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9CEF1" w14:textId="77777777" w:rsidR="003A3531" w:rsidRPr="003A3531" w:rsidRDefault="003A3531" w:rsidP="005533A4">
      <w:pPr>
        <w:jc w:val="center"/>
        <w:rPr>
          <w:rFonts w:ascii="Times New Roman" w:hAnsi="Times New Roman" w:cs="Times New Roman"/>
          <w:sz w:val="20"/>
          <w:szCs w:val="20"/>
        </w:rPr>
      </w:pPr>
      <w:r w:rsidRPr="003A3531">
        <w:rPr>
          <w:rFonts w:ascii="Times New Roman" w:hAnsi="Times New Roman" w:cs="Times New Roman"/>
          <w:sz w:val="20"/>
          <w:szCs w:val="20"/>
        </w:rPr>
        <w:t>ПРАВИТЕЛЬСТВО РОССИЙСКОЙ ФЕДЕРАЦИИ</w:t>
      </w:r>
    </w:p>
    <w:p w14:paraId="2CA4CE4A" w14:textId="77777777" w:rsidR="003A3531" w:rsidRPr="003A3531" w:rsidRDefault="003A3531" w:rsidP="005533A4">
      <w:pPr>
        <w:jc w:val="center"/>
        <w:rPr>
          <w:rFonts w:ascii="Times New Roman" w:hAnsi="Times New Roman" w:cs="Times New Roman"/>
          <w:sz w:val="20"/>
          <w:szCs w:val="20"/>
        </w:rPr>
      </w:pPr>
      <w:r w:rsidRPr="003A3531">
        <w:rPr>
          <w:rFonts w:ascii="Times New Roman" w:hAnsi="Times New Roman" w:cs="Times New Roman"/>
          <w:sz w:val="20"/>
          <w:szCs w:val="20"/>
        </w:rPr>
        <w:t>ФЕДЕРАЛЬНОЕ ГОСУДАРСТВЕННОЕ БЮДЖЕТНОЕ ОБРАЗОВАТЕЛЬНОЕ УЧРЕЖДЕНИЕ</w:t>
      </w:r>
    </w:p>
    <w:p w14:paraId="498AC573" w14:textId="77777777" w:rsidR="003A3531" w:rsidRPr="003A3531" w:rsidRDefault="003A3531" w:rsidP="005533A4">
      <w:pPr>
        <w:jc w:val="center"/>
        <w:rPr>
          <w:rFonts w:ascii="Times New Roman" w:hAnsi="Times New Roman" w:cs="Times New Roman"/>
          <w:sz w:val="20"/>
          <w:szCs w:val="20"/>
        </w:rPr>
      </w:pPr>
      <w:r w:rsidRPr="003A3531">
        <w:rPr>
          <w:rFonts w:ascii="Times New Roman" w:hAnsi="Times New Roman" w:cs="Times New Roman"/>
          <w:sz w:val="20"/>
          <w:szCs w:val="20"/>
        </w:rPr>
        <w:t>ВЫСШЕГО ОБРАЗОВАНИЯ</w:t>
      </w:r>
    </w:p>
    <w:p w14:paraId="6BC59B13" w14:textId="77777777" w:rsidR="003A3531" w:rsidRPr="003A3531" w:rsidRDefault="003A3531" w:rsidP="005533A4">
      <w:pPr>
        <w:jc w:val="center"/>
        <w:rPr>
          <w:rFonts w:ascii="Times New Roman" w:hAnsi="Times New Roman" w:cs="Times New Roman"/>
          <w:sz w:val="20"/>
          <w:szCs w:val="20"/>
        </w:rPr>
      </w:pPr>
      <w:r w:rsidRPr="003A3531">
        <w:rPr>
          <w:rFonts w:ascii="Times New Roman" w:hAnsi="Times New Roman" w:cs="Times New Roman"/>
          <w:sz w:val="20"/>
          <w:szCs w:val="20"/>
        </w:rPr>
        <w:t>«САНКТ-ПЕТЕРБУРГСКИЙ ГОСУДАРСТВЕННЫЙ УНИВЕРСИТЕТ»</w:t>
      </w:r>
    </w:p>
    <w:p w14:paraId="6F8D51C4" w14:textId="35D79D14" w:rsidR="003A3531" w:rsidRPr="00F1779B" w:rsidRDefault="003A3531" w:rsidP="005533A4">
      <w:pPr>
        <w:jc w:val="center"/>
        <w:rPr>
          <w:rFonts w:ascii="Times New Roman" w:hAnsi="Times New Roman" w:cs="Times New Roman"/>
          <w:sz w:val="20"/>
          <w:szCs w:val="20"/>
        </w:rPr>
      </w:pPr>
      <w:r w:rsidRPr="003A3531">
        <w:rPr>
          <w:rFonts w:ascii="Times New Roman" w:hAnsi="Times New Roman" w:cs="Times New Roman"/>
          <w:sz w:val="20"/>
          <w:szCs w:val="20"/>
        </w:rPr>
        <w:t>(СПбГУ)</w:t>
      </w:r>
    </w:p>
    <w:p w14:paraId="746C046C" w14:textId="77777777" w:rsidR="003A3531" w:rsidRPr="003A3531" w:rsidRDefault="003A3531" w:rsidP="003A3531">
      <w:pPr>
        <w:jc w:val="center"/>
        <w:rPr>
          <w:rFonts w:ascii="Times New Roman" w:hAnsi="Times New Roman" w:cs="Times New Roman"/>
        </w:rPr>
      </w:pPr>
    </w:p>
    <w:p w14:paraId="6EF29127" w14:textId="018029A1" w:rsidR="003A3531" w:rsidRPr="003A3531" w:rsidRDefault="003A3531" w:rsidP="003A3531">
      <w:pPr>
        <w:jc w:val="center"/>
        <w:rPr>
          <w:rFonts w:ascii="Times New Roman" w:hAnsi="Times New Roman" w:cs="Times New Roman"/>
          <w:i/>
          <w:sz w:val="32"/>
          <w:szCs w:val="32"/>
        </w:rPr>
      </w:pPr>
      <w:proofErr w:type="spellStart"/>
      <w:r>
        <w:rPr>
          <w:rFonts w:ascii="Times New Roman" w:hAnsi="Times New Roman" w:cs="Times New Roman"/>
          <w:i/>
          <w:sz w:val="32"/>
          <w:szCs w:val="32"/>
        </w:rPr>
        <w:t>Толоконцев</w:t>
      </w:r>
      <w:proofErr w:type="spellEnd"/>
      <w:r>
        <w:rPr>
          <w:rFonts w:ascii="Times New Roman" w:hAnsi="Times New Roman" w:cs="Times New Roman"/>
          <w:i/>
          <w:sz w:val="32"/>
          <w:szCs w:val="32"/>
        </w:rPr>
        <w:t xml:space="preserve"> Александр Сергеевич</w:t>
      </w:r>
    </w:p>
    <w:p w14:paraId="1A768270" w14:textId="77777777" w:rsidR="003A3531" w:rsidRPr="003A3531" w:rsidRDefault="003A3531" w:rsidP="003A3531">
      <w:pPr>
        <w:jc w:val="center"/>
        <w:rPr>
          <w:rFonts w:ascii="Times New Roman" w:hAnsi="Times New Roman" w:cs="Times New Roman"/>
        </w:rPr>
      </w:pPr>
    </w:p>
    <w:p w14:paraId="391DD27E" w14:textId="77777777" w:rsidR="003A3531" w:rsidRDefault="003A3531" w:rsidP="003A3531">
      <w:pPr>
        <w:ind w:firstLine="720"/>
        <w:contextualSpacing/>
        <w:jc w:val="center"/>
        <w:rPr>
          <w:rFonts w:ascii="Times New Roman" w:hAnsi="Times New Roman" w:cs="Times New Roman"/>
          <w:b/>
          <w:sz w:val="36"/>
          <w:szCs w:val="36"/>
        </w:rPr>
      </w:pPr>
      <w:r>
        <w:rPr>
          <w:rFonts w:ascii="Times New Roman" w:hAnsi="Times New Roman" w:cs="Times New Roman"/>
          <w:b/>
          <w:sz w:val="36"/>
          <w:szCs w:val="36"/>
        </w:rPr>
        <w:t>Энергетическое партнерство России и Китая</w:t>
      </w:r>
    </w:p>
    <w:p w14:paraId="482105E9" w14:textId="77777777" w:rsidR="003A3531" w:rsidRDefault="003A3531" w:rsidP="003A3531">
      <w:pPr>
        <w:ind w:firstLine="720"/>
        <w:contextualSpacing/>
        <w:jc w:val="center"/>
        <w:rPr>
          <w:rFonts w:ascii="Times New Roman" w:hAnsi="Times New Roman" w:cs="Times New Roman"/>
          <w:b/>
          <w:sz w:val="36"/>
          <w:szCs w:val="36"/>
        </w:rPr>
      </w:pPr>
      <w:r>
        <w:rPr>
          <w:rFonts w:ascii="Times New Roman" w:hAnsi="Times New Roman" w:cs="Times New Roman"/>
          <w:b/>
          <w:sz w:val="36"/>
          <w:szCs w:val="36"/>
        </w:rPr>
        <w:t>в 21 веке</w:t>
      </w:r>
    </w:p>
    <w:p w14:paraId="5E137445" w14:textId="77777777" w:rsidR="003A3531" w:rsidRPr="003A3531" w:rsidRDefault="003A3531" w:rsidP="003A3531">
      <w:pPr>
        <w:rPr>
          <w:rFonts w:ascii="Times New Roman" w:hAnsi="Times New Roman" w:cs="Times New Roman"/>
        </w:rPr>
      </w:pPr>
    </w:p>
    <w:p w14:paraId="2913808D" w14:textId="35ECA931" w:rsidR="003A3531" w:rsidRPr="003A3531" w:rsidRDefault="003A3531" w:rsidP="003A3531">
      <w:pPr>
        <w:jc w:val="center"/>
        <w:rPr>
          <w:rFonts w:ascii="Times New Roman" w:hAnsi="Times New Roman" w:cs="Times New Roman"/>
          <w:sz w:val="28"/>
          <w:szCs w:val="28"/>
        </w:rPr>
      </w:pPr>
      <w:r w:rsidRPr="003A3531">
        <w:rPr>
          <w:rFonts w:ascii="Times New Roman" w:hAnsi="Times New Roman" w:cs="Times New Roman"/>
          <w:sz w:val="28"/>
          <w:szCs w:val="28"/>
        </w:rPr>
        <w:t>Направление: 41.04.03 «Востоковедение и африканистика»</w:t>
      </w:r>
    </w:p>
    <w:p w14:paraId="246829CB" w14:textId="532385B5" w:rsidR="003A3531" w:rsidRPr="003A3531" w:rsidRDefault="003A3531" w:rsidP="003A3531">
      <w:pPr>
        <w:jc w:val="center"/>
        <w:rPr>
          <w:rFonts w:ascii="Times New Roman" w:hAnsi="Times New Roman" w:cs="Times New Roman"/>
          <w:sz w:val="28"/>
          <w:szCs w:val="28"/>
        </w:rPr>
      </w:pPr>
      <w:r w:rsidRPr="003A3531">
        <w:rPr>
          <w:rFonts w:ascii="Times New Roman" w:hAnsi="Times New Roman" w:cs="Times New Roman"/>
          <w:sz w:val="28"/>
          <w:szCs w:val="28"/>
        </w:rPr>
        <w:t>Магистерская диссертация</w:t>
      </w:r>
    </w:p>
    <w:p w14:paraId="4B18105C" w14:textId="14CD407B" w:rsidR="003A3531" w:rsidRPr="003A3531" w:rsidRDefault="003A3531" w:rsidP="003A3531">
      <w:pPr>
        <w:jc w:val="center"/>
        <w:rPr>
          <w:rFonts w:ascii="Times New Roman" w:hAnsi="Times New Roman" w:cs="Times New Roman"/>
        </w:rPr>
      </w:pPr>
      <w:r w:rsidRPr="003A3531">
        <w:rPr>
          <w:rFonts w:ascii="Times New Roman" w:hAnsi="Times New Roman" w:cs="Times New Roman"/>
          <w:sz w:val="28"/>
          <w:szCs w:val="28"/>
        </w:rPr>
        <w:t xml:space="preserve">(Профиль: </w:t>
      </w:r>
      <w:r w:rsidRPr="003A3531">
        <w:rPr>
          <w:rFonts w:ascii="Times New Roman" w:hAnsi="Times New Roman" w:cs="Times New Roman"/>
          <w:i/>
          <w:sz w:val="28"/>
          <w:szCs w:val="28"/>
        </w:rPr>
        <w:t>Экономика и международные экономические отношения стран Азии и Африки</w:t>
      </w:r>
      <w:r w:rsidRPr="003A3531">
        <w:rPr>
          <w:rFonts w:ascii="Times New Roman" w:hAnsi="Times New Roman" w:cs="Times New Roman"/>
          <w:sz w:val="28"/>
          <w:szCs w:val="28"/>
        </w:rPr>
        <w:t>)</w:t>
      </w:r>
    </w:p>
    <w:p w14:paraId="460DD9E2" w14:textId="77777777" w:rsidR="003A3531" w:rsidRPr="003A3531" w:rsidRDefault="003A3531" w:rsidP="003A3531">
      <w:pPr>
        <w:rPr>
          <w:rFonts w:ascii="Times New Roman" w:hAnsi="Times New Roman" w:cs="Times New Roman"/>
        </w:rPr>
      </w:pPr>
    </w:p>
    <w:p w14:paraId="5CB32A51" w14:textId="77777777" w:rsidR="003A3531" w:rsidRPr="00C95536" w:rsidRDefault="003A3531" w:rsidP="003A3531">
      <w:pPr>
        <w:ind w:right="-1"/>
        <w:contextualSpacing/>
        <w:jc w:val="right"/>
        <w:rPr>
          <w:rFonts w:ascii="Times New Roman" w:hAnsi="Times New Roman" w:cs="Times New Roman"/>
          <w:sz w:val="24"/>
          <w:szCs w:val="24"/>
        </w:rPr>
      </w:pPr>
      <w:r w:rsidRPr="003A3531">
        <w:rPr>
          <w:rFonts w:ascii="Times New Roman" w:hAnsi="Times New Roman" w:cs="Times New Roman"/>
        </w:rPr>
        <w:tab/>
      </w:r>
      <w:r w:rsidRPr="003A3531">
        <w:rPr>
          <w:rFonts w:ascii="Times New Roman" w:hAnsi="Times New Roman" w:cs="Times New Roman"/>
        </w:rPr>
        <w:tab/>
      </w:r>
      <w:r w:rsidRPr="003A3531">
        <w:rPr>
          <w:rFonts w:ascii="Times New Roman" w:hAnsi="Times New Roman" w:cs="Times New Roman"/>
        </w:rPr>
        <w:tab/>
      </w:r>
      <w:r w:rsidRPr="003A3531">
        <w:rPr>
          <w:rFonts w:ascii="Times New Roman" w:hAnsi="Times New Roman" w:cs="Times New Roman"/>
        </w:rPr>
        <w:tab/>
      </w:r>
      <w:r w:rsidRPr="00C95536">
        <w:rPr>
          <w:rFonts w:ascii="Times New Roman" w:hAnsi="Times New Roman" w:cs="Times New Roman"/>
          <w:sz w:val="24"/>
          <w:szCs w:val="24"/>
        </w:rPr>
        <w:t>Научный руководитель:</w:t>
      </w:r>
    </w:p>
    <w:p w14:paraId="606B5EE2" w14:textId="77777777" w:rsidR="003A3531" w:rsidRDefault="003A3531" w:rsidP="003A3531">
      <w:pPr>
        <w:ind w:firstLine="720"/>
        <w:contextualSpacing/>
        <w:jc w:val="right"/>
        <w:rPr>
          <w:rFonts w:ascii="Times New Roman" w:hAnsi="Times New Roman" w:cs="Times New Roman"/>
          <w:sz w:val="24"/>
          <w:szCs w:val="24"/>
        </w:rPr>
      </w:pPr>
      <w:r>
        <w:rPr>
          <w:rFonts w:ascii="Times New Roman" w:hAnsi="Times New Roman" w:cs="Times New Roman"/>
          <w:sz w:val="24"/>
          <w:szCs w:val="24"/>
        </w:rPr>
        <w:t>Доцент к</w:t>
      </w:r>
      <w:r w:rsidRPr="000B2C3F">
        <w:rPr>
          <w:rFonts w:ascii="Times New Roman" w:hAnsi="Times New Roman" w:cs="Times New Roman"/>
          <w:sz w:val="24"/>
          <w:szCs w:val="24"/>
        </w:rPr>
        <w:t>афедры Теории</w:t>
      </w:r>
    </w:p>
    <w:p w14:paraId="1223EECD" w14:textId="77777777" w:rsidR="003A3531" w:rsidRDefault="003A3531" w:rsidP="003A3531">
      <w:pPr>
        <w:ind w:firstLine="720"/>
        <w:contextualSpacing/>
        <w:jc w:val="right"/>
        <w:rPr>
          <w:rFonts w:ascii="Times New Roman" w:hAnsi="Times New Roman" w:cs="Times New Roman"/>
          <w:sz w:val="24"/>
          <w:szCs w:val="24"/>
        </w:rPr>
      </w:pPr>
      <w:r w:rsidRPr="000B2C3F">
        <w:rPr>
          <w:rFonts w:ascii="Times New Roman" w:hAnsi="Times New Roman" w:cs="Times New Roman"/>
          <w:sz w:val="24"/>
          <w:szCs w:val="24"/>
        </w:rPr>
        <w:t xml:space="preserve"> общественного развития</w:t>
      </w:r>
    </w:p>
    <w:p w14:paraId="078CFB21" w14:textId="77777777" w:rsidR="003A3531" w:rsidRDefault="003A3531" w:rsidP="003A3531">
      <w:pPr>
        <w:ind w:firstLine="720"/>
        <w:contextualSpacing/>
        <w:jc w:val="right"/>
        <w:rPr>
          <w:rFonts w:ascii="Times New Roman" w:hAnsi="Times New Roman" w:cs="Times New Roman"/>
          <w:sz w:val="24"/>
          <w:szCs w:val="24"/>
        </w:rPr>
      </w:pPr>
      <w:r w:rsidRPr="000B2C3F">
        <w:rPr>
          <w:rFonts w:ascii="Times New Roman" w:hAnsi="Times New Roman" w:cs="Times New Roman"/>
          <w:sz w:val="24"/>
          <w:szCs w:val="24"/>
        </w:rPr>
        <w:t xml:space="preserve"> стран Азии и Африки</w:t>
      </w:r>
      <w:r>
        <w:rPr>
          <w:rFonts w:ascii="Times New Roman" w:hAnsi="Times New Roman" w:cs="Times New Roman"/>
          <w:sz w:val="24"/>
          <w:szCs w:val="24"/>
        </w:rPr>
        <w:t>,</w:t>
      </w:r>
    </w:p>
    <w:p w14:paraId="468ACD7F" w14:textId="77777777" w:rsidR="003A3531" w:rsidRPr="002D5C8B" w:rsidRDefault="003A3531" w:rsidP="003A3531">
      <w:pPr>
        <w:ind w:firstLine="720"/>
        <w:contextualSpacing/>
        <w:jc w:val="right"/>
        <w:rPr>
          <w:rFonts w:ascii="Times New Roman" w:hAnsi="Times New Roman" w:cs="Times New Roman"/>
          <w:sz w:val="24"/>
          <w:szCs w:val="24"/>
        </w:rPr>
      </w:pPr>
      <w:r>
        <w:rPr>
          <w:rFonts w:ascii="Times New Roman" w:hAnsi="Times New Roman" w:cs="Times New Roman"/>
          <w:sz w:val="24"/>
          <w:szCs w:val="24"/>
        </w:rPr>
        <w:t xml:space="preserve"> Кандидат экономических</w:t>
      </w:r>
      <w:r w:rsidRPr="002D5C8B">
        <w:rPr>
          <w:rFonts w:ascii="Times New Roman" w:hAnsi="Times New Roman" w:cs="Times New Roman"/>
          <w:sz w:val="24"/>
          <w:szCs w:val="24"/>
        </w:rPr>
        <w:t xml:space="preserve"> наук </w:t>
      </w:r>
    </w:p>
    <w:p w14:paraId="55FA56EE" w14:textId="77777777" w:rsidR="003A3531" w:rsidRPr="002D5C8B" w:rsidRDefault="003A3531" w:rsidP="003A3531">
      <w:pPr>
        <w:ind w:firstLine="720"/>
        <w:contextualSpacing/>
        <w:jc w:val="right"/>
        <w:rPr>
          <w:rFonts w:ascii="Times New Roman" w:hAnsi="Times New Roman" w:cs="Times New Roman"/>
          <w:sz w:val="24"/>
          <w:szCs w:val="24"/>
        </w:rPr>
      </w:pPr>
      <w:proofErr w:type="spellStart"/>
      <w:r>
        <w:rPr>
          <w:rFonts w:ascii="Times New Roman" w:hAnsi="Times New Roman" w:cs="Times New Roman"/>
          <w:sz w:val="24"/>
          <w:szCs w:val="24"/>
        </w:rPr>
        <w:t>Желтякова</w:t>
      </w:r>
      <w:proofErr w:type="spellEnd"/>
      <w:r>
        <w:rPr>
          <w:rFonts w:ascii="Times New Roman" w:hAnsi="Times New Roman" w:cs="Times New Roman"/>
          <w:sz w:val="24"/>
          <w:szCs w:val="24"/>
        </w:rPr>
        <w:t xml:space="preserve"> И.А.</w:t>
      </w:r>
    </w:p>
    <w:p w14:paraId="7FE5C179" w14:textId="77777777" w:rsidR="003A3531" w:rsidRPr="00E94818" w:rsidRDefault="003A3531" w:rsidP="003A3531">
      <w:pPr>
        <w:contextualSpacing/>
        <w:rPr>
          <w:rFonts w:ascii="Times New Roman" w:hAnsi="Times New Roman" w:cs="Times New Roman"/>
          <w:sz w:val="24"/>
          <w:szCs w:val="24"/>
          <w:lang w:val="en-US"/>
        </w:rPr>
      </w:pPr>
    </w:p>
    <w:p w14:paraId="373F1F5E" w14:textId="77777777" w:rsidR="003A3531" w:rsidRDefault="003A3531" w:rsidP="003A3531">
      <w:pPr>
        <w:ind w:firstLine="720"/>
        <w:contextualSpacing/>
        <w:jc w:val="right"/>
        <w:rPr>
          <w:rFonts w:ascii="Times New Roman" w:hAnsi="Times New Roman" w:cs="Times New Roman"/>
          <w:sz w:val="24"/>
          <w:szCs w:val="24"/>
        </w:rPr>
      </w:pPr>
      <w:r>
        <w:rPr>
          <w:rFonts w:ascii="Times New Roman" w:hAnsi="Times New Roman" w:cs="Times New Roman"/>
          <w:sz w:val="24"/>
          <w:szCs w:val="24"/>
        </w:rPr>
        <w:t>Рецензент</w:t>
      </w:r>
      <w:r w:rsidRPr="00C95536">
        <w:rPr>
          <w:rFonts w:ascii="Times New Roman" w:hAnsi="Times New Roman" w:cs="Times New Roman"/>
          <w:sz w:val="24"/>
          <w:szCs w:val="24"/>
        </w:rPr>
        <w:t>:</w:t>
      </w:r>
    </w:p>
    <w:p w14:paraId="2837C3FE" w14:textId="77777777" w:rsidR="00AB1F15" w:rsidRDefault="00AB1F15" w:rsidP="003A3531">
      <w:pPr>
        <w:ind w:firstLine="720"/>
        <w:contextualSpacing/>
        <w:jc w:val="right"/>
        <w:rPr>
          <w:rFonts w:ascii="Times New Roman" w:hAnsi="Times New Roman" w:cs="Times New Roman"/>
          <w:sz w:val="24"/>
          <w:szCs w:val="24"/>
        </w:rPr>
      </w:pPr>
      <w:r>
        <w:rPr>
          <w:rFonts w:ascii="Times New Roman" w:hAnsi="Times New Roman" w:cs="Times New Roman"/>
          <w:sz w:val="24"/>
          <w:szCs w:val="24"/>
        </w:rPr>
        <w:t>Н</w:t>
      </w:r>
      <w:r w:rsidRPr="00AB1F15">
        <w:rPr>
          <w:rFonts w:ascii="Times New Roman" w:hAnsi="Times New Roman" w:cs="Times New Roman"/>
          <w:sz w:val="24"/>
          <w:szCs w:val="24"/>
        </w:rPr>
        <w:t xml:space="preserve">ачальник научно-исследовательского отдела </w:t>
      </w:r>
    </w:p>
    <w:p w14:paraId="29452921" w14:textId="019C7251" w:rsidR="00AB1F15" w:rsidRDefault="00AB1F15" w:rsidP="003A3531">
      <w:pPr>
        <w:ind w:firstLine="720"/>
        <w:contextualSpacing/>
        <w:jc w:val="right"/>
        <w:rPr>
          <w:rFonts w:ascii="Times New Roman" w:hAnsi="Times New Roman" w:cs="Times New Roman"/>
          <w:sz w:val="24"/>
          <w:szCs w:val="24"/>
        </w:rPr>
      </w:pPr>
      <w:r>
        <w:rPr>
          <w:rFonts w:ascii="Times New Roman" w:hAnsi="Times New Roman" w:cs="Times New Roman"/>
          <w:sz w:val="24"/>
          <w:szCs w:val="24"/>
        </w:rPr>
        <w:t>Санкт-петербургского научного</w:t>
      </w:r>
      <w:r w:rsidRPr="00AB1F15">
        <w:rPr>
          <w:rFonts w:ascii="Times New Roman" w:hAnsi="Times New Roman" w:cs="Times New Roman"/>
          <w:sz w:val="24"/>
          <w:szCs w:val="24"/>
        </w:rPr>
        <w:t xml:space="preserve"> центр РАН</w:t>
      </w:r>
    </w:p>
    <w:p w14:paraId="0845396D" w14:textId="77777777" w:rsidR="005533A4" w:rsidRDefault="005533A4" w:rsidP="005533A4">
      <w:pPr>
        <w:ind w:firstLine="720"/>
        <w:contextualSpacing/>
        <w:jc w:val="right"/>
        <w:rPr>
          <w:rFonts w:ascii="Times New Roman" w:hAnsi="Times New Roman" w:cs="Times New Roman"/>
          <w:sz w:val="24"/>
          <w:szCs w:val="24"/>
        </w:rPr>
      </w:pPr>
      <w:r>
        <w:rPr>
          <w:rFonts w:ascii="Times New Roman" w:hAnsi="Times New Roman" w:cs="Times New Roman"/>
          <w:sz w:val="24"/>
          <w:szCs w:val="24"/>
        </w:rPr>
        <w:t>Кандидат исторических наук</w:t>
      </w:r>
    </w:p>
    <w:p w14:paraId="4CAA05BA" w14:textId="7025E6F7" w:rsidR="005533A4" w:rsidRDefault="005533A4" w:rsidP="003A3531">
      <w:pPr>
        <w:ind w:firstLine="720"/>
        <w:contextualSpacing/>
        <w:jc w:val="right"/>
        <w:rPr>
          <w:rFonts w:ascii="Times New Roman" w:hAnsi="Times New Roman" w:cs="Times New Roman"/>
          <w:sz w:val="24"/>
          <w:szCs w:val="24"/>
        </w:rPr>
      </w:pPr>
      <w:r>
        <w:rPr>
          <w:rFonts w:ascii="Times New Roman" w:hAnsi="Times New Roman" w:cs="Times New Roman"/>
          <w:sz w:val="24"/>
          <w:szCs w:val="24"/>
        </w:rPr>
        <w:t>Иванова Е.А.</w:t>
      </w:r>
    </w:p>
    <w:p w14:paraId="08A4AB0A" w14:textId="0BA31F6F" w:rsidR="003A3531" w:rsidRPr="003A3531" w:rsidRDefault="003A3531" w:rsidP="003A3531">
      <w:pPr>
        <w:ind w:firstLine="720"/>
        <w:contextualSpacing/>
        <w:jc w:val="right"/>
        <w:rPr>
          <w:rFonts w:ascii="Times New Roman" w:hAnsi="Times New Roman" w:cs="Times New Roman"/>
          <w:sz w:val="24"/>
          <w:szCs w:val="24"/>
        </w:rPr>
      </w:pPr>
      <w:r w:rsidRPr="003A3531">
        <w:rPr>
          <w:rFonts w:ascii="Times New Roman" w:hAnsi="Times New Roman" w:cs="Times New Roman"/>
          <w:i/>
          <w:sz w:val="28"/>
          <w:szCs w:val="28"/>
        </w:rPr>
        <w:tab/>
      </w:r>
      <w:r w:rsidRPr="003A3531">
        <w:rPr>
          <w:rFonts w:ascii="Times New Roman" w:hAnsi="Times New Roman" w:cs="Times New Roman"/>
          <w:i/>
          <w:sz w:val="28"/>
          <w:szCs w:val="28"/>
        </w:rPr>
        <w:tab/>
      </w:r>
    </w:p>
    <w:p w14:paraId="304261FF" w14:textId="77777777" w:rsidR="003A3531" w:rsidRPr="003A3531" w:rsidRDefault="003A3531" w:rsidP="003A3531">
      <w:pPr>
        <w:rPr>
          <w:rFonts w:ascii="Times New Roman" w:hAnsi="Times New Roman" w:cs="Times New Roman"/>
          <w:sz w:val="28"/>
          <w:szCs w:val="28"/>
        </w:rPr>
      </w:pPr>
      <w:r w:rsidRPr="003A3531">
        <w:rPr>
          <w:rFonts w:ascii="Times New Roman" w:hAnsi="Times New Roman" w:cs="Times New Roman"/>
          <w:i/>
          <w:sz w:val="28"/>
          <w:szCs w:val="28"/>
        </w:rPr>
        <w:tab/>
      </w:r>
      <w:r w:rsidRPr="003A3531">
        <w:rPr>
          <w:rFonts w:ascii="Times New Roman" w:hAnsi="Times New Roman" w:cs="Times New Roman"/>
          <w:i/>
          <w:sz w:val="28"/>
          <w:szCs w:val="28"/>
        </w:rPr>
        <w:tab/>
      </w:r>
      <w:r w:rsidRPr="003A3531">
        <w:rPr>
          <w:rFonts w:ascii="Times New Roman" w:hAnsi="Times New Roman" w:cs="Times New Roman"/>
          <w:i/>
          <w:sz w:val="28"/>
          <w:szCs w:val="28"/>
        </w:rPr>
        <w:tab/>
      </w:r>
    </w:p>
    <w:p w14:paraId="18900CFC" w14:textId="0BF9A757" w:rsidR="00915EE6" w:rsidRDefault="003A3531" w:rsidP="003A3531">
      <w:pPr>
        <w:spacing w:line="360" w:lineRule="auto"/>
        <w:rPr>
          <w:rFonts w:ascii="Times New Roman" w:hAnsi="Times New Roman" w:cs="Times New Roman"/>
          <w:sz w:val="28"/>
          <w:szCs w:val="28"/>
        </w:rPr>
      </w:pPr>
      <w:r w:rsidRPr="003A3531">
        <w:rPr>
          <w:rFonts w:ascii="Times New Roman" w:hAnsi="Times New Roman" w:cs="Times New Roman"/>
        </w:rPr>
        <w:tab/>
      </w:r>
      <w:r w:rsidRPr="003A3531">
        <w:rPr>
          <w:rFonts w:ascii="Times New Roman" w:hAnsi="Times New Roman" w:cs="Times New Roman"/>
        </w:rPr>
        <w:tab/>
      </w:r>
      <w:r w:rsidRPr="003A3531">
        <w:rPr>
          <w:rFonts w:ascii="Times New Roman" w:hAnsi="Times New Roman" w:cs="Times New Roman"/>
        </w:rPr>
        <w:tab/>
      </w:r>
      <w:r w:rsidRPr="003A3531">
        <w:rPr>
          <w:rFonts w:ascii="Times New Roman" w:hAnsi="Times New Roman" w:cs="Times New Roman"/>
        </w:rPr>
        <w:tab/>
      </w:r>
    </w:p>
    <w:p w14:paraId="6213B94A" w14:textId="77777777" w:rsidR="00F1779B" w:rsidRDefault="00F1779B" w:rsidP="00AB1F15">
      <w:pPr>
        <w:contextualSpacing/>
        <w:rPr>
          <w:rFonts w:ascii="Times New Roman" w:hAnsi="Times New Roman" w:cs="Times New Roman"/>
          <w:sz w:val="24"/>
        </w:rPr>
      </w:pPr>
    </w:p>
    <w:p w14:paraId="694EE7ED" w14:textId="77777777" w:rsidR="00915EE6" w:rsidRPr="00381197" w:rsidRDefault="00915EE6" w:rsidP="00E94941">
      <w:pPr>
        <w:contextualSpacing/>
        <w:jc w:val="center"/>
        <w:rPr>
          <w:rFonts w:ascii="Times New Roman" w:hAnsi="Times New Roman" w:cs="Times New Roman"/>
          <w:sz w:val="24"/>
        </w:rPr>
      </w:pPr>
      <w:r w:rsidRPr="00381197">
        <w:rPr>
          <w:rFonts w:ascii="Times New Roman" w:hAnsi="Times New Roman" w:cs="Times New Roman"/>
          <w:sz w:val="24"/>
        </w:rPr>
        <w:t>Санкт-Петербург</w:t>
      </w:r>
    </w:p>
    <w:p w14:paraId="66162CCA" w14:textId="1341FC8D" w:rsidR="00915EE6" w:rsidRPr="00381197" w:rsidRDefault="00915EE6" w:rsidP="00E94941">
      <w:pPr>
        <w:contextualSpacing/>
        <w:jc w:val="center"/>
        <w:rPr>
          <w:rFonts w:ascii="Times New Roman" w:hAnsi="Times New Roman" w:cs="Times New Roman"/>
          <w:sz w:val="24"/>
        </w:rPr>
      </w:pPr>
      <w:r w:rsidRPr="00381197">
        <w:rPr>
          <w:rFonts w:ascii="Times New Roman" w:hAnsi="Times New Roman" w:cs="Times New Roman"/>
          <w:sz w:val="24"/>
        </w:rPr>
        <w:t>2016</w:t>
      </w:r>
    </w:p>
    <w:p w14:paraId="6D7AC664" w14:textId="77777777" w:rsidR="002A2C3B" w:rsidRDefault="002A2C3B" w:rsidP="001A380F">
      <w:pPr>
        <w:spacing w:after="0" w:line="360" w:lineRule="auto"/>
        <w:ind w:firstLine="709"/>
        <w:contextualSpacing/>
        <w:jc w:val="both"/>
        <w:rPr>
          <w:rFonts w:ascii="Times New Roman" w:hAnsi="Times New Roman" w:cs="Times New Roman"/>
          <w:b/>
          <w:sz w:val="36"/>
          <w:szCs w:val="28"/>
        </w:rPr>
      </w:pPr>
      <w:r w:rsidRPr="00097673">
        <w:rPr>
          <w:rFonts w:ascii="Times New Roman" w:hAnsi="Times New Roman" w:cs="Times New Roman"/>
          <w:b/>
          <w:sz w:val="36"/>
          <w:szCs w:val="28"/>
        </w:rPr>
        <w:lastRenderedPageBreak/>
        <w:t>Содержание:</w:t>
      </w:r>
    </w:p>
    <w:p w14:paraId="75ACB7F1" w14:textId="77777777" w:rsidR="00097673" w:rsidRPr="00097673" w:rsidRDefault="00097673" w:rsidP="001A380F">
      <w:pPr>
        <w:spacing w:after="0" w:line="360" w:lineRule="auto"/>
        <w:ind w:firstLine="851"/>
        <w:contextualSpacing/>
        <w:jc w:val="both"/>
        <w:rPr>
          <w:rFonts w:ascii="Times New Roman" w:hAnsi="Times New Roman" w:cs="Times New Roman"/>
          <w:b/>
          <w:sz w:val="36"/>
          <w:szCs w:val="28"/>
        </w:rPr>
      </w:pPr>
    </w:p>
    <w:p w14:paraId="1A19DFF8" w14:textId="2BE45DD2" w:rsidR="002A2C3B" w:rsidRPr="005705D0" w:rsidRDefault="002A2C3B" w:rsidP="00B57A3B">
      <w:pPr>
        <w:tabs>
          <w:tab w:val="right" w:leader="dot" w:pos="9356"/>
        </w:tabs>
        <w:spacing w:after="0" w:line="360" w:lineRule="auto"/>
        <w:contextualSpacing/>
        <w:rPr>
          <w:rFonts w:ascii="Times New Roman" w:hAnsi="Times New Roman" w:cs="Times New Roman"/>
          <w:sz w:val="28"/>
          <w:szCs w:val="28"/>
        </w:rPr>
      </w:pPr>
      <w:r w:rsidRPr="005705D0">
        <w:rPr>
          <w:rFonts w:ascii="Times New Roman" w:hAnsi="Times New Roman" w:cs="Times New Roman"/>
          <w:sz w:val="28"/>
          <w:szCs w:val="28"/>
        </w:rPr>
        <w:t>Введение</w:t>
      </w:r>
      <w:r w:rsidR="00B57A3B">
        <w:rPr>
          <w:rFonts w:ascii="Times New Roman" w:hAnsi="Times New Roman" w:cs="Times New Roman"/>
          <w:sz w:val="28"/>
          <w:szCs w:val="28"/>
        </w:rPr>
        <w:tab/>
        <w:t>3</w:t>
      </w:r>
    </w:p>
    <w:p w14:paraId="6DB1E776" w14:textId="72F01714" w:rsidR="002A2C3B" w:rsidRPr="005705D0" w:rsidRDefault="00B57A3B" w:rsidP="00B57A3B">
      <w:pPr>
        <w:tabs>
          <w:tab w:val="right" w:leader="dot" w:pos="9356"/>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1. </w:t>
      </w:r>
      <w:r w:rsidR="003B1F6F" w:rsidRPr="00143FFA">
        <w:rPr>
          <w:rFonts w:ascii="Times New Roman" w:hAnsi="Times New Roman" w:cs="Times New Roman"/>
          <w:sz w:val="28"/>
          <w:szCs w:val="28"/>
        </w:rPr>
        <w:t xml:space="preserve">Характеристика </w:t>
      </w:r>
      <w:r w:rsidR="002A2C3B" w:rsidRPr="00143FFA">
        <w:rPr>
          <w:rFonts w:ascii="Times New Roman" w:hAnsi="Times New Roman" w:cs="Times New Roman"/>
          <w:sz w:val="28"/>
          <w:szCs w:val="28"/>
        </w:rPr>
        <w:t xml:space="preserve"> </w:t>
      </w:r>
      <w:r w:rsidR="009603F4" w:rsidRPr="00143FFA">
        <w:rPr>
          <w:rFonts w:ascii="Times New Roman" w:hAnsi="Times New Roman" w:cs="Times New Roman"/>
          <w:sz w:val="28"/>
          <w:szCs w:val="28"/>
        </w:rPr>
        <w:t>нефтегазового</w:t>
      </w:r>
      <w:r w:rsidR="002A2C3B" w:rsidRPr="00143FFA">
        <w:rPr>
          <w:rFonts w:ascii="Times New Roman" w:hAnsi="Times New Roman" w:cs="Times New Roman"/>
          <w:sz w:val="28"/>
          <w:szCs w:val="28"/>
        </w:rPr>
        <w:t xml:space="preserve"> комплекса России и Ки</w:t>
      </w:r>
      <w:r w:rsidR="001E121B" w:rsidRPr="00143FFA">
        <w:rPr>
          <w:rFonts w:ascii="Times New Roman" w:hAnsi="Times New Roman" w:cs="Times New Roman"/>
          <w:sz w:val="28"/>
          <w:szCs w:val="28"/>
        </w:rPr>
        <w:t>тая</w:t>
      </w:r>
      <w:r>
        <w:rPr>
          <w:rFonts w:ascii="Times New Roman" w:hAnsi="Times New Roman" w:cs="Times New Roman"/>
          <w:sz w:val="28"/>
          <w:szCs w:val="28"/>
        </w:rPr>
        <w:tab/>
        <w:t>6</w:t>
      </w:r>
    </w:p>
    <w:p w14:paraId="5D0986D0" w14:textId="7FB259A4" w:rsidR="002A2C3B" w:rsidRPr="00B57A3B" w:rsidRDefault="00B57A3B" w:rsidP="00B57A3B">
      <w:pPr>
        <w:tabs>
          <w:tab w:val="right" w:leader="dot" w:pos="9356"/>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1.1. </w:t>
      </w:r>
      <w:r w:rsidR="002A2C3B" w:rsidRPr="00B57A3B">
        <w:rPr>
          <w:rFonts w:ascii="Times New Roman" w:hAnsi="Times New Roman" w:cs="Times New Roman"/>
          <w:sz w:val="28"/>
          <w:szCs w:val="28"/>
        </w:rPr>
        <w:t xml:space="preserve">Состояние минерально-сырьевой базы РФ </w:t>
      </w:r>
      <w:r w:rsidR="001E121B" w:rsidRPr="00B57A3B">
        <w:rPr>
          <w:rFonts w:ascii="Times New Roman" w:hAnsi="Times New Roman" w:cs="Times New Roman"/>
          <w:sz w:val="28"/>
          <w:szCs w:val="28"/>
        </w:rPr>
        <w:t>и КНР</w:t>
      </w:r>
      <w:r>
        <w:rPr>
          <w:rFonts w:ascii="Times New Roman" w:hAnsi="Times New Roman" w:cs="Times New Roman"/>
          <w:sz w:val="28"/>
          <w:szCs w:val="28"/>
        </w:rPr>
        <w:tab/>
        <w:t>9</w:t>
      </w:r>
    </w:p>
    <w:p w14:paraId="5185B799" w14:textId="7825E0AF" w:rsidR="002A2C3B" w:rsidRPr="00B57A3B" w:rsidRDefault="00B57A3B" w:rsidP="00B57A3B">
      <w:pPr>
        <w:tabs>
          <w:tab w:val="right" w:leader="dot" w:pos="9356"/>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1.2. </w:t>
      </w:r>
      <w:r w:rsidR="002A2C3B" w:rsidRPr="00B57A3B">
        <w:rPr>
          <w:rFonts w:ascii="Times New Roman" w:hAnsi="Times New Roman" w:cs="Times New Roman"/>
          <w:sz w:val="28"/>
          <w:szCs w:val="28"/>
        </w:rPr>
        <w:t xml:space="preserve">Основные </w:t>
      </w:r>
      <w:r w:rsidR="009603F4" w:rsidRPr="00B57A3B">
        <w:rPr>
          <w:rFonts w:ascii="Times New Roman" w:hAnsi="Times New Roman" w:cs="Times New Roman"/>
          <w:sz w:val="28"/>
          <w:szCs w:val="28"/>
        </w:rPr>
        <w:t>нефтегазовые</w:t>
      </w:r>
      <w:r w:rsidR="002A2C3B" w:rsidRPr="00B57A3B">
        <w:rPr>
          <w:rFonts w:ascii="Times New Roman" w:hAnsi="Times New Roman" w:cs="Times New Roman"/>
          <w:sz w:val="28"/>
          <w:szCs w:val="28"/>
        </w:rPr>
        <w:t xml:space="preserve"> компании России и Кит</w:t>
      </w:r>
      <w:r w:rsidR="00FB35F2" w:rsidRPr="00B57A3B">
        <w:rPr>
          <w:rFonts w:ascii="Times New Roman" w:hAnsi="Times New Roman" w:cs="Times New Roman"/>
          <w:sz w:val="28"/>
          <w:szCs w:val="28"/>
        </w:rPr>
        <w:t>ая</w:t>
      </w:r>
      <w:r>
        <w:rPr>
          <w:rFonts w:ascii="Times New Roman" w:hAnsi="Times New Roman" w:cs="Times New Roman"/>
          <w:sz w:val="28"/>
          <w:szCs w:val="28"/>
        </w:rPr>
        <w:tab/>
        <w:t>15</w:t>
      </w:r>
    </w:p>
    <w:p w14:paraId="11E140DA" w14:textId="6029A05E" w:rsidR="002A2C3B" w:rsidRPr="00B57A3B" w:rsidRDefault="00B57A3B" w:rsidP="00B57A3B">
      <w:pPr>
        <w:tabs>
          <w:tab w:val="right" w:leader="dot" w:pos="9356"/>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1.3. </w:t>
      </w:r>
      <w:r w:rsidR="002A2C3B" w:rsidRPr="00B57A3B">
        <w:rPr>
          <w:rFonts w:ascii="Times New Roman" w:hAnsi="Times New Roman" w:cs="Times New Roman"/>
          <w:sz w:val="28"/>
          <w:szCs w:val="28"/>
        </w:rPr>
        <w:t xml:space="preserve">Динамика добычи и </w:t>
      </w:r>
      <w:r w:rsidR="00971C7D" w:rsidRPr="00B57A3B">
        <w:rPr>
          <w:rFonts w:ascii="Times New Roman" w:hAnsi="Times New Roman" w:cs="Times New Roman"/>
          <w:sz w:val="28"/>
          <w:szCs w:val="28"/>
        </w:rPr>
        <w:t xml:space="preserve">потребления </w:t>
      </w:r>
      <w:r w:rsidR="009603F4" w:rsidRPr="00B57A3B">
        <w:rPr>
          <w:rFonts w:ascii="Times New Roman" w:hAnsi="Times New Roman" w:cs="Times New Roman"/>
          <w:sz w:val="28"/>
          <w:szCs w:val="28"/>
        </w:rPr>
        <w:t>нефти и газа</w:t>
      </w:r>
      <w:r w:rsidR="002A2C3B" w:rsidRPr="00B57A3B">
        <w:rPr>
          <w:rFonts w:ascii="Times New Roman" w:hAnsi="Times New Roman" w:cs="Times New Roman"/>
          <w:sz w:val="28"/>
          <w:szCs w:val="28"/>
        </w:rPr>
        <w:t xml:space="preserve"> РФ </w:t>
      </w:r>
      <w:r w:rsidR="00937606" w:rsidRPr="00B57A3B">
        <w:rPr>
          <w:rFonts w:ascii="Times New Roman" w:hAnsi="Times New Roman" w:cs="Times New Roman"/>
          <w:sz w:val="28"/>
          <w:szCs w:val="28"/>
        </w:rPr>
        <w:t>и КНР</w:t>
      </w:r>
      <w:r>
        <w:rPr>
          <w:rFonts w:ascii="Times New Roman" w:hAnsi="Times New Roman" w:cs="Times New Roman"/>
          <w:sz w:val="28"/>
          <w:szCs w:val="28"/>
        </w:rPr>
        <w:tab/>
        <w:t>26</w:t>
      </w:r>
    </w:p>
    <w:p w14:paraId="09819DA0" w14:textId="37FA2DA9" w:rsidR="002A2C3B" w:rsidRPr="005705D0" w:rsidRDefault="00B57A3B" w:rsidP="00B57A3B">
      <w:pPr>
        <w:tabs>
          <w:tab w:val="right" w:leader="dot" w:pos="9356"/>
        </w:tabs>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2. </w:t>
      </w:r>
      <w:r w:rsidR="001B7C5D">
        <w:rPr>
          <w:rFonts w:ascii="Times New Roman" w:hAnsi="Times New Roman" w:cs="Times New Roman"/>
          <w:sz w:val="28"/>
          <w:szCs w:val="28"/>
        </w:rPr>
        <w:t>Сравнительный анализ</w:t>
      </w:r>
      <w:r w:rsidR="003B25CC" w:rsidRPr="005705D0">
        <w:rPr>
          <w:rFonts w:ascii="Times New Roman" w:hAnsi="Times New Roman" w:cs="Times New Roman"/>
          <w:sz w:val="28"/>
          <w:szCs w:val="28"/>
        </w:rPr>
        <w:t xml:space="preserve"> топливно-эне</w:t>
      </w:r>
      <w:r w:rsidR="001406F2">
        <w:rPr>
          <w:rFonts w:ascii="Times New Roman" w:hAnsi="Times New Roman" w:cs="Times New Roman"/>
          <w:sz w:val="28"/>
          <w:szCs w:val="28"/>
        </w:rPr>
        <w:t xml:space="preserve">ргетического комплекса России и </w:t>
      </w:r>
      <w:r w:rsidR="003B25CC" w:rsidRPr="005705D0">
        <w:rPr>
          <w:rFonts w:ascii="Times New Roman" w:hAnsi="Times New Roman" w:cs="Times New Roman"/>
          <w:sz w:val="28"/>
          <w:szCs w:val="28"/>
        </w:rPr>
        <w:t>Китая</w:t>
      </w:r>
      <w:r>
        <w:rPr>
          <w:rFonts w:ascii="Times New Roman" w:hAnsi="Times New Roman" w:cs="Times New Roman"/>
          <w:sz w:val="28"/>
          <w:szCs w:val="28"/>
        </w:rPr>
        <w:tab/>
        <w:t>34</w:t>
      </w:r>
    </w:p>
    <w:p w14:paraId="1A9D285F" w14:textId="13B67B5F" w:rsidR="00477BCE" w:rsidRPr="00B57A3B" w:rsidRDefault="00B57A3B" w:rsidP="00B57A3B">
      <w:pPr>
        <w:tabs>
          <w:tab w:val="right" w:leader="dot" w:pos="9356"/>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2.1. </w:t>
      </w:r>
      <w:r w:rsidR="00477BCE" w:rsidRPr="00B57A3B">
        <w:rPr>
          <w:rFonts w:ascii="Times New Roman" w:hAnsi="Times New Roman" w:cs="Times New Roman"/>
          <w:sz w:val="28"/>
          <w:szCs w:val="28"/>
        </w:rPr>
        <w:t>Сравнительный анализ особенностей функционирования  н</w:t>
      </w:r>
      <w:r w:rsidR="00F42B0B" w:rsidRPr="00B57A3B">
        <w:rPr>
          <w:rFonts w:ascii="Times New Roman" w:hAnsi="Times New Roman" w:cs="Times New Roman"/>
          <w:sz w:val="28"/>
          <w:szCs w:val="28"/>
        </w:rPr>
        <w:t>ефтегазового комплекса РФ и КНР</w:t>
      </w:r>
      <w:r>
        <w:rPr>
          <w:rFonts w:ascii="Times New Roman" w:hAnsi="Times New Roman" w:cs="Times New Roman"/>
          <w:sz w:val="28"/>
          <w:szCs w:val="28"/>
        </w:rPr>
        <w:tab/>
        <w:t>34</w:t>
      </w:r>
    </w:p>
    <w:p w14:paraId="35395374" w14:textId="5AA7B038" w:rsidR="002A2C3B" w:rsidRPr="00B57A3B" w:rsidRDefault="00B57A3B" w:rsidP="00B57A3B">
      <w:pPr>
        <w:tabs>
          <w:tab w:val="right" w:leader="dot" w:pos="9356"/>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2.2. </w:t>
      </w:r>
      <w:r w:rsidR="002A2C3B" w:rsidRPr="00B57A3B">
        <w:rPr>
          <w:rFonts w:ascii="Times New Roman" w:hAnsi="Times New Roman" w:cs="Times New Roman"/>
          <w:sz w:val="28"/>
          <w:szCs w:val="28"/>
        </w:rPr>
        <w:t xml:space="preserve">Внешняя торговля </w:t>
      </w:r>
      <w:r w:rsidR="009603F4" w:rsidRPr="00B57A3B">
        <w:rPr>
          <w:rFonts w:ascii="Times New Roman" w:hAnsi="Times New Roman" w:cs="Times New Roman"/>
          <w:sz w:val="28"/>
          <w:szCs w:val="28"/>
        </w:rPr>
        <w:t>нефтью и газом</w:t>
      </w:r>
      <w:r w:rsidR="002A2C3B" w:rsidRPr="00B57A3B">
        <w:rPr>
          <w:rFonts w:ascii="Times New Roman" w:hAnsi="Times New Roman" w:cs="Times New Roman"/>
          <w:sz w:val="28"/>
          <w:szCs w:val="28"/>
        </w:rPr>
        <w:t xml:space="preserve"> в </w:t>
      </w:r>
      <w:r w:rsidR="00575491" w:rsidRPr="00B57A3B">
        <w:rPr>
          <w:rFonts w:ascii="Times New Roman" w:hAnsi="Times New Roman" w:cs="Times New Roman"/>
          <w:sz w:val="28"/>
          <w:szCs w:val="28"/>
        </w:rPr>
        <w:t>России</w:t>
      </w:r>
      <w:r w:rsidR="0040209D" w:rsidRPr="00B57A3B">
        <w:rPr>
          <w:rFonts w:ascii="Times New Roman" w:hAnsi="Times New Roman" w:cs="Times New Roman"/>
          <w:sz w:val="28"/>
          <w:szCs w:val="28"/>
        </w:rPr>
        <w:t xml:space="preserve"> и</w:t>
      </w:r>
      <w:r w:rsidR="00575491" w:rsidRPr="00B57A3B">
        <w:rPr>
          <w:rFonts w:ascii="Times New Roman" w:hAnsi="Times New Roman" w:cs="Times New Roman"/>
          <w:sz w:val="28"/>
          <w:szCs w:val="28"/>
        </w:rPr>
        <w:t xml:space="preserve"> Китае</w:t>
      </w:r>
      <w:r w:rsidR="00477BCE" w:rsidRPr="00B57A3B">
        <w:rPr>
          <w:rFonts w:ascii="Times New Roman" w:hAnsi="Times New Roman" w:cs="Times New Roman"/>
          <w:sz w:val="28"/>
          <w:szCs w:val="28"/>
        </w:rPr>
        <w:t>: характер</w:t>
      </w:r>
      <w:r w:rsidR="00F42B0B" w:rsidRPr="00B57A3B">
        <w:rPr>
          <w:rFonts w:ascii="Times New Roman" w:hAnsi="Times New Roman" w:cs="Times New Roman"/>
          <w:sz w:val="28"/>
          <w:szCs w:val="28"/>
        </w:rPr>
        <w:t>ные черты, динамика и структура</w:t>
      </w:r>
      <w:r>
        <w:rPr>
          <w:rFonts w:ascii="Times New Roman" w:hAnsi="Times New Roman" w:cs="Times New Roman"/>
          <w:sz w:val="28"/>
          <w:szCs w:val="28"/>
        </w:rPr>
        <w:tab/>
        <w:t>42</w:t>
      </w:r>
    </w:p>
    <w:p w14:paraId="7343521E" w14:textId="6E2043D6" w:rsidR="002A2C3B" w:rsidRPr="005705D0" w:rsidRDefault="002A2C3B" w:rsidP="00B57A3B">
      <w:pPr>
        <w:tabs>
          <w:tab w:val="right" w:leader="dot" w:pos="9356"/>
        </w:tabs>
        <w:spacing w:after="0" w:line="360" w:lineRule="auto"/>
        <w:contextualSpacing/>
        <w:rPr>
          <w:rFonts w:ascii="Times New Roman" w:hAnsi="Times New Roman" w:cs="Times New Roman"/>
          <w:sz w:val="28"/>
          <w:szCs w:val="28"/>
        </w:rPr>
      </w:pPr>
      <w:r w:rsidRPr="005705D0">
        <w:rPr>
          <w:rFonts w:ascii="Times New Roman" w:hAnsi="Times New Roman" w:cs="Times New Roman"/>
          <w:sz w:val="28"/>
          <w:szCs w:val="28"/>
        </w:rPr>
        <w:t>3. Перспективы развития</w:t>
      </w:r>
      <w:r w:rsidR="0087205E" w:rsidRPr="005705D0">
        <w:rPr>
          <w:rFonts w:ascii="Times New Roman" w:hAnsi="Times New Roman" w:cs="Times New Roman"/>
          <w:sz w:val="28"/>
          <w:szCs w:val="28"/>
        </w:rPr>
        <w:t xml:space="preserve"> </w:t>
      </w:r>
      <w:r w:rsidR="009603F4" w:rsidRPr="005705D0">
        <w:rPr>
          <w:rFonts w:ascii="Times New Roman" w:hAnsi="Times New Roman" w:cs="Times New Roman"/>
          <w:sz w:val="28"/>
          <w:szCs w:val="28"/>
        </w:rPr>
        <w:t>нефтегазового</w:t>
      </w:r>
      <w:r w:rsidRPr="005705D0">
        <w:rPr>
          <w:rFonts w:ascii="Times New Roman" w:hAnsi="Times New Roman" w:cs="Times New Roman"/>
          <w:sz w:val="28"/>
          <w:szCs w:val="28"/>
        </w:rPr>
        <w:t xml:space="preserve"> </w:t>
      </w:r>
      <w:r w:rsidR="0087205E" w:rsidRPr="005705D0">
        <w:rPr>
          <w:rFonts w:ascii="Times New Roman" w:hAnsi="Times New Roman" w:cs="Times New Roman"/>
          <w:sz w:val="28"/>
          <w:szCs w:val="28"/>
        </w:rPr>
        <w:t xml:space="preserve">партнерства </w:t>
      </w:r>
      <w:r w:rsidR="00A23EDD">
        <w:rPr>
          <w:rFonts w:ascii="Times New Roman" w:hAnsi="Times New Roman" w:cs="Times New Roman"/>
          <w:sz w:val="28"/>
          <w:szCs w:val="28"/>
        </w:rPr>
        <w:t>РФ</w:t>
      </w:r>
      <w:r w:rsidR="0087205E" w:rsidRPr="005705D0">
        <w:rPr>
          <w:rFonts w:ascii="Times New Roman" w:hAnsi="Times New Roman" w:cs="Times New Roman"/>
          <w:sz w:val="28"/>
          <w:szCs w:val="28"/>
        </w:rPr>
        <w:t xml:space="preserve"> и</w:t>
      </w:r>
      <w:r w:rsidRPr="005705D0">
        <w:rPr>
          <w:rFonts w:ascii="Times New Roman" w:hAnsi="Times New Roman" w:cs="Times New Roman"/>
          <w:sz w:val="28"/>
          <w:szCs w:val="28"/>
        </w:rPr>
        <w:t xml:space="preserve"> </w:t>
      </w:r>
      <w:r w:rsidR="00A23EDD">
        <w:rPr>
          <w:rFonts w:ascii="Times New Roman" w:hAnsi="Times New Roman" w:cs="Times New Roman"/>
          <w:sz w:val="28"/>
          <w:szCs w:val="28"/>
        </w:rPr>
        <w:t>КНР</w:t>
      </w:r>
      <w:r w:rsidR="0087205E" w:rsidRPr="005705D0">
        <w:rPr>
          <w:rFonts w:ascii="Times New Roman" w:hAnsi="Times New Roman" w:cs="Times New Roman"/>
          <w:sz w:val="28"/>
          <w:szCs w:val="28"/>
        </w:rPr>
        <w:t xml:space="preserve"> в 21 веке</w:t>
      </w:r>
      <w:r w:rsidR="00B57A3B">
        <w:rPr>
          <w:rFonts w:ascii="Times New Roman" w:hAnsi="Times New Roman" w:cs="Times New Roman"/>
          <w:sz w:val="28"/>
          <w:szCs w:val="28"/>
        </w:rPr>
        <w:tab/>
        <w:t>52</w:t>
      </w:r>
    </w:p>
    <w:p w14:paraId="53FC6C3C" w14:textId="66D74D5E" w:rsidR="0054196D" w:rsidRPr="00B57A3B" w:rsidRDefault="00B57A3B" w:rsidP="00B57A3B">
      <w:pPr>
        <w:tabs>
          <w:tab w:val="right" w:leader="dot" w:pos="9356"/>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3.1. </w:t>
      </w:r>
      <w:r w:rsidR="001B7C5D" w:rsidRPr="00B57A3B">
        <w:rPr>
          <w:rFonts w:ascii="Times New Roman" w:hAnsi="Times New Roman" w:cs="Times New Roman"/>
          <w:sz w:val="28"/>
          <w:szCs w:val="28"/>
        </w:rPr>
        <w:t xml:space="preserve">Сотрудничество </w:t>
      </w:r>
      <w:r w:rsidR="00A23EDD" w:rsidRPr="00B57A3B">
        <w:rPr>
          <w:rFonts w:ascii="Times New Roman" w:hAnsi="Times New Roman" w:cs="Times New Roman"/>
          <w:sz w:val="28"/>
          <w:szCs w:val="28"/>
        </w:rPr>
        <w:t>России</w:t>
      </w:r>
      <w:r w:rsidR="001B7C5D" w:rsidRPr="00B57A3B">
        <w:rPr>
          <w:rFonts w:ascii="Times New Roman" w:hAnsi="Times New Roman" w:cs="Times New Roman"/>
          <w:sz w:val="28"/>
          <w:szCs w:val="28"/>
        </w:rPr>
        <w:t xml:space="preserve"> и </w:t>
      </w:r>
      <w:r w:rsidR="00A23EDD" w:rsidRPr="00B57A3B">
        <w:rPr>
          <w:rFonts w:ascii="Times New Roman" w:hAnsi="Times New Roman" w:cs="Times New Roman"/>
          <w:sz w:val="28"/>
          <w:szCs w:val="28"/>
        </w:rPr>
        <w:t>Китая</w:t>
      </w:r>
      <w:r w:rsidR="001B7C5D" w:rsidRPr="00B57A3B">
        <w:rPr>
          <w:rFonts w:ascii="Times New Roman" w:hAnsi="Times New Roman" w:cs="Times New Roman"/>
          <w:sz w:val="28"/>
          <w:szCs w:val="28"/>
        </w:rPr>
        <w:t xml:space="preserve"> в области топливной энергетики</w:t>
      </w:r>
      <w:r>
        <w:rPr>
          <w:rFonts w:ascii="Times New Roman" w:hAnsi="Times New Roman" w:cs="Times New Roman"/>
          <w:sz w:val="28"/>
          <w:szCs w:val="28"/>
        </w:rPr>
        <w:tab/>
        <w:t>52</w:t>
      </w:r>
    </w:p>
    <w:p w14:paraId="2EA3A4D4" w14:textId="6CC00D40" w:rsidR="002A2C3B" w:rsidRPr="00B57A3B" w:rsidRDefault="00B57A3B" w:rsidP="00B57A3B">
      <w:pPr>
        <w:tabs>
          <w:tab w:val="right" w:leader="dot" w:pos="9356"/>
        </w:tabs>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3.2. </w:t>
      </w:r>
      <w:r w:rsidR="001B7C5D" w:rsidRPr="00B57A3B">
        <w:rPr>
          <w:rFonts w:ascii="Times New Roman" w:hAnsi="Times New Roman" w:cs="Times New Roman"/>
          <w:sz w:val="28"/>
          <w:szCs w:val="28"/>
        </w:rPr>
        <w:t>Стратегии, п</w:t>
      </w:r>
      <w:r w:rsidR="002A2C3B" w:rsidRPr="00B57A3B">
        <w:rPr>
          <w:rFonts w:ascii="Times New Roman" w:hAnsi="Times New Roman" w:cs="Times New Roman"/>
          <w:sz w:val="28"/>
          <w:szCs w:val="28"/>
        </w:rPr>
        <w:t>роблемы и перспективы развития</w:t>
      </w:r>
      <w:r w:rsidR="00971C7D" w:rsidRPr="00B57A3B">
        <w:rPr>
          <w:rFonts w:ascii="Times New Roman" w:hAnsi="Times New Roman" w:cs="Times New Roman"/>
          <w:sz w:val="28"/>
          <w:szCs w:val="28"/>
        </w:rPr>
        <w:t xml:space="preserve"> </w:t>
      </w:r>
      <w:r w:rsidR="009603F4" w:rsidRPr="00B57A3B">
        <w:rPr>
          <w:rFonts w:ascii="Times New Roman" w:hAnsi="Times New Roman" w:cs="Times New Roman"/>
          <w:sz w:val="28"/>
          <w:szCs w:val="28"/>
        </w:rPr>
        <w:t>нефтегазового</w:t>
      </w:r>
      <w:r>
        <w:rPr>
          <w:rFonts w:ascii="Times New Roman" w:hAnsi="Times New Roman" w:cs="Times New Roman"/>
          <w:sz w:val="28"/>
          <w:szCs w:val="28"/>
        </w:rPr>
        <w:t xml:space="preserve"> </w:t>
      </w:r>
      <w:r w:rsidR="0087205E" w:rsidRPr="00B57A3B">
        <w:rPr>
          <w:rFonts w:ascii="Times New Roman" w:hAnsi="Times New Roman" w:cs="Times New Roman"/>
          <w:sz w:val="28"/>
          <w:szCs w:val="28"/>
        </w:rPr>
        <w:t xml:space="preserve">партнерства </w:t>
      </w:r>
      <w:r w:rsidR="00971C7D" w:rsidRPr="00B57A3B">
        <w:rPr>
          <w:rFonts w:ascii="Times New Roman" w:hAnsi="Times New Roman" w:cs="Times New Roman"/>
          <w:sz w:val="28"/>
          <w:szCs w:val="28"/>
        </w:rPr>
        <w:t>РФ и КНР</w:t>
      </w:r>
      <w:r>
        <w:rPr>
          <w:rFonts w:ascii="Times New Roman" w:hAnsi="Times New Roman" w:cs="Times New Roman"/>
          <w:sz w:val="28"/>
          <w:szCs w:val="28"/>
        </w:rPr>
        <w:tab/>
        <w:t>60</w:t>
      </w:r>
    </w:p>
    <w:p w14:paraId="56F71A5A" w14:textId="1EC944FE" w:rsidR="002A2C3B" w:rsidRPr="005705D0" w:rsidRDefault="002A2C3B" w:rsidP="00B57A3B">
      <w:pPr>
        <w:tabs>
          <w:tab w:val="right" w:leader="dot" w:pos="9356"/>
        </w:tabs>
        <w:spacing w:after="0" w:line="360" w:lineRule="auto"/>
        <w:contextualSpacing/>
        <w:rPr>
          <w:rFonts w:ascii="Times New Roman" w:hAnsi="Times New Roman" w:cs="Times New Roman"/>
          <w:sz w:val="28"/>
          <w:szCs w:val="28"/>
        </w:rPr>
      </w:pPr>
      <w:r w:rsidRPr="005705D0">
        <w:rPr>
          <w:rFonts w:ascii="Times New Roman" w:hAnsi="Times New Roman" w:cs="Times New Roman"/>
          <w:sz w:val="28"/>
          <w:szCs w:val="28"/>
        </w:rPr>
        <w:t>Заключение</w:t>
      </w:r>
      <w:r w:rsidR="00B57A3B">
        <w:rPr>
          <w:rFonts w:ascii="Times New Roman" w:hAnsi="Times New Roman" w:cs="Times New Roman"/>
          <w:sz w:val="28"/>
          <w:szCs w:val="28"/>
        </w:rPr>
        <w:tab/>
        <w:t>72</w:t>
      </w:r>
    </w:p>
    <w:p w14:paraId="60BAD785" w14:textId="2A6877C0" w:rsidR="002A2C3B" w:rsidRPr="005705D0" w:rsidRDefault="002A2C3B" w:rsidP="00B57A3B">
      <w:pPr>
        <w:tabs>
          <w:tab w:val="right" w:leader="dot" w:pos="9356"/>
        </w:tabs>
        <w:spacing w:after="0" w:line="360" w:lineRule="auto"/>
        <w:contextualSpacing/>
        <w:rPr>
          <w:rFonts w:ascii="Times New Roman" w:hAnsi="Times New Roman" w:cs="Times New Roman"/>
          <w:sz w:val="28"/>
          <w:szCs w:val="28"/>
        </w:rPr>
      </w:pPr>
      <w:r w:rsidRPr="005705D0">
        <w:rPr>
          <w:rFonts w:ascii="Times New Roman" w:hAnsi="Times New Roman" w:cs="Times New Roman"/>
          <w:sz w:val="28"/>
          <w:szCs w:val="28"/>
        </w:rPr>
        <w:t>Список использованн</w:t>
      </w:r>
      <w:r w:rsidR="002B5A37">
        <w:rPr>
          <w:rFonts w:ascii="Times New Roman" w:hAnsi="Times New Roman" w:cs="Times New Roman"/>
          <w:sz w:val="28"/>
          <w:szCs w:val="28"/>
        </w:rPr>
        <w:t>ых материалов</w:t>
      </w:r>
      <w:r w:rsidR="00B57A3B">
        <w:rPr>
          <w:rFonts w:ascii="Times New Roman" w:hAnsi="Times New Roman" w:cs="Times New Roman"/>
          <w:sz w:val="28"/>
          <w:szCs w:val="28"/>
        </w:rPr>
        <w:tab/>
        <w:t>74</w:t>
      </w:r>
    </w:p>
    <w:p w14:paraId="7D4C0094" w14:textId="14268BE7" w:rsidR="00684EE4" w:rsidRDefault="002A2C3B" w:rsidP="00B57A3B">
      <w:pPr>
        <w:tabs>
          <w:tab w:val="right" w:leader="dot" w:pos="9356"/>
        </w:tabs>
        <w:spacing w:after="0" w:line="360" w:lineRule="auto"/>
        <w:contextualSpacing/>
        <w:rPr>
          <w:rFonts w:ascii="Times New Roman" w:hAnsi="Times New Roman" w:cs="Times New Roman"/>
          <w:sz w:val="28"/>
          <w:szCs w:val="28"/>
        </w:rPr>
      </w:pPr>
      <w:r w:rsidRPr="005705D0">
        <w:rPr>
          <w:rFonts w:ascii="Times New Roman" w:hAnsi="Times New Roman" w:cs="Times New Roman"/>
          <w:sz w:val="28"/>
          <w:szCs w:val="28"/>
        </w:rPr>
        <w:t>Прилож</w:t>
      </w:r>
      <w:r w:rsidR="00971C7D" w:rsidRPr="005705D0">
        <w:rPr>
          <w:rFonts w:ascii="Times New Roman" w:hAnsi="Times New Roman" w:cs="Times New Roman"/>
          <w:sz w:val="28"/>
          <w:szCs w:val="28"/>
        </w:rPr>
        <w:t>ения</w:t>
      </w:r>
      <w:r w:rsidR="00B57A3B">
        <w:rPr>
          <w:rFonts w:ascii="Times New Roman" w:hAnsi="Times New Roman" w:cs="Times New Roman"/>
          <w:sz w:val="28"/>
          <w:szCs w:val="28"/>
        </w:rPr>
        <w:tab/>
        <w:t>84</w:t>
      </w:r>
    </w:p>
    <w:p w14:paraId="40B67211" w14:textId="77777777" w:rsidR="00292A92" w:rsidRDefault="00292A92" w:rsidP="0004436D">
      <w:pPr>
        <w:spacing w:after="0" w:line="360" w:lineRule="auto"/>
        <w:contextualSpacing/>
        <w:jc w:val="both"/>
        <w:rPr>
          <w:rFonts w:ascii="Times New Roman" w:hAnsi="Times New Roman" w:cs="Times New Roman"/>
          <w:sz w:val="28"/>
          <w:szCs w:val="28"/>
        </w:rPr>
      </w:pPr>
    </w:p>
    <w:p w14:paraId="25F2F187" w14:textId="77777777" w:rsidR="00937606" w:rsidRDefault="00937606" w:rsidP="0004436D">
      <w:pPr>
        <w:spacing w:after="0" w:line="360" w:lineRule="auto"/>
        <w:contextualSpacing/>
        <w:jc w:val="both"/>
        <w:rPr>
          <w:rFonts w:ascii="Times New Roman" w:hAnsi="Times New Roman" w:cs="Times New Roman"/>
          <w:sz w:val="28"/>
          <w:szCs w:val="28"/>
        </w:rPr>
      </w:pPr>
    </w:p>
    <w:p w14:paraId="7428A134" w14:textId="77777777" w:rsidR="00937606" w:rsidRDefault="00937606" w:rsidP="0004436D">
      <w:pPr>
        <w:spacing w:after="0" w:line="360" w:lineRule="auto"/>
        <w:contextualSpacing/>
        <w:jc w:val="both"/>
        <w:rPr>
          <w:rFonts w:ascii="Times New Roman" w:hAnsi="Times New Roman" w:cs="Times New Roman"/>
          <w:sz w:val="28"/>
          <w:szCs w:val="28"/>
        </w:rPr>
      </w:pPr>
    </w:p>
    <w:p w14:paraId="55BD4DF0" w14:textId="77777777" w:rsidR="00937606" w:rsidRDefault="00937606" w:rsidP="0004436D">
      <w:pPr>
        <w:spacing w:after="0" w:line="360" w:lineRule="auto"/>
        <w:contextualSpacing/>
        <w:jc w:val="both"/>
        <w:rPr>
          <w:rFonts w:ascii="Times New Roman" w:hAnsi="Times New Roman" w:cs="Times New Roman"/>
          <w:sz w:val="28"/>
          <w:szCs w:val="28"/>
        </w:rPr>
      </w:pPr>
    </w:p>
    <w:p w14:paraId="5A63C860" w14:textId="77777777" w:rsidR="00937606" w:rsidRDefault="00937606" w:rsidP="0004436D">
      <w:pPr>
        <w:spacing w:after="0" w:line="360" w:lineRule="auto"/>
        <w:contextualSpacing/>
        <w:jc w:val="both"/>
        <w:rPr>
          <w:rFonts w:ascii="Times New Roman" w:hAnsi="Times New Roman" w:cs="Times New Roman"/>
          <w:sz w:val="28"/>
          <w:szCs w:val="28"/>
        </w:rPr>
      </w:pPr>
    </w:p>
    <w:p w14:paraId="410B030F" w14:textId="77777777" w:rsidR="00937606" w:rsidRDefault="00937606" w:rsidP="0004436D">
      <w:pPr>
        <w:spacing w:after="0" w:line="360" w:lineRule="auto"/>
        <w:contextualSpacing/>
        <w:jc w:val="both"/>
        <w:rPr>
          <w:rFonts w:ascii="Times New Roman" w:hAnsi="Times New Roman" w:cs="Times New Roman"/>
          <w:sz w:val="28"/>
          <w:szCs w:val="28"/>
        </w:rPr>
      </w:pPr>
    </w:p>
    <w:p w14:paraId="5E813DC6" w14:textId="77777777" w:rsidR="00937606" w:rsidRDefault="00937606" w:rsidP="0004436D">
      <w:pPr>
        <w:spacing w:after="0" w:line="360" w:lineRule="auto"/>
        <w:contextualSpacing/>
        <w:jc w:val="both"/>
        <w:rPr>
          <w:rFonts w:ascii="Times New Roman" w:hAnsi="Times New Roman" w:cs="Times New Roman"/>
          <w:sz w:val="28"/>
          <w:szCs w:val="28"/>
        </w:rPr>
      </w:pPr>
    </w:p>
    <w:p w14:paraId="4AEC175F" w14:textId="77777777" w:rsidR="005118EC" w:rsidRDefault="005118EC" w:rsidP="0004436D">
      <w:pPr>
        <w:spacing w:after="0" w:line="360" w:lineRule="auto"/>
        <w:contextualSpacing/>
        <w:jc w:val="both"/>
        <w:rPr>
          <w:rFonts w:ascii="Times New Roman" w:hAnsi="Times New Roman" w:cs="Times New Roman"/>
          <w:sz w:val="28"/>
          <w:szCs w:val="28"/>
        </w:rPr>
      </w:pPr>
    </w:p>
    <w:p w14:paraId="1F2BC147" w14:textId="77777777" w:rsidR="00937606" w:rsidRDefault="00937606" w:rsidP="0004436D">
      <w:pPr>
        <w:spacing w:after="0" w:line="360" w:lineRule="auto"/>
        <w:contextualSpacing/>
        <w:jc w:val="both"/>
        <w:rPr>
          <w:rFonts w:ascii="Times New Roman" w:hAnsi="Times New Roman" w:cs="Times New Roman"/>
          <w:sz w:val="28"/>
          <w:szCs w:val="28"/>
        </w:rPr>
      </w:pPr>
    </w:p>
    <w:p w14:paraId="00FB7AD7" w14:textId="4AA44260" w:rsidR="00360AEB" w:rsidRDefault="00360AEB" w:rsidP="00360AEB">
      <w:pPr>
        <w:spacing w:after="0" w:line="360" w:lineRule="auto"/>
        <w:ind w:firstLine="851"/>
        <w:contextualSpacing/>
        <w:jc w:val="both"/>
        <w:rPr>
          <w:rFonts w:ascii="Times New Roman" w:hAnsi="Times New Roman" w:cs="Times New Roman"/>
          <w:b/>
          <w:sz w:val="36"/>
          <w:szCs w:val="28"/>
        </w:rPr>
      </w:pPr>
      <w:r w:rsidRPr="00360AEB">
        <w:rPr>
          <w:rFonts w:ascii="Times New Roman" w:hAnsi="Times New Roman" w:cs="Times New Roman"/>
          <w:b/>
          <w:sz w:val="36"/>
          <w:szCs w:val="28"/>
        </w:rPr>
        <w:lastRenderedPageBreak/>
        <w:t>Введение</w:t>
      </w:r>
    </w:p>
    <w:p w14:paraId="1A934687" w14:textId="77777777" w:rsidR="00360AEB" w:rsidRDefault="00360AEB" w:rsidP="00360AEB">
      <w:pPr>
        <w:spacing w:after="0" w:line="360" w:lineRule="auto"/>
        <w:ind w:firstLine="851"/>
        <w:contextualSpacing/>
        <w:jc w:val="both"/>
        <w:rPr>
          <w:rFonts w:ascii="Times New Roman" w:hAnsi="Times New Roman" w:cs="Times New Roman"/>
          <w:sz w:val="28"/>
          <w:szCs w:val="28"/>
        </w:rPr>
      </w:pPr>
    </w:p>
    <w:p w14:paraId="1F056C55" w14:textId="54E60812" w:rsidR="00360AEB" w:rsidRDefault="003019FC" w:rsidP="00360AEB">
      <w:pPr>
        <w:spacing w:after="0" w:line="360" w:lineRule="auto"/>
        <w:ind w:firstLine="851"/>
        <w:contextualSpacing/>
        <w:jc w:val="both"/>
        <w:rPr>
          <w:rFonts w:ascii="Times New Roman" w:hAnsi="Times New Roman" w:cs="Times New Roman"/>
          <w:sz w:val="28"/>
          <w:szCs w:val="28"/>
        </w:rPr>
      </w:pPr>
      <w:r w:rsidRPr="003019FC">
        <w:rPr>
          <w:rFonts w:ascii="Times New Roman" w:hAnsi="Times New Roman" w:cs="Times New Roman"/>
          <w:sz w:val="28"/>
          <w:szCs w:val="28"/>
        </w:rPr>
        <w:t>Энергетика – область экономики, охватывающая выработку, преобразование, передачу и использование разных видов энергии.</w:t>
      </w:r>
      <w:r>
        <w:rPr>
          <w:rStyle w:val="aa"/>
          <w:rFonts w:ascii="Times New Roman" w:hAnsi="Times New Roman" w:cs="Times New Roman"/>
          <w:sz w:val="28"/>
          <w:szCs w:val="28"/>
        </w:rPr>
        <w:footnoteReference w:id="1"/>
      </w:r>
      <w:r w:rsidRPr="003019FC">
        <w:rPr>
          <w:rFonts w:ascii="Times New Roman" w:hAnsi="Times New Roman" w:cs="Times New Roman"/>
          <w:sz w:val="28"/>
          <w:szCs w:val="28"/>
        </w:rPr>
        <w:t xml:space="preserve">  Ее цель – обеспечение производства энергии путём переработки и преобразования различных природных ресурсов. Развитие энергетики является непременным условием развития всех других отраслей промышленности и экономики страны в целом. На протяжении многих столетий основными энергоресурсами для человека были химическая энергия древесины, энергия воды на плотинах, кинетическая энергия ветра и энергия солнечного света. Но уже в 19 веке ситуация кардинально изменилась: основными источниками энергии стали различные виды ископаемого топлива, такие, как уголь, нефть и газ и уже поздней, в 20 веке стал использоваться уран. В настоящее время нефтяная и газовая промышленности являются самыми прибыльными, за ними следует угольная.</w:t>
      </w:r>
      <w:r w:rsidR="00627D98">
        <w:rPr>
          <w:rFonts w:ascii="Times New Roman" w:hAnsi="Times New Roman" w:cs="Times New Roman"/>
          <w:sz w:val="28"/>
          <w:szCs w:val="28"/>
        </w:rPr>
        <w:t xml:space="preserve"> Роль нефти и газа в </w:t>
      </w:r>
      <w:r w:rsidR="0061173F">
        <w:rPr>
          <w:rFonts w:ascii="Times New Roman" w:hAnsi="Times New Roman" w:cs="Times New Roman"/>
          <w:sz w:val="28"/>
          <w:szCs w:val="28"/>
        </w:rPr>
        <w:t>ТЭК</w:t>
      </w:r>
      <w:r w:rsidR="00627D98">
        <w:rPr>
          <w:rFonts w:ascii="Times New Roman" w:hAnsi="Times New Roman" w:cs="Times New Roman"/>
          <w:sz w:val="28"/>
          <w:szCs w:val="28"/>
        </w:rPr>
        <w:t xml:space="preserve"> мира трудно переоценить</w:t>
      </w:r>
      <w:r w:rsidR="005B7523">
        <w:rPr>
          <w:rFonts w:ascii="Times New Roman" w:hAnsi="Times New Roman" w:cs="Times New Roman"/>
          <w:sz w:val="28"/>
          <w:szCs w:val="28"/>
        </w:rPr>
        <w:t>:</w:t>
      </w:r>
      <w:r w:rsidR="0061173F">
        <w:rPr>
          <w:rFonts w:ascii="Times New Roman" w:hAnsi="Times New Roman" w:cs="Times New Roman"/>
          <w:sz w:val="28"/>
          <w:szCs w:val="28"/>
        </w:rPr>
        <w:t xml:space="preserve"> около 60% от общего потребления энергоресурсов в передовых странах ЕС, таких, Германия и Великобритания, </w:t>
      </w:r>
      <w:r w:rsidR="00E463C1">
        <w:rPr>
          <w:rFonts w:ascii="Times New Roman" w:hAnsi="Times New Roman" w:cs="Times New Roman"/>
          <w:sz w:val="28"/>
          <w:szCs w:val="28"/>
        </w:rPr>
        <w:t>приходится именно на эти два вида топлива, а в США и Японии данный показатель доходит до 80%.</w:t>
      </w:r>
      <w:r w:rsidR="00E463C1">
        <w:rPr>
          <w:rStyle w:val="aa"/>
          <w:rFonts w:ascii="Times New Roman" w:hAnsi="Times New Roman" w:cs="Times New Roman"/>
          <w:sz w:val="28"/>
          <w:szCs w:val="28"/>
        </w:rPr>
        <w:footnoteReference w:id="2"/>
      </w:r>
      <w:r w:rsidR="00980F4C">
        <w:rPr>
          <w:rFonts w:ascii="Times New Roman" w:hAnsi="Times New Roman" w:cs="Times New Roman"/>
          <w:sz w:val="28"/>
          <w:szCs w:val="28"/>
        </w:rPr>
        <w:t xml:space="preserve"> При этом уже с 60-х годов 20 века колебание цен на «черное золото» стало оказывать прямое влияние на </w:t>
      </w:r>
      <w:r w:rsidR="00806998">
        <w:rPr>
          <w:rFonts w:ascii="Times New Roman" w:hAnsi="Times New Roman" w:cs="Times New Roman"/>
          <w:sz w:val="28"/>
          <w:szCs w:val="28"/>
        </w:rPr>
        <w:t>экономическое и политическое</w:t>
      </w:r>
      <w:r w:rsidR="00980F4C">
        <w:rPr>
          <w:rFonts w:ascii="Times New Roman" w:hAnsi="Times New Roman" w:cs="Times New Roman"/>
          <w:sz w:val="28"/>
          <w:szCs w:val="28"/>
        </w:rPr>
        <w:t xml:space="preserve"> </w:t>
      </w:r>
      <w:r w:rsidR="00121AB0">
        <w:rPr>
          <w:rFonts w:ascii="Times New Roman" w:hAnsi="Times New Roman" w:cs="Times New Roman"/>
          <w:sz w:val="28"/>
          <w:szCs w:val="28"/>
        </w:rPr>
        <w:t>положение</w:t>
      </w:r>
      <w:r w:rsidR="00806998">
        <w:rPr>
          <w:rFonts w:ascii="Times New Roman" w:hAnsi="Times New Roman" w:cs="Times New Roman"/>
          <w:sz w:val="28"/>
          <w:szCs w:val="28"/>
        </w:rPr>
        <w:t xml:space="preserve"> большинства</w:t>
      </w:r>
      <w:r w:rsidR="00980F4C">
        <w:rPr>
          <w:rFonts w:ascii="Times New Roman" w:hAnsi="Times New Roman" w:cs="Times New Roman"/>
          <w:sz w:val="28"/>
          <w:szCs w:val="28"/>
        </w:rPr>
        <w:t xml:space="preserve"> стран мира.</w:t>
      </w:r>
    </w:p>
    <w:p w14:paraId="4A96E067" w14:textId="7C7636AC" w:rsidR="00803318" w:rsidRDefault="00A068FE" w:rsidP="00360AEB">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На</w:t>
      </w:r>
      <w:r w:rsidR="00F43570">
        <w:rPr>
          <w:rFonts w:ascii="Times New Roman" w:hAnsi="Times New Roman" w:cs="Times New Roman"/>
          <w:sz w:val="28"/>
          <w:szCs w:val="28"/>
        </w:rPr>
        <w:t xml:space="preserve"> сегодняшний день</w:t>
      </w:r>
      <w:r w:rsidR="000768D4">
        <w:rPr>
          <w:rFonts w:ascii="Times New Roman" w:hAnsi="Times New Roman" w:cs="Times New Roman"/>
          <w:sz w:val="28"/>
          <w:szCs w:val="28"/>
        </w:rPr>
        <w:t xml:space="preserve"> Россия является</w:t>
      </w:r>
      <w:r w:rsidR="00F43570">
        <w:rPr>
          <w:rFonts w:ascii="Times New Roman" w:hAnsi="Times New Roman" w:cs="Times New Roman"/>
          <w:sz w:val="28"/>
          <w:szCs w:val="28"/>
        </w:rPr>
        <w:t xml:space="preserve"> одним из</w:t>
      </w:r>
      <w:r w:rsidR="000768D4">
        <w:rPr>
          <w:rFonts w:ascii="Times New Roman" w:hAnsi="Times New Roman" w:cs="Times New Roman"/>
          <w:sz w:val="28"/>
          <w:szCs w:val="28"/>
        </w:rPr>
        <w:t xml:space="preserve"> </w:t>
      </w:r>
      <w:r w:rsidR="00F43570">
        <w:rPr>
          <w:rFonts w:ascii="Times New Roman" w:hAnsi="Times New Roman" w:cs="Times New Roman"/>
          <w:sz w:val="28"/>
          <w:szCs w:val="28"/>
        </w:rPr>
        <w:t xml:space="preserve">лидеров </w:t>
      </w:r>
      <w:r w:rsidR="000768D4">
        <w:rPr>
          <w:rFonts w:ascii="Times New Roman" w:hAnsi="Times New Roman" w:cs="Times New Roman"/>
          <w:sz w:val="28"/>
          <w:szCs w:val="28"/>
        </w:rPr>
        <w:t>по добыче нефти и газа в мире. Обладая огромными запасами двух важнейших углеводородов, РФ уже много лет входит в десятку ведущих стран-экспортеров «черного и голубого золота»</w:t>
      </w:r>
      <w:r w:rsidR="00CF5BCB">
        <w:rPr>
          <w:rFonts w:ascii="Times New Roman" w:hAnsi="Times New Roman" w:cs="Times New Roman"/>
          <w:sz w:val="28"/>
          <w:szCs w:val="28"/>
        </w:rPr>
        <w:t xml:space="preserve">. Одним из важнейших торговых партнеров </w:t>
      </w:r>
      <w:r>
        <w:rPr>
          <w:rFonts w:ascii="Times New Roman" w:hAnsi="Times New Roman" w:cs="Times New Roman"/>
          <w:sz w:val="28"/>
          <w:szCs w:val="28"/>
        </w:rPr>
        <w:t xml:space="preserve">России является Китай. КНР – государство с быстро развивающейся экономикой, требующей немалого количества </w:t>
      </w:r>
      <w:r>
        <w:rPr>
          <w:rFonts w:ascii="Times New Roman" w:hAnsi="Times New Roman" w:cs="Times New Roman"/>
          <w:sz w:val="28"/>
          <w:szCs w:val="28"/>
        </w:rPr>
        <w:lastRenderedPageBreak/>
        <w:t>энергоресурсов, поэтому уже более 20 лет страна импортирует большую часть углеводородов из-за рубежа.</w:t>
      </w:r>
      <w:r w:rsidR="00EC7953">
        <w:rPr>
          <w:rFonts w:ascii="Times New Roman" w:hAnsi="Times New Roman" w:cs="Times New Roman"/>
          <w:sz w:val="28"/>
          <w:szCs w:val="28"/>
        </w:rPr>
        <w:t xml:space="preserve"> Наличие взаимодополняющих интересов и является решающим фактором в налаживании партнерства между Россией и Китаем.</w:t>
      </w:r>
      <w:r>
        <w:rPr>
          <w:rFonts w:ascii="Times New Roman" w:hAnsi="Times New Roman" w:cs="Times New Roman"/>
          <w:sz w:val="28"/>
          <w:szCs w:val="28"/>
        </w:rPr>
        <w:t xml:space="preserve"> </w:t>
      </w:r>
      <w:r w:rsidR="00F43570">
        <w:rPr>
          <w:rFonts w:ascii="Times New Roman" w:hAnsi="Times New Roman" w:cs="Times New Roman"/>
          <w:sz w:val="28"/>
          <w:szCs w:val="28"/>
        </w:rPr>
        <w:t xml:space="preserve"> </w:t>
      </w:r>
    </w:p>
    <w:p w14:paraId="73B340DB" w14:textId="3AC2E62D" w:rsidR="00C91845" w:rsidRPr="00C91845" w:rsidRDefault="00C91845" w:rsidP="00C91845">
      <w:pPr>
        <w:spacing w:after="0" w:line="360" w:lineRule="auto"/>
        <w:ind w:firstLine="851"/>
        <w:contextualSpacing/>
        <w:jc w:val="both"/>
        <w:rPr>
          <w:rFonts w:ascii="Times New Roman" w:hAnsi="Times New Roman" w:cs="Times New Roman"/>
          <w:sz w:val="28"/>
          <w:szCs w:val="28"/>
        </w:rPr>
      </w:pPr>
      <w:r w:rsidRPr="00C91845">
        <w:rPr>
          <w:rFonts w:ascii="Times New Roman" w:hAnsi="Times New Roman" w:cs="Times New Roman"/>
          <w:sz w:val="28"/>
          <w:szCs w:val="28"/>
        </w:rPr>
        <w:t xml:space="preserve">Цель данной работы – определение современного состояния, проблем и перспектив развития </w:t>
      </w:r>
      <w:r w:rsidR="00497863">
        <w:rPr>
          <w:rFonts w:ascii="Times New Roman" w:hAnsi="Times New Roman" w:cs="Times New Roman"/>
          <w:sz w:val="28"/>
          <w:szCs w:val="28"/>
        </w:rPr>
        <w:t>сотрудн</w:t>
      </w:r>
      <w:r w:rsidR="00C31488">
        <w:rPr>
          <w:rFonts w:ascii="Times New Roman" w:hAnsi="Times New Roman" w:cs="Times New Roman"/>
          <w:sz w:val="28"/>
          <w:szCs w:val="28"/>
        </w:rPr>
        <w:t>ичества между Россией и Китаем</w:t>
      </w:r>
      <w:r w:rsidR="0086775E">
        <w:rPr>
          <w:rFonts w:ascii="Times New Roman" w:hAnsi="Times New Roman" w:cs="Times New Roman"/>
          <w:sz w:val="28"/>
          <w:szCs w:val="28"/>
        </w:rPr>
        <w:t xml:space="preserve"> в нефтегазовой сфере</w:t>
      </w:r>
      <w:r w:rsidRPr="00C91845">
        <w:rPr>
          <w:rFonts w:ascii="Times New Roman" w:hAnsi="Times New Roman" w:cs="Times New Roman"/>
          <w:sz w:val="28"/>
          <w:szCs w:val="28"/>
        </w:rPr>
        <w:t>. В соответствии с поставленной целью, можно выделить следующие задачи:</w:t>
      </w:r>
    </w:p>
    <w:p w14:paraId="3ECC1A01" w14:textId="40BD8099" w:rsidR="00C91845" w:rsidRPr="0032078A" w:rsidRDefault="00743F46" w:rsidP="00E77F5F">
      <w:pPr>
        <w:pStyle w:val="a3"/>
        <w:numPr>
          <w:ilvl w:val="0"/>
          <w:numId w:val="12"/>
        </w:numPr>
        <w:spacing w:after="0" w:line="360" w:lineRule="auto"/>
        <w:ind w:left="1276"/>
        <w:jc w:val="both"/>
        <w:rPr>
          <w:rFonts w:ascii="Times New Roman" w:hAnsi="Times New Roman" w:cs="Times New Roman"/>
          <w:sz w:val="28"/>
          <w:szCs w:val="28"/>
        </w:rPr>
      </w:pPr>
      <w:r>
        <w:rPr>
          <w:rFonts w:ascii="Times New Roman" w:hAnsi="Times New Roman" w:cs="Times New Roman"/>
          <w:sz w:val="28"/>
          <w:szCs w:val="28"/>
        </w:rPr>
        <w:t>Анализ</w:t>
      </w:r>
      <w:r w:rsidR="00C91845" w:rsidRPr="0032078A">
        <w:rPr>
          <w:rFonts w:ascii="Times New Roman" w:hAnsi="Times New Roman" w:cs="Times New Roman"/>
          <w:sz w:val="28"/>
          <w:szCs w:val="28"/>
        </w:rPr>
        <w:t xml:space="preserve"> минерально-сы</w:t>
      </w:r>
      <w:r w:rsidR="00786D9F">
        <w:rPr>
          <w:rFonts w:ascii="Times New Roman" w:hAnsi="Times New Roman" w:cs="Times New Roman"/>
          <w:sz w:val="28"/>
          <w:szCs w:val="28"/>
        </w:rPr>
        <w:t>рьевой базы,</w:t>
      </w:r>
      <w:r w:rsidR="000508E6">
        <w:rPr>
          <w:rFonts w:ascii="Times New Roman" w:hAnsi="Times New Roman" w:cs="Times New Roman"/>
          <w:sz w:val="28"/>
          <w:szCs w:val="28"/>
        </w:rPr>
        <w:t xml:space="preserve"> динамики добычи</w:t>
      </w:r>
      <w:r w:rsidR="00477BCE">
        <w:rPr>
          <w:rFonts w:ascii="Times New Roman" w:hAnsi="Times New Roman" w:cs="Times New Roman"/>
          <w:sz w:val="28"/>
          <w:szCs w:val="28"/>
        </w:rPr>
        <w:t xml:space="preserve"> </w:t>
      </w:r>
      <w:r w:rsidR="00477BCE" w:rsidRPr="00F54077">
        <w:rPr>
          <w:rFonts w:ascii="Times New Roman" w:hAnsi="Times New Roman" w:cs="Times New Roman"/>
          <w:sz w:val="28"/>
          <w:szCs w:val="28"/>
        </w:rPr>
        <w:t>и</w:t>
      </w:r>
      <w:r w:rsidR="007165AB">
        <w:rPr>
          <w:rFonts w:ascii="Times New Roman" w:hAnsi="Times New Roman" w:cs="Times New Roman"/>
          <w:sz w:val="28"/>
          <w:szCs w:val="28"/>
        </w:rPr>
        <w:t xml:space="preserve"> </w:t>
      </w:r>
      <w:r w:rsidR="00C91845" w:rsidRPr="0032078A">
        <w:rPr>
          <w:rFonts w:ascii="Times New Roman" w:hAnsi="Times New Roman" w:cs="Times New Roman"/>
          <w:sz w:val="28"/>
          <w:szCs w:val="28"/>
        </w:rPr>
        <w:t xml:space="preserve">потребления </w:t>
      </w:r>
      <w:r w:rsidR="00E30EB5">
        <w:rPr>
          <w:rFonts w:ascii="Times New Roman" w:hAnsi="Times New Roman" w:cs="Times New Roman"/>
          <w:sz w:val="28"/>
          <w:szCs w:val="28"/>
        </w:rPr>
        <w:t>углеводородов</w:t>
      </w:r>
      <w:r w:rsidR="00EA0977">
        <w:rPr>
          <w:rFonts w:ascii="Times New Roman" w:hAnsi="Times New Roman" w:cs="Times New Roman"/>
          <w:sz w:val="28"/>
          <w:szCs w:val="28"/>
        </w:rPr>
        <w:t xml:space="preserve"> в РФ</w:t>
      </w:r>
      <w:r w:rsidR="006D6E55">
        <w:rPr>
          <w:rFonts w:ascii="Times New Roman" w:hAnsi="Times New Roman" w:cs="Times New Roman"/>
          <w:sz w:val="28"/>
          <w:szCs w:val="28"/>
        </w:rPr>
        <w:t xml:space="preserve"> и</w:t>
      </w:r>
      <w:r w:rsidR="00C91845" w:rsidRPr="0032078A">
        <w:rPr>
          <w:rFonts w:ascii="Times New Roman" w:hAnsi="Times New Roman" w:cs="Times New Roman"/>
          <w:sz w:val="28"/>
          <w:szCs w:val="28"/>
        </w:rPr>
        <w:t xml:space="preserve"> КНР;</w:t>
      </w:r>
    </w:p>
    <w:p w14:paraId="744CA233" w14:textId="5435DA11" w:rsidR="00477BCE" w:rsidRPr="0032078A" w:rsidRDefault="00477BCE" w:rsidP="00477BCE">
      <w:pPr>
        <w:pStyle w:val="a3"/>
        <w:numPr>
          <w:ilvl w:val="0"/>
          <w:numId w:val="12"/>
        </w:numPr>
        <w:spacing w:after="0" w:line="360" w:lineRule="auto"/>
        <w:ind w:left="1276"/>
        <w:jc w:val="both"/>
        <w:rPr>
          <w:rFonts w:ascii="Times New Roman" w:hAnsi="Times New Roman" w:cs="Times New Roman"/>
          <w:sz w:val="28"/>
          <w:szCs w:val="28"/>
        </w:rPr>
      </w:pPr>
      <w:r w:rsidRPr="00F54077">
        <w:rPr>
          <w:rFonts w:ascii="Times New Roman" w:hAnsi="Times New Roman" w:cs="Times New Roman"/>
          <w:sz w:val="28"/>
          <w:szCs w:val="28"/>
        </w:rPr>
        <w:t>Сравнительный анализ особенностей функционирования</w:t>
      </w:r>
      <w:r>
        <w:rPr>
          <w:rFonts w:ascii="Times New Roman" w:hAnsi="Times New Roman" w:cs="Times New Roman"/>
          <w:sz w:val="28"/>
          <w:szCs w:val="28"/>
        </w:rPr>
        <w:t xml:space="preserve">  нефтегазового комплекса </w:t>
      </w:r>
      <w:r w:rsidR="003C222E">
        <w:rPr>
          <w:rFonts w:ascii="Times New Roman" w:hAnsi="Times New Roman" w:cs="Times New Roman"/>
          <w:sz w:val="28"/>
          <w:szCs w:val="28"/>
        </w:rPr>
        <w:t>России и Китая</w:t>
      </w:r>
      <w:r>
        <w:rPr>
          <w:rFonts w:ascii="Times New Roman" w:hAnsi="Times New Roman" w:cs="Times New Roman"/>
          <w:sz w:val="28"/>
          <w:szCs w:val="28"/>
        </w:rPr>
        <w:t>;</w:t>
      </w:r>
    </w:p>
    <w:p w14:paraId="3EECD5D3" w14:textId="32257D71" w:rsidR="00C91845" w:rsidRPr="0032078A" w:rsidRDefault="00C91845" w:rsidP="00E77F5F">
      <w:pPr>
        <w:pStyle w:val="a3"/>
        <w:numPr>
          <w:ilvl w:val="0"/>
          <w:numId w:val="12"/>
        </w:numPr>
        <w:spacing w:after="0" w:line="360" w:lineRule="auto"/>
        <w:ind w:left="1276"/>
        <w:jc w:val="both"/>
        <w:rPr>
          <w:rFonts w:ascii="Times New Roman" w:hAnsi="Times New Roman" w:cs="Times New Roman"/>
          <w:sz w:val="28"/>
          <w:szCs w:val="28"/>
        </w:rPr>
      </w:pPr>
      <w:r w:rsidRPr="0032078A">
        <w:rPr>
          <w:rFonts w:ascii="Times New Roman" w:hAnsi="Times New Roman" w:cs="Times New Roman"/>
          <w:sz w:val="28"/>
          <w:szCs w:val="28"/>
        </w:rPr>
        <w:t xml:space="preserve">Изучение торговли </w:t>
      </w:r>
      <w:r w:rsidR="00E77F5F">
        <w:rPr>
          <w:rFonts w:ascii="Times New Roman" w:hAnsi="Times New Roman" w:cs="Times New Roman"/>
          <w:sz w:val="28"/>
          <w:szCs w:val="28"/>
        </w:rPr>
        <w:t>нефтью и газом на</w:t>
      </w:r>
      <w:r w:rsidRPr="0032078A">
        <w:rPr>
          <w:rFonts w:ascii="Times New Roman" w:hAnsi="Times New Roman" w:cs="Times New Roman"/>
          <w:sz w:val="28"/>
          <w:szCs w:val="28"/>
        </w:rPr>
        <w:t xml:space="preserve"> современном этапе </w:t>
      </w:r>
      <w:r w:rsidR="00E77F5F">
        <w:rPr>
          <w:rFonts w:ascii="Times New Roman" w:hAnsi="Times New Roman" w:cs="Times New Roman"/>
          <w:sz w:val="28"/>
          <w:szCs w:val="28"/>
        </w:rPr>
        <w:t xml:space="preserve">в </w:t>
      </w:r>
      <w:r w:rsidR="00FB40DA">
        <w:rPr>
          <w:rFonts w:ascii="Times New Roman" w:hAnsi="Times New Roman" w:cs="Times New Roman"/>
          <w:sz w:val="28"/>
          <w:szCs w:val="28"/>
        </w:rPr>
        <w:t>РФ</w:t>
      </w:r>
      <w:r w:rsidR="00E77F5F">
        <w:rPr>
          <w:rFonts w:ascii="Times New Roman" w:hAnsi="Times New Roman" w:cs="Times New Roman"/>
          <w:sz w:val="28"/>
          <w:szCs w:val="28"/>
        </w:rPr>
        <w:t xml:space="preserve"> и </w:t>
      </w:r>
      <w:r w:rsidR="00FB40DA">
        <w:rPr>
          <w:rFonts w:ascii="Times New Roman" w:hAnsi="Times New Roman" w:cs="Times New Roman"/>
          <w:sz w:val="28"/>
          <w:szCs w:val="28"/>
        </w:rPr>
        <w:t>КНР</w:t>
      </w:r>
      <w:r w:rsidRPr="0032078A">
        <w:rPr>
          <w:rFonts w:ascii="Times New Roman" w:hAnsi="Times New Roman" w:cs="Times New Roman"/>
          <w:sz w:val="28"/>
          <w:szCs w:val="28"/>
        </w:rPr>
        <w:t>;</w:t>
      </w:r>
    </w:p>
    <w:p w14:paraId="1ED3CC9B" w14:textId="45CF0F71" w:rsidR="00C91845" w:rsidRPr="0032078A" w:rsidRDefault="000F0ACB" w:rsidP="00E77F5F">
      <w:pPr>
        <w:pStyle w:val="a3"/>
        <w:numPr>
          <w:ilvl w:val="0"/>
          <w:numId w:val="12"/>
        </w:numPr>
        <w:spacing w:after="0" w:line="360" w:lineRule="auto"/>
        <w:ind w:left="1276"/>
        <w:jc w:val="both"/>
        <w:rPr>
          <w:rFonts w:ascii="Times New Roman" w:hAnsi="Times New Roman" w:cs="Times New Roman"/>
          <w:sz w:val="28"/>
          <w:szCs w:val="28"/>
        </w:rPr>
      </w:pPr>
      <w:r>
        <w:rPr>
          <w:rFonts w:ascii="Times New Roman" w:hAnsi="Times New Roman" w:cs="Times New Roman"/>
          <w:sz w:val="28"/>
          <w:szCs w:val="28"/>
        </w:rPr>
        <w:t>Анализ</w:t>
      </w:r>
      <w:r w:rsidR="00C91845" w:rsidRPr="0032078A">
        <w:rPr>
          <w:rFonts w:ascii="Times New Roman" w:hAnsi="Times New Roman" w:cs="Times New Roman"/>
          <w:sz w:val="28"/>
          <w:szCs w:val="28"/>
        </w:rPr>
        <w:t xml:space="preserve"> </w:t>
      </w:r>
      <w:r w:rsidR="00477BCE" w:rsidRPr="00F54077">
        <w:rPr>
          <w:rFonts w:ascii="Times New Roman" w:hAnsi="Times New Roman" w:cs="Times New Roman"/>
          <w:sz w:val="28"/>
          <w:szCs w:val="28"/>
        </w:rPr>
        <w:t>направлений и путей</w:t>
      </w:r>
      <w:r w:rsidR="00477BCE">
        <w:rPr>
          <w:rFonts w:ascii="Times New Roman" w:hAnsi="Times New Roman" w:cs="Times New Roman"/>
          <w:sz w:val="28"/>
          <w:szCs w:val="28"/>
        </w:rPr>
        <w:t xml:space="preserve"> </w:t>
      </w:r>
      <w:r w:rsidR="00C91845" w:rsidRPr="0032078A">
        <w:rPr>
          <w:rFonts w:ascii="Times New Roman" w:hAnsi="Times New Roman" w:cs="Times New Roman"/>
          <w:sz w:val="28"/>
          <w:szCs w:val="28"/>
        </w:rPr>
        <w:t xml:space="preserve">сотрудничества России и Китая в области </w:t>
      </w:r>
      <w:r>
        <w:rPr>
          <w:rFonts w:ascii="Times New Roman" w:hAnsi="Times New Roman" w:cs="Times New Roman"/>
          <w:sz w:val="28"/>
          <w:szCs w:val="28"/>
        </w:rPr>
        <w:t>нефтегазовой</w:t>
      </w:r>
      <w:r w:rsidR="00C91845" w:rsidRPr="0032078A">
        <w:rPr>
          <w:rFonts w:ascii="Times New Roman" w:hAnsi="Times New Roman" w:cs="Times New Roman"/>
          <w:sz w:val="28"/>
          <w:szCs w:val="28"/>
        </w:rPr>
        <w:t xml:space="preserve"> промышленности;</w:t>
      </w:r>
    </w:p>
    <w:p w14:paraId="3E5D1EB1" w14:textId="3A3D77D4" w:rsidR="00C91845" w:rsidRDefault="00C91845" w:rsidP="00E77F5F">
      <w:pPr>
        <w:pStyle w:val="a3"/>
        <w:numPr>
          <w:ilvl w:val="0"/>
          <w:numId w:val="12"/>
        </w:numPr>
        <w:spacing w:after="0" w:line="360" w:lineRule="auto"/>
        <w:ind w:left="1276"/>
        <w:jc w:val="both"/>
        <w:rPr>
          <w:rFonts w:ascii="Times New Roman" w:hAnsi="Times New Roman" w:cs="Times New Roman"/>
          <w:sz w:val="28"/>
          <w:szCs w:val="28"/>
        </w:rPr>
      </w:pPr>
      <w:r w:rsidRPr="0032078A">
        <w:rPr>
          <w:rFonts w:ascii="Times New Roman" w:hAnsi="Times New Roman" w:cs="Times New Roman"/>
          <w:sz w:val="28"/>
          <w:szCs w:val="28"/>
        </w:rPr>
        <w:t xml:space="preserve">Выявление основных стратегий и проблемных аспектов развития </w:t>
      </w:r>
      <w:r w:rsidR="005F7758">
        <w:rPr>
          <w:rFonts w:ascii="Times New Roman" w:hAnsi="Times New Roman" w:cs="Times New Roman"/>
          <w:sz w:val="28"/>
          <w:szCs w:val="28"/>
        </w:rPr>
        <w:t>топл</w:t>
      </w:r>
      <w:r w:rsidR="007E0446">
        <w:rPr>
          <w:rFonts w:ascii="Times New Roman" w:hAnsi="Times New Roman" w:cs="Times New Roman"/>
          <w:sz w:val="28"/>
          <w:szCs w:val="28"/>
        </w:rPr>
        <w:t>ивно-энергетических</w:t>
      </w:r>
      <w:r w:rsidRPr="0032078A">
        <w:rPr>
          <w:rFonts w:ascii="Times New Roman" w:hAnsi="Times New Roman" w:cs="Times New Roman"/>
          <w:sz w:val="28"/>
          <w:szCs w:val="28"/>
        </w:rPr>
        <w:t xml:space="preserve"> </w:t>
      </w:r>
      <w:r w:rsidR="007E0446">
        <w:rPr>
          <w:rFonts w:ascii="Times New Roman" w:hAnsi="Times New Roman" w:cs="Times New Roman"/>
          <w:sz w:val="28"/>
          <w:szCs w:val="28"/>
        </w:rPr>
        <w:t>комплексов</w:t>
      </w:r>
      <w:r w:rsidR="005F7758">
        <w:rPr>
          <w:rFonts w:ascii="Times New Roman" w:hAnsi="Times New Roman" w:cs="Times New Roman"/>
          <w:sz w:val="28"/>
          <w:szCs w:val="28"/>
        </w:rPr>
        <w:t xml:space="preserve"> РФ и</w:t>
      </w:r>
      <w:r w:rsidRPr="0032078A">
        <w:rPr>
          <w:rFonts w:ascii="Times New Roman" w:hAnsi="Times New Roman" w:cs="Times New Roman"/>
          <w:sz w:val="28"/>
          <w:szCs w:val="28"/>
        </w:rPr>
        <w:t xml:space="preserve"> КНР.</w:t>
      </w:r>
    </w:p>
    <w:p w14:paraId="6255BF7D" w14:textId="2BD20C1B" w:rsidR="00715AF0" w:rsidRDefault="00D54AD6" w:rsidP="00715AF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Актуальность</w:t>
      </w:r>
      <w:r w:rsidR="00EA248F">
        <w:rPr>
          <w:rFonts w:ascii="Times New Roman" w:hAnsi="Times New Roman" w:cs="Times New Roman"/>
          <w:sz w:val="28"/>
          <w:szCs w:val="28"/>
        </w:rPr>
        <w:t xml:space="preserve"> </w:t>
      </w:r>
      <w:r>
        <w:rPr>
          <w:rFonts w:ascii="Times New Roman" w:hAnsi="Times New Roman" w:cs="Times New Roman"/>
          <w:sz w:val="28"/>
          <w:szCs w:val="28"/>
        </w:rPr>
        <w:t xml:space="preserve">данной работы </w:t>
      </w:r>
      <w:r w:rsidR="00EA248F">
        <w:rPr>
          <w:rFonts w:ascii="Times New Roman" w:hAnsi="Times New Roman" w:cs="Times New Roman"/>
          <w:sz w:val="28"/>
          <w:szCs w:val="28"/>
        </w:rPr>
        <w:t xml:space="preserve">обусловлена экономико-политическими </w:t>
      </w:r>
      <w:r w:rsidR="00313261">
        <w:rPr>
          <w:rFonts w:ascii="Times New Roman" w:hAnsi="Times New Roman" w:cs="Times New Roman"/>
          <w:sz w:val="28"/>
          <w:szCs w:val="28"/>
        </w:rPr>
        <w:t>процессами</w:t>
      </w:r>
      <w:r w:rsidR="00EA248F">
        <w:rPr>
          <w:rFonts w:ascii="Times New Roman" w:hAnsi="Times New Roman" w:cs="Times New Roman"/>
          <w:sz w:val="28"/>
          <w:szCs w:val="28"/>
        </w:rPr>
        <w:t>, происходящими</w:t>
      </w:r>
      <w:r w:rsidR="00313261">
        <w:rPr>
          <w:rFonts w:ascii="Times New Roman" w:hAnsi="Times New Roman" w:cs="Times New Roman"/>
          <w:sz w:val="28"/>
          <w:szCs w:val="28"/>
        </w:rPr>
        <w:t xml:space="preserve"> на мировом топливно-энергетическом рынке </w:t>
      </w:r>
      <w:r w:rsidR="00EA248F">
        <w:rPr>
          <w:rFonts w:ascii="Times New Roman" w:hAnsi="Times New Roman" w:cs="Times New Roman"/>
          <w:sz w:val="28"/>
          <w:szCs w:val="28"/>
        </w:rPr>
        <w:t>в последние два года.</w:t>
      </w:r>
      <w:r>
        <w:rPr>
          <w:rFonts w:ascii="Times New Roman" w:hAnsi="Times New Roman" w:cs="Times New Roman"/>
          <w:sz w:val="28"/>
          <w:szCs w:val="28"/>
        </w:rPr>
        <w:t xml:space="preserve"> </w:t>
      </w:r>
      <w:r w:rsidR="00313261">
        <w:rPr>
          <w:rFonts w:ascii="Times New Roman" w:hAnsi="Times New Roman" w:cs="Times New Roman"/>
          <w:sz w:val="28"/>
          <w:szCs w:val="28"/>
        </w:rPr>
        <w:t>Уже более десяти лет п</w:t>
      </w:r>
      <w:r w:rsidR="005A3D7D">
        <w:rPr>
          <w:rFonts w:ascii="Times New Roman" w:hAnsi="Times New Roman" w:cs="Times New Roman"/>
          <w:sz w:val="28"/>
          <w:szCs w:val="28"/>
        </w:rPr>
        <w:t>артнерство России и Китая в нефтегазовой сфере</w:t>
      </w:r>
      <w:r w:rsidR="00313261">
        <w:rPr>
          <w:rFonts w:ascii="Times New Roman" w:hAnsi="Times New Roman" w:cs="Times New Roman"/>
          <w:sz w:val="28"/>
          <w:szCs w:val="28"/>
        </w:rPr>
        <w:t xml:space="preserve"> </w:t>
      </w:r>
      <w:r w:rsidR="005A3D7D">
        <w:rPr>
          <w:rFonts w:ascii="Times New Roman" w:hAnsi="Times New Roman" w:cs="Times New Roman"/>
          <w:sz w:val="28"/>
          <w:szCs w:val="28"/>
        </w:rPr>
        <w:t xml:space="preserve">имеет все признаки устойчивого продуктивного развития. </w:t>
      </w:r>
      <w:r w:rsidR="00313261">
        <w:rPr>
          <w:rFonts w:ascii="Times New Roman" w:hAnsi="Times New Roman" w:cs="Times New Roman"/>
          <w:sz w:val="28"/>
          <w:szCs w:val="28"/>
        </w:rPr>
        <w:t>С</w:t>
      </w:r>
      <w:r w:rsidR="005A3D7D">
        <w:rPr>
          <w:rFonts w:ascii="Times New Roman" w:hAnsi="Times New Roman" w:cs="Times New Roman"/>
          <w:sz w:val="28"/>
          <w:szCs w:val="28"/>
        </w:rPr>
        <w:t>траны подписали ряд важнейших контрактов, способствующих укреплению отношений в области топлив</w:t>
      </w:r>
      <w:r w:rsidR="000D3E5B">
        <w:rPr>
          <w:rFonts w:ascii="Times New Roman" w:hAnsi="Times New Roman" w:cs="Times New Roman"/>
          <w:sz w:val="28"/>
          <w:szCs w:val="28"/>
        </w:rPr>
        <w:t>ной энергетики, но, безусловно,</w:t>
      </w:r>
      <w:r w:rsidR="00F54077">
        <w:rPr>
          <w:rFonts w:ascii="Times New Roman" w:hAnsi="Times New Roman" w:cs="Times New Roman"/>
          <w:sz w:val="28"/>
          <w:szCs w:val="28"/>
        </w:rPr>
        <w:t xml:space="preserve"> новый виток в развитии партнерства напрямую связан с падением цен на нефть и стремлением США и Европы к </w:t>
      </w:r>
      <w:r w:rsidR="0048048F">
        <w:rPr>
          <w:rFonts w:ascii="Times New Roman" w:hAnsi="Times New Roman" w:cs="Times New Roman"/>
          <w:sz w:val="28"/>
          <w:szCs w:val="28"/>
        </w:rPr>
        <w:t>изолированию</w:t>
      </w:r>
      <w:r w:rsidR="00F54077">
        <w:rPr>
          <w:rFonts w:ascii="Times New Roman" w:hAnsi="Times New Roman" w:cs="Times New Roman"/>
          <w:sz w:val="28"/>
          <w:szCs w:val="28"/>
        </w:rPr>
        <w:t xml:space="preserve"> </w:t>
      </w:r>
      <w:r w:rsidR="008B5743">
        <w:rPr>
          <w:rFonts w:ascii="Times New Roman" w:hAnsi="Times New Roman" w:cs="Times New Roman"/>
          <w:sz w:val="28"/>
          <w:szCs w:val="28"/>
        </w:rPr>
        <w:t>РФ</w:t>
      </w:r>
      <w:r w:rsidR="00F54077">
        <w:rPr>
          <w:rFonts w:ascii="Times New Roman" w:hAnsi="Times New Roman" w:cs="Times New Roman"/>
          <w:sz w:val="28"/>
          <w:szCs w:val="28"/>
        </w:rPr>
        <w:t xml:space="preserve">. </w:t>
      </w:r>
      <w:r w:rsidR="00587CDC">
        <w:rPr>
          <w:rFonts w:ascii="Times New Roman" w:hAnsi="Times New Roman" w:cs="Times New Roman"/>
          <w:sz w:val="28"/>
          <w:szCs w:val="28"/>
        </w:rPr>
        <w:t xml:space="preserve">Сложившаяся ситуация на мировом нефтегазовом рынке заставляет государства пересматривать стратегии развития </w:t>
      </w:r>
      <w:r w:rsidR="00B5350A">
        <w:rPr>
          <w:rFonts w:ascii="Times New Roman" w:hAnsi="Times New Roman" w:cs="Times New Roman"/>
          <w:sz w:val="28"/>
          <w:szCs w:val="28"/>
        </w:rPr>
        <w:t xml:space="preserve">топливно-энергетических комплексов, что также вносит изменения в общемировую политическую обстановку. </w:t>
      </w:r>
    </w:p>
    <w:p w14:paraId="7D4DE813" w14:textId="7023E2B0" w:rsidR="0048048F" w:rsidRDefault="0012300B" w:rsidP="0048048F">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Объектом исследования является нефтегазовый комплекс</w:t>
      </w:r>
      <w:r w:rsidR="00E35ABA">
        <w:rPr>
          <w:rFonts w:ascii="Times New Roman" w:hAnsi="Times New Roman" w:cs="Times New Roman"/>
          <w:sz w:val="28"/>
          <w:szCs w:val="28"/>
        </w:rPr>
        <w:t xml:space="preserve"> России и Китая, п</w:t>
      </w:r>
      <w:r w:rsidR="0048048F">
        <w:rPr>
          <w:rFonts w:ascii="Times New Roman" w:hAnsi="Times New Roman" w:cs="Times New Roman"/>
          <w:sz w:val="28"/>
          <w:szCs w:val="28"/>
        </w:rPr>
        <w:t>редмет</w:t>
      </w:r>
      <w:r w:rsidR="00E35ABA">
        <w:rPr>
          <w:rFonts w:ascii="Times New Roman" w:hAnsi="Times New Roman" w:cs="Times New Roman"/>
          <w:sz w:val="28"/>
          <w:szCs w:val="28"/>
        </w:rPr>
        <w:t xml:space="preserve"> </w:t>
      </w:r>
      <w:r w:rsidR="0048048F">
        <w:rPr>
          <w:rFonts w:ascii="Times New Roman" w:hAnsi="Times New Roman" w:cs="Times New Roman"/>
          <w:sz w:val="28"/>
          <w:szCs w:val="28"/>
        </w:rPr>
        <w:t xml:space="preserve">– </w:t>
      </w:r>
      <w:r w:rsidR="00AF4A48">
        <w:rPr>
          <w:rFonts w:ascii="Times New Roman" w:hAnsi="Times New Roman" w:cs="Times New Roman"/>
          <w:sz w:val="28"/>
          <w:szCs w:val="28"/>
        </w:rPr>
        <w:t xml:space="preserve">современное состояние, </w:t>
      </w:r>
      <w:r w:rsidR="0048048F">
        <w:rPr>
          <w:rFonts w:ascii="Times New Roman" w:hAnsi="Times New Roman" w:cs="Times New Roman"/>
          <w:sz w:val="28"/>
          <w:szCs w:val="28"/>
        </w:rPr>
        <w:t>проблемы и перспективы развития партнерства РФ и КНР в топливно-энергетической сфере.</w:t>
      </w:r>
      <w:r w:rsidR="00E35ABA">
        <w:rPr>
          <w:rFonts w:ascii="Times New Roman" w:hAnsi="Times New Roman" w:cs="Times New Roman"/>
          <w:sz w:val="28"/>
          <w:szCs w:val="28"/>
        </w:rPr>
        <w:t xml:space="preserve"> Новизна данного исследования заключается в </w:t>
      </w:r>
      <w:r w:rsidR="00B611F3">
        <w:rPr>
          <w:rFonts w:ascii="Times New Roman" w:hAnsi="Times New Roman" w:cs="Times New Roman"/>
          <w:sz w:val="28"/>
          <w:szCs w:val="28"/>
        </w:rPr>
        <w:t>анализе развития нефтегазовых отношений России и Китая в</w:t>
      </w:r>
      <w:r w:rsidR="00D63C42">
        <w:rPr>
          <w:rFonts w:ascii="Times New Roman" w:hAnsi="Times New Roman" w:cs="Times New Roman"/>
          <w:sz w:val="28"/>
          <w:szCs w:val="28"/>
        </w:rPr>
        <w:t xml:space="preserve"> условиях</w:t>
      </w:r>
      <w:r w:rsidR="00B611F3">
        <w:rPr>
          <w:rFonts w:ascii="Times New Roman" w:hAnsi="Times New Roman" w:cs="Times New Roman"/>
          <w:sz w:val="28"/>
          <w:szCs w:val="28"/>
        </w:rPr>
        <w:t xml:space="preserve"> сложившейся экономико-политической ситуации в мире.</w:t>
      </w:r>
    </w:p>
    <w:p w14:paraId="2A7421DD" w14:textId="34274266" w:rsidR="008711A3" w:rsidRPr="008711A3" w:rsidRDefault="00477BCE" w:rsidP="008D1527">
      <w:pPr>
        <w:pStyle w:val="a3"/>
        <w:spacing w:after="0" w:line="360" w:lineRule="auto"/>
        <w:ind w:left="0" w:firstLine="851"/>
        <w:jc w:val="both"/>
        <w:rPr>
          <w:rFonts w:ascii="Times New Roman" w:hAnsi="Times New Roman" w:cs="Times New Roman"/>
          <w:sz w:val="28"/>
          <w:szCs w:val="28"/>
        </w:rPr>
      </w:pPr>
      <w:r w:rsidRPr="0048048F">
        <w:rPr>
          <w:rFonts w:ascii="Times New Roman" w:hAnsi="Times New Roman" w:cs="Times New Roman"/>
          <w:sz w:val="28"/>
          <w:szCs w:val="28"/>
        </w:rPr>
        <w:t>Магистерская диссертация</w:t>
      </w:r>
      <w:r>
        <w:rPr>
          <w:rFonts w:ascii="Times New Roman" w:hAnsi="Times New Roman" w:cs="Times New Roman"/>
          <w:sz w:val="28"/>
          <w:szCs w:val="28"/>
        </w:rPr>
        <w:t xml:space="preserve"> </w:t>
      </w:r>
      <w:r w:rsidR="008711A3">
        <w:rPr>
          <w:rFonts w:ascii="Times New Roman" w:hAnsi="Times New Roman" w:cs="Times New Roman"/>
          <w:sz w:val="28"/>
          <w:szCs w:val="28"/>
        </w:rPr>
        <w:t>состоит из</w:t>
      </w:r>
      <w:r w:rsidR="008711A3" w:rsidRPr="008711A3">
        <w:rPr>
          <w:rFonts w:ascii="Times New Roman" w:hAnsi="Times New Roman" w:cs="Times New Roman"/>
          <w:sz w:val="28"/>
          <w:szCs w:val="28"/>
        </w:rPr>
        <w:t xml:space="preserve"> введения, трех глав, заключения, списка использованных информационных источников и приложений. </w:t>
      </w:r>
      <w:r w:rsidR="0048048F">
        <w:rPr>
          <w:rFonts w:ascii="Times New Roman" w:hAnsi="Times New Roman" w:cs="Times New Roman"/>
          <w:sz w:val="28"/>
          <w:szCs w:val="28"/>
        </w:rPr>
        <w:t xml:space="preserve">В первой главе </w:t>
      </w:r>
      <w:r w:rsidR="0012300B">
        <w:rPr>
          <w:rFonts w:ascii="Times New Roman" w:hAnsi="Times New Roman" w:cs="Times New Roman"/>
          <w:sz w:val="28"/>
          <w:szCs w:val="28"/>
        </w:rPr>
        <w:t>дается характеристика н</w:t>
      </w:r>
      <w:r w:rsidR="00474648">
        <w:rPr>
          <w:rFonts w:ascii="Times New Roman" w:hAnsi="Times New Roman" w:cs="Times New Roman"/>
          <w:sz w:val="28"/>
          <w:szCs w:val="28"/>
        </w:rPr>
        <w:t>ефтегазового комплекса РФ и КНР,</w:t>
      </w:r>
      <w:r w:rsidR="0012300B">
        <w:rPr>
          <w:rFonts w:ascii="Times New Roman" w:hAnsi="Times New Roman" w:cs="Times New Roman"/>
          <w:sz w:val="28"/>
          <w:szCs w:val="28"/>
        </w:rPr>
        <w:t xml:space="preserve"> </w:t>
      </w:r>
      <w:r w:rsidR="00474648">
        <w:rPr>
          <w:rFonts w:ascii="Times New Roman" w:hAnsi="Times New Roman" w:cs="Times New Roman"/>
          <w:sz w:val="28"/>
          <w:szCs w:val="28"/>
        </w:rPr>
        <w:t xml:space="preserve">рассматривается </w:t>
      </w:r>
      <w:r w:rsidR="0012300B">
        <w:rPr>
          <w:rFonts w:ascii="Times New Roman" w:hAnsi="Times New Roman" w:cs="Times New Roman"/>
          <w:sz w:val="28"/>
          <w:szCs w:val="28"/>
        </w:rPr>
        <w:t>состояние минерально-сырьевых баз, о</w:t>
      </w:r>
      <w:r w:rsidR="0012300B" w:rsidRPr="0012300B">
        <w:rPr>
          <w:rFonts w:ascii="Times New Roman" w:hAnsi="Times New Roman" w:cs="Times New Roman"/>
          <w:sz w:val="28"/>
          <w:szCs w:val="28"/>
        </w:rPr>
        <w:t>сновные нефтегазовые</w:t>
      </w:r>
      <w:r w:rsidR="0012300B">
        <w:rPr>
          <w:rFonts w:ascii="Times New Roman" w:hAnsi="Times New Roman" w:cs="Times New Roman"/>
          <w:sz w:val="28"/>
          <w:szCs w:val="28"/>
        </w:rPr>
        <w:t xml:space="preserve"> компании,</w:t>
      </w:r>
      <w:r w:rsidR="0012300B" w:rsidRPr="0012300B">
        <w:rPr>
          <w:rFonts w:ascii="Times New Roman" w:hAnsi="Times New Roman" w:cs="Times New Roman"/>
          <w:sz w:val="28"/>
          <w:szCs w:val="28"/>
        </w:rPr>
        <w:t xml:space="preserve"> </w:t>
      </w:r>
      <w:r w:rsidR="0012300B">
        <w:rPr>
          <w:rFonts w:ascii="Times New Roman" w:hAnsi="Times New Roman" w:cs="Times New Roman"/>
          <w:sz w:val="28"/>
          <w:szCs w:val="28"/>
        </w:rPr>
        <w:t>д</w:t>
      </w:r>
      <w:r w:rsidR="0012300B" w:rsidRPr="005705D0">
        <w:rPr>
          <w:rFonts w:ascii="Times New Roman" w:hAnsi="Times New Roman" w:cs="Times New Roman"/>
          <w:sz w:val="28"/>
          <w:szCs w:val="28"/>
        </w:rPr>
        <w:t xml:space="preserve">инамика добычи и потребления </w:t>
      </w:r>
      <w:r w:rsidR="0012300B">
        <w:rPr>
          <w:rFonts w:ascii="Times New Roman" w:hAnsi="Times New Roman" w:cs="Times New Roman"/>
          <w:sz w:val="28"/>
          <w:szCs w:val="28"/>
        </w:rPr>
        <w:t xml:space="preserve">двух важнейших энергоресурсов. Во второй главе проводится </w:t>
      </w:r>
      <w:r w:rsidR="0012300B" w:rsidRPr="0012300B">
        <w:rPr>
          <w:rFonts w:ascii="Times New Roman" w:hAnsi="Times New Roman" w:cs="Times New Roman"/>
          <w:sz w:val="28"/>
          <w:szCs w:val="28"/>
        </w:rPr>
        <w:t xml:space="preserve">сравнительный анализ </w:t>
      </w:r>
      <w:r w:rsidR="0012300B">
        <w:rPr>
          <w:rFonts w:ascii="Times New Roman" w:hAnsi="Times New Roman" w:cs="Times New Roman"/>
          <w:sz w:val="28"/>
          <w:szCs w:val="28"/>
        </w:rPr>
        <w:t>особенностей функцио</w:t>
      </w:r>
      <w:r w:rsidR="0012300B" w:rsidRPr="0012300B">
        <w:rPr>
          <w:rFonts w:ascii="Times New Roman" w:hAnsi="Times New Roman" w:cs="Times New Roman"/>
          <w:sz w:val="28"/>
          <w:szCs w:val="28"/>
        </w:rPr>
        <w:t>нирования  н</w:t>
      </w:r>
      <w:r w:rsidR="0012300B">
        <w:rPr>
          <w:rFonts w:ascii="Times New Roman" w:hAnsi="Times New Roman" w:cs="Times New Roman"/>
          <w:sz w:val="28"/>
          <w:szCs w:val="28"/>
        </w:rPr>
        <w:t xml:space="preserve">ефтегазового комплекса России и Китая, </w:t>
      </w:r>
      <w:r w:rsidR="00474648">
        <w:rPr>
          <w:rFonts w:ascii="Times New Roman" w:hAnsi="Times New Roman" w:cs="Times New Roman"/>
          <w:sz w:val="28"/>
          <w:szCs w:val="28"/>
        </w:rPr>
        <w:t>определяются</w:t>
      </w:r>
      <w:r w:rsidR="0012300B" w:rsidRPr="0012300B">
        <w:rPr>
          <w:rFonts w:ascii="Times New Roman" w:hAnsi="Times New Roman" w:cs="Times New Roman"/>
          <w:sz w:val="28"/>
          <w:szCs w:val="28"/>
        </w:rPr>
        <w:t xml:space="preserve"> </w:t>
      </w:r>
      <w:r w:rsidR="0012300B" w:rsidRPr="00474648">
        <w:rPr>
          <w:rFonts w:ascii="Times New Roman" w:hAnsi="Times New Roman" w:cs="Times New Roman"/>
          <w:sz w:val="28"/>
          <w:szCs w:val="28"/>
        </w:rPr>
        <w:t>характерные черты, динамика и структура в</w:t>
      </w:r>
      <w:r w:rsidR="00474648" w:rsidRPr="00474648">
        <w:rPr>
          <w:rFonts w:ascii="Times New Roman" w:hAnsi="Times New Roman" w:cs="Times New Roman"/>
          <w:sz w:val="28"/>
          <w:szCs w:val="28"/>
        </w:rPr>
        <w:t xml:space="preserve">нешней торговли </w:t>
      </w:r>
      <w:r w:rsidR="0012300B" w:rsidRPr="00474648">
        <w:rPr>
          <w:rFonts w:ascii="Times New Roman" w:hAnsi="Times New Roman" w:cs="Times New Roman"/>
          <w:sz w:val="28"/>
          <w:szCs w:val="28"/>
        </w:rPr>
        <w:t>нефтью и газом</w:t>
      </w:r>
      <w:r w:rsidR="00474648" w:rsidRPr="00474648">
        <w:rPr>
          <w:rFonts w:ascii="Times New Roman" w:hAnsi="Times New Roman" w:cs="Times New Roman"/>
          <w:sz w:val="28"/>
          <w:szCs w:val="28"/>
        </w:rPr>
        <w:t xml:space="preserve"> двух стран</w:t>
      </w:r>
      <w:r w:rsidR="0012300B" w:rsidRPr="00474648">
        <w:rPr>
          <w:rFonts w:ascii="Times New Roman" w:hAnsi="Times New Roman" w:cs="Times New Roman"/>
          <w:sz w:val="28"/>
          <w:szCs w:val="28"/>
        </w:rPr>
        <w:t>.</w:t>
      </w:r>
      <w:r w:rsidR="00474648">
        <w:rPr>
          <w:rFonts w:ascii="Times New Roman" w:hAnsi="Times New Roman" w:cs="Times New Roman"/>
          <w:sz w:val="28"/>
          <w:szCs w:val="28"/>
        </w:rPr>
        <w:t xml:space="preserve"> Третья глава посвящена сотрудничеству РФ и КНР в области топливной энергетики, рассматриваются современное состояние, стратегии, п</w:t>
      </w:r>
      <w:r w:rsidR="00474648" w:rsidRPr="005705D0">
        <w:rPr>
          <w:rFonts w:ascii="Times New Roman" w:hAnsi="Times New Roman" w:cs="Times New Roman"/>
          <w:sz w:val="28"/>
          <w:szCs w:val="28"/>
        </w:rPr>
        <w:t>роблемы и перспективы развития нефтегазового партнерства РФ и КНР</w:t>
      </w:r>
      <w:r w:rsidR="00474648">
        <w:rPr>
          <w:rFonts w:ascii="Times New Roman" w:hAnsi="Times New Roman" w:cs="Times New Roman"/>
          <w:sz w:val="28"/>
          <w:szCs w:val="28"/>
        </w:rPr>
        <w:t>.</w:t>
      </w:r>
    </w:p>
    <w:p w14:paraId="4443EBA5" w14:textId="1C543B1E" w:rsidR="008711A3" w:rsidRPr="008711A3" w:rsidRDefault="008711A3" w:rsidP="008711A3">
      <w:pPr>
        <w:spacing w:after="0" w:line="360" w:lineRule="auto"/>
        <w:ind w:firstLine="851"/>
        <w:jc w:val="both"/>
        <w:rPr>
          <w:rFonts w:ascii="Times New Roman" w:hAnsi="Times New Roman" w:cs="Times New Roman"/>
          <w:sz w:val="28"/>
          <w:szCs w:val="28"/>
        </w:rPr>
      </w:pPr>
      <w:r w:rsidRPr="008711A3">
        <w:rPr>
          <w:rFonts w:ascii="Times New Roman" w:hAnsi="Times New Roman" w:cs="Times New Roman"/>
          <w:sz w:val="28"/>
          <w:szCs w:val="28"/>
        </w:rPr>
        <w:t xml:space="preserve">Теоретической основой работы являются труды таких авторов, как </w:t>
      </w:r>
      <w:r>
        <w:rPr>
          <w:rFonts w:ascii="Times New Roman" w:hAnsi="Times New Roman" w:cs="Times New Roman"/>
          <w:sz w:val="28"/>
          <w:szCs w:val="28"/>
        </w:rPr>
        <w:t>Брагинский О.Б.</w:t>
      </w:r>
      <w:r w:rsidRPr="008711A3">
        <w:rPr>
          <w:rFonts w:ascii="Times New Roman" w:hAnsi="Times New Roman" w:cs="Times New Roman"/>
          <w:sz w:val="28"/>
          <w:szCs w:val="28"/>
        </w:rPr>
        <w:t xml:space="preserve">, </w:t>
      </w:r>
      <w:r>
        <w:rPr>
          <w:rFonts w:ascii="Times New Roman" w:hAnsi="Times New Roman" w:cs="Times New Roman"/>
          <w:sz w:val="28"/>
          <w:szCs w:val="28"/>
        </w:rPr>
        <w:t>Приходько Н.Н.</w:t>
      </w:r>
      <w:r w:rsidRPr="008711A3">
        <w:rPr>
          <w:rFonts w:ascii="Times New Roman" w:hAnsi="Times New Roman" w:cs="Times New Roman"/>
          <w:sz w:val="28"/>
          <w:szCs w:val="28"/>
        </w:rPr>
        <w:t xml:space="preserve">, </w:t>
      </w:r>
      <w:r>
        <w:rPr>
          <w:rFonts w:ascii="Times New Roman" w:hAnsi="Times New Roman" w:cs="Times New Roman"/>
          <w:sz w:val="28"/>
          <w:szCs w:val="28"/>
        </w:rPr>
        <w:t>Агафонов А.В</w:t>
      </w:r>
      <w:r w:rsidRPr="008711A3">
        <w:rPr>
          <w:rFonts w:ascii="Times New Roman" w:hAnsi="Times New Roman" w:cs="Times New Roman"/>
          <w:sz w:val="28"/>
          <w:szCs w:val="28"/>
        </w:rPr>
        <w:t>.</w:t>
      </w:r>
      <w:r w:rsidR="00A22062">
        <w:rPr>
          <w:rFonts w:ascii="Times New Roman" w:hAnsi="Times New Roman" w:cs="Times New Roman"/>
          <w:sz w:val="28"/>
          <w:szCs w:val="28"/>
        </w:rPr>
        <w:t>,</w:t>
      </w:r>
      <w:r w:rsidR="00C47786">
        <w:rPr>
          <w:rFonts w:ascii="Times New Roman" w:hAnsi="Times New Roman" w:cs="Times New Roman"/>
          <w:sz w:val="28"/>
          <w:szCs w:val="28"/>
        </w:rPr>
        <w:t xml:space="preserve"> Попова Л.В.,</w:t>
      </w:r>
      <w:r w:rsidR="00A22062">
        <w:rPr>
          <w:rFonts w:ascii="Times New Roman" w:hAnsi="Times New Roman" w:cs="Times New Roman"/>
          <w:sz w:val="28"/>
          <w:szCs w:val="28"/>
        </w:rPr>
        <w:t xml:space="preserve"> </w:t>
      </w:r>
      <w:proofErr w:type="spellStart"/>
      <w:r w:rsidR="00A22062">
        <w:rPr>
          <w:rFonts w:ascii="Times New Roman" w:hAnsi="Times New Roman" w:cs="Times New Roman"/>
          <w:sz w:val="28"/>
          <w:szCs w:val="28"/>
        </w:rPr>
        <w:t>Цуй</w:t>
      </w:r>
      <w:proofErr w:type="spellEnd"/>
      <w:r w:rsidR="00A22062">
        <w:rPr>
          <w:rFonts w:ascii="Times New Roman" w:hAnsi="Times New Roman" w:cs="Times New Roman"/>
          <w:sz w:val="28"/>
          <w:szCs w:val="28"/>
        </w:rPr>
        <w:t xml:space="preserve"> </w:t>
      </w:r>
      <w:proofErr w:type="spellStart"/>
      <w:r w:rsidR="00A22062">
        <w:rPr>
          <w:rFonts w:ascii="Times New Roman" w:hAnsi="Times New Roman" w:cs="Times New Roman"/>
          <w:sz w:val="28"/>
          <w:szCs w:val="28"/>
        </w:rPr>
        <w:t>Миньсюань</w:t>
      </w:r>
      <w:proofErr w:type="spellEnd"/>
      <w:r w:rsidR="00A22062">
        <w:rPr>
          <w:rFonts w:ascii="Times New Roman" w:hAnsi="Times New Roman" w:cs="Times New Roman"/>
          <w:sz w:val="28"/>
          <w:szCs w:val="28"/>
        </w:rPr>
        <w:t>, В</w:t>
      </w:r>
      <w:r w:rsidR="00A22062" w:rsidRPr="00A22062">
        <w:rPr>
          <w:rFonts w:ascii="Times New Roman" w:hAnsi="Times New Roman" w:cs="Times New Roman"/>
          <w:sz w:val="28"/>
          <w:szCs w:val="28"/>
        </w:rPr>
        <w:t>ан</w:t>
      </w:r>
      <w:r w:rsidR="00A22062">
        <w:rPr>
          <w:rFonts w:ascii="Times New Roman" w:hAnsi="Times New Roman" w:cs="Times New Roman"/>
          <w:sz w:val="28"/>
          <w:szCs w:val="28"/>
        </w:rPr>
        <w:t xml:space="preserve"> </w:t>
      </w:r>
      <w:proofErr w:type="spellStart"/>
      <w:r w:rsidR="00A22062">
        <w:rPr>
          <w:rFonts w:ascii="Times New Roman" w:hAnsi="Times New Roman" w:cs="Times New Roman"/>
          <w:sz w:val="28"/>
          <w:szCs w:val="28"/>
        </w:rPr>
        <w:t>Ц</w:t>
      </w:r>
      <w:r w:rsidR="00A22062" w:rsidRPr="00A22062">
        <w:rPr>
          <w:rFonts w:ascii="Times New Roman" w:hAnsi="Times New Roman" w:cs="Times New Roman"/>
          <w:sz w:val="28"/>
          <w:szCs w:val="28"/>
        </w:rPr>
        <w:t>зюньшэн</w:t>
      </w:r>
      <w:proofErr w:type="spellEnd"/>
      <w:r w:rsidR="007E3477">
        <w:rPr>
          <w:rFonts w:ascii="Times New Roman" w:hAnsi="Times New Roman" w:cs="Times New Roman"/>
          <w:sz w:val="28"/>
          <w:szCs w:val="28"/>
        </w:rPr>
        <w:t xml:space="preserve">, </w:t>
      </w:r>
      <w:proofErr w:type="spellStart"/>
      <w:r w:rsidR="007E3477">
        <w:rPr>
          <w:rFonts w:ascii="Times New Roman" w:hAnsi="Times New Roman" w:cs="Times New Roman"/>
          <w:sz w:val="28"/>
          <w:szCs w:val="28"/>
        </w:rPr>
        <w:t>Чжао</w:t>
      </w:r>
      <w:proofErr w:type="spellEnd"/>
      <w:r w:rsidR="007E3477">
        <w:rPr>
          <w:rFonts w:ascii="Times New Roman" w:hAnsi="Times New Roman" w:cs="Times New Roman"/>
          <w:sz w:val="28"/>
          <w:szCs w:val="28"/>
        </w:rPr>
        <w:t xml:space="preserve"> </w:t>
      </w:r>
      <w:proofErr w:type="spellStart"/>
      <w:r w:rsidR="007E3477">
        <w:rPr>
          <w:rFonts w:ascii="Times New Roman" w:hAnsi="Times New Roman" w:cs="Times New Roman"/>
          <w:sz w:val="28"/>
          <w:szCs w:val="28"/>
        </w:rPr>
        <w:t>Сяов</w:t>
      </w:r>
      <w:r w:rsidR="007E3477" w:rsidRPr="007E3477">
        <w:rPr>
          <w:rFonts w:ascii="Times New Roman" w:hAnsi="Times New Roman" w:cs="Times New Roman"/>
          <w:sz w:val="28"/>
          <w:szCs w:val="28"/>
        </w:rPr>
        <w:t>эй</w:t>
      </w:r>
      <w:proofErr w:type="spellEnd"/>
      <w:r w:rsidRPr="008711A3">
        <w:rPr>
          <w:rFonts w:ascii="Times New Roman" w:hAnsi="Times New Roman" w:cs="Times New Roman"/>
          <w:sz w:val="28"/>
          <w:szCs w:val="28"/>
        </w:rPr>
        <w:t xml:space="preserve"> и др., в качестве основных источников статистической и нормативно-правовой информации использовались официальные сайты </w:t>
      </w:r>
      <w:r w:rsidR="00FE050E">
        <w:rPr>
          <w:rFonts w:ascii="Times New Roman" w:hAnsi="Times New Roman" w:cs="Times New Roman"/>
          <w:sz w:val="28"/>
          <w:szCs w:val="28"/>
        </w:rPr>
        <w:t>Министерств</w:t>
      </w:r>
      <w:r w:rsidR="003D3CDD">
        <w:rPr>
          <w:rFonts w:ascii="Times New Roman" w:hAnsi="Times New Roman" w:cs="Times New Roman"/>
          <w:sz w:val="28"/>
          <w:szCs w:val="28"/>
        </w:rPr>
        <w:t>а</w:t>
      </w:r>
      <w:r w:rsidR="00FE050E" w:rsidRPr="008711A3">
        <w:rPr>
          <w:rFonts w:ascii="Times New Roman" w:hAnsi="Times New Roman" w:cs="Times New Roman"/>
          <w:sz w:val="28"/>
          <w:szCs w:val="28"/>
        </w:rPr>
        <w:t xml:space="preserve"> Энергетики РФ</w:t>
      </w:r>
      <w:r w:rsidR="00FE050E">
        <w:rPr>
          <w:rFonts w:ascii="Times New Roman" w:hAnsi="Times New Roman" w:cs="Times New Roman"/>
          <w:sz w:val="28"/>
          <w:szCs w:val="28"/>
        </w:rPr>
        <w:t>,</w:t>
      </w:r>
      <w:r w:rsidR="00FE050E" w:rsidRPr="008711A3">
        <w:rPr>
          <w:rFonts w:ascii="Times New Roman" w:hAnsi="Times New Roman" w:cs="Times New Roman"/>
          <w:sz w:val="28"/>
          <w:szCs w:val="28"/>
        </w:rPr>
        <w:t xml:space="preserve"> </w:t>
      </w:r>
      <w:r w:rsidRPr="008711A3">
        <w:rPr>
          <w:rFonts w:ascii="Times New Roman" w:hAnsi="Times New Roman" w:cs="Times New Roman"/>
          <w:sz w:val="28"/>
          <w:szCs w:val="28"/>
        </w:rPr>
        <w:t>Таможенного Управления КНР</w:t>
      </w:r>
      <w:r w:rsidR="00FE050E">
        <w:rPr>
          <w:rFonts w:ascii="Times New Roman" w:hAnsi="Times New Roman" w:cs="Times New Roman"/>
          <w:sz w:val="28"/>
          <w:szCs w:val="28"/>
        </w:rPr>
        <w:t xml:space="preserve">, </w:t>
      </w:r>
      <w:r w:rsidRPr="008711A3">
        <w:rPr>
          <w:rFonts w:ascii="Times New Roman" w:hAnsi="Times New Roman" w:cs="Times New Roman"/>
          <w:sz w:val="28"/>
          <w:szCs w:val="28"/>
        </w:rPr>
        <w:t>Федеральной Таможенной Службы РФ,</w:t>
      </w:r>
      <w:r w:rsidR="00FE050E">
        <w:rPr>
          <w:rFonts w:ascii="Times New Roman" w:hAnsi="Times New Roman" w:cs="Times New Roman"/>
          <w:sz w:val="28"/>
          <w:szCs w:val="28"/>
        </w:rPr>
        <w:t xml:space="preserve"> </w:t>
      </w:r>
      <w:r w:rsidR="00962C39">
        <w:rPr>
          <w:rFonts w:ascii="Times New Roman" w:hAnsi="Times New Roman" w:cs="Times New Roman"/>
          <w:sz w:val="28"/>
          <w:szCs w:val="28"/>
        </w:rPr>
        <w:t>Министерства</w:t>
      </w:r>
      <w:r w:rsidR="00962C39" w:rsidRPr="00FC32D3">
        <w:rPr>
          <w:rFonts w:ascii="Times New Roman" w:hAnsi="Times New Roman" w:cs="Times New Roman"/>
          <w:sz w:val="28"/>
          <w:szCs w:val="28"/>
        </w:rPr>
        <w:t xml:space="preserve"> земельных и природных ресурсов КНР</w:t>
      </w:r>
      <w:r w:rsidR="00962C39">
        <w:rPr>
          <w:rFonts w:ascii="Times New Roman" w:hAnsi="Times New Roman" w:cs="Times New Roman"/>
          <w:sz w:val="28"/>
          <w:szCs w:val="28"/>
        </w:rPr>
        <w:t xml:space="preserve">, </w:t>
      </w:r>
      <w:r w:rsidR="00FE050E">
        <w:rPr>
          <w:rFonts w:ascii="Times New Roman" w:hAnsi="Times New Roman" w:cs="Times New Roman"/>
          <w:sz w:val="28"/>
          <w:szCs w:val="28"/>
        </w:rPr>
        <w:t xml:space="preserve">компаний ПАО «Газпром», ОАО «НК Роснефть», </w:t>
      </w:r>
      <w:r w:rsidR="00FE050E">
        <w:rPr>
          <w:rFonts w:ascii="Times New Roman" w:hAnsi="Times New Roman" w:cs="Times New Roman"/>
          <w:sz w:val="28"/>
          <w:szCs w:val="28"/>
          <w:lang w:val="en-US"/>
        </w:rPr>
        <w:t>CNPC</w:t>
      </w:r>
      <w:r w:rsidR="00FE050E">
        <w:rPr>
          <w:rFonts w:ascii="Times New Roman" w:hAnsi="Times New Roman" w:cs="Times New Roman"/>
          <w:sz w:val="28"/>
          <w:szCs w:val="28"/>
        </w:rPr>
        <w:t xml:space="preserve">, </w:t>
      </w:r>
      <w:r w:rsidR="00FE050E">
        <w:rPr>
          <w:rFonts w:ascii="Times New Roman" w:hAnsi="Times New Roman" w:cs="Times New Roman"/>
          <w:sz w:val="28"/>
          <w:szCs w:val="28"/>
          <w:lang w:val="en-US"/>
        </w:rPr>
        <w:t>Sinopec</w:t>
      </w:r>
      <w:r w:rsidR="00FE050E">
        <w:rPr>
          <w:rFonts w:ascii="Times New Roman" w:hAnsi="Times New Roman" w:cs="Times New Roman"/>
          <w:sz w:val="28"/>
          <w:szCs w:val="28"/>
        </w:rPr>
        <w:t xml:space="preserve">, </w:t>
      </w:r>
      <w:r w:rsidR="00FE050E">
        <w:rPr>
          <w:rFonts w:ascii="Times New Roman" w:hAnsi="Times New Roman" w:cs="Times New Roman"/>
          <w:sz w:val="28"/>
          <w:szCs w:val="28"/>
          <w:lang w:val="en-US"/>
        </w:rPr>
        <w:t>CNOOC</w:t>
      </w:r>
      <w:r w:rsidR="003D3CDD">
        <w:rPr>
          <w:rFonts w:ascii="Times New Roman" w:hAnsi="Times New Roman" w:cs="Times New Roman"/>
          <w:sz w:val="28"/>
          <w:szCs w:val="28"/>
        </w:rPr>
        <w:t xml:space="preserve"> и др.</w:t>
      </w:r>
      <w:r w:rsidR="00FE050E">
        <w:rPr>
          <w:rFonts w:ascii="Times New Roman" w:hAnsi="Times New Roman" w:cs="Times New Roman"/>
          <w:sz w:val="28"/>
          <w:szCs w:val="28"/>
        </w:rPr>
        <w:t>,</w:t>
      </w:r>
      <w:r w:rsidRPr="008711A3">
        <w:rPr>
          <w:rFonts w:ascii="Times New Roman" w:hAnsi="Times New Roman" w:cs="Times New Roman"/>
          <w:sz w:val="28"/>
          <w:szCs w:val="28"/>
        </w:rPr>
        <w:t xml:space="preserve"> данные</w:t>
      </w:r>
      <w:r w:rsidR="00FE050E" w:rsidRPr="008711A3">
        <w:rPr>
          <w:rFonts w:ascii="Times New Roman" w:hAnsi="Times New Roman" w:cs="Times New Roman"/>
          <w:sz w:val="28"/>
          <w:szCs w:val="28"/>
        </w:rPr>
        <w:t xml:space="preserve"> BP </w:t>
      </w:r>
      <w:proofErr w:type="spellStart"/>
      <w:r w:rsidR="00FE050E" w:rsidRPr="008711A3">
        <w:rPr>
          <w:rFonts w:ascii="Times New Roman" w:hAnsi="Times New Roman" w:cs="Times New Roman"/>
          <w:sz w:val="28"/>
          <w:szCs w:val="28"/>
        </w:rPr>
        <w:t>Statistical</w:t>
      </w:r>
      <w:proofErr w:type="spellEnd"/>
      <w:r w:rsidR="00FE050E" w:rsidRPr="008711A3">
        <w:rPr>
          <w:rFonts w:ascii="Times New Roman" w:hAnsi="Times New Roman" w:cs="Times New Roman"/>
          <w:sz w:val="28"/>
          <w:szCs w:val="28"/>
        </w:rPr>
        <w:t xml:space="preserve"> </w:t>
      </w:r>
      <w:proofErr w:type="spellStart"/>
      <w:r w:rsidR="00FE050E" w:rsidRPr="008711A3">
        <w:rPr>
          <w:rFonts w:ascii="Times New Roman" w:hAnsi="Times New Roman" w:cs="Times New Roman"/>
          <w:sz w:val="28"/>
          <w:szCs w:val="28"/>
        </w:rPr>
        <w:t>Energy</w:t>
      </w:r>
      <w:proofErr w:type="spellEnd"/>
      <w:r w:rsidR="00FE050E" w:rsidRPr="008711A3">
        <w:rPr>
          <w:rFonts w:ascii="Times New Roman" w:hAnsi="Times New Roman" w:cs="Times New Roman"/>
          <w:sz w:val="28"/>
          <w:szCs w:val="28"/>
        </w:rPr>
        <w:t xml:space="preserve"> </w:t>
      </w:r>
      <w:proofErr w:type="spellStart"/>
      <w:r w:rsidR="00FE050E" w:rsidRPr="008711A3">
        <w:rPr>
          <w:rFonts w:ascii="Times New Roman" w:hAnsi="Times New Roman" w:cs="Times New Roman"/>
          <w:sz w:val="28"/>
          <w:szCs w:val="28"/>
        </w:rPr>
        <w:t>Review</w:t>
      </w:r>
      <w:proofErr w:type="spellEnd"/>
      <w:r w:rsidR="00FE050E">
        <w:rPr>
          <w:rFonts w:ascii="Times New Roman" w:hAnsi="Times New Roman" w:cs="Times New Roman"/>
          <w:sz w:val="28"/>
          <w:szCs w:val="28"/>
        </w:rPr>
        <w:t>,</w:t>
      </w:r>
      <w:r w:rsidRPr="008711A3">
        <w:rPr>
          <w:rFonts w:ascii="Times New Roman" w:hAnsi="Times New Roman" w:cs="Times New Roman"/>
          <w:sz w:val="28"/>
          <w:szCs w:val="28"/>
        </w:rPr>
        <w:t xml:space="preserve"> </w:t>
      </w:r>
      <w:r w:rsidR="00FE050E" w:rsidRPr="00FE050E">
        <w:rPr>
          <w:rFonts w:ascii="Times New Roman" w:hAnsi="Times New Roman" w:cs="Times New Roman"/>
          <w:sz w:val="28"/>
          <w:szCs w:val="28"/>
        </w:rPr>
        <w:t xml:space="preserve">OPEC </w:t>
      </w:r>
      <w:proofErr w:type="spellStart"/>
      <w:r w:rsidR="00FE050E" w:rsidRPr="00FE050E">
        <w:rPr>
          <w:rFonts w:ascii="Times New Roman" w:hAnsi="Times New Roman" w:cs="Times New Roman"/>
          <w:sz w:val="28"/>
          <w:szCs w:val="28"/>
        </w:rPr>
        <w:t>Annual</w:t>
      </w:r>
      <w:proofErr w:type="spellEnd"/>
      <w:r w:rsidR="00FE050E" w:rsidRPr="00FE050E">
        <w:rPr>
          <w:rFonts w:ascii="Times New Roman" w:hAnsi="Times New Roman" w:cs="Times New Roman"/>
          <w:sz w:val="28"/>
          <w:szCs w:val="28"/>
        </w:rPr>
        <w:t xml:space="preserve"> </w:t>
      </w:r>
      <w:proofErr w:type="spellStart"/>
      <w:r w:rsidR="00FE050E" w:rsidRPr="00FE050E">
        <w:rPr>
          <w:rFonts w:ascii="Times New Roman" w:hAnsi="Times New Roman" w:cs="Times New Roman"/>
          <w:sz w:val="28"/>
          <w:szCs w:val="28"/>
        </w:rPr>
        <w:t>S</w:t>
      </w:r>
      <w:r w:rsidR="00FE050E">
        <w:rPr>
          <w:rFonts w:ascii="Times New Roman" w:hAnsi="Times New Roman" w:cs="Times New Roman"/>
          <w:sz w:val="28"/>
          <w:szCs w:val="28"/>
        </w:rPr>
        <w:t>tatistical</w:t>
      </w:r>
      <w:proofErr w:type="spellEnd"/>
      <w:r w:rsidR="00FE050E">
        <w:rPr>
          <w:rFonts w:ascii="Times New Roman" w:hAnsi="Times New Roman" w:cs="Times New Roman"/>
          <w:sz w:val="28"/>
          <w:szCs w:val="28"/>
        </w:rPr>
        <w:t xml:space="preserve"> </w:t>
      </w:r>
      <w:proofErr w:type="spellStart"/>
      <w:r w:rsidR="00FE050E">
        <w:rPr>
          <w:rFonts w:ascii="Times New Roman" w:hAnsi="Times New Roman" w:cs="Times New Roman"/>
          <w:sz w:val="28"/>
          <w:szCs w:val="28"/>
        </w:rPr>
        <w:t>Bulletin</w:t>
      </w:r>
      <w:proofErr w:type="spellEnd"/>
      <w:r w:rsidR="006C7816">
        <w:rPr>
          <w:rFonts w:ascii="Times New Roman" w:hAnsi="Times New Roman" w:cs="Times New Roman"/>
          <w:sz w:val="28"/>
          <w:szCs w:val="28"/>
        </w:rPr>
        <w:t xml:space="preserve">, </w:t>
      </w:r>
      <w:r w:rsidR="006C7816">
        <w:rPr>
          <w:rFonts w:ascii="Times New Roman" w:hAnsi="Times New Roman" w:cs="Times New Roman"/>
          <w:sz w:val="28"/>
          <w:szCs w:val="28"/>
          <w:lang w:val="en-US"/>
        </w:rPr>
        <w:t>Fortune</w:t>
      </w:r>
      <w:r w:rsidR="006C7816" w:rsidRPr="00477BCE">
        <w:rPr>
          <w:rFonts w:ascii="Times New Roman" w:hAnsi="Times New Roman" w:cs="Times New Roman"/>
          <w:sz w:val="28"/>
          <w:szCs w:val="28"/>
        </w:rPr>
        <w:t xml:space="preserve"> </w:t>
      </w:r>
      <w:r w:rsidR="006C7816">
        <w:rPr>
          <w:rFonts w:ascii="Times New Roman" w:hAnsi="Times New Roman" w:cs="Times New Roman"/>
          <w:sz w:val="28"/>
          <w:szCs w:val="28"/>
          <w:lang w:val="en-US"/>
        </w:rPr>
        <w:t>Global</w:t>
      </w:r>
      <w:r w:rsidR="006C7816" w:rsidRPr="00477BCE">
        <w:rPr>
          <w:rFonts w:ascii="Times New Roman" w:hAnsi="Times New Roman" w:cs="Times New Roman"/>
          <w:sz w:val="28"/>
          <w:szCs w:val="28"/>
        </w:rPr>
        <w:t xml:space="preserve"> 500</w:t>
      </w:r>
      <w:r w:rsidR="00B74CCE">
        <w:rPr>
          <w:rFonts w:ascii="Times New Roman" w:hAnsi="Times New Roman" w:cs="Times New Roman"/>
          <w:sz w:val="28"/>
          <w:szCs w:val="28"/>
        </w:rPr>
        <w:t>,</w:t>
      </w:r>
      <w:r w:rsidRPr="008711A3">
        <w:rPr>
          <w:rFonts w:ascii="Times New Roman" w:hAnsi="Times New Roman" w:cs="Times New Roman"/>
          <w:sz w:val="28"/>
          <w:szCs w:val="28"/>
        </w:rPr>
        <w:t xml:space="preserve"> а также другие периодические издания и интернет ресурсы.</w:t>
      </w:r>
    </w:p>
    <w:p w14:paraId="6E2D5EFC" w14:textId="77777777" w:rsidR="00C91845" w:rsidRDefault="00C91845" w:rsidP="00360AEB">
      <w:pPr>
        <w:spacing w:after="0" w:line="360" w:lineRule="auto"/>
        <w:ind w:firstLine="851"/>
        <w:contextualSpacing/>
        <w:jc w:val="both"/>
        <w:rPr>
          <w:rFonts w:ascii="Times New Roman" w:hAnsi="Times New Roman" w:cs="Times New Roman"/>
          <w:sz w:val="28"/>
          <w:szCs w:val="28"/>
        </w:rPr>
      </w:pPr>
    </w:p>
    <w:p w14:paraId="2E19B0B4" w14:textId="77777777" w:rsidR="00360AEB" w:rsidRPr="00360AEB" w:rsidRDefault="00360AEB" w:rsidP="00CE716E">
      <w:pPr>
        <w:spacing w:after="0" w:line="360" w:lineRule="auto"/>
        <w:contextualSpacing/>
        <w:jc w:val="both"/>
        <w:rPr>
          <w:rFonts w:ascii="Times New Roman" w:hAnsi="Times New Roman" w:cs="Times New Roman"/>
          <w:sz w:val="28"/>
          <w:szCs w:val="28"/>
        </w:rPr>
      </w:pPr>
    </w:p>
    <w:p w14:paraId="751D2516" w14:textId="54F58647" w:rsidR="00BC412A" w:rsidRPr="005705D0" w:rsidRDefault="003B1F6F" w:rsidP="0004436D">
      <w:pPr>
        <w:pStyle w:val="a3"/>
        <w:numPr>
          <w:ilvl w:val="0"/>
          <w:numId w:val="6"/>
        </w:numPr>
        <w:spacing w:after="0" w:line="360" w:lineRule="auto"/>
        <w:jc w:val="both"/>
        <w:rPr>
          <w:rFonts w:ascii="Times New Roman" w:hAnsi="Times New Roman" w:cs="Times New Roman"/>
          <w:b/>
          <w:sz w:val="36"/>
          <w:szCs w:val="28"/>
        </w:rPr>
      </w:pPr>
      <w:r>
        <w:rPr>
          <w:rFonts w:ascii="Times New Roman" w:hAnsi="Times New Roman" w:cs="Times New Roman"/>
          <w:b/>
          <w:sz w:val="36"/>
          <w:szCs w:val="28"/>
        </w:rPr>
        <w:lastRenderedPageBreak/>
        <w:t>Характеристика</w:t>
      </w:r>
      <w:r w:rsidR="00684EE4" w:rsidRPr="005705D0">
        <w:rPr>
          <w:rFonts w:ascii="Times New Roman" w:hAnsi="Times New Roman" w:cs="Times New Roman"/>
          <w:b/>
          <w:sz w:val="36"/>
          <w:szCs w:val="28"/>
        </w:rPr>
        <w:t xml:space="preserve"> нефтегазового комплекса России и Китая</w:t>
      </w:r>
    </w:p>
    <w:p w14:paraId="49E7F3BA" w14:textId="23E5FC86" w:rsidR="00BC412A" w:rsidRPr="00CB34F8" w:rsidRDefault="00BC412A" w:rsidP="00CB34F8">
      <w:pPr>
        <w:spacing w:after="0" w:line="360" w:lineRule="auto"/>
        <w:ind w:left="709"/>
        <w:jc w:val="both"/>
        <w:rPr>
          <w:rFonts w:ascii="Times New Roman" w:hAnsi="Times New Roman" w:cs="Times New Roman"/>
          <w:sz w:val="28"/>
          <w:szCs w:val="28"/>
        </w:rPr>
      </w:pPr>
    </w:p>
    <w:p w14:paraId="20C2DF93" w14:textId="3A353014" w:rsidR="00546EEE" w:rsidRDefault="00684EE4" w:rsidP="0004436D">
      <w:pPr>
        <w:spacing w:after="0" w:line="360" w:lineRule="auto"/>
        <w:ind w:firstLine="851"/>
        <w:contextualSpacing/>
        <w:jc w:val="both"/>
        <w:rPr>
          <w:rFonts w:ascii="Times New Roman" w:hAnsi="Times New Roman" w:cs="Times New Roman"/>
          <w:sz w:val="28"/>
          <w:szCs w:val="28"/>
        </w:rPr>
      </w:pPr>
      <w:r w:rsidRPr="005705D0">
        <w:rPr>
          <w:rFonts w:ascii="Times New Roman" w:hAnsi="Times New Roman" w:cs="Times New Roman"/>
          <w:sz w:val="28"/>
          <w:szCs w:val="28"/>
        </w:rPr>
        <w:t xml:space="preserve">Прежде чем говорить непосредственно о России и Китае, необходимо дать определение </w:t>
      </w:r>
      <w:r w:rsidR="00BC412A" w:rsidRPr="005705D0">
        <w:rPr>
          <w:rFonts w:ascii="Times New Roman" w:hAnsi="Times New Roman" w:cs="Times New Roman"/>
          <w:sz w:val="28"/>
          <w:szCs w:val="28"/>
        </w:rPr>
        <w:t xml:space="preserve">нефтегазовой промышленности в целом. </w:t>
      </w:r>
      <w:r w:rsidR="0063778D" w:rsidRPr="005705D0">
        <w:rPr>
          <w:rFonts w:ascii="Times New Roman" w:hAnsi="Times New Roman" w:cs="Times New Roman"/>
          <w:sz w:val="28"/>
          <w:szCs w:val="28"/>
        </w:rPr>
        <w:t xml:space="preserve">Нефтяная промышленность – отрасль топливно-энергетического комплекса, занимающаяся разведкой, разработкой и эксплуатацией нефтяных месторождений, а также транспортировкой продукта потребителям. </w:t>
      </w:r>
      <w:r w:rsidR="00B62E68" w:rsidRPr="005705D0">
        <w:rPr>
          <w:rFonts w:ascii="Times New Roman" w:hAnsi="Times New Roman" w:cs="Times New Roman"/>
          <w:sz w:val="28"/>
          <w:szCs w:val="28"/>
        </w:rPr>
        <w:t xml:space="preserve">Первые упоминания о </w:t>
      </w:r>
      <w:r w:rsidR="00C62D97" w:rsidRPr="005705D0">
        <w:rPr>
          <w:rFonts w:ascii="Times New Roman" w:hAnsi="Times New Roman" w:cs="Times New Roman"/>
          <w:sz w:val="28"/>
          <w:szCs w:val="28"/>
        </w:rPr>
        <w:t xml:space="preserve">кустарной </w:t>
      </w:r>
      <w:r w:rsidR="00B62E68" w:rsidRPr="005705D0">
        <w:rPr>
          <w:rFonts w:ascii="Times New Roman" w:hAnsi="Times New Roman" w:cs="Times New Roman"/>
          <w:sz w:val="28"/>
          <w:szCs w:val="28"/>
        </w:rPr>
        <w:t xml:space="preserve">добыче нефти относятся еще к </w:t>
      </w:r>
      <w:r w:rsidR="00143FFA" w:rsidRPr="00143FFA">
        <w:rPr>
          <w:rFonts w:ascii="Times New Roman" w:hAnsi="Times New Roman" w:cs="Times New Roman"/>
          <w:sz w:val="28"/>
          <w:szCs w:val="28"/>
        </w:rPr>
        <w:t>древним ш</w:t>
      </w:r>
      <w:r w:rsidR="00C62D97" w:rsidRPr="00143FFA">
        <w:rPr>
          <w:rFonts w:ascii="Times New Roman" w:hAnsi="Times New Roman" w:cs="Times New Roman"/>
          <w:sz w:val="28"/>
          <w:szCs w:val="28"/>
        </w:rPr>
        <w:t>умерам</w:t>
      </w:r>
      <w:r w:rsidR="00CB34F8">
        <w:rPr>
          <w:rFonts w:ascii="Times New Roman" w:hAnsi="Times New Roman" w:cs="Times New Roman"/>
          <w:sz w:val="28"/>
          <w:szCs w:val="28"/>
        </w:rPr>
        <w:t xml:space="preserve"> </w:t>
      </w:r>
      <w:r w:rsidR="00C62D97" w:rsidRPr="005705D0">
        <w:rPr>
          <w:rFonts w:ascii="Times New Roman" w:hAnsi="Times New Roman" w:cs="Times New Roman"/>
          <w:sz w:val="28"/>
          <w:szCs w:val="28"/>
        </w:rPr>
        <w:t>и Античной Греции, где она нередко использовалась в качестве лекарственно-косметического препарата, а также в военном деле (прим.: «Греческий огонь»).</w:t>
      </w:r>
      <w:r w:rsidR="009626AF" w:rsidRPr="005705D0">
        <w:rPr>
          <w:rFonts w:ascii="Times New Roman" w:hAnsi="Times New Roman" w:cs="Times New Roman"/>
          <w:sz w:val="28"/>
          <w:szCs w:val="28"/>
        </w:rPr>
        <w:t xml:space="preserve"> В России данный вид топлива активно использовался, начиная с петровских времен, как смазочный материал. В середине 18 века на реке Ухте стали появляться первые нефтедобывающие предприятия, полученный продукт чаще всего либо продавался в Европу, либо отправлялся на прилавки аптек. Первая скважина была пробурена в </w:t>
      </w:r>
      <w:r w:rsidR="00800BD7" w:rsidRPr="005705D0">
        <w:rPr>
          <w:rFonts w:ascii="Times New Roman" w:hAnsi="Times New Roman" w:cs="Times New Roman"/>
          <w:sz w:val="28"/>
          <w:szCs w:val="28"/>
        </w:rPr>
        <w:t xml:space="preserve">1848 году на Апшеронском полуострове, что положило начало активной эксплуатации самого большого из известных на тот момент </w:t>
      </w:r>
      <w:proofErr w:type="spellStart"/>
      <w:r w:rsidR="00800BD7" w:rsidRPr="005705D0">
        <w:rPr>
          <w:rFonts w:ascii="Times New Roman" w:hAnsi="Times New Roman" w:cs="Times New Roman"/>
          <w:sz w:val="28"/>
          <w:szCs w:val="28"/>
        </w:rPr>
        <w:t>Балханы-Сабунчи-Раманинского</w:t>
      </w:r>
      <w:proofErr w:type="spellEnd"/>
      <w:r w:rsidR="00800BD7" w:rsidRPr="005705D0">
        <w:rPr>
          <w:rFonts w:ascii="Times New Roman" w:hAnsi="Times New Roman" w:cs="Times New Roman"/>
          <w:sz w:val="28"/>
          <w:szCs w:val="28"/>
        </w:rPr>
        <w:t xml:space="preserve"> месторождения, впрочем, некоторые американские исследователи с зарождением нефтяной промышленности </w:t>
      </w:r>
      <w:r w:rsidR="005705D0" w:rsidRPr="005705D0">
        <w:rPr>
          <w:rFonts w:ascii="Times New Roman" w:hAnsi="Times New Roman" w:cs="Times New Roman"/>
          <w:sz w:val="28"/>
          <w:szCs w:val="28"/>
        </w:rPr>
        <w:t>связывают</w:t>
      </w:r>
      <w:r w:rsidR="00800BD7" w:rsidRPr="005705D0">
        <w:rPr>
          <w:rFonts w:ascii="Times New Roman" w:hAnsi="Times New Roman" w:cs="Times New Roman"/>
          <w:sz w:val="28"/>
          <w:szCs w:val="28"/>
        </w:rPr>
        <w:t xml:space="preserve"> 1859 год, когда в Пенсильвании также была пробурена скважина, </w:t>
      </w:r>
      <w:r w:rsidR="005705D0" w:rsidRPr="005705D0">
        <w:rPr>
          <w:rFonts w:ascii="Times New Roman" w:hAnsi="Times New Roman" w:cs="Times New Roman"/>
          <w:sz w:val="28"/>
          <w:szCs w:val="28"/>
        </w:rPr>
        <w:t>давшая толчок к освоению</w:t>
      </w:r>
      <w:r w:rsidR="00800BD7" w:rsidRPr="005705D0">
        <w:rPr>
          <w:rFonts w:ascii="Times New Roman" w:hAnsi="Times New Roman" w:cs="Times New Roman"/>
          <w:sz w:val="28"/>
          <w:szCs w:val="28"/>
        </w:rPr>
        <w:t xml:space="preserve"> еще одного крупного региона.</w:t>
      </w:r>
      <w:r w:rsidR="005705D0" w:rsidRPr="005705D0">
        <w:rPr>
          <w:rStyle w:val="aa"/>
          <w:rFonts w:ascii="Times New Roman" w:hAnsi="Times New Roman" w:cs="Times New Roman"/>
          <w:sz w:val="28"/>
          <w:szCs w:val="28"/>
        </w:rPr>
        <w:footnoteReference w:id="3"/>
      </w:r>
    </w:p>
    <w:p w14:paraId="51DE35A9" w14:textId="17FDA968" w:rsidR="004B0CBD" w:rsidRPr="00C72E21" w:rsidRDefault="004B0CBD"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существуют большое количество различных сортов нефти, это связано в первую очередь с ее составом, качественными характеристиками, наличием примесей и т.д. </w:t>
      </w:r>
      <w:r w:rsidR="008E4062">
        <w:rPr>
          <w:rFonts w:ascii="Times New Roman" w:hAnsi="Times New Roman" w:cs="Times New Roman"/>
          <w:sz w:val="28"/>
          <w:szCs w:val="28"/>
        </w:rPr>
        <w:t xml:space="preserve">Эталонными считаются два вида: </w:t>
      </w:r>
      <w:r w:rsidR="008E4062">
        <w:rPr>
          <w:rFonts w:ascii="Times New Roman" w:hAnsi="Times New Roman" w:cs="Times New Roman"/>
          <w:sz w:val="28"/>
          <w:szCs w:val="28"/>
          <w:lang w:val="en-US"/>
        </w:rPr>
        <w:t>Brent</w:t>
      </w:r>
      <w:r w:rsidR="008E4062" w:rsidRPr="00CB34F8">
        <w:rPr>
          <w:rFonts w:ascii="Times New Roman" w:hAnsi="Times New Roman" w:cs="Times New Roman"/>
          <w:sz w:val="28"/>
          <w:szCs w:val="28"/>
        </w:rPr>
        <w:t xml:space="preserve"> </w:t>
      </w:r>
      <w:r w:rsidR="008E4062">
        <w:rPr>
          <w:rFonts w:ascii="Times New Roman" w:hAnsi="Times New Roman" w:cs="Times New Roman"/>
          <w:sz w:val="28"/>
          <w:szCs w:val="28"/>
        </w:rPr>
        <w:t xml:space="preserve">и </w:t>
      </w:r>
      <w:r w:rsidR="008E4062">
        <w:rPr>
          <w:rFonts w:ascii="Times New Roman" w:hAnsi="Times New Roman" w:cs="Times New Roman"/>
          <w:sz w:val="28"/>
          <w:szCs w:val="28"/>
          <w:lang w:val="en-US"/>
        </w:rPr>
        <w:t>WTI</w:t>
      </w:r>
      <w:r w:rsidR="008E4062" w:rsidRPr="00CB34F8">
        <w:rPr>
          <w:rFonts w:ascii="Times New Roman" w:hAnsi="Times New Roman" w:cs="Times New Roman"/>
          <w:sz w:val="28"/>
          <w:szCs w:val="28"/>
        </w:rPr>
        <w:t>.</w:t>
      </w:r>
      <w:r w:rsidR="008E4062">
        <w:rPr>
          <w:rFonts w:ascii="Times New Roman" w:hAnsi="Times New Roman" w:cs="Times New Roman"/>
          <w:sz w:val="28"/>
          <w:szCs w:val="28"/>
        </w:rPr>
        <w:t xml:space="preserve"> </w:t>
      </w:r>
      <w:r w:rsidR="008E4062">
        <w:rPr>
          <w:rFonts w:ascii="Times New Roman" w:hAnsi="Times New Roman" w:cs="Times New Roman"/>
          <w:sz w:val="28"/>
          <w:szCs w:val="28"/>
          <w:lang w:val="en-US"/>
        </w:rPr>
        <w:t>Brent</w:t>
      </w:r>
      <w:r w:rsidR="008E4062" w:rsidRPr="00CB34F8">
        <w:rPr>
          <w:rFonts w:ascii="Times New Roman" w:hAnsi="Times New Roman" w:cs="Times New Roman"/>
          <w:sz w:val="28"/>
          <w:szCs w:val="28"/>
        </w:rPr>
        <w:t xml:space="preserve"> – </w:t>
      </w:r>
      <w:r w:rsidR="00966877">
        <w:rPr>
          <w:rFonts w:ascii="Times New Roman" w:hAnsi="Times New Roman" w:cs="Times New Roman"/>
          <w:sz w:val="28"/>
          <w:szCs w:val="28"/>
        </w:rPr>
        <w:t>марка легкой нефти</w:t>
      </w:r>
      <w:r w:rsidR="003A70DE">
        <w:rPr>
          <w:rFonts w:ascii="Times New Roman" w:hAnsi="Times New Roman" w:cs="Times New Roman"/>
          <w:sz w:val="28"/>
          <w:szCs w:val="28"/>
        </w:rPr>
        <w:t xml:space="preserve">, получаемая путем смешения </w:t>
      </w:r>
      <w:r w:rsidR="003A70DE" w:rsidRPr="003A70DE">
        <w:rPr>
          <w:rFonts w:ascii="Times New Roman" w:hAnsi="Times New Roman" w:cs="Times New Roman"/>
          <w:sz w:val="28"/>
          <w:szCs w:val="28"/>
        </w:rPr>
        <w:t>трех сортов, добываемых в Северном море.</w:t>
      </w:r>
      <w:r w:rsidR="00966877">
        <w:rPr>
          <w:rFonts w:ascii="Times New Roman" w:hAnsi="Times New Roman" w:cs="Times New Roman"/>
          <w:sz w:val="28"/>
          <w:szCs w:val="28"/>
        </w:rPr>
        <w:t xml:space="preserve"> Содержание серы в ней составляет порядка 0,37%, </w:t>
      </w:r>
      <w:r w:rsidR="00A64716" w:rsidRPr="00A64716">
        <w:rPr>
          <w:rFonts w:ascii="Times New Roman" w:hAnsi="Times New Roman" w:cs="Times New Roman"/>
          <w:sz w:val="28"/>
          <w:szCs w:val="28"/>
        </w:rPr>
        <w:t xml:space="preserve">с 2010-х годов цены на 70% нефти формируются </w:t>
      </w:r>
      <w:r w:rsidR="00A64716" w:rsidRPr="00A64716">
        <w:rPr>
          <w:rFonts w:ascii="Times New Roman" w:hAnsi="Times New Roman" w:cs="Times New Roman"/>
          <w:sz w:val="28"/>
          <w:szCs w:val="28"/>
        </w:rPr>
        <w:lastRenderedPageBreak/>
        <w:t>на основе котировок этой марки</w:t>
      </w:r>
      <w:r w:rsidR="00CB34F8" w:rsidRPr="00A64716">
        <w:rPr>
          <w:rFonts w:ascii="Times New Roman" w:hAnsi="Times New Roman" w:cs="Times New Roman"/>
          <w:sz w:val="28"/>
          <w:szCs w:val="28"/>
        </w:rPr>
        <w:t>.</w:t>
      </w:r>
      <w:r w:rsidR="00966877" w:rsidRPr="00A64716">
        <w:rPr>
          <w:rStyle w:val="aa"/>
          <w:rFonts w:ascii="Times New Roman" w:hAnsi="Times New Roman" w:cs="Times New Roman"/>
          <w:sz w:val="28"/>
          <w:szCs w:val="28"/>
        </w:rPr>
        <w:footnoteReference w:id="4"/>
      </w:r>
      <w:r w:rsidR="00966877">
        <w:rPr>
          <w:rFonts w:ascii="Times New Roman" w:hAnsi="Times New Roman" w:cs="Times New Roman"/>
          <w:sz w:val="28"/>
          <w:szCs w:val="28"/>
        </w:rPr>
        <w:t xml:space="preserve"> </w:t>
      </w:r>
      <w:r w:rsidR="00966877">
        <w:rPr>
          <w:rFonts w:ascii="Times New Roman" w:hAnsi="Times New Roman" w:cs="Times New Roman"/>
          <w:sz w:val="28"/>
          <w:szCs w:val="28"/>
          <w:lang w:val="en-US"/>
        </w:rPr>
        <w:t>WTI</w:t>
      </w:r>
      <w:r w:rsidR="00966877" w:rsidRPr="00CB34F8">
        <w:rPr>
          <w:rFonts w:ascii="Times New Roman" w:hAnsi="Times New Roman" w:cs="Times New Roman"/>
          <w:sz w:val="28"/>
          <w:szCs w:val="28"/>
        </w:rPr>
        <w:t xml:space="preserve"> –</w:t>
      </w:r>
      <w:r w:rsidR="00966877">
        <w:rPr>
          <w:rFonts w:ascii="Times New Roman" w:hAnsi="Times New Roman" w:cs="Times New Roman"/>
          <w:sz w:val="28"/>
          <w:szCs w:val="28"/>
        </w:rPr>
        <w:t xml:space="preserve"> второй вид эталонной </w:t>
      </w:r>
      <w:r w:rsidR="00D23020">
        <w:rPr>
          <w:rFonts w:ascii="Times New Roman" w:hAnsi="Times New Roman" w:cs="Times New Roman"/>
          <w:sz w:val="28"/>
          <w:szCs w:val="28"/>
        </w:rPr>
        <w:t>нефти</w:t>
      </w:r>
      <w:r w:rsidR="00BB0EF5">
        <w:rPr>
          <w:rFonts w:ascii="Times New Roman" w:hAnsi="Times New Roman" w:cs="Times New Roman"/>
          <w:sz w:val="28"/>
          <w:szCs w:val="28"/>
        </w:rPr>
        <w:t xml:space="preserve">, как и </w:t>
      </w:r>
      <w:r w:rsidR="00BB0EF5">
        <w:rPr>
          <w:rFonts w:ascii="Times New Roman" w:hAnsi="Times New Roman" w:cs="Times New Roman"/>
          <w:sz w:val="28"/>
          <w:szCs w:val="28"/>
          <w:lang w:val="en-US"/>
        </w:rPr>
        <w:t>Brent</w:t>
      </w:r>
      <w:r w:rsidR="00BB0EF5">
        <w:rPr>
          <w:rFonts w:ascii="Times New Roman" w:hAnsi="Times New Roman" w:cs="Times New Roman"/>
          <w:sz w:val="28"/>
          <w:szCs w:val="28"/>
        </w:rPr>
        <w:t>, легкая малосернистая (содержание серы – 0,</w:t>
      </w:r>
      <w:r w:rsidR="000D1D67">
        <w:rPr>
          <w:rFonts w:ascii="Times New Roman" w:hAnsi="Times New Roman" w:cs="Times New Roman"/>
          <w:sz w:val="28"/>
          <w:szCs w:val="28"/>
        </w:rPr>
        <w:t>24</w:t>
      </w:r>
      <w:r w:rsidR="00BB0EF5">
        <w:rPr>
          <w:rFonts w:ascii="Times New Roman" w:hAnsi="Times New Roman" w:cs="Times New Roman"/>
          <w:sz w:val="28"/>
          <w:szCs w:val="28"/>
        </w:rPr>
        <w:t>%), добывается в США, в штате Техас.</w:t>
      </w:r>
      <w:r w:rsidR="000D1D67">
        <w:rPr>
          <w:rFonts w:ascii="Times New Roman" w:hAnsi="Times New Roman" w:cs="Times New Roman"/>
          <w:sz w:val="28"/>
          <w:szCs w:val="28"/>
        </w:rPr>
        <w:t xml:space="preserve"> В России также можно выделить несколько сортов, наиболее качественными считаются </w:t>
      </w:r>
      <w:r w:rsidR="000D1D67">
        <w:rPr>
          <w:rFonts w:ascii="Times New Roman" w:hAnsi="Times New Roman" w:cs="Times New Roman"/>
          <w:sz w:val="28"/>
          <w:szCs w:val="28"/>
          <w:lang w:val="en-US"/>
        </w:rPr>
        <w:t>Siberian</w:t>
      </w:r>
      <w:r w:rsidR="000D1D67" w:rsidRPr="00CB34F8">
        <w:rPr>
          <w:rFonts w:ascii="Times New Roman" w:hAnsi="Times New Roman" w:cs="Times New Roman"/>
          <w:sz w:val="28"/>
          <w:szCs w:val="28"/>
        </w:rPr>
        <w:t xml:space="preserve"> </w:t>
      </w:r>
      <w:r w:rsidR="000D1D67">
        <w:rPr>
          <w:rFonts w:ascii="Times New Roman" w:hAnsi="Times New Roman" w:cs="Times New Roman"/>
          <w:sz w:val="28"/>
          <w:szCs w:val="28"/>
          <w:lang w:val="en-US"/>
        </w:rPr>
        <w:t>Light</w:t>
      </w:r>
      <w:r w:rsidR="000D1D67" w:rsidRPr="00CB34F8">
        <w:rPr>
          <w:rFonts w:ascii="Times New Roman" w:hAnsi="Times New Roman" w:cs="Times New Roman"/>
          <w:sz w:val="28"/>
          <w:szCs w:val="28"/>
        </w:rPr>
        <w:t xml:space="preserve"> (</w:t>
      </w:r>
      <w:r w:rsidR="000D1D67">
        <w:rPr>
          <w:rFonts w:ascii="Times New Roman" w:hAnsi="Times New Roman" w:cs="Times New Roman"/>
          <w:sz w:val="28"/>
          <w:szCs w:val="28"/>
        </w:rPr>
        <w:t>добывается в Ханты-Мансийском автономном округе, содержание серы – 0,57%</w:t>
      </w:r>
      <w:r w:rsidR="00135F3D" w:rsidRPr="00CB34F8">
        <w:rPr>
          <w:rFonts w:ascii="Times New Roman" w:hAnsi="Times New Roman" w:cs="Times New Roman"/>
          <w:sz w:val="28"/>
          <w:szCs w:val="28"/>
        </w:rPr>
        <w:t>),</w:t>
      </w:r>
      <w:r w:rsidR="000D1D67" w:rsidRPr="00CB34F8">
        <w:rPr>
          <w:rFonts w:ascii="Times New Roman" w:hAnsi="Times New Roman" w:cs="Times New Roman"/>
          <w:sz w:val="28"/>
          <w:szCs w:val="28"/>
        </w:rPr>
        <w:t xml:space="preserve"> </w:t>
      </w:r>
      <w:proofErr w:type="spellStart"/>
      <w:r w:rsidR="000D1D67">
        <w:rPr>
          <w:rFonts w:ascii="Times New Roman" w:hAnsi="Times New Roman" w:cs="Times New Roman"/>
          <w:sz w:val="28"/>
          <w:szCs w:val="28"/>
          <w:lang w:val="en-US"/>
        </w:rPr>
        <w:t>Sokol</w:t>
      </w:r>
      <w:proofErr w:type="spellEnd"/>
      <w:r w:rsidR="000D1D67" w:rsidRPr="00CB34F8">
        <w:rPr>
          <w:rFonts w:ascii="Times New Roman" w:hAnsi="Times New Roman" w:cs="Times New Roman"/>
          <w:sz w:val="28"/>
          <w:szCs w:val="28"/>
        </w:rPr>
        <w:t xml:space="preserve"> (</w:t>
      </w:r>
      <w:r w:rsidR="000D1D67">
        <w:rPr>
          <w:rFonts w:ascii="Times New Roman" w:hAnsi="Times New Roman" w:cs="Times New Roman"/>
          <w:sz w:val="28"/>
          <w:szCs w:val="28"/>
        </w:rPr>
        <w:t>проект «Сахалин-1», содержание серы – 0,23%</w:t>
      </w:r>
      <w:r w:rsidR="000D1D67" w:rsidRPr="00CB34F8">
        <w:rPr>
          <w:rFonts w:ascii="Times New Roman" w:hAnsi="Times New Roman" w:cs="Times New Roman"/>
          <w:sz w:val="28"/>
          <w:szCs w:val="28"/>
        </w:rPr>
        <w:t>)</w:t>
      </w:r>
      <w:r w:rsidR="00135F3D">
        <w:rPr>
          <w:rFonts w:ascii="Times New Roman" w:hAnsi="Times New Roman" w:cs="Times New Roman"/>
          <w:sz w:val="28"/>
          <w:szCs w:val="28"/>
        </w:rPr>
        <w:t xml:space="preserve"> и </w:t>
      </w:r>
      <w:proofErr w:type="spellStart"/>
      <w:r w:rsidR="00135F3D">
        <w:rPr>
          <w:rFonts w:ascii="Times New Roman" w:hAnsi="Times New Roman" w:cs="Times New Roman"/>
          <w:sz w:val="28"/>
          <w:szCs w:val="28"/>
          <w:lang w:val="en-US"/>
        </w:rPr>
        <w:t>Vityaz</w:t>
      </w:r>
      <w:proofErr w:type="spellEnd"/>
      <w:r w:rsidR="00135F3D" w:rsidRPr="00CB34F8">
        <w:rPr>
          <w:rFonts w:ascii="Times New Roman" w:hAnsi="Times New Roman" w:cs="Times New Roman"/>
          <w:sz w:val="28"/>
          <w:szCs w:val="28"/>
        </w:rPr>
        <w:t xml:space="preserve"> (</w:t>
      </w:r>
      <w:r w:rsidR="00135F3D">
        <w:rPr>
          <w:rFonts w:ascii="Times New Roman" w:hAnsi="Times New Roman" w:cs="Times New Roman"/>
          <w:sz w:val="28"/>
          <w:szCs w:val="28"/>
        </w:rPr>
        <w:t>проект «Сахалин-2», содержание серы – 0,18%</w:t>
      </w:r>
      <w:r w:rsidR="00135F3D" w:rsidRPr="00CB34F8">
        <w:rPr>
          <w:rFonts w:ascii="Times New Roman" w:hAnsi="Times New Roman" w:cs="Times New Roman"/>
          <w:sz w:val="28"/>
          <w:szCs w:val="28"/>
        </w:rPr>
        <w:t>)</w:t>
      </w:r>
      <w:r w:rsidR="00015262">
        <w:rPr>
          <w:rFonts w:ascii="Times New Roman" w:hAnsi="Times New Roman" w:cs="Times New Roman"/>
          <w:sz w:val="28"/>
          <w:szCs w:val="28"/>
        </w:rPr>
        <w:t xml:space="preserve"> но основными, идущими на </w:t>
      </w:r>
      <w:r w:rsidR="00473DC3">
        <w:rPr>
          <w:rFonts w:ascii="Times New Roman" w:hAnsi="Times New Roman" w:cs="Times New Roman"/>
          <w:sz w:val="28"/>
          <w:szCs w:val="28"/>
        </w:rPr>
        <w:t>продажу</w:t>
      </w:r>
      <w:r w:rsidR="00015262">
        <w:rPr>
          <w:rFonts w:ascii="Times New Roman" w:hAnsi="Times New Roman" w:cs="Times New Roman"/>
          <w:sz w:val="28"/>
          <w:szCs w:val="28"/>
        </w:rPr>
        <w:t xml:space="preserve">, считаются </w:t>
      </w:r>
      <w:r w:rsidR="00015262">
        <w:rPr>
          <w:rFonts w:ascii="Times New Roman" w:hAnsi="Times New Roman" w:cs="Times New Roman"/>
          <w:sz w:val="28"/>
          <w:szCs w:val="28"/>
          <w:lang w:val="en-US"/>
        </w:rPr>
        <w:t>Urals</w:t>
      </w:r>
      <w:r w:rsidR="00015262" w:rsidRPr="00CB34F8">
        <w:rPr>
          <w:rFonts w:ascii="Times New Roman" w:hAnsi="Times New Roman" w:cs="Times New Roman"/>
          <w:sz w:val="28"/>
          <w:szCs w:val="28"/>
        </w:rPr>
        <w:t xml:space="preserve"> </w:t>
      </w:r>
      <w:r w:rsidR="00473DC3">
        <w:rPr>
          <w:rFonts w:ascii="Times New Roman" w:hAnsi="Times New Roman" w:cs="Times New Roman"/>
          <w:sz w:val="28"/>
          <w:szCs w:val="28"/>
        </w:rPr>
        <w:t xml:space="preserve">и </w:t>
      </w:r>
      <w:proofErr w:type="spellStart"/>
      <w:r w:rsidR="00473DC3">
        <w:rPr>
          <w:rFonts w:ascii="Times New Roman" w:hAnsi="Times New Roman" w:cs="Times New Roman"/>
          <w:sz w:val="28"/>
          <w:szCs w:val="28"/>
          <w:lang w:val="en-US"/>
        </w:rPr>
        <w:t>Espo</w:t>
      </w:r>
      <w:proofErr w:type="spellEnd"/>
      <w:r w:rsidR="00473DC3">
        <w:rPr>
          <w:rFonts w:ascii="Times New Roman" w:hAnsi="Times New Roman" w:cs="Times New Roman"/>
          <w:sz w:val="28"/>
          <w:szCs w:val="28"/>
        </w:rPr>
        <w:t>.</w:t>
      </w:r>
      <w:r w:rsidR="00473DC3">
        <w:rPr>
          <w:rStyle w:val="aa"/>
          <w:rFonts w:ascii="Times New Roman" w:hAnsi="Times New Roman" w:cs="Times New Roman"/>
          <w:sz w:val="28"/>
          <w:szCs w:val="28"/>
        </w:rPr>
        <w:footnoteReference w:id="5"/>
      </w:r>
      <w:r w:rsidR="00473DC3">
        <w:rPr>
          <w:rFonts w:ascii="Times New Roman" w:hAnsi="Times New Roman" w:cs="Times New Roman"/>
          <w:sz w:val="28"/>
          <w:szCs w:val="28"/>
        </w:rPr>
        <w:t xml:space="preserve"> Марка </w:t>
      </w:r>
      <w:r w:rsidR="00473DC3">
        <w:rPr>
          <w:rFonts w:ascii="Times New Roman" w:hAnsi="Times New Roman" w:cs="Times New Roman"/>
          <w:sz w:val="28"/>
          <w:szCs w:val="28"/>
          <w:lang w:val="en-US"/>
        </w:rPr>
        <w:t>Urals</w:t>
      </w:r>
      <w:r w:rsidR="00473DC3" w:rsidRPr="00CB34F8">
        <w:rPr>
          <w:rFonts w:ascii="Times New Roman" w:hAnsi="Times New Roman" w:cs="Times New Roman"/>
          <w:sz w:val="28"/>
          <w:szCs w:val="28"/>
        </w:rPr>
        <w:t xml:space="preserve"> </w:t>
      </w:r>
      <w:r w:rsidR="00473DC3">
        <w:rPr>
          <w:rFonts w:ascii="Times New Roman" w:hAnsi="Times New Roman" w:cs="Times New Roman"/>
          <w:sz w:val="28"/>
          <w:szCs w:val="28"/>
        </w:rPr>
        <w:t>получается посредство</w:t>
      </w:r>
      <w:r w:rsidR="003E5BE4">
        <w:rPr>
          <w:rFonts w:ascii="Times New Roman" w:hAnsi="Times New Roman" w:cs="Times New Roman"/>
          <w:sz w:val="28"/>
          <w:szCs w:val="28"/>
        </w:rPr>
        <w:t>м</w:t>
      </w:r>
      <w:r w:rsidR="00473DC3">
        <w:rPr>
          <w:rFonts w:ascii="Times New Roman" w:hAnsi="Times New Roman" w:cs="Times New Roman"/>
          <w:sz w:val="28"/>
          <w:szCs w:val="28"/>
        </w:rPr>
        <w:t xml:space="preserve"> смешивания легкой </w:t>
      </w:r>
      <w:r w:rsidR="00473DC3">
        <w:rPr>
          <w:rFonts w:ascii="Times New Roman" w:hAnsi="Times New Roman" w:cs="Times New Roman"/>
          <w:sz w:val="28"/>
          <w:szCs w:val="28"/>
          <w:lang w:val="en-US"/>
        </w:rPr>
        <w:t>Siberian</w:t>
      </w:r>
      <w:r w:rsidR="00473DC3" w:rsidRPr="00CB34F8">
        <w:rPr>
          <w:rFonts w:ascii="Times New Roman" w:hAnsi="Times New Roman" w:cs="Times New Roman"/>
          <w:sz w:val="28"/>
          <w:szCs w:val="28"/>
        </w:rPr>
        <w:t xml:space="preserve"> </w:t>
      </w:r>
      <w:r w:rsidR="00473DC3">
        <w:rPr>
          <w:rFonts w:ascii="Times New Roman" w:hAnsi="Times New Roman" w:cs="Times New Roman"/>
          <w:sz w:val="28"/>
          <w:szCs w:val="28"/>
          <w:lang w:val="en-US"/>
        </w:rPr>
        <w:t>Light</w:t>
      </w:r>
      <w:r w:rsidR="00473DC3" w:rsidRPr="00CB34F8">
        <w:rPr>
          <w:rFonts w:ascii="Times New Roman" w:hAnsi="Times New Roman" w:cs="Times New Roman"/>
          <w:sz w:val="28"/>
          <w:szCs w:val="28"/>
        </w:rPr>
        <w:t xml:space="preserve"> </w:t>
      </w:r>
      <w:r w:rsidR="00473DC3">
        <w:rPr>
          <w:rFonts w:ascii="Times New Roman" w:hAnsi="Times New Roman" w:cs="Times New Roman"/>
          <w:sz w:val="28"/>
          <w:szCs w:val="28"/>
        </w:rPr>
        <w:t>и высокосернистой нефти месторождений Поволжья и Урала, большая ее часть экспортируется в Европу</w:t>
      </w:r>
      <w:r w:rsidR="003C19B4">
        <w:rPr>
          <w:rFonts w:ascii="Times New Roman" w:hAnsi="Times New Roman" w:cs="Times New Roman"/>
          <w:sz w:val="28"/>
          <w:szCs w:val="28"/>
        </w:rPr>
        <w:t xml:space="preserve"> (содержание серы – 1,2-1,3%)</w:t>
      </w:r>
      <w:r w:rsidR="00473DC3">
        <w:rPr>
          <w:rFonts w:ascii="Times New Roman" w:hAnsi="Times New Roman" w:cs="Times New Roman"/>
          <w:sz w:val="28"/>
          <w:szCs w:val="28"/>
        </w:rPr>
        <w:t>.</w:t>
      </w:r>
      <w:r w:rsidR="00C72E21">
        <w:rPr>
          <w:rStyle w:val="aa"/>
          <w:rFonts w:ascii="Times New Roman" w:hAnsi="Times New Roman" w:cs="Times New Roman"/>
          <w:sz w:val="28"/>
          <w:szCs w:val="28"/>
        </w:rPr>
        <w:footnoteReference w:id="6"/>
      </w:r>
      <w:r w:rsidR="00473DC3">
        <w:rPr>
          <w:rFonts w:ascii="Times New Roman" w:hAnsi="Times New Roman" w:cs="Times New Roman"/>
          <w:sz w:val="28"/>
          <w:szCs w:val="28"/>
        </w:rPr>
        <w:t xml:space="preserve"> </w:t>
      </w:r>
      <w:proofErr w:type="spellStart"/>
      <w:r w:rsidR="00473DC3">
        <w:rPr>
          <w:rFonts w:ascii="Times New Roman" w:hAnsi="Times New Roman" w:cs="Times New Roman"/>
          <w:sz w:val="28"/>
          <w:szCs w:val="28"/>
        </w:rPr>
        <w:t>Espo</w:t>
      </w:r>
      <w:proofErr w:type="spellEnd"/>
      <w:r w:rsidR="00473DC3">
        <w:rPr>
          <w:rFonts w:ascii="Times New Roman" w:hAnsi="Times New Roman" w:cs="Times New Roman"/>
          <w:sz w:val="28"/>
          <w:szCs w:val="28"/>
        </w:rPr>
        <w:t xml:space="preserve">, в отличие от </w:t>
      </w:r>
      <w:r w:rsidR="00135F3D">
        <w:rPr>
          <w:rFonts w:ascii="Times New Roman" w:hAnsi="Times New Roman" w:cs="Times New Roman"/>
          <w:sz w:val="28"/>
          <w:szCs w:val="28"/>
        </w:rPr>
        <w:t>всех</w:t>
      </w:r>
      <w:r w:rsidR="00473DC3">
        <w:rPr>
          <w:rFonts w:ascii="Times New Roman" w:hAnsi="Times New Roman" w:cs="Times New Roman"/>
          <w:sz w:val="28"/>
          <w:szCs w:val="28"/>
        </w:rPr>
        <w:t xml:space="preserve"> вышеупомянутых</w:t>
      </w:r>
      <w:r w:rsidR="00135F3D">
        <w:rPr>
          <w:rFonts w:ascii="Times New Roman" w:hAnsi="Times New Roman" w:cs="Times New Roman"/>
          <w:sz w:val="28"/>
          <w:szCs w:val="28"/>
        </w:rPr>
        <w:t xml:space="preserve"> (исключение – </w:t>
      </w:r>
      <w:proofErr w:type="spellStart"/>
      <w:r w:rsidR="00135F3D">
        <w:rPr>
          <w:rFonts w:ascii="Times New Roman" w:hAnsi="Times New Roman" w:cs="Times New Roman"/>
          <w:sz w:val="28"/>
          <w:szCs w:val="28"/>
          <w:lang w:val="en-US"/>
        </w:rPr>
        <w:t>Vityaz</w:t>
      </w:r>
      <w:proofErr w:type="spellEnd"/>
      <w:r w:rsidR="00135F3D">
        <w:rPr>
          <w:rFonts w:ascii="Times New Roman" w:hAnsi="Times New Roman" w:cs="Times New Roman"/>
          <w:sz w:val="28"/>
          <w:szCs w:val="28"/>
        </w:rPr>
        <w:t>)</w:t>
      </w:r>
      <w:r w:rsidR="00473DC3">
        <w:rPr>
          <w:rFonts w:ascii="Times New Roman" w:hAnsi="Times New Roman" w:cs="Times New Roman"/>
          <w:sz w:val="28"/>
          <w:szCs w:val="28"/>
        </w:rPr>
        <w:t xml:space="preserve">, цены на </w:t>
      </w:r>
      <w:r w:rsidR="00C72E21">
        <w:rPr>
          <w:rFonts w:ascii="Times New Roman" w:hAnsi="Times New Roman" w:cs="Times New Roman"/>
          <w:sz w:val="28"/>
          <w:szCs w:val="28"/>
        </w:rPr>
        <w:t xml:space="preserve">которые рассчитываются, исходя из стоимости </w:t>
      </w:r>
      <w:r w:rsidR="00C72E21">
        <w:rPr>
          <w:rFonts w:ascii="Times New Roman" w:hAnsi="Times New Roman" w:cs="Times New Roman"/>
          <w:sz w:val="28"/>
          <w:szCs w:val="28"/>
          <w:lang w:val="en-US"/>
        </w:rPr>
        <w:t>Brent</w:t>
      </w:r>
      <w:r w:rsidR="00C72E21">
        <w:rPr>
          <w:rFonts w:ascii="Times New Roman" w:hAnsi="Times New Roman" w:cs="Times New Roman"/>
          <w:sz w:val="28"/>
          <w:szCs w:val="28"/>
        </w:rPr>
        <w:t xml:space="preserve">, привязана к </w:t>
      </w:r>
      <w:r w:rsidR="00C72E21">
        <w:rPr>
          <w:rFonts w:ascii="Times New Roman" w:hAnsi="Times New Roman" w:cs="Times New Roman"/>
          <w:sz w:val="28"/>
          <w:szCs w:val="28"/>
          <w:lang w:val="en-US"/>
        </w:rPr>
        <w:t>Dubai</w:t>
      </w:r>
      <w:r w:rsidR="00C72E21" w:rsidRPr="00CB34F8">
        <w:rPr>
          <w:rFonts w:ascii="Times New Roman" w:hAnsi="Times New Roman" w:cs="Times New Roman"/>
          <w:sz w:val="28"/>
          <w:szCs w:val="28"/>
        </w:rPr>
        <w:t xml:space="preserve"> </w:t>
      </w:r>
      <w:r w:rsidR="00C72E21">
        <w:rPr>
          <w:rFonts w:ascii="Times New Roman" w:hAnsi="Times New Roman" w:cs="Times New Roman"/>
          <w:sz w:val="28"/>
          <w:szCs w:val="28"/>
          <w:lang w:val="en-US"/>
        </w:rPr>
        <w:t>Crude</w:t>
      </w:r>
      <w:r w:rsidR="00C72E21">
        <w:rPr>
          <w:rFonts w:ascii="Times New Roman" w:hAnsi="Times New Roman" w:cs="Times New Roman"/>
          <w:sz w:val="28"/>
          <w:szCs w:val="28"/>
        </w:rPr>
        <w:t xml:space="preserve"> (ОАЭ). Это сорт </w:t>
      </w:r>
      <w:proofErr w:type="spellStart"/>
      <w:r w:rsidR="00C72E21">
        <w:rPr>
          <w:rFonts w:ascii="Times New Roman" w:hAnsi="Times New Roman" w:cs="Times New Roman"/>
          <w:sz w:val="28"/>
          <w:szCs w:val="28"/>
        </w:rPr>
        <w:t>среднесернистой</w:t>
      </w:r>
      <w:proofErr w:type="spellEnd"/>
      <w:r w:rsidR="00C72E21">
        <w:rPr>
          <w:rFonts w:ascii="Times New Roman" w:hAnsi="Times New Roman" w:cs="Times New Roman"/>
          <w:sz w:val="28"/>
          <w:szCs w:val="28"/>
        </w:rPr>
        <w:t xml:space="preserve"> нефти (0,62%), поставляемый по большей части в страны Азии.</w:t>
      </w:r>
      <w:r w:rsidR="00C72E21">
        <w:rPr>
          <w:rStyle w:val="aa"/>
          <w:rFonts w:ascii="Times New Roman" w:hAnsi="Times New Roman" w:cs="Times New Roman"/>
          <w:sz w:val="28"/>
          <w:szCs w:val="28"/>
        </w:rPr>
        <w:footnoteReference w:id="7"/>
      </w:r>
      <w:r w:rsidR="007D6160">
        <w:rPr>
          <w:rFonts w:ascii="Times New Roman" w:hAnsi="Times New Roman" w:cs="Times New Roman"/>
          <w:sz w:val="28"/>
          <w:szCs w:val="28"/>
        </w:rPr>
        <w:t xml:space="preserve"> </w:t>
      </w:r>
    </w:p>
    <w:p w14:paraId="6C7261AC" w14:textId="2B27BBD8" w:rsidR="00A56888" w:rsidRDefault="00F470EA"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Второй энергоресурс, который будет рассматриваться в данной работе – это газ. Газовая промышленность – это </w:t>
      </w:r>
      <w:r w:rsidR="00421A96">
        <w:rPr>
          <w:rFonts w:ascii="Times New Roman" w:hAnsi="Times New Roman" w:cs="Times New Roman"/>
          <w:sz w:val="28"/>
          <w:szCs w:val="28"/>
        </w:rPr>
        <w:t>отрасль топливно-энергетического комплекса, основной задачей которой является разведка, разработка и эксплуатация месторождений природного газа, а также его переработка, хранение и транспортировка различным отраслям промышленности и коммунально-бытовому хозяйству</w:t>
      </w:r>
      <w:r w:rsidR="00A7071B">
        <w:rPr>
          <w:rFonts w:ascii="Times New Roman" w:hAnsi="Times New Roman" w:cs="Times New Roman"/>
          <w:sz w:val="28"/>
          <w:szCs w:val="28"/>
        </w:rPr>
        <w:t xml:space="preserve"> для использования в качестве источника энергии или химического сырья.</w:t>
      </w:r>
      <w:r w:rsidR="00A7071B">
        <w:rPr>
          <w:rStyle w:val="aa"/>
          <w:rFonts w:ascii="Times New Roman" w:hAnsi="Times New Roman" w:cs="Times New Roman"/>
          <w:sz w:val="28"/>
          <w:szCs w:val="28"/>
        </w:rPr>
        <w:footnoteReference w:id="8"/>
      </w:r>
      <w:r w:rsidR="00A7071B">
        <w:rPr>
          <w:rFonts w:ascii="Times New Roman" w:hAnsi="Times New Roman" w:cs="Times New Roman"/>
          <w:sz w:val="28"/>
          <w:szCs w:val="28"/>
        </w:rPr>
        <w:t xml:space="preserve"> Как и в случае с нефтью, природный газ использовался человеком с древнейших времен. В конце 18 – начале 19 </w:t>
      </w:r>
      <w:r w:rsidR="00A7071B" w:rsidRPr="00921DE5">
        <w:rPr>
          <w:rFonts w:ascii="Times New Roman" w:hAnsi="Times New Roman" w:cs="Times New Roman"/>
          <w:sz w:val="28"/>
          <w:szCs w:val="28"/>
        </w:rPr>
        <w:t>вв</w:t>
      </w:r>
      <w:r w:rsidR="00A7071B">
        <w:rPr>
          <w:rFonts w:ascii="Times New Roman" w:hAnsi="Times New Roman" w:cs="Times New Roman"/>
          <w:sz w:val="28"/>
          <w:szCs w:val="28"/>
        </w:rPr>
        <w:t>. газ стали использовать в Европе для освещения улиц в крупных городах, а чуть позднее – уже в качестве технологического топлива в производстве.</w:t>
      </w:r>
      <w:r w:rsidR="00A7071B">
        <w:rPr>
          <w:rStyle w:val="aa"/>
          <w:rFonts w:ascii="Times New Roman" w:hAnsi="Times New Roman" w:cs="Times New Roman"/>
          <w:sz w:val="28"/>
          <w:szCs w:val="28"/>
        </w:rPr>
        <w:footnoteReference w:id="9"/>
      </w:r>
      <w:r w:rsidR="00A7071B">
        <w:rPr>
          <w:rFonts w:ascii="Times New Roman" w:hAnsi="Times New Roman" w:cs="Times New Roman"/>
          <w:sz w:val="28"/>
          <w:szCs w:val="28"/>
        </w:rPr>
        <w:t xml:space="preserve"> </w:t>
      </w:r>
    </w:p>
    <w:p w14:paraId="1552DC04" w14:textId="5B5E1730" w:rsidR="00ED24AC" w:rsidRDefault="00910501" w:rsidP="009D0A24">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К</w:t>
      </w:r>
      <w:r w:rsidR="004C431D">
        <w:rPr>
          <w:rFonts w:ascii="Times New Roman" w:hAnsi="Times New Roman" w:cs="Times New Roman"/>
          <w:sz w:val="28"/>
          <w:szCs w:val="28"/>
        </w:rPr>
        <w:t>ак и нефть, газ добывается посредством бурения скважин</w:t>
      </w:r>
      <w:r w:rsidR="00CE163A">
        <w:rPr>
          <w:rFonts w:ascii="Times New Roman" w:hAnsi="Times New Roman" w:cs="Times New Roman"/>
          <w:sz w:val="28"/>
          <w:szCs w:val="28"/>
        </w:rPr>
        <w:t xml:space="preserve"> </w:t>
      </w:r>
      <w:r w:rsidR="00C1416E">
        <w:rPr>
          <w:rFonts w:ascii="Times New Roman" w:hAnsi="Times New Roman" w:cs="Times New Roman"/>
          <w:sz w:val="28"/>
          <w:szCs w:val="28"/>
        </w:rPr>
        <w:t>(зачастую как продукт, сопутствующий добыче нефти)</w:t>
      </w:r>
      <w:r w:rsidR="004C431D">
        <w:rPr>
          <w:rFonts w:ascii="Times New Roman" w:hAnsi="Times New Roman" w:cs="Times New Roman"/>
          <w:sz w:val="28"/>
          <w:szCs w:val="28"/>
        </w:rPr>
        <w:t xml:space="preserve">, средняя глубина залегания составляет от 1000 до 6000 метров. </w:t>
      </w:r>
      <w:r w:rsidRPr="003425FA">
        <w:rPr>
          <w:rFonts w:ascii="Times New Roman" w:hAnsi="Times New Roman" w:cs="Times New Roman"/>
          <w:sz w:val="28"/>
          <w:szCs w:val="28"/>
        </w:rPr>
        <w:t>В зависимости от способа добычи, состав данного энергоресурса может быть различным</w:t>
      </w:r>
      <w:r w:rsidR="00CB34F8" w:rsidRPr="003425FA">
        <w:rPr>
          <w:rFonts w:ascii="Times New Roman" w:hAnsi="Times New Roman" w:cs="Times New Roman"/>
          <w:sz w:val="28"/>
          <w:szCs w:val="28"/>
        </w:rPr>
        <w:t>.</w:t>
      </w:r>
      <w:r w:rsidRPr="003425FA">
        <w:rPr>
          <w:rFonts w:ascii="Times New Roman" w:hAnsi="Times New Roman" w:cs="Times New Roman"/>
          <w:sz w:val="28"/>
          <w:szCs w:val="28"/>
        </w:rPr>
        <w:t xml:space="preserve"> </w:t>
      </w:r>
      <w:r w:rsidR="00CB34F8" w:rsidRPr="003425FA">
        <w:rPr>
          <w:rFonts w:ascii="Times New Roman" w:hAnsi="Times New Roman" w:cs="Times New Roman"/>
          <w:sz w:val="28"/>
          <w:szCs w:val="28"/>
        </w:rPr>
        <w:t>Т</w:t>
      </w:r>
      <w:r w:rsidRPr="003425FA">
        <w:rPr>
          <w:rFonts w:ascii="Times New Roman" w:hAnsi="Times New Roman" w:cs="Times New Roman"/>
          <w:sz w:val="28"/>
          <w:szCs w:val="28"/>
        </w:rPr>
        <w:t xml:space="preserve">ак, например, сланцевый газ (способы добычи которого были разработаны относительно недавно) содержит в себе больше метана, чем тот, что добывается </w:t>
      </w:r>
      <w:r w:rsidR="00B73E69" w:rsidRPr="003425FA">
        <w:rPr>
          <w:rFonts w:ascii="Times New Roman" w:hAnsi="Times New Roman" w:cs="Times New Roman"/>
          <w:sz w:val="28"/>
          <w:szCs w:val="28"/>
        </w:rPr>
        <w:t>традиционными методами</w:t>
      </w:r>
      <w:r w:rsidR="00CB34F8" w:rsidRPr="003425FA">
        <w:rPr>
          <w:rFonts w:ascii="Times New Roman" w:hAnsi="Times New Roman" w:cs="Times New Roman"/>
          <w:sz w:val="28"/>
          <w:szCs w:val="28"/>
        </w:rPr>
        <w:t>.</w:t>
      </w:r>
      <w:r w:rsidR="00B73E69" w:rsidRPr="003425FA">
        <w:rPr>
          <w:rFonts w:ascii="Times New Roman" w:hAnsi="Times New Roman" w:cs="Times New Roman"/>
          <w:sz w:val="28"/>
          <w:szCs w:val="28"/>
        </w:rPr>
        <w:t xml:space="preserve"> </w:t>
      </w:r>
      <w:r w:rsidR="003B1F6F" w:rsidRPr="003425FA">
        <w:rPr>
          <w:rFonts w:ascii="Times New Roman" w:hAnsi="Times New Roman" w:cs="Times New Roman"/>
          <w:sz w:val="28"/>
          <w:szCs w:val="28"/>
        </w:rPr>
        <w:t>Вместе с тем</w:t>
      </w:r>
      <w:r w:rsidRPr="003425FA">
        <w:rPr>
          <w:rFonts w:ascii="Times New Roman" w:hAnsi="Times New Roman" w:cs="Times New Roman"/>
          <w:sz w:val="28"/>
          <w:szCs w:val="28"/>
        </w:rPr>
        <w:t xml:space="preserve"> сланцевые скважины имеют гораздо меньший срок </w:t>
      </w:r>
      <w:r w:rsidR="00B73E69" w:rsidRPr="003425FA">
        <w:rPr>
          <w:rFonts w:ascii="Times New Roman" w:hAnsi="Times New Roman" w:cs="Times New Roman"/>
          <w:sz w:val="28"/>
          <w:szCs w:val="28"/>
        </w:rPr>
        <w:t>эксплуатации и оказывают более негативное влияние на экологию ввиду скапливания вокруг н</w:t>
      </w:r>
      <w:r w:rsidR="003B1F6F" w:rsidRPr="003425FA">
        <w:rPr>
          <w:rFonts w:ascii="Times New Roman" w:hAnsi="Times New Roman" w:cs="Times New Roman"/>
          <w:sz w:val="28"/>
          <w:szCs w:val="28"/>
        </w:rPr>
        <w:t>их</w:t>
      </w:r>
      <w:r w:rsidR="00B73E69" w:rsidRPr="003425FA">
        <w:rPr>
          <w:rFonts w:ascii="Times New Roman" w:hAnsi="Times New Roman" w:cs="Times New Roman"/>
          <w:sz w:val="28"/>
          <w:szCs w:val="28"/>
        </w:rPr>
        <w:t xml:space="preserve"> огромного количества отработанной загрязненной воды, необходимой для глубинного </w:t>
      </w:r>
      <w:proofErr w:type="spellStart"/>
      <w:r w:rsidR="00B73E69" w:rsidRPr="003425FA">
        <w:rPr>
          <w:rFonts w:ascii="Times New Roman" w:hAnsi="Times New Roman" w:cs="Times New Roman"/>
          <w:sz w:val="28"/>
          <w:szCs w:val="28"/>
        </w:rPr>
        <w:t>гидроразрыва</w:t>
      </w:r>
      <w:proofErr w:type="spellEnd"/>
      <w:r w:rsidR="00B73E69" w:rsidRPr="003425FA">
        <w:rPr>
          <w:rFonts w:ascii="Times New Roman" w:hAnsi="Times New Roman" w:cs="Times New Roman"/>
          <w:sz w:val="28"/>
          <w:szCs w:val="28"/>
        </w:rPr>
        <w:t xml:space="preserve"> пласта.</w:t>
      </w:r>
      <w:r w:rsidR="00C1416E">
        <w:rPr>
          <w:rFonts w:ascii="Times New Roman" w:hAnsi="Times New Roman" w:cs="Times New Roman"/>
          <w:sz w:val="28"/>
          <w:szCs w:val="28"/>
        </w:rPr>
        <w:t xml:space="preserve"> </w:t>
      </w:r>
      <w:r w:rsidR="00A56888">
        <w:rPr>
          <w:rFonts w:ascii="Times New Roman" w:hAnsi="Times New Roman" w:cs="Times New Roman"/>
          <w:sz w:val="28"/>
          <w:szCs w:val="28"/>
        </w:rPr>
        <w:t>Стоит отметить, что</w:t>
      </w:r>
      <w:r w:rsidR="009B2537">
        <w:rPr>
          <w:rFonts w:ascii="Times New Roman" w:hAnsi="Times New Roman" w:cs="Times New Roman"/>
          <w:sz w:val="28"/>
          <w:szCs w:val="28"/>
        </w:rPr>
        <w:t>,</w:t>
      </w:r>
      <w:r w:rsidR="00A56888">
        <w:rPr>
          <w:rFonts w:ascii="Times New Roman" w:hAnsi="Times New Roman" w:cs="Times New Roman"/>
          <w:sz w:val="28"/>
          <w:szCs w:val="28"/>
        </w:rPr>
        <w:t xml:space="preserve"> </w:t>
      </w:r>
      <w:r w:rsidR="009B2537">
        <w:rPr>
          <w:rFonts w:ascii="Times New Roman" w:hAnsi="Times New Roman" w:cs="Times New Roman"/>
          <w:sz w:val="28"/>
          <w:szCs w:val="28"/>
        </w:rPr>
        <w:t xml:space="preserve">поскольку запасов газа больше, чем запасов нефти, </w:t>
      </w:r>
      <w:r w:rsidR="0025253D">
        <w:rPr>
          <w:rFonts w:ascii="Times New Roman" w:hAnsi="Times New Roman" w:cs="Times New Roman"/>
          <w:sz w:val="28"/>
          <w:szCs w:val="28"/>
        </w:rPr>
        <w:t>а</w:t>
      </w:r>
      <w:r w:rsidR="009B2537">
        <w:rPr>
          <w:rFonts w:ascii="Times New Roman" w:hAnsi="Times New Roman" w:cs="Times New Roman"/>
          <w:sz w:val="28"/>
          <w:szCs w:val="28"/>
        </w:rPr>
        <w:t xml:space="preserve"> добыча данного энергоресурса в 2-3 раза дешевле добычи «жидкого золота», </w:t>
      </w:r>
      <w:r w:rsidR="00A56888">
        <w:rPr>
          <w:rFonts w:ascii="Times New Roman" w:hAnsi="Times New Roman" w:cs="Times New Roman"/>
          <w:sz w:val="28"/>
          <w:szCs w:val="28"/>
        </w:rPr>
        <w:t xml:space="preserve">газовая промышленность является </w:t>
      </w:r>
      <w:r w:rsidR="009B2537">
        <w:rPr>
          <w:rFonts w:ascii="Times New Roman" w:hAnsi="Times New Roman" w:cs="Times New Roman"/>
          <w:sz w:val="28"/>
          <w:szCs w:val="28"/>
        </w:rPr>
        <w:t>едва ли не самой перспективной</w:t>
      </w:r>
      <w:r w:rsidR="00A56888">
        <w:rPr>
          <w:rFonts w:ascii="Times New Roman" w:hAnsi="Times New Roman" w:cs="Times New Roman"/>
          <w:sz w:val="28"/>
          <w:szCs w:val="28"/>
        </w:rPr>
        <w:t xml:space="preserve"> отр</w:t>
      </w:r>
      <w:r w:rsidR="009B2537">
        <w:rPr>
          <w:rFonts w:ascii="Times New Roman" w:hAnsi="Times New Roman" w:cs="Times New Roman"/>
          <w:sz w:val="28"/>
          <w:szCs w:val="28"/>
        </w:rPr>
        <w:t xml:space="preserve">аслью </w:t>
      </w:r>
      <w:r w:rsidR="00945103">
        <w:rPr>
          <w:rFonts w:ascii="Times New Roman" w:hAnsi="Times New Roman" w:cs="Times New Roman"/>
          <w:sz w:val="28"/>
          <w:szCs w:val="28"/>
        </w:rPr>
        <w:t>мирового топливно-энергетического комплекса.</w:t>
      </w:r>
    </w:p>
    <w:p w14:paraId="7F4DD869" w14:textId="77777777" w:rsidR="0069025C" w:rsidRDefault="0069025C" w:rsidP="00D71124">
      <w:pPr>
        <w:spacing w:after="0" w:line="360" w:lineRule="auto"/>
        <w:contextualSpacing/>
        <w:jc w:val="both"/>
        <w:rPr>
          <w:rFonts w:ascii="Times New Roman" w:hAnsi="Times New Roman" w:cs="Times New Roman"/>
          <w:sz w:val="28"/>
          <w:szCs w:val="28"/>
        </w:rPr>
      </w:pPr>
    </w:p>
    <w:p w14:paraId="12BC40C0" w14:textId="77777777" w:rsidR="000859D2" w:rsidRDefault="000859D2" w:rsidP="00D71124">
      <w:pPr>
        <w:spacing w:after="0" w:line="360" w:lineRule="auto"/>
        <w:contextualSpacing/>
        <w:jc w:val="both"/>
        <w:rPr>
          <w:rFonts w:ascii="Times New Roman" w:hAnsi="Times New Roman" w:cs="Times New Roman"/>
          <w:sz w:val="28"/>
          <w:szCs w:val="28"/>
        </w:rPr>
      </w:pPr>
    </w:p>
    <w:p w14:paraId="5B0CD300" w14:textId="77777777" w:rsidR="000859D2" w:rsidRDefault="000859D2" w:rsidP="00D71124">
      <w:pPr>
        <w:spacing w:after="0" w:line="360" w:lineRule="auto"/>
        <w:contextualSpacing/>
        <w:jc w:val="both"/>
        <w:rPr>
          <w:rFonts w:ascii="Times New Roman" w:hAnsi="Times New Roman" w:cs="Times New Roman"/>
          <w:sz w:val="28"/>
          <w:szCs w:val="28"/>
        </w:rPr>
      </w:pPr>
    </w:p>
    <w:p w14:paraId="16078B42" w14:textId="77777777" w:rsidR="000859D2" w:rsidRDefault="000859D2" w:rsidP="00D71124">
      <w:pPr>
        <w:spacing w:after="0" w:line="360" w:lineRule="auto"/>
        <w:contextualSpacing/>
        <w:jc w:val="both"/>
        <w:rPr>
          <w:rFonts w:ascii="Times New Roman" w:hAnsi="Times New Roman" w:cs="Times New Roman"/>
          <w:sz w:val="28"/>
          <w:szCs w:val="28"/>
        </w:rPr>
      </w:pPr>
    </w:p>
    <w:p w14:paraId="3A7617CD" w14:textId="77777777" w:rsidR="000859D2" w:rsidRDefault="000859D2" w:rsidP="00D71124">
      <w:pPr>
        <w:spacing w:after="0" w:line="360" w:lineRule="auto"/>
        <w:contextualSpacing/>
        <w:jc w:val="both"/>
        <w:rPr>
          <w:rFonts w:ascii="Times New Roman" w:hAnsi="Times New Roman" w:cs="Times New Roman"/>
          <w:sz w:val="28"/>
          <w:szCs w:val="28"/>
        </w:rPr>
      </w:pPr>
    </w:p>
    <w:p w14:paraId="5F7BEF7C" w14:textId="77777777" w:rsidR="000859D2" w:rsidRDefault="000859D2" w:rsidP="00D71124">
      <w:pPr>
        <w:spacing w:after="0" w:line="360" w:lineRule="auto"/>
        <w:contextualSpacing/>
        <w:jc w:val="both"/>
        <w:rPr>
          <w:rFonts w:ascii="Times New Roman" w:hAnsi="Times New Roman" w:cs="Times New Roman"/>
          <w:sz w:val="28"/>
          <w:szCs w:val="28"/>
        </w:rPr>
      </w:pPr>
    </w:p>
    <w:p w14:paraId="309F43FC" w14:textId="77777777" w:rsidR="000859D2" w:rsidRDefault="000859D2" w:rsidP="00D71124">
      <w:pPr>
        <w:spacing w:after="0" w:line="360" w:lineRule="auto"/>
        <w:contextualSpacing/>
        <w:jc w:val="both"/>
        <w:rPr>
          <w:rFonts w:ascii="Times New Roman" w:hAnsi="Times New Roman" w:cs="Times New Roman"/>
          <w:sz w:val="28"/>
          <w:szCs w:val="28"/>
        </w:rPr>
      </w:pPr>
    </w:p>
    <w:p w14:paraId="68FFEF83" w14:textId="77777777" w:rsidR="000859D2" w:rsidRDefault="000859D2" w:rsidP="00D71124">
      <w:pPr>
        <w:spacing w:after="0" w:line="360" w:lineRule="auto"/>
        <w:contextualSpacing/>
        <w:jc w:val="both"/>
        <w:rPr>
          <w:rFonts w:ascii="Times New Roman" w:hAnsi="Times New Roman" w:cs="Times New Roman"/>
          <w:sz w:val="28"/>
          <w:szCs w:val="28"/>
        </w:rPr>
      </w:pPr>
    </w:p>
    <w:p w14:paraId="3D94740B" w14:textId="77777777" w:rsidR="000859D2" w:rsidRDefault="000859D2" w:rsidP="00D71124">
      <w:pPr>
        <w:spacing w:after="0" w:line="360" w:lineRule="auto"/>
        <w:contextualSpacing/>
        <w:jc w:val="both"/>
        <w:rPr>
          <w:rFonts w:ascii="Times New Roman" w:hAnsi="Times New Roman" w:cs="Times New Roman"/>
          <w:sz w:val="28"/>
          <w:szCs w:val="28"/>
        </w:rPr>
      </w:pPr>
    </w:p>
    <w:p w14:paraId="0334A2B7" w14:textId="77777777" w:rsidR="000859D2" w:rsidRDefault="000859D2" w:rsidP="00D71124">
      <w:pPr>
        <w:spacing w:after="0" w:line="360" w:lineRule="auto"/>
        <w:contextualSpacing/>
        <w:jc w:val="both"/>
        <w:rPr>
          <w:rFonts w:ascii="Times New Roman" w:hAnsi="Times New Roman" w:cs="Times New Roman"/>
          <w:sz w:val="28"/>
          <w:szCs w:val="28"/>
        </w:rPr>
      </w:pPr>
    </w:p>
    <w:p w14:paraId="1552FC5B" w14:textId="77777777" w:rsidR="000859D2" w:rsidRDefault="000859D2" w:rsidP="00D71124">
      <w:pPr>
        <w:spacing w:after="0" w:line="360" w:lineRule="auto"/>
        <w:contextualSpacing/>
        <w:jc w:val="both"/>
        <w:rPr>
          <w:rFonts w:ascii="Times New Roman" w:hAnsi="Times New Roman" w:cs="Times New Roman"/>
          <w:sz w:val="28"/>
          <w:szCs w:val="28"/>
        </w:rPr>
      </w:pPr>
    </w:p>
    <w:p w14:paraId="2BA7F98B" w14:textId="77777777" w:rsidR="000859D2" w:rsidRDefault="000859D2" w:rsidP="00D71124">
      <w:pPr>
        <w:spacing w:after="0" w:line="360" w:lineRule="auto"/>
        <w:contextualSpacing/>
        <w:jc w:val="both"/>
        <w:rPr>
          <w:rFonts w:ascii="Times New Roman" w:hAnsi="Times New Roman" w:cs="Times New Roman"/>
          <w:sz w:val="28"/>
          <w:szCs w:val="28"/>
        </w:rPr>
      </w:pPr>
    </w:p>
    <w:p w14:paraId="661D02BD" w14:textId="77777777" w:rsidR="000859D2" w:rsidRDefault="000859D2" w:rsidP="00D71124">
      <w:pPr>
        <w:spacing w:after="0" w:line="360" w:lineRule="auto"/>
        <w:contextualSpacing/>
        <w:jc w:val="both"/>
        <w:rPr>
          <w:rFonts w:ascii="Times New Roman" w:hAnsi="Times New Roman" w:cs="Times New Roman"/>
          <w:sz w:val="28"/>
          <w:szCs w:val="28"/>
        </w:rPr>
      </w:pPr>
    </w:p>
    <w:p w14:paraId="01FF042D" w14:textId="77777777" w:rsidR="000859D2" w:rsidRDefault="000859D2" w:rsidP="00D71124">
      <w:pPr>
        <w:spacing w:after="0" w:line="360" w:lineRule="auto"/>
        <w:contextualSpacing/>
        <w:jc w:val="both"/>
        <w:rPr>
          <w:rFonts w:ascii="Times New Roman" w:hAnsi="Times New Roman" w:cs="Times New Roman"/>
          <w:sz w:val="28"/>
          <w:szCs w:val="28"/>
        </w:rPr>
      </w:pPr>
    </w:p>
    <w:p w14:paraId="2F4FDAF6" w14:textId="77777777" w:rsidR="000859D2" w:rsidRDefault="000859D2" w:rsidP="00D71124">
      <w:pPr>
        <w:spacing w:after="0" w:line="360" w:lineRule="auto"/>
        <w:contextualSpacing/>
        <w:jc w:val="both"/>
        <w:rPr>
          <w:rFonts w:ascii="Times New Roman" w:hAnsi="Times New Roman" w:cs="Times New Roman"/>
          <w:sz w:val="28"/>
          <w:szCs w:val="28"/>
        </w:rPr>
      </w:pPr>
    </w:p>
    <w:p w14:paraId="258FD415" w14:textId="77777777" w:rsidR="000859D2" w:rsidRDefault="000859D2" w:rsidP="00D71124">
      <w:pPr>
        <w:spacing w:after="0" w:line="360" w:lineRule="auto"/>
        <w:contextualSpacing/>
        <w:jc w:val="both"/>
        <w:rPr>
          <w:rFonts w:ascii="Times New Roman" w:hAnsi="Times New Roman" w:cs="Times New Roman"/>
          <w:sz w:val="28"/>
          <w:szCs w:val="28"/>
        </w:rPr>
      </w:pPr>
    </w:p>
    <w:p w14:paraId="682893DD" w14:textId="5F60881E" w:rsidR="00ED24AC" w:rsidRDefault="00832AEE" w:rsidP="00ED24AC">
      <w:pPr>
        <w:pStyle w:val="a3"/>
        <w:numPr>
          <w:ilvl w:val="1"/>
          <w:numId w:val="6"/>
        </w:numPr>
        <w:spacing w:after="0" w:line="360" w:lineRule="auto"/>
        <w:jc w:val="both"/>
        <w:rPr>
          <w:rFonts w:ascii="Times New Roman" w:hAnsi="Times New Roman" w:cs="Times New Roman"/>
          <w:i/>
          <w:sz w:val="32"/>
          <w:szCs w:val="28"/>
        </w:rPr>
      </w:pPr>
      <w:r w:rsidRPr="00832AEE">
        <w:rPr>
          <w:rFonts w:ascii="Times New Roman" w:hAnsi="Times New Roman" w:cs="Times New Roman"/>
          <w:i/>
          <w:sz w:val="32"/>
          <w:szCs w:val="28"/>
        </w:rPr>
        <w:lastRenderedPageBreak/>
        <w:t>Состояние минерально-сырьевой базы РФ и КНР</w:t>
      </w:r>
    </w:p>
    <w:p w14:paraId="7CFF0417" w14:textId="77777777" w:rsidR="00747E7D" w:rsidRPr="00747E7D" w:rsidRDefault="00747E7D" w:rsidP="00747E7D">
      <w:pPr>
        <w:spacing w:after="0" w:line="360" w:lineRule="auto"/>
        <w:jc w:val="both"/>
        <w:rPr>
          <w:rFonts w:ascii="Times New Roman" w:hAnsi="Times New Roman" w:cs="Times New Roman"/>
          <w:i/>
          <w:sz w:val="32"/>
          <w:szCs w:val="28"/>
        </w:rPr>
      </w:pPr>
    </w:p>
    <w:p w14:paraId="795372D5" w14:textId="514C84A9" w:rsidR="00292A92" w:rsidRPr="0069025C" w:rsidRDefault="005D6BC8" w:rsidP="0004436D">
      <w:pPr>
        <w:pStyle w:val="a3"/>
        <w:numPr>
          <w:ilvl w:val="2"/>
          <w:numId w:val="6"/>
        </w:numPr>
        <w:spacing w:after="0" w:line="360" w:lineRule="auto"/>
        <w:jc w:val="both"/>
        <w:rPr>
          <w:rFonts w:ascii="Times New Roman" w:hAnsi="Times New Roman" w:cs="Times New Roman"/>
          <w:b/>
          <w:sz w:val="28"/>
          <w:szCs w:val="28"/>
        </w:rPr>
      </w:pPr>
      <w:r w:rsidRPr="0069025C">
        <w:rPr>
          <w:rFonts w:ascii="Times New Roman" w:hAnsi="Times New Roman" w:cs="Times New Roman"/>
          <w:b/>
          <w:sz w:val="28"/>
          <w:szCs w:val="28"/>
        </w:rPr>
        <w:t xml:space="preserve">Характеристика состояния нефтегазового комплекса </w:t>
      </w:r>
      <w:r w:rsidR="00272004" w:rsidRPr="0069025C">
        <w:rPr>
          <w:rFonts w:ascii="Times New Roman" w:hAnsi="Times New Roman" w:cs="Times New Roman"/>
          <w:b/>
          <w:sz w:val="28"/>
          <w:szCs w:val="28"/>
        </w:rPr>
        <w:t>Росси</w:t>
      </w:r>
      <w:r w:rsidRPr="0069025C">
        <w:rPr>
          <w:rFonts w:ascii="Times New Roman" w:hAnsi="Times New Roman" w:cs="Times New Roman"/>
          <w:b/>
          <w:sz w:val="28"/>
          <w:szCs w:val="28"/>
        </w:rPr>
        <w:t>и</w:t>
      </w:r>
    </w:p>
    <w:p w14:paraId="1CFE641A" w14:textId="77777777" w:rsidR="00ED24AC" w:rsidRPr="00ED24AC" w:rsidRDefault="00ED24AC" w:rsidP="00ED24AC">
      <w:pPr>
        <w:spacing w:after="0" w:line="360" w:lineRule="auto"/>
        <w:jc w:val="both"/>
        <w:rPr>
          <w:rFonts w:ascii="Times New Roman" w:hAnsi="Times New Roman" w:cs="Times New Roman"/>
          <w:b/>
          <w:sz w:val="28"/>
          <w:szCs w:val="28"/>
        </w:rPr>
      </w:pPr>
    </w:p>
    <w:p w14:paraId="67DE0D39" w14:textId="1530AB95" w:rsidR="00292A92" w:rsidRPr="00712960" w:rsidRDefault="00292A92" w:rsidP="0004436D">
      <w:pPr>
        <w:spacing w:after="0" w:line="360" w:lineRule="auto"/>
        <w:ind w:firstLine="851"/>
        <w:contextualSpacing/>
        <w:jc w:val="both"/>
        <w:rPr>
          <w:rFonts w:ascii="Times New Roman" w:hAnsi="Times New Roman" w:cs="Times New Roman"/>
          <w:color w:val="FF0000"/>
          <w:sz w:val="28"/>
          <w:szCs w:val="24"/>
        </w:rPr>
      </w:pPr>
      <w:r w:rsidRPr="00292A92">
        <w:rPr>
          <w:rFonts w:ascii="Times New Roman" w:hAnsi="Times New Roman" w:cs="Times New Roman"/>
          <w:sz w:val="28"/>
          <w:szCs w:val="24"/>
        </w:rPr>
        <w:t>Россия обладает большими запасами полезных ископаемых, поэтому топливно-энергетическая отрасль традиционно является наиболее значимой составляющей российской экономики. По многим энергетическим показателям страна занимает лидирующие позиции, но наиболее важную рол</w:t>
      </w:r>
      <w:r w:rsidR="00D23020">
        <w:rPr>
          <w:rFonts w:ascii="Times New Roman" w:hAnsi="Times New Roman" w:cs="Times New Roman"/>
          <w:sz w:val="28"/>
          <w:szCs w:val="24"/>
        </w:rPr>
        <w:t>ь играют</w:t>
      </w:r>
      <w:r w:rsidR="003722F4">
        <w:rPr>
          <w:rFonts w:ascii="Times New Roman" w:hAnsi="Times New Roman" w:cs="Times New Roman"/>
          <w:sz w:val="28"/>
          <w:szCs w:val="24"/>
        </w:rPr>
        <w:t xml:space="preserve"> </w:t>
      </w:r>
      <w:r w:rsidR="00D23020">
        <w:rPr>
          <w:rFonts w:ascii="Times New Roman" w:hAnsi="Times New Roman" w:cs="Times New Roman"/>
          <w:sz w:val="28"/>
          <w:szCs w:val="24"/>
        </w:rPr>
        <w:t>нефть и газ.</w:t>
      </w:r>
    </w:p>
    <w:p w14:paraId="64496F4E" w14:textId="4FAD81DE" w:rsidR="0004436D" w:rsidRDefault="0021001D" w:rsidP="00ED24AC">
      <w:pPr>
        <w:spacing w:after="0" w:line="360" w:lineRule="auto"/>
        <w:ind w:firstLine="851"/>
        <w:contextualSpacing/>
        <w:jc w:val="both"/>
        <w:rPr>
          <w:rFonts w:ascii="Times New Roman" w:hAnsi="Times New Roman" w:cs="Times New Roman"/>
          <w:sz w:val="28"/>
          <w:szCs w:val="24"/>
        </w:rPr>
      </w:pPr>
      <w:r>
        <w:rPr>
          <w:rFonts w:ascii="Times New Roman" w:hAnsi="Times New Roman" w:cs="Times New Roman"/>
          <w:sz w:val="28"/>
          <w:szCs w:val="24"/>
        </w:rPr>
        <w:t xml:space="preserve">По </w:t>
      </w:r>
      <w:r w:rsidRPr="00712960">
        <w:rPr>
          <w:rFonts w:ascii="Times New Roman" w:hAnsi="Times New Roman" w:cs="Times New Roman"/>
          <w:sz w:val="28"/>
          <w:szCs w:val="24"/>
        </w:rPr>
        <w:t>состоянию</w:t>
      </w:r>
      <w:r>
        <w:rPr>
          <w:rFonts w:ascii="Times New Roman" w:hAnsi="Times New Roman" w:cs="Times New Roman"/>
          <w:sz w:val="28"/>
          <w:szCs w:val="24"/>
        </w:rPr>
        <w:t xml:space="preserve"> на начало 2015 года Россия занимает шестое место по доказанным запасам нефти</w:t>
      </w:r>
      <w:r w:rsidR="002A5CB3">
        <w:rPr>
          <w:rFonts w:ascii="Times New Roman" w:hAnsi="Times New Roman" w:cs="Times New Roman"/>
          <w:sz w:val="28"/>
          <w:szCs w:val="24"/>
        </w:rPr>
        <w:t xml:space="preserve"> (103,2 млрд баррелей), уступая, по большей части</w:t>
      </w:r>
      <w:r w:rsidR="00163DD9">
        <w:rPr>
          <w:rFonts w:ascii="Times New Roman" w:hAnsi="Times New Roman" w:cs="Times New Roman"/>
          <w:sz w:val="28"/>
          <w:szCs w:val="24"/>
        </w:rPr>
        <w:t>,</w:t>
      </w:r>
      <w:r w:rsidR="002A5CB3">
        <w:rPr>
          <w:rFonts w:ascii="Times New Roman" w:hAnsi="Times New Roman" w:cs="Times New Roman"/>
          <w:sz w:val="28"/>
          <w:szCs w:val="24"/>
        </w:rPr>
        <w:t xml:space="preserve"> странам </w:t>
      </w:r>
      <w:proofErr w:type="spellStart"/>
      <w:r w:rsidR="002A5CB3">
        <w:rPr>
          <w:rFonts w:ascii="Times New Roman" w:hAnsi="Times New Roman" w:cs="Times New Roman"/>
          <w:sz w:val="28"/>
          <w:szCs w:val="24"/>
        </w:rPr>
        <w:t>средневосточного</w:t>
      </w:r>
      <w:proofErr w:type="spellEnd"/>
      <w:r w:rsidR="002A5CB3">
        <w:rPr>
          <w:rFonts w:ascii="Times New Roman" w:hAnsi="Times New Roman" w:cs="Times New Roman"/>
          <w:sz w:val="28"/>
          <w:szCs w:val="24"/>
        </w:rPr>
        <w:t xml:space="preserve"> региона, таким, как Саудовская Аравия, Иран, Ирак, а также Венесуэле, Канаде.</w:t>
      </w:r>
      <w:r w:rsidR="002A5CB3">
        <w:rPr>
          <w:rStyle w:val="aa"/>
          <w:rFonts w:ascii="Times New Roman" w:hAnsi="Times New Roman" w:cs="Times New Roman"/>
          <w:sz w:val="28"/>
          <w:szCs w:val="24"/>
        </w:rPr>
        <w:footnoteReference w:id="10"/>
      </w:r>
      <w:r w:rsidR="002A5CB3">
        <w:rPr>
          <w:rFonts w:ascii="Times New Roman" w:hAnsi="Times New Roman" w:cs="Times New Roman"/>
          <w:sz w:val="28"/>
          <w:szCs w:val="24"/>
        </w:rPr>
        <w:t xml:space="preserve"> </w:t>
      </w:r>
      <w:r w:rsidR="00AD0652">
        <w:rPr>
          <w:rFonts w:ascii="Times New Roman" w:hAnsi="Times New Roman" w:cs="Times New Roman"/>
          <w:sz w:val="28"/>
          <w:szCs w:val="24"/>
        </w:rPr>
        <w:t>Несмотря</w:t>
      </w:r>
      <w:r w:rsidR="00F700AB">
        <w:rPr>
          <w:rFonts w:ascii="Times New Roman" w:hAnsi="Times New Roman" w:cs="Times New Roman"/>
          <w:sz w:val="28"/>
          <w:szCs w:val="24"/>
        </w:rPr>
        <w:t xml:space="preserve"> на то, что страна все еще входит в десятку лидеров</w:t>
      </w:r>
      <w:r w:rsidR="009C49EA">
        <w:rPr>
          <w:rFonts w:ascii="Times New Roman" w:hAnsi="Times New Roman" w:cs="Times New Roman"/>
          <w:sz w:val="28"/>
          <w:szCs w:val="24"/>
        </w:rPr>
        <w:t xml:space="preserve"> по данному показателю</w:t>
      </w:r>
      <w:r w:rsidR="00F700AB">
        <w:rPr>
          <w:rFonts w:ascii="Times New Roman" w:hAnsi="Times New Roman" w:cs="Times New Roman"/>
          <w:sz w:val="28"/>
          <w:szCs w:val="24"/>
        </w:rPr>
        <w:t>, основываясь на данных таблицы 1, можно сделать вывод, что большая часть месторождений</w:t>
      </w:r>
      <w:r w:rsidR="00A23F6C">
        <w:rPr>
          <w:rFonts w:ascii="Times New Roman" w:hAnsi="Times New Roman" w:cs="Times New Roman"/>
          <w:sz w:val="28"/>
          <w:szCs w:val="24"/>
        </w:rPr>
        <w:t xml:space="preserve"> была открыта еще по распада СССР, в то время, как другие государства и по сей день занимаются активной разведкой и поиском новых залежей данного вида энергоресурсов.</w:t>
      </w:r>
      <w:r w:rsidR="009C49EA">
        <w:rPr>
          <w:rFonts w:ascii="Times New Roman" w:hAnsi="Times New Roman" w:cs="Times New Roman"/>
          <w:sz w:val="28"/>
          <w:szCs w:val="24"/>
        </w:rPr>
        <w:t xml:space="preserve"> Однако, стоит также отметить, что официальные данные по запасам стратегических видов полезных ископаемых</w:t>
      </w:r>
      <w:r w:rsidR="00697E98">
        <w:rPr>
          <w:rFonts w:ascii="Times New Roman" w:hAnsi="Times New Roman" w:cs="Times New Roman"/>
          <w:sz w:val="28"/>
          <w:szCs w:val="24"/>
        </w:rPr>
        <w:t>, как правило,</w:t>
      </w:r>
      <w:r w:rsidR="009C49EA">
        <w:rPr>
          <w:rFonts w:ascii="Times New Roman" w:hAnsi="Times New Roman" w:cs="Times New Roman"/>
          <w:sz w:val="28"/>
          <w:szCs w:val="24"/>
        </w:rPr>
        <w:t xml:space="preserve"> засекречены. Так, например, </w:t>
      </w:r>
      <w:r w:rsidR="00FB380A">
        <w:rPr>
          <w:rFonts w:ascii="Times New Roman" w:hAnsi="Times New Roman" w:cs="Times New Roman"/>
          <w:sz w:val="28"/>
          <w:szCs w:val="24"/>
        </w:rPr>
        <w:t>в России, согласно статье</w:t>
      </w:r>
      <w:r w:rsidR="009C49EA" w:rsidRPr="009C49EA">
        <w:rPr>
          <w:rFonts w:ascii="Times New Roman" w:hAnsi="Times New Roman" w:cs="Times New Roman"/>
          <w:sz w:val="28"/>
          <w:szCs w:val="24"/>
        </w:rPr>
        <w:t xml:space="preserve"> 5, пункту 2 закона РФ N5485-1 «О государственной тайне» от 21.07.1993 г.</w:t>
      </w:r>
      <w:r w:rsidR="00FB380A">
        <w:rPr>
          <w:rFonts w:ascii="Times New Roman" w:hAnsi="Times New Roman" w:cs="Times New Roman"/>
          <w:sz w:val="28"/>
          <w:szCs w:val="24"/>
        </w:rPr>
        <w:t>, государственную тайну составляют «</w:t>
      </w:r>
      <w:r w:rsidR="00FB380A" w:rsidRPr="00FB380A">
        <w:rPr>
          <w:rFonts w:ascii="Times New Roman" w:hAnsi="Times New Roman" w:cs="Times New Roman"/>
          <w:sz w:val="28"/>
          <w:szCs w:val="24"/>
        </w:rPr>
        <w:t>сведения в области экономики, науки и техники</w:t>
      </w:r>
      <w:r w:rsidR="00FB380A">
        <w:rPr>
          <w:rFonts w:ascii="Times New Roman" w:hAnsi="Times New Roman" w:cs="Times New Roman"/>
          <w:sz w:val="28"/>
          <w:szCs w:val="24"/>
        </w:rPr>
        <w:t>…</w:t>
      </w:r>
      <w:r w:rsidR="00FB380A" w:rsidRPr="00FB380A">
        <w:t xml:space="preserve"> </w:t>
      </w:r>
      <w:r w:rsidR="00FB380A" w:rsidRPr="00FB380A">
        <w:rPr>
          <w:rFonts w:ascii="Times New Roman" w:hAnsi="Times New Roman" w:cs="Times New Roman"/>
          <w:sz w:val="28"/>
          <w:szCs w:val="24"/>
        </w:rPr>
        <w:t>о запасах стратегических видов сырья и материалов</w:t>
      </w:r>
      <w:r w:rsidR="00FB380A">
        <w:rPr>
          <w:rFonts w:ascii="Times New Roman" w:hAnsi="Times New Roman" w:cs="Times New Roman"/>
          <w:sz w:val="28"/>
          <w:szCs w:val="24"/>
        </w:rPr>
        <w:t>»</w:t>
      </w:r>
      <w:r w:rsidR="00697E98">
        <w:rPr>
          <w:rFonts w:ascii="Times New Roman" w:hAnsi="Times New Roman" w:cs="Times New Roman"/>
          <w:sz w:val="28"/>
          <w:szCs w:val="24"/>
        </w:rPr>
        <w:t>, поэтому цифры, представляемые различными компаниями зачастую могут отличаться от действительности.</w:t>
      </w:r>
      <w:r w:rsidR="00FB380A">
        <w:rPr>
          <w:rStyle w:val="aa"/>
          <w:rFonts w:ascii="Times New Roman" w:hAnsi="Times New Roman" w:cs="Times New Roman"/>
          <w:sz w:val="28"/>
          <w:szCs w:val="24"/>
        </w:rPr>
        <w:footnoteReference w:id="11"/>
      </w:r>
    </w:p>
    <w:p w14:paraId="4FA7B119" w14:textId="77777777" w:rsidR="00ED24AC" w:rsidRDefault="00ED24AC" w:rsidP="00ED24AC">
      <w:pPr>
        <w:spacing w:after="0" w:line="360" w:lineRule="auto"/>
        <w:contextualSpacing/>
        <w:jc w:val="both"/>
        <w:rPr>
          <w:rFonts w:ascii="Times New Roman" w:hAnsi="Times New Roman" w:cs="Times New Roman"/>
          <w:sz w:val="28"/>
          <w:szCs w:val="24"/>
        </w:rPr>
      </w:pPr>
    </w:p>
    <w:p w14:paraId="189B24FF" w14:textId="2DC4F3F6" w:rsidR="000E2E91" w:rsidRDefault="00F700AB" w:rsidP="0004436D">
      <w:pPr>
        <w:spacing w:after="0" w:line="360" w:lineRule="auto"/>
        <w:ind w:firstLine="851"/>
        <w:contextualSpacing/>
        <w:jc w:val="both"/>
        <w:rPr>
          <w:rFonts w:ascii="Times New Roman" w:hAnsi="Times New Roman" w:cs="Times New Roman"/>
          <w:sz w:val="28"/>
          <w:szCs w:val="24"/>
        </w:rPr>
      </w:pPr>
      <w:r>
        <w:rPr>
          <w:rFonts w:ascii="Times New Roman" w:hAnsi="Times New Roman" w:cs="Times New Roman"/>
          <w:sz w:val="28"/>
          <w:szCs w:val="24"/>
        </w:rPr>
        <w:lastRenderedPageBreak/>
        <w:t>Таблица 1. Страны-лидеры по запасам нефти</w:t>
      </w:r>
      <w:r w:rsidR="002B700B">
        <w:rPr>
          <w:rStyle w:val="aa"/>
          <w:rFonts w:ascii="Times New Roman" w:hAnsi="Times New Roman" w:cs="Times New Roman"/>
          <w:sz w:val="28"/>
          <w:szCs w:val="24"/>
        </w:rPr>
        <w:footnoteReference w:id="12"/>
      </w:r>
    </w:p>
    <w:p w14:paraId="3CDB6B75" w14:textId="77777777" w:rsidR="002B700B" w:rsidRDefault="002B700B" w:rsidP="0004436D">
      <w:pPr>
        <w:spacing w:after="0" w:line="360" w:lineRule="auto"/>
        <w:ind w:firstLine="851"/>
        <w:contextualSpacing/>
        <w:jc w:val="both"/>
        <w:rPr>
          <w:rFonts w:ascii="Times New Roman" w:hAnsi="Times New Roman" w:cs="Times New Roman"/>
          <w:sz w:val="28"/>
          <w:szCs w:val="24"/>
        </w:rPr>
      </w:pPr>
    </w:p>
    <w:tbl>
      <w:tblPr>
        <w:tblStyle w:val="ad"/>
        <w:tblW w:w="0" w:type="auto"/>
        <w:tblLook w:val="04A0" w:firstRow="1" w:lastRow="0" w:firstColumn="1" w:lastColumn="0" w:noHBand="0" w:noVBand="1"/>
      </w:tblPr>
      <w:tblGrid>
        <w:gridCol w:w="1913"/>
        <w:gridCol w:w="1913"/>
        <w:gridCol w:w="1913"/>
        <w:gridCol w:w="1913"/>
        <w:gridCol w:w="1913"/>
      </w:tblGrid>
      <w:tr w:rsidR="003354A4" w:rsidRPr="00CC5D8E" w14:paraId="495BB64E" w14:textId="77777777" w:rsidTr="00F700AB">
        <w:tc>
          <w:tcPr>
            <w:tcW w:w="1913" w:type="dxa"/>
            <w:shd w:val="clear" w:color="auto" w:fill="F2DBDB" w:themeFill="accent2" w:themeFillTint="33"/>
          </w:tcPr>
          <w:p w14:paraId="66B9098A" w14:textId="30EDBBBB" w:rsidR="003354A4" w:rsidRPr="00CC5D8E" w:rsidRDefault="003354A4" w:rsidP="0004436D">
            <w:pPr>
              <w:spacing w:after="0" w:line="360" w:lineRule="auto"/>
              <w:contextualSpacing/>
              <w:jc w:val="center"/>
              <w:rPr>
                <w:rFonts w:ascii="Times New Roman" w:hAnsi="Times New Roman" w:cs="Times New Roman"/>
                <w:sz w:val="24"/>
                <w:szCs w:val="24"/>
              </w:rPr>
            </w:pPr>
            <w:r w:rsidRPr="00CC5D8E">
              <w:rPr>
                <w:rFonts w:ascii="Times New Roman" w:hAnsi="Times New Roman" w:cs="Times New Roman"/>
                <w:sz w:val="24"/>
                <w:szCs w:val="24"/>
              </w:rPr>
              <w:t>Страна/Запасы</w:t>
            </w:r>
          </w:p>
        </w:tc>
        <w:tc>
          <w:tcPr>
            <w:tcW w:w="1913" w:type="dxa"/>
            <w:shd w:val="clear" w:color="auto" w:fill="F2DBDB" w:themeFill="accent2" w:themeFillTint="33"/>
          </w:tcPr>
          <w:p w14:paraId="63AFEFF6" w14:textId="662D3A5E" w:rsidR="003354A4" w:rsidRPr="00CC5D8E" w:rsidRDefault="003354A4" w:rsidP="0004436D">
            <w:pPr>
              <w:spacing w:after="0" w:line="360" w:lineRule="auto"/>
              <w:contextualSpacing/>
              <w:jc w:val="center"/>
              <w:rPr>
                <w:rFonts w:ascii="Times New Roman" w:hAnsi="Times New Roman" w:cs="Times New Roman"/>
                <w:sz w:val="24"/>
                <w:szCs w:val="24"/>
              </w:rPr>
            </w:pPr>
            <w:r w:rsidRPr="00CC5D8E">
              <w:rPr>
                <w:rFonts w:ascii="Times New Roman" w:hAnsi="Times New Roman" w:cs="Times New Roman"/>
                <w:sz w:val="24"/>
                <w:szCs w:val="24"/>
              </w:rPr>
              <w:t>Кон</w:t>
            </w:r>
            <w:r w:rsidR="00F947ED">
              <w:rPr>
                <w:rFonts w:ascii="Times New Roman" w:hAnsi="Times New Roman" w:cs="Times New Roman"/>
                <w:sz w:val="24"/>
                <w:szCs w:val="24"/>
              </w:rPr>
              <w:t>. 1994г. (</w:t>
            </w:r>
            <w:r w:rsidR="00EF220B">
              <w:rPr>
                <w:rFonts w:ascii="Times New Roman" w:hAnsi="Times New Roman" w:cs="Times New Roman"/>
                <w:sz w:val="24"/>
                <w:szCs w:val="24"/>
              </w:rPr>
              <w:t xml:space="preserve">млрд </w:t>
            </w:r>
            <w:r w:rsidRPr="00CC5D8E">
              <w:rPr>
                <w:rFonts w:ascii="Times New Roman" w:hAnsi="Times New Roman" w:cs="Times New Roman"/>
                <w:sz w:val="24"/>
                <w:szCs w:val="24"/>
              </w:rPr>
              <w:t>бар.)</w:t>
            </w:r>
          </w:p>
        </w:tc>
        <w:tc>
          <w:tcPr>
            <w:tcW w:w="1913" w:type="dxa"/>
            <w:shd w:val="clear" w:color="auto" w:fill="F2DBDB" w:themeFill="accent2" w:themeFillTint="33"/>
          </w:tcPr>
          <w:p w14:paraId="6F95A1BB" w14:textId="49DE32A5" w:rsidR="003354A4" w:rsidRPr="00CC5D8E" w:rsidRDefault="00F947ED" w:rsidP="0004436D">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Кон. 2004г. (</w:t>
            </w:r>
            <w:r w:rsidR="00EF220B">
              <w:rPr>
                <w:rFonts w:ascii="Times New Roman" w:hAnsi="Times New Roman" w:cs="Times New Roman"/>
                <w:sz w:val="24"/>
                <w:szCs w:val="24"/>
              </w:rPr>
              <w:t xml:space="preserve">млрд </w:t>
            </w:r>
            <w:r w:rsidR="003354A4" w:rsidRPr="00CC5D8E">
              <w:rPr>
                <w:rFonts w:ascii="Times New Roman" w:hAnsi="Times New Roman" w:cs="Times New Roman"/>
                <w:sz w:val="24"/>
                <w:szCs w:val="24"/>
              </w:rPr>
              <w:t>бар.)</w:t>
            </w:r>
          </w:p>
        </w:tc>
        <w:tc>
          <w:tcPr>
            <w:tcW w:w="1913" w:type="dxa"/>
            <w:shd w:val="clear" w:color="auto" w:fill="F2DBDB" w:themeFill="accent2" w:themeFillTint="33"/>
          </w:tcPr>
          <w:p w14:paraId="5A6A7C51" w14:textId="6819A642" w:rsidR="003354A4" w:rsidRPr="00CC5D8E" w:rsidRDefault="00F947ED" w:rsidP="0004436D">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2015г. (</w:t>
            </w:r>
            <w:r w:rsidR="00EF220B">
              <w:rPr>
                <w:rFonts w:ascii="Times New Roman" w:hAnsi="Times New Roman" w:cs="Times New Roman"/>
                <w:sz w:val="24"/>
                <w:szCs w:val="24"/>
              </w:rPr>
              <w:t xml:space="preserve">млрд </w:t>
            </w:r>
            <w:r w:rsidR="003354A4" w:rsidRPr="00CC5D8E">
              <w:rPr>
                <w:rFonts w:ascii="Times New Roman" w:hAnsi="Times New Roman" w:cs="Times New Roman"/>
                <w:sz w:val="24"/>
                <w:szCs w:val="24"/>
              </w:rPr>
              <w:t>бар.)</w:t>
            </w:r>
          </w:p>
        </w:tc>
        <w:tc>
          <w:tcPr>
            <w:tcW w:w="1913" w:type="dxa"/>
            <w:shd w:val="clear" w:color="auto" w:fill="F2DBDB" w:themeFill="accent2" w:themeFillTint="33"/>
          </w:tcPr>
          <w:p w14:paraId="42301328" w14:textId="235A080D" w:rsidR="003354A4" w:rsidRPr="00CC5D8E" w:rsidRDefault="00245844" w:rsidP="0004436D">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Общемировая</w:t>
            </w:r>
            <w:r w:rsidR="003354A4" w:rsidRPr="00CC5D8E">
              <w:rPr>
                <w:rFonts w:ascii="Times New Roman" w:hAnsi="Times New Roman" w:cs="Times New Roman"/>
                <w:sz w:val="24"/>
                <w:szCs w:val="24"/>
              </w:rPr>
              <w:t xml:space="preserve"> доля (%, на 2015г.)</w:t>
            </w:r>
          </w:p>
        </w:tc>
      </w:tr>
      <w:tr w:rsidR="003354A4" w:rsidRPr="00CC5D8E" w14:paraId="54D215D5" w14:textId="77777777" w:rsidTr="003429C8">
        <w:tc>
          <w:tcPr>
            <w:tcW w:w="1913" w:type="dxa"/>
            <w:shd w:val="clear" w:color="auto" w:fill="DBE5F1" w:themeFill="accent1" w:themeFillTint="33"/>
          </w:tcPr>
          <w:p w14:paraId="5E6DA0D5" w14:textId="527DA971" w:rsidR="003354A4" w:rsidRPr="00CC5D8E" w:rsidRDefault="003354A4"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Венесуэла</w:t>
            </w:r>
          </w:p>
        </w:tc>
        <w:tc>
          <w:tcPr>
            <w:tcW w:w="1913" w:type="dxa"/>
          </w:tcPr>
          <w:p w14:paraId="2EBFE4B2" w14:textId="338839C9"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64,9</w:t>
            </w:r>
          </w:p>
        </w:tc>
        <w:tc>
          <w:tcPr>
            <w:tcW w:w="1913" w:type="dxa"/>
          </w:tcPr>
          <w:p w14:paraId="12B547ED" w14:textId="0C1DA10D"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79,7</w:t>
            </w:r>
          </w:p>
        </w:tc>
        <w:tc>
          <w:tcPr>
            <w:tcW w:w="1913" w:type="dxa"/>
          </w:tcPr>
          <w:p w14:paraId="4F94F89B" w14:textId="1898F4FF" w:rsidR="003354A4" w:rsidRPr="0004436D" w:rsidRDefault="008A425F"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298,3</w:t>
            </w:r>
          </w:p>
        </w:tc>
        <w:tc>
          <w:tcPr>
            <w:tcW w:w="1913" w:type="dxa"/>
          </w:tcPr>
          <w:p w14:paraId="21124447" w14:textId="23B55082"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17,5</w:t>
            </w:r>
          </w:p>
        </w:tc>
      </w:tr>
      <w:tr w:rsidR="003354A4" w:rsidRPr="00CC5D8E" w14:paraId="2D0E5186" w14:textId="77777777" w:rsidTr="003429C8">
        <w:tc>
          <w:tcPr>
            <w:tcW w:w="1913" w:type="dxa"/>
            <w:shd w:val="clear" w:color="auto" w:fill="DBE5F1" w:themeFill="accent1" w:themeFillTint="33"/>
          </w:tcPr>
          <w:p w14:paraId="1A9C7582" w14:textId="39DA4711" w:rsidR="003354A4" w:rsidRPr="00CC5D8E" w:rsidRDefault="003354A4"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Сауд. Аравия</w:t>
            </w:r>
          </w:p>
        </w:tc>
        <w:tc>
          <w:tcPr>
            <w:tcW w:w="1913" w:type="dxa"/>
          </w:tcPr>
          <w:p w14:paraId="7F54A9A1" w14:textId="5D726B92" w:rsidR="003354A4" w:rsidRPr="0004436D" w:rsidRDefault="00CC5D8E"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261,4</w:t>
            </w:r>
          </w:p>
        </w:tc>
        <w:tc>
          <w:tcPr>
            <w:tcW w:w="1913" w:type="dxa"/>
          </w:tcPr>
          <w:p w14:paraId="6DFC8889" w14:textId="0995B8AD" w:rsidR="003354A4" w:rsidRPr="0004436D" w:rsidRDefault="00CC5D8E"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264,3</w:t>
            </w:r>
          </w:p>
        </w:tc>
        <w:tc>
          <w:tcPr>
            <w:tcW w:w="1913" w:type="dxa"/>
          </w:tcPr>
          <w:p w14:paraId="0C0EE423" w14:textId="0B383395"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267,</w:t>
            </w:r>
            <w:r w:rsidR="008A425F" w:rsidRPr="0004436D">
              <w:rPr>
                <w:rFonts w:ascii="Times New Roman" w:hAnsi="Times New Roman" w:cs="Times New Roman"/>
                <w:sz w:val="28"/>
                <w:szCs w:val="24"/>
              </w:rPr>
              <w:t>0</w:t>
            </w:r>
          </w:p>
        </w:tc>
        <w:tc>
          <w:tcPr>
            <w:tcW w:w="1913" w:type="dxa"/>
          </w:tcPr>
          <w:p w14:paraId="3252C9A3" w14:textId="0A311579"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15,7</w:t>
            </w:r>
          </w:p>
        </w:tc>
      </w:tr>
      <w:tr w:rsidR="003354A4" w:rsidRPr="00CC5D8E" w14:paraId="7434A0E3" w14:textId="77777777" w:rsidTr="003429C8">
        <w:tc>
          <w:tcPr>
            <w:tcW w:w="1913" w:type="dxa"/>
            <w:shd w:val="clear" w:color="auto" w:fill="DBE5F1" w:themeFill="accent1" w:themeFillTint="33"/>
          </w:tcPr>
          <w:p w14:paraId="195A5D52" w14:textId="05E52A0D" w:rsidR="003354A4" w:rsidRPr="00CC5D8E" w:rsidRDefault="003354A4"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Канада</w:t>
            </w:r>
          </w:p>
        </w:tc>
        <w:tc>
          <w:tcPr>
            <w:tcW w:w="1913" w:type="dxa"/>
          </w:tcPr>
          <w:p w14:paraId="3ABACBE3" w14:textId="1ED52936"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48,1</w:t>
            </w:r>
          </w:p>
        </w:tc>
        <w:tc>
          <w:tcPr>
            <w:tcW w:w="1913" w:type="dxa"/>
          </w:tcPr>
          <w:p w14:paraId="2B2C86AD" w14:textId="357062BA"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179,6</w:t>
            </w:r>
          </w:p>
        </w:tc>
        <w:tc>
          <w:tcPr>
            <w:tcW w:w="1913" w:type="dxa"/>
          </w:tcPr>
          <w:p w14:paraId="66377210" w14:textId="0DE99BA7" w:rsidR="003354A4" w:rsidRPr="0004436D" w:rsidRDefault="008A425F"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172,9</w:t>
            </w:r>
          </w:p>
        </w:tc>
        <w:tc>
          <w:tcPr>
            <w:tcW w:w="1913" w:type="dxa"/>
          </w:tcPr>
          <w:p w14:paraId="781FBA22" w14:textId="346BB96D"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10,2</w:t>
            </w:r>
          </w:p>
        </w:tc>
      </w:tr>
      <w:tr w:rsidR="003354A4" w:rsidRPr="00CC5D8E" w14:paraId="2549995F" w14:textId="77777777" w:rsidTr="003429C8">
        <w:tc>
          <w:tcPr>
            <w:tcW w:w="1913" w:type="dxa"/>
            <w:shd w:val="clear" w:color="auto" w:fill="DBE5F1" w:themeFill="accent1" w:themeFillTint="33"/>
          </w:tcPr>
          <w:p w14:paraId="220D0C18" w14:textId="65852DD2" w:rsidR="003354A4" w:rsidRPr="00CC5D8E" w:rsidRDefault="008A425F"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Иран</w:t>
            </w:r>
          </w:p>
        </w:tc>
        <w:tc>
          <w:tcPr>
            <w:tcW w:w="1913" w:type="dxa"/>
          </w:tcPr>
          <w:p w14:paraId="6995B049" w14:textId="2AEFEE3A"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94,3</w:t>
            </w:r>
          </w:p>
        </w:tc>
        <w:tc>
          <w:tcPr>
            <w:tcW w:w="1913" w:type="dxa"/>
          </w:tcPr>
          <w:p w14:paraId="2E98C9DF" w14:textId="5192E735"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132,7</w:t>
            </w:r>
          </w:p>
        </w:tc>
        <w:tc>
          <w:tcPr>
            <w:tcW w:w="1913" w:type="dxa"/>
          </w:tcPr>
          <w:p w14:paraId="36853253" w14:textId="576493B8" w:rsidR="003354A4" w:rsidRPr="0004436D" w:rsidRDefault="008A425F"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157,8</w:t>
            </w:r>
          </w:p>
        </w:tc>
        <w:tc>
          <w:tcPr>
            <w:tcW w:w="1913" w:type="dxa"/>
          </w:tcPr>
          <w:p w14:paraId="2EE86A7A" w14:textId="54CD11E5"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9,3</w:t>
            </w:r>
          </w:p>
        </w:tc>
      </w:tr>
      <w:tr w:rsidR="003354A4" w:rsidRPr="00CC5D8E" w14:paraId="5F0929E0" w14:textId="77777777" w:rsidTr="003429C8">
        <w:tc>
          <w:tcPr>
            <w:tcW w:w="1913" w:type="dxa"/>
            <w:shd w:val="clear" w:color="auto" w:fill="DBE5F1" w:themeFill="accent1" w:themeFillTint="33"/>
          </w:tcPr>
          <w:p w14:paraId="138D9D31" w14:textId="413BB1A6" w:rsidR="003354A4" w:rsidRPr="00CC5D8E" w:rsidRDefault="008A425F"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Ирак</w:t>
            </w:r>
          </w:p>
        </w:tc>
        <w:tc>
          <w:tcPr>
            <w:tcW w:w="1913" w:type="dxa"/>
          </w:tcPr>
          <w:p w14:paraId="3AD425CF" w14:textId="502AFA05"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100,0</w:t>
            </w:r>
          </w:p>
        </w:tc>
        <w:tc>
          <w:tcPr>
            <w:tcW w:w="1913" w:type="dxa"/>
          </w:tcPr>
          <w:p w14:paraId="77BB5B33" w14:textId="27CC0A4E"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115,0</w:t>
            </w:r>
          </w:p>
        </w:tc>
        <w:tc>
          <w:tcPr>
            <w:tcW w:w="1913" w:type="dxa"/>
          </w:tcPr>
          <w:p w14:paraId="69A6AE08" w14:textId="6F57944B"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150,</w:t>
            </w:r>
            <w:r w:rsidR="008A425F" w:rsidRPr="0004436D">
              <w:rPr>
                <w:rFonts w:ascii="Times New Roman" w:hAnsi="Times New Roman" w:cs="Times New Roman"/>
                <w:sz w:val="28"/>
                <w:szCs w:val="24"/>
              </w:rPr>
              <w:t>0</w:t>
            </w:r>
          </w:p>
        </w:tc>
        <w:tc>
          <w:tcPr>
            <w:tcW w:w="1913" w:type="dxa"/>
          </w:tcPr>
          <w:p w14:paraId="3A6F6883" w14:textId="5A345BED"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8,8</w:t>
            </w:r>
          </w:p>
        </w:tc>
      </w:tr>
      <w:tr w:rsidR="003354A4" w:rsidRPr="00CC5D8E" w14:paraId="38060952" w14:textId="77777777" w:rsidTr="003429C8">
        <w:tc>
          <w:tcPr>
            <w:tcW w:w="1913" w:type="dxa"/>
            <w:shd w:val="clear" w:color="auto" w:fill="DBE5F1" w:themeFill="accent1" w:themeFillTint="33"/>
          </w:tcPr>
          <w:p w14:paraId="7D9870BB" w14:textId="2A1AF769" w:rsidR="003354A4" w:rsidRPr="00CC5D8E" w:rsidRDefault="008A425F"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Россия</w:t>
            </w:r>
          </w:p>
        </w:tc>
        <w:tc>
          <w:tcPr>
            <w:tcW w:w="1913" w:type="dxa"/>
          </w:tcPr>
          <w:p w14:paraId="5C29A786" w14:textId="67B818B5"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115,1</w:t>
            </w:r>
          </w:p>
        </w:tc>
        <w:tc>
          <w:tcPr>
            <w:tcW w:w="1913" w:type="dxa"/>
          </w:tcPr>
          <w:p w14:paraId="450CA79B" w14:textId="1C98BF4F"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105,5</w:t>
            </w:r>
          </w:p>
        </w:tc>
        <w:tc>
          <w:tcPr>
            <w:tcW w:w="1913" w:type="dxa"/>
          </w:tcPr>
          <w:p w14:paraId="1186BCAE" w14:textId="3EFBA7E3" w:rsidR="003354A4" w:rsidRPr="0004436D" w:rsidRDefault="008A425F"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103,2</w:t>
            </w:r>
          </w:p>
        </w:tc>
        <w:tc>
          <w:tcPr>
            <w:tcW w:w="1913" w:type="dxa"/>
          </w:tcPr>
          <w:p w14:paraId="79010ABE" w14:textId="7DDE50C2"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6,1</w:t>
            </w:r>
          </w:p>
        </w:tc>
      </w:tr>
      <w:tr w:rsidR="003354A4" w:rsidRPr="00CC5D8E" w14:paraId="0F4D6BFF" w14:textId="77777777" w:rsidTr="003429C8">
        <w:tc>
          <w:tcPr>
            <w:tcW w:w="1913" w:type="dxa"/>
            <w:shd w:val="clear" w:color="auto" w:fill="DBE5F1" w:themeFill="accent1" w:themeFillTint="33"/>
          </w:tcPr>
          <w:p w14:paraId="5AA050A6" w14:textId="67924345" w:rsidR="003354A4" w:rsidRPr="00CC5D8E" w:rsidRDefault="008A425F"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Кувейт</w:t>
            </w:r>
          </w:p>
        </w:tc>
        <w:tc>
          <w:tcPr>
            <w:tcW w:w="1913" w:type="dxa"/>
          </w:tcPr>
          <w:p w14:paraId="5342E38B" w14:textId="078DD29B"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96,5</w:t>
            </w:r>
          </w:p>
        </w:tc>
        <w:tc>
          <w:tcPr>
            <w:tcW w:w="1913" w:type="dxa"/>
          </w:tcPr>
          <w:p w14:paraId="48203346" w14:textId="66D53C5A"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101,5</w:t>
            </w:r>
          </w:p>
        </w:tc>
        <w:tc>
          <w:tcPr>
            <w:tcW w:w="1913" w:type="dxa"/>
          </w:tcPr>
          <w:p w14:paraId="165BCDDD" w14:textId="3422664F" w:rsidR="003354A4" w:rsidRPr="0004436D" w:rsidRDefault="008A425F"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101,5</w:t>
            </w:r>
          </w:p>
        </w:tc>
        <w:tc>
          <w:tcPr>
            <w:tcW w:w="1913" w:type="dxa"/>
          </w:tcPr>
          <w:p w14:paraId="5AF54B0F" w14:textId="25B775DB"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6.0</w:t>
            </w:r>
          </w:p>
        </w:tc>
      </w:tr>
      <w:tr w:rsidR="003354A4" w:rsidRPr="00CC5D8E" w14:paraId="4AE03018" w14:textId="77777777" w:rsidTr="003429C8">
        <w:tc>
          <w:tcPr>
            <w:tcW w:w="1913" w:type="dxa"/>
            <w:shd w:val="clear" w:color="auto" w:fill="DBE5F1" w:themeFill="accent1" w:themeFillTint="33"/>
          </w:tcPr>
          <w:p w14:paraId="2834DE8B" w14:textId="712B9CE2" w:rsidR="003354A4" w:rsidRPr="00CC5D8E" w:rsidRDefault="008A425F"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ОАЭ</w:t>
            </w:r>
          </w:p>
        </w:tc>
        <w:tc>
          <w:tcPr>
            <w:tcW w:w="1913" w:type="dxa"/>
          </w:tcPr>
          <w:p w14:paraId="0F4A4A39" w14:textId="4FDA8942" w:rsidR="003354A4" w:rsidRPr="0004436D" w:rsidRDefault="00CC5D8E"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98,1</w:t>
            </w:r>
          </w:p>
        </w:tc>
        <w:tc>
          <w:tcPr>
            <w:tcW w:w="1913" w:type="dxa"/>
          </w:tcPr>
          <w:p w14:paraId="300E2A60" w14:textId="0DD07C9A" w:rsidR="003354A4" w:rsidRPr="0004436D" w:rsidRDefault="00CC5D8E"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97,8</w:t>
            </w:r>
          </w:p>
        </w:tc>
        <w:tc>
          <w:tcPr>
            <w:tcW w:w="1913" w:type="dxa"/>
          </w:tcPr>
          <w:p w14:paraId="2A7C6B29" w14:textId="35FE2655" w:rsidR="003354A4" w:rsidRPr="0004436D" w:rsidRDefault="008A425F"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97,8</w:t>
            </w:r>
          </w:p>
        </w:tc>
        <w:tc>
          <w:tcPr>
            <w:tcW w:w="1913" w:type="dxa"/>
          </w:tcPr>
          <w:p w14:paraId="0227C5E9" w14:textId="18117E4E"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5,8</w:t>
            </w:r>
          </w:p>
        </w:tc>
      </w:tr>
      <w:tr w:rsidR="003354A4" w:rsidRPr="00CC5D8E" w14:paraId="040BDA91" w14:textId="77777777" w:rsidTr="003429C8">
        <w:tc>
          <w:tcPr>
            <w:tcW w:w="1913" w:type="dxa"/>
            <w:shd w:val="clear" w:color="auto" w:fill="DBE5F1" w:themeFill="accent1" w:themeFillTint="33"/>
          </w:tcPr>
          <w:p w14:paraId="15A1E842" w14:textId="312E7CBE" w:rsidR="003354A4" w:rsidRPr="00CC5D8E" w:rsidRDefault="008A425F"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США</w:t>
            </w:r>
          </w:p>
        </w:tc>
        <w:tc>
          <w:tcPr>
            <w:tcW w:w="1913" w:type="dxa"/>
          </w:tcPr>
          <w:p w14:paraId="7F57E6CB" w14:textId="62ACEB8B"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29,6</w:t>
            </w:r>
          </w:p>
        </w:tc>
        <w:tc>
          <w:tcPr>
            <w:tcW w:w="1913" w:type="dxa"/>
          </w:tcPr>
          <w:p w14:paraId="6A3DEA23" w14:textId="729ABDCD"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29,3</w:t>
            </w:r>
          </w:p>
        </w:tc>
        <w:tc>
          <w:tcPr>
            <w:tcW w:w="1913" w:type="dxa"/>
          </w:tcPr>
          <w:p w14:paraId="644C2C3C" w14:textId="5604FE34" w:rsidR="003354A4" w:rsidRPr="0004436D" w:rsidRDefault="008A425F"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48,5</w:t>
            </w:r>
          </w:p>
        </w:tc>
        <w:tc>
          <w:tcPr>
            <w:tcW w:w="1913" w:type="dxa"/>
          </w:tcPr>
          <w:p w14:paraId="5949ECBC" w14:textId="42EDB5FE"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2,9</w:t>
            </w:r>
          </w:p>
        </w:tc>
      </w:tr>
      <w:tr w:rsidR="003354A4" w:rsidRPr="00CC5D8E" w14:paraId="1B53FFE4" w14:textId="77777777" w:rsidTr="003429C8">
        <w:tc>
          <w:tcPr>
            <w:tcW w:w="1913" w:type="dxa"/>
            <w:shd w:val="clear" w:color="auto" w:fill="DBE5F1" w:themeFill="accent1" w:themeFillTint="33"/>
          </w:tcPr>
          <w:p w14:paraId="55CCA03A" w14:textId="5F745B90" w:rsidR="003354A4" w:rsidRPr="00CC5D8E" w:rsidRDefault="008A425F" w:rsidP="0004436D">
            <w:pPr>
              <w:spacing w:after="0" w:line="360" w:lineRule="auto"/>
              <w:contextualSpacing/>
              <w:jc w:val="both"/>
              <w:rPr>
                <w:rFonts w:ascii="Times New Roman" w:hAnsi="Times New Roman" w:cs="Times New Roman"/>
                <w:sz w:val="24"/>
                <w:szCs w:val="24"/>
              </w:rPr>
            </w:pPr>
            <w:r w:rsidRPr="00CC5D8E">
              <w:rPr>
                <w:rFonts w:ascii="Times New Roman" w:hAnsi="Times New Roman" w:cs="Times New Roman"/>
                <w:sz w:val="24"/>
                <w:szCs w:val="24"/>
              </w:rPr>
              <w:t>Ливия</w:t>
            </w:r>
          </w:p>
        </w:tc>
        <w:tc>
          <w:tcPr>
            <w:tcW w:w="1913" w:type="dxa"/>
          </w:tcPr>
          <w:p w14:paraId="262BA9B6" w14:textId="1248C856" w:rsidR="003354A4" w:rsidRPr="0004436D" w:rsidRDefault="00CC5D8E"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22,8</w:t>
            </w:r>
          </w:p>
        </w:tc>
        <w:tc>
          <w:tcPr>
            <w:tcW w:w="1913" w:type="dxa"/>
          </w:tcPr>
          <w:p w14:paraId="741A8062" w14:textId="0D3A3B0D" w:rsidR="003354A4" w:rsidRPr="0004436D" w:rsidRDefault="00CC5D8E"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39,1</w:t>
            </w:r>
          </w:p>
        </w:tc>
        <w:tc>
          <w:tcPr>
            <w:tcW w:w="1913" w:type="dxa"/>
          </w:tcPr>
          <w:p w14:paraId="37BC2491" w14:textId="0ACEAE37" w:rsidR="003354A4" w:rsidRPr="0004436D" w:rsidRDefault="008A425F"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48,4</w:t>
            </w:r>
          </w:p>
        </w:tc>
        <w:tc>
          <w:tcPr>
            <w:tcW w:w="1913" w:type="dxa"/>
          </w:tcPr>
          <w:p w14:paraId="47D396FB" w14:textId="7227246A" w:rsidR="003354A4" w:rsidRPr="0004436D" w:rsidRDefault="001020AD" w:rsidP="0004436D">
            <w:pPr>
              <w:spacing w:after="0" w:line="360" w:lineRule="auto"/>
              <w:contextualSpacing/>
              <w:jc w:val="center"/>
              <w:rPr>
                <w:rFonts w:ascii="Times New Roman" w:hAnsi="Times New Roman" w:cs="Times New Roman"/>
                <w:sz w:val="28"/>
                <w:szCs w:val="24"/>
              </w:rPr>
            </w:pPr>
            <w:r w:rsidRPr="0004436D">
              <w:rPr>
                <w:rFonts w:ascii="Times New Roman" w:hAnsi="Times New Roman" w:cs="Times New Roman"/>
                <w:sz w:val="28"/>
                <w:szCs w:val="24"/>
              </w:rPr>
              <w:t>2,8</w:t>
            </w:r>
          </w:p>
        </w:tc>
      </w:tr>
    </w:tbl>
    <w:p w14:paraId="7AC6EF68" w14:textId="77777777" w:rsidR="002B700B" w:rsidRDefault="002B700B" w:rsidP="0004436D">
      <w:pPr>
        <w:spacing w:after="0" w:line="360" w:lineRule="auto"/>
        <w:ind w:firstLine="851"/>
        <w:contextualSpacing/>
        <w:jc w:val="both"/>
        <w:rPr>
          <w:rFonts w:ascii="Times New Roman" w:hAnsi="Times New Roman" w:cs="Times New Roman"/>
          <w:sz w:val="28"/>
          <w:szCs w:val="24"/>
        </w:rPr>
      </w:pPr>
    </w:p>
    <w:p w14:paraId="12E7016A" w14:textId="2A2BD7FE" w:rsidR="000E2E91" w:rsidRDefault="00163DD9" w:rsidP="0004436D">
      <w:pPr>
        <w:spacing w:after="0" w:line="360" w:lineRule="auto"/>
        <w:ind w:firstLine="851"/>
        <w:contextualSpacing/>
        <w:jc w:val="both"/>
        <w:rPr>
          <w:rFonts w:ascii="Times New Roman" w:hAnsi="Times New Roman" w:cs="Times New Roman"/>
          <w:sz w:val="28"/>
          <w:szCs w:val="24"/>
        </w:rPr>
      </w:pPr>
      <w:r>
        <w:rPr>
          <w:rFonts w:ascii="Times New Roman" w:hAnsi="Times New Roman" w:cs="Times New Roman"/>
          <w:sz w:val="28"/>
          <w:szCs w:val="24"/>
        </w:rPr>
        <w:t>Что касается газа, тут ситуация обстоит немного иначе: почти половина мирового объема запасов данного энергоресурса приходится на Россию, Иран и Катар. По оцен</w:t>
      </w:r>
      <w:r w:rsidR="00CB50E6">
        <w:rPr>
          <w:rFonts w:ascii="Times New Roman" w:hAnsi="Times New Roman" w:cs="Times New Roman"/>
          <w:sz w:val="28"/>
          <w:szCs w:val="24"/>
        </w:rPr>
        <w:t>кам различных источников, РФ</w:t>
      </w:r>
      <w:r>
        <w:rPr>
          <w:rFonts w:ascii="Times New Roman" w:hAnsi="Times New Roman" w:cs="Times New Roman"/>
          <w:sz w:val="28"/>
          <w:szCs w:val="24"/>
        </w:rPr>
        <w:t xml:space="preserve"> занимает либо первое, либо второе место по данному показателю, </w:t>
      </w:r>
      <w:r w:rsidR="00F947ED">
        <w:rPr>
          <w:rFonts w:ascii="Times New Roman" w:hAnsi="Times New Roman" w:cs="Times New Roman"/>
          <w:sz w:val="28"/>
          <w:szCs w:val="24"/>
        </w:rPr>
        <w:t>обладая от 32,6 до 49,5 трлн м</w:t>
      </w:r>
      <w:r w:rsidR="00F947ED">
        <w:rPr>
          <w:rFonts w:ascii="Times New Roman" w:hAnsi="Times New Roman" w:cs="Times New Roman"/>
          <w:sz w:val="28"/>
          <w:szCs w:val="24"/>
          <w:vertAlign w:val="superscript"/>
        </w:rPr>
        <w:t xml:space="preserve">3 </w:t>
      </w:r>
      <w:r w:rsidR="00F947ED">
        <w:rPr>
          <w:rFonts w:ascii="Times New Roman" w:hAnsi="Times New Roman" w:cs="Times New Roman"/>
          <w:sz w:val="28"/>
          <w:szCs w:val="24"/>
        </w:rPr>
        <w:t>природного газа</w:t>
      </w:r>
      <w:r w:rsidR="00CB50E6">
        <w:rPr>
          <w:rFonts w:ascii="Times New Roman" w:hAnsi="Times New Roman" w:cs="Times New Roman"/>
          <w:sz w:val="28"/>
          <w:szCs w:val="24"/>
        </w:rPr>
        <w:t>, что составляет примерно 1/5 всего голубого топлива, скрытого в недрах Земли.</w:t>
      </w:r>
      <w:r w:rsidR="00F947ED">
        <w:rPr>
          <w:rStyle w:val="aa"/>
          <w:rFonts w:ascii="Times New Roman" w:hAnsi="Times New Roman" w:cs="Times New Roman"/>
          <w:sz w:val="28"/>
          <w:szCs w:val="24"/>
        </w:rPr>
        <w:footnoteReference w:id="13"/>
      </w:r>
      <w:r w:rsidR="00F947ED">
        <w:rPr>
          <w:rFonts w:ascii="Times New Roman" w:hAnsi="Times New Roman" w:cs="Times New Roman"/>
          <w:sz w:val="28"/>
          <w:szCs w:val="24"/>
        </w:rPr>
        <w:t xml:space="preserve"> </w:t>
      </w:r>
      <w:r w:rsidR="00F947ED">
        <w:rPr>
          <w:rStyle w:val="aa"/>
          <w:rFonts w:ascii="Times New Roman" w:hAnsi="Times New Roman" w:cs="Times New Roman"/>
          <w:sz w:val="28"/>
          <w:szCs w:val="24"/>
        </w:rPr>
        <w:footnoteReference w:id="14"/>
      </w:r>
      <w:r w:rsidR="00CB50E6">
        <w:rPr>
          <w:rFonts w:ascii="Times New Roman" w:hAnsi="Times New Roman" w:cs="Times New Roman"/>
          <w:sz w:val="28"/>
          <w:szCs w:val="24"/>
        </w:rPr>
        <w:t xml:space="preserve"> Доли крупнейших стран по запасам природного газа на 2015 год изображены на </w:t>
      </w:r>
      <w:r w:rsidR="00DF63C7">
        <w:rPr>
          <w:rFonts w:ascii="Times New Roman" w:hAnsi="Times New Roman" w:cs="Times New Roman"/>
          <w:sz w:val="28"/>
          <w:szCs w:val="24"/>
        </w:rPr>
        <w:t>рисунке</w:t>
      </w:r>
      <w:r w:rsidR="00CB50E6">
        <w:rPr>
          <w:rFonts w:ascii="Times New Roman" w:hAnsi="Times New Roman" w:cs="Times New Roman"/>
          <w:sz w:val="28"/>
          <w:szCs w:val="24"/>
        </w:rPr>
        <w:t xml:space="preserve"> 1</w:t>
      </w:r>
      <w:r w:rsidR="00887982">
        <w:rPr>
          <w:rFonts w:ascii="Times New Roman" w:hAnsi="Times New Roman" w:cs="Times New Roman"/>
          <w:sz w:val="28"/>
          <w:szCs w:val="24"/>
        </w:rPr>
        <w:t xml:space="preserve"> (</w:t>
      </w:r>
      <w:r w:rsidR="00D3286A">
        <w:rPr>
          <w:rFonts w:ascii="Times New Roman" w:hAnsi="Times New Roman" w:cs="Times New Roman"/>
          <w:sz w:val="28"/>
          <w:szCs w:val="24"/>
        </w:rPr>
        <w:t>составлено автором</w:t>
      </w:r>
      <w:r w:rsidR="00887982">
        <w:rPr>
          <w:rFonts w:ascii="Times New Roman" w:hAnsi="Times New Roman" w:cs="Times New Roman"/>
          <w:sz w:val="28"/>
          <w:szCs w:val="24"/>
        </w:rPr>
        <w:t>)</w:t>
      </w:r>
      <w:r w:rsidR="00CB50E6">
        <w:rPr>
          <w:rFonts w:ascii="Times New Roman" w:hAnsi="Times New Roman" w:cs="Times New Roman"/>
          <w:sz w:val="28"/>
          <w:szCs w:val="24"/>
        </w:rPr>
        <w:t>.</w:t>
      </w:r>
    </w:p>
    <w:p w14:paraId="2952CA53" w14:textId="77777777" w:rsidR="00ED24AC" w:rsidRDefault="00ED24AC" w:rsidP="0004436D">
      <w:pPr>
        <w:spacing w:after="0" w:line="360" w:lineRule="auto"/>
        <w:ind w:firstLine="851"/>
        <w:contextualSpacing/>
        <w:jc w:val="both"/>
        <w:rPr>
          <w:rFonts w:ascii="Times New Roman" w:hAnsi="Times New Roman" w:cs="Times New Roman"/>
          <w:sz w:val="28"/>
          <w:szCs w:val="24"/>
        </w:rPr>
      </w:pPr>
    </w:p>
    <w:p w14:paraId="27CFC196" w14:textId="77777777" w:rsidR="005D6BC8" w:rsidRDefault="005D6BC8" w:rsidP="0004436D">
      <w:pPr>
        <w:spacing w:after="0" w:line="360" w:lineRule="auto"/>
        <w:ind w:firstLine="851"/>
        <w:contextualSpacing/>
        <w:jc w:val="both"/>
        <w:rPr>
          <w:rFonts w:ascii="Times New Roman" w:hAnsi="Times New Roman" w:cs="Times New Roman"/>
          <w:sz w:val="28"/>
          <w:szCs w:val="24"/>
        </w:rPr>
      </w:pPr>
    </w:p>
    <w:p w14:paraId="4BF80602" w14:textId="77777777" w:rsidR="005D6BC8" w:rsidRDefault="005D6BC8" w:rsidP="005D6BC8">
      <w:pPr>
        <w:spacing w:after="0" w:line="360" w:lineRule="auto"/>
        <w:ind w:firstLine="851"/>
        <w:contextualSpacing/>
        <w:jc w:val="both"/>
        <w:rPr>
          <w:rFonts w:ascii="Times New Roman" w:hAnsi="Times New Roman" w:cs="Times New Roman"/>
          <w:sz w:val="28"/>
          <w:szCs w:val="24"/>
        </w:rPr>
      </w:pPr>
      <w:r>
        <w:rPr>
          <w:rFonts w:ascii="Times New Roman" w:hAnsi="Times New Roman" w:cs="Times New Roman"/>
          <w:sz w:val="28"/>
          <w:szCs w:val="24"/>
        </w:rPr>
        <w:lastRenderedPageBreak/>
        <w:t>Рисунок 1. Доли крупнейших стран по запасам природного газа, 2015г.</w:t>
      </w:r>
      <w:r>
        <w:rPr>
          <w:rStyle w:val="aa"/>
          <w:rFonts w:ascii="Times New Roman" w:hAnsi="Times New Roman" w:cs="Times New Roman"/>
          <w:sz w:val="28"/>
          <w:szCs w:val="24"/>
        </w:rPr>
        <w:footnoteReference w:id="15"/>
      </w:r>
    </w:p>
    <w:p w14:paraId="752C8EFE" w14:textId="5F67DE3F" w:rsidR="00E3105F" w:rsidRDefault="00061B27" w:rsidP="0004436D">
      <w:pPr>
        <w:spacing w:after="0" w:line="360" w:lineRule="auto"/>
        <w:ind w:firstLine="851"/>
        <w:contextualSpacing/>
        <w:jc w:val="both"/>
        <w:rPr>
          <w:rFonts w:ascii="Times New Roman" w:hAnsi="Times New Roman" w:cs="Times New Roman"/>
          <w:sz w:val="28"/>
          <w:szCs w:val="24"/>
        </w:rPr>
      </w:pPr>
      <w:r>
        <w:rPr>
          <w:rFonts w:ascii="Times New Roman" w:hAnsi="Times New Roman" w:cs="Times New Roman"/>
          <w:noProof/>
          <w:sz w:val="28"/>
          <w:szCs w:val="24"/>
          <w:lang w:val="en-US" w:eastAsia="ru-RU"/>
        </w:rPr>
        <w:drawing>
          <wp:inline distT="0" distB="0" distL="0" distR="0" wp14:anchorId="258B75AF" wp14:editId="0F2C348C">
            <wp:extent cx="5063702" cy="2972223"/>
            <wp:effectExtent l="0" t="0" r="16510"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26656C" w14:textId="77777777" w:rsidR="00F42B0B" w:rsidRDefault="00F42B0B" w:rsidP="0004436D">
      <w:pPr>
        <w:spacing w:after="0" w:line="360" w:lineRule="auto"/>
        <w:ind w:firstLine="851"/>
        <w:contextualSpacing/>
        <w:jc w:val="both"/>
        <w:rPr>
          <w:rFonts w:ascii="Times New Roman" w:hAnsi="Times New Roman" w:cs="Times New Roman"/>
          <w:sz w:val="28"/>
          <w:szCs w:val="24"/>
        </w:rPr>
      </w:pPr>
    </w:p>
    <w:p w14:paraId="1C9A0A80" w14:textId="2760D70A" w:rsidR="00292A92" w:rsidRDefault="00CA780D" w:rsidP="0004436D">
      <w:pPr>
        <w:spacing w:after="0" w:line="360" w:lineRule="auto"/>
        <w:ind w:firstLine="851"/>
        <w:contextualSpacing/>
        <w:jc w:val="both"/>
        <w:rPr>
          <w:rFonts w:ascii="Times New Roman" w:hAnsi="Times New Roman" w:cs="Times New Roman"/>
          <w:sz w:val="28"/>
          <w:szCs w:val="24"/>
        </w:rPr>
      </w:pPr>
      <w:r w:rsidRPr="00CA780D">
        <w:rPr>
          <w:rFonts w:ascii="Times New Roman" w:hAnsi="Times New Roman" w:cs="Times New Roman"/>
          <w:sz w:val="28"/>
          <w:szCs w:val="24"/>
        </w:rPr>
        <w:t>Большая часть</w:t>
      </w:r>
      <w:r w:rsidR="00BC08D7">
        <w:rPr>
          <w:rFonts w:ascii="Times New Roman" w:hAnsi="Times New Roman" w:cs="Times New Roman"/>
          <w:sz w:val="28"/>
          <w:szCs w:val="24"/>
        </w:rPr>
        <w:t xml:space="preserve"> нефтегазовых</w:t>
      </w:r>
      <w:r w:rsidRPr="00CA780D">
        <w:rPr>
          <w:rFonts w:ascii="Times New Roman" w:hAnsi="Times New Roman" w:cs="Times New Roman"/>
          <w:sz w:val="28"/>
          <w:szCs w:val="24"/>
        </w:rPr>
        <w:t xml:space="preserve"> месторождений</w:t>
      </w:r>
      <w:r w:rsidR="00BC08D7">
        <w:rPr>
          <w:rFonts w:ascii="Times New Roman" w:hAnsi="Times New Roman" w:cs="Times New Roman"/>
          <w:sz w:val="28"/>
          <w:szCs w:val="24"/>
        </w:rPr>
        <w:t xml:space="preserve"> </w:t>
      </w:r>
      <w:r>
        <w:rPr>
          <w:rFonts w:ascii="Times New Roman" w:hAnsi="Times New Roman" w:cs="Times New Roman"/>
          <w:sz w:val="28"/>
          <w:szCs w:val="24"/>
        </w:rPr>
        <w:t>находя</w:t>
      </w:r>
      <w:r w:rsidRPr="00CA780D">
        <w:rPr>
          <w:rFonts w:ascii="Times New Roman" w:hAnsi="Times New Roman" w:cs="Times New Roman"/>
          <w:sz w:val="28"/>
          <w:szCs w:val="24"/>
        </w:rPr>
        <w:t>тся в Западной Сибири</w:t>
      </w:r>
      <w:r>
        <w:rPr>
          <w:rFonts w:ascii="Times New Roman" w:hAnsi="Times New Roman" w:cs="Times New Roman"/>
          <w:sz w:val="28"/>
          <w:szCs w:val="24"/>
        </w:rPr>
        <w:t xml:space="preserve">, </w:t>
      </w:r>
      <w:r w:rsidRPr="00CA780D">
        <w:rPr>
          <w:rFonts w:ascii="Times New Roman" w:hAnsi="Times New Roman" w:cs="Times New Roman"/>
          <w:sz w:val="28"/>
          <w:szCs w:val="24"/>
        </w:rPr>
        <w:t>в Карском</w:t>
      </w:r>
      <w:r>
        <w:rPr>
          <w:rFonts w:ascii="Times New Roman" w:hAnsi="Times New Roman" w:cs="Times New Roman"/>
          <w:sz w:val="28"/>
          <w:szCs w:val="24"/>
        </w:rPr>
        <w:t xml:space="preserve"> и Баренцевом</w:t>
      </w:r>
      <w:r w:rsidRPr="00CA780D">
        <w:rPr>
          <w:rFonts w:ascii="Times New Roman" w:hAnsi="Times New Roman" w:cs="Times New Roman"/>
          <w:sz w:val="28"/>
          <w:szCs w:val="24"/>
        </w:rPr>
        <w:t xml:space="preserve"> </w:t>
      </w:r>
      <w:r>
        <w:rPr>
          <w:rFonts w:ascii="Times New Roman" w:hAnsi="Times New Roman" w:cs="Times New Roman"/>
          <w:sz w:val="28"/>
          <w:szCs w:val="24"/>
        </w:rPr>
        <w:t>морях,</w:t>
      </w:r>
      <w:r w:rsidRPr="00CA780D">
        <w:rPr>
          <w:rFonts w:ascii="Times New Roman" w:hAnsi="Times New Roman" w:cs="Times New Roman"/>
          <w:sz w:val="28"/>
          <w:szCs w:val="24"/>
        </w:rPr>
        <w:t xml:space="preserve"> на Сахалине</w:t>
      </w:r>
      <w:r>
        <w:rPr>
          <w:rFonts w:ascii="Times New Roman" w:hAnsi="Times New Roman" w:cs="Times New Roman"/>
          <w:sz w:val="28"/>
          <w:szCs w:val="24"/>
        </w:rPr>
        <w:t>,</w:t>
      </w:r>
      <w:r w:rsidRPr="00CA780D">
        <w:rPr>
          <w:rFonts w:ascii="Times New Roman" w:hAnsi="Times New Roman" w:cs="Times New Roman"/>
          <w:sz w:val="28"/>
          <w:szCs w:val="24"/>
        </w:rPr>
        <w:t xml:space="preserve"> на полуострове Ямал и т</w:t>
      </w:r>
      <w:r>
        <w:rPr>
          <w:rFonts w:ascii="Times New Roman" w:hAnsi="Times New Roman" w:cs="Times New Roman"/>
          <w:sz w:val="28"/>
          <w:szCs w:val="24"/>
        </w:rPr>
        <w:t>.</w:t>
      </w:r>
      <w:r w:rsidRPr="00CA780D">
        <w:rPr>
          <w:rFonts w:ascii="Times New Roman" w:hAnsi="Times New Roman" w:cs="Times New Roman"/>
          <w:sz w:val="28"/>
          <w:szCs w:val="24"/>
        </w:rPr>
        <w:t xml:space="preserve">д. </w:t>
      </w:r>
      <w:r w:rsidR="00BC08D7">
        <w:rPr>
          <w:rFonts w:ascii="Times New Roman" w:hAnsi="Times New Roman" w:cs="Times New Roman"/>
          <w:sz w:val="28"/>
          <w:szCs w:val="24"/>
        </w:rPr>
        <w:t xml:space="preserve">Довольно часто газ выступает в роли продукта, сопутствующего добыче нефти. </w:t>
      </w:r>
      <w:r w:rsidR="005D6BC8" w:rsidRPr="00887982">
        <w:rPr>
          <w:rFonts w:ascii="Times New Roman" w:hAnsi="Times New Roman" w:cs="Times New Roman"/>
          <w:sz w:val="28"/>
          <w:szCs w:val="24"/>
        </w:rPr>
        <w:t xml:space="preserve">Проанализируем </w:t>
      </w:r>
      <w:r w:rsidR="00BC08D7" w:rsidRPr="00887982">
        <w:rPr>
          <w:rFonts w:ascii="Times New Roman" w:hAnsi="Times New Roman" w:cs="Times New Roman"/>
          <w:sz w:val="28"/>
          <w:szCs w:val="24"/>
        </w:rPr>
        <w:t xml:space="preserve"> более подробно </w:t>
      </w:r>
      <w:r w:rsidR="005D6BC8" w:rsidRPr="00887982">
        <w:rPr>
          <w:rFonts w:ascii="Times New Roman" w:hAnsi="Times New Roman" w:cs="Times New Roman"/>
          <w:sz w:val="28"/>
          <w:szCs w:val="24"/>
        </w:rPr>
        <w:t xml:space="preserve">состояние </w:t>
      </w:r>
      <w:r w:rsidR="00BC08D7" w:rsidRPr="00887982">
        <w:rPr>
          <w:rFonts w:ascii="Times New Roman" w:hAnsi="Times New Roman" w:cs="Times New Roman"/>
          <w:sz w:val="28"/>
          <w:szCs w:val="24"/>
        </w:rPr>
        <w:t>некоторы</w:t>
      </w:r>
      <w:r w:rsidR="005D6BC8" w:rsidRPr="00887982">
        <w:rPr>
          <w:rFonts w:ascii="Times New Roman" w:hAnsi="Times New Roman" w:cs="Times New Roman"/>
          <w:sz w:val="28"/>
          <w:szCs w:val="24"/>
        </w:rPr>
        <w:t>х</w:t>
      </w:r>
      <w:r w:rsidR="00BC08D7" w:rsidRPr="00887982">
        <w:rPr>
          <w:rFonts w:ascii="Times New Roman" w:hAnsi="Times New Roman" w:cs="Times New Roman"/>
          <w:sz w:val="28"/>
          <w:szCs w:val="24"/>
        </w:rPr>
        <w:t xml:space="preserve"> наиболее крупны</w:t>
      </w:r>
      <w:r w:rsidR="005D6BC8" w:rsidRPr="00887982">
        <w:rPr>
          <w:rFonts w:ascii="Times New Roman" w:hAnsi="Times New Roman" w:cs="Times New Roman"/>
          <w:sz w:val="28"/>
          <w:szCs w:val="24"/>
        </w:rPr>
        <w:t>х</w:t>
      </w:r>
      <w:r w:rsidR="00BC08D7" w:rsidRPr="00887982">
        <w:rPr>
          <w:rFonts w:ascii="Times New Roman" w:hAnsi="Times New Roman" w:cs="Times New Roman"/>
          <w:sz w:val="28"/>
          <w:szCs w:val="24"/>
        </w:rPr>
        <w:t xml:space="preserve"> месторождени</w:t>
      </w:r>
      <w:r w:rsidR="005D6BC8" w:rsidRPr="00887982">
        <w:rPr>
          <w:rFonts w:ascii="Times New Roman" w:hAnsi="Times New Roman" w:cs="Times New Roman"/>
          <w:sz w:val="28"/>
          <w:szCs w:val="24"/>
        </w:rPr>
        <w:t>й</w:t>
      </w:r>
      <w:r w:rsidR="00BC08D7" w:rsidRPr="00887982">
        <w:rPr>
          <w:rFonts w:ascii="Times New Roman" w:hAnsi="Times New Roman" w:cs="Times New Roman"/>
          <w:sz w:val="28"/>
          <w:szCs w:val="24"/>
        </w:rPr>
        <w:t>.</w:t>
      </w:r>
    </w:p>
    <w:p w14:paraId="71C80BD5" w14:textId="1625C4D0" w:rsidR="002C217B" w:rsidRDefault="00E24425" w:rsidP="0004436D">
      <w:pPr>
        <w:spacing w:after="0" w:line="360" w:lineRule="auto"/>
        <w:ind w:firstLine="851"/>
        <w:contextualSpacing/>
        <w:jc w:val="both"/>
        <w:rPr>
          <w:rFonts w:ascii="Times New Roman" w:hAnsi="Times New Roman" w:cs="Times New Roman"/>
          <w:sz w:val="28"/>
          <w:szCs w:val="24"/>
        </w:rPr>
      </w:pPr>
      <w:proofErr w:type="spellStart"/>
      <w:r w:rsidRPr="00E24425">
        <w:rPr>
          <w:rFonts w:ascii="Times New Roman" w:hAnsi="Times New Roman" w:cs="Times New Roman"/>
          <w:sz w:val="28"/>
          <w:szCs w:val="24"/>
        </w:rPr>
        <w:t>Самотлорское</w:t>
      </w:r>
      <w:proofErr w:type="spellEnd"/>
      <w:r w:rsidRPr="00E24425">
        <w:rPr>
          <w:rFonts w:ascii="Times New Roman" w:hAnsi="Times New Roman" w:cs="Times New Roman"/>
          <w:sz w:val="28"/>
          <w:szCs w:val="24"/>
        </w:rPr>
        <w:t xml:space="preserve"> нефтяное месторождение располагается в Хан</w:t>
      </w:r>
      <w:r>
        <w:rPr>
          <w:rFonts w:ascii="Times New Roman" w:hAnsi="Times New Roman" w:cs="Times New Roman"/>
          <w:sz w:val="28"/>
          <w:szCs w:val="24"/>
        </w:rPr>
        <w:t>ты-Мансийском автономном округе</w:t>
      </w:r>
      <w:r w:rsidRPr="00E24425">
        <w:rPr>
          <w:rFonts w:ascii="Times New Roman" w:hAnsi="Times New Roman" w:cs="Times New Roman"/>
          <w:sz w:val="28"/>
          <w:szCs w:val="24"/>
        </w:rPr>
        <w:t xml:space="preserve"> </w:t>
      </w:r>
      <w:r>
        <w:rPr>
          <w:rFonts w:ascii="Times New Roman" w:hAnsi="Times New Roman" w:cs="Times New Roman"/>
          <w:sz w:val="28"/>
          <w:szCs w:val="24"/>
        </w:rPr>
        <w:t>недалеко от Нижневартовска и является крупнейшим в России и одним</w:t>
      </w:r>
      <w:r w:rsidRPr="00E24425">
        <w:rPr>
          <w:rFonts w:ascii="Times New Roman" w:hAnsi="Times New Roman" w:cs="Times New Roman"/>
          <w:sz w:val="28"/>
          <w:szCs w:val="24"/>
        </w:rPr>
        <w:t xml:space="preserve"> из крупнейших нефтяных месторождений в мире. </w:t>
      </w:r>
      <w:r w:rsidR="00CD1008">
        <w:rPr>
          <w:rFonts w:ascii="Times New Roman" w:hAnsi="Times New Roman" w:cs="Times New Roman"/>
          <w:sz w:val="28"/>
          <w:szCs w:val="24"/>
        </w:rPr>
        <w:t>Оно было открыто еще в 60-х годах 20-ого века</w:t>
      </w:r>
      <w:r w:rsidR="00472711">
        <w:rPr>
          <w:rFonts w:ascii="Times New Roman" w:hAnsi="Times New Roman" w:cs="Times New Roman"/>
          <w:sz w:val="28"/>
          <w:szCs w:val="24"/>
        </w:rPr>
        <w:t xml:space="preserve"> и именно там впервые в истории нефтепромысла был применен способ отсыпки искусственных островов для буровых вышек. Пик добычи нефти в данном регионе пришелся на 80-е годы, в</w:t>
      </w:r>
      <w:r w:rsidR="00CD1008">
        <w:rPr>
          <w:rFonts w:ascii="Times New Roman" w:hAnsi="Times New Roman" w:cs="Times New Roman"/>
          <w:sz w:val="28"/>
          <w:szCs w:val="24"/>
        </w:rPr>
        <w:t xml:space="preserve"> настоящее время степень </w:t>
      </w:r>
      <w:proofErr w:type="spellStart"/>
      <w:r w:rsidR="00CD1008">
        <w:rPr>
          <w:rFonts w:ascii="Times New Roman" w:hAnsi="Times New Roman" w:cs="Times New Roman"/>
          <w:sz w:val="28"/>
          <w:szCs w:val="24"/>
        </w:rPr>
        <w:t>выработанности</w:t>
      </w:r>
      <w:proofErr w:type="spellEnd"/>
      <w:r w:rsidR="00CD1008">
        <w:rPr>
          <w:rFonts w:ascii="Times New Roman" w:hAnsi="Times New Roman" w:cs="Times New Roman"/>
          <w:sz w:val="28"/>
          <w:szCs w:val="24"/>
        </w:rPr>
        <w:t xml:space="preserve"> запасов составляет более 70%.</w:t>
      </w:r>
      <w:r w:rsidR="00CD1008">
        <w:rPr>
          <w:rStyle w:val="aa"/>
          <w:rFonts w:ascii="Times New Roman" w:hAnsi="Times New Roman" w:cs="Times New Roman"/>
          <w:sz w:val="28"/>
          <w:szCs w:val="24"/>
        </w:rPr>
        <w:footnoteReference w:id="16"/>
      </w:r>
      <w:r w:rsidR="00CD1008">
        <w:rPr>
          <w:rFonts w:ascii="Times New Roman" w:hAnsi="Times New Roman" w:cs="Times New Roman"/>
          <w:sz w:val="28"/>
          <w:szCs w:val="24"/>
        </w:rPr>
        <w:t xml:space="preserve"> </w:t>
      </w:r>
    </w:p>
    <w:p w14:paraId="616FE2B4" w14:textId="541321A8" w:rsidR="00934B45" w:rsidRDefault="00E010E5" w:rsidP="0004436D">
      <w:pPr>
        <w:spacing w:after="0" w:line="360" w:lineRule="auto"/>
        <w:ind w:firstLine="851"/>
        <w:contextualSpacing/>
        <w:jc w:val="both"/>
        <w:rPr>
          <w:rFonts w:ascii="Times New Roman" w:hAnsi="Times New Roman" w:cs="Times New Roman"/>
          <w:sz w:val="28"/>
          <w:szCs w:val="24"/>
        </w:rPr>
      </w:pPr>
      <w:proofErr w:type="spellStart"/>
      <w:r w:rsidRPr="00CA780D">
        <w:rPr>
          <w:rFonts w:ascii="Times New Roman" w:hAnsi="Times New Roman" w:cs="Times New Roman"/>
          <w:sz w:val="28"/>
          <w:szCs w:val="24"/>
        </w:rPr>
        <w:lastRenderedPageBreak/>
        <w:t>Ромашкинское</w:t>
      </w:r>
      <w:proofErr w:type="spellEnd"/>
      <w:r>
        <w:rPr>
          <w:rFonts w:ascii="Times New Roman" w:hAnsi="Times New Roman" w:cs="Times New Roman"/>
          <w:sz w:val="28"/>
          <w:szCs w:val="24"/>
        </w:rPr>
        <w:t xml:space="preserve"> месторождение было открыто в 1948 году на юго-востоке Татарстан</w:t>
      </w:r>
      <w:r w:rsidR="00D60E4F">
        <w:rPr>
          <w:rFonts w:ascii="Times New Roman" w:hAnsi="Times New Roman" w:cs="Times New Roman"/>
          <w:sz w:val="28"/>
          <w:szCs w:val="24"/>
        </w:rPr>
        <w:t>а в 70 км от города Альметьевск и также является одним из крупнейших в России.</w:t>
      </w:r>
      <w:r w:rsidR="00D60E4F" w:rsidRPr="00D60E4F">
        <w:rPr>
          <w:rFonts w:ascii="Times New Roman" w:hAnsi="Times New Roman" w:cs="Times New Roman"/>
          <w:sz w:val="28"/>
          <w:szCs w:val="24"/>
        </w:rPr>
        <w:t xml:space="preserve"> </w:t>
      </w:r>
      <w:r w:rsidR="00747E7D">
        <w:rPr>
          <w:rFonts w:ascii="Times New Roman" w:hAnsi="Times New Roman" w:cs="Times New Roman"/>
          <w:sz w:val="28"/>
          <w:szCs w:val="24"/>
        </w:rPr>
        <w:t>Несмотря</w:t>
      </w:r>
      <w:r w:rsidR="00D42274">
        <w:rPr>
          <w:rFonts w:ascii="Times New Roman" w:hAnsi="Times New Roman" w:cs="Times New Roman"/>
          <w:sz w:val="28"/>
          <w:szCs w:val="24"/>
        </w:rPr>
        <w:t xml:space="preserve"> на уже немалый срой эксплуатирования, оно до сих пор сохраняет относительно высокий потенциал, а г</w:t>
      </w:r>
      <w:r w:rsidR="00D42274" w:rsidRPr="00D42274">
        <w:rPr>
          <w:rFonts w:ascii="Times New Roman" w:hAnsi="Times New Roman" w:cs="Times New Roman"/>
          <w:sz w:val="28"/>
          <w:szCs w:val="24"/>
        </w:rPr>
        <w:t xml:space="preserve">еологические запасы нефти </w:t>
      </w:r>
      <w:r w:rsidR="00D42274">
        <w:rPr>
          <w:rFonts w:ascii="Times New Roman" w:hAnsi="Times New Roman" w:cs="Times New Roman"/>
          <w:sz w:val="28"/>
          <w:szCs w:val="24"/>
        </w:rPr>
        <w:t>составляют примерно 5 млрд т.</w:t>
      </w:r>
      <w:r w:rsidR="00D42274">
        <w:rPr>
          <w:rStyle w:val="aa"/>
          <w:rFonts w:ascii="Times New Roman" w:hAnsi="Times New Roman" w:cs="Times New Roman"/>
          <w:sz w:val="28"/>
          <w:szCs w:val="24"/>
        </w:rPr>
        <w:footnoteReference w:id="17"/>
      </w:r>
      <w:r w:rsidR="00934B45">
        <w:rPr>
          <w:rFonts w:ascii="Times New Roman" w:hAnsi="Times New Roman" w:cs="Times New Roman"/>
          <w:sz w:val="28"/>
          <w:szCs w:val="24"/>
        </w:rPr>
        <w:t xml:space="preserve"> </w:t>
      </w:r>
    </w:p>
    <w:p w14:paraId="4269DFC8" w14:textId="185DB9FE" w:rsidR="00D42274" w:rsidRDefault="00934B45" w:rsidP="0004436D">
      <w:pPr>
        <w:spacing w:after="0" w:line="360" w:lineRule="auto"/>
        <w:ind w:firstLine="851"/>
        <w:contextualSpacing/>
        <w:jc w:val="both"/>
        <w:rPr>
          <w:rFonts w:ascii="Times New Roman" w:hAnsi="Times New Roman" w:cs="Times New Roman"/>
          <w:sz w:val="28"/>
          <w:szCs w:val="24"/>
        </w:rPr>
      </w:pPr>
      <w:r>
        <w:rPr>
          <w:rFonts w:ascii="Times New Roman" w:hAnsi="Times New Roman" w:cs="Times New Roman"/>
          <w:sz w:val="28"/>
          <w:szCs w:val="24"/>
        </w:rPr>
        <w:t xml:space="preserve">Помимо </w:t>
      </w:r>
      <w:proofErr w:type="spellStart"/>
      <w:r>
        <w:rPr>
          <w:rFonts w:ascii="Times New Roman" w:hAnsi="Times New Roman" w:cs="Times New Roman"/>
          <w:sz w:val="28"/>
          <w:szCs w:val="24"/>
        </w:rPr>
        <w:t>Самотлорского</w:t>
      </w:r>
      <w:proofErr w:type="spellEnd"/>
      <w:r>
        <w:rPr>
          <w:rFonts w:ascii="Times New Roman" w:hAnsi="Times New Roman" w:cs="Times New Roman"/>
          <w:sz w:val="28"/>
          <w:szCs w:val="24"/>
        </w:rPr>
        <w:t xml:space="preserve"> и</w:t>
      </w:r>
      <w:r w:rsidRPr="00934B45">
        <w:rPr>
          <w:rFonts w:ascii="Times New Roman" w:hAnsi="Times New Roman" w:cs="Times New Roman"/>
          <w:sz w:val="28"/>
          <w:szCs w:val="24"/>
        </w:rPr>
        <w:t xml:space="preserve"> </w:t>
      </w:r>
      <w:proofErr w:type="spellStart"/>
      <w:r>
        <w:rPr>
          <w:rFonts w:ascii="Times New Roman" w:hAnsi="Times New Roman" w:cs="Times New Roman"/>
          <w:sz w:val="28"/>
          <w:szCs w:val="24"/>
        </w:rPr>
        <w:t>Ромашкинского</w:t>
      </w:r>
      <w:proofErr w:type="spellEnd"/>
      <w:r>
        <w:rPr>
          <w:rFonts w:ascii="Times New Roman" w:hAnsi="Times New Roman" w:cs="Times New Roman"/>
          <w:sz w:val="28"/>
          <w:szCs w:val="24"/>
        </w:rPr>
        <w:t xml:space="preserve"> в России существует огромное количество и других крупных</w:t>
      </w:r>
      <w:r w:rsidR="00BC08D7">
        <w:rPr>
          <w:rFonts w:ascii="Times New Roman" w:hAnsi="Times New Roman" w:cs="Times New Roman"/>
          <w:sz w:val="28"/>
          <w:szCs w:val="24"/>
        </w:rPr>
        <w:t xml:space="preserve"> нефтяных</w:t>
      </w:r>
      <w:r>
        <w:rPr>
          <w:rFonts w:ascii="Times New Roman" w:hAnsi="Times New Roman" w:cs="Times New Roman"/>
          <w:sz w:val="28"/>
          <w:szCs w:val="24"/>
        </w:rPr>
        <w:t xml:space="preserve"> месторождений, такие, как</w:t>
      </w:r>
      <w:r w:rsidRPr="00934B45">
        <w:rPr>
          <w:rFonts w:ascii="Times New Roman" w:hAnsi="Times New Roman" w:cs="Times New Roman"/>
          <w:sz w:val="28"/>
          <w:szCs w:val="24"/>
        </w:rPr>
        <w:t xml:space="preserve"> Приобское, Русское, </w:t>
      </w:r>
      <w:proofErr w:type="spellStart"/>
      <w:r w:rsidRPr="00934B45">
        <w:rPr>
          <w:rFonts w:ascii="Times New Roman" w:hAnsi="Times New Roman" w:cs="Times New Roman"/>
          <w:sz w:val="28"/>
          <w:szCs w:val="24"/>
        </w:rPr>
        <w:t>Еты-Пуровское</w:t>
      </w:r>
      <w:proofErr w:type="spellEnd"/>
      <w:r>
        <w:rPr>
          <w:rFonts w:ascii="Times New Roman" w:hAnsi="Times New Roman" w:cs="Times New Roman"/>
          <w:sz w:val="28"/>
          <w:szCs w:val="24"/>
        </w:rPr>
        <w:t xml:space="preserve">, </w:t>
      </w:r>
      <w:r w:rsidRPr="004C703B">
        <w:rPr>
          <w:rFonts w:ascii="Times New Roman" w:hAnsi="Times New Roman" w:cs="Times New Roman"/>
          <w:sz w:val="28"/>
          <w:szCs w:val="24"/>
        </w:rPr>
        <w:t>Верх</w:t>
      </w:r>
      <w:r w:rsidR="004C703B" w:rsidRPr="004C703B">
        <w:rPr>
          <w:rFonts w:ascii="Times New Roman" w:hAnsi="Times New Roman" w:cs="Times New Roman"/>
          <w:sz w:val="28"/>
          <w:szCs w:val="24"/>
        </w:rPr>
        <w:t>не</w:t>
      </w:r>
      <w:r w:rsidRPr="004C703B">
        <w:rPr>
          <w:rFonts w:ascii="Times New Roman" w:hAnsi="Times New Roman" w:cs="Times New Roman"/>
          <w:sz w:val="28"/>
          <w:szCs w:val="24"/>
        </w:rPr>
        <w:t>-</w:t>
      </w:r>
      <w:proofErr w:type="spellStart"/>
      <w:r w:rsidRPr="004C703B">
        <w:rPr>
          <w:rFonts w:ascii="Times New Roman" w:hAnsi="Times New Roman" w:cs="Times New Roman"/>
          <w:sz w:val="28"/>
          <w:szCs w:val="24"/>
        </w:rPr>
        <w:t>Тарское</w:t>
      </w:r>
      <w:proofErr w:type="spellEnd"/>
      <w:r w:rsidR="004C703B">
        <w:rPr>
          <w:rFonts w:ascii="Times New Roman" w:hAnsi="Times New Roman" w:cs="Times New Roman"/>
          <w:sz w:val="28"/>
          <w:szCs w:val="24"/>
        </w:rPr>
        <w:t xml:space="preserve"> </w:t>
      </w:r>
      <w:r w:rsidRPr="00934B45">
        <w:rPr>
          <w:rFonts w:ascii="Times New Roman" w:hAnsi="Times New Roman" w:cs="Times New Roman"/>
          <w:sz w:val="28"/>
          <w:szCs w:val="24"/>
        </w:rPr>
        <w:t>и т.д.</w:t>
      </w:r>
    </w:p>
    <w:p w14:paraId="7EA6F5F9" w14:textId="72BAE048" w:rsidR="00472711" w:rsidRDefault="00472711" w:rsidP="0004436D">
      <w:pPr>
        <w:spacing w:after="0" w:line="360" w:lineRule="auto"/>
        <w:ind w:firstLine="851"/>
        <w:contextualSpacing/>
        <w:jc w:val="both"/>
        <w:rPr>
          <w:rFonts w:ascii="Times New Roman" w:hAnsi="Times New Roman" w:cs="Times New Roman"/>
          <w:sz w:val="28"/>
          <w:szCs w:val="24"/>
        </w:rPr>
      </w:pPr>
      <w:proofErr w:type="spellStart"/>
      <w:r w:rsidRPr="00472711">
        <w:rPr>
          <w:rFonts w:ascii="Times New Roman" w:hAnsi="Times New Roman" w:cs="Times New Roman"/>
          <w:sz w:val="28"/>
          <w:szCs w:val="24"/>
        </w:rPr>
        <w:t>Ковыктинское</w:t>
      </w:r>
      <w:proofErr w:type="spellEnd"/>
      <w:r w:rsidR="00455D60">
        <w:rPr>
          <w:rFonts w:ascii="Times New Roman" w:hAnsi="Times New Roman" w:cs="Times New Roman"/>
          <w:sz w:val="28"/>
          <w:szCs w:val="24"/>
        </w:rPr>
        <w:t xml:space="preserve"> </w:t>
      </w:r>
      <w:r w:rsidR="00455D60" w:rsidRPr="00455D60">
        <w:rPr>
          <w:rFonts w:ascii="Times New Roman" w:hAnsi="Times New Roman" w:cs="Times New Roman"/>
          <w:sz w:val="28"/>
          <w:szCs w:val="24"/>
        </w:rPr>
        <w:t xml:space="preserve">газоконденсатное </w:t>
      </w:r>
      <w:r w:rsidRPr="00472711">
        <w:rPr>
          <w:rFonts w:ascii="Times New Roman" w:hAnsi="Times New Roman" w:cs="Times New Roman"/>
          <w:sz w:val="28"/>
          <w:szCs w:val="24"/>
        </w:rPr>
        <w:t xml:space="preserve">месторождение </w:t>
      </w:r>
      <w:r>
        <w:rPr>
          <w:rFonts w:ascii="Times New Roman" w:hAnsi="Times New Roman" w:cs="Times New Roman"/>
          <w:sz w:val="28"/>
          <w:szCs w:val="24"/>
        </w:rPr>
        <w:t xml:space="preserve">находится </w:t>
      </w:r>
      <w:r w:rsidRPr="00472711">
        <w:rPr>
          <w:rFonts w:ascii="Times New Roman" w:hAnsi="Times New Roman" w:cs="Times New Roman"/>
          <w:sz w:val="28"/>
          <w:szCs w:val="24"/>
        </w:rPr>
        <w:t>на высокогорном плато, покрытом темнохвойной тайгой</w:t>
      </w:r>
      <w:r w:rsidR="00455D60">
        <w:rPr>
          <w:rFonts w:ascii="Times New Roman" w:hAnsi="Times New Roman" w:cs="Times New Roman"/>
          <w:sz w:val="28"/>
          <w:szCs w:val="24"/>
        </w:rPr>
        <w:t>, на севере Иркутской области</w:t>
      </w:r>
      <w:r w:rsidRPr="00472711">
        <w:rPr>
          <w:rFonts w:ascii="Times New Roman" w:hAnsi="Times New Roman" w:cs="Times New Roman"/>
          <w:sz w:val="28"/>
          <w:szCs w:val="24"/>
        </w:rPr>
        <w:t>. Климатические условия в</w:t>
      </w:r>
      <w:r w:rsidR="00455D60">
        <w:rPr>
          <w:rFonts w:ascii="Times New Roman" w:hAnsi="Times New Roman" w:cs="Times New Roman"/>
          <w:sz w:val="28"/>
          <w:szCs w:val="24"/>
        </w:rPr>
        <w:t xml:space="preserve"> данном районе</w:t>
      </w:r>
      <w:r w:rsidRPr="00472711">
        <w:rPr>
          <w:rFonts w:ascii="Times New Roman" w:hAnsi="Times New Roman" w:cs="Times New Roman"/>
          <w:sz w:val="28"/>
          <w:szCs w:val="24"/>
        </w:rPr>
        <w:t xml:space="preserve"> достаточно суровые</w:t>
      </w:r>
      <w:r w:rsidR="00455D60">
        <w:rPr>
          <w:rFonts w:ascii="Times New Roman" w:hAnsi="Times New Roman" w:cs="Times New Roman"/>
          <w:sz w:val="28"/>
          <w:szCs w:val="24"/>
        </w:rPr>
        <w:t>, в некоторых местах</w:t>
      </w:r>
      <w:r w:rsidR="00455D60" w:rsidRPr="00455D60">
        <w:rPr>
          <w:rFonts w:ascii="Times New Roman" w:hAnsi="Times New Roman" w:cs="Times New Roman"/>
          <w:sz w:val="28"/>
          <w:szCs w:val="24"/>
        </w:rPr>
        <w:t xml:space="preserve"> </w:t>
      </w:r>
      <w:r w:rsidR="00455D60" w:rsidRPr="00472711">
        <w:rPr>
          <w:rFonts w:ascii="Times New Roman" w:hAnsi="Times New Roman" w:cs="Times New Roman"/>
          <w:sz w:val="28"/>
          <w:szCs w:val="24"/>
        </w:rPr>
        <w:t>господствует многолетняя мерзлота</w:t>
      </w:r>
      <w:r w:rsidR="00455D60">
        <w:rPr>
          <w:rFonts w:ascii="Times New Roman" w:hAnsi="Times New Roman" w:cs="Times New Roman"/>
          <w:sz w:val="28"/>
          <w:szCs w:val="24"/>
        </w:rPr>
        <w:t>, но тем не менее з</w:t>
      </w:r>
      <w:r w:rsidRPr="00472711">
        <w:rPr>
          <w:rFonts w:ascii="Times New Roman" w:hAnsi="Times New Roman" w:cs="Times New Roman"/>
          <w:sz w:val="28"/>
          <w:szCs w:val="24"/>
        </w:rPr>
        <w:t xml:space="preserve">апасы </w:t>
      </w:r>
      <w:r w:rsidR="00455D60">
        <w:rPr>
          <w:rFonts w:ascii="Times New Roman" w:hAnsi="Times New Roman" w:cs="Times New Roman"/>
          <w:sz w:val="28"/>
          <w:szCs w:val="24"/>
        </w:rPr>
        <w:t>топлива здесь</w:t>
      </w:r>
      <w:r w:rsidRPr="00472711">
        <w:rPr>
          <w:rFonts w:ascii="Times New Roman" w:hAnsi="Times New Roman" w:cs="Times New Roman"/>
          <w:sz w:val="28"/>
          <w:szCs w:val="24"/>
        </w:rPr>
        <w:t xml:space="preserve"> </w:t>
      </w:r>
      <w:r w:rsidR="00455D60">
        <w:rPr>
          <w:rFonts w:ascii="Times New Roman" w:hAnsi="Times New Roman" w:cs="Times New Roman"/>
          <w:sz w:val="28"/>
          <w:szCs w:val="24"/>
        </w:rPr>
        <w:t xml:space="preserve">достигают 2 </w:t>
      </w:r>
      <w:r w:rsidR="00455D60" w:rsidRPr="002C217B">
        <w:rPr>
          <w:rFonts w:ascii="Times New Roman" w:hAnsi="Times New Roman" w:cs="Times New Roman"/>
          <w:sz w:val="28"/>
          <w:szCs w:val="24"/>
        </w:rPr>
        <w:t xml:space="preserve">трлн </w:t>
      </w:r>
      <w:r w:rsidR="00455D60" w:rsidRPr="00E66D75">
        <w:rPr>
          <w:rFonts w:ascii="Times New Roman" w:hAnsi="Times New Roman" w:cs="Times New Roman"/>
          <w:sz w:val="28"/>
          <w:szCs w:val="24"/>
        </w:rPr>
        <w:t>м³</w:t>
      </w:r>
      <w:r w:rsidR="00455D60">
        <w:rPr>
          <w:rFonts w:ascii="Times New Roman" w:hAnsi="Times New Roman" w:cs="Times New Roman"/>
          <w:sz w:val="28"/>
          <w:szCs w:val="24"/>
        </w:rPr>
        <w:t xml:space="preserve"> газа и </w:t>
      </w:r>
      <w:r w:rsidR="00455D60" w:rsidRPr="00455D60">
        <w:rPr>
          <w:rFonts w:ascii="Times New Roman" w:hAnsi="Times New Roman" w:cs="Times New Roman"/>
          <w:sz w:val="28"/>
          <w:szCs w:val="24"/>
        </w:rPr>
        <w:t>более 83 млн т газового конденсата</w:t>
      </w:r>
      <w:r w:rsidR="00455D60">
        <w:rPr>
          <w:rFonts w:ascii="Times New Roman" w:hAnsi="Times New Roman" w:cs="Times New Roman"/>
          <w:sz w:val="28"/>
          <w:szCs w:val="24"/>
        </w:rPr>
        <w:t>.</w:t>
      </w:r>
      <w:r w:rsidR="00455D60">
        <w:rPr>
          <w:rStyle w:val="aa"/>
          <w:rFonts w:ascii="Times New Roman" w:hAnsi="Times New Roman" w:cs="Times New Roman"/>
          <w:sz w:val="28"/>
          <w:szCs w:val="24"/>
        </w:rPr>
        <w:footnoteReference w:id="18"/>
      </w:r>
    </w:p>
    <w:p w14:paraId="6F0B24B3" w14:textId="7E89CDA2" w:rsidR="00D76FB3" w:rsidRDefault="00E66D75" w:rsidP="0004436D">
      <w:pPr>
        <w:spacing w:after="0" w:line="360" w:lineRule="auto"/>
        <w:ind w:firstLine="851"/>
        <w:contextualSpacing/>
        <w:jc w:val="both"/>
        <w:rPr>
          <w:rFonts w:ascii="Times New Roman" w:hAnsi="Times New Roman" w:cs="Times New Roman"/>
          <w:sz w:val="28"/>
          <w:szCs w:val="24"/>
        </w:rPr>
      </w:pPr>
      <w:proofErr w:type="spellStart"/>
      <w:r w:rsidRPr="00E66D75">
        <w:rPr>
          <w:rFonts w:ascii="Times New Roman" w:hAnsi="Times New Roman" w:cs="Times New Roman"/>
          <w:sz w:val="28"/>
          <w:szCs w:val="24"/>
        </w:rPr>
        <w:t>Штокмановское</w:t>
      </w:r>
      <w:proofErr w:type="spellEnd"/>
      <w:r>
        <w:rPr>
          <w:rFonts w:ascii="Times New Roman" w:hAnsi="Times New Roman" w:cs="Times New Roman"/>
          <w:sz w:val="28"/>
          <w:szCs w:val="24"/>
        </w:rPr>
        <w:t xml:space="preserve"> газоконденсатное месторождение, располагающееся</w:t>
      </w:r>
      <w:r w:rsidRPr="00E66D75">
        <w:rPr>
          <w:rFonts w:ascii="Times New Roman" w:hAnsi="Times New Roman" w:cs="Times New Roman"/>
          <w:sz w:val="28"/>
          <w:szCs w:val="24"/>
        </w:rPr>
        <w:t xml:space="preserve"> в центральной части шельфа Баренцева моря</w:t>
      </w:r>
      <w:r>
        <w:rPr>
          <w:rFonts w:ascii="Times New Roman" w:hAnsi="Times New Roman" w:cs="Times New Roman"/>
          <w:sz w:val="28"/>
          <w:szCs w:val="24"/>
        </w:rPr>
        <w:t xml:space="preserve"> и</w:t>
      </w:r>
      <w:r w:rsidRPr="00E66D75">
        <w:rPr>
          <w:rFonts w:ascii="Times New Roman" w:hAnsi="Times New Roman" w:cs="Times New Roman"/>
          <w:sz w:val="28"/>
          <w:szCs w:val="24"/>
        </w:rPr>
        <w:t xml:space="preserve"> </w:t>
      </w:r>
      <w:r>
        <w:rPr>
          <w:rFonts w:ascii="Times New Roman" w:hAnsi="Times New Roman" w:cs="Times New Roman"/>
          <w:sz w:val="28"/>
          <w:szCs w:val="24"/>
        </w:rPr>
        <w:t>являющееся</w:t>
      </w:r>
      <w:r w:rsidRPr="00E66D75">
        <w:rPr>
          <w:rFonts w:ascii="Times New Roman" w:hAnsi="Times New Roman" w:cs="Times New Roman"/>
          <w:sz w:val="28"/>
          <w:szCs w:val="24"/>
        </w:rPr>
        <w:t xml:space="preserve"> </w:t>
      </w:r>
      <w:r>
        <w:rPr>
          <w:rFonts w:ascii="Times New Roman" w:hAnsi="Times New Roman" w:cs="Times New Roman"/>
          <w:sz w:val="28"/>
          <w:szCs w:val="24"/>
        </w:rPr>
        <w:t>одним</w:t>
      </w:r>
      <w:r w:rsidRPr="00E66D75">
        <w:rPr>
          <w:rFonts w:ascii="Times New Roman" w:hAnsi="Times New Roman" w:cs="Times New Roman"/>
          <w:sz w:val="28"/>
          <w:szCs w:val="24"/>
        </w:rPr>
        <w:t xml:space="preserve"> из крупнейших месторождений в мире, </w:t>
      </w:r>
      <w:r>
        <w:rPr>
          <w:rFonts w:ascii="Times New Roman" w:hAnsi="Times New Roman" w:cs="Times New Roman"/>
          <w:sz w:val="28"/>
          <w:szCs w:val="24"/>
        </w:rPr>
        <w:t xml:space="preserve">было открыто </w:t>
      </w:r>
      <w:r w:rsidR="00B46010">
        <w:rPr>
          <w:rFonts w:ascii="Times New Roman" w:hAnsi="Times New Roman" w:cs="Times New Roman"/>
          <w:sz w:val="28"/>
          <w:szCs w:val="24"/>
        </w:rPr>
        <w:t>за 10 лет</w:t>
      </w:r>
      <w:r>
        <w:rPr>
          <w:rFonts w:ascii="Times New Roman" w:hAnsi="Times New Roman" w:cs="Times New Roman"/>
          <w:sz w:val="28"/>
          <w:szCs w:val="24"/>
        </w:rPr>
        <w:t xml:space="preserve"> до распада СССР</w:t>
      </w:r>
      <w:r w:rsidR="002C217B">
        <w:rPr>
          <w:rFonts w:ascii="Times New Roman" w:hAnsi="Times New Roman" w:cs="Times New Roman"/>
          <w:sz w:val="28"/>
          <w:szCs w:val="24"/>
        </w:rPr>
        <w:t>. Запасы газа здесь</w:t>
      </w:r>
      <w:r w:rsidRPr="00E66D75">
        <w:rPr>
          <w:rFonts w:ascii="Times New Roman" w:hAnsi="Times New Roman" w:cs="Times New Roman"/>
          <w:sz w:val="28"/>
          <w:szCs w:val="24"/>
        </w:rPr>
        <w:t xml:space="preserve"> составляют </w:t>
      </w:r>
      <w:r w:rsidR="002C217B" w:rsidRPr="002C217B">
        <w:rPr>
          <w:rFonts w:ascii="Times New Roman" w:hAnsi="Times New Roman" w:cs="Times New Roman"/>
          <w:sz w:val="28"/>
          <w:szCs w:val="24"/>
        </w:rPr>
        <w:t xml:space="preserve">3,9 трлн </w:t>
      </w:r>
      <w:r w:rsidR="002C217B" w:rsidRPr="00E66D75">
        <w:rPr>
          <w:rFonts w:ascii="Times New Roman" w:hAnsi="Times New Roman" w:cs="Times New Roman"/>
          <w:sz w:val="28"/>
          <w:szCs w:val="24"/>
        </w:rPr>
        <w:t>м³</w:t>
      </w:r>
      <w:r w:rsidR="002C217B">
        <w:rPr>
          <w:rFonts w:ascii="Times New Roman" w:hAnsi="Times New Roman" w:cs="Times New Roman"/>
          <w:sz w:val="28"/>
          <w:szCs w:val="24"/>
        </w:rPr>
        <w:t>, а также</w:t>
      </w:r>
      <w:r w:rsidR="002C217B" w:rsidRPr="002C217B">
        <w:rPr>
          <w:rFonts w:ascii="Times New Roman" w:hAnsi="Times New Roman" w:cs="Times New Roman"/>
          <w:sz w:val="28"/>
          <w:szCs w:val="24"/>
        </w:rPr>
        <w:t xml:space="preserve"> 56 млн тонн газового конденсата</w:t>
      </w:r>
      <w:r w:rsidR="002C217B">
        <w:rPr>
          <w:rFonts w:ascii="Times New Roman" w:hAnsi="Times New Roman" w:cs="Times New Roman"/>
          <w:sz w:val="28"/>
          <w:szCs w:val="24"/>
        </w:rPr>
        <w:t>, но</w:t>
      </w:r>
      <w:r w:rsidR="002C217B" w:rsidRPr="002C217B">
        <w:rPr>
          <w:rFonts w:ascii="Times New Roman" w:hAnsi="Times New Roman" w:cs="Times New Roman"/>
          <w:sz w:val="28"/>
          <w:szCs w:val="24"/>
        </w:rPr>
        <w:t xml:space="preserve"> </w:t>
      </w:r>
      <w:r w:rsidR="002C217B">
        <w:rPr>
          <w:rFonts w:ascii="Times New Roman" w:hAnsi="Times New Roman" w:cs="Times New Roman"/>
          <w:sz w:val="28"/>
          <w:szCs w:val="24"/>
        </w:rPr>
        <w:t>по причине</w:t>
      </w:r>
      <w:r w:rsidRPr="00E66D75">
        <w:rPr>
          <w:rFonts w:ascii="Times New Roman" w:hAnsi="Times New Roman" w:cs="Times New Roman"/>
          <w:sz w:val="28"/>
          <w:szCs w:val="24"/>
        </w:rPr>
        <w:t xml:space="preserve"> </w:t>
      </w:r>
      <w:r w:rsidR="002C217B">
        <w:rPr>
          <w:rFonts w:ascii="Times New Roman" w:hAnsi="Times New Roman" w:cs="Times New Roman"/>
          <w:sz w:val="28"/>
          <w:szCs w:val="24"/>
        </w:rPr>
        <w:t>большой глубины залегания</w:t>
      </w:r>
      <w:r w:rsidRPr="00E66D75">
        <w:rPr>
          <w:rFonts w:ascii="Times New Roman" w:hAnsi="Times New Roman" w:cs="Times New Roman"/>
          <w:sz w:val="28"/>
          <w:szCs w:val="24"/>
        </w:rPr>
        <w:t xml:space="preserve"> и </w:t>
      </w:r>
      <w:r w:rsidR="002C217B">
        <w:rPr>
          <w:rFonts w:ascii="Times New Roman" w:hAnsi="Times New Roman" w:cs="Times New Roman"/>
          <w:sz w:val="28"/>
          <w:szCs w:val="24"/>
        </w:rPr>
        <w:t>непростых условий разработки</w:t>
      </w:r>
      <w:r w:rsidR="002C217B" w:rsidRPr="002C217B">
        <w:rPr>
          <w:rFonts w:ascii="Times New Roman" w:hAnsi="Times New Roman" w:cs="Times New Roman"/>
          <w:sz w:val="28"/>
          <w:szCs w:val="24"/>
        </w:rPr>
        <w:t xml:space="preserve"> </w:t>
      </w:r>
      <w:r w:rsidR="002C217B">
        <w:rPr>
          <w:rFonts w:ascii="Times New Roman" w:hAnsi="Times New Roman" w:cs="Times New Roman"/>
          <w:sz w:val="28"/>
          <w:szCs w:val="24"/>
        </w:rPr>
        <w:t>д</w:t>
      </w:r>
      <w:r w:rsidR="002C217B" w:rsidRPr="00E66D75">
        <w:rPr>
          <w:rFonts w:ascii="Times New Roman" w:hAnsi="Times New Roman" w:cs="Times New Roman"/>
          <w:sz w:val="28"/>
          <w:szCs w:val="24"/>
        </w:rPr>
        <w:t>обыча</w:t>
      </w:r>
      <w:r w:rsidR="002C217B">
        <w:rPr>
          <w:rFonts w:ascii="Times New Roman" w:hAnsi="Times New Roman" w:cs="Times New Roman"/>
          <w:sz w:val="28"/>
          <w:szCs w:val="24"/>
        </w:rPr>
        <w:t xml:space="preserve"> голубого топлива</w:t>
      </w:r>
      <w:r w:rsidR="002C217B" w:rsidRPr="00E66D75">
        <w:rPr>
          <w:rFonts w:ascii="Times New Roman" w:hAnsi="Times New Roman" w:cs="Times New Roman"/>
          <w:sz w:val="28"/>
          <w:szCs w:val="24"/>
        </w:rPr>
        <w:t xml:space="preserve"> </w:t>
      </w:r>
      <w:r w:rsidR="002C217B">
        <w:rPr>
          <w:rFonts w:ascii="Times New Roman" w:hAnsi="Times New Roman" w:cs="Times New Roman"/>
          <w:sz w:val="28"/>
          <w:szCs w:val="24"/>
        </w:rPr>
        <w:t>в данном регионе</w:t>
      </w:r>
      <w:r w:rsidR="002C217B" w:rsidRPr="00E66D75">
        <w:rPr>
          <w:rFonts w:ascii="Times New Roman" w:hAnsi="Times New Roman" w:cs="Times New Roman"/>
          <w:sz w:val="28"/>
          <w:szCs w:val="24"/>
        </w:rPr>
        <w:t xml:space="preserve"> пока не началась</w:t>
      </w:r>
      <w:r w:rsidR="002C217B">
        <w:rPr>
          <w:rFonts w:ascii="Times New Roman" w:hAnsi="Times New Roman" w:cs="Times New Roman"/>
          <w:sz w:val="28"/>
          <w:szCs w:val="24"/>
        </w:rPr>
        <w:t>.</w:t>
      </w:r>
      <w:r w:rsidR="002C217B">
        <w:rPr>
          <w:rStyle w:val="aa"/>
          <w:rFonts w:ascii="Times New Roman" w:hAnsi="Times New Roman" w:cs="Times New Roman"/>
          <w:sz w:val="28"/>
          <w:szCs w:val="24"/>
        </w:rPr>
        <w:footnoteReference w:id="19"/>
      </w:r>
      <w:r w:rsidR="00BC08D7">
        <w:rPr>
          <w:rFonts w:ascii="Times New Roman" w:hAnsi="Times New Roman" w:cs="Times New Roman"/>
          <w:sz w:val="28"/>
          <w:szCs w:val="24"/>
        </w:rPr>
        <w:t xml:space="preserve"> </w:t>
      </w:r>
    </w:p>
    <w:p w14:paraId="4B307F85" w14:textId="68763115" w:rsidR="00BC08D7" w:rsidRPr="00E66D75" w:rsidRDefault="00BC08D7" w:rsidP="0004436D">
      <w:pPr>
        <w:spacing w:after="0" w:line="360" w:lineRule="auto"/>
        <w:ind w:firstLine="851"/>
        <w:contextualSpacing/>
        <w:jc w:val="both"/>
        <w:rPr>
          <w:rFonts w:ascii="Times New Roman" w:hAnsi="Times New Roman" w:cs="Times New Roman"/>
          <w:sz w:val="28"/>
          <w:szCs w:val="24"/>
        </w:rPr>
      </w:pPr>
      <w:r>
        <w:rPr>
          <w:rFonts w:ascii="Times New Roman" w:hAnsi="Times New Roman" w:cs="Times New Roman"/>
          <w:sz w:val="28"/>
          <w:szCs w:val="24"/>
        </w:rPr>
        <w:t xml:space="preserve">К крупным газовым месторождениям также можно отнести </w:t>
      </w:r>
      <w:proofErr w:type="spellStart"/>
      <w:r w:rsidRPr="00BC08D7">
        <w:rPr>
          <w:rFonts w:ascii="Times New Roman" w:hAnsi="Times New Roman" w:cs="Times New Roman"/>
          <w:sz w:val="28"/>
          <w:szCs w:val="24"/>
        </w:rPr>
        <w:t>Анга</w:t>
      </w:r>
      <w:r>
        <w:rPr>
          <w:rFonts w:ascii="Times New Roman" w:hAnsi="Times New Roman" w:cs="Times New Roman"/>
          <w:sz w:val="28"/>
          <w:szCs w:val="24"/>
        </w:rPr>
        <w:t>ро</w:t>
      </w:r>
      <w:proofErr w:type="spellEnd"/>
      <w:r>
        <w:rPr>
          <w:rFonts w:ascii="Times New Roman" w:hAnsi="Times New Roman" w:cs="Times New Roman"/>
          <w:sz w:val="28"/>
          <w:szCs w:val="24"/>
        </w:rPr>
        <w:t xml:space="preserve">-Ленское (Иркутская обл.), </w:t>
      </w:r>
      <w:proofErr w:type="spellStart"/>
      <w:r w:rsidRPr="00BC08D7">
        <w:rPr>
          <w:rFonts w:ascii="Times New Roman" w:hAnsi="Times New Roman" w:cs="Times New Roman"/>
          <w:sz w:val="28"/>
          <w:szCs w:val="24"/>
        </w:rPr>
        <w:t>Ванкорское</w:t>
      </w:r>
      <w:proofErr w:type="spellEnd"/>
      <w:r>
        <w:rPr>
          <w:rFonts w:ascii="Times New Roman" w:hAnsi="Times New Roman" w:cs="Times New Roman"/>
          <w:sz w:val="28"/>
          <w:szCs w:val="24"/>
        </w:rPr>
        <w:t xml:space="preserve"> </w:t>
      </w:r>
      <w:r w:rsidR="00D76FB3">
        <w:rPr>
          <w:rFonts w:ascii="Times New Roman" w:hAnsi="Times New Roman" w:cs="Times New Roman"/>
          <w:sz w:val="28"/>
          <w:szCs w:val="24"/>
        </w:rPr>
        <w:t>(Краснодарский край)</w:t>
      </w:r>
      <w:r w:rsidR="009A6EBC">
        <w:rPr>
          <w:rFonts w:ascii="Times New Roman" w:hAnsi="Times New Roman" w:cs="Times New Roman"/>
          <w:sz w:val="28"/>
          <w:szCs w:val="24"/>
        </w:rPr>
        <w:t xml:space="preserve"> и др</w:t>
      </w:r>
      <w:r w:rsidR="00D76FB3">
        <w:rPr>
          <w:rFonts w:ascii="Times New Roman" w:hAnsi="Times New Roman" w:cs="Times New Roman"/>
          <w:sz w:val="28"/>
          <w:szCs w:val="24"/>
        </w:rPr>
        <w:t xml:space="preserve">. </w:t>
      </w:r>
      <w:r w:rsidR="009A6EBC">
        <w:rPr>
          <w:rFonts w:ascii="Times New Roman" w:hAnsi="Times New Roman" w:cs="Times New Roman"/>
          <w:sz w:val="28"/>
          <w:szCs w:val="24"/>
        </w:rPr>
        <w:t xml:space="preserve">(см. Приложение 1). </w:t>
      </w:r>
      <w:r>
        <w:rPr>
          <w:rFonts w:ascii="Times New Roman" w:hAnsi="Times New Roman" w:cs="Times New Roman"/>
          <w:sz w:val="28"/>
          <w:szCs w:val="24"/>
        </w:rPr>
        <w:t>К настоящему времени уже</w:t>
      </w:r>
      <w:r w:rsidRPr="00292A92">
        <w:rPr>
          <w:rFonts w:ascii="Times New Roman" w:hAnsi="Times New Roman" w:cs="Times New Roman"/>
          <w:sz w:val="28"/>
          <w:szCs w:val="24"/>
        </w:rPr>
        <w:t xml:space="preserve"> открыто </w:t>
      </w:r>
      <w:r>
        <w:rPr>
          <w:rFonts w:ascii="Times New Roman" w:hAnsi="Times New Roman" w:cs="Times New Roman"/>
          <w:sz w:val="28"/>
          <w:szCs w:val="24"/>
        </w:rPr>
        <w:t>большое количество</w:t>
      </w:r>
      <w:r w:rsidRPr="00292A92">
        <w:rPr>
          <w:rFonts w:ascii="Times New Roman" w:hAnsi="Times New Roman" w:cs="Times New Roman"/>
          <w:sz w:val="28"/>
          <w:szCs w:val="24"/>
        </w:rPr>
        <w:t xml:space="preserve"> </w:t>
      </w:r>
      <w:r w:rsidR="00D76FB3">
        <w:rPr>
          <w:rFonts w:ascii="Times New Roman" w:hAnsi="Times New Roman" w:cs="Times New Roman"/>
          <w:sz w:val="28"/>
          <w:szCs w:val="24"/>
        </w:rPr>
        <w:t>нефтегазовых</w:t>
      </w:r>
      <w:r>
        <w:rPr>
          <w:rFonts w:ascii="Times New Roman" w:hAnsi="Times New Roman" w:cs="Times New Roman"/>
          <w:sz w:val="28"/>
          <w:szCs w:val="24"/>
        </w:rPr>
        <w:t xml:space="preserve"> месторождений, немалая их часть расположена в шельфе </w:t>
      </w:r>
      <w:r>
        <w:rPr>
          <w:rFonts w:ascii="Times New Roman" w:hAnsi="Times New Roman" w:cs="Times New Roman"/>
          <w:sz w:val="28"/>
          <w:szCs w:val="24"/>
        </w:rPr>
        <w:lastRenderedPageBreak/>
        <w:t>морей Северного Ледовитого Океана</w:t>
      </w:r>
      <w:r w:rsidR="00D76FB3">
        <w:rPr>
          <w:rFonts w:ascii="Times New Roman" w:hAnsi="Times New Roman" w:cs="Times New Roman"/>
          <w:sz w:val="28"/>
          <w:szCs w:val="24"/>
        </w:rPr>
        <w:t xml:space="preserve"> или в зонах долголетней мерзлоты</w:t>
      </w:r>
      <w:r>
        <w:rPr>
          <w:rFonts w:ascii="Times New Roman" w:hAnsi="Times New Roman" w:cs="Times New Roman"/>
          <w:sz w:val="28"/>
          <w:szCs w:val="24"/>
        </w:rPr>
        <w:t>,</w:t>
      </w:r>
      <w:r w:rsidRPr="00292A92">
        <w:rPr>
          <w:rFonts w:ascii="Times New Roman" w:hAnsi="Times New Roman" w:cs="Times New Roman"/>
          <w:sz w:val="28"/>
          <w:szCs w:val="24"/>
        </w:rPr>
        <w:t xml:space="preserve"> где </w:t>
      </w:r>
      <w:r>
        <w:rPr>
          <w:rFonts w:ascii="Times New Roman" w:hAnsi="Times New Roman" w:cs="Times New Roman"/>
          <w:sz w:val="28"/>
          <w:szCs w:val="24"/>
        </w:rPr>
        <w:t>условия добычи могут быть осложнены</w:t>
      </w:r>
      <w:r w:rsidRPr="00292A92">
        <w:rPr>
          <w:rFonts w:ascii="Times New Roman" w:hAnsi="Times New Roman" w:cs="Times New Roman"/>
          <w:sz w:val="28"/>
          <w:szCs w:val="24"/>
        </w:rPr>
        <w:t xml:space="preserve"> </w:t>
      </w:r>
      <w:r>
        <w:rPr>
          <w:rFonts w:ascii="Times New Roman" w:hAnsi="Times New Roman" w:cs="Times New Roman"/>
          <w:sz w:val="28"/>
          <w:szCs w:val="24"/>
        </w:rPr>
        <w:t>отсутствием необходимой инфраструктуры и суровыми</w:t>
      </w:r>
      <w:r w:rsidRPr="00292A92">
        <w:rPr>
          <w:rFonts w:ascii="Times New Roman" w:hAnsi="Times New Roman" w:cs="Times New Roman"/>
          <w:sz w:val="28"/>
          <w:szCs w:val="24"/>
        </w:rPr>
        <w:t xml:space="preserve"> климатическими условиями. </w:t>
      </w:r>
      <w:r>
        <w:rPr>
          <w:rFonts w:ascii="Times New Roman" w:hAnsi="Times New Roman" w:cs="Times New Roman"/>
          <w:sz w:val="28"/>
          <w:szCs w:val="24"/>
        </w:rPr>
        <w:t>В связи с этим нередко</w:t>
      </w:r>
      <w:r w:rsidRPr="00292A92">
        <w:rPr>
          <w:rFonts w:ascii="Times New Roman" w:hAnsi="Times New Roman" w:cs="Times New Roman"/>
          <w:sz w:val="28"/>
          <w:szCs w:val="24"/>
        </w:rPr>
        <w:t xml:space="preserve"> возникает проблема доставки </w:t>
      </w:r>
      <w:r>
        <w:rPr>
          <w:rFonts w:ascii="Times New Roman" w:hAnsi="Times New Roman" w:cs="Times New Roman"/>
          <w:sz w:val="28"/>
          <w:szCs w:val="24"/>
        </w:rPr>
        <w:t>добываемых ресурсов</w:t>
      </w:r>
      <w:r w:rsidRPr="00292A92">
        <w:rPr>
          <w:rFonts w:ascii="Times New Roman" w:hAnsi="Times New Roman" w:cs="Times New Roman"/>
          <w:sz w:val="28"/>
          <w:szCs w:val="24"/>
        </w:rPr>
        <w:t xml:space="preserve"> к местам их переработки.</w:t>
      </w:r>
      <w:r w:rsidR="009A6EBC">
        <w:rPr>
          <w:rFonts w:ascii="Times New Roman" w:hAnsi="Times New Roman" w:cs="Times New Roman"/>
          <w:sz w:val="28"/>
          <w:szCs w:val="24"/>
        </w:rPr>
        <w:t xml:space="preserve"> </w:t>
      </w:r>
    </w:p>
    <w:p w14:paraId="4A02E138" w14:textId="77777777" w:rsidR="00925984" w:rsidRDefault="00925984" w:rsidP="0004436D">
      <w:pPr>
        <w:spacing w:after="0" w:line="360" w:lineRule="auto"/>
        <w:ind w:firstLine="851"/>
        <w:contextualSpacing/>
        <w:jc w:val="both"/>
        <w:rPr>
          <w:rFonts w:ascii="Times New Roman" w:hAnsi="Times New Roman" w:cs="Times New Roman"/>
          <w:b/>
          <w:sz w:val="28"/>
          <w:szCs w:val="28"/>
        </w:rPr>
      </w:pPr>
    </w:p>
    <w:p w14:paraId="5FB81373" w14:textId="3B6A09E8" w:rsidR="00CF6027" w:rsidRDefault="005D6BC8" w:rsidP="0004436D">
      <w:pPr>
        <w:pStyle w:val="a3"/>
        <w:numPr>
          <w:ilvl w:val="2"/>
          <w:numId w:val="6"/>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Характеристика состояния </w:t>
      </w:r>
      <w:r w:rsidR="00575491">
        <w:rPr>
          <w:rFonts w:ascii="Times New Roman" w:hAnsi="Times New Roman" w:cs="Times New Roman"/>
          <w:b/>
          <w:sz w:val="28"/>
          <w:szCs w:val="28"/>
        </w:rPr>
        <w:t>нефтегазового комплекса Китая</w:t>
      </w:r>
    </w:p>
    <w:p w14:paraId="418E05C4" w14:textId="77777777" w:rsidR="00ED24AC" w:rsidRPr="00ED24AC" w:rsidRDefault="00ED24AC" w:rsidP="00ED24AC">
      <w:pPr>
        <w:spacing w:after="0" w:line="360" w:lineRule="auto"/>
        <w:jc w:val="both"/>
        <w:rPr>
          <w:rFonts w:ascii="Times New Roman" w:hAnsi="Times New Roman" w:cs="Times New Roman"/>
          <w:b/>
          <w:sz w:val="28"/>
          <w:szCs w:val="28"/>
        </w:rPr>
      </w:pPr>
    </w:p>
    <w:p w14:paraId="3F5FEA76" w14:textId="46A25F87" w:rsidR="00CF6027" w:rsidRDefault="00B1273A" w:rsidP="0004436D">
      <w:pPr>
        <w:spacing w:after="0" w:line="360" w:lineRule="auto"/>
        <w:ind w:firstLine="851"/>
        <w:contextualSpacing/>
        <w:jc w:val="both"/>
        <w:rPr>
          <w:rFonts w:ascii="Times New Roman" w:hAnsi="Times New Roman" w:cs="Times New Roman"/>
          <w:sz w:val="28"/>
          <w:szCs w:val="28"/>
        </w:rPr>
      </w:pPr>
      <w:r w:rsidRPr="00B1273A">
        <w:rPr>
          <w:rFonts w:ascii="Times New Roman" w:hAnsi="Times New Roman" w:cs="Times New Roman"/>
          <w:sz w:val="28"/>
          <w:szCs w:val="28"/>
        </w:rPr>
        <w:t>Еще в начале 1990-ых годов Китайская Народная Республика являлась одной из наиболее значимых стран-экспортеров энергоресурсов в регионе. До 1993 года Китай снабжал электроэнергией не только себя, но и соседние государства, такие как Япония, Южная Корея. Но в связи с бурным экономическим развитием стране пришлось перейти на новые рельсы, став по большей части импортером энергоресурсов. На данный момент Китай, наравне с США, является самым большим потребителем энергоресурсов в мире, что</w:t>
      </w:r>
      <w:r w:rsidR="00B906F7">
        <w:rPr>
          <w:rFonts w:ascii="Times New Roman" w:hAnsi="Times New Roman" w:cs="Times New Roman"/>
          <w:sz w:val="28"/>
          <w:szCs w:val="28"/>
        </w:rPr>
        <w:t xml:space="preserve"> </w:t>
      </w:r>
      <w:r w:rsidRPr="00B1273A">
        <w:rPr>
          <w:rFonts w:ascii="Times New Roman" w:hAnsi="Times New Roman" w:cs="Times New Roman"/>
          <w:sz w:val="28"/>
          <w:szCs w:val="28"/>
        </w:rPr>
        <w:t>указывает на</w:t>
      </w:r>
      <w:r w:rsidR="00B906F7">
        <w:rPr>
          <w:rFonts w:ascii="Times New Roman" w:hAnsi="Times New Roman" w:cs="Times New Roman"/>
          <w:sz w:val="28"/>
          <w:szCs w:val="28"/>
        </w:rPr>
        <w:t xml:space="preserve"> сохранение относительно высоких темпов</w:t>
      </w:r>
      <w:r w:rsidRPr="00B1273A">
        <w:rPr>
          <w:rFonts w:ascii="Times New Roman" w:hAnsi="Times New Roman" w:cs="Times New Roman"/>
          <w:sz w:val="28"/>
          <w:szCs w:val="28"/>
        </w:rPr>
        <w:t xml:space="preserve"> </w:t>
      </w:r>
      <w:r w:rsidR="00B906F7">
        <w:rPr>
          <w:rFonts w:ascii="Times New Roman" w:hAnsi="Times New Roman" w:cs="Times New Roman"/>
          <w:sz w:val="28"/>
          <w:szCs w:val="28"/>
        </w:rPr>
        <w:t>экономического</w:t>
      </w:r>
      <w:r w:rsidRPr="00B1273A">
        <w:rPr>
          <w:rFonts w:ascii="Times New Roman" w:hAnsi="Times New Roman" w:cs="Times New Roman"/>
          <w:sz w:val="28"/>
          <w:szCs w:val="28"/>
        </w:rPr>
        <w:t xml:space="preserve"> рост</w:t>
      </w:r>
      <w:r w:rsidR="00B906F7">
        <w:rPr>
          <w:rFonts w:ascii="Times New Roman" w:hAnsi="Times New Roman" w:cs="Times New Roman"/>
          <w:sz w:val="28"/>
          <w:szCs w:val="28"/>
        </w:rPr>
        <w:t>а</w:t>
      </w:r>
      <w:r w:rsidRPr="00B1273A">
        <w:rPr>
          <w:rFonts w:ascii="Times New Roman" w:hAnsi="Times New Roman" w:cs="Times New Roman"/>
          <w:sz w:val="28"/>
          <w:szCs w:val="28"/>
        </w:rPr>
        <w:t xml:space="preserve"> страны.</w:t>
      </w:r>
      <w:r w:rsidR="009F231B">
        <w:rPr>
          <w:rFonts w:ascii="Times New Roman" w:hAnsi="Times New Roman" w:cs="Times New Roman"/>
          <w:sz w:val="28"/>
          <w:szCs w:val="28"/>
        </w:rPr>
        <w:t xml:space="preserve"> </w:t>
      </w:r>
      <w:r w:rsidRPr="00B1273A">
        <w:rPr>
          <w:rFonts w:ascii="Times New Roman" w:hAnsi="Times New Roman" w:cs="Times New Roman"/>
          <w:sz w:val="28"/>
          <w:szCs w:val="28"/>
        </w:rPr>
        <w:t>Поэтому стратегия развития энергетики Китая является неотъемлемой частью стратегии развития китайской экономики и направлена на решение основной задачи - обеспечения запланированных параметров развития экономики.</w:t>
      </w:r>
    </w:p>
    <w:p w14:paraId="6B3CB399" w14:textId="77C3A973" w:rsidR="00B1273A" w:rsidRDefault="00B1273A" w:rsidP="0004436D">
      <w:pPr>
        <w:spacing w:after="0" w:line="360" w:lineRule="auto"/>
        <w:ind w:firstLine="851"/>
        <w:contextualSpacing/>
        <w:jc w:val="both"/>
        <w:rPr>
          <w:rFonts w:ascii="Times New Roman" w:hAnsi="Times New Roman" w:cs="Times New Roman"/>
          <w:sz w:val="28"/>
          <w:szCs w:val="28"/>
        </w:rPr>
      </w:pPr>
      <w:r w:rsidRPr="00B1273A">
        <w:rPr>
          <w:rFonts w:ascii="Times New Roman" w:hAnsi="Times New Roman" w:cs="Times New Roman"/>
          <w:sz w:val="28"/>
          <w:szCs w:val="28"/>
        </w:rPr>
        <w:t xml:space="preserve"> </w:t>
      </w:r>
      <w:r w:rsidR="00A34B62" w:rsidRPr="00A34B62">
        <w:rPr>
          <w:rFonts w:ascii="Times New Roman" w:hAnsi="Times New Roman" w:cs="Times New Roman"/>
          <w:sz w:val="28"/>
          <w:szCs w:val="28"/>
        </w:rPr>
        <w:t>Угольная промышленность всегда занимала значительное место в энергобалансе Китая. В настоящее время около 70 % электроэнергии в КНР производится именно из угля</w:t>
      </w:r>
      <w:r w:rsidR="00D4386A">
        <w:rPr>
          <w:rFonts w:ascii="Times New Roman" w:hAnsi="Times New Roman" w:cs="Times New Roman"/>
          <w:sz w:val="28"/>
          <w:szCs w:val="28"/>
        </w:rPr>
        <w:t>,</w:t>
      </w:r>
      <w:r w:rsidR="00D4386A" w:rsidRPr="00A34B62">
        <w:rPr>
          <w:rFonts w:ascii="Times New Roman" w:hAnsi="Times New Roman" w:cs="Times New Roman"/>
          <w:sz w:val="28"/>
          <w:szCs w:val="28"/>
        </w:rPr>
        <w:t xml:space="preserve"> </w:t>
      </w:r>
      <w:r w:rsidR="00D4386A">
        <w:rPr>
          <w:rFonts w:ascii="Times New Roman" w:hAnsi="Times New Roman" w:cs="Times New Roman"/>
          <w:sz w:val="28"/>
          <w:szCs w:val="28"/>
        </w:rPr>
        <w:t>в</w:t>
      </w:r>
      <w:r w:rsidR="00A34B62" w:rsidRPr="00A34B62">
        <w:rPr>
          <w:rFonts w:ascii="Times New Roman" w:hAnsi="Times New Roman" w:cs="Times New Roman"/>
          <w:sz w:val="28"/>
          <w:szCs w:val="28"/>
        </w:rPr>
        <w:t xml:space="preserve">торое </w:t>
      </w:r>
      <w:r w:rsidR="00A34B62">
        <w:rPr>
          <w:rFonts w:ascii="Times New Roman" w:hAnsi="Times New Roman" w:cs="Times New Roman"/>
          <w:sz w:val="28"/>
          <w:szCs w:val="28"/>
        </w:rPr>
        <w:t xml:space="preserve">же </w:t>
      </w:r>
      <w:r w:rsidR="00A34B62" w:rsidRPr="00A34B62">
        <w:rPr>
          <w:rFonts w:ascii="Times New Roman" w:hAnsi="Times New Roman" w:cs="Times New Roman"/>
          <w:sz w:val="28"/>
          <w:szCs w:val="28"/>
        </w:rPr>
        <w:t>место в топливно-энергетическом комплексе КНР (приблизительно 18%) занимает нефтяная промышленность.</w:t>
      </w:r>
      <w:r w:rsidR="00A34B62" w:rsidRPr="00A34B62">
        <w:rPr>
          <w:rFonts w:ascii="Times New Roman" w:hAnsi="Times New Roman" w:cs="Times New Roman"/>
          <w:sz w:val="28"/>
          <w:szCs w:val="28"/>
          <w:vertAlign w:val="superscript"/>
        </w:rPr>
        <w:footnoteReference w:id="20"/>
      </w:r>
      <w:r w:rsidR="00A34B62" w:rsidRPr="00A34B62">
        <w:rPr>
          <w:rFonts w:ascii="Times New Roman" w:hAnsi="Times New Roman" w:cs="Times New Roman"/>
          <w:sz w:val="28"/>
          <w:szCs w:val="28"/>
        </w:rPr>
        <w:t xml:space="preserve"> В середине-второй половине 20 века страна испытывала недостаток данного вида топлива, импортируя его из СССР. Но постепенно </w:t>
      </w:r>
      <w:r w:rsidR="00A34B62" w:rsidRPr="00A34B62">
        <w:rPr>
          <w:rFonts w:ascii="Times New Roman" w:hAnsi="Times New Roman" w:cs="Times New Roman"/>
          <w:sz w:val="28"/>
          <w:szCs w:val="28"/>
        </w:rPr>
        <w:lastRenderedPageBreak/>
        <w:t>благодаря открытию новых месторождений и разработке энергосберегающих технологий государство частично смогло решить данную проблему, но, тем не менее, «несмотря на увеличение объемов добычи нефти, к 2020 году, по оценкам экспертов, КНР будет импортировать до 60% от общего объема потребления данного энергоносителя в стране».</w:t>
      </w:r>
      <w:r w:rsidR="00A34B62" w:rsidRPr="00A34B62">
        <w:rPr>
          <w:rFonts w:ascii="Times New Roman" w:hAnsi="Times New Roman" w:cs="Times New Roman"/>
          <w:sz w:val="28"/>
          <w:szCs w:val="28"/>
          <w:vertAlign w:val="superscript"/>
        </w:rPr>
        <w:footnoteReference w:id="21"/>
      </w:r>
      <w:r w:rsidR="00A34B62" w:rsidRPr="00A34B62">
        <w:rPr>
          <w:rFonts w:ascii="Times New Roman" w:hAnsi="Times New Roman" w:cs="Times New Roman"/>
          <w:sz w:val="28"/>
          <w:szCs w:val="28"/>
        </w:rPr>
        <w:t xml:space="preserve"> </w:t>
      </w:r>
      <w:r w:rsidR="00A34B62" w:rsidRPr="00A34B62">
        <w:rPr>
          <w:rFonts w:ascii="Times New Roman" w:hAnsi="Times New Roman" w:cs="Times New Roman"/>
          <w:sz w:val="28"/>
          <w:szCs w:val="28"/>
          <w:vertAlign w:val="superscript"/>
        </w:rPr>
        <w:footnoteReference w:id="22"/>
      </w:r>
      <w:r w:rsidR="00A34B62" w:rsidRPr="00A34B62">
        <w:rPr>
          <w:rFonts w:ascii="Times New Roman" w:hAnsi="Times New Roman" w:cs="Times New Roman"/>
          <w:sz w:val="28"/>
          <w:szCs w:val="28"/>
        </w:rPr>
        <w:t xml:space="preserve"> В настоящее время количество доказанных запасов нефти в Китае составляет </w:t>
      </w:r>
      <w:r w:rsidR="006235FF">
        <w:rPr>
          <w:rFonts w:ascii="Times New Roman" w:hAnsi="Times New Roman" w:cs="Times New Roman"/>
          <w:sz w:val="28"/>
          <w:szCs w:val="28"/>
        </w:rPr>
        <w:t>18,5 млрд</w:t>
      </w:r>
      <w:r w:rsidR="00A34B62" w:rsidRPr="00A34B62">
        <w:rPr>
          <w:rFonts w:ascii="Times New Roman" w:hAnsi="Times New Roman" w:cs="Times New Roman"/>
          <w:sz w:val="28"/>
          <w:szCs w:val="28"/>
        </w:rPr>
        <w:t xml:space="preserve"> баррелей.</w:t>
      </w:r>
      <w:r w:rsidR="00A34B62" w:rsidRPr="00A34B62">
        <w:rPr>
          <w:rFonts w:ascii="Times New Roman" w:hAnsi="Times New Roman" w:cs="Times New Roman"/>
          <w:sz w:val="28"/>
          <w:szCs w:val="28"/>
          <w:vertAlign w:val="superscript"/>
        </w:rPr>
        <w:footnoteReference w:id="23"/>
      </w:r>
      <w:r w:rsidR="006235FF">
        <w:rPr>
          <w:rFonts w:ascii="Times New Roman" w:hAnsi="Times New Roman" w:cs="Times New Roman"/>
          <w:sz w:val="28"/>
          <w:szCs w:val="28"/>
        </w:rPr>
        <w:t xml:space="preserve"> Здесь стоит отметить, что в китайских источниках многие показатели могут </w:t>
      </w:r>
      <w:r w:rsidR="00EC6405">
        <w:rPr>
          <w:rFonts w:ascii="Times New Roman" w:hAnsi="Times New Roman" w:cs="Times New Roman"/>
          <w:sz w:val="28"/>
          <w:szCs w:val="28"/>
        </w:rPr>
        <w:t>отличаться от общемировых, зачастую в сторону увеличения, но тем не менее, что касается данного вопроса (именно доказанных запасов), здесь цифры приблизительно одинаковые.</w:t>
      </w:r>
      <w:r w:rsidR="0034411B">
        <w:rPr>
          <w:rStyle w:val="aa"/>
          <w:rFonts w:ascii="Times New Roman" w:hAnsi="Times New Roman" w:cs="Times New Roman"/>
          <w:sz w:val="28"/>
          <w:szCs w:val="28"/>
        </w:rPr>
        <w:footnoteReference w:id="24"/>
      </w:r>
      <w:r w:rsidR="00EC6405">
        <w:rPr>
          <w:rFonts w:ascii="Times New Roman" w:hAnsi="Times New Roman" w:cs="Times New Roman"/>
          <w:sz w:val="28"/>
          <w:szCs w:val="28"/>
        </w:rPr>
        <w:t xml:space="preserve"> </w:t>
      </w:r>
      <w:r w:rsidR="00A34B62" w:rsidRPr="00A34B62">
        <w:rPr>
          <w:rFonts w:ascii="Times New Roman" w:hAnsi="Times New Roman" w:cs="Times New Roman"/>
          <w:sz w:val="28"/>
          <w:szCs w:val="28"/>
        </w:rPr>
        <w:t xml:space="preserve">Основные месторождения нефти и газа расположены в восточной, северо-восточной и </w:t>
      </w:r>
      <w:r w:rsidR="00A34B62">
        <w:rPr>
          <w:rFonts w:ascii="Times New Roman" w:hAnsi="Times New Roman" w:cs="Times New Roman"/>
          <w:sz w:val="28"/>
          <w:szCs w:val="28"/>
        </w:rPr>
        <w:t>северо-западной частях страны.</w:t>
      </w:r>
      <w:r w:rsidR="009F231B">
        <w:rPr>
          <w:rFonts w:ascii="Times New Roman" w:hAnsi="Times New Roman" w:cs="Times New Roman"/>
          <w:sz w:val="28"/>
          <w:szCs w:val="28"/>
        </w:rPr>
        <w:t xml:space="preserve"> </w:t>
      </w:r>
    </w:p>
    <w:p w14:paraId="59670B5A" w14:textId="46A30F8B" w:rsidR="00B946D3" w:rsidRPr="00B1273A" w:rsidRDefault="00B946D3"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Со времен образования КНР </w:t>
      </w:r>
      <w:r w:rsidR="00B9341D">
        <w:rPr>
          <w:rFonts w:ascii="Times New Roman" w:hAnsi="Times New Roman" w:cs="Times New Roman"/>
          <w:sz w:val="28"/>
          <w:szCs w:val="28"/>
        </w:rPr>
        <w:t>в стране обнаружено и разведано немалое количество нефтяных месторождений, первые из которых находились в</w:t>
      </w:r>
      <w:r w:rsidRPr="00B946D3">
        <w:rPr>
          <w:rFonts w:ascii="Times New Roman" w:hAnsi="Times New Roman" w:cs="Times New Roman"/>
          <w:sz w:val="28"/>
          <w:szCs w:val="28"/>
        </w:rPr>
        <w:t xml:space="preserve"> </w:t>
      </w:r>
      <w:proofErr w:type="spellStart"/>
      <w:r w:rsidR="00B9341D" w:rsidRPr="008633D1">
        <w:rPr>
          <w:rFonts w:ascii="Times New Roman" w:hAnsi="Times New Roman" w:cs="Times New Roman"/>
          <w:sz w:val="28"/>
          <w:szCs w:val="28"/>
        </w:rPr>
        <w:t>Цайдамской</w:t>
      </w:r>
      <w:proofErr w:type="spellEnd"/>
      <w:r w:rsidR="00B9341D" w:rsidRPr="008633D1">
        <w:rPr>
          <w:rFonts w:ascii="Times New Roman" w:hAnsi="Times New Roman" w:cs="Times New Roman"/>
          <w:sz w:val="28"/>
          <w:szCs w:val="28"/>
        </w:rPr>
        <w:t xml:space="preserve"> котловине</w:t>
      </w:r>
      <w:r w:rsidR="008633D1" w:rsidRPr="008633D1">
        <w:rPr>
          <w:rFonts w:ascii="Times New Roman" w:hAnsi="Times New Roman" w:cs="Times New Roman"/>
          <w:sz w:val="28"/>
          <w:szCs w:val="28"/>
        </w:rPr>
        <w:t xml:space="preserve"> и</w:t>
      </w:r>
      <w:r w:rsidR="00B9341D" w:rsidRPr="008633D1">
        <w:rPr>
          <w:rFonts w:ascii="Times New Roman" w:hAnsi="Times New Roman" w:cs="Times New Roman"/>
          <w:sz w:val="28"/>
          <w:szCs w:val="28"/>
        </w:rPr>
        <w:t xml:space="preserve"> </w:t>
      </w:r>
      <w:proofErr w:type="spellStart"/>
      <w:r w:rsidR="00B9341D" w:rsidRPr="008633D1">
        <w:rPr>
          <w:rFonts w:ascii="Times New Roman" w:hAnsi="Times New Roman" w:cs="Times New Roman"/>
          <w:sz w:val="28"/>
          <w:szCs w:val="28"/>
        </w:rPr>
        <w:t>Джунгарской</w:t>
      </w:r>
      <w:proofErr w:type="spellEnd"/>
      <w:r w:rsidR="00B9341D" w:rsidRPr="008633D1">
        <w:rPr>
          <w:rFonts w:ascii="Times New Roman" w:hAnsi="Times New Roman" w:cs="Times New Roman"/>
          <w:sz w:val="28"/>
          <w:szCs w:val="28"/>
        </w:rPr>
        <w:t xml:space="preserve"> впадине</w:t>
      </w:r>
      <w:r w:rsidR="00B9341D">
        <w:rPr>
          <w:rFonts w:ascii="Times New Roman" w:hAnsi="Times New Roman" w:cs="Times New Roman"/>
          <w:sz w:val="28"/>
          <w:szCs w:val="28"/>
        </w:rPr>
        <w:t>.</w:t>
      </w:r>
      <w:r w:rsidR="00B9341D" w:rsidRPr="00B946D3">
        <w:rPr>
          <w:rFonts w:ascii="Times New Roman" w:hAnsi="Times New Roman" w:cs="Times New Roman"/>
          <w:sz w:val="28"/>
          <w:szCs w:val="28"/>
        </w:rPr>
        <w:t xml:space="preserve"> </w:t>
      </w:r>
      <w:r w:rsidR="00B9341D">
        <w:rPr>
          <w:rFonts w:ascii="Times New Roman" w:hAnsi="Times New Roman" w:cs="Times New Roman"/>
          <w:sz w:val="28"/>
          <w:szCs w:val="28"/>
        </w:rPr>
        <w:t xml:space="preserve">В </w:t>
      </w:r>
      <w:r w:rsidRPr="00B946D3">
        <w:rPr>
          <w:rFonts w:ascii="Times New Roman" w:hAnsi="Times New Roman" w:cs="Times New Roman"/>
          <w:sz w:val="28"/>
          <w:szCs w:val="28"/>
        </w:rPr>
        <w:t xml:space="preserve">70-е годы  </w:t>
      </w:r>
      <w:r w:rsidR="00B9341D">
        <w:rPr>
          <w:rFonts w:ascii="Times New Roman" w:hAnsi="Times New Roman" w:cs="Times New Roman"/>
          <w:sz w:val="28"/>
          <w:szCs w:val="28"/>
        </w:rPr>
        <w:t>были найдены залежи «жидкого золота» в провинции</w:t>
      </w:r>
      <w:r w:rsidRPr="00B946D3">
        <w:rPr>
          <w:rFonts w:ascii="Times New Roman" w:hAnsi="Times New Roman" w:cs="Times New Roman"/>
          <w:sz w:val="28"/>
          <w:szCs w:val="28"/>
        </w:rPr>
        <w:t xml:space="preserve"> </w:t>
      </w:r>
      <w:proofErr w:type="spellStart"/>
      <w:r w:rsidRPr="00AE685D">
        <w:rPr>
          <w:rFonts w:ascii="Times New Roman" w:hAnsi="Times New Roman" w:cs="Times New Roman"/>
          <w:sz w:val="28"/>
          <w:szCs w:val="28"/>
        </w:rPr>
        <w:t>Хэйлундзян</w:t>
      </w:r>
      <w:proofErr w:type="spellEnd"/>
      <w:r w:rsidRPr="00AE685D">
        <w:rPr>
          <w:rFonts w:ascii="Times New Roman" w:hAnsi="Times New Roman" w:cs="Times New Roman"/>
          <w:sz w:val="28"/>
          <w:szCs w:val="28"/>
        </w:rPr>
        <w:t xml:space="preserve">, </w:t>
      </w:r>
      <w:r w:rsidR="00AE685D" w:rsidRPr="00AE685D">
        <w:rPr>
          <w:rFonts w:ascii="Times New Roman" w:hAnsi="Times New Roman" w:cs="Times New Roman"/>
          <w:sz w:val="28"/>
          <w:szCs w:val="28"/>
        </w:rPr>
        <w:t>прибрежных районах</w:t>
      </w:r>
      <w:r w:rsidR="00B9341D" w:rsidRPr="00AE685D">
        <w:rPr>
          <w:rFonts w:ascii="Times New Roman" w:hAnsi="Times New Roman" w:cs="Times New Roman"/>
          <w:sz w:val="28"/>
          <w:szCs w:val="28"/>
        </w:rPr>
        <w:t xml:space="preserve"> </w:t>
      </w:r>
      <w:proofErr w:type="spellStart"/>
      <w:r w:rsidR="00B9341D" w:rsidRPr="00AE685D">
        <w:rPr>
          <w:rFonts w:ascii="Times New Roman" w:hAnsi="Times New Roman" w:cs="Times New Roman"/>
          <w:sz w:val="28"/>
          <w:szCs w:val="28"/>
        </w:rPr>
        <w:t>Бохайского</w:t>
      </w:r>
      <w:proofErr w:type="spellEnd"/>
      <w:r w:rsidR="00B9341D" w:rsidRPr="00AE685D">
        <w:rPr>
          <w:rFonts w:ascii="Times New Roman" w:hAnsi="Times New Roman" w:cs="Times New Roman"/>
          <w:sz w:val="28"/>
          <w:szCs w:val="28"/>
        </w:rPr>
        <w:t xml:space="preserve"> залива</w:t>
      </w:r>
      <w:r w:rsidR="00B36561" w:rsidRPr="00AE685D">
        <w:rPr>
          <w:rFonts w:ascii="Times New Roman" w:hAnsi="Times New Roman" w:cs="Times New Roman"/>
          <w:sz w:val="28"/>
          <w:szCs w:val="28"/>
        </w:rPr>
        <w:t>, а также месторождения</w:t>
      </w:r>
      <w:r w:rsidR="00AE685D" w:rsidRPr="00AE685D">
        <w:rPr>
          <w:rFonts w:ascii="Times New Roman" w:hAnsi="Times New Roman" w:cs="Times New Roman"/>
          <w:sz w:val="28"/>
          <w:szCs w:val="28"/>
        </w:rPr>
        <w:t>х</w:t>
      </w:r>
      <w:r w:rsidR="00B36561" w:rsidRPr="00AE685D">
        <w:rPr>
          <w:rFonts w:ascii="Times New Roman" w:hAnsi="Times New Roman" w:cs="Times New Roman"/>
          <w:sz w:val="28"/>
          <w:szCs w:val="28"/>
        </w:rPr>
        <w:t xml:space="preserve"> </w:t>
      </w:r>
      <w:r w:rsidRPr="00AE685D">
        <w:rPr>
          <w:rFonts w:ascii="Times New Roman" w:hAnsi="Times New Roman" w:cs="Times New Roman"/>
          <w:sz w:val="28"/>
          <w:szCs w:val="28"/>
        </w:rPr>
        <w:t xml:space="preserve"> </w:t>
      </w:r>
      <w:proofErr w:type="spellStart"/>
      <w:r w:rsidR="00B36561" w:rsidRPr="00AE685D">
        <w:rPr>
          <w:rFonts w:ascii="Times New Roman" w:hAnsi="Times New Roman" w:cs="Times New Roman"/>
          <w:sz w:val="28"/>
          <w:szCs w:val="28"/>
        </w:rPr>
        <w:t>Шэнли</w:t>
      </w:r>
      <w:proofErr w:type="spellEnd"/>
      <w:r w:rsidR="00B36561" w:rsidRPr="00AE685D">
        <w:rPr>
          <w:rFonts w:ascii="Times New Roman" w:hAnsi="Times New Roman" w:cs="Times New Roman"/>
          <w:sz w:val="28"/>
          <w:szCs w:val="28"/>
        </w:rPr>
        <w:t>,</w:t>
      </w:r>
      <w:r w:rsidR="00B36561">
        <w:rPr>
          <w:rFonts w:ascii="Times New Roman" w:hAnsi="Times New Roman" w:cs="Times New Roman"/>
          <w:sz w:val="28"/>
          <w:szCs w:val="28"/>
        </w:rPr>
        <w:t xml:space="preserve"> </w:t>
      </w:r>
      <w:proofErr w:type="spellStart"/>
      <w:r w:rsidR="00B36561">
        <w:rPr>
          <w:rFonts w:ascii="Times New Roman" w:hAnsi="Times New Roman" w:cs="Times New Roman"/>
          <w:sz w:val="28"/>
          <w:szCs w:val="28"/>
        </w:rPr>
        <w:t>Даган</w:t>
      </w:r>
      <w:proofErr w:type="spellEnd"/>
      <w:r w:rsidR="00B36561">
        <w:rPr>
          <w:rFonts w:ascii="Times New Roman" w:hAnsi="Times New Roman" w:cs="Times New Roman"/>
          <w:sz w:val="28"/>
          <w:szCs w:val="28"/>
        </w:rPr>
        <w:t xml:space="preserve"> и др., а самым крупным является Дацин. </w:t>
      </w:r>
      <w:r w:rsidRPr="00B946D3">
        <w:rPr>
          <w:rFonts w:ascii="Times New Roman" w:hAnsi="Times New Roman" w:cs="Times New Roman"/>
          <w:sz w:val="28"/>
          <w:szCs w:val="28"/>
        </w:rPr>
        <w:t xml:space="preserve">В целом, </w:t>
      </w:r>
      <w:r w:rsidR="00B9341D">
        <w:rPr>
          <w:rFonts w:ascii="Times New Roman" w:hAnsi="Times New Roman" w:cs="Times New Roman"/>
          <w:sz w:val="28"/>
          <w:szCs w:val="28"/>
        </w:rPr>
        <w:t xml:space="preserve">можно сказать, что основная часть </w:t>
      </w:r>
      <w:r w:rsidR="00B36561">
        <w:rPr>
          <w:rFonts w:ascii="Times New Roman" w:hAnsi="Times New Roman" w:cs="Times New Roman"/>
          <w:sz w:val="28"/>
          <w:szCs w:val="28"/>
        </w:rPr>
        <w:t>залежей</w:t>
      </w:r>
      <w:r w:rsidR="00B9341D">
        <w:rPr>
          <w:rFonts w:ascii="Times New Roman" w:hAnsi="Times New Roman" w:cs="Times New Roman"/>
          <w:sz w:val="28"/>
          <w:szCs w:val="28"/>
        </w:rPr>
        <w:t xml:space="preserve"> приходится именно на восточную часть Китая</w:t>
      </w:r>
      <w:r w:rsidR="00B36561">
        <w:rPr>
          <w:rFonts w:ascii="Times New Roman" w:hAnsi="Times New Roman" w:cs="Times New Roman"/>
          <w:sz w:val="28"/>
          <w:szCs w:val="28"/>
        </w:rPr>
        <w:t xml:space="preserve"> (Приложение 2).</w:t>
      </w:r>
    </w:p>
    <w:p w14:paraId="202D1B01" w14:textId="6079E61A" w:rsidR="00B1273A" w:rsidRPr="00B1273A" w:rsidRDefault="00515324"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 запасам газа КНР занимает 12 место, обладая</w:t>
      </w:r>
      <w:r w:rsidR="004541D1">
        <w:rPr>
          <w:rFonts w:ascii="Times New Roman" w:hAnsi="Times New Roman" w:cs="Times New Roman"/>
          <w:sz w:val="28"/>
          <w:szCs w:val="28"/>
        </w:rPr>
        <w:t xml:space="preserve"> 3,2 трлн м</w:t>
      </w:r>
      <w:r w:rsidR="004541D1">
        <w:rPr>
          <w:rFonts w:ascii="Times New Roman" w:hAnsi="Times New Roman" w:cs="Times New Roman"/>
          <w:sz w:val="28"/>
          <w:szCs w:val="28"/>
          <w:vertAlign w:val="superscript"/>
        </w:rPr>
        <w:t>3</w:t>
      </w:r>
      <w:r w:rsidR="004541D1">
        <w:rPr>
          <w:rFonts w:ascii="Times New Roman" w:hAnsi="Times New Roman" w:cs="Times New Roman"/>
          <w:sz w:val="28"/>
          <w:szCs w:val="28"/>
        </w:rPr>
        <w:t xml:space="preserve"> данного сырья.</w:t>
      </w:r>
      <w:r w:rsidR="00BE1E38">
        <w:rPr>
          <w:rStyle w:val="aa"/>
          <w:rFonts w:ascii="Times New Roman" w:hAnsi="Times New Roman" w:cs="Times New Roman"/>
          <w:sz w:val="28"/>
          <w:szCs w:val="28"/>
        </w:rPr>
        <w:footnoteReference w:id="25"/>
      </w:r>
      <w:r w:rsidR="004541D1">
        <w:rPr>
          <w:rFonts w:ascii="Times New Roman" w:hAnsi="Times New Roman" w:cs="Times New Roman"/>
          <w:sz w:val="28"/>
          <w:szCs w:val="28"/>
        </w:rPr>
        <w:t xml:space="preserve"> Стоит отметить, что на</w:t>
      </w:r>
      <w:r w:rsidR="00B1273A" w:rsidRPr="00B1273A">
        <w:rPr>
          <w:rFonts w:ascii="Times New Roman" w:hAnsi="Times New Roman" w:cs="Times New Roman"/>
          <w:sz w:val="28"/>
          <w:szCs w:val="28"/>
        </w:rPr>
        <w:t xml:space="preserve"> сегодняшний день КНР располагает крупнейшими запасами сланцевого газа в мире. Однако развитие собственной сланцевой газодобычи в Китае</w:t>
      </w:r>
      <w:r w:rsidR="004541D1">
        <w:rPr>
          <w:rFonts w:ascii="Times New Roman" w:hAnsi="Times New Roman" w:cs="Times New Roman"/>
          <w:sz w:val="28"/>
          <w:szCs w:val="28"/>
        </w:rPr>
        <w:t xml:space="preserve"> сильно</w:t>
      </w:r>
      <w:r w:rsidR="00B1273A" w:rsidRPr="00B1273A">
        <w:rPr>
          <w:rFonts w:ascii="Times New Roman" w:hAnsi="Times New Roman" w:cs="Times New Roman"/>
          <w:sz w:val="28"/>
          <w:szCs w:val="28"/>
        </w:rPr>
        <w:t xml:space="preserve"> тормозится, и причиной тому служит глубокое залегание сланцев, 4-6 км, что значительно глубже, чем в США</w:t>
      </w:r>
      <w:r w:rsidR="00B1273A" w:rsidRPr="00E37A2D">
        <w:rPr>
          <w:rFonts w:ascii="Times New Roman" w:hAnsi="Times New Roman" w:cs="Times New Roman"/>
          <w:sz w:val="28"/>
          <w:szCs w:val="28"/>
        </w:rPr>
        <w:t xml:space="preserve">, </w:t>
      </w:r>
      <w:r w:rsidR="00E37A2D" w:rsidRPr="00E37A2D">
        <w:rPr>
          <w:rFonts w:ascii="Times New Roman" w:hAnsi="Times New Roman" w:cs="Times New Roman"/>
          <w:sz w:val="28"/>
          <w:szCs w:val="28"/>
        </w:rPr>
        <w:t>которые</w:t>
      </w:r>
      <w:r w:rsidR="00B1273A" w:rsidRPr="00E37A2D">
        <w:rPr>
          <w:rFonts w:ascii="Times New Roman" w:hAnsi="Times New Roman" w:cs="Times New Roman"/>
          <w:sz w:val="28"/>
          <w:szCs w:val="28"/>
        </w:rPr>
        <w:t xml:space="preserve"> в </w:t>
      </w:r>
      <w:r w:rsidR="00E37A2D" w:rsidRPr="00E37A2D">
        <w:rPr>
          <w:rFonts w:ascii="Times New Roman" w:hAnsi="Times New Roman" w:cs="Times New Roman"/>
          <w:sz w:val="28"/>
          <w:szCs w:val="28"/>
        </w:rPr>
        <w:t>еще несколько лет назад находились</w:t>
      </w:r>
      <w:r w:rsidR="00B1273A" w:rsidRPr="00E37A2D">
        <w:rPr>
          <w:rFonts w:ascii="Times New Roman" w:hAnsi="Times New Roman" w:cs="Times New Roman"/>
          <w:sz w:val="28"/>
          <w:szCs w:val="28"/>
        </w:rPr>
        <w:t xml:space="preserve"> в стадии т.н. «газового бума».</w:t>
      </w:r>
      <w:r w:rsidR="00B1273A" w:rsidRPr="00B1273A">
        <w:rPr>
          <w:rFonts w:ascii="Times New Roman" w:hAnsi="Times New Roman" w:cs="Times New Roman"/>
          <w:sz w:val="28"/>
          <w:szCs w:val="28"/>
        </w:rPr>
        <w:t xml:space="preserve"> В связи с этим страна с каждым годом стремительно наращивает импорт природного газа. Ее основными экспортер</w:t>
      </w:r>
      <w:r w:rsidR="004541D1">
        <w:rPr>
          <w:rFonts w:ascii="Times New Roman" w:hAnsi="Times New Roman" w:cs="Times New Roman"/>
          <w:sz w:val="28"/>
          <w:szCs w:val="28"/>
        </w:rPr>
        <w:t>ами являются США,</w:t>
      </w:r>
      <w:r w:rsidR="00B36561">
        <w:rPr>
          <w:rFonts w:ascii="Times New Roman" w:hAnsi="Times New Roman" w:cs="Times New Roman"/>
          <w:sz w:val="28"/>
          <w:szCs w:val="28"/>
        </w:rPr>
        <w:t xml:space="preserve"> страны ШОС</w:t>
      </w:r>
      <w:r w:rsidR="004541D1">
        <w:rPr>
          <w:rFonts w:ascii="Times New Roman" w:hAnsi="Times New Roman" w:cs="Times New Roman"/>
          <w:sz w:val="28"/>
          <w:szCs w:val="28"/>
        </w:rPr>
        <w:t xml:space="preserve"> и др</w:t>
      </w:r>
      <w:r w:rsidR="00B36561">
        <w:rPr>
          <w:rFonts w:ascii="Times New Roman" w:hAnsi="Times New Roman" w:cs="Times New Roman"/>
          <w:sz w:val="28"/>
          <w:szCs w:val="28"/>
        </w:rPr>
        <w:t>. Как и в случае с нефтью, месторождения газа расположены по большей части</w:t>
      </w:r>
      <w:r w:rsidR="008A7AF6">
        <w:rPr>
          <w:rFonts w:ascii="Times New Roman" w:hAnsi="Times New Roman" w:cs="Times New Roman"/>
          <w:sz w:val="28"/>
          <w:szCs w:val="28"/>
        </w:rPr>
        <w:t xml:space="preserve"> в восточной,</w:t>
      </w:r>
      <w:r w:rsidR="00B1273A" w:rsidRPr="00B1273A">
        <w:rPr>
          <w:rFonts w:ascii="Times New Roman" w:hAnsi="Times New Roman" w:cs="Times New Roman"/>
          <w:sz w:val="28"/>
          <w:szCs w:val="28"/>
        </w:rPr>
        <w:t xml:space="preserve"> север</w:t>
      </w:r>
      <w:r w:rsidR="008A7AF6">
        <w:rPr>
          <w:rFonts w:ascii="Times New Roman" w:hAnsi="Times New Roman" w:cs="Times New Roman"/>
          <w:sz w:val="28"/>
          <w:szCs w:val="28"/>
        </w:rPr>
        <w:t xml:space="preserve">о-восточной частях страны (бассейны </w:t>
      </w:r>
      <w:proofErr w:type="spellStart"/>
      <w:r w:rsidR="008A7AF6">
        <w:rPr>
          <w:rFonts w:ascii="Times New Roman" w:hAnsi="Times New Roman" w:cs="Times New Roman"/>
          <w:sz w:val="28"/>
          <w:szCs w:val="28"/>
        </w:rPr>
        <w:t>Сунляо</w:t>
      </w:r>
      <w:proofErr w:type="spellEnd"/>
      <w:r w:rsidR="008A7AF6">
        <w:rPr>
          <w:rFonts w:ascii="Times New Roman" w:hAnsi="Times New Roman" w:cs="Times New Roman"/>
          <w:sz w:val="28"/>
          <w:szCs w:val="28"/>
        </w:rPr>
        <w:t xml:space="preserve"> и </w:t>
      </w:r>
      <w:proofErr w:type="spellStart"/>
      <w:r w:rsidR="008A7AF6">
        <w:rPr>
          <w:rFonts w:ascii="Times New Roman" w:hAnsi="Times New Roman" w:cs="Times New Roman"/>
          <w:sz w:val="28"/>
          <w:szCs w:val="28"/>
        </w:rPr>
        <w:t>Северокитайсий</w:t>
      </w:r>
      <w:proofErr w:type="spellEnd"/>
      <w:r w:rsidR="0029774D">
        <w:rPr>
          <w:rFonts w:ascii="Times New Roman" w:hAnsi="Times New Roman" w:cs="Times New Roman"/>
          <w:sz w:val="28"/>
          <w:szCs w:val="28"/>
        </w:rPr>
        <w:t xml:space="preserve"> – 75% от всех запасов</w:t>
      </w:r>
      <w:r w:rsidR="008A7AF6">
        <w:rPr>
          <w:rFonts w:ascii="Times New Roman" w:hAnsi="Times New Roman" w:cs="Times New Roman"/>
          <w:sz w:val="28"/>
          <w:szCs w:val="28"/>
        </w:rPr>
        <w:t>), а также в центральном и западном Китае (</w:t>
      </w:r>
      <w:r w:rsidR="008A7AF6" w:rsidRPr="008A7AF6">
        <w:rPr>
          <w:rFonts w:ascii="Times New Roman" w:hAnsi="Times New Roman" w:cs="Times New Roman"/>
          <w:sz w:val="28"/>
          <w:szCs w:val="28"/>
        </w:rPr>
        <w:t xml:space="preserve">бассейны </w:t>
      </w:r>
      <w:proofErr w:type="spellStart"/>
      <w:r w:rsidR="008A7AF6" w:rsidRPr="008A7AF6">
        <w:rPr>
          <w:rFonts w:ascii="Times New Roman" w:hAnsi="Times New Roman" w:cs="Times New Roman"/>
          <w:sz w:val="28"/>
          <w:szCs w:val="28"/>
        </w:rPr>
        <w:t>Преднаньшаньский</w:t>
      </w:r>
      <w:proofErr w:type="spellEnd"/>
      <w:r w:rsidR="008A7AF6" w:rsidRPr="008A7AF6">
        <w:rPr>
          <w:rFonts w:ascii="Times New Roman" w:hAnsi="Times New Roman" w:cs="Times New Roman"/>
          <w:sz w:val="28"/>
          <w:szCs w:val="28"/>
        </w:rPr>
        <w:t xml:space="preserve">, </w:t>
      </w:r>
      <w:proofErr w:type="spellStart"/>
      <w:r w:rsidR="008A7AF6" w:rsidRPr="008A7AF6">
        <w:rPr>
          <w:rFonts w:ascii="Times New Roman" w:hAnsi="Times New Roman" w:cs="Times New Roman"/>
          <w:sz w:val="28"/>
          <w:szCs w:val="28"/>
        </w:rPr>
        <w:t>Цайдамский</w:t>
      </w:r>
      <w:proofErr w:type="spellEnd"/>
      <w:r w:rsidR="008A7AF6" w:rsidRPr="008A7AF6">
        <w:rPr>
          <w:rFonts w:ascii="Times New Roman" w:hAnsi="Times New Roman" w:cs="Times New Roman"/>
          <w:sz w:val="28"/>
          <w:szCs w:val="28"/>
        </w:rPr>
        <w:t xml:space="preserve"> и </w:t>
      </w:r>
      <w:proofErr w:type="spellStart"/>
      <w:r w:rsidR="008A7AF6" w:rsidRPr="008A7AF6">
        <w:rPr>
          <w:rFonts w:ascii="Times New Roman" w:hAnsi="Times New Roman" w:cs="Times New Roman"/>
          <w:sz w:val="28"/>
          <w:szCs w:val="28"/>
        </w:rPr>
        <w:t>Джунгарский</w:t>
      </w:r>
      <w:proofErr w:type="spellEnd"/>
      <w:r w:rsidR="008A7AF6">
        <w:rPr>
          <w:rFonts w:ascii="Times New Roman" w:hAnsi="Times New Roman" w:cs="Times New Roman"/>
          <w:sz w:val="28"/>
          <w:szCs w:val="28"/>
        </w:rPr>
        <w:t>).</w:t>
      </w:r>
      <w:r w:rsidR="00BC5501">
        <w:rPr>
          <w:rStyle w:val="aa"/>
          <w:rFonts w:ascii="Times New Roman" w:hAnsi="Times New Roman" w:cs="Times New Roman"/>
          <w:sz w:val="28"/>
          <w:szCs w:val="28"/>
        </w:rPr>
        <w:footnoteReference w:id="26"/>
      </w:r>
    </w:p>
    <w:p w14:paraId="2298008F" w14:textId="38750A16" w:rsidR="00B1273A" w:rsidRDefault="00B91C42"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Как мы видим, объемы месторождений нефти и газа КНР значительно уступают Российским, а если брать в расчет разницу в численности населения, данный факт становится еще более нагляден и ощутим. В связи с этим страны проводят различную политику в области энергетики, экономический баланс двух государств также имеет немалые различия. </w:t>
      </w:r>
    </w:p>
    <w:p w14:paraId="2B3BF31A" w14:textId="77777777" w:rsidR="00764E64" w:rsidRDefault="00764E64" w:rsidP="0004436D">
      <w:pPr>
        <w:spacing w:after="0" w:line="360" w:lineRule="auto"/>
        <w:contextualSpacing/>
        <w:jc w:val="both"/>
        <w:rPr>
          <w:rFonts w:ascii="Times New Roman" w:hAnsi="Times New Roman" w:cs="Times New Roman"/>
          <w:sz w:val="28"/>
          <w:szCs w:val="28"/>
          <w:lang w:eastAsia="zh-CN"/>
        </w:rPr>
      </w:pPr>
    </w:p>
    <w:p w14:paraId="4C91A78D" w14:textId="1536800C" w:rsidR="00030D1B" w:rsidRPr="00030D1B" w:rsidRDefault="00030D1B" w:rsidP="0004436D">
      <w:pPr>
        <w:pStyle w:val="a3"/>
        <w:numPr>
          <w:ilvl w:val="1"/>
          <w:numId w:val="6"/>
        </w:numPr>
        <w:spacing w:after="0" w:line="360" w:lineRule="auto"/>
        <w:jc w:val="both"/>
        <w:rPr>
          <w:rFonts w:ascii="Times New Roman" w:hAnsi="Times New Roman" w:cs="Times New Roman"/>
          <w:i/>
          <w:sz w:val="32"/>
          <w:szCs w:val="28"/>
          <w:lang w:eastAsia="zh-CN"/>
        </w:rPr>
      </w:pPr>
      <w:r w:rsidRPr="00030D1B">
        <w:rPr>
          <w:rFonts w:ascii="Times New Roman" w:hAnsi="Times New Roman" w:cs="Times New Roman"/>
          <w:i/>
          <w:sz w:val="32"/>
          <w:szCs w:val="28"/>
          <w:lang w:eastAsia="zh-CN"/>
        </w:rPr>
        <w:t>Основные нефте</w:t>
      </w:r>
      <w:r w:rsidR="0040209D">
        <w:rPr>
          <w:rFonts w:ascii="Times New Roman" w:hAnsi="Times New Roman" w:cs="Times New Roman"/>
          <w:i/>
          <w:sz w:val="32"/>
          <w:szCs w:val="28"/>
          <w:lang w:eastAsia="zh-CN"/>
        </w:rPr>
        <w:t>газовые компании России и Китая</w:t>
      </w:r>
    </w:p>
    <w:p w14:paraId="2D46237A" w14:textId="77777777" w:rsidR="00030D1B" w:rsidRDefault="00030D1B" w:rsidP="0004436D">
      <w:pPr>
        <w:spacing w:after="0" w:line="360" w:lineRule="auto"/>
        <w:contextualSpacing/>
        <w:jc w:val="both"/>
        <w:rPr>
          <w:rFonts w:ascii="Times New Roman" w:hAnsi="Times New Roman" w:cs="Times New Roman"/>
          <w:sz w:val="28"/>
          <w:szCs w:val="28"/>
          <w:lang w:eastAsia="zh-CN"/>
        </w:rPr>
      </w:pPr>
    </w:p>
    <w:p w14:paraId="2D1C4CF3" w14:textId="015DDC83" w:rsidR="00030D1B" w:rsidRDefault="00145314" w:rsidP="0004436D">
      <w:pPr>
        <w:spacing w:after="0" w:line="360" w:lineRule="auto"/>
        <w:ind w:firstLine="851"/>
        <w:contextualSpacing/>
        <w:jc w:val="both"/>
        <w:rPr>
          <w:rFonts w:ascii="Times New Roman" w:hAnsi="Times New Roman" w:cs="Times New Roman"/>
          <w:sz w:val="28"/>
          <w:szCs w:val="28"/>
          <w:lang w:eastAsia="zh-CN"/>
        </w:rPr>
      </w:pPr>
      <w:r w:rsidRPr="00145314">
        <w:rPr>
          <w:rFonts w:ascii="Times New Roman" w:hAnsi="Times New Roman" w:cs="Times New Roman"/>
          <w:sz w:val="28"/>
          <w:szCs w:val="28"/>
          <w:lang w:eastAsia="zh-CN"/>
        </w:rPr>
        <w:t xml:space="preserve">В 90-е годы 20 века в России активно проводилась приватизация, поэтому большая часть нефтегазовых компаний оказались в частном владении, проще говоря,  основа топливной энергетики страны не контролировалась государством. Но постепенно ситуация менялась, и многие частные компании стали переходить государству. Так, например, в 2005-ом </w:t>
      </w:r>
      <w:r w:rsidRPr="00145314">
        <w:rPr>
          <w:rFonts w:ascii="Times New Roman" w:hAnsi="Times New Roman" w:cs="Times New Roman"/>
          <w:sz w:val="28"/>
          <w:szCs w:val="28"/>
          <w:lang w:eastAsia="zh-CN"/>
        </w:rPr>
        <w:lastRenderedPageBreak/>
        <w:t>году государственная компания «Газпром» купила «Сибнефть», разорившаяся в 2003-ем году «ЮКОС», досталась государственной «Роснефти» и т</w:t>
      </w:r>
      <w:r w:rsidR="006F0E65">
        <w:rPr>
          <w:rFonts w:ascii="Times New Roman" w:hAnsi="Times New Roman" w:cs="Times New Roman"/>
          <w:sz w:val="28"/>
          <w:szCs w:val="28"/>
          <w:lang w:eastAsia="zh-CN"/>
        </w:rPr>
        <w:t>.</w:t>
      </w:r>
      <w:r w:rsidRPr="00145314">
        <w:rPr>
          <w:rFonts w:ascii="Times New Roman" w:hAnsi="Times New Roman" w:cs="Times New Roman"/>
          <w:sz w:val="28"/>
          <w:szCs w:val="28"/>
          <w:lang w:eastAsia="zh-CN"/>
        </w:rPr>
        <w:t>д. Таким образом, в настоящее время государство владеет половиной газодобывающей и четвертой частью нефтедобывающей промышленности, при этом «Газп</w:t>
      </w:r>
      <w:r w:rsidR="00423AC9">
        <w:rPr>
          <w:rFonts w:ascii="Times New Roman" w:hAnsi="Times New Roman" w:cs="Times New Roman"/>
          <w:sz w:val="28"/>
          <w:szCs w:val="28"/>
          <w:lang w:eastAsia="zh-CN"/>
        </w:rPr>
        <w:t>ром» добывает около 69</w:t>
      </w:r>
      <w:r w:rsidRPr="00145314">
        <w:rPr>
          <w:rFonts w:ascii="Times New Roman" w:hAnsi="Times New Roman" w:cs="Times New Roman"/>
          <w:sz w:val="28"/>
          <w:szCs w:val="28"/>
          <w:lang w:eastAsia="zh-CN"/>
        </w:rPr>
        <w:t>% природного газа, а так же имеет монополию на его экспорт, на втором месте стоит «</w:t>
      </w:r>
      <w:proofErr w:type="spellStart"/>
      <w:r w:rsidRPr="00145314">
        <w:rPr>
          <w:rFonts w:ascii="Times New Roman" w:hAnsi="Times New Roman" w:cs="Times New Roman"/>
          <w:sz w:val="28"/>
          <w:szCs w:val="28"/>
          <w:lang w:eastAsia="zh-CN"/>
        </w:rPr>
        <w:t>НоваТэк</w:t>
      </w:r>
      <w:proofErr w:type="spellEnd"/>
      <w:r w:rsidRPr="00145314">
        <w:rPr>
          <w:rFonts w:ascii="Times New Roman" w:hAnsi="Times New Roman" w:cs="Times New Roman"/>
          <w:sz w:val="28"/>
          <w:szCs w:val="28"/>
          <w:lang w:eastAsia="zh-CN"/>
        </w:rPr>
        <w:t>».</w:t>
      </w:r>
      <w:r w:rsidR="00423AC9">
        <w:rPr>
          <w:rStyle w:val="aa"/>
          <w:rFonts w:ascii="Times New Roman" w:hAnsi="Times New Roman" w:cs="Times New Roman"/>
          <w:sz w:val="28"/>
          <w:szCs w:val="28"/>
          <w:lang w:eastAsia="zh-CN"/>
        </w:rPr>
        <w:footnoteReference w:id="27"/>
      </w:r>
      <w:r w:rsidRPr="00145314">
        <w:rPr>
          <w:rFonts w:ascii="Times New Roman" w:hAnsi="Times New Roman" w:cs="Times New Roman"/>
          <w:sz w:val="28"/>
          <w:szCs w:val="28"/>
          <w:lang w:eastAsia="zh-CN"/>
        </w:rPr>
        <w:t xml:space="preserve">  По добыче нефти лидируют такие компании, как «Роснефть», ТНК-ВР, «Лукойл», «Газпром нефть», «Сургутнефтегаз», «Татнефть».</w:t>
      </w:r>
    </w:p>
    <w:p w14:paraId="040FE022" w14:textId="5A66BF4B" w:rsidR="001B5C34" w:rsidRDefault="00151EFA" w:rsidP="0004436D">
      <w:pPr>
        <w:spacing w:after="0" w:line="360" w:lineRule="auto"/>
        <w:ind w:firstLine="851"/>
        <w:contextualSpacing/>
        <w:jc w:val="both"/>
        <w:rPr>
          <w:rFonts w:ascii="Times New Roman" w:hAnsi="Times New Roman" w:cs="Times New Roman"/>
          <w:sz w:val="28"/>
          <w:szCs w:val="28"/>
          <w:lang w:eastAsia="zh-CN"/>
        </w:rPr>
      </w:pPr>
      <w:r w:rsidRPr="004A3B6C">
        <w:rPr>
          <w:rFonts w:ascii="Times New Roman" w:hAnsi="Times New Roman" w:cs="Times New Roman"/>
          <w:sz w:val="28"/>
          <w:szCs w:val="28"/>
          <w:lang w:eastAsia="zh-CN"/>
        </w:rPr>
        <w:t>ПАО «Газпром»</w:t>
      </w:r>
      <w:r>
        <w:rPr>
          <w:rFonts w:ascii="Times New Roman" w:hAnsi="Times New Roman" w:cs="Times New Roman"/>
          <w:sz w:val="28"/>
          <w:szCs w:val="28"/>
          <w:lang w:eastAsia="zh-CN"/>
        </w:rPr>
        <w:t xml:space="preserve"> является крупнейшей государственной компанией по добыче и переработке газа в России.</w:t>
      </w:r>
      <w:r w:rsidR="00617661">
        <w:rPr>
          <w:rFonts w:ascii="Times New Roman" w:hAnsi="Times New Roman" w:cs="Times New Roman"/>
          <w:sz w:val="28"/>
          <w:szCs w:val="28"/>
          <w:lang w:eastAsia="zh-CN"/>
        </w:rPr>
        <w:t xml:space="preserve"> Основанная </w:t>
      </w:r>
      <w:r w:rsidR="00423AC9">
        <w:rPr>
          <w:rFonts w:ascii="Times New Roman" w:hAnsi="Times New Roman" w:cs="Times New Roman"/>
          <w:sz w:val="28"/>
          <w:szCs w:val="28"/>
          <w:lang w:eastAsia="zh-CN"/>
        </w:rPr>
        <w:t>в1989 году, незадолго до распада СССР</w:t>
      </w:r>
      <w:r w:rsidR="00617661">
        <w:rPr>
          <w:rFonts w:ascii="Times New Roman" w:hAnsi="Times New Roman" w:cs="Times New Roman"/>
          <w:sz w:val="28"/>
          <w:szCs w:val="28"/>
          <w:lang w:eastAsia="zh-CN"/>
        </w:rPr>
        <w:t xml:space="preserve">, в настоящее время </w:t>
      </w:r>
      <w:r w:rsidR="00423AC9">
        <w:rPr>
          <w:rFonts w:ascii="Times New Roman" w:hAnsi="Times New Roman" w:cs="Times New Roman"/>
          <w:sz w:val="28"/>
          <w:szCs w:val="28"/>
          <w:lang w:eastAsia="zh-CN"/>
        </w:rPr>
        <w:t>Газпром считается обладателем крупнейших запасов природного газа, его доля в мировых запасах составляет 17%, российских – 72%.</w:t>
      </w:r>
      <w:r w:rsidR="00423AC9">
        <w:rPr>
          <w:rStyle w:val="aa"/>
          <w:rFonts w:ascii="Times New Roman" w:hAnsi="Times New Roman" w:cs="Times New Roman"/>
          <w:sz w:val="28"/>
          <w:szCs w:val="28"/>
          <w:lang w:eastAsia="zh-CN"/>
        </w:rPr>
        <w:footnoteReference w:id="28"/>
      </w:r>
      <w:r w:rsidR="00423AC9">
        <w:rPr>
          <w:rFonts w:ascii="Times New Roman" w:hAnsi="Times New Roman" w:cs="Times New Roman"/>
          <w:sz w:val="28"/>
          <w:szCs w:val="28"/>
          <w:lang w:eastAsia="zh-CN"/>
        </w:rPr>
        <w:t xml:space="preserve"> «Основные направления деятельности – </w:t>
      </w:r>
      <w:r w:rsidR="00423AC9" w:rsidRPr="00423AC9">
        <w:rPr>
          <w:rFonts w:ascii="Times New Roman" w:hAnsi="Times New Roman" w:cs="Times New Roman"/>
          <w:sz w:val="28"/>
          <w:szCs w:val="28"/>
          <w:lang w:eastAsia="zh-CN"/>
        </w:rPr>
        <w:t>геологоразведка, добыча, транспортировка, хранение, переработка и реализация газа, газового конденсата и нефти, реализация газа в качестве моторного топлива, а также производство и сбыт тепло- и электроэнергии</w:t>
      </w:r>
      <w:r w:rsidR="00423AC9">
        <w:rPr>
          <w:rFonts w:ascii="Times New Roman" w:hAnsi="Times New Roman" w:cs="Times New Roman"/>
          <w:sz w:val="28"/>
          <w:szCs w:val="28"/>
          <w:lang w:eastAsia="zh-CN"/>
        </w:rPr>
        <w:t>»</w:t>
      </w:r>
      <w:r w:rsidR="00423AC9" w:rsidRPr="00423AC9">
        <w:rPr>
          <w:rFonts w:ascii="Times New Roman" w:hAnsi="Times New Roman" w:cs="Times New Roman"/>
          <w:sz w:val="28"/>
          <w:szCs w:val="28"/>
          <w:lang w:eastAsia="zh-CN"/>
        </w:rPr>
        <w:t>.</w:t>
      </w:r>
      <w:r w:rsidR="00423AC9">
        <w:rPr>
          <w:rStyle w:val="aa"/>
          <w:rFonts w:ascii="Times New Roman" w:hAnsi="Times New Roman" w:cs="Times New Roman"/>
          <w:sz w:val="28"/>
          <w:szCs w:val="28"/>
          <w:lang w:eastAsia="zh-CN"/>
        </w:rPr>
        <w:footnoteReference w:id="29"/>
      </w:r>
      <w:r w:rsidR="00423AC9">
        <w:rPr>
          <w:rFonts w:ascii="Times New Roman" w:hAnsi="Times New Roman" w:cs="Times New Roman"/>
          <w:sz w:val="28"/>
          <w:szCs w:val="28"/>
          <w:lang w:eastAsia="zh-CN"/>
        </w:rPr>
        <w:t xml:space="preserve"> </w:t>
      </w:r>
    </w:p>
    <w:p w14:paraId="101B39EB" w14:textId="0C7BEC66" w:rsidR="00C55D8C" w:rsidRDefault="00C55D8C"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Через пять лет после приватизации «Газпрома» в 1999 году был реализован и введен в эксплуатацию первый газопровод, соединяющий Россию со странами Европы – «Ямал-Европа», проходящий по территории Белоруссии, Польши и Германии. Через 2 года началась добыча «голубого топлива» в одном из крупнейших месторождений в мире – Заполярном.</w:t>
      </w:r>
      <w:r w:rsidR="008F4EC9">
        <w:rPr>
          <w:rFonts w:ascii="Times New Roman" w:hAnsi="Times New Roman" w:cs="Times New Roman"/>
          <w:sz w:val="28"/>
          <w:szCs w:val="28"/>
          <w:lang w:eastAsia="zh-CN"/>
        </w:rPr>
        <w:t xml:space="preserve"> В 2003 году начал работу газопровод «Голубой поток», проходящий по дну Черного моря и позволяющий наладить прямые поставки в Турцию, минуя третьи страны. В 2005 году компания получила контрольный пакет акций «Сибнефти», что послужило фундаментом для создания ОАО «Газпром нефть». Первый завод по производству сжиженного природного газа был также построен именно «Газпромом» (на полуострове Сахалин). В 2010 году </w:t>
      </w:r>
      <w:r w:rsidR="008F4EC9">
        <w:rPr>
          <w:rFonts w:ascii="Times New Roman" w:hAnsi="Times New Roman" w:cs="Times New Roman"/>
          <w:sz w:val="28"/>
          <w:szCs w:val="28"/>
          <w:lang w:eastAsia="zh-CN"/>
        </w:rPr>
        <w:lastRenderedPageBreak/>
        <w:t xml:space="preserve">компания </w:t>
      </w:r>
      <w:r w:rsidR="0046649B">
        <w:rPr>
          <w:rFonts w:ascii="Times New Roman" w:hAnsi="Times New Roman" w:cs="Times New Roman"/>
          <w:sz w:val="28"/>
          <w:szCs w:val="28"/>
          <w:lang w:eastAsia="zh-CN"/>
        </w:rPr>
        <w:t xml:space="preserve">стала владельцем белорусской газотранспортной системы, выкупив все акции «ОАО </w:t>
      </w:r>
      <w:proofErr w:type="spellStart"/>
      <w:r w:rsidR="0046649B">
        <w:rPr>
          <w:rFonts w:ascii="Times New Roman" w:hAnsi="Times New Roman" w:cs="Times New Roman"/>
          <w:sz w:val="28"/>
          <w:szCs w:val="28"/>
          <w:lang w:eastAsia="zh-CN"/>
        </w:rPr>
        <w:t>Белтрансгаз</w:t>
      </w:r>
      <w:proofErr w:type="spellEnd"/>
      <w:r w:rsidR="0046649B">
        <w:rPr>
          <w:rFonts w:ascii="Times New Roman" w:hAnsi="Times New Roman" w:cs="Times New Roman"/>
          <w:sz w:val="28"/>
          <w:szCs w:val="28"/>
          <w:lang w:eastAsia="zh-CN"/>
        </w:rPr>
        <w:t>». Через год был введен в эксплуатацию еще один важный газопровод, проходящий по дну Балтийского моря – «Северный поток». Таким образом Россия смогла стать крупнейшим поставщиком «голубого топлива» в Европу. В этом же году компания</w:t>
      </w:r>
      <w:r w:rsidR="0046649B" w:rsidRPr="0046649B">
        <w:rPr>
          <w:rFonts w:ascii="Times New Roman" w:hAnsi="Times New Roman" w:cs="Times New Roman"/>
          <w:sz w:val="28"/>
          <w:szCs w:val="28"/>
          <w:lang w:eastAsia="zh-CN"/>
        </w:rPr>
        <w:t xml:space="preserve"> стал</w:t>
      </w:r>
      <w:r w:rsidR="0046649B">
        <w:rPr>
          <w:rFonts w:ascii="Times New Roman" w:hAnsi="Times New Roman" w:cs="Times New Roman"/>
          <w:sz w:val="28"/>
          <w:szCs w:val="28"/>
          <w:lang w:eastAsia="zh-CN"/>
        </w:rPr>
        <w:t>а</w:t>
      </w:r>
      <w:r w:rsidR="0046649B" w:rsidRPr="0046649B">
        <w:rPr>
          <w:rFonts w:ascii="Times New Roman" w:hAnsi="Times New Roman" w:cs="Times New Roman"/>
          <w:sz w:val="28"/>
          <w:szCs w:val="28"/>
          <w:lang w:eastAsia="zh-CN"/>
        </w:rPr>
        <w:t xml:space="preserve"> </w:t>
      </w:r>
      <w:r w:rsidR="0046649B">
        <w:rPr>
          <w:rFonts w:ascii="Times New Roman" w:hAnsi="Times New Roman" w:cs="Times New Roman"/>
          <w:sz w:val="28"/>
          <w:szCs w:val="28"/>
          <w:lang w:eastAsia="zh-CN"/>
        </w:rPr>
        <w:t>«</w:t>
      </w:r>
      <w:r w:rsidR="0046649B" w:rsidRPr="0046649B">
        <w:rPr>
          <w:rFonts w:ascii="Times New Roman" w:hAnsi="Times New Roman" w:cs="Times New Roman"/>
          <w:sz w:val="28"/>
          <w:szCs w:val="28"/>
          <w:lang w:eastAsia="zh-CN"/>
        </w:rPr>
        <w:t>лидером среди всех компаний мира по размеру чистой прибыли — 44,56 млрд долл.</w:t>
      </w:r>
      <w:r w:rsidR="0046649B">
        <w:rPr>
          <w:rFonts w:ascii="Times New Roman" w:hAnsi="Times New Roman" w:cs="Times New Roman"/>
          <w:sz w:val="28"/>
          <w:szCs w:val="28"/>
          <w:lang w:eastAsia="zh-CN"/>
        </w:rPr>
        <w:t>».</w:t>
      </w:r>
      <w:r w:rsidR="0046649B">
        <w:rPr>
          <w:rStyle w:val="aa"/>
          <w:rFonts w:ascii="Times New Roman" w:hAnsi="Times New Roman" w:cs="Times New Roman"/>
          <w:sz w:val="28"/>
          <w:szCs w:val="28"/>
          <w:lang w:eastAsia="zh-CN"/>
        </w:rPr>
        <w:footnoteReference w:id="30"/>
      </w:r>
      <w:r w:rsidR="0046649B">
        <w:rPr>
          <w:rFonts w:ascii="Times New Roman" w:hAnsi="Times New Roman" w:cs="Times New Roman"/>
          <w:sz w:val="28"/>
          <w:szCs w:val="28"/>
          <w:lang w:eastAsia="zh-CN"/>
        </w:rPr>
        <w:t xml:space="preserve"> «Газпром» также стал первой в России компанией, начавшей освоение ресурсов шельфа Арктики.</w:t>
      </w:r>
      <w:r w:rsidR="00FC5C89">
        <w:rPr>
          <w:rFonts w:ascii="Times New Roman" w:hAnsi="Times New Roman" w:cs="Times New Roman"/>
          <w:sz w:val="28"/>
          <w:szCs w:val="28"/>
          <w:lang w:eastAsia="zh-CN"/>
        </w:rPr>
        <w:t xml:space="preserve"> </w:t>
      </w:r>
      <w:r w:rsidR="00881A3A">
        <w:rPr>
          <w:rFonts w:ascii="Times New Roman" w:hAnsi="Times New Roman" w:cs="Times New Roman"/>
          <w:sz w:val="28"/>
          <w:szCs w:val="28"/>
          <w:lang w:eastAsia="zh-CN"/>
        </w:rPr>
        <w:t>Вследствие</w:t>
      </w:r>
      <w:r w:rsidR="00FC5C89">
        <w:rPr>
          <w:rFonts w:ascii="Times New Roman" w:hAnsi="Times New Roman" w:cs="Times New Roman"/>
          <w:sz w:val="28"/>
          <w:szCs w:val="28"/>
          <w:lang w:eastAsia="zh-CN"/>
        </w:rPr>
        <w:t xml:space="preserve"> сближения отношений между РФ и КНР, в 2014 году подписали крупнейший из когда либо существовавших между странами договор о купле-продаже трубопроводного газа сроком на 30 лет, что также дало старт строительству нового газопровода «Сила Сибири» в восточной части России. А уже в сентябре 2015 года «</w:t>
      </w:r>
      <w:r w:rsidR="00FC5C89" w:rsidRPr="00FC5C89">
        <w:rPr>
          <w:rFonts w:ascii="Times New Roman" w:hAnsi="Times New Roman" w:cs="Times New Roman"/>
          <w:sz w:val="28"/>
          <w:szCs w:val="28"/>
          <w:lang w:eastAsia="zh-CN"/>
        </w:rPr>
        <w:t xml:space="preserve">«Газпром», BASF, E.ON, ENGIE, OMV и </w:t>
      </w:r>
      <w:proofErr w:type="spellStart"/>
      <w:r w:rsidR="00FC5C89" w:rsidRPr="00FC5C89">
        <w:rPr>
          <w:rFonts w:ascii="Times New Roman" w:hAnsi="Times New Roman" w:cs="Times New Roman"/>
          <w:sz w:val="28"/>
          <w:szCs w:val="28"/>
          <w:lang w:eastAsia="zh-CN"/>
        </w:rPr>
        <w:t>Shell</w:t>
      </w:r>
      <w:proofErr w:type="spellEnd"/>
      <w:r w:rsidR="00FC5C89" w:rsidRPr="00FC5C89">
        <w:rPr>
          <w:rFonts w:ascii="Times New Roman" w:hAnsi="Times New Roman" w:cs="Times New Roman"/>
          <w:sz w:val="28"/>
          <w:szCs w:val="28"/>
          <w:lang w:eastAsia="zh-CN"/>
        </w:rPr>
        <w:t xml:space="preserve"> подписали Соглашение акционеров для создания газопроводн</w:t>
      </w:r>
      <w:r w:rsidR="00FC5C89">
        <w:rPr>
          <w:rFonts w:ascii="Times New Roman" w:hAnsi="Times New Roman" w:cs="Times New Roman"/>
          <w:sz w:val="28"/>
          <w:szCs w:val="28"/>
          <w:lang w:eastAsia="zh-CN"/>
        </w:rPr>
        <w:t>ой системы «Северный поток — 2»».</w:t>
      </w:r>
      <w:r w:rsidR="00FC5C89">
        <w:rPr>
          <w:rStyle w:val="aa"/>
          <w:rFonts w:ascii="Times New Roman" w:hAnsi="Times New Roman" w:cs="Times New Roman"/>
          <w:sz w:val="28"/>
          <w:szCs w:val="28"/>
          <w:lang w:eastAsia="zh-CN"/>
        </w:rPr>
        <w:footnoteReference w:id="31"/>
      </w:r>
      <w:r w:rsidR="00FC5C89">
        <w:rPr>
          <w:rFonts w:ascii="Times New Roman" w:hAnsi="Times New Roman" w:cs="Times New Roman"/>
          <w:sz w:val="28"/>
          <w:szCs w:val="28"/>
          <w:lang w:eastAsia="zh-CN"/>
        </w:rPr>
        <w:t xml:space="preserve"> </w:t>
      </w:r>
    </w:p>
    <w:p w14:paraId="7A4BBE68" w14:textId="27EBE2B2" w:rsidR="00FC5C89" w:rsidRDefault="00C804BB"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«Газпром»</w:t>
      </w:r>
      <w:r w:rsidR="00FC5C89">
        <w:rPr>
          <w:rFonts w:ascii="Times New Roman" w:hAnsi="Times New Roman" w:cs="Times New Roman"/>
          <w:sz w:val="28"/>
          <w:szCs w:val="28"/>
          <w:lang w:eastAsia="zh-CN"/>
        </w:rPr>
        <w:t xml:space="preserve"> является обладателем крупнейше</w:t>
      </w:r>
      <w:r>
        <w:rPr>
          <w:rFonts w:ascii="Times New Roman" w:hAnsi="Times New Roman" w:cs="Times New Roman"/>
          <w:sz w:val="28"/>
          <w:szCs w:val="28"/>
          <w:lang w:eastAsia="zh-CN"/>
        </w:rPr>
        <w:t>й в мире газотранспортной системы общей длинной в</w:t>
      </w:r>
      <w:r w:rsidR="00FC5C89" w:rsidRPr="00FC5C89">
        <w:rPr>
          <w:rFonts w:ascii="Times New Roman" w:hAnsi="Times New Roman" w:cs="Times New Roman"/>
          <w:sz w:val="28"/>
          <w:szCs w:val="28"/>
          <w:lang w:eastAsia="zh-CN"/>
        </w:rPr>
        <w:t xml:space="preserve"> 170,7 тыс. км.</w:t>
      </w:r>
      <w:r>
        <w:rPr>
          <w:rStyle w:val="aa"/>
          <w:rFonts w:ascii="Times New Roman" w:hAnsi="Times New Roman" w:cs="Times New Roman"/>
          <w:sz w:val="28"/>
          <w:szCs w:val="28"/>
          <w:lang w:eastAsia="zh-CN"/>
        </w:rPr>
        <w:footnoteReference w:id="32"/>
      </w:r>
      <w:r w:rsidR="00FC5C89" w:rsidRPr="00FC5C89">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Около половины продаваемого газа приходится на внутренний рынок, </w:t>
      </w:r>
      <w:r w:rsidR="00FC5C89" w:rsidRPr="00FC5C89">
        <w:rPr>
          <w:rFonts w:ascii="Times New Roman" w:hAnsi="Times New Roman" w:cs="Times New Roman"/>
          <w:sz w:val="28"/>
          <w:szCs w:val="28"/>
          <w:lang w:eastAsia="zh-CN"/>
        </w:rPr>
        <w:t xml:space="preserve">компания </w:t>
      </w:r>
      <w:r>
        <w:rPr>
          <w:rFonts w:ascii="Times New Roman" w:hAnsi="Times New Roman" w:cs="Times New Roman"/>
          <w:sz w:val="28"/>
          <w:szCs w:val="28"/>
          <w:lang w:eastAsia="zh-CN"/>
        </w:rPr>
        <w:t>имеет торгово-экономические отношения</w:t>
      </w:r>
      <w:r w:rsidR="00FC5C89" w:rsidRPr="00FC5C89">
        <w:rPr>
          <w:rFonts w:ascii="Times New Roman" w:hAnsi="Times New Roman" w:cs="Times New Roman"/>
          <w:sz w:val="28"/>
          <w:szCs w:val="28"/>
          <w:lang w:eastAsia="zh-CN"/>
        </w:rPr>
        <w:t xml:space="preserve"> более чем 30 стран</w:t>
      </w:r>
      <w:r>
        <w:rPr>
          <w:rFonts w:ascii="Times New Roman" w:hAnsi="Times New Roman" w:cs="Times New Roman"/>
          <w:sz w:val="28"/>
          <w:szCs w:val="28"/>
          <w:lang w:eastAsia="zh-CN"/>
        </w:rPr>
        <w:t>ами</w:t>
      </w:r>
      <w:r w:rsidR="00FC5C89" w:rsidRPr="00FC5C89">
        <w:rPr>
          <w:rFonts w:ascii="Times New Roman" w:hAnsi="Times New Roman" w:cs="Times New Roman"/>
          <w:sz w:val="28"/>
          <w:szCs w:val="28"/>
          <w:lang w:eastAsia="zh-CN"/>
        </w:rPr>
        <w:t xml:space="preserve"> ближнего и дальнего зарубежья.</w:t>
      </w:r>
      <w:r>
        <w:rPr>
          <w:rFonts w:ascii="Times New Roman" w:hAnsi="Times New Roman" w:cs="Times New Roman"/>
          <w:sz w:val="28"/>
          <w:szCs w:val="28"/>
          <w:lang w:eastAsia="zh-CN"/>
        </w:rPr>
        <w:t xml:space="preserve"> Исходя из всего вышеперечисленного, очевидно, что ПАО «Газпром» можно назвать одной из ведущих компаний по производству и транспортировке природного газа не только в России, но и в мире.</w:t>
      </w:r>
    </w:p>
    <w:p w14:paraId="076133CA" w14:textId="498754F3" w:rsidR="004A3B6C" w:rsidRDefault="00DE54DD"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ОАО «</w:t>
      </w:r>
      <w:proofErr w:type="spellStart"/>
      <w:r>
        <w:rPr>
          <w:rFonts w:ascii="Times New Roman" w:hAnsi="Times New Roman" w:cs="Times New Roman"/>
          <w:sz w:val="28"/>
          <w:szCs w:val="28"/>
          <w:lang w:eastAsia="zh-CN"/>
        </w:rPr>
        <w:t>НоваТэк</w:t>
      </w:r>
      <w:proofErr w:type="spellEnd"/>
      <w:r>
        <w:rPr>
          <w:rFonts w:ascii="Times New Roman" w:hAnsi="Times New Roman" w:cs="Times New Roman"/>
          <w:sz w:val="28"/>
          <w:szCs w:val="28"/>
          <w:lang w:eastAsia="zh-CN"/>
        </w:rPr>
        <w:t xml:space="preserve">» также является одной из крупнейших компаний в России по разведке, добыче и переработке природного газа. Ее </w:t>
      </w:r>
      <w:r w:rsidRPr="00DE54DD">
        <w:rPr>
          <w:rFonts w:ascii="Times New Roman" w:hAnsi="Times New Roman" w:cs="Times New Roman"/>
          <w:sz w:val="28"/>
          <w:szCs w:val="28"/>
          <w:lang w:eastAsia="zh-CN"/>
        </w:rPr>
        <w:t>месторождения расположены в Ямало-Н</w:t>
      </w:r>
      <w:r>
        <w:rPr>
          <w:rFonts w:ascii="Times New Roman" w:hAnsi="Times New Roman" w:cs="Times New Roman"/>
          <w:sz w:val="28"/>
          <w:szCs w:val="28"/>
          <w:lang w:eastAsia="zh-CN"/>
        </w:rPr>
        <w:t>енецком Автономном Округе</w:t>
      </w:r>
      <w:r w:rsidRPr="00DE54DD">
        <w:rPr>
          <w:rFonts w:ascii="Times New Roman" w:hAnsi="Times New Roman" w:cs="Times New Roman"/>
          <w:sz w:val="28"/>
          <w:szCs w:val="28"/>
          <w:lang w:eastAsia="zh-CN"/>
        </w:rPr>
        <w:t xml:space="preserve"> в Западной Сибири.</w:t>
      </w:r>
      <w:r>
        <w:rPr>
          <w:rFonts w:ascii="Times New Roman" w:hAnsi="Times New Roman" w:cs="Times New Roman"/>
          <w:sz w:val="28"/>
          <w:szCs w:val="28"/>
          <w:lang w:eastAsia="zh-CN"/>
        </w:rPr>
        <w:t xml:space="preserve"> На долю «</w:t>
      </w:r>
      <w:proofErr w:type="spellStart"/>
      <w:r>
        <w:rPr>
          <w:rFonts w:ascii="Times New Roman" w:hAnsi="Times New Roman" w:cs="Times New Roman"/>
          <w:sz w:val="28"/>
          <w:szCs w:val="28"/>
          <w:lang w:eastAsia="zh-CN"/>
        </w:rPr>
        <w:t>НоваТэк</w:t>
      </w:r>
      <w:proofErr w:type="spellEnd"/>
      <w:r>
        <w:rPr>
          <w:rFonts w:ascii="Times New Roman" w:hAnsi="Times New Roman" w:cs="Times New Roman"/>
          <w:sz w:val="28"/>
          <w:szCs w:val="28"/>
          <w:lang w:eastAsia="zh-CN"/>
        </w:rPr>
        <w:t xml:space="preserve">» приходится 9,7% общероссийской </w:t>
      </w:r>
      <w:r>
        <w:rPr>
          <w:rFonts w:ascii="Times New Roman" w:hAnsi="Times New Roman" w:cs="Times New Roman"/>
          <w:sz w:val="28"/>
          <w:szCs w:val="28"/>
          <w:lang w:eastAsia="zh-CN"/>
        </w:rPr>
        <w:lastRenderedPageBreak/>
        <w:t>добычи природного газа.</w:t>
      </w:r>
      <w:r>
        <w:rPr>
          <w:rStyle w:val="aa"/>
          <w:rFonts w:ascii="Times New Roman" w:hAnsi="Times New Roman" w:cs="Times New Roman"/>
          <w:sz w:val="28"/>
          <w:szCs w:val="28"/>
          <w:lang w:eastAsia="zh-CN"/>
        </w:rPr>
        <w:footnoteReference w:id="33"/>
      </w:r>
      <w:r>
        <w:rPr>
          <w:rFonts w:ascii="Times New Roman" w:hAnsi="Times New Roman" w:cs="Times New Roman"/>
          <w:sz w:val="28"/>
          <w:szCs w:val="28"/>
          <w:lang w:eastAsia="zh-CN"/>
        </w:rPr>
        <w:t xml:space="preserve"> </w:t>
      </w:r>
      <w:r w:rsidR="009B7F60">
        <w:rPr>
          <w:rFonts w:ascii="Times New Roman" w:hAnsi="Times New Roman" w:cs="Times New Roman"/>
          <w:sz w:val="28"/>
          <w:szCs w:val="28"/>
          <w:lang w:eastAsia="zh-CN"/>
        </w:rPr>
        <w:t>По доказанным запасам компания занимает четвертое место в мире, по добыче – седьмое. Также добычей и переработкой газа в РФ занимаются «Нортгаз», «</w:t>
      </w:r>
      <w:proofErr w:type="spellStart"/>
      <w:r w:rsidR="004A3B6C">
        <w:rPr>
          <w:rFonts w:ascii="Times New Roman" w:hAnsi="Times New Roman" w:cs="Times New Roman"/>
          <w:sz w:val="28"/>
          <w:szCs w:val="28"/>
          <w:lang w:eastAsia="zh-CN"/>
        </w:rPr>
        <w:t>Сургутнефегаз</w:t>
      </w:r>
      <w:proofErr w:type="spellEnd"/>
      <w:r w:rsidR="009B7F60">
        <w:rPr>
          <w:rFonts w:ascii="Times New Roman" w:hAnsi="Times New Roman" w:cs="Times New Roman"/>
          <w:sz w:val="28"/>
          <w:szCs w:val="28"/>
          <w:lang w:eastAsia="zh-CN"/>
        </w:rPr>
        <w:t>»</w:t>
      </w:r>
      <w:r w:rsidR="004A3B6C">
        <w:rPr>
          <w:rFonts w:ascii="Times New Roman" w:hAnsi="Times New Roman" w:cs="Times New Roman"/>
          <w:sz w:val="28"/>
          <w:szCs w:val="28"/>
          <w:lang w:eastAsia="zh-CN"/>
        </w:rPr>
        <w:t xml:space="preserve"> и др.</w:t>
      </w:r>
      <w:r w:rsidR="00026EA6">
        <w:rPr>
          <w:rFonts w:ascii="Times New Roman" w:hAnsi="Times New Roman" w:cs="Times New Roman"/>
          <w:sz w:val="28"/>
          <w:szCs w:val="28"/>
          <w:lang w:eastAsia="zh-CN"/>
        </w:rPr>
        <w:t xml:space="preserve"> Газотранспортная система России наглядно отображена в приложении 3.</w:t>
      </w:r>
      <w:r w:rsidR="001712A0">
        <w:rPr>
          <w:rFonts w:ascii="Times New Roman" w:hAnsi="Times New Roman" w:cs="Times New Roman"/>
          <w:sz w:val="28"/>
          <w:szCs w:val="28"/>
          <w:lang w:eastAsia="zh-CN"/>
        </w:rPr>
        <w:t xml:space="preserve"> </w:t>
      </w:r>
    </w:p>
    <w:p w14:paraId="1BBF63F7" w14:textId="1D91BE90" w:rsidR="00AD24F2" w:rsidRDefault="00AD24F2"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 отличие от газовой промышленности, нефтяной сектор России не имеет такого явного лидера, как «Газпром». Тем не менее </w:t>
      </w:r>
      <w:r w:rsidR="00AF76B6">
        <w:rPr>
          <w:rFonts w:ascii="Times New Roman" w:hAnsi="Times New Roman" w:cs="Times New Roman"/>
          <w:sz w:val="28"/>
          <w:szCs w:val="28"/>
          <w:lang w:eastAsia="zh-CN"/>
        </w:rPr>
        <w:t>существует ряд компаний, играющих наибольшую роль в данной отрасли. Крупнейшей из них является «Роснефть».</w:t>
      </w:r>
    </w:p>
    <w:p w14:paraId="7B4860AB" w14:textId="77121AD6" w:rsidR="00AF76B6" w:rsidRDefault="00A10E30"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ОАО </w:t>
      </w:r>
      <w:r w:rsidR="00AF76B6">
        <w:rPr>
          <w:rFonts w:ascii="Times New Roman" w:hAnsi="Times New Roman" w:cs="Times New Roman"/>
          <w:sz w:val="28"/>
          <w:szCs w:val="28"/>
          <w:lang w:eastAsia="zh-CN"/>
        </w:rPr>
        <w:t>«</w:t>
      </w:r>
      <w:r>
        <w:rPr>
          <w:rFonts w:ascii="Times New Roman" w:hAnsi="Times New Roman" w:cs="Times New Roman"/>
          <w:sz w:val="28"/>
          <w:szCs w:val="28"/>
          <w:lang w:eastAsia="zh-CN"/>
        </w:rPr>
        <w:t>НК Роснефть» была образована</w:t>
      </w:r>
      <w:r w:rsidR="00CC556C">
        <w:rPr>
          <w:rFonts w:ascii="Times New Roman" w:hAnsi="Times New Roman" w:cs="Times New Roman"/>
          <w:sz w:val="28"/>
          <w:szCs w:val="28"/>
          <w:lang w:eastAsia="zh-CN"/>
        </w:rPr>
        <w:t xml:space="preserve"> в 1993 году</w:t>
      </w:r>
      <w:r w:rsidR="00AF76B6">
        <w:rPr>
          <w:rFonts w:ascii="Times New Roman" w:hAnsi="Times New Roman" w:cs="Times New Roman"/>
          <w:sz w:val="28"/>
          <w:szCs w:val="28"/>
          <w:lang w:eastAsia="zh-CN"/>
        </w:rPr>
        <w:t xml:space="preserve">. Период активного развития компании начался после кризиса 1998 года с </w:t>
      </w:r>
      <w:r w:rsidR="00752872">
        <w:rPr>
          <w:rFonts w:ascii="Times New Roman" w:hAnsi="Times New Roman" w:cs="Times New Roman"/>
          <w:sz w:val="28"/>
          <w:szCs w:val="28"/>
          <w:lang w:eastAsia="zh-CN"/>
        </w:rPr>
        <w:t>назначением</w:t>
      </w:r>
      <w:r w:rsidR="00AF76B6">
        <w:rPr>
          <w:rFonts w:ascii="Times New Roman" w:hAnsi="Times New Roman" w:cs="Times New Roman"/>
          <w:sz w:val="28"/>
          <w:szCs w:val="28"/>
          <w:lang w:eastAsia="zh-CN"/>
        </w:rPr>
        <w:t xml:space="preserve"> на пост председателя совета директоров Игоря </w:t>
      </w:r>
      <w:proofErr w:type="spellStart"/>
      <w:r w:rsidR="00AF76B6">
        <w:rPr>
          <w:rFonts w:ascii="Times New Roman" w:hAnsi="Times New Roman" w:cs="Times New Roman"/>
          <w:sz w:val="28"/>
          <w:szCs w:val="28"/>
          <w:lang w:eastAsia="zh-CN"/>
        </w:rPr>
        <w:t>Сечина</w:t>
      </w:r>
      <w:proofErr w:type="spellEnd"/>
      <w:r w:rsidR="00AF76B6">
        <w:rPr>
          <w:rFonts w:ascii="Times New Roman" w:hAnsi="Times New Roman" w:cs="Times New Roman"/>
          <w:sz w:val="28"/>
          <w:szCs w:val="28"/>
          <w:lang w:eastAsia="zh-CN"/>
        </w:rPr>
        <w:t>.</w:t>
      </w:r>
      <w:r w:rsidR="007C6BD1">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К</w:t>
      </w:r>
      <w:r w:rsidR="007C6BD1">
        <w:rPr>
          <w:rFonts w:ascii="Times New Roman" w:hAnsi="Times New Roman" w:cs="Times New Roman"/>
          <w:sz w:val="28"/>
          <w:szCs w:val="28"/>
          <w:lang w:eastAsia="zh-CN"/>
        </w:rPr>
        <w:t xml:space="preserve">омпания вела активную работу по увеличению нефтедобывающих мощностей и, как итог, уже 2006 году заручилась поддержкой таких крупных корпораций, как </w:t>
      </w:r>
      <w:r w:rsidR="007C6BD1" w:rsidRPr="007C6BD1">
        <w:rPr>
          <w:rFonts w:ascii="Times New Roman" w:hAnsi="Times New Roman" w:cs="Times New Roman"/>
          <w:sz w:val="28"/>
          <w:szCs w:val="28"/>
          <w:lang w:eastAsia="zh-CN"/>
        </w:rPr>
        <w:t xml:space="preserve">BP, </w:t>
      </w:r>
      <w:proofErr w:type="spellStart"/>
      <w:r w:rsidR="007C6BD1" w:rsidRPr="007C6BD1">
        <w:rPr>
          <w:rFonts w:ascii="Times New Roman" w:hAnsi="Times New Roman" w:cs="Times New Roman"/>
          <w:sz w:val="28"/>
          <w:szCs w:val="28"/>
          <w:lang w:eastAsia="zh-CN"/>
        </w:rPr>
        <w:t>Petronas</w:t>
      </w:r>
      <w:proofErr w:type="spellEnd"/>
      <w:r w:rsidR="007C6BD1" w:rsidRPr="007C6BD1">
        <w:rPr>
          <w:rFonts w:ascii="Times New Roman" w:hAnsi="Times New Roman" w:cs="Times New Roman"/>
          <w:sz w:val="28"/>
          <w:szCs w:val="28"/>
          <w:lang w:eastAsia="zh-CN"/>
        </w:rPr>
        <w:t xml:space="preserve"> и CNPC</w:t>
      </w:r>
      <w:r w:rsidR="007C6BD1">
        <w:rPr>
          <w:rFonts w:ascii="Times New Roman" w:hAnsi="Times New Roman" w:cs="Times New Roman"/>
          <w:sz w:val="28"/>
          <w:szCs w:val="28"/>
          <w:lang w:eastAsia="zh-CN"/>
        </w:rPr>
        <w:t>.</w:t>
      </w:r>
      <w:r w:rsidR="00905BE1">
        <w:rPr>
          <w:rFonts w:ascii="Times New Roman" w:hAnsi="Times New Roman" w:cs="Times New Roman"/>
          <w:sz w:val="28"/>
          <w:szCs w:val="28"/>
          <w:lang w:eastAsia="zh-CN"/>
        </w:rPr>
        <w:t xml:space="preserve"> «</w:t>
      </w:r>
      <w:r w:rsidR="00905BE1" w:rsidRPr="00905BE1">
        <w:rPr>
          <w:rFonts w:ascii="Times New Roman" w:hAnsi="Times New Roman" w:cs="Times New Roman"/>
          <w:sz w:val="28"/>
          <w:szCs w:val="28"/>
          <w:lang w:eastAsia="zh-CN"/>
        </w:rPr>
        <w:t>Ключевым событием для НК «Роснефть» в 2012 году стало достижение окончательных договоренностей по приобретению 100 % доли в ТНК-ВР</w:t>
      </w:r>
      <w:r w:rsidR="00905BE1">
        <w:rPr>
          <w:rFonts w:ascii="Times New Roman" w:hAnsi="Times New Roman" w:cs="Times New Roman"/>
          <w:sz w:val="28"/>
          <w:szCs w:val="28"/>
          <w:lang w:eastAsia="zh-CN"/>
        </w:rPr>
        <w:t>», соучредителями которой являлись «Тюменская нефтяная компания» и британская</w:t>
      </w:r>
      <w:r w:rsidR="00905BE1" w:rsidRPr="00905BE1">
        <w:rPr>
          <w:rFonts w:ascii="Times New Roman" w:hAnsi="Times New Roman" w:cs="Times New Roman"/>
          <w:sz w:val="28"/>
          <w:szCs w:val="28"/>
          <w:lang w:eastAsia="zh-CN"/>
        </w:rPr>
        <w:t xml:space="preserve"> BP.</w:t>
      </w:r>
      <w:r w:rsidR="00905BE1">
        <w:rPr>
          <w:rStyle w:val="aa"/>
          <w:rFonts w:ascii="Times New Roman" w:hAnsi="Times New Roman" w:cs="Times New Roman"/>
          <w:sz w:val="28"/>
          <w:szCs w:val="28"/>
          <w:lang w:eastAsia="zh-CN"/>
        </w:rPr>
        <w:footnoteReference w:id="34"/>
      </w:r>
      <w:r w:rsidR="00905BE1">
        <w:rPr>
          <w:rFonts w:ascii="Times New Roman" w:hAnsi="Times New Roman" w:cs="Times New Roman"/>
          <w:sz w:val="28"/>
          <w:szCs w:val="28"/>
          <w:lang w:eastAsia="zh-CN"/>
        </w:rPr>
        <w:t xml:space="preserve"> Постепенно скупая активы других предприятий, в 2013 году </w:t>
      </w:r>
      <w:r w:rsidR="00905BE1" w:rsidRPr="00905BE1">
        <w:rPr>
          <w:rFonts w:ascii="Times New Roman" w:hAnsi="Times New Roman" w:cs="Times New Roman"/>
          <w:sz w:val="28"/>
          <w:szCs w:val="28"/>
          <w:lang w:eastAsia="zh-CN"/>
        </w:rPr>
        <w:t>«Роснефть» стала крупнейшей публичной нефтегазовой компанией в мире.</w:t>
      </w:r>
      <w:r w:rsidR="00905BE1">
        <w:rPr>
          <w:rFonts w:ascii="Times New Roman" w:hAnsi="Times New Roman" w:cs="Times New Roman"/>
          <w:sz w:val="28"/>
          <w:szCs w:val="28"/>
          <w:lang w:eastAsia="zh-CN"/>
        </w:rPr>
        <w:t xml:space="preserve"> В этом же году был подписан ряд важных соглашений с КНР, а также другими странами-партнерам.</w:t>
      </w:r>
      <w:r w:rsidR="00CD1623">
        <w:rPr>
          <w:rFonts w:ascii="Times New Roman" w:hAnsi="Times New Roman" w:cs="Times New Roman"/>
          <w:sz w:val="28"/>
          <w:szCs w:val="28"/>
          <w:lang w:eastAsia="zh-CN"/>
        </w:rPr>
        <w:t xml:space="preserve"> </w:t>
      </w:r>
      <w:r w:rsidR="00881A3A">
        <w:rPr>
          <w:rFonts w:ascii="Times New Roman" w:hAnsi="Times New Roman" w:cs="Times New Roman"/>
          <w:sz w:val="28"/>
          <w:szCs w:val="28"/>
          <w:lang w:eastAsia="zh-CN"/>
        </w:rPr>
        <w:t>В 2015 году</w:t>
      </w:r>
      <w:r w:rsidR="00CD1623" w:rsidRPr="00CD1623">
        <w:rPr>
          <w:rFonts w:ascii="Times New Roman" w:hAnsi="Times New Roman" w:cs="Times New Roman"/>
          <w:sz w:val="28"/>
          <w:szCs w:val="28"/>
          <w:lang w:eastAsia="zh-CN"/>
        </w:rPr>
        <w:t xml:space="preserve"> чистая прибыль «Роснефти» составила </w:t>
      </w:r>
      <w:r w:rsidR="00C34678">
        <w:rPr>
          <w:rFonts w:ascii="Times New Roman" w:hAnsi="Times New Roman" w:cs="Times New Roman"/>
          <w:sz w:val="28"/>
          <w:szCs w:val="28"/>
          <w:lang w:eastAsia="zh-CN"/>
        </w:rPr>
        <w:t>355</w:t>
      </w:r>
      <w:r w:rsidR="00CD1623" w:rsidRPr="00CD1623">
        <w:rPr>
          <w:rFonts w:ascii="Times New Roman" w:hAnsi="Times New Roman" w:cs="Times New Roman"/>
          <w:sz w:val="28"/>
          <w:szCs w:val="28"/>
          <w:lang w:eastAsia="zh-CN"/>
        </w:rPr>
        <w:t xml:space="preserve"> млрд рублей</w:t>
      </w:r>
      <w:r w:rsidR="00582DC5">
        <w:rPr>
          <w:rFonts w:ascii="Times New Roman" w:hAnsi="Times New Roman" w:cs="Times New Roman"/>
          <w:sz w:val="28"/>
          <w:szCs w:val="28"/>
          <w:lang w:eastAsia="zh-CN"/>
        </w:rPr>
        <w:t>, а уже в начале 2016 года по уровню капитализации компания стала крупнейшей в России, обогнав ранее лидирующий «Газпром»</w:t>
      </w:r>
      <w:r w:rsidR="00CD1623" w:rsidRPr="00CD1623">
        <w:rPr>
          <w:rFonts w:ascii="Times New Roman" w:hAnsi="Times New Roman" w:cs="Times New Roman"/>
          <w:sz w:val="28"/>
          <w:szCs w:val="28"/>
          <w:lang w:eastAsia="zh-CN"/>
        </w:rPr>
        <w:t>.</w:t>
      </w:r>
      <w:r w:rsidR="00CD1623">
        <w:rPr>
          <w:rStyle w:val="aa"/>
          <w:rFonts w:ascii="Times New Roman" w:hAnsi="Times New Roman" w:cs="Times New Roman"/>
          <w:sz w:val="28"/>
          <w:szCs w:val="28"/>
          <w:lang w:eastAsia="zh-CN"/>
        </w:rPr>
        <w:footnoteReference w:id="35"/>
      </w:r>
    </w:p>
    <w:p w14:paraId="667E7D17" w14:textId="25035A6D" w:rsidR="00AF76B6" w:rsidRDefault="00CD1623"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«Роснефть» обладает самым большим объемом запасов месторождений в России, расположенных в Западной и Восточной Сибири, </w:t>
      </w:r>
      <w:r>
        <w:rPr>
          <w:rFonts w:ascii="Times New Roman" w:hAnsi="Times New Roman" w:cs="Times New Roman"/>
          <w:sz w:val="28"/>
          <w:szCs w:val="28"/>
          <w:lang w:eastAsia="zh-CN"/>
        </w:rPr>
        <w:lastRenderedPageBreak/>
        <w:t>Поволжском и Уральском регионах</w:t>
      </w:r>
      <w:r w:rsidRPr="00CD1623">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на Дальнем</w:t>
      </w:r>
      <w:r w:rsidRPr="00CD1623">
        <w:rPr>
          <w:rFonts w:ascii="Times New Roman" w:hAnsi="Times New Roman" w:cs="Times New Roman"/>
          <w:sz w:val="28"/>
          <w:szCs w:val="28"/>
          <w:lang w:eastAsia="zh-CN"/>
        </w:rPr>
        <w:t xml:space="preserve"> Восток</w:t>
      </w:r>
      <w:r>
        <w:rPr>
          <w:rFonts w:ascii="Times New Roman" w:hAnsi="Times New Roman" w:cs="Times New Roman"/>
          <w:sz w:val="28"/>
          <w:szCs w:val="28"/>
          <w:lang w:eastAsia="zh-CN"/>
        </w:rPr>
        <w:t>е</w:t>
      </w:r>
      <w:r w:rsidRPr="00CD1623">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в Краснодарском крае и др.,</w:t>
      </w:r>
      <w:r w:rsidRPr="00CD1623">
        <w:rPr>
          <w:rFonts w:ascii="Times New Roman" w:hAnsi="Times New Roman" w:cs="Times New Roman"/>
          <w:sz w:val="28"/>
          <w:szCs w:val="28"/>
          <w:lang w:eastAsia="zh-CN"/>
        </w:rPr>
        <w:t xml:space="preserve"> также </w:t>
      </w:r>
      <w:r w:rsidRPr="006F5073">
        <w:rPr>
          <w:rFonts w:ascii="Times New Roman" w:hAnsi="Times New Roman" w:cs="Times New Roman"/>
          <w:sz w:val="28"/>
          <w:szCs w:val="28"/>
          <w:lang w:eastAsia="zh-CN"/>
        </w:rPr>
        <w:t>ведет активн</w:t>
      </w:r>
      <w:r w:rsidR="00D73F7A" w:rsidRPr="006F5073">
        <w:rPr>
          <w:rFonts w:ascii="Times New Roman" w:hAnsi="Times New Roman" w:cs="Times New Roman"/>
          <w:sz w:val="28"/>
          <w:szCs w:val="28"/>
          <w:lang w:eastAsia="zh-CN"/>
        </w:rPr>
        <w:t>ую</w:t>
      </w:r>
      <w:r w:rsidRPr="006F5073">
        <w:rPr>
          <w:rFonts w:ascii="Times New Roman" w:hAnsi="Times New Roman" w:cs="Times New Roman"/>
          <w:sz w:val="28"/>
          <w:szCs w:val="28"/>
          <w:lang w:eastAsia="zh-CN"/>
        </w:rPr>
        <w:t xml:space="preserve"> разведк</w:t>
      </w:r>
      <w:r w:rsidR="00D73F7A" w:rsidRPr="006F5073">
        <w:rPr>
          <w:rFonts w:ascii="Times New Roman" w:hAnsi="Times New Roman" w:cs="Times New Roman"/>
          <w:sz w:val="28"/>
          <w:szCs w:val="28"/>
          <w:lang w:eastAsia="zh-CN"/>
        </w:rPr>
        <w:t>у</w:t>
      </w:r>
      <w:r w:rsidRPr="006F5073">
        <w:rPr>
          <w:rFonts w:ascii="Times New Roman" w:hAnsi="Times New Roman" w:cs="Times New Roman"/>
          <w:sz w:val="28"/>
          <w:szCs w:val="28"/>
          <w:lang w:eastAsia="zh-CN"/>
        </w:rPr>
        <w:t xml:space="preserve"> </w:t>
      </w:r>
      <w:r w:rsidR="00D73F7A" w:rsidRPr="006F5073">
        <w:rPr>
          <w:rFonts w:ascii="Times New Roman" w:hAnsi="Times New Roman" w:cs="Times New Roman"/>
          <w:sz w:val="28"/>
          <w:szCs w:val="28"/>
          <w:lang w:eastAsia="zh-CN"/>
        </w:rPr>
        <w:t>на</w:t>
      </w:r>
      <w:r w:rsidRPr="006F5073">
        <w:rPr>
          <w:rFonts w:ascii="Times New Roman" w:hAnsi="Times New Roman" w:cs="Times New Roman"/>
          <w:sz w:val="28"/>
          <w:szCs w:val="28"/>
          <w:lang w:eastAsia="zh-CN"/>
        </w:rPr>
        <w:t xml:space="preserve"> шельф</w:t>
      </w:r>
      <w:r w:rsidR="00D73F7A" w:rsidRPr="006F5073">
        <w:rPr>
          <w:rFonts w:ascii="Times New Roman" w:hAnsi="Times New Roman" w:cs="Times New Roman"/>
          <w:sz w:val="28"/>
          <w:szCs w:val="28"/>
          <w:lang w:eastAsia="zh-CN"/>
        </w:rPr>
        <w:t>ах</w:t>
      </w:r>
      <w:r>
        <w:rPr>
          <w:rFonts w:ascii="Times New Roman" w:hAnsi="Times New Roman" w:cs="Times New Roman"/>
          <w:sz w:val="28"/>
          <w:szCs w:val="28"/>
          <w:lang w:eastAsia="zh-CN"/>
        </w:rPr>
        <w:t xml:space="preserve"> Арктических</w:t>
      </w:r>
      <w:r w:rsidRPr="00CD1623">
        <w:rPr>
          <w:rFonts w:ascii="Times New Roman" w:hAnsi="Times New Roman" w:cs="Times New Roman"/>
          <w:sz w:val="28"/>
          <w:szCs w:val="28"/>
          <w:lang w:eastAsia="zh-CN"/>
        </w:rPr>
        <w:t xml:space="preserve"> морей</w:t>
      </w:r>
      <w:r>
        <w:rPr>
          <w:rFonts w:ascii="Times New Roman" w:hAnsi="Times New Roman" w:cs="Times New Roman"/>
          <w:sz w:val="28"/>
          <w:szCs w:val="28"/>
          <w:lang w:eastAsia="zh-CN"/>
        </w:rPr>
        <w:t>.</w:t>
      </w:r>
      <w:r w:rsidRPr="00CD1623">
        <w:rPr>
          <w:rFonts w:ascii="Times New Roman" w:hAnsi="Times New Roman" w:cs="Times New Roman"/>
          <w:sz w:val="28"/>
          <w:szCs w:val="28"/>
          <w:lang w:eastAsia="zh-CN"/>
        </w:rPr>
        <w:t xml:space="preserve"> </w:t>
      </w:r>
      <w:r w:rsidR="00AB05EB">
        <w:rPr>
          <w:rFonts w:ascii="Times New Roman" w:hAnsi="Times New Roman" w:cs="Times New Roman"/>
          <w:sz w:val="28"/>
          <w:szCs w:val="28"/>
          <w:lang w:eastAsia="zh-CN"/>
        </w:rPr>
        <w:t>Помимо этого география деятельности компании распространяется и на зарубежные регионы, такие, как Латинская Америка и Юго-Восточная Азия. Роснефть также является лидером по  добыче и нефтепереработке в России. В 2014 году</w:t>
      </w:r>
      <w:r w:rsidR="00AB05EB" w:rsidRPr="00AB05EB">
        <w:rPr>
          <w:rFonts w:ascii="Times New Roman" w:hAnsi="Times New Roman" w:cs="Times New Roman"/>
          <w:sz w:val="28"/>
          <w:szCs w:val="28"/>
          <w:lang w:eastAsia="zh-CN"/>
        </w:rPr>
        <w:t xml:space="preserve"> добыча нефти и жидких углеводородов </w:t>
      </w:r>
      <w:r w:rsidR="00AB05EB">
        <w:rPr>
          <w:rFonts w:ascii="Times New Roman" w:hAnsi="Times New Roman" w:cs="Times New Roman"/>
          <w:sz w:val="28"/>
          <w:szCs w:val="28"/>
          <w:lang w:eastAsia="zh-CN"/>
        </w:rPr>
        <w:t>достигала</w:t>
      </w:r>
      <w:r w:rsidR="00AB05EB" w:rsidRPr="00AB05EB">
        <w:rPr>
          <w:rFonts w:ascii="Times New Roman" w:hAnsi="Times New Roman" w:cs="Times New Roman"/>
          <w:sz w:val="28"/>
          <w:szCs w:val="28"/>
          <w:lang w:eastAsia="zh-CN"/>
        </w:rPr>
        <w:t xml:space="preserve"> 204,9 млн т.</w:t>
      </w:r>
      <w:r w:rsidR="00AB05EB">
        <w:rPr>
          <w:rFonts w:ascii="Times New Roman" w:hAnsi="Times New Roman" w:cs="Times New Roman"/>
          <w:sz w:val="28"/>
          <w:szCs w:val="28"/>
          <w:lang w:eastAsia="zh-CN"/>
        </w:rPr>
        <w:t>, что составляет приблизительно 40% от всей добычи в РФ.</w:t>
      </w:r>
      <w:r w:rsidR="00AB05EB">
        <w:rPr>
          <w:rStyle w:val="aa"/>
          <w:rFonts w:ascii="Times New Roman" w:hAnsi="Times New Roman" w:cs="Times New Roman"/>
          <w:sz w:val="28"/>
          <w:szCs w:val="28"/>
          <w:lang w:eastAsia="zh-CN"/>
        </w:rPr>
        <w:footnoteReference w:id="36"/>
      </w:r>
      <w:r w:rsidR="008F309A">
        <w:rPr>
          <w:rFonts w:ascii="Times New Roman" w:hAnsi="Times New Roman" w:cs="Times New Roman"/>
          <w:sz w:val="28"/>
          <w:szCs w:val="28"/>
          <w:lang w:eastAsia="zh-CN"/>
        </w:rPr>
        <w:t xml:space="preserve"> Компания ведет активную торговлю с рядом стран СНГ и Европы, а также Китаем и др., транспортировка производится посредством трубопроводов (</w:t>
      </w:r>
      <w:r w:rsidR="008F309A" w:rsidRPr="008F309A">
        <w:rPr>
          <w:rFonts w:ascii="Times New Roman" w:hAnsi="Times New Roman" w:cs="Times New Roman"/>
          <w:sz w:val="28"/>
          <w:szCs w:val="28"/>
          <w:lang w:eastAsia="zh-CN"/>
        </w:rPr>
        <w:t>около 9</w:t>
      </w:r>
      <w:r w:rsidR="008F309A">
        <w:rPr>
          <w:rFonts w:ascii="Times New Roman" w:hAnsi="Times New Roman" w:cs="Times New Roman"/>
          <w:sz w:val="28"/>
          <w:szCs w:val="28"/>
          <w:lang w:eastAsia="zh-CN"/>
        </w:rPr>
        <w:t>7 млн т</w:t>
      </w:r>
      <w:r w:rsidR="00D44324">
        <w:rPr>
          <w:rFonts w:ascii="Times New Roman" w:hAnsi="Times New Roman" w:cs="Times New Roman"/>
          <w:sz w:val="28"/>
          <w:szCs w:val="28"/>
          <w:lang w:eastAsia="zh-CN"/>
        </w:rPr>
        <w:t>.</w:t>
      </w:r>
      <w:r w:rsidR="008F309A">
        <w:rPr>
          <w:rFonts w:ascii="Times New Roman" w:hAnsi="Times New Roman" w:cs="Times New Roman"/>
          <w:sz w:val="28"/>
          <w:szCs w:val="28"/>
          <w:lang w:eastAsia="zh-CN"/>
        </w:rPr>
        <w:t xml:space="preserve"> в 2014 году), железнодорожного и смешанного транспорта (</w:t>
      </w:r>
      <w:r w:rsidR="008F309A" w:rsidRPr="008F309A">
        <w:rPr>
          <w:rFonts w:ascii="Times New Roman" w:hAnsi="Times New Roman" w:cs="Times New Roman"/>
          <w:sz w:val="28"/>
          <w:szCs w:val="28"/>
          <w:lang w:eastAsia="zh-CN"/>
        </w:rPr>
        <w:t>5,5 млн т</w:t>
      </w:r>
      <w:r w:rsidR="00D44324">
        <w:rPr>
          <w:rFonts w:ascii="Times New Roman" w:hAnsi="Times New Roman" w:cs="Times New Roman"/>
          <w:sz w:val="28"/>
          <w:szCs w:val="28"/>
          <w:lang w:eastAsia="zh-CN"/>
        </w:rPr>
        <w:t>.</w:t>
      </w:r>
      <w:r w:rsidR="008F309A">
        <w:rPr>
          <w:rFonts w:ascii="Times New Roman" w:hAnsi="Times New Roman" w:cs="Times New Roman"/>
          <w:sz w:val="28"/>
          <w:szCs w:val="28"/>
          <w:lang w:eastAsia="zh-CN"/>
        </w:rPr>
        <w:t xml:space="preserve"> соответственно).</w:t>
      </w:r>
      <w:r w:rsidR="008F309A">
        <w:rPr>
          <w:rStyle w:val="aa"/>
          <w:rFonts w:ascii="Times New Roman" w:hAnsi="Times New Roman" w:cs="Times New Roman"/>
          <w:sz w:val="28"/>
          <w:szCs w:val="28"/>
          <w:lang w:eastAsia="zh-CN"/>
        </w:rPr>
        <w:footnoteReference w:id="37"/>
      </w:r>
    </w:p>
    <w:p w14:paraId="59DBF4FC" w14:textId="7290BC18" w:rsidR="00B43E2C" w:rsidRDefault="00B43E2C"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Второй по величине нефтедобывающей компанией в России является ПАО «Лукойл».</w:t>
      </w:r>
      <w:r w:rsidR="00754C85">
        <w:rPr>
          <w:rFonts w:ascii="Times New Roman" w:hAnsi="Times New Roman" w:cs="Times New Roman"/>
          <w:sz w:val="28"/>
          <w:szCs w:val="28"/>
          <w:lang w:eastAsia="zh-CN"/>
        </w:rPr>
        <w:t xml:space="preserve"> На «Лукойл» приходится </w:t>
      </w:r>
      <w:r w:rsidR="00754C85" w:rsidRPr="00754C85">
        <w:rPr>
          <w:rFonts w:ascii="Times New Roman" w:hAnsi="Times New Roman" w:cs="Times New Roman"/>
          <w:sz w:val="28"/>
          <w:szCs w:val="28"/>
          <w:lang w:eastAsia="zh-CN"/>
        </w:rPr>
        <w:t>16,4% общероссийской добычи и 15,7% общероссийской переработки нефти</w:t>
      </w:r>
      <w:r w:rsidR="00754C85">
        <w:rPr>
          <w:rFonts w:ascii="Times New Roman" w:hAnsi="Times New Roman" w:cs="Times New Roman"/>
          <w:sz w:val="28"/>
          <w:szCs w:val="28"/>
          <w:lang w:eastAsia="zh-CN"/>
        </w:rPr>
        <w:t>.</w:t>
      </w:r>
      <w:r w:rsidR="00ED06BC">
        <w:rPr>
          <w:rStyle w:val="aa"/>
          <w:rFonts w:ascii="Times New Roman" w:hAnsi="Times New Roman" w:cs="Times New Roman"/>
          <w:sz w:val="28"/>
          <w:szCs w:val="28"/>
          <w:lang w:eastAsia="zh-CN"/>
        </w:rPr>
        <w:footnoteReference w:id="38"/>
      </w:r>
      <w:r w:rsidR="00B803CF">
        <w:rPr>
          <w:rFonts w:ascii="Times New Roman" w:hAnsi="Times New Roman" w:cs="Times New Roman"/>
          <w:sz w:val="28"/>
          <w:szCs w:val="28"/>
          <w:lang w:eastAsia="zh-CN"/>
        </w:rPr>
        <w:t>До покупки «Роснефтью» активов «ЮКОСа» компания являлась крупнейшей по добыче «жидкого золота» в России. Помимо РФ, «Лукойл»</w:t>
      </w:r>
      <w:r w:rsidR="00B803CF" w:rsidRPr="00B803CF">
        <w:rPr>
          <w:rFonts w:ascii="Times New Roman" w:hAnsi="Times New Roman" w:cs="Times New Roman"/>
          <w:sz w:val="28"/>
          <w:szCs w:val="28"/>
          <w:lang w:eastAsia="zh-CN"/>
        </w:rPr>
        <w:t xml:space="preserve"> </w:t>
      </w:r>
      <w:r w:rsidR="00B803CF">
        <w:rPr>
          <w:rFonts w:ascii="Times New Roman" w:hAnsi="Times New Roman" w:cs="Times New Roman"/>
          <w:sz w:val="28"/>
          <w:szCs w:val="28"/>
          <w:lang w:eastAsia="zh-CN"/>
        </w:rPr>
        <w:t>занимается проектами</w:t>
      </w:r>
      <w:r w:rsidR="00B803CF" w:rsidRPr="00B803CF">
        <w:rPr>
          <w:rFonts w:ascii="Times New Roman" w:hAnsi="Times New Roman" w:cs="Times New Roman"/>
          <w:sz w:val="28"/>
          <w:szCs w:val="28"/>
          <w:lang w:eastAsia="zh-CN"/>
        </w:rPr>
        <w:t xml:space="preserve"> по разведке и добыче в 12 странах мира</w:t>
      </w:r>
      <w:r w:rsidR="00364186">
        <w:rPr>
          <w:rFonts w:ascii="Times New Roman" w:hAnsi="Times New Roman" w:cs="Times New Roman"/>
          <w:sz w:val="28"/>
          <w:szCs w:val="28"/>
          <w:lang w:eastAsia="zh-CN"/>
        </w:rPr>
        <w:t>, ведется активная торговля с государствами ближнего и дальнего зарубежья</w:t>
      </w:r>
      <w:r w:rsidR="00B803CF" w:rsidRPr="00B803CF">
        <w:rPr>
          <w:rFonts w:ascii="Times New Roman" w:hAnsi="Times New Roman" w:cs="Times New Roman"/>
          <w:sz w:val="28"/>
          <w:szCs w:val="28"/>
          <w:lang w:eastAsia="zh-CN"/>
        </w:rPr>
        <w:t>.</w:t>
      </w:r>
      <w:r w:rsidR="00B803CF">
        <w:rPr>
          <w:rStyle w:val="aa"/>
          <w:rFonts w:ascii="Times New Roman" w:hAnsi="Times New Roman" w:cs="Times New Roman"/>
          <w:sz w:val="28"/>
          <w:szCs w:val="28"/>
          <w:lang w:eastAsia="zh-CN"/>
        </w:rPr>
        <w:footnoteReference w:id="39"/>
      </w:r>
    </w:p>
    <w:p w14:paraId="68B2487B" w14:textId="0B33A1D6" w:rsidR="004C53E9" w:rsidRDefault="004C53E9"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К</w:t>
      </w:r>
      <w:r w:rsidR="004C6100">
        <w:rPr>
          <w:rFonts w:ascii="Times New Roman" w:hAnsi="Times New Roman" w:cs="Times New Roman"/>
          <w:sz w:val="28"/>
          <w:szCs w:val="28"/>
          <w:lang w:eastAsia="zh-CN"/>
        </w:rPr>
        <w:t xml:space="preserve"> крупным нефтегазовым компаниям России </w:t>
      </w:r>
      <w:r>
        <w:rPr>
          <w:rFonts w:ascii="Times New Roman" w:hAnsi="Times New Roman" w:cs="Times New Roman"/>
          <w:sz w:val="28"/>
          <w:szCs w:val="28"/>
          <w:lang w:eastAsia="zh-CN"/>
        </w:rPr>
        <w:t>также относятся</w:t>
      </w:r>
      <w:r w:rsidR="004C6100">
        <w:rPr>
          <w:rFonts w:ascii="Times New Roman" w:hAnsi="Times New Roman" w:cs="Times New Roman"/>
          <w:sz w:val="28"/>
          <w:szCs w:val="28"/>
          <w:lang w:eastAsia="zh-CN"/>
        </w:rPr>
        <w:t xml:space="preserve"> «Сургутнефтегаз», «Газпром нефть», «Татнефть», «</w:t>
      </w:r>
      <w:proofErr w:type="spellStart"/>
      <w:r w:rsidR="004C6100">
        <w:rPr>
          <w:rFonts w:ascii="Times New Roman" w:hAnsi="Times New Roman" w:cs="Times New Roman"/>
          <w:sz w:val="28"/>
          <w:szCs w:val="28"/>
          <w:lang w:eastAsia="zh-CN"/>
        </w:rPr>
        <w:t>Славнефть</w:t>
      </w:r>
      <w:proofErr w:type="spellEnd"/>
      <w:r w:rsidR="004C6100">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и др. (Таблица 2).</w:t>
      </w:r>
    </w:p>
    <w:p w14:paraId="5B116542" w14:textId="77777777" w:rsidR="000F2E91" w:rsidRDefault="000F2E91" w:rsidP="0049790D">
      <w:pPr>
        <w:spacing w:after="0" w:line="360" w:lineRule="auto"/>
        <w:contextualSpacing/>
        <w:jc w:val="both"/>
        <w:rPr>
          <w:rFonts w:ascii="Times New Roman" w:hAnsi="Times New Roman" w:cs="Times New Roman"/>
          <w:sz w:val="28"/>
          <w:szCs w:val="28"/>
          <w:lang w:eastAsia="zh-CN"/>
        </w:rPr>
      </w:pPr>
    </w:p>
    <w:p w14:paraId="432DEA84" w14:textId="24A438D5" w:rsidR="000E2E91" w:rsidRDefault="004C53E9" w:rsidP="008C17F8">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Таблица 2. Объемы добычи нефти крупнейших компаний России, нач. 2015г.</w:t>
      </w:r>
      <w:r w:rsidR="0030561D">
        <w:rPr>
          <w:rStyle w:val="aa"/>
          <w:rFonts w:ascii="Times New Roman" w:hAnsi="Times New Roman" w:cs="Times New Roman"/>
          <w:sz w:val="28"/>
          <w:szCs w:val="28"/>
          <w:lang w:eastAsia="zh-CN"/>
        </w:rPr>
        <w:footnoteReference w:id="40"/>
      </w:r>
      <w:r>
        <w:rPr>
          <w:rFonts w:ascii="Times New Roman" w:hAnsi="Times New Roman" w:cs="Times New Roman"/>
          <w:sz w:val="28"/>
          <w:szCs w:val="28"/>
          <w:lang w:eastAsia="zh-CN"/>
        </w:rPr>
        <w:t xml:space="preserve"> </w:t>
      </w:r>
    </w:p>
    <w:p w14:paraId="733653EC" w14:textId="77777777" w:rsidR="008E50EA" w:rsidRDefault="008E50EA" w:rsidP="008C17F8">
      <w:pPr>
        <w:spacing w:after="0" w:line="360" w:lineRule="auto"/>
        <w:ind w:firstLine="851"/>
        <w:contextualSpacing/>
        <w:jc w:val="both"/>
        <w:rPr>
          <w:rFonts w:ascii="Times New Roman" w:hAnsi="Times New Roman" w:cs="Times New Roman"/>
          <w:sz w:val="28"/>
          <w:szCs w:val="28"/>
          <w:lang w:eastAsia="zh-CN"/>
        </w:rPr>
      </w:pPr>
    </w:p>
    <w:tbl>
      <w:tblPr>
        <w:tblStyle w:val="ad"/>
        <w:tblW w:w="0" w:type="auto"/>
        <w:jc w:val="center"/>
        <w:tblLook w:val="04A0" w:firstRow="1" w:lastRow="0" w:firstColumn="1" w:lastColumn="0" w:noHBand="0" w:noVBand="1"/>
      </w:tblPr>
      <w:tblGrid>
        <w:gridCol w:w="3510"/>
        <w:gridCol w:w="2977"/>
        <w:gridCol w:w="3078"/>
      </w:tblGrid>
      <w:tr w:rsidR="00477A6D" w:rsidRPr="00477A6D" w14:paraId="49FCBA07" w14:textId="77777777" w:rsidTr="003429C8">
        <w:trPr>
          <w:jc w:val="center"/>
        </w:trPr>
        <w:tc>
          <w:tcPr>
            <w:tcW w:w="3510" w:type="dxa"/>
            <w:shd w:val="clear" w:color="auto" w:fill="F2DBDB" w:themeFill="accent2" w:themeFillTint="33"/>
          </w:tcPr>
          <w:p w14:paraId="5FBA5963" w14:textId="181A5BD9" w:rsidR="00477A6D" w:rsidRPr="00477A6D" w:rsidRDefault="00477A6D" w:rsidP="0004436D">
            <w:pPr>
              <w:spacing w:after="0" w:line="360" w:lineRule="auto"/>
              <w:contextualSpacing/>
              <w:jc w:val="center"/>
              <w:rPr>
                <w:rFonts w:ascii="Times New Roman" w:hAnsi="Times New Roman" w:cs="Times New Roman"/>
                <w:sz w:val="24"/>
                <w:szCs w:val="28"/>
                <w:lang w:eastAsia="zh-CN"/>
              </w:rPr>
            </w:pPr>
            <w:r w:rsidRPr="00477A6D">
              <w:rPr>
                <w:rFonts w:ascii="Times New Roman" w:hAnsi="Times New Roman" w:cs="Times New Roman"/>
                <w:sz w:val="24"/>
                <w:szCs w:val="28"/>
                <w:lang w:eastAsia="zh-CN"/>
              </w:rPr>
              <w:t>Компании</w:t>
            </w:r>
          </w:p>
        </w:tc>
        <w:tc>
          <w:tcPr>
            <w:tcW w:w="2977" w:type="dxa"/>
            <w:shd w:val="clear" w:color="auto" w:fill="F2DBDB" w:themeFill="accent2" w:themeFillTint="33"/>
          </w:tcPr>
          <w:p w14:paraId="0B04118C" w14:textId="53780628" w:rsidR="00477A6D" w:rsidRPr="00477A6D" w:rsidRDefault="00477A6D" w:rsidP="0004436D">
            <w:pPr>
              <w:spacing w:after="0" w:line="360" w:lineRule="auto"/>
              <w:contextualSpacing/>
              <w:jc w:val="center"/>
              <w:rPr>
                <w:rFonts w:ascii="Times New Roman" w:hAnsi="Times New Roman" w:cs="Times New Roman"/>
                <w:sz w:val="24"/>
                <w:szCs w:val="28"/>
                <w:lang w:eastAsia="zh-CN"/>
              </w:rPr>
            </w:pPr>
            <w:r w:rsidRPr="00477A6D">
              <w:rPr>
                <w:rFonts w:ascii="Times New Roman" w:hAnsi="Times New Roman" w:cs="Times New Roman"/>
                <w:sz w:val="24"/>
                <w:szCs w:val="28"/>
                <w:lang w:eastAsia="zh-CN"/>
              </w:rPr>
              <w:t>Добыча в год, млн т</w:t>
            </w:r>
          </w:p>
        </w:tc>
        <w:tc>
          <w:tcPr>
            <w:tcW w:w="3078" w:type="dxa"/>
            <w:shd w:val="clear" w:color="auto" w:fill="F2DBDB" w:themeFill="accent2" w:themeFillTint="33"/>
          </w:tcPr>
          <w:p w14:paraId="3621CE86" w14:textId="5710057F" w:rsidR="00477A6D" w:rsidRPr="00477A6D" w:rsidRDefault="00477A6D" w:rsidP="0004436D">
            <w:pPr>
              <w:spacing w:after="0" w:line="360" w:lineRule="auto"/>
              <w:contextualSpacing/>
              <w:jc w:val="center"/>
              <w:rPr>
                <w:rFonts w:ascii="Times New Roman" w:hAnsi="Times New Roman" w:cs="Times New Roman"/>
                <w:sz w:val="24"/>
                <w:szCs w:val="28"/>
                <w:lang w:eastAsia="zh-CN"/>
              </w:rPr>
            </w:pPr>
            <w:r>
              <w:rPr>
                <w:rFonts w:ascii="Times New Roman" w:hAnsi="Times New Roman" w:cs="Times New Roman"/>
                <w:sz w:val="24"/>
                <w:szCs w:val="28"/>
                <w:lang w:eastAsia="zh-CN"/>
              </w:rPr>
              <w:t xml:space="preserve">В сравн. с </w:t>
            </w:r>
            <w:proofErr w:type="spellStart"/>
            <w:r>
              <w:rPr>
                <w:rFonts w:ascii="Times New Roman" w:hAnsi="Times New Roman" w:cs="Times New Roman"/>
                <w:sz w:val="24"/>
                <w:szCs w:val="28"/>
                <w:lang w:eastAsia="zh-CN"/>
              </w:rPr>
              <w:t>прошл</w:t>
            </w:r>
            <w:proofErr w:type="spellEnd"/>
            <w:r>
              <w:rPr>
                <w:rFonts w:ascii="Times New Roman" w:hAnsi="Times New Roman" w:cs="Times New Roman"/>
                <w:sz w:val="24"/>
                <w:szCs w:val="28"/>
                <w:lang w:eastAsia="zh-CN"/>
              </w:rPr>
              <w:t>. годом, %</w:t>
            </w:r>
          </w:p>
        </w:tc>
      </w:tr>
      <w:tr w:rsidR="00477A6D" w:rsidRPr="00477A6D" w14:paraId="65EF5A90" w14:textId="77777777" w:rsidTr="003429C8">
        <w:trPr>
          <w:jc w:val="center"/>
        </w:trPr>
        <w:tc>
          <w:tcPr>
            <w:tcW w:w="3510" w:type="dxa"/>
            <w:shd w:val="clear" w:color="auto" w:fill="DBE5F1" w:themeFill="accent1" w:themeFillTint="33"/>
          </w:tcPr>
          <w:p w14:paraId="7F798617" w14:textId="6F0DEE19" w:rsidR="00477A6D" w:rsidRPr="00477A6D" w:rsidRDefault="00477A6D" w:rsidP="0004436D">
            <w:pPr>
              <w:spacing w:after="0" w:line="360" w:lineRule="auto"/>
              <w:contextualSpacing/>
              <w:jc w:val="both"/>
              <w:rPr>
                <w:rFonts w:ascii="Times New Roman" w:hAnsi="Times New Roman" w:cs="Times New Roman"/>
                <w:sz w:val="28"/>
                <w:szCs w:val="28"/>
                <w:lang w:eastAsia="zh-CN"/>
              </w:rPr>
            </w:pPr>
            <w:r w:rsidRPr="00477A6D">
              <w:rPr>
                <w:rFonts w:ascii="Times New Roman" w:hAnsi="Times New Roman" w:cs="Times New Roman"/>
                <w:sz w:val="28"/>
                <w:szCs w:val="28"/>
                <w:lang w:eastAsia="zh-CN"/>
              </w:rPr>
              <w:t>«Роснефть»</w:t>
            </w:r>
          </w:p>
        </w:tc>
        <w:tc>
          <w:tcPr>
            <w:tcW w:w="2977" w:type="dxa"/>
          </w:tcPr>
          <w:p w14:paraId="741A219B" w14:textId="288F528B" w:rsidR="00477A6D" w:rsidRPr="00477A6D" w:rsidRDefault="00477A6D" w:rsidP="0004436D">
            <w:pPr>
              <w:spacing w:after="0" w:line="360" w:lineRule="auto"/>
              <w:contextualSpacing/>
              <w:jc w:val="center"/>
              <w:rPr>
                <w:rFonts w:ascii="Times New Roman" w:hAnsi="Times New Roman" w:cs="Times New Roman"/>
                <w:sz w:val="28"/>
                <w:szCs w:val="28"/>
                <w:lang w:eastAsia="zh-CN"/>
              </w:rPr>
            </w:pPr>
            <w:r w:rsidRPr="00477A6D">
              <w:rPr>
                <w:rFonts w:ascii="Times New Roman" w:hAnsi="Times New Roman" w:cs="Times New Roman"/>
                <w:sz w:val="28"/>
                <w:szCs w:val="28"/>
                <w:lang w:eastAsia="zh-CN"/>
              </w:rPr>
              <w:t>173,18</w:t>
            </w:r>
          </w:p>
        </w:tc>
        <w:tc>
          <w:tcPr>
            <w:tcW w:w="3078" w:type="dxa"/>
          </w:tcPr>
          <w:p w14:paraId="29881DE3" w14:textId="040830A0" w:rsidR="00477A6D" w:rsidRPr="00477A6D" w:rsidRDefault="003429C8"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w:t>
            </w:r>
            <w:r w:rsidR="00477A6D" w:rsidRPr="00477A6D">
              <w:rPr>
                <w:rFonts w:ascii="Times New Roman" w:hAnsi="Times New Roman" w:cs="Times New Roman"/>
                <w:sz w:val="28"/>
                <w:szCs w:val="28"/>
                <w:lang w:eastAsia="zh-CN"/>
              </w:rPr>
              <w:t xml:space="preserve"> 0,9</w:t>
            </w:r>
          </w:p>
        </w:tc>
      </w:tr>
      <w:tr w:rsidR="00477A6D" w:rsidRPr="00477A6D" w14:paraId="254902CD" w14:textId="77777777" w:rsidTr="003429C8">
        <w:trPr>
          <w:jc w:val="center"/>
        </w:trPr>
        <w:tc>
          <w:tcPr>
            <w:tcW w:w="3510" w:type="dxa"/>
            <w:shd w:val="clear" w:color="auto" w:fill="DBE5F1" w:themeFill="accent1" w:themeFillTint="33"/>
          </w:tcPr>
          <w:p w14:paraId="2A7242FF" w14:textId="715C3383" w:rsidR="00477A6D" w:rsidRPr="00477A6D" w:rsidRDefault="00477A6D" w:rsidP="0004436D">
            <w:pPr>
              <w:spacing w:after="0" w:line="360" w:lineRule="auto"/>
              <w:contextualSpacing/>
              <w:jc w:val="both"/>
              <w:rPr>
                <w:rFonts w:ascii="Times New Roman" w:hAnsi="Times New Roman" w:cs="Times New Roman"/>
                <w:sz w:val="28"/>
                <w:szCs w:val="28"/>
                <w:lang w:eastAsia="zh-CN"/>
              </w:rPr>
            </w:pPr>
            <w:r w:rsidRPr="00477A6D">
              <w:rPr>
                <w:rFonts w:ascii="Times New Roman" w:hAnsi="Times New Roman" w:cs="Times New Roman"/>
                <w:sz w:val="28"/>
                <w:szCs w:val="28"/>
                <w:lang w:eastAsia="zh-CN"/>
              </w:rPr>
              <w:t>«Лукойл»</w:t>
            </w:r>
          </w:p>
        </w:tc>
        <w:tc>
          <w:tcPr>
            <w:tcW w:w="2977" w:type="dxa"/>
          </w:tcPr>
          <w:p w14:paraId="7C80EDB3" w14:textId="1D5E6B9A" w:rsidR="00477A6D" w:rsidRPr="00477A6D" w:rsidRDefault="00477A6D" w:rsidP="0004436D">
            <w:pPr>
              <w:spacing w:after="0" w:line="360" w:lineRule="auto"/>
              <w:contextualSpacing/>
              <w:jc w:val="center"/>
              <w:rPr>
                <w:rFonts w:ascii="Times New Roman" w:hAnsi="Times New Roman" w:cs="Times New Roman"/>
                <w:sz w:val="28"/>
                <w:szCs w:val="28"/>
                <w:lang w:eastAsia="zh-CN"/>
              </w:rPr>
            </w:pPr>
            <w:r w:rsidRPr="00477A6D">
              <w:rPr>
                <w:rFonts w:ascii="Times New Roman" w:hAnsi="Times New Roman" w:cs="Times New Roman"/>
                <w:sz w:val="28"/>
                <w:szCs w:val="28"/>
                <w:lang w:eastAsia="zh-CN"/>
              </w:rPr>
              <w:t>78,5</w:t>
            </w:r>
          </w:p>
        </w:tc>
        <w:tc>
          <w:tcPr>
            <w:tcW w:w="3078" w:type="dxa"/>
          </w:tcPr>
          <w:p w14:paraId="792BEDA6" w14:textId="7609D750" w:rsidR="00477A6D" w:rsidRPr="00477A6D" w:rsidRDefault="003429C8"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w:t>
            </w:r>
            <w:r w:rsidR="00477A6D" w:rsidRPr="00477A6D">
              <w:rPr>
                <w:rFonts w:ascii="Times New Roman" w:hAnsi="Times New Roman" w:cs="Times New Roman"/>
                <w:sz w:val="28"/>
                <w:szCs w:val="28"/>
                <w:lang w:eastAsia="zh-CN"/>
              </w:rPr>
              <w:t xml:space="preserve"> 0,9</w:t>
            </w:r>
          </w:p>
        </w:tc>
      </w:tr>
      <w:tr w:rsidR="00477A6D" w:rsidRPr="00477A6D" w14:paraId="47C5B188" w14:textId="77777777" w:rsidTr="003429C8">
        <w:trPr>
          <w:jc w:val="center"/>
        </w:trPr>
        <w:tc>
          <w:tcPr>
            <w:tcW w:w="3510" w:type="dxa"/>
            <w:shd w:val="clear" w:color="auto" w:fill="DBE5F1" w:themeFill="accent1" w:themeFillTint="33"/>
          </w:tcPr>
          <w:p w14:paraId="7CFD31EF" w14:textId="0269C19D" w:rsidR="00477A6D" w:rsidRPr="00477A6D" w:rsidRDefault="00477A6D" w:rsidP="0004436D">
            <w:pPr>
              <w:spacing w:after="0" w:line="360" w:lineRule="auto"/>
              <w:contextualSpacing/>
              <w:jc w:val="both"/>
              <w:rPr>
                <w:rFonts w:ascii="Times New Roman" w:hAnsi="Times New Roman" w:cs="Times New Roman"/>
                <w:sz w:val="28"/>
                <w:szCs w:val="28"/>
                <w:lang w:eastAsia="zh-CN"/>
              </w:rPr>
            </w:pPr>
            <w:r w:rsidRPr="00477A6D">
              <w:rPr>
                <w:rFonts w:ascii="Times New Roman" w:hAnsi="Times New Roman" w:cs="Times New Roman"/>
                <w:sz w:val="28"/>
                <w:szCs w:val="28"/>
                <w:lang w:eastAsia="zh-CN"/>
              </w:rPr>
              <w:t>«Сургутнефтегаз»</w:t>
            </w:r>
          </w:p>
        </w:tc>
        <w:tc>
          <w:tcPr>
            <w:tcW w:w="2977" w:type="dxa"/>
          </w:tcPr>
          <w:p w14:paraId="18719843" w14:textId="4D34C7BE" w:rsidR="00477A6D" w:rsidRPr="00477A6D" w:rsidRDefault="00477A6D" w:rsidP="0004436D">
            <w:pPr>
              <w:spacing w:after="0" w:line="360" w:lineRule="auto"/>
              <w:contextualSpacing/>
              <w:jc w:val="center"/>
              <w:rPr>
                <w:rFonts w:ascii="Times New Roman" w:hAnsi="Times New Roman" w:cs="Times New Roman"/>
                <w:sz w:val="28"/>
                <w:szCs w:val="28"/>
                <w:lang w:eastAsia="zh-CN"/>
              </w:rPr>
            </w:pPr>
            <w:r w:rsidRPr="00477A6D">
              <w:rPr>
                <w:rFonts w:ascii="Times New Roman" w:hAnsi="Times New Roman" w:cs="Times New Roman"/>
                <w:sz w:val="28"/>
                <w:szCs w:val="28"/>
                <w:lang w:eastAsia="zh-CN"/>
              </w:rPr>
              <w:t>56,4</w:t>
            </w:r>
          </w:p>
        </w:tc>
        <w:tc>
          <w:tcPr>
            <w:tcW w:w="3078" w:type="dxa"/>
          </w:tcPr>
          <w:p w14:paraId="58EAEE52" w14:textId="09C1A18F" w:rsidR="00477A6D" w:rsidRPr="00477A6D" w:rsidRDefault="00477A6D" w:rsidP="0004436D">
            <w:pPr>
              <w:spacing w:after="0" w:line="360" w:lineRule="auto"/>
              <w:contextualSpacing/>
              <w:jc w:val="center"/>
              <w:rPr>
                <w:rFonts w:ascii="Times New Roman" w:hAnsi="Times New Roman" w:cs="Times New Roman"/>
                <w:sz w:val="28"/>
                <w:szCs w:val="28"/>
                <w:lang w:eastAsia="zh-CN"/>
              </w:rPr>
            </w:pPr>
            <w:r w:rsidRPr="00477A6D">
              <w:rPr>
                <w:rFonts w:ascii="Times New Roman" w:hAnsi="Times New Roman" w:cs="Times New Roman"/>
                <w:sz w:val="28"/>
                <w:szCs w:val="28"/>
                <w:lang w:eastAsia="zh-CN"/>
              </w:rPr>
              <w:t>+ 0,4</w:t>
            </w:r>
          </w:p>
        </w:tc>
      </w:tr>
      <w:tr w:rsidR="00477A6D" w:rsidRPr="00477A6D" w14:paraId="1882E0DA" w14:textId="77777777" w:rsidTr="003429C8">
        <w:trPr>
          <w:jc w:val="center"/>
        </w:trPr>
        <w:tc>
          <w:tcPr>
            <w:tcW w:w="3510" w:type="dxa"/>
            <w:shd w:val="clear" w:color="auto" w:fill="DBE5F1" w:themeFill="accent1" w:themeFillTint="33"/>
          </w:tcPr>
          <w:p w14:paraId="06387DE9" w14:textId="0D2C71BB" w:rsidR="00477A6D" w:rsidRPr="00477A6D" w:rsidRDefault="00477A6D" w:rsidP="0004436D">
            <w:pPr>
              <w:spacing w:after="0" w:line="360" w:lineRule="auto"/>
              <w:contextualSpacing/>
              <w:jc w:val="both"/>
              <w:rPr>
                <w:rFonts w:ascii="Times New Roman" w:hAnsi="Times New Roman" w:cs="Times New Roman"/>
                <w:sz w:val="28"/>
                <w:szCs w:val="28"/>
                <w:lang w:eastAsia="zh-CN"/>
              </w:rPr>
            </w:pPr>
            <w:r w:rsidRPr="00477A6D">
              <w:rPr>
                <w:rFonts w:ascii="Times New Roman" w:hAnsi="Times New Roman" w:cs="Times New Roman"/>
                <w:sz w:val="28"/>
                <w:szCs w:val="28"/>
                <w:lang w:eastAsia="zh-CN"/>
              </w:rPr>
              <w:t>«Газпром нефть»</w:t>
            </w:r>
          </w:p>
        </w:tc>
        <w:tc>
          <w:tcPr>
            <w:tcW w:w="2977" w:type="dxa"/>
          </w:tcPr>
          <w:p w14:paraId="4042FC68" w14:textId="7A3C80FC" w:rsidR="00477A6D" w:rsidRPr="00477A6D" w:rsidRDefault="00477A6D" w:rsidP="0004436D">
            <w:pPr>
              <w:spacing w:after="0" w:line="360" w:lineRule="auto"/>
              <w:contextualSpacing/>
              <w:jc w:val="center"/>
              <w:rPr>
                <w:rFonts w:ascii="Times New Roman" w:hAnsi="Times New Roman" w:cs="Times New Roman"/>
                <w:sz w:val="28"/>
                <w:szCs w:val="28"/>
                <w:lang w:eastAsia="zh-CN"/>
              </w:rPr>
            </w:pPr>
            <w:r w:rsidRPr="00477A6D">
              <w:rPr>
                <w:rFonts w:ascii="Times New Roman" w:hAnsi="Times New Roman" w:cs="Times New Roman"/>
                <w:sz w:val="28"/>
                <w:szCs w:val="28"/>
                <w:lang w:eastAsia="zh-CN"/>
              </w:rPr>
              <w:t>31,4</w:t>
            </w:r>
          </w:p>
        </w:tc>
        <w:tc>
          <w:tcPr>
            <w:tcW w:w="3078" w:type="dxa"/>
          </w:tcPr>
          <w:p w14:paraId="64D9F46D" w14:textId="645FADDC" w:rsidR="00477A6D" w:rsidRPr="00477A6D" w:rsidRDefault="00477A6D" w:rsidP="0004436D">
            <w:pPr>
              <w:spacing w:after="0" w:line="360" w:lineRule="auto"/>
              <w:contextualSpacing/>
              <w:jc w:val="center"/>
              <w:rPr>
                <w:rFonts w:ascii="Times New Roman" w:hAnsi="Times New Roman" w:cs="Times New Roman"/>
                <w:sz w:val="28"/>
                <w:szCs w:val="28"/>
                <w:lang w:eastAsia="zh-CN"/>
              </w:rPr>
            </w:pPr>
            <w:r w:rsidRPr="00477A6D">
              <w:rPr>
                <w:rFonts w:ascii="Times New Roman" w:hAnsi="Times New Roman" w:cs="Times New Roman"/>
                <w:sz w:val="28"/>
                <w:szCs w:val="28"/>
                <w:lang w:eastAsia="zh-CN"/>
              </w:rPr>
              <w:t>+ 2,1</w:t>
            </w:r>
          </w:p>
        </w:tc>
      </w:tr>
      <w:tr w:rsidR="00477A6D" w:rsidRPr="00477A6D" w14:paraId="0EAB9430" w14:textId="77777777" w:rsidTr="003429C8">
        <w:trPr>
          <w:jc w:val="center"/>
        </w:trPr>
        <w:tc>
          <w:tcPr>
            <w:tcW w:w="3510" w:type="dxa"/>
            <w:shd w:val="clear" w:color="auto" w:fill="DBE5F1" w:themeFill="accent1" w:themeFillTint="33"/>
          </w:tcPr>
          <w:p w14:paraId="6FF8CA35" w14:textId="6F10D721" w:rsidR="00477A6D" w:rsidRPr="00477A6D" w:rsidRDefault="00477A6D" w:rsidP="0004436D">
            <w:pPr>
              <w:spacing w:after="0" w:line="360" w:lineRule="auto"/>
              <w:contextualSpacing/>
              <w:jc w:val="both"/>
              <w:rPr>
                <w:rFonts w:ascii="Times New Roman" w:hAnsi="Times New Roman" w:cs="Times New Roman"/>
                <w:sz w:val="28"/>
                <w:szCs w:val="28"/>
                <w:lang w:eastAsia="zh-CN"/>
              </w:rPr>
            </w:pPr>
            <w:r w:rsidRPr="00477A6D">
              <w:rPr>
                <w:rFonts w:ascii="Times New Roman" w:hAnsi="Times New Roman" w:cs="Times New Roman"/>
                <w:sz w:val="28"/>
                <w:szCs w:val="28"/>
                <w:lang w:eastAsia="zh-CN"/>
              </w:rPr>
              <w:t>«Татнефть»</w:t>
            </w:r>
          </w:p>
        </w:tc>
        <w:tc>
          <w:tcPr>
            <w:tcW w:w="2977" w:type="dxa"/>
          </w:tcPr>
          <w:p w14:paraId="36724A3E" w14:textId="1F9982A5" w:rsidR="00477A6D" w:rsidRPr="00477A6D" w:rsidRDefault="00477A6D"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24,8</w:t>
            </w:r>
          </w:p>
        </w:tc>
        <w:tc>
          <w:tcPr>
            <w:tcW w:w="3078" w:type="dxa"/>
          </w:tcPr>
          <w:p w14:paraId="5996F115" w14:textId="1CAFCEB4" w:rsidR="00477A6D" w:rsidRPr="00477A6D" w:rsidRDefault="00477A6D" w:rsidP="0004436D">
            <w:pPr>
              <w:spacing w:after="0" w:line="360" w:lineRule="auto"/>
              <w:contextualSpacing/>
              <w:jc w:val="center"/>
              <w:rPr>
                <w:rFonts w:ascii="Times New Roman" w:hAnsi="Times New Roman" w:cs="Times New Roman"/>
                <w:sz w:val="28"/>
                <w:szCs w:val="28"/>
                <w:lang w:eastAsia="zh-CN"/>
              </w:rPr>
            </w:pPr>
            <w:r w:rsidRPr="00477A6D">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w:t>
            </w:r>
            <w:r w:rsidRPr="00477A6D">
              <w:rPr>
                <w:rFonts w:ascii="Times New Roman" w:hAnsi="Times New Roman" w:cs="Times New Roman"/>
                <w:sz w:val="28"/>
                <w:szCs w:val="28"/>
                <w:lang w:eastAsia="zh-CN"/>
              </w:rPr>
              <w:t>2,2</w:t>
            </w:r>
          </w:p>
        </w:tc>
      </w:tr>
      <w:tr w:rsidR="00477A6D" w:rsidRPr="00477A6D" w14:paraId="559CEBAC" w14:textId="77777777" w:rsidTr="003429C8">
        <w:trPr>
          <w:jc w:val="center"/>
        </w:trPr>
        <w:tc>
          <w:tcPr>
            <w:tcW w:w="3510" w:type="dxa"/>
            <w:shd w:val="clear" w:color="auto" w:fill="DBE5F1" w:themeFill="accent1" w:themeFillTint="33"/>
          </w:tcPr>
          <w:p w14:paraId="6760BBF1" w14:textId="0A408599" w:rsidR="00477A6D" w:rsidRPr="00477A6D" w:rsidRDefault="003429C8" w:rsidP="0004436D">
            <w:pPr>
              <w:spacing w:after="0" w:line="360" w:lineRule="auto"/>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w:t>
            </w:r>
            <w:proofErr w:type="spellStart"/>
            <w:r>
              <w:rPr>
                <w:rFonts w:ascii="Times New Roman" w:hAnsi="Times New Roman" w:cs="Times New Roman"/>
                <w:sz w:val="28"/>
                <w:szCs w:val="28"/>
                <w:lang w:eastAsia="zh-CN"/>
              </w:rPr>
              <w:t>Башнефть</w:t>
            </w:r>
            <w:proofErr w:type="spellEnd"/>
            <w:r>
              <w:rPr>
                <w:rFonts w:ascii="Times New Roman" w:hAnsi="Times New Roman" w:cs="Times New Roman"/>
                <w:sz w:val="28"/>
                <w:szCs w:val="28"/>
                <w:lang w:eastAsia="zh-CN"/>
              </w:rPr>
              <w:t>»</w:t>
            </w:r>
          </w:p>
        </w:tc>
        <w:tc>
          <w:tcPr>
            <w:tcW w:w="2977" w:type="dxa"/>
          </w:tcPr>
          <w:p w14:paraId="051709D6" w14:textId="6851F0B5" w:rsidR="00477A6D" w:rsidRPr="00477A6D" w:rsidRDefault="003429C8"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18,1</w:t>
            </w:r>
          </w:p>
        </w:tc>
        <w:tc>
          <w:tcPr>
            <w:tcW w:w="3078" w:type="dxa"/>
          </w:tcPr>
          <w:p w14:paraId="5FE0FED4" w14:textId="2A8C3D73" w:rsidR="00477A6D" w:rsidRPr="00477A6D" w:rsidRDefault="003429C8"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+ 10,7</w:t>
            </w:r>
          </w:p>
        </w:tc>
      </w:tr>
      <w:tr w:rsidR="00477A6D" w:rsidRPr="00477A6D" w14:paraId="118BDEB6" w14:textId="77777777" w:rsidTr="003429C8">
        <w:trPr>
          <w:jc w:val="center"/>
        </w:trPr>
        <w:tc>
          <w:tcPr>
            <w:tcW w:w="3510" w:type="dxa"/>
            <w:shd w:val="clear" w:color="auto" w:fill="DBE5F1" w:themeFill="accent1" w:themeFillTint="33"/>
          </w:tcPr>
          <w:p w14:paraId="000A0B77" w14:textId="55369166" w:rsidR="00477A6D" w:rsidRPr="00477A6D" w:rsidRDefault="004510B8" w:rsidP="0004436D">
            <w:pPr>
              <w:spacing w:after="0" w:line="360" w:lineRule="auto"/>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w:t>
            </w:r>
            <w:proofErr w:type="spellStart"/>
            <w:r>
              <w:rPr>
                <w:rFonts w:ascii="Times New Roman" w:hAnsi="Times New Roman" w:cs="Times New Roman"/>
                <w:sz w:val="28"/>
                <w:szCs w:val="28"/>
                <w:lang w:eastAsia="zh-CN"/>
              </w:rPr>
              <w:t>Славнефть</w:t>
            </w:r>
            <w:proofErr w:type="spellEnd"/>
            <w:r>
              <w:rPr>
                <w:rFonts w:ascii="Times New Roman" w:hAnsi="Times New Roman" w:cs="Times New Roman"/>
                <w:sz w:val="28"/>
                <w:szCs w:val="28"/>
                <w:lang w:eastAsia="zh-CN"/>
              </w:rPr>
              <w:t>»</w:t>
            </w:r>
          </w:p>
        </w:tc>
        <w:tc>
          <w:tcPr>
            <w:tcW w:w="2977" w:type="dxa"/>
          </w:tcPr>
          <w:p w14:paraId="1C668FE0" w14:textId="7A0A4FA0" w:rsidR="00477A6D" w:rsidRPr="00477A6D" w:rsidRDefault="004510B8"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14,18</w:t>
            </w:r>
          </w:p>
        </w:tc>
        <w:tc>
          <w:tcPr>
            <w:tcW w:w="3078" w:type="dxa"/>
          </w:tcPr>
          <w:p w14:paraId="25AA4E55" w14:textId="08895559" w:rsidR="00477A6D" w:rsidRPr="00477A6D" w:rsidRDefault="004510B8"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 4,3</w:t>
            </w:r>
          </w:p>
        </w:tc>
      </w:tr>
      <w:tr w:rsidR="00477A6D" w:rsidRPr="00477A6D" w14:paraId="1B5146EB" w14:textId="77777777" w:rsidTr="003429C8">
        <w:trPr>
          <w:jc w:val="center"/>
        </w:trPr>
        <w:tc>
          <w:tcPr>
            <w:tcW w:w="3510" w:type="dxa"/>
            <w:shd w:val="clear" w:color="auto" w:fill="DBE5F1" w:themeFill="accent1" w:themeFillTint="33"/>
          </w:tcPr>
          <w:p w14:paraId="3DEB98B3" w14:textId="2974CEEC" w:rsidR="00477A6D" w:rsidRPr="00477A6D" w:rsidRDefault="004510B8" w:rsidP="0004436D">
            <w:pPr>
              <w:spacing w:after="0" w:line="360" w:lineRule="auto"/>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w:t>
            </w:r>
            <w:proofErr w:type="spellStart"/>
            <w:r>
              <w:rPr>
                <w:rFonts w:ascii="Times New Roman" w:hAnsi="Times New Roman" w:cs="Times New Roman"/>
                <w:sz w:val="28"/>
                <w:szCs w:val="28"/>
                <w:lang w:eastAsia="zh-CN"/>
              </w:rPr>
              <w:t>Русснефть</w:t>
            </w:r>
            <w:proofErr w:type="spellEnd"/>
            <w:r>
              <w:rPr>
                <w:rFonts w:ascii="Times New Roman" w:hAnsi="Times New Roman" w:cs="Times New Roman"/>
                <w:sz w:val="28"/>
                <w:szCs w:val="28"/>
                <w:lang w:eastAsia="zh-CN"/>
              </w:rPr>
              <w:t>»</w:t>
            </w:r>
          </w:p>
        </w:tc>
        <w:tc>
          <w:tcPr>
            <w:tcW w:w="2977" w:type="dxa"/>
          </w:tcPr>
          <w:p w14:paraId="124DE7CB" w14:textId="789DB1BF" w:rsidR="00477A6D" w:rsidRPr="00477A6D" w:rsidRDefault="004510B8"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6,79</w:t>
            </w:r>
          </w:p>
        </w:tc>
        <w:tc>
          <w:tcPr>
            <w:tcW w:w="3078" w:type="dxa"/>
          </w:tcPr>
          <w:p w14:paraId="51C20547" w14:textId="77FB8E27" w:rsidR="00477A6D" w:rsidRPr="00477A6D" w:rsidRDefault="004510B8"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 13,5</w:t>
            </w:r>
          </w:p>
        </w:tc>
      </w:tr>
    </w:tbl>
    <w:p w14:paraId="0D99AB26" w14:textId="77777777" w:rsidR="003429C8" w:rsidRDefault="003429C8" w:rsidP="0004436D">
      <w:pPr>
        <w:spacing w:after="0" w:line="360" w:lineRule="auto"/>
        <w:ind w:firstLine="851"/>
        <w:contextualSpacing/>
        <w:jc w:val="both"/>
        <w:rPr>
          <w:rFonts w:ascii="Times New Roman" w:hAnsi="Times New Roman" w:cs="Times New Roman"/>
          <w:sz w:val="28"/>
          <w:szCs w:val="28"/>
          <w:lang w:eastAsia="zh-CN"/>
        </w:rPr>
      </w:pPr>
    </w:p>
    <w:p w14:paraId="1B03DA21" w14:textId="52D815E6" w:rsidR="00E60F3C" w:rsidRDefault="00E60F3C"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Исходя из данных таблицы 2, мы видим, что к началу 2015 года большая часть компаний пришли с увеличением общего объема производства данного энергоресурса, и несмотря на обвал цен на нефть в 2015 году, данная тенденция сохранилась.</w:t>
      </w:r>
      <w:r w:rsidR="00833161">
        <w:rPr>
          <w:rFonts w:ascii="Times New Roman" w:hAnsi="Times New Roman" w:cs="Times New Roman"/>
          <w:sz w:val="28"/>
          <w:szCs w:val="28"/>
          <w:lang w:eastAsia="zh-CN"/>
        </w:rPr>
        <w:t xml:space="preserve"> В целом, стоит отметить, что нефтегазовая промышленность России хоть и достаточно фрагментирована</w:t>
      </w:r>
      <w:r w:rsidR="00D53DD0">
        <w:rPr>
          <w:rFonts w:ascii="Times New Roman" w:hAnsi="Times New Roman" w:cs="Times New Roman"/>
          <w:sz w:val="28"/>
          <w:szCs w:val="28"/>
          <w:lang w:eastAsia="zh-CN"/>
        </w:rPr>
        <w:t>, но тем не менее имеет два безоговорочных лидера, как по запасам, так и по добыче нефти и газа, а именно «Газпром» и «Роснефть».</w:t>
      </w:r>
    </w:p>
    <w:p w14:paraId="09F83AEB" w14:textId="07C7912F" w:rsidR="00A50D3E" w:rsidRPr="00A50D3E" w:rsidRDefault="000B2013" w:rsidP="00570244">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В настоящее время в России действует закон о монополиях, предусматривающий создание федеральных органов исполнительной власти, задачей которых является регулирование цен,</w:t>
      </w:r>
      <w:r w:rsidR="005117B8">
        <w:rPr>
          <w:rFonts w:ascii="Times New Roman" w:hAnsi="Times New Roman" w:cs="Times New Roman"/>
          <w:sz w:val="28"/>
          <w:szCs w:val="28"/>
          <w:lang w:eastAsia="zh-CN"/>
        </w:rPr>
        <w:t xml:space="preserve"> </w:t>
      </w:r>
      <w:r w:rsidR="00A248E8">
        <w:rPr>
          <w:rFonts w:ascii="Times New Roman" w:hAnsi="Times New Roman" w:cs="Times New Roman"/>
          <w:sz w:val="28"/>
          <w:szCs w:val="28"/>
          <w:lang w:eastAsia="zh-CN"/>
        </w:rPr>
        <w:t>составление предписаний</w:t>
      </w:r>
      <w:r w:rsidR="005117B8">
        <w:rPr>
          <w:rFonts w:ascii="Times New Roman" w:hAnsi="Times New Roman" w:cs="Times New Roman"/>
          <w:sz w:val="28"/>
          <w:szCs w:val="28"/>
          <w:lang w:eastAsia="zh-CN"/>
        </w:rPr>
        <w:t xml:space="preserve"> о заключении договоров,</w:t>
      </w:r>
      <w:r w:rsidR="005117B8" w:rsidRPr="005117B8">
        <w:rPr>
          <w:rFonts w:ascii="Times New Roman" w:hAnsi="Times New Roman" w:cs="Times New Roman"/>
          <w:sz w:val="28"/>
          <w:szCs w:val="28"/>
          <w:lang w:eastAsia="zh-CN"/>
        </w:rPr>
        <w:t xml:space="preserve"> </w:t>
      </w:r>
      <w:r w:rsidR="005117B8">
        <w:rPr>
          <w:rFonts w:ascii="Times New Roman" w:hAnsi="Times New Roman" w:cs="Times New Roman"/>
          <w:sz w:val="28"/>
          <w:szCs w:val="28"/>
          <w:lang w:eastAsia="zh-CN"/>
        </w:rPr>
        <w:t xml:space="preserve">контроль за производством нефтегазовой продукции, </w:t>
      </w:r>
      <w:r>
        <w:rPr>
          <w:rFonts w:ascii="Times New Roman" w:hAnsi="Times New Roman" w:cs="Times New Roman"/>
          <w:sz w:val="28"/>
          <w:szCs w:val="28"/>
          <w:lang w:eastAsia="zh-CN"/>
        </w:rPr>
        <w:t>определение подлежащих обязатель</w:t>
      </w:r>
      <w:r w:rsidR="005117B8">
        <w:rPr>
          <w:rFonts w:ascii="Times New Roman" w:hAnsi="Times New Roman" w:cs="Times New Roman"/>
          <w:sz w:val="28"/>
          <w:szCs w:val="28"/>
          <w:lang w:eastAsia="zh-CN"/>
        </w:rPr>
        <w:t xml:space="preserve">ному обслуживанию потребителей </w:t>
      </w:r>
      <w:r>
        <w:rPr>
          <w:rFonts w:ascii="Times New Roman" w:hAnsi="Times New Roman" w:cs="Times New Roman"/>
          <w:sz w:val="28"/>
          <w:szCs w:val="28"/>
          <w:lang w:eastAsia="zh-CN"/>
        </w:rPr>
        <w:t>т.д</w:t>
      </w:r>
      <w:r w:rsidR="005117B8">
        <w:rPr>
          <w:rFonts w:ascii="Times New Roman" w:hAnsi="Times New Roman" w:cs="Times New Roman"/>
          <w:sz w:val="28"/>
          <w:szCs w:val="28"/>
          <w:lang w:eastAsia="zh-CN"/>
        </w:rPr>
        <w:t xml:space="preserve">. Данный закон распространяется не только на полностью государственные предприятия, но и на акционерные компании, такие, как ОАО «НК Роснефть», </w:t>
      </w:r>
      <w:r w:rsidR="00D56559">
        <w:rPr>
          <w:rFonts w:ascii="Times New Roman" w:hAnsi="Times New Roman" w:cs="Times New Roman"/>
          <w:sz w:val="28"/>
          <w:szCs w:val="28"/>
          <w:lang w:eastAsia="zh-CN"/>
        </w:rPr>
        <w:t xml:space="preserve">ПАО </w:t>
      </w:r>
      <w:r w:rsidR="005117B8">
        <w:rPr>
          <w:rFonts w:ascii="Times New Roman" w:hAnsi="Times New Roman" w:cs="Times New Roman"/>
          <w:sz w:val="28"/>
          <w:szCs w:val="28"/>
          <w:lang w:eastAsia="zh-CN"/>
        </w:rPr>
        <w:t>«</w:t>
      </w:r>
      <w:r w:rsidR="00D56559">
        <w:rPr>
          <w:rFonts w:ascii="Times New Roman" w:hAnsi="Times New Roman" w:cs="Times New Roman"/>
          <w:sz w:val="28"/>
          <w:szCs w:val="28"/>
          <w:lang w:eastAsia="zh-CN"/>
        </w:rPr>
        <w:t>Газпром</w:t>
      </w:r>
      <w:r w:rsidR="005117B8">
        <w:rPr>
          <w:rFonts w:ascii="Times New Roman" w:hAnsi="Times New Roman" w:cs="Times New Roman"/>
          <w:sz w:val="28"/>
          <w:szCs w:val="28"/>
          <w:lang w:eastAsia="zh-CN"/>
        </w:rPr>
        <w:t>»</w:t>
      </w:r>
      <w:r w:rsidR="00D56559">
        <w:rPr>
          <w:rFonts w:ascii="Times New Roman" w:hAnsi="Times New Roman" w:cs="Times New Roman"/>
          <w:sz w:val="28"/>
          <w:szCs w:val="28"/>
          <w:lang w:eastAsia="zh-CN"/>
        </w:rPr>
        <w:t xml:space="preserve"> и др. Также «в</w:t>
      </w:r>
      <w:r w:rsidR="00D56559" w:rsidRPr="00D56559">
        <w:rPr>
          <w:rFonts w:ascii="Times New Roman" w:hAnsi="Times New Roman" w:cs="Times New Roman"/>
          <w:sz w:val="28"/>
          <w:szCs w:val="28"/>
          <w:lang w:eastAsia="zh-CN"/>
        </w:rPr>
        <w:t xml:space="preserve">   целях   координации   </w:t>
      </w:r>
      <w:r w:rsidR="00D56559" w:rsidRPr="00D56559">
        <w:rPr>
          <w:rFonts w:ascii="Times New Roman" w:hAnsi="Times New Roman" w:cs="Times New Roman"/>
          <w:sz w:val="28"/>
          <w:szCs w:val="28"/>
          <w:lang w:eastAsia="zh-CN"/>
        </w:rPr>
        <w:lastRenderedPageBreak/>
        <w:t>деятельности   федеральных   органов</w:t>
      </w:r>
      <w:r w:rsidR="00D56559">
        <w:rPr>
          <w:rFonts w:ascii="Times New Roman" w:hAnsi="Times New Roman" w:cs="Times New Roman"/>
          <w:sz w:val="28"/>
          <w:szCs w:val="28"/>
          <w:lang w:eastAsia="zh-CN"/>
        </w:rPr>
        <w:t xml:space="preserve"> </w:t>
      </w:r>
      <w:r w:rsidR="00D56559" w:rsidRPr="00D56559">
        <w:rPr>
          <w:rFonts w:ascii="Times New Roman" w:hAnsi="Times New Roman" w:cs="Times New Roman"/>
          <w:sz w:val="28"/>
          <w:szCs w:val="28"/>
          <w:lang w:eastAsia="zh-CN"/>
        </w:rPr>
        <w:t>исполнительной  власти  по  совершенствованию  работы нефтегазового</w:t>
      </w:r>
      <w:r w:rsidR="00D56559">
        <w:rPr>
          <w:rFonts w:ascii="Times New Roman" w:hAnsi="Times New Roman" w:cs="Times New Roman"/>
          <w:sz w:val="28"/>
          <w:szCs w:val="28"/>
          <w:lang w:eastAsia="zh-CN"/>
        </w:rPr>
        <w:t xml:space="preserve"> </w:t>
      </w:r>
      <w:r w:rsidR="00D56559" w:rsidRPr="00D56559">
        <w:rPr>
          <w:rFonts w:ascii="Times New Roman" w:hAnsi="Times New Roman" w:cs="Times New Roman"/>
          <w:sz w:val="28"/>
          <w:szCs w:val="28"/>
          <w:lang w:eastAsia="zh-CN"/>
        </w:rPr>
        <w:t>комплекса   и   обеспечения   эффективности   использования  систем</w:t>
      </w:r>
      <w:r w:rsidR="00D56559">
        <w:rPr>
          <w:rFonts w:ascii="Times New Roman" w:hAnsi="Times New Roman" w:cs="Times New Roman"/>
          <w:sz w:val="28"/>
          <w:szCs w:val="28"/>
          <w:lang w:eastAsia="zh-CN"/>
        </w:rPr>
        <w:t xml:space="preserve"> </w:t>
      </w:r>
      <w:proofErr w:type="spellStart"/>
      <w:r w:rsidR="00D56559" w:rsidRPr="00D56559">
        <w:rPr>
          <w:rFonts w:ascii="Times New Roman" w:hAnsi="Times New Roman" w:cs="Times New Roman"/>
          <w:sz w:val="28"/>
          <w:szCs w:val="28"/>
          <w:lang w:eastAsia="zh-CN"/>
        </w:rPr>
        <w:t>нефтегазопроводов</w:t>
      </w:r>
      <w:proofErr w:type="spellEnd"/>
      <w:r w:rsidR="00D56559" w:rsidRPr="00D56559">
        <w:rPr>
          <w:rFonts w:ascii="Times New Roman" w:hAnsi="Times New Roman" w:cs="Times New Roman"/>
          <w:sz w:val="28"/>
          <w:szCs w:val="28"/>
          <w:lang w:eastAsia="zh-CN"/>
        </w:rPr>
        <w:t xml:space="preserve">  и нефтепродуктопроводов</w:t>
      </w:r>
      <w:r w:rsidR="00D56559">
        <w:rPr>
          <w:rFonts w:ascii="Times New Roman" w:hAnsi="Times New Roman" w:cs="Times New Roman"/>
          <w:sz w:val="28"/>
          <w:szCs w:val="28"/>
          <w:lang w:eastAsia="zh-CN"/>
        </w:rPr>
        <w:t>»</w:t>
      </w:r>
      <w:r w:rsidR="00A50D3E">
        <w:rPr>
          <w:rFonts w:ascii="Times New Roman" w:hAnsi="Times New Roman" w:cs="Times New Roman"/>
          <w:sz w:val="28"/>
          <w:szCs w:val="28"/>
          <w:lang w:eastAsia="zh-CN"/>
        </w:rPr>
        <w:t xml:space="preserve"> еще в 2000 году</w:t>
      </w:r>
      <w:r w:rsidR="00D56559">
        <w:rPr>
          <w:rFonts w:ascii="Times New Roman" w:hAnsi="Times New Roman" w:cs="Times New Roman"/>
          <w:sz w:val="28"/>
          <w:szCs w:val="28"/>
          <w:lang w:eastAsia="zh-CN"/>
        </w:rPr>
        <w:t xml:space="preserve"> </w:t>
      </w:r>
      <w:r w:rsidR="00A50D3E">
        <w:rPr>
          <w:rFonts w:ascii="Times New Roman" w:hAnsi="Times New Roman" w:cs="Times New Roman"/>
          <w:sz w:val="28"/>
          <w:szCs w:val="28"/>
          <w:lang w:eastAsia="zh-CN"/>
        </w:rPr>
        <w:t xml:space="preserve">была создана </w:t>
      </w:r>
      <w:r w:rsidR="00A50D3E" w:rsidRPr="00A50D3E">
        <w:rPr>
          <w:rFonts w:ascii="Times New Roman" w:hAnsi="Times New Roman" w:cs="Times New Roman"/>
          <w:sz w:val="28"/>
          <w:szCs w:val="28"/>
          <w:lang w:eastAsia="zh-CN"/>
        </w:rPr>
        <w:t xml:space="preserve">Комиссия Правительства Российской Федерации по вопросам использования систем магистральных </w:t>
      </w:r>
      <w:proofErr w:type="spellStart"/>
      <w:r w:rsidR="00A50D3E" w:rsidRPr="00A50D3E">
        <w:rPr>
          <w:rFonts w:ascii="Times New Roman" w:hAnsi="Times New Roman" w:cs="Times New Roman"/>
          <w:sz w:val="28"/>
          <w:szCs w:val="28"/>
          <w:lang w:eastAsia="zh-CN"/>
        </w:rPr>
        <w:t>нефтегазопроводов</w:t>
      </w:r>
      <w:proofErr w:type="spellEnd"/>
      <w:r w:rsidR="00A50D3E" w:rsidRPr="00A50D3E">
        <w:rPr>
          <w:rFonts w:ascii="Times New Roman" w:hAnsi="Times New Roman" w:cs="Times New Roman"/>
          <w:sz w:val="28"/>
          <w:szCs w:val="28"/>
          <w:lang w:eastAsia="zh-CN"/>
        </w:rPr>
        <w:t xml:space="preserve"> и нефтепродуктопроводов</w:t>
      </w:r>
      <w:r w:rsidR="00BE3361">
        <w:rPr>
          <w:rFonts w:ascii="Times New Roman" w:hAnsi="Times New Roman" w:cs="Times New Roman"/>
          <w:sz w:val="28"/>
          <w:szCs w:val="28"/>
          <w:lang w:eastAsia="zh-CN"/>
        </w:rPr>
        <w:t>, однако в 2004 году ее деятельность была приостановлена, но несмотря на это, стоит отметить,</w:t>
      </w:r>
      <w:r w:rsidR="00900886">
        <w:rPr>
          <w:rFonts w:ascii="Times New Roman" w:hAnsi="Times New Roman" w:cs="Times New Roman"/>
          <w:sz w:val="28"/>
          <w:szCs w:val="28"/>
          <w:lang w:eastAsia="zh-CN"/>
        </w:rPr>
        <w:t xml:space="preserve"> что контрольные пакеты акций многих крупных корпораций принадлежат государству</w:t>
      </w:r>
      <w:r w:rsidR="00A50D3E">
        <w:rPr>
          <w:rFonts w:ascii="Times New Roman" w:hAnsi="Times New Roman" w:cs="Times New Roman"/>
          <w:sz w:val="28"/>
          <w:szCs w:val="28"/>
          <w:lang w:eastAsia="zh-CN"/>
        </w:rPr>
        <w:t>.</w:t>
      </w:r>
      <w:r w:rsidR="00A50D3E">
        <w:rPr>
          <w:rStyle w:val="aa"/>
          <w:rFonts w:ascii="Times New Roman" w:hAnsi="Times New Roman" w:cs="Times New Roman"/>
          <w:sz w:val="28"/>
          <w:szCs w:val="28"/>
          <w:lang w:eastAsia="zh-CN"/>
        </w:rPr>
        <w:footnoteReference w:id="41"/>
      </w:r>
      <w:r w:rsidR="00900886">
        <w:rPr>
          <w:rFonts w:ascii="Times New Roman" w:hAnsi="Times New Roman" w:cs="Times New Roman"/>
          <w:sz w:val="28"/>
          <w:szCs w:val="28"/>
          <w:lang w:eastAsia="zh-CN"/>
        </w:rPr>
        <w:t xml:space="preserve"> </w:t>
      </w:r>
      <w:r w:rsidR="002D0489">
        <w:rPr>
          <w:rFonts w:ascii="Times New Roman" w:hAnsi="Times New Roman" w:cs="Times New Roman"/>
          <w:sz w:val="28"/>
          <w:szCs w:val="28"/>
          <w:lang w:eastAsia="zh-CN"/>
        </w:rPr>
        <w:t>К нормативной правовой базе относятся федеральные законы «Об акционерных обществах»,</w:t>
      </w:r>
      <w:r w:rsidR="002D0489" w:rsidRPr="002D0489">
        <w:rPr>
          <w:rFonts w:ascii="Times New Roman" w:hAnsi="Times New Roman" w:cs="Times New Roman"/>
          <w:sz w:val="28"/>
          <w:szCs w:val="28"/>
          <w:lang w:eastAsia="zh-CN"/>
        </w:rPr>
        <w:t xml:space="preserve"> «О приватизации государственной и основах приватизации муни</w:t>
      </w:r>
      <w:r w:rsidR="002D0489">
        <w:rPr>
          <w:rFonts w:ascii="Times New Roman" w:hAnsi="Times New Roman" w:cs="Times New Roman"/>
          <w:sz w:val="28"/>
          <w:szCs w:val="28"/>
          <w:lang w:eastAsia="zh-CN"/>
        </w:rPr>
        <w:t>ципальной собственности», указы Президента РФ, постановления и распоряжения</w:t>
      </w:r>
      <w:r w:rsidR="002D0489" w:rsidRPr="002D0489">
        <w:rPr>
          <w:rFonts w:ascii="Times New Roman" w:hAnsi="Times New Roman" w:cs="Times New Roman"/>
          <w:sz w:val="28"/>
          <w:szCs w:val="28"/>
          <w:lang w:eastAsia="zh-CN"/>
        </w:rPr>
        <w:t xml:space="preserve"> Правительства РФ</w:t>
      </w:r>
      <w:r w:rsidR="002D0489">
        <w:rPr>
          <w:rFonts w:ascii="Times New Roman" w:hAnsi="Times New Roman" w:cs="Times New Roman"/>
          <w:sz w:val="28"/>
          <w:szCs w:val="28"/>
          <w:lang w:eastAsia="zh-CN"/>
        </w:rPr>
        <w:t>. Тем самым государство может регулировать п</w:t>
      </w:r>
      <w:r w:rsidR="002D0489" w:rsidRPr="002D0489">
        <w:rPr>
          <w:rFonts w:ascii="Times New Roman" w:hAnsi="Times New Roman" w:cs="Times New Roman"/>
          <w:sz w:val="28"/>
          <w:szCs w:val="28"/>
          <w:lang w:eastAsia="zh-CN"/>
        </w:rPr>
        <w:t>роектирован</w:t>
      </w:r>
      <w:r w:rsidR="002D0489">
        <w:rPr>
          <w:rFonts w:ascii="Times New Roman" w:hAnsi="Times New Roman" w:cs="Times New Roman"/>
          <w:sz w:val="28"/>
          <w:szCs w:val="28"/>
          <w:lang w:eastAsia="zh-CN"/>
        </w:rPr>
        <w:t>ие, строительство и эксплуатацию</w:t>
      </w:r>
      <w:r w:rsidR="002D0489" w:rsidRPr="002D0489">
        <w:rPr>
          <w:rFonts w:ascii="Times New Roman" w:hAnsi="Times New Roman" w:cs="Times New Roman"/>
          <w:sz w:val="28"/>
          <w:szCs w:val="28"/>
          <w:lang w:eastAsia="zh-CN"/>
        </w:rPr>
        <w:t xml:space="preserve"> объектов </w:t>
      </w:r>
      <w:r w:rsidR="002D0489">
        <w:rPr>
          <w:rFonts w:ascii="Times New Roman" w:hAnsi="Times New Roman" w:cs="Times New Roman"/>
          <w:sz w:val="28"/>
          <w:szCs w:val="28"/>
          <w:lang w:eastAsia="zh-CN"/>
        </w:rPr>
        <w:t>НГК,</w:t>
      </w:r>
      <w:r w:rsidR="00570244">
        <w:rPr>
          <w:rFonts w:ascii="Times New Roman" w:hAnsi="Times New Roman" w:cs="Times New Roman"/>
          <w:sz w:val="28"/>
          <w:szCs w:val="28"/>
          <w:lang w:eastAsia="zh-CN"/>
        </w:rPr>
        <w:t xml:space="preserve"> </w:t>
      </w:r>
      <w:r w:rsidR="00570244" w:rsidRPr="00570244">
        <w:rPr>
          <w:rFonts w:ascii="Times New Roman" w:hAnsi="Times New Roman" w:cs="Times New Roman"/>
          <w:sz w:val="28"/>
          <w:szCs w:val="28"/>
          <w:lang w:eastAsia="zh-CN"/>
        </w:rPr>
        <w:t>цен</w:t>
      </w:r>
      <w:r w:rsidR="00570244">
        <w:rPr>
          <w:rFonts w:ascii="Times New Roman" w:hAnsi="Times New Roman" w:cs="Times New Roman"/>
          <w:sz w:val="28"/>
          <w:szCs w:val="28"/>
          <w:lang w:eastAsia="zh-CN"/>
        </w:rPr>
        <w:t>ы и тарифы</w:t>
      </w:r>
      <w:r w:rsidR="00570244" w:rsidRPr="00570244">
        <w:rPr>
          <w:rFonts w:ascii="Times New Roman" w:hAnsi="Times New Roman" w:cs="Times New Roman"/>
          <w:sz w:val="28"/>
          <w:szCs w:val="28"/>
          <w:lang w:eastAsia="zh-CN"/>
        </w:rPr>
        <w:t xml:space="preserve"> на </w:t>
      </w:r>
      <w:r w:rsidR="00570244">
        <w:rPr>
          <w:rFonts w:ascii="Times New Roman" w:hAnsi="Times New Roman" w:cs="Times New Roman"/>
          <w:sz w:val="28"/>
          <w:szCs w:val="28"/>
          <w:lang w:eastAsia="zh-CN"/>
        </w:rPr>
        <w:t>сырье и нефтегазовую продукцию и ее транспортировку</w:t>
      </w:r>
      <w:r w:rsidR="007B3EFC">
        <w:rPr>
          <w:rFonts w:ascii="Times New Roman" w:hAnsi="Times New Roman" w:cs="Times New Roman"/>
          <w:sz w:val="28"/>
          <w:szCs w:val="28"/>
          <w:lang w:eastAsia="zh-CN"/>
        </w:rPr>
        <w:t>, обеспечивать промышленную и экологическую безопасность</w:t>
      </w:r>
      <w:r w:rsidR="00570244">
        <w:rPr>
          <w:rFonts w:ascii="Times New Roman" w:hAnsi="Times New Roman" w:cs="Times New Roman"/>
          <w:sz w:val="28"/>
          <w:szCs w:val="28"/>
          <w:lang w:eastAsia="zh-CN"/>
        </w:rPr>
        <w:t xml:space="preserve"> и т.д., одним словом – полностью контролировать все сферы топливно-энергетического комплекса страны. </w:t>
      </w:r>
      <w:r w:rsidR="00900886">
        <w:rPr>
          <w:rFonts w:ascii="Times New Roman" w:hAnsi="Times New Roman" w:cs="Times New Roman"/>
          <w:sz w:val="28"/>
          <w:szCs w:val="28"/>
          <w:lang w:eastAsia="zh-CN"/>
        </w:rPr>
        <w:t>Основная часть нефтегазовых компаний, как государственных, так и частных, являются вертикально интегрированными (</w:t>
      </w:r>
      <w:r w:rsidR="0016453B">
        <w:rPr>
          <w:rFonts w:ascii="Times New Roman" w:hAnsi="Times New Roman" w:cs="Times New Roman"/>
          <w:sz w:val="28"/>
          <w:szCs w:val="28"/>
          <w:lang w:eastAsia="zh-CN"/>
        </w:rPr>
        <w:t xml:space="preserve">контрольный пакет </w:t>
      </w:r>
      <w:r w:rsidR="003164A0">
        <w:rPr>
          <w:rFonts w:ascii="Times New Roman" w:hAnsi="Times New Roman" w:cs="Times New Roman"/>
          <w:sz w:val="28"/>
          <w:szCs w:val="28"/>
          <w:lang w:eastAsia="zh-CN"/>
        </w:rPr>
        <w:t>у государства</w:t>
      </w:r>
      <w:r w:rsidR="00900886">
        <w:rPr>
          <w:rFonts w:ascii="Times New Roman" w:hAnsi="Times New Roman" w:cs="Times New Roman"/>
          <w:sz w:val="28"/>
          <w:szCs w:val="28"/>
          <w:lang w:eastAsia="zh-CN"/>
        </w:rPr>
        <w:t>: «Газпром», НК «Роснефть», «Газпром нефть» и т.д.; частные: «Лукойл», «Сургутнефтегаз», «</w:t>
      </w:r>
      <w:proofErr w:type="spellStart"/>
      <w:r w:rsidR="00900886">
        <w:rPr>
          <w:rFonts w:ascii="Times New Roman" w:hAnsi="Times New Roman" w:cs="Times New Roman"/>
          <w:sz w:val="28"/>
          <w:szCs w:val="28"/>
          <w:lang w:eastAsia="zh-CN"/>
        </w:rPr>
        <w:t>Славнефть</w:t>
      </w:r>
      <w:proofErr w:type="spellEnd"/>
      <w:r w:rsidR="00900886">
        <w:rPr>
          <w:rFonts w:ascii="Times New Roman" w:hAnsi="Times New Roman" w:cs="Times New Roman"/>
          <w:sz w:val="28"/>
          <w:szCs w:val="28"/>
          <w:lang w:eastAsia="zh-CN"/>
        </w:rPr>
        <w:t>»).</w:t>
      </w:r>
    </w:p>
    <w:p w14:paraId="33915B6E" w14:textId="2D99B517" w:rsidR="009D4B27" w:rsidRDefault="00314997"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Нефтегазовая отрасль Китая обрела свои современные черты после начала Политики реформ и открытости, провозглашенной Дэном Сяопином в </w:t>
      </w:r>
      <w:r w:rsidR="00082F2B">
        <w:rPr>
          <w:rFonts w:ascii="Times New Roman" w:hAnsi="Times New Roman" w:cs="Times New Roman"/>
          <w:sz w:val="28"/>
          <w:szCs w:val="28"/>
          <w:lang w:eastAsia="zh-CN"/>
        </w:rPr>
        <w:t>1978 году</w:t>
      </w:r>
      <w:r>
        <w:rPr>
          <w:rFonts w:ascii="Times New Roman" w:hAnsi="Times New Roman" w:cs="Times New Roman"/>
          <w:sz w:val="28"/>
          <w:szCs w:val="28"/>
          <w:lang w:eastAsia="zh-CN"/>
        </w:rPr>
        <w:t>. В то врем</w:t>
      </w:r>
      <w:r w:rsidR="006F5ECF">
        <w:rPr>
          <w:rFonts w:ascii="Times New Roman" w:hAnsi="Times New Roman" w:cs="Times New Roman"/>
          <w:sz w:val="28"/>
          <w:szCs w:val="28"/>
          <w:lang w:eastAsia="zh-CN"/>
        </w:rPr>
        <w:t>я на основе активов Министерства</w:t>
      </w:r>
      <w:r>
        <w:rPr>
          <w:rFonts w:ascii="Times New Roman" w:hAnsi="Times New Roman" w:cs="Times New Roman"/>
          <w:sz w:val="28"/>
          <w:szCs w:val="28"/>
          <w:lang w:eastAsia="zh-CN"/>
        </w:rPr>
        <w:t xml:space="preserve"> нефтяной промышленности КНР</w:t>
      </w:r>
      <w:r w:rsidR="00F36E36">
        <w:rPr>
          <w:rFonts w:ascii="Times New Roman" w:hAnsi="Times New Roman" w:cs="Times New Roman"/>
          <w:sz w:val="28"/>
          <w:szCs w:val="28"/>
          <w:lang w:eastAsia="zh-CN"/>
        </w:rPr>
        <w:t xml:space="preserve"> были созданы</w:t>
      </w:r>
      <w:r w:rsidR="00332CC1">
        <w:rPr>
          <w:rFonts w:ascii="Times New Roman" w:hAnsi="Times New Roman" w:cs="Times New Roman"/>
          <w:sz w:val="28"/>
          <w:szCs w:val="28"/>
          <w:lang w:eastAsia="zh-CN"/>
        </w:rPr>
        <w:t xml:space="preserve"> три</w:t>
      </w:r>
      <w:r>
        <w:rPr>
          <w:rFonts w:ascii="Times New Roman" w:hAnsi="Times New Roman" w:cs="Times New Roman"/>
          <w:sz w:val="28"/>
          <w:szCs w:val="28"/>
          <w:lang w:eastAsia="zh-CN"/>
        </w:rPr>
        <w:t xml:space="preserve"> ведущие государственные нефтегазовые компании: </w:t>
      </w:r>
      <w:proofErr w:type="spellStart"/>
      <w:r w:rsidRPr="00314997">
        <w:rPr>
          <w:rFonts w:ascii="Times New Roman" w:hAnsi="Times New Roman" w:cs="Times New Roman"/>
          <w:sz w:val="28"/>
          <w:szCs w:val="28"/>
          <w:lang w:eastAsia="zh-CN"/>
        </w:rPr>
        <w:t>China</w:t>
      </w:r>
      <w:proofErr w:type="spellEnd"/>
      <w:r w:rsidRPr="00314997">
        <w:rPr>
          <w:rFonts w:ascii="Times New Roman" w:hAnsi="Times New Roman" w:cs="Times New Roman"/>
          <w:sz w:val="28"/>
          <w:szCs w:val="28"/>
          <w:lang w:eastAsia="zh-CN"/>
        </w:rPr>
        <w:t xml:space="preserve"> </w:t>
      </w:r>
      <w:proofErr w:type="spellStart"/>
      <w:r w:rsidRPr="00314997">
        <w:rPr>
          <w:rFonts w:ascii="Times New Roman" w:hAnsi="Times New Roman" w:cs="Times New Roman"/>
          <w:sz w:val="28"/>
          <w:szCs w:val="28"/>
          <w:lang w:eastAsia="zh-CN"/>
        </w:rPr>
        <w:t>National</w:t>
      </w:r>
      <w:proofErr w:type="spellEnd"/>
      <w:r w:rsidRPr="00314997">
        <w:rPr>
          <w:rFonts w:ascii="Times New Roman" w:hAnsi="Times New Roman" w:cs="Times New Roman"/>
          <w:sz w:val="28"/>
          <w:szCs w:val="28"/>
          <w:lang w:eastAsia="zh-CN"/>
        </w:rPr>
        <w:t xml:space="preserve"> </w:t>
      </w:r>
      <w:proofErr w:type="spellStart"/>
      <w:r w:rsidRPr="00314997">
        <w:rPr>
          <w:rFonts w:ascii="Times New Roman" w:hAnsi="Times New Roman" w:cs="Times New Roman"/>
          <w:sz w:val="28"/>
          <w:szCs w:val="28"/>
          <w:lang w:eastAsia="zh-CN"/>
        </w:rPr>
        <w:t>Petroleum</w:t>
      </w:r>
      <w:proofErr w:type="spellEnd"/>
      <w:r w:rsidRPr="00314997">
        <w:rPr>
          <w:rFonts w:ascii="Times New Roman" w:hAnsi="Times New Roman" w:cs="Times New Roman"/>
          <w:sz w:val="28"/>
          <w:szCs w:val="28"/>
          <w:lang w:eastAsia="zh-CN"/>
        </w:rPr>
        <w:t xml:space="preserve"> </w:t>
      </w:r>
      <w:proofErr w:type="spellStart"/>
      <w:r w:rsidRPr="00314997">
        <w:rPr>
          <w:rFonts w:ascii="Times New Roman" w:hAnsi="Times New Roman" w:cs="Times New Roman"/>
          <w:sz w:val="28"/>
          <w:szCs w:val="28"/>
          <w:lang w:eastAsia="zh-CN"/>
        </w:rPr>
        <w:t>Corporation</w:t>
      </w:r>
      <w:proofErr w:type="spellEnd"/>
      <w:r>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CNPS</w:t>
      </w:r>
      <w:r w:rsidRPr="00712960">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w:t>
      </w:r>
      <w:r w:rsidRPr="00314997">
        <w:rPr>
          <w:rFonts w:ascii="Times New Roman" w:hAnsi="Times New Roman" w:cs="Times New Roman"/>
          <w:sz w:val="28"/>
          <w:szCs w:val="28"/>
          <w:lang w:eastAsia="zh-CN"/>
        </w:rPr>
        <w:t xml:space="preserve">кит. </w:t>
      </w:r>
      <w:r w:rsidRPr="00314997">
        <w:rPr>
          <w:rFonts w:ascii="Times New Roman" w:hAnsi="Times New Roman" w:cs="Times New Roman" w:hint="eastAsia"/>
          <w:sz w:val="28"/>
          <w:szCs w:val="28"/>
          <w:lang w:eastAsia="zh-CN"/>
        </w:rPr>
        <w:t>中国石油天然气集</w:t>
      </w:r>
      <w:r w:rsidRPr="00314997">
        <w:rPr>
          <w:rFonts w:ascii="SimSun" w:eastAsia="SimSun" w:hAnsi="SimSun" w:cs="SimSun" w:hint="eastAsia"/>
          <w:sz w:val="28"/>
          <w:szCs w:val="28"/>
          <w:lang w:eastAsia="zh-CN"/>
        </w:rPr>
        <w:t>团</w:t>
      </w:r>
      <w:r w:rsidRPr="00314997">
        <w:rPr>
          <w:rFonts w:ascii="Times New Roman" w:hAnsi="Times New Roman" w:cs="Times New Roman" w:hint="eastAsia"/>
          <w:sz w:val="28"/>
          <w:szCs w:val="28"/>
          <w:lang w:eastAsia="zh-CN"/>
        </w:rPr>
        <w:t>公司</w:t>
      </w:r>
      <w:r>
        <w:rPr>
          <w:rFonts w:ascii="Times New Roman" w:hAnsi="Times New Roman" w:cs="Times New Roman"/>
          <w:sz w:val="28"/>
          <w:szCs w:val="28"/>
          <w:lang w:eastAsia="zh-CN"/>
        </w:rPr>
        <w:t xml:space="preserve">), </w:t>
      </w:r>
      <w:proofErr w:type="spellStart"/>
      <w:r w:rsidRPr="00314997">
        <w:rPr>
          <w:rFonts w:ascii="Times New Roman" w:hAnsi="Times New Roman" w:cs="Times New Roman"/>
          <w:sz w:val="28"/>
          <w:szCs w:val="28"/>
          <w:lang w:eastAsia="zh-CN"/>
        </w:rPr>
        <w:t>China</w:t>
      </w:r>
      <w:proofErr w:type="spellEnd"/>
      <w:r w:rsidRPr="00314997">
        <w:rPr>
          <w:rFonts w:ascii="Times New Roman" w:hAnsi="Times New Roman" w:cs="Times New Roman"/>
          <w:sz w:val="28"/>
          <w:szCs w:val="28"/>
          <w:lang w:eastAsia="zh-CN"/>
        </w:rPr>
        <w:t xml:space="preserve"> </w:t>
      </w:r>
      <w:proofErr w:type="spellStart"/>
      <w:r w:rsidRPr="00314997">
        <w:rPr>
          <w:rFonts w:ascii="Times New Roman" w:hAnsi="Times New Roman" w:cs="Times New Roman"/>
          <w:sz w:val="28"/>
          <w:szCs w:val="28"/>
          <w:lang w:eastAsia="zh-CN"/>
        </w:rPr>
        <w:t>Petroleum</w:t>
      </w:r>
      <w:proofErr w:type="spellEnd"/>
      <w:r w:rsidRPr="00314997">
        <w:rPr>
          <w:rFonts w:ascii="Times New Roman" w:hAnsi="Times New Roman" w:cs="Times New Roman"/>
          <w:sz w:val="28"/>
          <w:szCs w:val="28"/>
          <w:lang w:eastAsia="zh-CN"/>
        </w:rPr>
        <w:t xml:space="preserve"> &amp; </w:t>
      </w:r>
      <w:proofErr w:type="spellStart"/>
      <w:r w:rsidRPr="00314997">
        <w:rPr>
          <w:rFonts w:ascii="Times New Roman" w:hAnsi="Times New Roman" w:cs="Times New Roman"/>
          <w:sz w:val="28"/>
          <w:szCs w:val="28"/>
          <w:lang w:eastAsia="zh-CN"/>
        </w:rPr>
        <w:t>Chemical</w:t>
      </w:r>
      <w:proofErr w:type="spellEnd"/>
      <w:r w:rsidRPr="00314997">
        <w:rPr>
          <w:rFonts w:ascii="Times New Roman" w:hAnsi="Times New Roman" w:cs="Times New Roman"/>
          <w:sz w:val="28"/>
          <w:szCs w:val="28"/>
          <w:lang w:eastAsia="zh-CN"/>
        </w:rPr>
        <w:t xml:space="preserve"> </w:t>
      </w:r>
      <w:proofErr w:type="spellStart"/>
      <w:r w:rsidRPr="00314997">
        <w:rPr>
          <w:rFonts w:ascii="Times New Roman" w:hAnsi="Times New Roman" w:cs="Times New Roman"/>
          <w:sz w:val="28"/>
          <w:szCs w:val="28"/>
          <w:lang w:eastAsia="zh-CN"/>
        </w:rPr>
        <w:t>Corporation</w:t>
      </w:r>
      <w:proofErr w:type="spellEnd"/>
      <w:r>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Sinopec</w:t>
      </w:r>
      <w:r w:rsidRPr="00712960">
        <w:rPr>
          <w:rFonts w:ascii="Times New Roman" w:hAnsi="Times New Roman" w:cs="Times New Roman"/>
          <w:sz w:val="28"/>
          <w:szCs w:val="28"/>
          <w:lang w:eastAsia="zh-CN"/>
        </w:rPr>
        <w:t xml:space="preserve">, </w:t>
      </w:r>
      <w:r w:rsidR="00332CC1" w:rsidRPr="00712960">
        <w:rPr>
          <w:rFonts w:ascii="Times New Roman" w:hAnsi="Times New Roman" w:cs="Times New Roman"/>
          <w:sz w:val="28"/>
          <w:szCs w:val="28"/>
          <w:lang w:eastAsia="zh-CN"/>
        </w:rPr>
        <w:lastRenderedPageBreak/>
        <w:t xml:space="preserve">кит. </w:t>
      </w:r>
      <w:r w:rsidR="00332CC1" w:rsidRPr="00332CC1">
        <w:rPr>
          <w:rFonts w:ascii="Times New Roman" w:hAnsi="Times New Roman" w:cs="Times New Roman" w:hint="eastAsia"/>
          <w:sz w:val="28"/>
          <w:szCs w:val="28"/>
          <w:lang w:val="en-US" w:eastAsia="zh-CN"/>
        </w:rPr>
        <w:t>中国石化集</w:t>
      </w:r>
      <w:r w:rsidR="00332CC1" w:rsidRPr="00332CC1">
        <w:rPr>
          <w:rFonts w:ascii="SimSun" w:eastAsia="SimSun" w:hAnsi="SimSun" w:cs="SimSun" w:hint="eastAsia"/>
          <w:sz w:val="28"/>
          <w:szCs w:val="28"/>
          <w:lang w:val="en-US" w:eastAsia="zh-CN"/>
        </w:rPr>
        <w:t>团</w:t>
      </w:r>
      <w:r w:rsidR="00332CC1" w:rsidRPr="00332CC1">
        <w:rPr>
          <w:rFonts w:ascii="Times New Roman" w:hAnsi="Times New Roman" w:cs="Times New Roman" w:hint="eastAsia"/>
          <w:sz w:val="28"/>
          <w:szCs w:val="28"/>
          <w:lang w:val="en-US" w:eastAsia="zh-CN"/>
        </w:rPr>
        <w:t>公司</w:t>
      </w:r>
      <w:r>
        <w:rPr>
          <w:rFonts w:ascii="Times New Roman" w:hAnsi="Times New Roman" w:cs="Times New Roman"/>
          <w:sz w:val="28"/>
          <w:szCs w:val="28"/>
          <w:lang w:eastAsia="zh-CN"/>
        </w:rPr>
        <w:t>)</w:t>
      </w:r>
      <w:r w:rsidR="00332CC1">
        <w:rPr>
          <w:rFonts w:ascii="Times New Roman" w:hAnsi="Times New Roman" w:cs="Times New Roman"/>
          <w:sz w:val="28"/>
          <w:szCs w:val="28"/>
          <w:lang w:eastAsia="zh-CN"/>
        </w:rPr>
        <w:t xml:space="preserve"> и </w:t>
      </w:r>
      <w:proofErr w:type="spellStart"/>
      <w:r w:rsidR="00332CC1" w:rsidRPr="00332CC1">
        <w:rPr>
          <w:rFonts w:ascii="Times New Roman" w:hAnsi="Times New Roman" w:cs="Times New Roman"/>
          <w:sz w:val="28"/>
          <w:szCs w:val="28"/>
          <w:lang w:eastAsia="zh-CN"/>
        </w:rPr>
        <w:t>China</w:t>
      </w:r>
      <w:proofErr w:type="spellEnd"/>
      <w:r w:rsidR="00332CC1" w:rsidRPr="00332CC1">
        <w:rPr>
          <w:rFonts w:ascii="Times New Roman" w:hAnsi="Times New Roman" w:cs="Times New Roman"/>
          <w:sz w:val="28"/>
          <w:szCs w:val="28"/>
          <w:lang w:eastAsia="zh-CN"/>
        </w:rPr>
        <w:t xml:space="preserve"> </w:t>
      </w:r>
      <w:proofErr w:type="spellStart"/>
      <w:r w:rsidR="00332CC1" w:rsidRPr="00332CC1">
        <w:rPr>
          <w:rFonts w:ascii="Times New Roman" w:hAnsi="Times New Roman" w:cs="Times New Roman"/>
          <w:sz w:val="28"/>
          <w:szCs w:val="28"/>
          <w:lang w:eastAsia="zh-CN"/>
        </w:rPr>
        <w:t>National</w:t>
      </w:r>
      <w:proofErr w:type="spellEnd"/>
      <w:r w:rsidR="00332CC1" w:rsidRPr="00332CC1">
        <w:rPr>
          <w:rFonts w:ascii="Times New Roman" w:hAnsi="Times New Roman" w:cs="Times New Roman"/>
          <w:sz w:val="28"/>
          <w:szCs w:val="28"/>
          <w:lang w:eastAsia="zh-CN"/>
        </w:rPr>
        <w:t xml:space="preserve"> </w:t>
      </w:r>
      <w:proofErr w:type="spellStart"/>
      <w:r w:rsidR="00332CC1" w:rsidRPr="00332CC1">
        <w:rPr>
          <w:rFonts w:ascii="Times New Roman" w:hAnsi="Times New Roman" w:cs="Times New Roman"/>
          <w:sz w:val="28"/>
          <w:szCs w:val="28"/>
          <w:lang w:eastAsia="zh-CN"/>
        </w:rPr>
        <w:t>Offshore</w:t>
      </w:r>
      <w:proofErr w:type="spellEnd"/>
      <w:r w:rsidR="00332CC1" w:rsidRPr="00332CC1">
        <w:rPr>
          <w:rFonts w:ascii="Times New Roman" w:hAnsi="Times New Roman" w:cs="Times New Roman"/>
          <w:sz w:val="28"/>
          <w:szCs w:val="28"/>
          <w:lang w:eastAsia="zh-CN"/>
        </w:rPr>
        <w:t xml:space="preserve"> </w:t>
      </w:r>
      <w:proofErr w:type="spellStart"/>
      <w:r w:rsidR="00332CC1" w:rsidRPr="00332CC1">
        <w:rPr>
          <w:rFonts w:ascii="Times New Roman" w:hAnsi="Times New Roman" w:cs="Times New Roman"/>
          <w:sz w:val="28"/>
          <w:szCs w:val="28"/>
          <w:lang w:eastAsia="zh-CN"/>
        </w:rPr>
        <w:t>Oil</w:t>
      </w:r>
      <w:proofErr w:type="spellEnd"/>
      <w:r w:rsidR="00332CC1" w:rsidRPr="00332CC1">
        <w:rPr>
          <w:rFonts w:ascii="Times New Roman" w:hAnsi="Times New Roman" w:cs="Times New Roman"/>
          <w:sz w:val="28"/>
          <w:szCs w:val="28"/>
          <w:lang w:eastAsia="zh-CN"/>
        </w:rPr>
        <w:t xml:space="preserve"> </w:t>
      </w:r>
      <w:proofErr w:type="spellStart"/>
      <w:r w:rsidR="00332CC1" w:rsidRPr="00332CC1">
        <w:rPr>
          <w:rFonts w:ascii="Times New Roman" w:hAnsi="Times New Roman" w:cs="Times New Roman"/>
          <w:sz w:val="28"/>
          <w:szCs w:val="28"/>
          <w:lang w:eastAsia="zh-CN"/>
        </w:rPr>
        <w:t>Corporation</w:t>
      </w:r>
      <w:proofErr w:type="spellEnd"/>
      <w:r w:rsidR="00332CC1">
        <w:rPr>
          <w:rFonts w:ascii="Times New Roman" w:hAnsi="Times New Roman" w:cs="Times New Roman"/>
          <w:sz w:val="28"/>
          <w:szCs w:val="28"/>
          <w:lang w:eastAsia="zh-CN"/>
        </w:rPr>
        <w:t xml:space="preserve"> (</w:t>
      </w:r>
      <w:r w:rsidR="00332CC1" w:rsidRPr="00332CC1">
        <w:rPr>
          <w:rFonts w:ascii="Times New Roman" w:hAnsi="Times New Roman" w:cs="Times New Roman"/>
          <w:sz w:val="28"/>
          <w:szCs w:val="28"/>
          <w:lang w:eastAsia="zh-CN"/>
        </w:rPr>
        <w:t>CNOOC</w:t>
      </w:r>
      <w:r w:rsidR="00332CC1">
        <w:rPr>
          <w:rFonts w:ascii="Times New Roman" w:hAnsi="Times New Roman" w:cs="Times New Roman"/>
          <w:sz w:val="28"/>
          <w:szCs w:val="28"/>
          <w:lang w:eastAsia="zh-CN"/>
        </w:rPr>
        <w:t xml:space="preserve">, кит. </w:t>
      </w:r>
      <w:r w:rsidR="00332CC1" w:rsidRPr="00332CC1">
        <w:rPr>
          <w:rFonts w:ascii="Times New Roman" w:hAnsi="Times New Roman" w:cs="Times New Roman" w:hint="eastAsia"/>
          <w:sz w:val="28"/>
          <w:szCs w:val="28"/>
          <w:lang w:eastAsia="zh-CN"/>
        </w:rPr>
        <w:t>中国海洋石油</w:t>
      </w:r>
      <w:r w:rsidR="00332CC1" w:rsidRPr="00332CC1">
        <w:rPr>
          <w:rFonts w:ascii="SimSun" w:eastAsia="SimSun" w:hAnsi="SimSun" w:cs="SimSun" w:hint="eastAsia"/>
          <w:sz w:val="28"/>
          <w:szCs w:val="28"/>
          <w:lang w:eastAsia="zh-CN"/>
        </w:rPr>
        <w:t>总</w:t>
      </w:r>
      <w:r w:rsidR="00332CC1" w:rsidRPr="00332CC1">
        <w:rPr>
          <w:rFonts w:ascii="Times New Roman" w:hAnsi="Times New Roman" w:cs="Times New Roman" w:hint="eastAsia"/>
          <w:sz w:val="28"/>
          <w:szCs w:val="28"/>
          <w:lang w:eastAsia="zh-CN"/>
        </w:rPr>
        <w:t>公司</w:t>
      </w:r>
      <w:r w:rsidR="00332CC1">
        <w:rPr>
          <w:rFonts w:ascii="Times New Roman" w:hAnsi="Times New Roman" w:cs="Times New Roman"/>
          <w:sz w:val="28"/>
          <w:szCs w:val="28"/>
          <w:lang w:eastAsia="zh-CN"/>
        </w:rPr>
        <w:t xml:space="preserve">). </w:t>
      </w:r>
      <w:r w:rsidR="0077013F">
        <w:rPr>
          <w:rFonts w:ascii="Times New Roman" w:hAnsi="Times New Roman" w:cs="Times New Roman"/>
          <w:sz w:val="28"/>
          <w:szCs w:val="28"/>
          <w:lang w:eastAsia="zh-CN"/>
        </w:rPr>
        <w:t>Изначально</w:t>
      </w:r>
      <w:r w:rsidR="00332CC1">
        <w:rPr>
          <w:rFonts w:ascii="Times New Roman" w:hAnsi="Times New Roman" w:cs="Times New Roman"/>
          <w:sz w:val="28"/>
          <w:szCs w:val="28"/>
          <w:lang w:eastAsia="zh-CN"/>
        </w:rPr>
        <w:t xml:space="preserve"> между ними существовало четкое разделение: CNPC</w:t>
      </w:r>
      <w:r w:rsidR="00332CC1" w:rsidRPr="00332CC1">
        <w:rPr>
          <w:rFonts w:ascii="Times New Roman" w:hAnsi="Times New Roman" w:cs="Times New Roman"/>
          <w:sz w:val="28"/>
          <w:szCs w:val="28"/>
          <w:lang w:eastAsia="zh-CN"/>
        </w:rPr>
        <w:t xml:space="preserve"> </w:t>
      </w:r>
      <w:r w:rsidR="00332CC1">
        <w:rPr>
          <w:rFonts w:ascii="Times New Roman" w:hAnsi="Times New Roman" w:cs="Times New Roman"/>
          <w:sz w:val="28"/>
          <w:szCs w:val="28"/>
          <w:lang w:eastAsia="zh-CN"/>
        </w:rPr>
        <w:t>должна была заниматься разведкой</w:t>
      </w:r>
      <w:r w:rsidR="00332CC1" w:rsidRPr="00332CC1">
        <w:rPr>
          <w:rFonts w:ascii="Times New Roman" w:hAnsi="Times New Roman" w:cs="Times New Roman"/>
          <w:sz w:val="28"/>
          <w:szCs w:val="28"/>
          <w:lang w:eastAsia="zh-CN"/>
        </w:rPr>
        <w:t xml:space="preserve"> и добыче</w:t>
      </w:r>
      <w:r w:rsidR="00332CC1">
        <w:rPr>
          <w:rFonts w:ascii="Times New Roman" w:hAnsi="Times New Roman" w:cs="Times New Roman"/>
          <w:sz w:val="28"/>
          <w:szCs w:val="28"/>
          <w:lang w:eastAsia="zh-CN"/>
        </w:rPr>
        <w:t>й нефти и газа на суше</w:t>
      </w:r>
      <w:r w:rsidR="00332CC1" w:rsidRPr="00332CC1">
        <w:rPr>
          <w:rFonts w:ascii="Times New Roman" w:hAnsi="Times New Roman" w:cs="Times New Roman"/>
          <w:sz w:val="28"/>
          <w:szCs w:val="28"/>
          <w:lang w:eastAsia="zh-CN"/>
        </w:rPr>
        <w:t xml:space="preserve">, </w:t>
      </w:r>
      <w:proofErr w:type="spellStart"/>
      <w:r w:rsidR="00332CC1" w:rsidRPr="00332CC1">
        <w:rPr>
          <w:rFonts w:ascii="Times New Roman" w:hAnsi="Times New Roman" w:cs="Times New Roman"/>
          <w:sz w:val="28"/>
          <w:szCs w:val="28"/>
          <w:lang w:eastAsia="zh-CN"/>
        </w:rPr>
        <w:t>Sinopec</w:t>
      </w:r>
      <w:proofErr w:type="spellEnd"/>
      <w:r w:rsidR="00332CC1" w:rsidRPr="00332CC1">
        <w:rPr>
          <w:rFonts w:ascii="Times New Roman" w:hAnsi="Times New Roman" w:cs="Times New Roman"/>
          <w:sz w:val="28"/>
          <w:szCs w:val="28"/>
          <w:lang w:eastAsia="zh-CN"/>
        </w:rPr>
        <w:t xml:space="preserve"> </w:t>
      </w:r>
      <w:r w:rsidR="00332CC1">
        <w:rPr>
          <w:rFonts w:ascii="Times New Roman" w:hAnsi="Times New Roman" w:cs="Times New Roman"/>
          <w:sz w:val="28"/>
          <w:szCs w:val="28"/>
          <w:lang w:eastAsia="zh-CN"/>
        </w:rPr>
        <w:t>отвечала за нефтепереработку</w:t>
      </w:r>
      <w:r w:rsidR="00332CC1" w:rsidRPr="00332CC1">
        <w:rPr>
          <w:rFonts w:ascii="Times New Roman" w:hAnsi="Times New Roman" w:cs="Times New Roman"/>
          <w:sz w:val="28"/>
          <w:szCs w:val="28"/>
          <w:lang w:eastAsia="zh-CN"/>
        </w:rPr>
        <w:t>, а</w:t>
      </w:r>
      <w:r w:rsidR="00F83BD7">
        <w:rPr>
          <w:rFonts w:ascii="Times New Roman" w:hAnsi="Times New Roman" w:cs="Times New Roman"/>
          <w:sz w:val="28"/>
          <w:szCs w:val="28"/>
          <w:lang w:eastAsia="zh-CN"/>
        </w:rPr>
        <w:t xml:space="preserve"> в обязанности</w:t>
      </w:r>
      <w:r w:rsidR="00332CC1" w:rsidRPr="00332CC1">
        <w:rPr>
          <w:rFonts w:ascii="Times New Roman" w:hAnsi="Times New Roman" w:cs="Times New Roman"/>
          <w:sz w:val="28"/>
          <w:szCs w:val="28"/>
          <w:lang w:eastAsia="zh-CN"/>
        </w:rPr>
        <w:t xml:space="preserve"> CNOOC </w:t>
      </w:r>
      <w:r w:rsidR="00F83BD7">
        <w:rPr>
          <w:rFonts w:ascii="Times New Roman" w:hAnsi="Times New Roman" w:cs="Times New Roman"/>
          <w:sz w:val="28"/>
          <w:szCs w:val="28"/>
          <w:lang w:eastAsia="zh-CN"/>
        </w:rPr>
        <w:t>входила разработка</w:t>
      </w:r>
      <w:r w:rsidR="00332CC1">
        <w:rPr>
          <w:rFonts w:ascii="Times New Roman" w:hAnsi="Times New Roman" w:cs="Times New Roman"/>
          <w:sz w:val="28"/>
          <w:szCs w:val="28"/>
          <w:lang w:eastAsia="zh-CN"/>
        </w:rPr>
        <w:t xml:space="preserve"> морских</w:t>
      </w:r>
      <w:r w:rsidR="00F83BD7">
        <w:rPr>
          <w:rFonts w:ascii="Times New Roman" w:hAnsi="Times New Roman" w:cs="Times New Roman"/>
          <w:sz w:val="28"/>
          <w:szCs w:val="28"/>
          <w:lang w:eastAsia="zh-CN"/>
        </w:rPr>
        <w:t xml:space="preserve"> нефтегазовых месторождений, но</w:t>
      </w:r>
      <w:r w:rsidR="00F36E36">
        <w:rPr>
          <w:rFonts w:ascii="Times New Roman" w:hAnsi="Times New Roman" w:cs="Times New Roman"/>
          <w:sz w:val="28"/>
          <w:szCs w:val="28"/>
          <w:lang w:eastAsia="zh-CN"/>
        </w:rPr>
        <w:t xml:space="preserve"> постепенно такое</w:t>
      </w:r>
      <w:r w:rsidR="00F83BD7">
        <w:rPr>
          <w:rFonts w:ascii="Times New Roman" w:hAnsi="Times New Roman" w:cs="Times New Roman"/>
          <w:sz w:val="28"/>
          <w:szCs w:val="28"/>
          <w:lang w:eastAsia="zh-CN"/>
        </w:rPr>
        <w:t xml:space="preserve"> </w:t>
      </w:r>
      <w:r w:rsidR="00F36E36">
        <w:rPr>
          <w:rFonts w:ascii="Times New Roman" w:hAnsi="Times New Roman" w:cs="Times New Roman"/>
          <w:sz w:val="28"/>
          <w:szCs w:val="28"/>
          <w:lang w:eastAsia="zh-CN"/>
        </w:rPr>
        <w:t>разделение</w:t>
      </w:r>
      <w:r w:rsidR="00D73F7A">
        <w:rPr>
          <w:rFonts w:ascii="Times New Roman" w:hAnsi="Times New Roman" w:cs="Times New Roman"/>
          <w:sz w:val="28"/>
          <w:szCs w:val="28"/>
          <w:lang w:eastAsia="zh-CN"/>
        </w:rPr>
        <w:t xml:space="preserve"> </w:t>
      </w:r>
      <w:r w:rsidR="00F83BD7">
        <w:rPr>
          <w:rFonts w:ascii="Times New Roman" w:hAnsi="Times New Roman" w:cs="Times New Roman"/>
          <w:sz w:val="28"/>
          <w:szCs w:val="28"/>
          <w:lang w:eastAsia="zh-CN"/>
        </w:rPr>
        <w:t xml:space="preserve"> полномочий </w:t>
      </w:r>
      <w:r w:rsidR="00F36E36">
        <w:rPr>
          <w:rFonts w:ascii="Times New Roman" w:hAnsi="Times New Roman" w:cs="Times New Roman"/>
          <w:sz w:val="28"/>
          <w:szCs w:val="28"/>
          <w:lang w:eastAsia="zh-CN"/>
        </w:rPr>
        <w:t>стало</w:t>
      </w:r>
      <w:r w:rsidR="00593CFD">
        <w:rPr>
          <w:rFonts w:ascii="Times New Roman" w:hAnsi="Times New Roman" w:cs="Times New Roman"/>
          <w:sz w:val="28"/>
          <w:szCs w:val="28"/>
          <w:lang w:eastAsia="zh-CN"/>
        </w:rPr>
        <w:t xml:space="preserve"> иметь менее выраженный характер</w:t>
      </w:r>
      <w:r w:rsidR="00F83BD7">
        <w:rPr>
          <w:rFonts w:ascii="Times New Roman" w:hAnsi="Times New Roman" w:cs="Times New Roman"/>
          <w:sz w:val="28"/>
          <w:szCs w:val="28"/>
          <w:lang w:eastAsia="zh-CN"/>
        </w:rPr>
        <w:t>.</w:t>
      </w:r>
      <w:r w:rsidR="006F3C58">
        <w:rPr>
          <w:rFonts w:ascii="Times New Roman" w:hAnsi="Times New Roman" w:cs="Times New Roman"/>
          <w:sz w:val="28"/>
          <w:szCs w:val="28"/>
          <w:lang w:eastAsia="zh-CN"/>
        </w:rPr>
        <w:t xml:space="preserve"> </w:t>
      </w:r>
      <w:r w:rsidR="00F36E36">
        <w:rPr>
          <w:rFonts w:ascii="Times New Roman" w:hAnsi="Times New Roman" w:cs="Times New Roman"/>
          <w:sz w:val="28"/>
          <w:szCs w:val="28"/>
          <w:lang w:eastAsia="zh-CN"/>
        </w:rPr>
        <w:t>Целью создания</w:t>
      </w:r>
      <w:r w:rsidR="006F3C58">
        <w:rPr>
          <w:rFonts w:ascii="Times New Roman" w:hAnsi="Times New Roman" w:cs="Times New Roman"/>
          <w:sz w:val="28"/>
          <w:szCs w:val="28"/>
          <w:lang w:eastAsia="zh-CN"/>
        </w:rPr>
        <w:t xml:space="preserve"> не одной, а трех компаний </w:t>
      </w:r>
      <w:r w:rsidR="00F36E36">
        <w:rPr>
          <w:rFonts w:ascii="Times New Roman" w:hAnsi="Times New Roman" w:cs="Times New Roman"/>
          <w:sz w:val="28"/>
          <w:szCs w:val="28"/>
          <w:lang w:eastAsia="zh-CN"/>
        </w:rPr>
        <w:t>являлось</w:t>
      </w:r>
      <w:r w:rsidR="001F4DB3" w:rsidRPr="00A153AA">
        <w:rPr>
          <w:rFonts w:ascii="Times New Roman" w:hAnsi="Times New Roman" w:cs="Times New Roman"/>
          <w:sz w:val="28"/>
          <w:szCs w:val="28"/>
          <w:lang w:eastAsia="zh-CN"/>
        </w:rPr>
        <w:t xml:space="preserve"> формирование конкурентной среды в этой отрасли</w:t>
      </w:r>
      <w:r w:rsidR="006F3C58" w:rsidRPr="00A153AA">
        <w:rPr>
          <w:rFonts w:ascii="Times New Roman" w:hAnsi="Times New Roman" w:cs="Times New Roman"/>
          <w:sz w:val="28"/>
          <w:szCs w:val="28"/>
          <w:lang w:eastAsia="zh-CN"/>
        </w:rPr>
        <w:t xml:space="preserve">, что, в свою очередь, </w:t>
      </w:r>
      <w:r w:rsidR="00A153AA">
        <w:rPr>
          <w:rFonts w:ascii="Times New Roman" w:hAnsi="Times New Roman" w:cs="Times New Roman"/>
          <w:sz w:val="28"/>
          <w:szCs w:val="28"/>
          <w:lang w:eastAsia="zh-CN"/>
        </w:rPr>
        <w:t>должно было стимулировать</w:t>
      </w:r>
      <w:r w:rsidR="009D4B27" w:rsidRPr="00A153AA">
        <w:rPr>
          <w:rFonts w:ascii="Times New Roman" w:hAnsi="Times New Roman" w:cs="Times New Roman"/>
          <w:sz w:val="28"/>
          <w:szCs w:val="28"/>
          <w:lang w:eastAsia="zh-CN"/>
        </w:rPr>
        <w:t xml:space="preserve"> </w:t>
      </w:r>
      <w:r w:rsidR="006F3C58" w:rsidRPr="00A153AA">
        <w:rPr>
          <w:rFonts w:ascii="Times New Roman" w:hAnsi="Times New Roman" w:cs="Times New Roman"/>
          <w:sz w:val="28"/>
          <w:szCs w:val="28"/>
          <w:lang w:eastAsia="zh-CN"/>
        </w:rPr>
        <w:t xml:space="preserve">рост и </w:t>
      </w:r>
      <w:r w:rsidR="001F4DB3" w:rsidRPr="00A153AA">
        <w:rPr>
          <w:rFonts w:ascii="Times New Roman" w:hAnsi="Times New Roman" w:cs="Times New Roman"/>
          <w:sz w:val="28"/>
          <w:szCs w:val="28"/>
          <w:lang w:eastAsia="zh-CN"/>
        </w:rPr>
        <w:t>повышение эффективности работы предприятий.</w:t>
      </w:r>
      <w:r w:rsidR="001F4DB3">
        <w:rPr>
          <w:rFonts w:ascii="Times New Roman" w:hAnsi="Times New Roman" w:cs="Times New Roman"/>
          <w:sz w:val="28"/>
          <w:szCs w:val="28"/>
          <w:lang w:eastAsia="zh-CN"/>
        </w:rPr>
        <w:t xml:space="preserve"> </w:t>
      </w:r>
      <w:r w:rsidR="006F3C58">
        <w:rPr>
          <w:rFonts w:ascii="Times New Roman" w:hAnsi="Times New Roman" w:cs="Times New Roman"/>
          <w:sz w:val="28"/>
          <w:szCs w:val="28"/>
          <w:lang w:eastAsia="zh-CN"/>
        </w:rPr>
        <w:t xml:space="preserve">Также стоит отметить, что </w:t>
      </w:r>
      <w:r w:rsidR="009D4B27">
        <w:rPr>
          <w:rFonts w:ascii="Times New Roman" w:hAnsi="Times New Roman" w:cs="Times New Roman"/>
          <w:sz w:val="28"/>
          <w:szCs w:val="28"/>
          <w:lang w:eastAsia="zh-CN"/>
        </w:rPr>
        <w:t xml:space="preserve">география работы трех «нефтегазовых гигантов» в некоторой степени разграничена: </w:t>
      </w:r>
      <w:r w:rsidR="009D4B27">
        <w:rPr>
          <w:rFonts w:ascii="Times New Roman" w:hAnsi="Times New Roman" w:cs="Times New Roman"/>
          <w:sz w:val="28"/>
          <w:szCs w:val="28"/>
          <w:lang w:val="en-US" w:eastAsia="zh-CN"/>
        </w:rPr>
        <w:t>Sinopec</w:t>
      </w:r>
      <w:r w:rsidR="009D4B27" w:rsidRPr="00712960">
        <w:rPr>
          <w:rFonts w:ascii="Times New Roman" w:hAnsi="Times New Roman" w:cs="Times New Roman"/>
          <w:sz w:val="28"/>
          <w:szCs w:val="28"/>
          <w:lang w:eastAsia="zh-CN"/>
        </w:rPr>
        <w:t xml:space="preserve"> </w:t>
      </w:r>
      <w:r w:rsidR="009D4B27">
        <w:rPr>
          <w:rFonts w:ascii="Times New Roman" w:hAnsi="Times New Roman" w:cs="Times New Roman"/>
          <w:sz w:val="28"/>
          <w:szCs w:val="28"/>
          <w:lang w:eastAsia="zh-CN"/>
        </w:rPr>
        <w:t xml:space="preserve">и </w:t>
      </w:r>
      <w:r w:rsidR="009D4B27">
        <w:rPr>
          <w:rFonts w:ascii="Times New Roman" w:hAnsi="Times New Roman" w:cs="Times New Roman"/>
          <w:sz w:val="28"/>
          <w:szCs w:val="28"/>
          <w:lang w:val="en-US" w:eastAsia="zh-CN"/>
        </w:rPr>
        <w:t>CHOOC</w:t>
      </w:r>
      <w:r w:rsidR="009D4B27" w:rsidRPr="00712960">
        <w:rPr>
          <w:rFonts w:ascii="Times New Roman" w:hAnsi="Times New Roman" w:cs="Times New Roman"/>
          <w:sz w:val="28"/>
          <w:szCs w:val="28"/>
          <w:lang w:eastAsia="zh-CN"/>
        </w:rPr>
        <w:t xml:space="preserve"> </w:t>
      </w:r>
      <w:r w:rsidR="009D4B27">
        <w:rPr>
          <w:rFonts w:ascii="Times New Roman" w:hAnsi="Times New Roman" w:cs="Times New Roman"/>
          <w:sz w:val="28"/>
          <w:szCs w:val="28"/>
          <w:lang w:eastAsia="zh-CN"/>
        </w:rPr>
        <w:t xml:space="preserve">контролируют восточную и юго-восточную часть Китая, </w:t>
      </w:r>
      <w:r w:rsidR="009D4B27">
        <w:rPr>
          <w:rFonts w:ascii="Times New Roman" w:hAnsi="Times New Roman" w:cs="Times New Roman"/>
          <w:sz w:val="28"/>
          <w:szCs w:val="28"/>
          <w:lang w:val="en-US" w:eastAsia="zh-CN"/>
        </w:rPr>
        <w:t>CNPS</w:t>
      </w:r>
      <w:r w:rsidR="009D4B27" w:rsidRPr="00712960">
        <w:rPr>
          <w:rFonts w:ascii="Times New Roman" w:hAnsi="Times New Roman" w:cs="Times New Roman"/>
          <w:sz w:val="28"/>
          <w:szCs w:val="28"/>
          <w:lang w:eastAsia="zh-CN"/>
        </w:rPr>
        <w:t xml:space="preserve"> –</w:t>
      </w:r>
      <w:r w:rsidR="009D4B27">
        <w:rPr>
          <w:rFonts w:ascii="Times New Roman" w:hAnsi="Times New Roman" w:cs="Times New Roman"/>
          <w:sz w:val="28"/>
          <w:szCs w:val="28"/>
          <w:lang w:eastAsia="zh-CN"/>
        </w:rPr>
        <w:t xml:space="preserve"> северную и юго-западную. Тем не менее, помимо вышеупомянутых, существует огромное количество других небольших нефтегазовых компаний, однако в настоящее время их доля в топливно-энергетическом секторе страны незначительна.</w:t>
      </w:r>
    </w:p>
    <w:p w14:paraId="7EF54AB0" w14:textId="6C28148F" w:rsidR="009D4B27" w:rsidRDefault="003E4CE6"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На следующем этапе либерализации в</w:t>
      </w:r>
      <w:r w:rsidR="00F55DA1">
        <w:rPr>
          <w:rFonts w:ascii="Times New Roman" w:hAnsi="Times New Roman" w:cs="Times New Roman"/>
          <w:sz w:val="28"/>
          <w:szCs w:val="28"/>
          <w:lang w:eastAsia="zh-CN"/>
        </w:rPr>
        <w:t xml:space="preserve"> конце 90-х –</w:t>
      </w:r>
      <w:r>
        <w:rPr>
          <w:rFonts w:ascii="Times New Roman" w:hAnsi="Times New Roman" w:cs="Times New Roman"/>
          <w:sz w:val="28"/>
          <w:szCs w:val="28"/>
          <w:lang w:eastAsia="zh-CN"/>
        </w:rPr>
        <w:t xml:space="preserve"> начале 2000</w:t>
      </w:r>
      <w:r w:rsidR="00F55DA1">
        <w:rPr>
          <w:rFonts w:ascii="Times New Roman" w:hAnsi="Times New Roman" w:cs="Times New Roman"/>
          <w:sz w:val="28"/>
          <w:szCs w:val="28"/>
          <w:lang w:eastAsia="zh-CN"/>
        </w:rPr>
        <w:t>-х</w:t>
      </w:r>
      <w:r>
        <w:rPr>
          <w:rFonts w:ascii="Times New Roman" w:hAnsi="Times New Roman" w:cs="Times New Roman"/>
          <w:sz w:val="28"/>
          <w:szCs w:val="28"/>
          <w:lang w:eastAsia="zh-CN"/>
        </w:rPr>
        <w:t xml:space="preserve"> годов ведущие </w:t>
      </w:r>
      <w:r w:rsidR="00CB6B53">
        <w:rPr>
          <w:rFonts w:ascii="Times New Roman" w:hAnsi="Times New Roman" w:cs="Times New Roman"/>
          <w:sz w:val="28"/>
          <w:szCs w:val="28"/>
          <w:lang w:eastAsia="zh-CN"/>
        </w:rPr>
        <w:t>корпорации</w:t>
      </w:r>
      <w:r>
        <w:rPr>
          <w:rFonts w:ascii="Times New Roman" w:hAnsi="Times New Roman" w:cs="Times New Roman"/>
          <w:sz w:val="28"/>
          <w:szCs w:val="28"/>
          <w:lang w:eastAsia="zh-CN"/>
        </w:rPr>
        <w:t xml:space="preserve"> </w:t>
      </w:r>
      <w:r w:rsidR="00CE3FFE">
        <w:rPr>
          <w:rFonts w:ascii="Times New Roman" w:hAnsi="Times New Roman" w:cs="Times New Roman"/>
          <w:sz w:val="28"/>
          <w:szCs w:val="28"/>
          <w:lang w:eastAsia="zh-CN"/>
        </w:rPr>
        <w:t>начали выход</w:t>
      </w:r>
      <w:r>
        <w:rPr>
          <w:rFonts w:ascii="Times New Roman" w:hAnsi="Times New Roman" w:cs="Times New Roman"/>
          <w:sz w:val="28"/>
          <w:szCs w:val="28"/>
          <w:lang w:eastAsia="zh-CN"/>
        </w:rPr>
        <w:t xml:space="preserve"> на мировой фондовый рынок. Для этого в каждой корпорации были созданы дочерние структуры, как, например</w:t>
      </w:r>
      <w:r w:rsidR="007D73C0">
        <w:rPr>
          <w:rFonts w:ascii="Times New Roman" w:hAnsi="Times New Roman" w:cs="Times New Roman"/>
          <w:sz w:val="28"/>
          <w:szCs w:val="28"/>
          <w:lang w:eastAsia="zh-CN"/>
        </w:rPr>
        <w:t xml:space="preserve"> </w:t>
      </w:r>
      <w:proofErr w:type="spellStart"/>
      <w:r w:rsidR="00A53B1C">
        <w:rPr>
          <w:rFonts w:ascii="Times New Roman" w:hAnsi="Times New Roman" w:cs="Times New Roman"/>
          <w:sz w:val="28"/>
          <w:szCs w:val="28"/>
          <w:lang w:val="en-US" w:eastAsia="zh-CN"/>
        </w:rPr>
        <w:t>PetroC</w:t>
      </w:r>
      <w:r w:rsidR="007D73C0">
        <w:rPr>
          <w:rFonts w:ascii="Times New Roman" w:hAnsi="Times New Roman" w:cs="Times New Roman"/>
          <w:sz w:val="28"/>
          <w:szCs w:val="28"/>
          <w:lang w:val="en-US" w:eastAsia="zh-CN"/>
        </w:rPr>
        <w:t>hina</w:t>
      </w:r>
      <w:proofErr w:type="spellEnd"/>
      <w:r w:rsidR="007D73C0" w:rsidRPr="00712960">
        <w:rPr>
          <w:rFonts w:ascii="Times New Roman" w:hAnsi="Times New Roman" w:cs="Times New Roman"/>
          <w:sz w:val="28"/>
          <w:szCs w:val="28"/>
          <w:lang w:eastAsia="zh-CN"/>
        </w:rPr>
        <w:t xml:space="preserve"> </w:t>
      </w:r>
      <w:r w:rsidR="007D73C0">
        <w:rPr>
          <w:rFonts w:ascii="Times New Roman" w:hAnsi="Times New Roman" w:cs="Times New Roman"/>
          <w:sz w:val="28"/>
          <w:szCs w:val="28"/>
          <w:lang w:eastAsia="zh-CN"/>
        </w:rPr>
        <w:t xml:space="preserve">у </w:t>
      </w:r>
      <w:r w:rsidR="007D73C0">
        <w:rPr>
          <w:rFonts w:ascii="Times New Roman" w:hAnsi="Times New Roman" w:cs="Times New Roman"/>
          <w:sz w:val="28"/>
          <w:szCs w:val="28"/>
          <w:lang w:val="en-US" w:eastAsia="zh-CN"/>
        </w:rPr>
        <w:t>CNPS</w:t>
      </w:r>
      <w:r w:rsidR="00CB6B53">
        <w:rPr>
          <w:rFonts w:ascii="Times New Roman" w:hAnsi="Times New Roman" w:cs="Times New Roman"/>
          <w:sz w:val="28"/>
          <w:szCs w:val="28"/>
          <w:lang w:eastAsia="zh-CN"/>
        </w:rPr>
        <w:t>, при этом если материнские компании находятся</w:t>
      </w:r>
      <w:r w:rsidR="006F0A6C">
        <w:rPr>
          <w:rFonts w:ascii="Times New Roman" w:hAnsi="Times New Roman" w:cs="Times New Roman"/>
          <w:sz w:val="28"/>
          <w:szCs w:val="28"/>
          <w:lang w:eastAsia="zh-CN"/>
        </w:rPr>
        <w:t xml:space="preserve"> только</w:t>
      </w:r>
      <w:r w:rsidR="00CB6B53">
        <w:rPr>
          <w:rFonts w:ascii="Times New Roman" w:hAnsi="Times New Roman" w:cs="Times New Roman"/>
          <w:sz w:val="28"/>
          <w:szCs w:val="28"/>
          <w:lang w:eastAsia="zh-CN"/>
        </w:rPr>
        <w:t xml:space="preserve"> под управлением государства, то дочерние </w:t>
      </w:r>
      <w:r w:rsidR="00C04046">
        <w:rPr>
          <w:rFonts w:ascii="Times New Roman" w:hAnsi="Times New Roman" w:cs="Times New Roman"/>
          <w:sz w:val="28"/>
          <w:szCs w:val="28"/>
          <w:lang w:eastAsia="zh-CN"/>
        </w:rPr>
        <w:t>контролируются</w:t>
      </w:r>
      <w:r w:rsidR="00CB6B53">
        <w:rPr>
          <w:rFonts w:ascii="Times New Roman" w:hAnsi="Times New Roman" w:cs="Times New Roman"/>
          <w:sz w:val="28"/>
          <w:szCs w:val="28"/>
          <w:lang w:eastAsia="zh-CN"/>
        </w:rPr>
        <w:t xml:space="preserve"> </w:t>
      </w:r>
      <w:r w:rsidR="00C04046">
        <w:rPr>
          <w:rFonts w:ascii="Times New Roman" w:hAnsi="Times New Roman" w:cs="Times New Roman"/>
          <w:sz w:val="28"/>
          <w:szCs w:val="28"/>
          <w:lang w:eastAsia="zh-CN"/>
        </w:rPr>
        <w:t xml:space="preserve">также и </w:t>
      </w:r>
      <w:r w:rsidR="00CB6B53">
        <w:rPr>
          <w:rFonts w:ascii="Times New Roman" w:hAnsi="Times New Roman" w:cs="Times New Roman"/>
          <w:sz w:val="28"/>
          <w:szCs w:val="28"/>
          <w:lang w:eastAsia="zh-CN"/>
        </w:rPr>
        <w:t>Комиссией</w:t>
      </w:r>
      <w:r w:rsidR="00CB6B53" w:rsidRPr="00CB6B53">
        <w:rPr>
          <w:rFonts w:ascii="Times New Roman" w:hAnsi="Times New Roman" w:cs="Times New Roman"/>
          <w:sz w:val="28"/>
          <w:szCs w:val="28"/>
          <w:lang w:eastAsia="zh-CN"/>
        </w:rPr>
        <w:t xml:space="preserve"> по ценным бумагам и биржам</w:t>
      </w:r>
      <w:r w:rsidR="00CB6B53">
        <w:rPr>
          <w:rFonts w:ascii="Times New Roman" w:hAnsi="Times New Roman" w:cs="Times New Roman"/>
          <w:sz w:val="28"/>
          <w:szCs w:val="28"/>
          <w:lang w:eastAsia="zh-CN"/>
        </w:rPr>
        <w:t xml:space="preserve"> США.</w:t>
      </w:r>
    </w:p>
    <w:p w14:paraId="34F8A9B0" w14:textId="1B86996C" w:rsidR="00C31DCE" w:rsidRDefault="00C31DCE" w:rsidP="0004436D">
      <w:pPr>
        <w:spacing w:after="0" w:line="360" w:lineRule="auto"/>
        <w:ind w:firstLine="851"/>
        <w:contextualSpacing/>
        <w:jc w:val="both"/>
        <w:rPr>
          <w:rFonts w:ascii="Times New Roman" w:hAnsi="Times New Roman" w:cs="Times New Roman"/>
          <w:sz w:val="28"/>
          <w:szCs w:val="28"/>
          <w:lang w:eastAsia="zh-CN"/>
        </w:rPr>
      </w:pPr>
      <w:proofErr w:type="spellStart"/>
      <w:r w:rsidRPr="00C31DCE">
        <w:rPr>
          <w:rFonts w:ascii="Times New Roman" w:hAnsi="Times New Roman" w:cs="Times New Roman"/>
          <w:sz w:val="28"/>
          <w:szCs w:val="28"/>
          <w:lang w:eastAsia="zh-CN"/>
        </w:rPr>
        <w:t>China</w:t>
      </w:r>
      <w:proofErr w:type="spellEnd"/>
      <w:r w:rsidRPr="00C31DCE">
        <w:rPr>
          <w:rFonts w:ascii="Times New Roman" w:hAnsi="Times New Roman" w:cs="Times New Roman"/>
          <w:sz w:val="28"/>
          <w:szCs w:val="28"/>
          <w:lang w:eastAsia="zh-CN"/>
        </w:rPr>
        <w:t xml:space="preserve"> </w:t>
      </w:r>
      <w:proofErr w:type="spellStart"/>
      <w:r w:rsidRPr="00C31DCE">
        <w:rPr>
          <w:rFonts w:ascii="Times New Roman" w:hAnsi="Times New Roman" w:cs="Times New Roman"/>
          <w:sz w:val="28"/>
          <w:szCs w:val="28"/>
          <w:lang w:eastAsia="zh-CN"/>
        </w:rPr>
        <w:t>National</w:t>
      </w:r>
      <w:proofErr w:type="spellEnd"/>
      <w:r w:rsidRPr="00C31DCE">
        <w:rPr>
          <w:rFonts w:ascii="Times New Roman" w:hAnsi="Times New Roman" w:cs="Times New Roman"/>
          <w:sz w:val="28"/>
          <w:szCs w:val="28"/>
          <w:lang w:eastAsia="zh-CN"/>
        </w:rPr>
        <w:t xml:space="preserve"> </w:t>
      </w:r>
      <w:proofErr w:type="spellStart"/>
      <w:r w:rsidRPr="00C31DCE">
        <w:rPr>
          <w:rFonts w:ascii="Times New Roman" w:hAnsi="Times New Roman" w:cs="Times New Roman"/>
          <w:sz w:val="28"/>
          <w:szCs w:val="28"/>
          <w:lang w:eastAsia="zh-CN"/>
        </w:rPr>
        <w:t>Petroleum</w:t>
      </w:r>
      <w:proofErr w:type="spellEnd"/>
      <w:r w:rsidRPr="00C31DCE">
        <w:rPr>
          <w:rFonts w:ascii="Times New Roman" w:hAnsi="Times New Roman" w:cs="Times New Roman"/>
          <w:sz w:val="28"/>
          <w:szCs w:val="28"/>
          <w:lang w:eastAsia="zh-CN"/>
        </w:rPr>
        <w:t xml:space="preserve"> </w:t>
      </w:r>
      <w:proofErr w:type="spellStart"/>
      <w:r w:rsidRPr="00C31DCE">
        <w:rPr>
          <w:rFonts w:ascii="Times New Roman" w:hAnsi="Times New Roman" w:cs="Times New Roman"/>
          <w:sz w:val="28"/>
          <w:szCs w:val="28"/>
          <w:lang w:eastAsia="zh-CN"/>
        </w:rPr>
        <w:t>Corporation</w:t>
      </w:r>
      <w:proofErr w:type="spellEnd"/>
      <w:r w:rsidRPr="00C31DCE">
        <w:rPr>
          <w:rFonts w:ascii="Times New Roman" w:hAnsi="Times New Roman" w:cs="Times New Roman"/>
          <w:sz w:val="28"/>
          <w:szCs w:val="28"/>
          <w:lang w:eastAsia="zh-CN"/>
        </w:rPr>
        <w:t xml:space="preserve"> (CNPS</w:t>
      </w:r>
      <w:r>
        <w:rPr>
          <w:rFonts w:ascii="Times New Roman" w:hAnsi="Times New Roman" w:cs="Times New Roman"/>
          <w:sz w:val="28"/>
          <w:szCs w:val="28"/>
          <w:lang w:eastAsia="zh-CN"/>
        </w:rPr>
        <w:t>) была создана в 1988 году и в настоящее время является крупнейшей не</w:t>
      </w:r>
      <w:r w:rsidR="00E135DC">
        <w:rPr>
          <w:rFonts w:ascii="Times New Roman" w:hAnsi="Times New Roman" w:cs="Times New Roman"/>
          <w:sz w:val="28"/>
          <w:szCs w:val="28"/>
          <w:lang w:eastAsia="zh-CN"/>
        </w:rPr>
        <w:t>фтегазовой компанией КНР. В 2015</w:t>
      </w:r>
      <w:r>
        <w:rPr>
          <w:rFonts w:ascii="Times New Roman" w:hAnsi="Times New Roman" w:cs="Times New Roman"/>
          <w:sz w:val="28"/>
          <w:szCs w:val="28"/>
          <w:lang w:eastAsia="zh-CN"/>
        </w:rPr>
        <w:t xml:space="preserve"> году </w:t>
      </w:r>
      <w:r w:rsidR="00E135DC" w:rsidRPr="00C31DCE">
        <w:rPr>
          <w:rFonts w:ascii="Times New Roman" w:hAnsi="Times New Roman" w:cs="Times New Roman"/>
          <w:sz w:val="28"/>
          <w:szCs w:val="28"/>
          <w:lang w:eastAsia="zh-CN"/>
        </w:rPr>
        <w:t xml:space="preserve">CNPS </w:t>
      </w:r>
      <w:r w:rsidR="00E135DC">
        <w:rPr>
          <w:rFonts w:ascii="Times New Roman" w:hAnsi="Times New Roman" w:cs="Times New Roman"/>
          <w:sz w:val="28"/>
          <w:szCs w:val="28"/>
          <w:lang w:eastAsia="zh-CN"/>
        </w:rPr>
        <w:t>заняла</w:t>
      </w:r>
      <w:r w:rsidRPr="00C31DCE">
        <w:rPr>
          <w:rFonts w:ascii="Times New Roman" w:hAnsi="Times New Roman" w:cs="Times New Roman"/>
          <w:sz w:val="28"/>
          <w:szCs w:val="28"/>
          <w:lang w:eastAsia="zh-CN"/>
        </w:rPr>
        <w:t xml:space="preserve"> 4 место в</w:t>
      </w:r>
      <w:r w:rsidR="00E135DC">
        <w:rPr>
          <w:rFonts w:ascii="Times New Roman" w:hAnsi="Times New Roman" w:cs="Times New Roman"/>
          <w:sz w:val="28"/>
          <w:szCs w:val="28"/>
          <w:lang w:eastAsia="zh-CN"/>
        </w:rPr>
        <w:t xml:space="preserve"> рейтинге крупнейших корпораций</w:t>
      </w:r>
      <w:r w:rsidRPr="00C31DCE">
        <w:rPr>
          <w:rFonts w:ascii="Times New Roman" w:hAnsi="Times New Roman" w:cs="Times New Roman"/>
          <w:sz w:val="28"/>
          <w:szCs w:val="28"/>
          <w:lang w:eastAsia="zh-CN"/>
        </w:rPr>
        <w:t xml:space="preserve"> </w:t>
      </w:r>
      <w:proofErr w:type="spellStart"/>
      <w:r w:rsidRPr="00C31DCE">
        <w:rPr>
          <w:rFonts w:ascii="Times New Roman" w:hAnsi="Times New Roman" w:cs="Times New Roman"/>
          <w:sz w:val="28"/>
          <w:szCs w:val="28"/>
          <w:lang w:eastAsia="zh-CN"/>
        </w:rPr>
        <w:t>F</w:t>
      </w:r>
      <w:r w:rsidR="00E135DC">
        <w:rPr>
          <w:rFonts w:ascii="Times New Roman" w:hAnsi="Times New Roman" w:cs="Times New Roman"/>
          <w:sz w:val="28"/>
          <w:szCs w:val="28"/>
          <w:lang w:eastAsia="zh-CN"/>
        </w:rPr>
        <w:t>ortune</w:t>
      </w:r>
      <w:proofErr w:type="spellEnd"/>
      <w:r w:rsidR="00E135DC">
        <w:rPr>
          <w:rFonts w:ascii="Times New Roman" w:hAnsi="Times New Roman" w:cs="Times New Roman"/>
          <w:sz w:val="28"/>
          <w:szCs w:val="28"/>
          <w:lang w:eastAsia="zh-CN"/>
        </w:rPr>
        <w:t xml:space="preserve"> </w:t>
      </w:r>
      <w:proofErr w:type="spellStart"/>
      <w:r w:rsidR="00E135DC">
        <w:rPr>
          <w:rFonts w:ascii="Times New Roman" w:hAnsi="Times New Roman" w:cs="Times New Roman"/>
          <w:sz w:val="28"/>
          <w:szCs w:val="28"/>
          <w:lang w:eastAsia="zh-CN"/>
        </w:rPr>
        <w:t>Global</w:t>
      </w:r>
      <w:proofErr w:type="spellEnd"/>
      <w:r w:rsidR="00E135DC">
        <w:rPr>
          <w:rFonts w:ascii="Times New Roman" w:hAnsi="Times New Roman" w:cs="Times New Roman"/>
          <w:sz w:val="28"/>
          <w:szCs w:val="28"/>
          <w:lang w:eastAsia="zh-CN"/>
        </w:rPr>
        <w:t xml:space="preserve"> 500.</w:t>
      </w:r>
      <w:r w:rsidR="00E135DC">
        <w:rPr>
          <w:rStyle w:val="aa"/>
          <w:rFonts w:ascii="Times New Roman" w:hAnsi="Times New Roman" w:cs="Times New Roman"/>
          <w:sz w:val="28"/>
          <w:szCs w:val="28"/>
          <w:lang w:eastAsia="zh-CN"/>
        </w:rPr>
        <w:footnoteReference w:id="42"/>
      </w:r>
      <w:r w:rsidR="00A12EC7">
        <w:rPr>
          <w:rFonts w:ascii="Times New Roman" w:hAnsi="Times New Roman" w:cs="Times New Roman"/>
          <w:sz w:val="28"/>
          <w:szCs w:val="28"/>
          <w:lang w:eastAsia="zh-CN"/>
        </w:rPr>
        <w:t xml:space="preserve"> </w:t>
      </w:r>
      <w:r w:rsidR="009E07C3">
        <w:rPr>
          <w:rFonts w:ascii="Times New Roman" w:hAnsi="Times New Roman" w:cs="Times New Roman"/>
          <w:sz w:val="28"/>
          <w:szCs w:val="28"/>
          <w:lang w:eastAsia="zh-CN"/>
        </w:rPr>
        <w:t>В 2014 году к</w:t>
      </w:r>
      <w:r w:rsidR="00865C19">
        <w:rPr>
          <w:rFonts w:ascii="Times New Roman" w:hAnsi="Times New Roman" w:cs="Times New Roman"/>
          <w:sz w:val="28"/>
          <w:szCs w:val="28"/>
          <w:lang w:eastAsia="zh-CN"/>
        </w:rPr>
        <w:t xml:space="preserve">омпания </w:t>
      </w:r>
      <w:r w:rsidR="00492DA8">
        <w:rPr>
          <w:rFonts w:ascii="Times New Roman" w:hAnsi="Times New Roman" w:cs="Times New Roman"/>
          <w:sz w:val="28"/>
          <w:szCs w:val="28"/>
          <w:lang w:eastAsia="zh-CN"/>
        </w:rPr>
        <w:t>извлекла и недр</w:t>
      </w:r>
      <w:r w:rsidR="00865C19" w:rsidRPr="00865C19">
        <w:rPr>
          <w:rFonts w:ascii="Times New Roman" w:hAnsi="Times New Roman" w:cs="Times New Roman"/>
          <w:sz w:val="28"/>
          <w:szCs w:val="28"/>
          <w:lang w:eastAsia="zh-CN"/>
        </w:rPr>
        <w:t xml:space="preserve"> </w:t>
      </w:r>
      <w:r w:rsidR="009E07C3">
        <w:rPr>
          <w:rFonts w:ascii="Times New Roman" w:hAnsi="Times New Roman" w:cs="Times New Roman"/>
          <w:sz w:val="28"/>
          <w:szCs w:val="28"/>
          <w:lang w:eastAsia="zh-CN"/>
        </w:rPr>
        <w:t>690</w:t>
      </w:r>
      <w:r w:rsidR="00865C19" w:rsidRPr="00865C19">
        <w:rPr>
          <w:rFonts w:ascii="Times New Roman" w:hAnsi="Times New Roman" w:cs="Times New Roman"/>
          <w:sz w:val="28"/>
          <w:szCs w:val="28"/>
          <w:lang w:eastAsia="zh-CN"/>
        </w:rPr>
        <w:t xml:space="preserve"> </w:t>
      </w:r>
      <w:r w:rsidR="00865C19">
        <w:rPr>
          <w:rFonts w:ascii="Times New Roman" w:hAnsi="Times New Roman" w:cs="Times New Roman"/>
          <w:sz w:val="28"/>
          <w:szCs w:val="28"/>
          <w:lang w:eastAsia="zh-CN"/>
        </w:rPr>
        <w:t>млн т. и</w:t>
      </w:r>
      <w:r w:rsidR="00865C19" w:rsidRPr="00865C19">
        <w:rPr>
          <w:rFonts w:ascii="Times New Roman" w:hAnsi="Times New Roman" w:cs="Times New Roman"/>
          <w:sz w:val="28"/>
          <w:szCs w:val="28"/>
          <w:lang w:eastAsia="zh-CN"/>
        </w:rPr>
        <w:t xml:space="preserve"> </w:t>
      </w:r>
      <w:r w:rsidR="009E07C3">
        <w:rPr>
          <w:rFonts w:ascii="Times New Roman" w:hAnsi="Times New Roman" w:cs="Times New Roman"/>
          <w:sz w:val="28"/>
          <w:szCs w:val="28"/>
          <w:lang w:eastAsia="zh-CN"/>
        </w:rPr>
        <w:t>484</w:t>
      </w:r>
      <w:r w:rsidR="00865C19">
        <w:rPr>
          <w:rFonts w:ascii="Times New Roman" w:hAnsi="Times New Roman" w:cs="Times New Roman"/>
          <w:sz w:val="28"/>
          <w:szCs w:val="28"/>
          <w:lang w:eastAsia="zh-CN"/>
        </w:rPr>
        <w:t xml:space="preserve"> млрд м</w:t>
      </w:r>
      <w:r w:rsidR="00865C19">
        <w:rPr>
          <w:rFonts w:ascii="Times New Roman" w:hAnsi="Times New Roman" w:cs="Times New Roman"/>
          <w:sz w:val="28"/>
          <w:szCs w:val="28"/>
          <w:vertAlign w:val="superscript"/>
          <w:lang w:eastAsia="zh-CN"/>
        </w:rPr>
        <w:t xml:space="preserve">3 </w:t>
      </w:r>
      <w:r w:rsidR="00865C19">
        <w:rPr>
          <w:rFonts w:ascii="Times New Roman" w:hAnsi="Times New Roman" w:cs="Times New Roman"/>
          <w:sz w:val="28"/>
          <w:szCs w:val="28"/>
          <w:lang w:eastAsia="zh-CN"/>
        </w:rPr>
        <w:t>природного газа</w:t>
      </w:r>
      <w:r w:rsidR="007417E7">
        <w:rPr>
          <w:rFonts w:ascii="Times New Roman" w:hAnsi="Times New Roman" w:cs="Times New Roman"/>
          <w:sz w:val="28"/>
          <w:szCs w:val="28"/>
          <w:lang w:eastAsia="zh-CN"/>
        </w:rPr>
        <w:t>.</w:t>
      </w:r>
      <w:r w:rsidR="007417E7">
        <w:rPr>
          <w:rStyle w:val="aa"/>
          <w:rFonts w:ascii="Times New Roman" w:hAnsi="Times New Roman" w:cs="Times New Roman"/>
          <w:sz w:val="28"/>
          <w:szCs w:val="28"/>
          <w:lang w:eastAsia="zh-CN"/>
        </w:rPr>
        <w:footnoteReference w:id="43"/>
      </w:r>
      <w:r w:rsidR="009E07C3">
        <w:rPr>
          <w:rFonts w:ascii="Times New Roman" w:hAnsi="Times New Roman" w:cs="Times New Roman"/>
          <w:sz w:val="28"/>
          <w:szCs w:val="28"/>
          <w:lang w:eastAsia="zh-CN"/>
        </w:rPr>
        <w:t xml:space="preserve"> Стои</w:t>
      </w:r>
      <w:r w:rsidR="00A30B3D">
        <w:rPr>
          <w:rFonts w:ascii="Times New Roman" w:hAnsi="Times New Roman" w:cs="Times New Roman"/>
          <w:sz w:val="28"/>
          <w:szCs w:val="28"/>
          <w:lang w:eastAsia="zh-CN"/>
        </w:rPr>
        <w:t>т отметить, что, в отличие от российских корпораций,</w:t>
      </w:r>
      <w:r w:rsidR="00A30B3D" w:rsidRPr="00712960">
        <w:rPr>
          <w:rFonts w:ascii="Times New Roman" w:hAnsi="Times New Roman" w:cs="Times New Roman"/>
          <w:sz w:val="28"/>
          <w:szCs w:val="28"/>
          <w:lang w:eastAsia="zh-CN"/>
        </w:rPr>
        <w:t xml:space="preserve"> </w:t>
      </w:r>
      <w:r w:rsidR="00A30B3D">
        <w:rPr>
          <w:rFonts w:ascii="Times New Roman" w:hAnsi="Times New Roman" w:cs="Times New Roman"/>
          <w:sz w:val="28"/>
          <w:szCs w:val="28"/>
          <w:lang w:val="en-US" w:eastAsia="zh-CN"/>
        </w:rPr>
        <w:t>CNPS</w:t>
      </w:r>
      <w:r w:rsidR="00A30B3D">
        <w:rPr>
          <w:rFonts w:ascii="Times New Roman" w:hAnsi="Times New Roman" w:cs="Times New Roman"/>
          <w:sz w:val="28"/>
          <w:szCs w:val="28"/>
          <w:lang w:eastAsia="zh-CN"/>
        </w:rPr>
        <w:t xml:space="preserve"> делает больший акцент на пере</w:t>
      </w:r>
      <w:r w:rsidR="007655FE">
        <w:rPr>
          <w:rFonts w:ascii="Times New Roman" w:hAnsi="Times New Roman" w:cs="Times New Roman"/>
          <w:sz w:val="28"/>
          <w:szCs w:val="28"/>
          <w:lang w:eastAsia="zh-CN"/>
        </w:rPr>
        <w:t xml:space="preserve">работку и нефтегазовое  </w:t>
      </w:r>
      <w:r w:rsidR="007655FE">
        <w:rPr>
          <w:rFonts w:ascii="Times New Roman" w:hAnsi="Times New Roman" w:cs="Times New Roman"/>
          <w:sz w:val="28"/>
          <w:szCs w:val="28"/>
          <w:lang w:eastAsia="zh-CN"/>
        </w:rPr>
        <w:lastRenderedPageBreak/>
        <w:t xml:space="preserve">инвестирование в других странах. С 2003 года компания активно сотрудничает с российской стороной, также налажены </w:t>
      </w:r>
      <w:r w:rsidR="00CC4BF4">
        <w:rPr>
          <w:rFonts w:ascii="Times New Roman" w:hAnsi="Times New Roman" w:cs="Times New Roman"/>
          <w:sz w:val="28"/>
          <w:szCs w:val="28"/>
          <w:lang w:eastAsia="zh-CN"/>
        </w:rPr>
        <w:t>отношения с государствами Центральной Азии (Казахстан, Узбекистан, Туркменистан)</w:t>
      </w:r>
      <w:r w:rsidR="00CE788E">
        <w:rPr>
          <w:rFonts w:ascii="Times New Roman" w:hAnsi="Times New Roman" w:cs="Times New Roman"/>
          <w:sz w:val="28"/>
          <w:szCs w:val="28"/>
          <w:lang w:eastAsia="zh-CN"/>
        </w:rPr>
        <w:t xml:space="preserve"> в Латинской Америке</w:t>
      </w:r>
      <w:r w:rsidR="00CC4BF4">
        <w:rPr>
          <w:rFonts w:ascii="Times New Roman" w:hAnsi="Times New Roman" w:cs="Times New Roman"/>
          <w:sz w:val="28"/>
          <w:szCs w:val="28"/>
          <w:lang w:eastAsia="zh-CN"/>
        </w:rPr>
        <w:t xml:space="preserve"> и др. Каждый год сопровождается приростом объема разведанных геологических запасов, переработки нефти и выпуском нефтепродуктов. Помимо этого в последние годы </w:t>
      </w:r>
      <w:r w:rsidR="00CC4BF4">
        <w:rPr>
          <w:rFonts w:ascii="Times New Roman" w:hAnsi="Times New Roman" w:cs="Times New Roman"/>
          <w:sz w:val="28"/>
          <w:szCs w:val="28"/>
          <w:lang w:val="en-US" w:eastAsia="zh-CN"/>
        </w:rPr>
        <w:t>CNPS</w:t>
      </w:r>
      <w:r w:rsidR="00CC4BF4" w:rsidRPr="00712960">
        <w:rPr>
          <w:rFonts w:ascii="Times New Roman" w:hAnsi="Times New Roman" w:cs="Times New Roman"/>
          <w:sz w:val="28"/>
          <w:szCs w:val="28"/>
          <w:lang w:eastAsia="zh-CN"/>
        </w:rPr>
        <w:t xml:space="preserve"> </w:t>
      </w:r>
      <w:r w:rsidR="00CC4BF4">
        <w:rPr>
          <w:rFonts w:ascii="Times New Roman" w:hAnsi="Times New Roman" w:cs="Times New Roman"/>
          <w:sz w:val="28"/>
          <w:szCs w:val="28"/>
          <w:lang w:eastAsia="zh-CN"/>
        </w:rPr>
        <w:t xml:space="preserve">старается </w:t>
      </w:r>
      <w:r w:rsidR="007E27D0">
        <w:rPr>
          <w:rFonts w:ascii="Times New Roman" w:hAnsi="Times New Roman" w:cs="Times New Roman"/>
          <w:sz w:val="28"/>
          <w:szCs w:val="28"/>
          <w:lang w:eastAsia="zh-CN"/>
        </w:rPr>
        <w:t>наращивать темпы развития газового сектора увеличивая объемы добычи газа и</w:t>
      </w:r>
      <w:r w:rsidR="00CC4BF4">
        <w:rPr>
          <w:rFonts w:ascii="Times New Roman" w:hAnsi="Times New Roman" w:cs="Times New Roman"/>
          <w:sz w:val="28"/>
          <w:szCs w:val="28"/>
          <w:lang w:eastAsia="zh-CN"/>
        </w:rPr>
        <w:t xml:space="preserve"> </w:t>
      </w:r>
      <w:r w:rsidR="007E27D0">
        <w:rPr>
          <w:rFonts w:ascii="Times New Roman" w:hAnsi="Times New Roman" w:cs="Times New Roman"/>
          <w:sz w:val="28"/>
          <w:szCs w:val="28"/>
          <w:lang w:eastAsia="zh-CN"/>
        </w:rPr>
        <w:t xml:space="preserve">вытраивая новые газопроводные пути (Таблица 3). </w:t>
      </w:r>
      <w:r w:rsidR="00C165B2" w:rsidRPr="00C165B2">
        <w:rPr>
          <w:rFonts w:ascii="Times New Roman" w:hAnsi="Times New Roman" w:cs="Times New Roman"/>
          <w:sz w:val="28"/>
          <w:szCs w:val="28"/>
          <w:lang w:eastAsia="zh-CN"/>
        </w:rPr>
        <w:t xml:space="preserve">Ежегодные продажи на внутреннем рынке нефтепродуктов </w:t>
      </w:r>
      <w:r w:rsidR="00C165B2">
        <w:rPr>
          <w:rFonts w:ascii="Times New Roman" w:hAnsi="Times New Roman" w:cs="Times New Roman"/>
          <w:sz w:val="28"/>
          <w:szCs w:val="28"/>
          <w:lang w:eastAsia="zh-CN"/>
        </w:rPr>
        <w:t>на начало 2015 года 117.02 млн т., с</w:t>
      </w:r>
      <w:r w:rsidR="00C165B2" w:rsidRPr="00C165B2">
        <w:rPr>
          <w:rFonts w:ascii="Times New Roman" w:hAnsi="Times New Roman" w:cs="Times New Roman"/>
          <w:sz w:val="28"/>
          <w:szCs w:val="28"/>
          <w:lang w:eastAsia="zh-CN"/>
        </w:rPr>
        <w:t>реди них, объем розничных продаж</w:t>
      </w:r>
      <w:r w:rsidR="00C165B2">
        <w:rPr>
          <w:rFonts w:ascii="Times New Roman" w:hAnsi="Times New Roman" w:cs="Times New Roman"/>
          <w:sz w:val="28"/>
          <w:szCs w:val="28"/>
          <w:lang w:eastAsia="zh-CN"/>
        </w:rPr>
        <w:t xml:space="preserve"> – 83,21 млн т</w:t>
      </w:r>
      <w:r w:rsidR="00C165B2" w:rsidRPr="00C165B2">
        <w:rPr>
          <w:rFonts w:ascii="Times New Roman" w:hAnsi="Times New Roman" w:cs="Times New Roman"/>
          <w:sz w:val="28"/>
          <w:szCs w:val="28"/>
          <w:lang w:eastAsia="zh-CN"/>
        </w:rPr>
        <w:t>.</w:t>
      </w:r>
      <w:r w:rsidR="00524740">
        <w:rPr>
          <w:rStyle w:val="aa"/>
          <w:rFonts w:ascii="Times New Roman" w:hAnsi="Times New Roman" w:cs="Times New Roman"/>
          <w:sz w:val="28"/>
          <w:szCs w:val="28"/>
          <w:lang w:eastAsia="zh-CN"/>
        </w:rPr>
        <w:footnoteReference w:id="44"/>
      </w:r>
    </w:p>
    <w:p w14:paraId="52C90B31" w14:textId="77777777" w:rsidR="000B0136" w:rsidRDefault="000B0136" w:rsidP="008C17F8">
      <w:pPr>
        <w:spacing w:after="0" w:line="360" w:lineRule="auto"/>
        <w:contextualSpacing/>
        <w:jc w:val="both"/>
        <w:rPr>
          <w:rFonts w:ascii="Times New Roman" w:hAnsi="Times New Roman" w:cs="Times New Roman"/>
          <w:sz w:val="28"/>
          <w:szCs w:val="28"/>
          <w:lang w:eastAsia="zh-CN"/>
        </w:rPr>
      </w:pPr>
    </w:p>
    <w:p w14:paraId="6BA7503D" w14:textId="029B3944" w:rsidR="000B0136" w:rsidRDefault="0050055C" w:rsidP="008C17F8">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Таблица 3.</w:t>
      </w:r>
      <w:r w:rsidR="00BA4ABC">
        <w:rPr>
          <w:rFonts w:ascii="Times New Roman" w:hAnsi="Times New Roman" w:cs="Times New Roman"/>
          <w:sz w:val="28"/>
          <w:szCs w:val="28"/>
          <w:lang w:eastAsia="zh-CN"/>
        </w:rPr>
        <w:t xml:space="preserve"> Изменение ключевых показателей </w:t>
      </w:r>
      <w:r w:rsidR="00BA4ABC">
        <w:rPr>
          <w:rFonts w:ascii="Times New Roman" w:hAnsi="Times New Roman" w:cs="Times New Roman"/>
          <w:sz w:val="28"/>
          <w:szCs w:val="28"/>
          <w:lang w:val="en-US" w:eastAsia="zh-CN"/>
        </w:rPr>
        <w:t>CNPC</w:t>
      </w:r>
      <w:r w:rsidR="00BA4ABC" w:rsidRPr="00712960">
        <w:rPr>
          <w:rFonts w:ascii="Times New Roman" w:hAnsi="Times New Roman" w:cs="Times New Roman"/>
          <w:sz w:val="28"/>
          <w:szCs w:val="28"/>
          <w:lang w:eastAsia="zh-CN"/>
        </w:rPr>
        <w:t xml:space="preserve"> </w:t>
      </w:r>
      <w:r w:rsidR="00BA4ABC">
        <w:rPr>
          <w:rFonts w:ascii="Times New Roman" w:hAnsi="Times New Roman" w:cs="Times New Roman"/>
          <w:sz w:val="28"/>
          <w:szCs w:val="28"/>
          <w:lang w:eastAsia="zh-CN"/>
        </w:rPr>
        <w:t xml:space="preserve">за 2012-2014 </w:t>
      </w:r>
      <w:proofErr w:type="spellStart"/>
      <w:r w:rsidR="00BA4ABC">
        <w:rPr>
          <w:rFonts w:ascii="Times New Roman" w:hAnsi="Times New Roman" w:cs="Times New Roman"/>
          <w:sz w:val="28"/>
          <w:szCs w:val="28"/>
          <w:lang w:eastAsia="zh-CN"/>
        </w:rPr>
        <w:t>г.г</w:t>
      </w:r>
      <w:proofErr w:type="spellEnd"/>
      <w:r w:rsidR="00BA4ABC">
        <w:rPr>
          <w:rFonts w:ascii="Times New Roman" w:hAnsi="Times New Roman" w:cs="Times New Roman"/>
          <w:sz w:val="28"/>
          <w:szCs w:val="28"/>
          <w:lang w:eastAsia="zh-CN"/>
        </w:rPr>
        <w:t>.</w:t>
      </w:r>
      <w:r w:rsidR="00DF68FD">
        <w:rPr>
          <w:rStyle w:val="aa"/>
          <w:rFonts w:ascii="Times New Roman" w:hAnsi="Times New Roman" w:cs="Times New Roman"/>
          <w:sz w:val="28"/>
          <w:szCs w:val="28"/>
          <w:lang w:eastAsia="zh-CN"/>
        </w:rPr>
        <w:footnoteReference w:id="45"/>
      </w:r>
    </w:p>
    <w:p w14:paraId="438FE6EF" w14:textId="77777777" w:rsidR="00DF68FD" w:rsidRPr="00BA4ABC" w:rsidRDefault="00DF68FD" w:rsidP="008C17F8">
      <w:pPr>
        <w:spacing w:after="0" w:line="360" w:lineRule="auto"/>
        <w:ind w:firstLine="851"/>
        <w:contextualSpacing/>
        <w:jc w:val="both"/>
        <w:rPr>
          <w:rFonts w:ascii="Times New Roman" w:hAnsi="Times New Roman" w:cs="Times New Roman"/>
          <w:sz w:val="28"/>
          <w:szCs w:val="28"/>
          <w:lang w:eastAsia="zh-CN"/>
        </w:rPr>
      </w:pPr>
    </w:p>
    <w:tbl>
      <w:tblPr>
        <w:tblStyle w:val="ad"/>
        <w:tblW w:w="0" w:type="auto"/>
        <w:tblLook w:val="04A0" w:firstRow="1" w:lastRow="0" w:firstColumn="1" w:lastColumn="0" w:noHBand="0" w:noVBand="1"/>
      </w:tblPr>
      <w:tblGrid>
        <w:gridCol w:w="4503"/>
        <w:gridCol w:w="1701"/>
        <w:gridCol w:w="1701"/>
        <w:gridCol w:w="1660"/>
      </w:tblGrid>
      <w:tr w:rsidR="0050055C" w14:paraId="6E8674A6" w14:textId="77777777" w:rsidTr="00BA4ABC">
        <w:tc>
          <w:tcPr>
            <w:tcW w:w="4503" w:type="dxa"/>
            <w:shd w:val="clear" w:color="auto" w:fill="F2DBDB" w:themeFill="accent2" w:themeFillTint="33"/>
          </w:tcPr>
          <w:p w14:paraId="24070780" w14:textId="40AE7BAF" w:rsidR="0050055C" w:rsidRPr="0050055C" w:rsidRDefault="0050055C" w:rsidP="0004436D">
            <w:pPr>
              <w:spacing w:after="0" w:line="360" w:lineRule="auto"/>
              <w:contextualSpacing/>
              <w:jc w:val="center"/>
              <w:rPr>
                <w:rFonts w:ascii="Times New Roman" w:hAnsi="Times New Roman" w:cs="Times New Roman"/>
                <w:sz w:val="24"/>
                <w:szCs w:val="28"/>
                <w:lang w:eastAsia="zh-CN"/>
              </w:rPr>
            </w:pPr>
            <w:r w:rsidRPr="0050055C">
              <w:rPr>
                <w:rFonts w:ascii="Times New Roman" w:hAnsi="Times New Roman" w:cs="Times New Roman"/>
                <w:sz w:val="24"/>
                <w:szCs w:val="28"/>
                <w:lang w:eastAsia="zh-CN"/>
              </w:rPr>
              <w:t>Год</w:t>
            </w:r>
          </w:p>
        </w:tc>
        <w:tc>
          <w:tcPr>
            <w:tcW w:w="1701" w:type="dxa"/>
            <w:shd w:val="clear" w:color="auto" w:fill="F2DBDB" w:themeFill="accent2" w:themeFillTint="33"/>
          </w:tcPr>
          <w:p w14:paraId="3CB781BB" w14:textId="27ACD2B6" w:rsidR="0050055C" w:rsidRPr="0050055C" w:rsidRDefault="0050055C" w:rsidP="0004436D">
            <w:pPr>
              <w:spacing w:after="0" w:line="360" w:lineRule="auto"/>
              <w:contextualSpacing/>
              <w:jc w:val="center"/>
              <w:rPr>
                <w:rFonts w:ascii="Times New Roman" w:hAnsi="Times New Roman" w:cs="Times New Roman"/>
                <w:sz w:val="24"/>
                <w:szCs w:val="28"/>
                <w:lang w:eastAsia="zh-CN"/>
              </w:rPr>
            </w:pPr>
            <w:r w:rsidRPr="0050055C">
              <w:rPr>
                <w:rFonts w:ascii="Times New Roman" w:hAnsi="Times New Roman" w:cs="Times New Roman"/>
                <w:sz w:val="24"/>
                <w:szCs w:val="28"/>
                <w:lang w:eastAsia="zh-CN"/>
              </w:rPr>
              <w:t>2012</w:t>
            </w:r>
          </w:p>
        </w:tc>
        <w:tc>
          <w:tcPr>
            <w:tcW w:w="1701" w:type="dxa"/>
            <w:shd w:val="clear" w:color="auto" w:fill="F2DBDB" w:themeFill="accent2" w:themeFillTint="33"/>
          </w:tcPr>
          <w:p w14:paraId="66F8C0AB" w14:textId="2C1C50C8" w:rsidR="0050055C" w:rsidRPr="0050055C" w:rsidRDefault="0050055C" w:rsidP="0004436D">
            <w:pPr>
              <w:spacing w:after="0" w:line="360" w:lineRule="auto"/>
              <w:contextualSpacing/>
              <w:jc w:val="center"/>
              <w:rPr>
                <w:rFonts w:ascii="Times New Roman" w:hAnsi="Times New Roman" w:cs="Times New Roman"/>
                <w:sz w:val="24"/>
                <w:szCs w:val="28"/>
                <w:lang w:eastAsia="zh-CN"/>
              </w:rPr>
            </w:pPr>
            <w:r w:rsidRPr="0050055C">
              <w:rPr>
                <w:rFonts w:ascii="Times New Roman" w:hAnsi="Times New Roman" w:cs="Times New Roman"/>
                <w:sz w:val="24"/>
                <w:szCs w:val="28"/>
                <w:lang w:eastAsia="zh-CN"/>
              </w:rPr>
              <w:t>2013</w:t>
            </w:r>
          </w:p>
        </w:tc>
        <w:tc>
          <w:tcPr>
            <w:tcW w:w="1660" w:type="dxa"/>
            <w:shd w:val="clear" w:color="auto" w:fill="F2DBDB" w:themeFill="accent2" w:themeFillTint="33"/>
          </w:tcPr>
          <w:p w14:paraId="700442E0" w14:textId="5553D921" w:rsidR="0050055C" w:rsidRPr="0050055C" w:rsidRDefault="0050055C" w:rsidP="0004436D">
            <w:pPr>
              <w:spacing w:after="0" w:line="360" w:lineRule="auto"/>
              <w:contextualSpacing/>
              <w:jc w:val="center"/>
              <w:rPr>
                <w:rFonts w:ascii="Times New Roman" w:hAnsi="Times New Roman" w:cs="Times New Roman"/>
                <w:sz w:val="24"/>
                <w:szCs w:val="28"/>
                <w:lang w:eastAsia="zh-CN"/>
              </w:rPr>
            </w:pPr>
            <w:r w:rsidRPr="0050055C">
              <w:rPr>
                <w:rFonts w:ascii="Times New Roman" w:hAnsi="Times New Roman" w:cs="Times New Roman"/>
                <w:sz w:val="24"/>
                <w:szCs w:val="28"/>
                <w:lang w:eastAsia="zh-CN"/>
              </w:rPr>
              <w:t>2014</w:t>
            </w:r>
          </w:p>
        </w:tc>
      </w:tr>
      <w:tr w:rsidR="0050055C" w14:paraId="70B50B38" w14:textId="77777777" w:rsidTr="00BA4ABC">
        <w:tc>
          <w:tcPr>
            <w:tcW w:w="4503" w:type="dxa"/>
            <w:shd w:val="clear" w:color="auto" w:fill="DBE5F1" w:themeFill="accent1" w:themeFillTint="33"/>
          </w:tcPr>
          <w:p w14:paraId="3735E616" w14:textId="339ECFD9" w:rsidR="0050055C" w:rsidRPr="0050055C" w:rsidRDefault="0050055C"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Добыча нефти (10 тыс. т)</w:t>
            </w:r>
          </w:p>
        </w:tc>
        <w:tc>
          <w:tcPr>
            <w:tcW w:w="1701" w:type="dxa"/>
          </w:tcPr>
          <w:p w14:paraId="29C8B57B" w14:textId="5507502E"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11</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033,3</w:t>
            </w:r>
          </w:p>
        </w:tc>
        <w:tc>
          <w:tcPr>
            <w:tcW w:w="1701" w:type="dxa"/>
          </w:tcPr>
          <w:p w14:paraId="13E70135" w14:textId="149BE1BC"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11</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260,0</w:t>
            </w:r>
          </w:p>
        </w:tc>
        <w:tc>
          <w:tcPr>
            <w:tcW w:w="1660" w:type="dxa"/>
          </w:tcPr>
          <w:p w14:paraId="202619B5" w14:textId="3B2FA7CA"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11</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336,9</w:t>
            </w:r>
          </w:p>
        </w:tc>
      </w:tr>
      <w:tr w:rsidR="0050055C" w14:paraId="669DEEE5" w14:textId="77777777" w:rsidTr="00BA4ABC">
        <w:tc>
          <w:tcPr>
            <w:tcW w:w="4503" w:type="dxa"/>
            <w:shd w:val="clear" w:color="auto" w:fill="DBE5F1" w:themeFill="accent1" w:themeFillTint="33"/>
          </w:tcPr>
          <w:p w14:paraId="6C7C54B5" w14:textId="1B533DEC" w:rsidR="0050055C" w:rsidRPr="0050055C" w:rsidRDefault="0050055C"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Добыча природного  газа (100 млн м</w:t>
            </w:r>
            <w:r w:rsidRPr="0050055C">
              <w:rPr>
                <w:rFonts w:ascii="Times New Roman" w:hAnsi="Times New Roman" w:cs="Times New Roman"/>
                <w:sz w:val="24"/>
                <w:szCs w:val="28"/>
                <w:vertAlign w:val="superscript"/>
                <w:lang w:eastAsia="zh-CN"/>
              </w:rPr>
              <w:t>3</w:t>
            </w:r>
            <w:r w:rsidRPr="0050055C">
              <w:rPr>
                <w:rFonts w:ascii="Times New Roman" w:hAnsi="Times New Roman" w:cs="Times New Roman"/>
                <w:sz w:val="24"/>
                <w:szCs w:val="28"/>
                <w:lang w:eastAsia="zh-CN"/>
              </w:rPr>
              <w:t>)</w:t>
            </w:r>
          </w:p>
        </w:tc>
        <w:tc>
          <w:tcPr>
            <w:tcW w:w="1701" w:type="dxa"/>
          </w:tcPr>
          <w:p w14:paraId="78CA9D36" w14:textId="459CEB62"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798,6</w:t>
            </w:r>
          </w:p>
        </w:tc>
        <w:tc>
          <w:tcPr>
            <w:tcW w:w="1701" w:type="dxa"/>
          </w:tcPr>
          <w:p w14:paraId="0FFE0B65" w14:textId="2FFEDF87"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888,4</w:t>
            </w:r>
          </w:p>
        </w:tc>
        <w:tc>
          <w:tcPr>
            <w:tcW w:w="1660" w:type="dxa"/>
          </w:tcPr>
          <w:p w14:paraId="2007CF06" w14:textId="5FD1F81C"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954,5</w:t>
            </w:r>
          </w:p>
        </w:tc>
      </w:tr>
      <w:tr w:rsidR="0050055C" w14:paraId="407B3CC8" w14:textId="77777777" w:rsidTr="00BA4ABC">
        <w:tc>
          <w:tcPr>
            <w:tcW w:w="4503" w:type="dxa"/>
            <w:shd w:val="clear" w:color="auto" w:fill="DBE5F1" w:themeFill="accent1" w:themeFillTint="33"/>
          </w:tcPr>
          <w:p w14:paraId="53E2BF9A" w14:textId="02A7DA4B" w:rsidR="0050055C" w:rsidRPr="0050055C" w:rsidRDefault="0050055C"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Трубопроводы сырой нефти (1000 м)</w:t>
            </w:r>
          </w:p>
        </w:tc>
        <w:tc>
          <w:tcPr>
            <w:tcW w:w="1701" w:type="dxa"/>
          </w:tcPr>
          <w:p w14:paraId="3CDD4CD0" w14:textId="2E44B698"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16</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369</w:t>
            </w:r>
          </w:p>
        </w:tc>
        <w:tc>
          <w:tcPr>
            <w:tcW w:w="1701" w:type="dxa"/>
          </w:tcPr>
          <w:p w14:paraId="10D8A78D" w14:textId="1D1DA044"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17</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640</w:t>
            </w:r>
          </w:p>
        </w:tc>
        <w:tc>
          <w:tcPr>
            <w:tcW w:w="1660" w:type="dxa"/>
          </w:tcPr>
          <w:p w14:paraId="62A0737C" w14:textId="149A0947"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18</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132</w:t>
            </w:r>
          </w:p>
        </w:tc>
      </w:tr>
      <w:tr w:rsidR="0050055C" w14:paraId="5309978C" w14:textId="77777777" w:rsidTr="00BA4ABC">
        <w:tc>
          <w:tcPr>
            <w:tcW w:w="4503" w:type="dxa"/>
            <w:shd w:val="clear" w:color="auto" w:fill="DBE5F1" w:themeFill="accent1" w:themeFillTint="33"/>
          </w:tcPr>
          <w:p w14:paraId="52D78B3D" w14:textId="40307BF1" w:rsidR="0050055C" w:rsidRPr="0050055C" w:rsidRDefault="0050055C"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Газовые трубопроводы (1000 м)</w:t>
            </w:r>
          </w:p>
        </w:tc>
        <w:tc>
          <w:tcPr>
            <w:tcW w:w="1701" w:type="dxa"/>
          </w:tcPr>
          <w:p w14:paraId="3205810C" w14:textId="0AA28E5D"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40</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995</w:t>
            </w:r>
          </w:p>
        </w:tc>
        <w:tc>
          <w:tcPr>
            <w:tcW w:w="1701" w:type="dxa"/>
          </w:tcPr>
          <w:p w14:paraId="183473B1" w14:textId="06DDEB8F"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45</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704</w:t>
            </w:r>
          </w:p>
        </w:tc>
        <w:tc>
          <w:tcPr>
            <w:tcW w:w="1660" w:type="dxa"/>
          </w:tcPr>
          <w:p w14:paraId="2F4707F9" w14:textId="7462A196"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50</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836</w:t>
            </w:r>
          </w:p>
        </w:tc>
      </w:tr>
      <w:tr w:rsidR="0050055C" w14:paraId="1D91BA74" w14:textId="77777777" w:rsidTr="00BA4ABC">
        <w:tc>
          <w:tcPr>
            <w:tcW w:w="4503" w:type="dxa"/>
            <w:shd w:val="clear" w:color="auto" w:fill="DBE5F1" w:themeFill="accent1" w:themeFillTint="33"/>
          </w:tcPr>
          <w:p w14:paraId="3207C9A0" w14:textId="1A55517A" w:rsidR="0050055C" w:rsidRPr="0050055C" w:rsidRDefault="0050055C"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Трубопроводы нефтепродуктов (1000 м)</w:t>
            </w:r>
          </w:p>
        </w:tc>
        <w:tc>
          <w:tcPr>
            <w:tcW w:w="1701" w:type="dxa"/>
          </w:tcPr>
          <w:p w14:paraId="6FCECAF3" w14:textId="3FBEBF9F"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9</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437</w:t>
            </w:r>
          </w:p>
        </w:tc>
        <w:tc>
          <w:tcPr>
            <w:tcW w:w="1701" w:type="dxa"/>
          </w:tcPr>
          <w:p w14:paraId="6B4CC595" w14:textId="39B7CB1F"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9</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534</w:t>
            </w:r>
          </w:p>
        </w:tc>
        <w:tc>
          <w:tcPr>
            <w:tcW w:w="1660" w:type="dxa"/>
          </w:tcPr>
          <w:p w14:paraId="7B44E853" w14:textId="5AF82B71"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10</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086</w:t>
            </w:r>
          </w:p>
        </w:tc>
      </w:tr>
      <w:tr w:rsidR="0050055C" w14:paraId="77DD71C7" w14:textId="77777777" w:rsidTr="00BA4ABC">
        <w:tc>
          <w:tcPr>
            <w:tcW w:w="4503" w:type="dxa"/>
            <w:shd w:val="clear" w:color="auto" w:fill="DBE5F1" w:themeFill="accent1" w:themeFillTint="33"/>
          </w:tcPr>
          <w:p w14:paraId="7AAAC92E" w14:textId="45B2FD90" w:rsidR="0050055C" w:rsidRPr="0050055C" w:rsidRDefault="0050055C"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Переработка сырой нефти (10 тыс. т)</w:t>
            </w:r>
          </w:p>
        </w:tc>
        <w:tc>
          <w:tcPr>
            <w:tcW w:w="1701" w:type="dxa"/>
          </w:tcPr>
          <w:p w14:paraId="04F4F023" w14:textId="13C9FD0C"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14</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716,1</w:t>
            </w:r>
          </w:p>
        </w:tc>
        <w:tc>
          <w:tcPr>
            <w:tcW w:w="1701" w:type="dxa"/>
          </w:tcPr>
          <w:p w14:paraId="43AD1D18" w14:textId="46FD775F"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14</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602,0</w:t>
            </w:r>
          </w:p>
        </w:tc>
        <w:tc>
          <w:tcPr>
            <w:tcW w:w="1660" w:type="dxa"/>
          </w:tcPr>
          <w:p w14:paraId="63420C44" w14:textId="04D95254"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15</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016,0</w:t>
            </w:r>
          </w:p>
        </w:tc>
      </w:tr>
      <w:tr w:rsidR="0050055C" w14:paraId="56072BA7" w14:textId="77777777" w:rsidTr="00BA4ABC">
        <w:tc>
          <w:tcPr>
            <w:tcW w:w="4503" w:type="dxa"/>
            <w:shd w:val="clear" w:color="auto" w:fill="DBE5F1" w:themeFill="accent1" w:themeFillTint="33"/>
          </w:tcPr>
          <w:p w14:paraId="0562E0C6" w14:textId="41DA219F" w:rsidR="0050055C" w:rsidRPr="0050055C" w:rsidRDefault="0050055C"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 xml:space="preserve">Выпуск нефтепродуктов, </w:t>
            </w:r>
            <w:r w:rsidR="006D12D5">
              <w:rPr>
                <w:rFonts w:ascii="Times New Roman" w:hAnsi="Times New Roman" w:cs="Times New Roman"/>
                <w:sz w:val="24"/>
                <w:szCs w:val="28"/>
                <w:lang w:eastAsia="zh-CN"/>
              </w:rPr>
              <w:t>(</w:t>
            </w:r>
            <w:r w:rsidRPr="0050055C">
              <w:rPr>
                <w:rFonts w:ascii="Times New Roman" w:hAnsi="Times New Roman" w:cs="Times New Roman"/>
                <w:sz w:val="24"/>
                <w:szCs w:val="28"/>
                <w:lang w:eastAsia="zh-CN"/>
              </w:rPr>
              <w:t>10 тыс. т)</w:t>
            </w:r>
          </w:p>
        </w:tc>
        <w:tc>
          <w:tcPr>
            <w:tcW w:w="1701" w:type="dxa"/>
          </w:tcPr>
          <w:p w14:paraId="3D55BA9C" w14:textId="260834FF"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9</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637,9</w:t>
            </w:r>
          </w:p>
        </w:tc>
        <w:tc>
          <w:tcPr>
            <w:tcW w:w="1701" w:type="dxa"/>
          </w:tcPr>
          <w:p w14:paraId="1CE4D2BB" w14:textId="233E3F1E"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9</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790,0</w:t>
            </w:r>
          </w:p>
        </w:tc>
        <w:tc>
          <w:tcPr>
            <w:tcW w:w="1660" w:type="dxa"/>
          </w:tcPr>
          <w:p w14:paraId="11752488" w14:textId="203819B0" w:rsidR="0050055C" w:rsidRDefault="00BA4ABC"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10</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184,1</w:t>
            </w:r>
          </w:p>
        </w:tc>
      </w:tr>
      <w:tr w:rsidR="0050055C" w14:paraId="42F3458D" w14:textId="77777777" w:rsidTr="00BA4ABC">
        <w:tc>
          <w:tcPr>
            <w:tcW w:w="4503" w:type="dxa"/>
            <w:shd w:val="clear" w:color="auto" w:fill="DBE5F1" w:themeFill="accent1" w:themeFillTint="33"/>
          </w:tcPr>
          <w:p w14:paraId="6C2292FC" w14:textId="62BF4D36" w:rsidR="0050055C" w:rsidRPr="0050055C" w:rsidRDefault="0050055C"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Сбыт нефтепродуктов (10 тыс. т)</w:t>
            </w:r>
          </w:p>
        </w:tc>
        <w:tc>
          <w:tcPr>
            <w:tcW w:w="1701" w:type="dxa"/>
          </w:tcPr>
          <w:p w14:paraId="056DCE47" w14:textId="1BEC3B56" w:rsidR="0050055C" w:rsidRDefault="00BA4ABC" w:rsidP="0004436D">
            <w:pPr>
              <w:spacing w:after="0" w:line="360" w:lineRule="auto"/>
              <w:contextualSpacing/>
              <w:jc w:val="center"/>
              <w:rPr>
                <w:rFonts w:ascii="Times New Roman" w:hAnsi="Times New Roman" w:cs="Times New Roman"/>
                <w:sz w:val="28"/>
                <w:szCs w:val="28"/>
                <w:lang w:eastAsia="zh-CN"/>
              </w:rPr>
            </w:pPr>
            <w:r w:rsidRPr="00BA4ABC">
              <w:rPr>
                <w:rFonts w:ascii="Times New Roman" w:hAnsi="Times New Roman" w:cs="Times New Roman"/>
                <w:sz w:val="28"/>
                <w:szCs w:val="28"/>
                <w:lang w:eastAsia="zh-CN"/>
              </w:rPr>
              <w:t>11 662,3</w:t>
            </w:r>
          </w:p>
        </w:tc>
        <w:tc>
          <w:tcPr>
            <w:tcW w:w="1701" w:type="dxa"/>
          </w:tcPr>
          <w:p w14:paraId="608F2FAA" w14:textId="4152C5CD" w:rsidR="0050055C" w:rsidRDefault="00BA4ABC" w:rsidP="0004436D">
            <w:pPr>
              <w:spacing w:after="0" w:line="360" w:lineRule="auto"/>
              <w:contextualSpacing/>
              <w:jc w:val="center"/>
              <w:rPr>
                <w:rFonts w:ascii="Times New Roman" w:hAnsi="Times New Roman" w:cs="Times New Roman"/>
                <w:sz w:val="28"/>
                <w:szCs w:val="28"/>
                <w:lang w:eastAsia="zh-CN"/>
              </w:rPr>
            </w:pPr>
            <w:r w:rsidRPr="00BA4ABC">
              <w:rPr>
                <w:rFonts w:ascii="Times New Roman" w:hAnsi="Times New Roman" w:cs="Times New Roman"/>
                <w:sz w:val="28"/>
                <w:szCs w:val="28"/>
                <w:lang w:eastAsia="zh-CN"/>
              </w:rPr>
              <w:t>11 833,0</w:t>
            </w:r>
          </w:p>
        </w:tc>
        <w:tc>
          <w:tcPr>
            <w:tcW w:w="1660" w:type="dxa"/>
          </w:tcPr>
          <w:p w14:paraId="70247D99" w14:textId="39D67FA6" w:rsidR="0050055C" w:rsidRDefault="00BA4ABC" w:rsidP="0004436D">
            <w:pPr>
              <w:spacing w:after="0" w:line="360" w:lineRule="auto"/>
              <w:contextualSpacing/>
              <w:jc w:val="center"/>
              <w:rPr>
                <w:rFonts w:ascii="Times New Roman" w:hAnsi="Times New Roman" w:cs="Times New Roman"/>
                <w:sz w:val="28"/>
                <w:szCs w:val="28"/>
                <w:lang w:eastAsia="zh-CN"/>
              </w:rPr>
            </w:pPr>
            <w:r w:rsidRPr="00BA4ABC">
              <w:rPr>
                <w:rFonts w:ascii="Times New Roman" w:hAnsi="Times New Roman" w:cs="Times New Roman"/>
                <w:sz w:val="28"/>
                <w:szCs w:val="28"/>
                <w:lang w:eastAsia="zh-CN"/>
              </w:rPr>
              <w:t>11 701,7</w:t>
            </w:r>
          </w:p>
        </w:tc>
      </w:tr>
    </w:tbl>
    <w:p w14:paraId="13D38894" w14:textId="77777777" w:rsidR="000B0136" w:rsidRPr="00712960" w:rsidRDefault="000B0136" w:rsidP="0004436D">
      <w:pPr>
        <w:spacing w:after="0" w:line="360" w:lineRule="auto"/>
        <w:ind w:firstLine="851"/>
        <w:contextualSpacing/>
        <w:jc w:val="both"/>
        <w:rPr>
          <w:rFonts w:ascii="Times New Roman" w:hAnsi="Times New Roman" w:cs="Times New Roman"/>
          <w:sz w:val="28"/>
          <w:szCs w:val="28"/>
          <w:lang w:eastAsia="zh-CN"/>
        </w:rPr>
      </w:pPr>
    </w:p>
    <w:p w14:paraId="160CB293" w14:textId="58CBBE3E" w:rsidR="00E637A4" w:rsidRDefault="00E637A4" w:rsidP="0004436D">
      <w:pPr>
        <w:spacing w:after="0" w:line="360" w:lineRule="auto"/>
        <w:ind w:firstLine="851"/>
        <w:contextualSpacing/>
        <w:jc w:val="both"/>
        <w:rPr>
          <w:rFonts w:ascii="Times New Roman" w:hAnsi="Times New Roman" w:cs="Times New Roman"/>
          <w:sz w:val="28"/>
          <w:szCs w:val="28"/>
          <w:lang w:eastAsia="zh-CN"/>
        </w:rPr>
      </w:pPr>
      <w:r w:rsidRPr="00565ECD">
        <w:rPr>
          <w:rFonts w:ascii="Times New Roman" w:hAnsi="Times New Roman" w:cs="Times New Roman"/>
          <w:sz w:val="28"/>
          <w:szCs w:val="28"/>
          <w:lang w:eastAsia="zh-CN"/>
        </w:rPr>
        <w:t>Как говорилось ранее</w:t>
      </w:r>
      <w:r w:rsidR="00FA2671" w:rsidRPr="00565ECD">
        <w:rPr>
          <w:rFonts w:ascii="Times New Roman" w:hAnsi="Times New Roman" w:cs="Times New Roman"/>
          <w:sz w:val="28"/>
          <w:szCs w:val="28"/>
          <w:lang w:eastAsia="zh-CN"/>
        </w:rPr>
        <w:t xml:space="preserve">, ключевой дочерней компанией CNPC является </w:t>
      </w:r>
      <w:proofErr w:type="spellStart"/>
      <w:r w:rsidR="00FA2671" w:rsidRPr="00565ECD">
        <w:rPr>
          <w:rFonts w:ascii="Times New Roman" w:hAnsi="Times New Roman" w:cs="Times New Roman"/>
          <w:sz w:val="28"/>
          <w:szCs w:val="28"/>
          <w:lang w:val="en-US" w:eastAsia="zh-CN"/>
        </w:rPr>
        <w:t>PetroChina</w:t>
      </w:r>
      <w:proofErr w:type="spellEnd"/>
      <w:r w:rsidR="00FA2671" w:rsidRPr="00712960">
        <w:rPr>
          <w:rFonts w:ascii="Times New Roman" w:hAnsi="Times New Roman" w:cs="Times New Roman"/>
          <w:sz w:val="28"/>
          <w:szCs w:val="28"/>
          <w:lang w:eastAsia="zh-CN"/>
        </w:rPr>
        <w:t xml:space="preserve">. </w:t>
      </w:r>
      <w:r w:rsidR="00565ECD">
        <w:rPr>
          <w:rFonts w:ascii="Times New Roman" w:hAnsi="Times New Roman" w:cs="Times New Roman"/>
          <w:sz w:val="28"/>
          <w:szCs w:val="28"/>
          <w:lang w:eastAsia="zh-CN"/>
        </w:rPr>
        <w:t xml:space="preserve">Сознанная в 1999, в 2007 </w:t>
      </w:r>
      <w:proofErr w:type="spellStart"/>
      <w:r w:rsidR="00565ECD">
        <w:rPr>
          <w:rFonts w:ascii="Times New Roman" w:hAnsi="Times New Roman" w:cs="Times New Roman"/>
          <w:sz w:val="28"/>
          <w:szCs w:val="28"/>
          <w:lang w:val="en-US" w:eastAsia="zh-CN"/>
        </w:rPr>
        <w:t>PetroChina</w:t>
      </w:r>
      <w:proofErr w:type="spellEnd"/>
      <w:r w:rsidR="00565ECD" w:rsidRPr="00712960">
        <w:rPr>
          <w:rFonts w:ascii="Times New Roman" w:hAnsi="Times New Roman" w:cs="Times New Roman"/>
          <w:sz w:val="28"/>
          <w:szCs w:val="28"/>
          <w:lang w:eastAsia="zh-CN"/>
        </w:rPr>
        <w:t xml:space="preserve"> </w:t>
      </w:r>
      <w:r w:rsidR="00565ECD">
        <w:rPr>
          <w:rFonts w:ascii="Times New Roman" w:hAnsi="Times New Roman" w:cs="Times New Roman"/>
          <w:sz w:val="28"/>
          <w:szCs w:val="28"/>
          <w:lang w:eastAsia="zh-CN"/>
        </w:rPr>
        <w:t xml:space="preserve">крупнейшей в мире фирмой по рыночной стоимости. </w:t>
      </w:r>
      <w:r w:rsidR="00565ECD" w:rsidRPr="00565ECD">
        <w:rPr>
          <w:rFonts w:ascii="Times New Roman" w:hAnsi="Times New Roman" w:cs="Times New Roman"/>
          <w:sz w:val="28"/>
          <w:szCs w:val="28"/>
          <w:lang w:eastAsia="zh-CN"/>
        </w:rPr>
        <w:t xml:space="preserve">Этого результата </w:t>
      </w:r>
      <w:r w:rsidR="00565ECD">
        <w:rPr>
          <w:rFonts w:ascii="Times New Roman" w:hAnsi="Times New Roman" w:cs="Times New Roman"/>
          <w:sz w:val="28"/>
          <w:szCs w:val="28"/>
          <w:lang w:eastAsia="zh-CN"/>
        </w:rPr>
        <w:t>компания</w:t>
      </w:r>
      <w:r w:rsidR="00565ECD" w:rsidRPr="00565ECD">
        <w:rPr>
          <w:rFonts w:ascii="Times New Roman" w:hAnsi="Times New Roman" w:cs="Times New Roman"/>
          <w:sz w:val="28"/>
          <w:szCs w:val="28"/>
          <w:lang w:eastAsia="zh-CN"/>
        </w:rPr>
        <w:t xml:space="preserve"> </w:t>
      </w:r>
      <w:r w:rsidR="00565ECD">
        <w:rPr>
          <w:rFonts w:ascii="Times New Roman" w:hAnsi="Times New Roman" w:cs="Times New Roman"/>
          <w:sz w:val="28"/>
          <w:szCs w:val="28"/>
          <w:lang w:eastAsia="zh-CN"/>
        </w:rPr>
        <w:t>«</w:t>
      </w:r>
      <w:r w:rsidR="00565ECD" w:rsidRPr="00565ECD">
        <w:rPr>
          <w:rFonts w:ascii="Times New Roman" w:hAnsi="Times New Roman" w:cs="Times New Roman"/>
          <w:sz w:val="28"/>
          <w:szCs w:val="28"/>
          <w:lang w:eastAsia="zh-CN"/>
        </w:rPr>
        <w:t xml:space="preserve">добилась в первый же </w:t>
      </w:r>
      <w:r w:rsidR="00565ECD" w:rsidRPr="00565ECD">
        <w:rPr>
          <w:rFonts w:ascii="Times New Roman" w:hAnsi="Times New Roman" w:cs="Times New Roman"/>
          <w:sz w:val="28"/>
          <w:szCs w:val="28"/>
          <w:lang w:eastAsia="zh-CN"/>
        </w:rPr>
        <w:lastRenderedPageBreak/>
        <w:t xml:space="preserve">день размещения своих акций на Шанхайской фондовой бирже, где ее ценные бумаги подскочили в цене почти втрое - с 16,7 юаня до 43,96 юаня. В результате рыночная стоимость гиганта вплотную </w:t>
      </w:r>
      <w:r w:rsidR="00EE222E">
        <w:rPr>
          <w:rFonts w:ascii="Times New Roman" w:hAnsi="Times New Roman" w:cs="Times New Roman"/>
          <w:sz w:val="28"/>
          <w:szCs w:val="28"/>
          <w:lang w:eastAsia="zh-CN"/>
        </w:rPr>
        <w:t>приблизилась к отметке в 1 трлн долл.</w:t>
      </w:r>
      <w:r w:rsidR="00565ECD" w:rsidRPr="00565ECD">
        <w:rPr>
          <w:rFonts w:ascii="Times New Roman" w:hAnsi="Times New Roman" w:cs="Times New Roman"/>
          <w:sz w:val="28"/>
          <w:szCs w:val="28"/>
          <w:lang w:eastAsia="zh-CN"/>
        </w:rPr>
        <w:t>, что почти вдвое</w:t>
      </w:r>
      <w:r w:rsidR="00565ECD">
        <w:rPr>
          <w:rFonts w:ascii="Times New Roman" w:hAnsi="Times New Roman" w:cs="Times New Roman"/>
          <w:sz w:val="28"/>
          <w:szCs w:val="28"/>
          <w:lang w:eastAsia="zh-CN"/>
        </w:rPr>
        <w:t>» превышало на тот момент</w:t>
      </w:r>
      <w:r w:rsidR="00565ECD" w:rsidRPr="00565ECD">
        <w:rPr>
          <w:rFonts w:ascii="Times New Roman" w:hAnsi="Times New Roman" w:cs="Times New Roman"/>
          <w:sz w:val="28"/>
          <w:szCs w:val="28"/>
          <w:lang w:eastAsia="zh-CN"/>
        </w:rPr>
        <w:t xml:space="preserve"> аналогичный показатель </w:t>
      </w:r>
      <w:proofErr w:type="spellStart"/>
      <w:r w:rsidR="00565ECD" w:rsidRPr="00565ECD">
        <w:rPr>
          <w:rFonts w:ascii="Times New Roman" w:hAnsi="Times New Roman" w:cs="Times New Roman"/>
          <w:sz w:val="28"/>
          <w:szCs w:val="28"/>
          <w:lang w:eastAsia="zh-CN"/>
        </w:rPr>
        <w:t>Exxon</w:t>
      </w:r>
      <w:proofErr w:type="spellEnd"/>
      <w:r w:rsidR="00565ECD" w:rsidRPr="00565ECD">
        <w:rPr>
          <w:rFonts w:ascii="Times New Roman" w:hAnsi="Times New Roman" w:cs="Times New Roman"/>
          <w:sz w:val="28"/>
          <w:szCs w:val="28"/>
          <w:lang w:eastAsia="zh-CN"/>
        </w:rPr>
        <w:t xml:space="preserve"> </w:t>
      </w:r>
      <w:proofErr w:type="spellStart"/>
      <w:r w:rsidR="00565ECD" w:rsidRPr="00565ECD">
        <w:rPr>
          <w:rFonts w:ascii="Times New Roman" w:hAnsi="Times New Roman" w:cs="Times New Roman"/>
          <w:sz w:val="28"/>
          <w:szCs w:val="28"/>
          <w:lang w:eastAsia="zh-CN"/>
        </w:rPr>
        <w:t>Mobil</w:t>
      </w:r>
      <w:proofErr w:type="spellEnd"/>
      <w:r w:rsidR="00565ECD" w:rsidRPr="00565ECD">
        <w:rPr>
          <w:rFonts w:ascii="Times New Roman" w:hAnsi="Times New Roman" w:cs="Times New Roman"/>
          <w:sz w:val="28"/>
          <w:szCs w:val="28"/>
          <w:lang w:eastAsia="zh-CN"/>
        </w:rPr>
        <w:t>.</w:t>
      </w:r>
      <w:r w:rsidR="0065047F">
        <w:rPr>
          <w:rStyle w:val="aa"/>
          <w:rFonts w:ascii="Times New Roman" w:hAnsi="Times New Roman" w:cs="Times New Roman"/>
          <w:sz w:val="28"/>
          <w:szCs w:val="28"/>
          <w:lang w:eastAsia="zh-CN"/>
        </w:rPr>
        <w:footnoteReference w:id="46"/>
      </w:r>
    </w:p>
    <w:p w14:paraId="0E0F1DBE" w14:textId="4344DBF1" w:rsidR="00601682" w:rsidRDefault="002E1BFD"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val="en-US" w:eastAsia="zh-CN"/>
        </w:rPr>
        <w:t>Sinopec</w:t>
      </w:r>
      <w:r w:rsidR="00AE66F3" w:rsidRPr="00712960">
        <w:rPr>
          <w:rFonts w:ascii="Times New Roman" w:hAnsi="Times New Roman" w:cs="Times New Roman"/>
          <w:sz w:val="28"/>
          <w:szCs w:val="28"/>
          <w:lang w:eastAsia="zh-CN"/>
        </w:rPr>
        <w:t xml:space="preserve"> </w:t>
      </w:r>
      <w:r w:rsidR="00AE66F3">
        <w:rPr>
          <w:rFonts w:ascii="Times New Roman" w:hAnsi="Times New Roman" w:cs="Times New Roman"/>
          <w:sz w:val="28"/>
          <w:szCs w:val="28"/>
          <w:lang w:val="en-US" w:eastAsia="zh-CN"/>
        </w:rPr>
        <w:t>Group</w:t>
      </w:r>
      <w:r w:rsidRPr="00712960">
        <w:rPr>
          <w:rFonts w:ascii="Times New Roman" w:hAnsi="Times New Roman" w:cs="Times New Roman"/>
          <w:sz w:val="28"/>
          <w:szCs w:val="28"/>
          <w:lang w:eastAsia="zh-CN"/>
        </w:rPr>
        <w:t xml:space="preserve"> – </w:t>
      </w:r>
      <w:r w:rsidR="0094232E">
        <w:rPr>
          <w:rFonts w:ascii="Times New Roman" w:hAnsi="Times New Roman" w:cs="Times New Roman"/>
          <w:sz w:val="28"/>
          <w:szCs w:val="28"/>
          <w:lang w:eastAsia="zh-CN"/>
        </w:rPr>
        <w:t>вторая ведущая</w:t>
      </w:r>
      <w:r>
        <w:rPr>
          <w:rFonts w:ascii="Times New Roman" w:hAnsi="Times New Roman" w:cs="Times New Roman"/>
          <w:sz w:val="28"/>
          <w:szCs w:val="28"/>
          <w:lang w:eastAsia="zh-CN"/>
        </w:rPr>
        <w:t xml:space="preserve"> нефтегазовая </w:t>
      </w:r>
      <w:r w:rsidR="008F189B">
        <w:rPr>
          <w:rFonts w:ascii="Times New Roman" w:hAnsi="Times New Roman" w:cs="Times New Roman"/>
          <w:sz w:val="28"/>
          <w:szCs w:val="28"/>
          <w:lang w:eastAsia="zh-CN"/>
        </w:rPr>
        <w:t>корпорация</w:t>
      </w:r>
      <w:r>
        <w:rPr>
          <w:rFonts w:ascii="Times New Roman" w:hAnsi="Times New Roman" w:cs="Times New Roman"/>
          <w:sz w:val="28"/>
          <w:szCs w:val="28"/>
          <w:lang w:eastAsia="zh-CN"/>
        </w:rPr>
        <w:t xml:space="preserve"> Китая</w:t>
      </w:r>
      <w:r w:rsidR="008F189B">
        <w:rPr>
          <w:rFonts w:ascii="Times New Roman" w:hAnsi="Times New Roman" w:cs="Times New Roman"/>
          <w:sz w:val="28"/>
          <w:szCs w:val="28"/>
          <w:lang w:eastAsia="zh-CN"/>
        </w:rPr>
        <w:t xml:space="preserve">. Как и </w:t>
      </w:r>
      <w:r w:rsidR="00215045">
        <w:rPr>
          <w:rFonts w:ascii="Times New Roman" w:hAnsi="Times New Roman" w:cs="Times New Roman"/>
          <w:sz w:val="28"/>
          <w:szCs w:val="28"/>
          <w:lang w:eastAsia="zh-CN"/>
        </w:rPr>
        <w:t>все мировые представители данной отрасли, к</w:t>
      </w:r>
      <w:r w:rsidR="008F189B">
        <w:rPr>
          <w:rFonts w:ascii="Times New Roman" w:hAnsi="Times New Roman" w:cs="Times New Roman"/>
          <w:sz w:val="28"/>
          <w:szCs w:val="28"/>
          <w:lang w:eastAsia="zh-CN"/>
        </w:rPr>
        <w:t>омпания занимается разведк</w:t>
      </w:r>
      <w:r w:rsidR="00215045">
        <w:rPr>
          <w:rFonts w:ascii="Times New Roman" w:hAnsi="Times New Roman" w:cs="Times New Roman"/>
          <w:sz w:val="28"/>
          <w:szCs w:val="28"/>
          <w:lang w:eastAsia="zh-CN"/>
        </w:rPr>
        <w:t>ой и добычей нефти и газа, но основу успеха компании составляет не сколько выкачивание ресурсов, сколько нефтепереработка и продажа нефтехимической продукции.</w:t>
      </w:r>
      <w:r w:rsidR="008F189B" w:rsidRPr="008F189B">
        <w:rPr>
          <w:rFonts w:ascii="Times New Roman" w:hAnsi="Times New Roman" w:cs="Times New Roman"/>
          <w:sz w:val="28"/>
          <w:szCs w:val="28"/>
          <w:lang w:eastAsia="zh-CN"/>
        </w:rPr>
        <w:t xml:space="preserve"> </w:t>
      </w:r>
      <w:r w:rsidR="00215045" w:rsidRPr="008F189B">
        <w:rPr>
          <w:rFonts w:ascii="Times New Roman" w:hAnsi="Times New Roman" w:cs="Times New Roman"/>
          <w:sz w:val="28"/>
          <w:szCs w:val="28"/>
          <w:lang w:eastAsia="zh-CN"/>
        </w:rPr>
        <w:t>2014</w:t>
      </w:r>
      <w:r w:rsidR="00215045">
        <w:rPr>
          <w:rFonts w:ascii="Times New Roman" w:hAnsi="Times New Roman" w:cs="Times New Roman"/>
          <w:sz w:val="28"/>
          <w:szCs w:val="28"/>
          <w:lang w:eastAsia="zh-CN"/>
        </w:rPr>
        <w:t>-2015 годах</w:t>
      </w:r>
      <w:r w:rsidR="00215045" w:rsidRPr="008F189B">
        <w:rPr>
          <w:rFonts w:ascii="Times New Roman" w:hAnsi="Times New Roman" w:cs="Times New Roman"/>
          <w:sz w:val="28"/>
          <w:szCs w:val="28"/>
          <w:lang w:eastAsia="zh-CN"/>
        </w:rPr>
        <w:t xml:space="preserve"> на фоне снижения цен на нефть</w:t>
      </w:r>
      <w:r w:rsidR="00215045">
        <w:rPr>
          <w:rFonts w:ascii="Times New Roman" w:hAnsi="Times New Roman" w:cs="Times New Roman"/>
          <w:sz w:val="28"/>
          <w:szCs w:val="28"/>
          <w:lang w:eastAsia="zh-CN"/>
        </w:rPr>
        <w:t xml:space="preserve"> и борьбы с коррупцией в высоких кругах, проводимой правительством КНР,</w:t>
      </w:r>
      <w:r w:rsidR="00215045" w:rsidRPr="008F189B">
        <w:rPr>
          <w:rFonts w:ascii="Times New Roman" w:hAnsi="Times New Roman" w:cs="Times New Roman"/>
          <w:sz w:val="28"/>
          <w:szCs w:val="28"/>
          <w:lang w:eastAsia="zh-CN"/>
        </w:rPr>
        <w:t xml:space="preserve"> </w:t>
      </w:r>
      <w:r w:rsidR="00215045">
        <w:rPr>
          <w:rFonts w:ascii="Times New Roman" w:hAnsi="Times New Roman" w:cs="Times New Roman"/>
          <w:sz w:val="28"/>
          <w:szCs w:val="28"/>
          <w:lang w:eastAsia="zh-CN"/>
        </w:rPr>
        <w:t xml:space="preserve">прибыль </w:t>
      </w:r>
      <w:r w:rsidR="00215045">
        <w:rPr>
          <w:rFonts w:ascii="Times New Roman" w:hAnsi="Times New Roman" w:cs="Times New Roman"/>
          <w:sz w:val="28"/>
          <w:szCs w:val="28"/>
          <w:lang w:val="en-US" w:eastAsia="zh-CN"/>
        </w:rPr>
        <w:t>Sinopec</w:t>
      </w:r>
      <w:r w:rsidR="00215045" w:rsidRPr="00712960">
        <w:rPr>
          <w:rFonts w:ascii="Times New Roman" w:hAnsi="Times New Roman" w:cs="Times New Roman"/>
          <w:sz w:val="28"/>
          <w:szCs w:val="28"/>
          <w:lang w:eastAsia="zh-CN"/>
        </w:rPr>
        <w:t xml:space="preserve"> </w:t>
      </w:r>
      <w:r w:rsidR="00215045">
        <w:rPr>
          <w:rFonts w:ascii="Times New Roman" w:hAnsi="Times New Roman" w:cs="Times New Roman"/>
          <w:sz w:val="28"/>
          <w:szCs w:val="28"/>
          <w:lang w:eastAsia="zh-CN"/>
        </w:rPr>
        <w:t xml:space="preserve">снизилась на 30%, но </w:t>
      </w:r>
      <w:r w:rsidR="00B17EA3">
        <w:rPr>
          <w:rFonts w:ascii="Times New Roman" w:hAnsi="Times New Roman" w:cs="Times New Roman"/>
          <w:sz w:val="28"/>
          <w:szCs w:val="28"/>
          <w:lang w:eastAsia="zh-CN"/>
        </w:rPr>
        <w:t>несмотря</w:t>
      </w:r>
      <w:r w:rsidR="00215045">
        <w:rPr>
          <w:rFonts w:ascii="Times New Roman" w:hAnsi="Times New Roman" w:cs="Times New Roman"/>
          <w:sz w:val="28"/>
          <w:szCs w:val="28"/>
          <w:lang w:eastAsia="zh-CN"/>
        </w:rPr>
        <w:t xml:space="preserve"> на это, компания продолжает оставаться одной из ведущих как в ст</w:t>
      </w:r>
      <w:r w:rsidR="005B4D9A">
        <w:rPr>
          <w:rFonts w:ascii="Times New Roman" w:hAnsi="Times New Roman" w:cs="Times New Roman"/>
          <w:sz w:val="28"/>
          <w:szCs w:val="28"/>
          <w:lang w:eastAsia="zh-CN"/>
        </w:rPr>
        <w:t>р</w:t>
      </w:r>
      <w:r w:rsidR="00215045">
        <w:rPr>
          <w:rFonts w:ascii="Times New Roman" w:hAnsi="Times New Roman" w:cs="Times New Roman"/>
          <w:sz w:val="28"/>
          <w:szCs w:val="28"/>
          <w:lang w:eastAsia="zh-CN"/>
        </w:rPr>
        <w:t>а</w:t>
      </w:r>
      <w:r w:rsidR="005B4D9A">
        <w:rPr>
          <w:rFonts w:ascii="Times New Roman" w:hAnsi="Times New Roman" w:cs="Times New Roman"/>
          <w:sz w:val="28"/>
          <w:szCs w:val="28"/>
          <w:lang w:eastAsia="zh-CN"/>
        </w:rPr>
        <w:t>н</w:t>
      </w:r>
      <w:r w:rsidR="00215045">
        <w:rPr>
          <w:rFonts w:ascii="Times New Roman" w:hAnsi="Times New Roman" w:cs="Times New Roman"/>
          <w:sz w:val="28"/>
          <w:szCs w:val="28"/>
          <w:lang w:eastAsia="zh-CN"/>
        </w:rPr>
        <w:t>е, так и в мире.</w:t>
      </w:r>
      <w:r w:rsidR="00230BBA">
        <w:rPr>
          <w:rStyle w:val="aa"/>
          <w:rFonts w:ascii="Times New Roman" w:hAnsi="Times New Roman" w:cs="Times New Roman"/>
          <w:sz w:val="28"/>
          <w:szCs w:val="28"/>
          <w:lang w:eastAsia="zh-CN"/>
        </w:rPr>
        <w:footnoteReference w:id="47"/>
      </w:r>
      <w:r w:rsidR="00601682">
        <w:rPr>
          <w:rFonts w:ascii="Times New Roman" w:hAnsi="Times New Roman" w:cs="Times New Roman"/>
          <w:sz w:val="28"/>
          <w:szCs w:val="28"/>
          <w:lang w:eastAsia="zh-CN"/>
        </w:rPr>
        <w:t xml:space="preserve"> </w:t>
      </w:r>
    </w:p>
    <w:p w14:paraId="0BCAF015" w14:textId="27B260BB" w:rsidR="003124FC" w:rsidRPr="00712960" w:rsidRDefault="00215045"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Как и во времена начала развития «трех гигантов» (</w:t>
      </w:r>
      <w:r>
        <w:rPr>
          <w:rFonts w:ascii="Times New Roman" w:hAnsi="Times New Roman" w:cs="Times New Roman"/>
          <w:sz w:val="28"/>
          <w:szCs w:val="28"/>
          <w:lang w:val="en-US" w:eastAsia="zh-CN"/>
        </w:rPr>
        <w:t>CHPC</w:t>
      </w:r>
      <w:r w:rsidRPr="00712960">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Sinopec</w:t>
      </w:r>
      <w:r>
        <w:rPr>
          <w:rFonts w:ascii="Times New Roman" w:hAnsi="Times New Roman" w:cs="Times New Roman"/>
          <w:sz w:val="28"/>
          <w:szCs w:val="28"/>
          <w:lang w:eastAsia="zh-CN"/>
        </w:rPr>
        <w:t xml:space="preserve"> и</w:t>
      </w:r>
      <w:r w:rsidRPr="00712960">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CHOOC</w:t>
      </w:r>
      <w:r>
        <w:rPr>
          <w:rFonts w:ascii="Times New Roman" w:hAnsi="Times New Roman" w:cs="Times New Roman"/>
          <w:sz w:val="28"/>
          <w:szCs w:val="28"/>
          <w:lang w:eastAsia="zh-CN"/>
        </w:rPr>
        <w:t>)</w:t>
      </w:r>
      <w:r w:rsidR="00230BBA">
        <w:rPr>
          <w:rFonts w:ascii="Times New Roman" w:hAnsi="Times New Roman" w:cs="Times New Roman"/>
          <w:sz w:val="28"/>
          <w:szCs w:val="28"/>
          <w:lang w:eastAsia="zh-CN"/>
        </w:rPr>
        <w:t>,</w:t>
      </w:r>
      <w:r w:rsidR="00AE66F3">
        <w:rPr>
          <w:rFonts w:ascii="Times New Roman" w:hAnsi="Times New Roman" w:cs="Times New Roman"/>
          <w:sz w:val="28"/>
          <w:szCs w:val="28"/>
          <w:lang w:eastAsia="zh-CN"/>
        </w:rPr>
        <w:t xml:space="preserve"> </w:t>
      </w:r>
      <w:r w:rsidR="00AE66F3">
        <w:rPr>
          <w:rFonts w:ascii="Times New Roman" w:hAnsi="Times New Roman" w:cs="Times New Roman"/>
          <w:sz w:val="28"/>
          <w:szCs w:val="28"/>
          <w:lang w:val="en-US" w:eastAsia="zh-CN"/>
        </w:rPr>
        <w:t>Sinopec</w:t>
      </w:r>
      <w:r w:rsidR="008F189B" w:rsidRPr="008F189B">
        <w:rPr>
          <w:rFonts w:ascii="Times New Roman" w:hAnsi="Times New Roman" w:cs="Times New Roman"/>
          <w:sz w:val="28"/>
          <w:szCs w:val="28"/>
          <w:lang w:eastAsia="zh-CN"/>
        </w:rPr>
        <w:t xml:space="preserve"> остается </w:t>
      </w:r>
      <w:r>
        <w:rPr>
          <w:rFonts w:ascii="Times New Roman" w:hAnsi="Times New Roman" w:cs="Times New Roman"/>
          <w:sz w:val="28"/>
          <w:szCs w:val="28"/>
          <w:lang w:eastAsia="zh-CN"/>
        </w:rPr>
        <w:t>крупнейшим переработчиком Китая</w:t>
      </w:r>
      <w:r w:rsidR="00AE66F3">
        <w:rPr>
          <w:rFonts w:ascii="Times New Roman" w:hAnsi="Times New Roman" w:cs="Times New Roman"/>
          <w:sz w:val="28"/>
          <w:szCs w:val="28"/>
          <w:lang w:eastAsia="zh-CN"/>
        </w:rPr>
        <w:t>.</w:t>
      </w:r>
      <w:r w:rsidR="00D11319">
        <w:rPr>
          <w:rFonts w:ascii="Times New Roman" w:hAnsi="Times New Roman" w:cs="Times New Roman"/>
          <w:sz w:val="28"/>
          <w:szCs w:val="28"/>
          <w:lang w:eastAsia="zh-CN"/>
        </w:rPr>
        <w:t xml:space="preserve"> </w:t>
      </w:r>
      <w:r w:rsidR="00601682">
        <w:rPr>
          <w:rFonts w:ascii="Times New Roman" w:hAnsi="Times New Roman" w:cs="Times New Roman"/>
          <w:sz w:val="28"/>
          <w:szCs w:val="28"/>
          <w:lang w:eastAsia="zh-CN"/>
        </w:rPr>
        <w:t xml:space="preserve">В 2000 году большая часть активов компании пошла на создание публичной </w:t>
      </w:r>
      <w:r w:rsidR="00601682">
        <w:rPr>
          <w:rFonts w:ascii="Times New Roman" w:hAnsi="Times New Roman" w:cs="Times New Roman"/>
          <w:sz w:val="28"/>
          <w:szCs w:val="28"/>
          <w:lang w:val="en-US" w:eastAsia="zh-CN"/>
        </w:rPr>
        <w:t>Sinopec</w:t>
      </w:r>
      <w:r w:rsidR="00601682" w:rsidRPr="00712960">
        <w:rPr>
          <w:rFonts w:ascii="Times New Roman" w:hAnsi="Times New Roman" w:cs="Times New Roman"/>
          <w:sz w:val="28"/>
          <w:szCs w:val="28"/>
          <w:lang w:eastAsia="zh-CN"/>
        </w:rPr>
        <w:t xml:space="preserve"> </w:t>
      </w:r>
      <w:r w:rsidR="00601682">
        <w:rPr>
          <w:rFonts w:ascii="Times New Roman" w:hAnsi="Times New Roman" w:cs="Times New Roman"/>
          <w:sz w:val="28"/>
          <w:szCs w:val="28"/>
          <w:lang w:val="en-US" w:eastAsia="zh-CN"/>
        </w:rPr>
        <w:t>Corp</w:t>
      </w:r>
      <w:r w:rsidR="00601682" w:rsidRPr="00712960">
        <w:rPr>
          <w:rFonts w:ascii="Times New Roman" w:hAnsi="Times New Roman" w:cs="Times New Roman"/>
          <w:sz w:val="28"/>
          <w:szCs w:val="28"/>
          <w:lang w:eastAsia="zh-CN"/>
        </w:rPr>
        <w:t>.</w:t>
      </w:r>
      <w:r w:rsidR="00601682">
        <w:rPr>
          <w:rFonts w:ascii="Times New Roman" w:hAnsi="Times New Roman" w:cs="Times New Roman"/>
          <w:sz w:val="28"/>
          <w:szCs w:val="28"/>
          <w:lang w:eastAsia="zh-CN"/>
        </w:rPr>
        <w:t xml:space="preserve">, оставив за собой более 75% ее акции, поэтому в сейчас большая часть деятельности корпорации реализуется именно за счет </w:t>
      </w:r>
      <w:r w:rsidR="008B5EEF">
        <w:rPr>
          <w:rFonts w:ascii="Times New Roman" w:hAnsi="Times New Roman" w:cs="Times New Roman"/>
          <w:sz w:val="28"/>
          <w:szCs w:val="28"/>
          <w:lang w:eastAsia="zh-CN"/>
        </w:rPr>
        <w:t xml:space="preserve">дочерней структуры. В таблице 4 </w:t>
      </w:r>
      <w:r w:rsidR="005B4D9A">
        <w:rPr>
          <w:rFonts w:ascii="Times New Roman" w:hAnsi="Times New Roman" w:cs="Times New Roman"/>
          <w:sz w:val="28"/>
          <w:szCs w:val="28"/>
          <w:lang w:eastAsia="zh-CN"/>
        </w:rPr>
        <w:t xml:space="preserve">показано </w:t>
      </w:r>
      <w:r w:rsidR="008B5EEF">
        <w:rPr>
          <w:rFonts w:ascii="Times New Roman" w:hAnsi="Times New Roman" w:cs="Times New Roman"/>
          <w:sz w:val="28"/>
          <w:szCs w:val="28"/>
          <w:lang w:eastAsia="zh-CN"/>
        </w:rPr>
        <w:t xml:space="preserve">изменение ключевых показателей </w:t>
      </w:r>
      <w:r w:rsidR="00C73DD0">
        <w:rPr>
          <w:rFonts w:ascii="Times New Roman" w:hAnsi="Times New Roman" w:cs="Times New Roman"/>
          <w:sz w:val="28"/>
          <w:szCs w:val="28"/>
          <w:lang w:eastAsia="zh-CN"/>
        </w:rPr>
        <w:t xml:space="preserve">добычи и переработки нефти и газа </w:t>
      </w:r>
      <w:r w:rsidR="00C73DD0">
        <w:rPr>
          <w:rFonts w:ascii="Times New Roman" w:hAnsi="Times New Roman" w:cs="Times New Roman"/>
          <w:sz w:val="28"/>
          <w:szCs w:val="28"/>
          <w:lang w:val="en-US" w:eastAsia="zh-CN"/>
        </w:rPr>
        <w:t>Sinopec</w:t>
      </w:r>
      <w:r w:rsidR="00C73DD0" w:rsidRPr="00712960">
        <w:rPr>
          <w:rFonts w:ascii="Times New Roman" w:hAnsi="Times New Roman" w:cs="Times New Roman"/>
          <w:sz w:val="28"/>
          <w:szCs w:val="28"/>
          <w:lang w:eastAsia="zh-CN"/>
        </w:rPr>
        <w:t xml:space="preserve"> </w:t>
      </w:r>
      <w:r w:rsidR="00C73DD0">
        <w:rPr>
          <w:rFonts w:ascii="Times New Roman" w:hAnsi="Times New Roman" w:cs="Times New Roman"/>
          <w:sz w:val="28"/>
          <w:szCs w:val="28"/>
          <w:lang w:val="en-US" w:eastAsia="zh-CN"/>
        </w:rPr>
        <w:t>Corp</w:t>
      </w:r>
      <w:r w:rsidR="00C73DD0" w:rsidRPr="00712960">
        <w:rPr>
          <w:rFonts w:ascii="Times New Roman" w:hAnsi="Times New Roman" w:cs="Times New Roman"/>
          <w:sz w:val="28"/>
          <w:szCs w:val="28"/>
          <w:lang w:eastAsia="zh-CN"/>
        </w:rPr>
        <w:t>.</w:t>
      </w:r>
    </w:p>
    <w:p w14:paraId="2F28EE9D" w14:textId="77777777" w:rsidR="008C17F8" w:rsidRDefault="008C17F8" w:rsidP="00B17EA3">
      <w:pPr>
        <w:spacing w:after="0" w:line="360" w:lineRule="auto"/>
        <w:contextualSpacing/>
        <w:jc w:val="both"/>
        <w:rPr>
          <w:rFonts w:ascii="Times New Roman" w:hAnsi="Times New Roman" w:cs="Times New Roman"/>
          <w:sz w:val="28"/>
          <w:szCs w:val="28"/>
          <w:lang w:eastAsia="zh-CN"/>
        </w:rPr>
      </w:pPr>
    </w:p>
    <w:p w14:paraId="45668E5C" w14:textId="77777777" w:rsidR="000F2E91" w:rsidRDefault="000F2E91" w:rsidP="008C17F8">
      <w:pPr>
        <w:spacing w:after="0" w:line="360" w:lineRule="auto"/>
        <w:ind w:firstLine="851"/>
        <w:contextualSpacing/>
        <w:jc w:val="both"/>
        <w:rPr>
          <w:rFonts w:ascii="Times New Roman" w:hAnsi="Times New Roman" w:cs="Times New Roman"/>
          <w:sz w:val="28"/>
          <w:szCs w:val="28"/>
          <w:lang w:eastAsia="zh-CN"/>
        </w:rPr>
      </w:pPr>
    </w:p>
    <w:p w14:paraId="0A704328" w14:textId="77777777" w:rsidR="000F2E91" w:rsidRDefault="000F2E91" w:rsidP="008C17F8">
      <w:pPr>
        <w:spacing w:after="0" w:line="360" w:lineRule="auto"/>
        <w:ind w:firstLine="851"/>
        <w:contextualSpacing/>
        <w:jc w:val="both"/>
        <w:rPr>
          <w:rFonts w:ascii="Times New Roman" w:hAnsi="Times New Roman" w:cs="Times New Roman"/>
          <w:sz w:val="28"/>
          <w:szCs w:val="28"/>
          <w:lang w:eastAsia="zh-CN"/>
        </w:rPr>
      </w:pPr>
    </w:p>
    <w:p w14:paraId="78C9DF13" w14:textId="77777777" w:rsidR="00835339" w:rsidRDefault="00835339" w:rsidP="008C17F8">
      <w:pPr>
        <w:spacing w:after="0" w:line="360" w:lineRule="auto"/>
        <w:ind w:firstLine="851"/>
        <w:contextualSpacing/>
        <w:jc w:val="both"/>
        <w:rPr>
          <w:rFonts w:ascii="Times New Roman" w:hAnsi="Times New Roman" w:cs="Times New Roman"/>
          <w:sz w:val="28"/>
          <w:szCs w:val="28"/>
          <w:lang w:eastAsia="zh-CN"/>
        </w:rPr>
      </w:pPr>
    </w:p>
    <w:p w14:paraId="7B7B6FDF" w14:textId="5E5BF5E5" w:rsidR="008A0A3B" w:rsidRDefault="00C73DD0" w:rsidP="008C17F8">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 xml:space="preserve">Таблица 4. Изменение ключевых показателей </w:t>
      </w:r>
      <w:r>
        <w:rPr>
          <w:rFonts w:ascii="Times New Roman" w:hAnsi="Times New Roman" w:cs="Times New Roman"/>
          <w:sz w:val="28"/>
          <w:szCs w:val="28"/>
          <w:lang w:val="en-US" w:eastAsia="zh-CN"/>
        </w:rPr>
        <w:t>Sinopec</w:t>
      </w:r>
      <w:r w:rsidRPr="00712960">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Corp</w:t>
      </w:r>
      <w:r w:rsidRPr="00712960">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за 2012-2014 </w:t>
      </w:r>
      <w:proofErr w:type="spellStart"/>
      <w:r>
        <w:rPr>
          <w:rFonts w:ascii="Times New Roman" w:hAnsi="Times New Roman" w:cs="Times New Roman"/>
          <w:sz w:val="28"/>
          <w:szCs w:val="28"/>
          <w:lang w:eastAsia="zh-CN"/>
        </w:rPr>
        <w:t>г.г</w:t>
      </w:r>
      <w:proofErr w:type="spellEnd"/>
      <w:r>
        <w:rPr>
          <w:rFonts w:ascii="Times New Roman" w:hAnsi="Times New Roman" w:cs="Times New Roman"/>
          <w:sz w:val="28"/>
          <w:szCs w:val="28"/>
          <w:lang w:eastAsia="zh-CN"/>
        </w:rPr>
        <w:t>.</w:t>
      </w:r>
      <w:r w:rsidR="00B17EA3">
        <w:rPr>
          <w:rStyle w:val="aa"/>
          <w:rFonts w:ascii="Times New Roman" w:hAnsi="Times New Roman" w:cs="Times New Roman"/>
          <w:sz w:val="28"/>
          <w:szCs w:val="28"/>
          <w:lang w:eastAsia="zh-CN"/>
        </w:rPr>
        <w:footnoteReference w:id="48"/>
      </w:r>
    </w:p>
    <w:p w14:paraId="43B68A36" w14:textId="77777777" w:rsidR="00B17EA3" w:rsidRPr="00BA4ABC" w:rsidRDefault="00B17EA3" w:rsidP="008C17F8">
      <w:pPr>
        <w:spacing w:after="0" w:line="360" w:lineRule="auto"/>
        <w:ind w:firstLine="851"/>
        <w:contextualSpacing/>
        <w:jc w:val="both"/>
        <w:rPr>
          <w:rFonts w:ascii="Times New Roman" w:hAnsi="Times New Roman" w:cs="Times New Roman"/>
          <w:sz w:val="28"/>
          <w:szCs w:val="28"/>
          <w:lang w:eastAsia="zh-CN"/>
        </w:rPr>
      </w:pPr>
    </w:p>
    <w:tbl>
      <w:tblPr>
        <w:tblStyle w:val="ad"/>
        <w:tblW w:w="0" w:type="auto"/>
        <w:tblLook w:val="04A0" w:firstRow="1" w:lastRow="0" w:firstColumn="1" w:lastColumn="0" w:noHBand="0" w:noVBand="1"/>
      </w:tblPr>
      <w:tblGrid>
        <w:gridCol w:w="4503"/>
        <w:gridCol w:w="1701"/>
        <w:gridCol w:w="1701"/>
        <w:gridCol w:w="1660"/>
      </w:tblGrid>
      <w:tr w:rsidR="00C73DD0" w14:paraId="4EF8BC5D" w14:textId="77777777" w:rsidTr="00C73DD0">
        <w:tc>
          <w:tcPr>
            <w:tcW w:w="4503" w:type="dxa"/>
            <w:shd w:val="clear" w:color="auto" w:fill="F2DBDB" w:themeFill="accent2" w:themeFillTint="33"/>
          </w:tcPr>
          <w:p w14:paraId="1C0086C7" w14:textId="77777777" w:rsidR="00C73DD0" w:rsidRPr="0050055C" w:rsidRDefault="00C73DD0" w:rsidP="0004436D">
            <w:pPr>
              <w:spacing w:after="0" w:line="360" w:lineRule="auto"/>
              <w:contextualSpacing/>
              <w:jc w:val="center"/>
              <w:rPr>
                <w:rFonts w:ascii="Times New Roman" w:hAnsi="Times New Roman" w:cs="Times New Roman"/>
                <w:sz w:val="24"/>
                <w:szCs w:val="28"/>
                <w:lang w:eastAsia="zh-CN"/>
              </w:rPr>
            </w:pPr>
            <w:r w:rsidRPr="0050055C">
              <w:rPr>
                <w:rFonts w:ascii="Times New Roman" w:hAnsi="Times New Roman" w:cs="Times New Roman"/>
                <w:sz w:val="24"/>
                <w:szCs w:val="28"/>
                <w:lang w:eastAsia="zh-CN"/>
              </w:rPr>
              <w:t>Год</w:t>
            </w:r>
          </w:p>
        </w:tc>
        <w:tc>
          <w:tcPr>
            <w:tcW w:w="1701" w:type="dxa"/>
            <w:shd w:val="clear" w:color="auto" w:fill="F2DBDB" w:themeFill="accent2" w:themeFillTint="33"/>
          </w:tcPr>
          <w:p w14:paraId="5B3F41C7" w14:textId="77777777" w:rsidR="00C73DD0" w:rsidRPr="0050055C" w:rsidRDefault="00C73DD0" w:rsidP="0004436D">
            <w:pPr>
              <w:spacing w:after="0" w:line="360" w:lineRule="auto"/>
              <w:contextualSpacing/>
              <w:jc w:val="center"/>
              <w:rPr>
                <w:rFonts w:ascii="Times New Roman" w:hAnsi="Times New Roman" w:cs="Times New Roman"/>
                <w:sz w:val="24"/>
                <w:szCs w:val="28"/>
                <w:lang w:eastAsia="zh-CN"/>
              </w:rPr>
            </w:pPr>
            <w:r w:rsidRPr="0050055C">
              <w:rPr>
                <w:rFonts w:ascii="Times New Roman" w:hAnsi="Times New Roman" w:cs="Times New Roman"/>
                <w:sz w:val="24"/>
                <w:szCs w:val="28"/>
                <w:lang w:eastAsia="zh-CN"/>
              </w:rPr>
              <w:t>2012</w:t>
            </w:r>
          </w:p>
        </w:tc>
        <w:tc>
          <w:tcPr>
            <w:tcW w:w="1701" w:type="dxa"/>
            <w:shd w:val="clear" w:color="auto" w:fill="F2DBDB" w:themeFill="accent2" w:themeFillTint="33"/>
          </w:tcPr>
          <w:p w14:paraId="24CB660E" w14:textId="77777777" w:rsidR="00C73DD0" w:rsidRPr="0050055C" w:rsidRDefault="00C73DD0" w:rsidP="0004436D">
            <w:pPr>
              <w:spacing w:after="0" w:line="360" w:lineRule="auto"/>
              <w:contextualSpacing/>
              <w:jc w:val="center"/>
              <w:rPr>
                <w:rFonts w:ascii="Times New Roman" w:hAnsi="Times New Roman" w:cs="Times New Roman"/>
                <w:sz w:val="24"/>
                <w:szCs w:val="28"/>
                <w:lang w:eastAsia="zh-CN"/>
              </w:rPr>
            </w:pPr>
            <w:r w:rsidRPr="0050055C">
              <w:rPr>
                <w:rFonts w:ascii="Times New Roman" w:hAnsi="Times New Roman" w:cs="Times New Roman"/>
                <w:sz w:val="24"/>
                <w:szCs w:val="28"/>
                <w:lang w:eastAsia="zh-CN"/>
              </w:rPr>
              <w:t>2013</w:t>
            </w:r>
          </w:p>
        </w:tc>
        <w:tc>
          <w:tcPr>
            <w:tcW w:w="1660" w:type="dxa"/>
            <w:shd w:val="clear" w:color="auto" w:fill="F2DBDB" w:themeFill="accent2" w:themeFillTint="33"/>
          </w:tcPr>
          <w:p w14:paraId="2A16FD1B" w14:textId="77777777" w:rsidR="00C73DD0" w:rsidRPr="0050055C" w:rsidRDefault="00C73DD0" w:rsidP="0004436D">
            <w:pPr>
              <w:spacing w:after="0" w:line="360" w:lineRule="auto"/>
              <w:contextualSpacing/>
              <w:jc w:val="center"/>
              <w:rPr>
                <w:rFonts w:ascii="Times New Roman" w:hAnsi="Times New Roman" w:cs="Times New Roman"/>
                <w:sz w:val="24"/>
                <w:szCs w:val="28"/>
                <w:lang w:eastAsia="zh-CN"/>
              </w:rPr>
            </w:pPr>
            <w:r w:rsidRPr="0050055C">
              <w:rPr>
                <w:rFonts w:ascii="Times New Roman" w:hAnsi="Times New Roman" w:cs="Times New Roman"/>
                <w:sz w:val="24"/>
                <w:szCs w:val="28"/>
                <w:lang w:eastAsia="zh-CN"/>
              </w:rPr>
              <w:t>2014</w:t>
            </w:r>
          </w:p>
        </w:tc>
      </w:tr>
      <w:tr w:rsidR="00C73DD0" w14:paraId="4AD16783" w14:textId="77777777" w:rsidTr="00C73DD0">
        <w:tc>
          <w:tcPr>
            <w:tcW w:w="4503" w:type="dxa"/>
            <w:shd w:val="clear" w:color="auto" w:fill="DBE5F1" w:themeFill="accent1" w:themeFillTint="33"/>
          </w:tcPr>
          <w:p w14:paraId="375F2788" w14:textId="5D7AB916" w:rsidR="00C73DD0" w:rsidRPr="0050055C" w:rsidRDefault="00C73DD0" w:rsidP="0004436D">
            <w:pPr>
              <w:spacing w:after="0" w:line="360" w:lineRule="auto"/>
              <w:contextualSpacing/>
              <w:jc w:val="both"/>
              <w:rPr>
                <w:rFonts w:ascii="Times New Roman" w:hAnsi="Times New Roman" w:cs="Times New Roman"/>
                <w:sz w:val="24"/>
                <w:szCs w:val="28"/>
                <w:lang w:eastAsia="zh-CN"/>
              </w:rPr>
            </w:pPr>
            <w:r>
              <w:rPr>
                <w:rFonts w:ascii="Times New Roman" w:hAnsi="Times New Roman" w:cs="Times New Roman"/>
                <w:sz w:val="24"/>
                <w:szCs w:val="28"/>
                <w:lang w:eastAsia="zh-CN"/>
              </w:rPr>
              <w:t xml:space="preserve">Добыча нефти (10 </w:t>
            </w:r>
            <w:r w:rsidRPr="0050055C">
              <w:rPr>
                <w:rFonts w:ascii="Times New Roman" w:hAnsi="Times New Roman" w:cs="Times New Roman"/>
                <w:sz w:val="24"/>
                <w:szCs w:val="28"/>
                <w:lang w:eastAsia="zh-CN"/>
              </w:rPr>
              <w:t>тыс. т)</w:t>
            </w:r>
          </w:p>
        </w:tc>
        <w:tc>
          <w:tcPr>
            <w:tcW w:w="1701" w:type="dxa"/>
          </w:tcPr>
          <w:p w14:paraId="587C6DE3" w14:textId="23E5DEF9" w:rsidR="00C73DD0" w:rsidRDefault="001A5E63"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4</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5</w:t>
            </w:r>
            <w:r w:rsidRPr="001A5E63">
              <w:rPr>
                <w:rFonts w:ascii="Times New Roman" w:hAnsi="Times New Roman" w:cs="Times New Roman"/>
                <w:sz w:val="28"/>
                <w:szCs w:val="28"/>
                <w:lang w:eastAsia="zh-CN"/>
              </w:rPr>
              <w:t>95</w:t>
            </w:r>
            <w:r>
              <w:rPr>
                <w:rFonts w:ascii="Times New Roman" w:hAnsi="Times New Roman" w:cs="Times New Roman"/>
                <w:sz w:val="28"/>
                <w:szCs w:val="28"/>
                <w:lang w:eastAsia="zh-CN"/>
              </w:rPr>
              <w:t>,</w:t>
            </w:r>
            <w:r w:rsidRPr="001A5E63">
              <w:rPr>
                <w:rFonts w:ascii="Times New Roman" w:hAnsi="Times New Roman" w:cs="Times New Roman"/>
                <w:sz w:val="28"/>
                <w:szCs w:val="28"/>
                <w:lang w:eastAsia="zh-CN"/>
              </w:rPr>
              <w:t>9</w:t>
            </w:r>
          </w:p>
        </w:tc>
        <w:tc>
          <w:tcPr>
            <w:tcW w:w="1701" w:type="dxa"/>
          </w:tcPr>
          <w:p w14:paraId="3890835E" w14:textId="44A7C31C" w:rsidR="00C73DD0" w:rsidRDefault="001A5E63"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4</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6</w:t>
            </w:r>
            <w:r w:rsidRPr="001A5E63">
              <w:rPr>
                <w:rFonts w:ascii="Times New Roman" w:hAnsi="Times New Roman" w:cs="Times New Roman"/>
                <w:sz w:val="28"/>
                <w:szCs w:val="28"/>
                <w:lang w:eastAsia="zh-CN"/>
              </w:rPr>
              <w:t>55</w:t>
            </w:r>
            <w:r>
              <w:rPr>
                <w:rFonts w:ascii="Times New Roman" w:hAnsi="Times New Roman" w:cs="Times New Roman"/>
                <w:sz w:val="28"/>
                <w:szCs w:val="28"/>
                <w:lang w:eastAsia="zh-CN"/>
              </w:rPr>
              <w:t>,</w:t>
            </w:r>
            <w:r w:rsidRPr="001A5E63">
              <w:rPr>
                <w:rFonts w:ascii="Times New Roman" w:hAnsi="Times New Roman" w:cs="Times New Roman"/>
                <w:sz w:val="28"/>
                <w:szCs w:val="28"/>
                <w:lang w:eastAsia="zh-CN"/>
              </w:rPr>
              <w:t>5</w:t>
            </w:r>
          </w:p>
        </w:tc>
        <w:tc>
          <w:tcPr>
            <w:tcW w:w="1660" w:type="dxa"/>
          </w:tcPr>
          <w:p w14:paraId="1B0C8830" w14:textId="72F4DC0A" w:rsidR="00C73DD0" w:rsidRDefault="001A5E63"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5</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050,2</w:t>
            </w:r>
          </w:p>
        </w:tc>
      </w:tr>
      <w:tr w:rsidR="00C73DD0" w14:paraId="6C79A94B" w14:textId="77777777" w:rsidTr="00C73DD0">
        <w:tc>
          <w:tcPr>
            <w:tcW w:w="4503" w:type="dxa"/>
            <w:shd w:val="clear" w:color="auto" w:fill="DBE5F1" w:themeFill="accent1" w:themeFillTint="33"/>
          </w:tcPr>
          <w:p w14:paraId="5E7CF0C4" w14:textId="77777777" w:rsidR="00C73DD0" w:rsidRPr="0050055C" w:rsidRDefault="00C73DD0"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Добыча природного  газа (100 млн м</w:t>
            </w:r>
            <w:r w:rsidRPr="0050055C">
              <w:rPr>
                <w:rFonts w:ascii="Times New Roman" w:hAnsi="Times New Roman" w:cs="Times New Roman"/>
                <w:sz w:val="24"/>
                <w:szCs w:val="28"/>
                <w:vertAlign w:val="superscript"/>
                <w:lang w:eastAsia="zh-CN"/>
              </w:rPr>
              <w:t>3</w:t>
            </w:r>
            <w:r w:rsidRPr="0050055C">
              <w:rPr>
                <w:rFonts w:ascii="Times New Roman" w:hAnsi="Times New Roman" w:cs="Times New Roman"/>
                <w:sz w:val="24"/>
                <w:szCs w:val="28"/>
                <w:lang w:eastAsia="zh-CN"/>
              </w:rPr>
              <w:t>)</w:t>
            </w:r>
          </w:p>
        </w:tc>
        <w:tc>
          <w:tcPr>
            <w:tcW w:w="1701" w:type="dxa"/>
          </w:tcPr>
          <w:p w14:paraId="7A2D89C8" w14:textId="332587DE" w:rsidR="00C73DD0" w:rsidRDefault="006D12D5"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169,3</w:t>
            </w:r>
          </w:p>
        </w:tc>
        <w:tc>
          <w:tcPr>
            <w:tcW w:w="1701" w:type="dxa"/>
          </w:tcPr>
          <w:p w14:paraId="400BC427" w14:textId="75E66B25" w:rsidR="00C73DD0" w:rsidRDefault="006D12D5"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186,9</w:t>
            </w:r>
          </w:p>
        </w:tc>
        <w:tc>
          <w:tcPr>
            <w:tcW w:w="1660" w:type="dxa"/>
          </w:tcPr>
          <w:p w14:paraId="1E70E7CF" w14:textId="314A55D8" w:rsidR="00C73DD0" w:rsidRDefault="005605AF" w:rsidP="0004436D">
            <w:pPr>
              <w:spacing w:after="0" w:line="360" w:lineRule="auto"/>
              <w:contextualSpacing/>
              <w:jc w:val="center"/>
              <w:rPr>
                <w:rFonts w:ascii="Times New Roman" w:hAnsi="Times New Roman" w:cs="Times New Roman"/>
                <w:sz w:val="28"/>
                <w:szCs w:val="28"/>
                <w:lang w:eastAsia="zh-CN"/>
              </w:rPr>
            </w:pPr>
            <w:r w:rsidRPr="005605AF">
              <w:rPr>
                <w:rFonts w:ascii="Times New Roman" w:hAnsi="Times New Roman" w:cs="Times New Roman"/>
                <w:sz w:val="28"/>
                <w:szCs w:val="28"/>
                <w:lang w:eastAsia="zh-CN"/>
              </w:rPr>
              <w:t>20</w:t>
            </w:r>
            <w:r w:rsidR="006D12D5">
              <w:rPr>
                <w:rFonts w:ascii="Times New Roman" w:hAnsi="Times New Roman" w:cs="Times New Roman"/>
                <w:sz w:val="28"/>
                <w:szCs w:val="28"/>
                <w:lang w:eastAsia="zh-CN"/>
              </w:rPr>
              <w:t>2,8</w:t>
            </w:r>
          </w:p>
        </w:tc>
      </w:tr>
      <w:tr w:rsidR="00C73DD0" w14:paraId="5557F9D2" w14:textId="77777777" w:rsidTr="00C73DD0">
        <w:tc>
          <w:tcPr>
            <w:tcW w:w="4503" w:type="dxa"/>
            <w:shd w:val="clear" w:color="auto" w:fill="DBE5F1" w:themeFill="accent1" w:themeFillTint="33"/>
          </w:tcPr>
          <w:p w14:paraId="3A796E2F" w14:textId="77777777" w:rsidR="00C73DD0" w:rsidRPr="0050055C" w:rsidRDefault="00C73DD0"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Выпуск нефтепродуктов, 10 тыс. т)</w:t>
            </w:r>
          </w:p>
        </w:tc>
        <w:tc>
          <w:tcPr>
            <w:tcW w:w="1701" w:type="dxa"/>
          </w:tcPr>
          <w:p w14:paraId="5F84CC00" w14:textId="36AA67CA" w:rsidR="00C73DD0" w:rsidRDefault="006D12D5"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13</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296,0</w:t>
            </w:r>
          </w:p>
        </w:tc>
        <w:tc>
          <w:tcPr>
            <w:tcW w:w="1701" w:type="dxa"/>
          </w:tcPr>
          <w:p w14:paraId="04930E6B" w14:textId="425C8979" w:rsidR="00C73DD0" w:rsidRDefault="006D12D5"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14</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040,0</w:t>
            </w:r>
          </w:p>
        </w:tc>
        <w:tc>
          <w:tcPr>
            <w:tcW w:w="1660" w:type="dxa"/>
          </w:tcPr>
          <w:p w14:paraId="189CE05C" w14:textId="7312BFAB" w:rsidR="00C73DD0" w:rsidRDefault="006D12D5"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14</w:t>
            </w:r>
            <w:r w:rsidR="00B57C9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623,0</w:t>
            </w:r>
          </w:p>
        </w:tc>
      </w:tr>
      <w:tr w:rsidR="00C73DD0" w14:paraId="1A713FE6" w14:textId="77777777" w:rsidTr="00C73DD0">
        <w:tc>
          <w:tcPr>
            <w:tcW w:w="4503" w:type="dxa"/>
            <w:shd w:val="clear" w:color="auto" w:fill="DBE5F1" w:themeFill="accent1" w:themeFillTint="33"/>
          </w:tcPr>
          <w:p w14:paraId="2B17C34F" w14:textId="77777777" w:rsidR="00C73DD0" w:rsidRPr="0050055C" w:rsidRDefault="00C73DD0" w:rsidP="0004436D">
            <w:pPr>
              <w:spacing w:after="0" w:line="360" w:lineRule="auto"/>
              <w:contextualSpacing/>
              <w:jc w:val="both"/>
              <w:rPr>
                <w:rFonts w:ascii="Times New Roman" w:hAnsi="Times New Roman" w:cs="Times New Roman"/>
                <w:sz w:val="24"/>
                <w:szCs w:val="28"/>
                <w:lang w:eastAsia="zh-CN"/>
              </w:rPr>
            </w:pPr>
            <w:r w:rsidRPr="0050055C">
              <w:rPr>
                <w:rFonts w:ascii="Times New Roman" w:hAnsi="Times New Roman" w:cs="Times New Roman"/>
                <w:sz w:val="24"/>
                <w:szCs w:val="28"/>
                <w:lang w:eastAsia="zh-CN"/>
              </w:rPr>
              <w:t>Сбыт нефтепродуктов (10 тыс. т)</w:t>
            </w:r>
          </w:p>
        </w:tc>
        <w:tc>
          <w:tcPr>
            <w:tcW w:w="1701" w:type="dxa"/>
          </w:tcPr>
          <w:p w14:paraId="49AC7541" w14:textId="315005B9" w:rsidR="00C73DD0" w:rsidRDefault="00B57C9A"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17 315</w:t>
            </w:r>
          </w:p>
        </w:tc>
        <w:tc>
          <w:tcPr>
            <w:tcW w:w="1701" w:type="dxa"/>
          </w:tcPr>
          <w:p w14:paraId="781B2A5B" w14:textId="65F854C2" w:rsidR="00C73DD0" w:rsidRDefault="00B57C9A"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17 999,0</w:t>
            </w:r>
          </w:p>
        </w:tc>
        <w:tc>
          <w:tcPr>
            <w:tcW w:w="1660" w:type="dxa"/>
          </w:tcPr>
          <w:p w14:paraId="4534ECE7" w14:textId="02D88C6B" w:rsidR="00C73DD0" w:rsidRDefault="00B57C9A" w:rsidP="0004436D">
            <w:pPr>
              <w:spacing w:after="0" w:line="360" w:lineRule="auto"/>
              <w:contextualSpacing/>
              <w:jc w:val="center"/>
              <w:rPr>
                <w:rFonts w:ascii="Times New Roman" w:hAnsi="Times New Roman" w:cs="Times New Roman"/>
                <w:sz w:val="28"/>
                <w:szCs w:val="28"/>
                <w:lang w:eastAsia="zh-CN"/>
              </w:rPr>
            </w:pPr>
            <w:r>
              <w:rPr>
                <w:rFonts w:ascii="Times New Roman" w:hAnsi="Times New Roman" w:cs="Times New Roman"/>
                <w:sz w:val="28"/>
                <w:szCs w:val="28"/>
                <w:lang w:eastAsia="zh-CN"/>
              </w:rPr>
              <w:t>18 917,0</w:t>
            </w:r>
          </w:p>
        </w:tc>
      </w:tr>
    </w:tbl>
    <w:p w14:paraId="753B3994" w14:textId="77777777" w:rsidR="00593CFD" w:rsidRDefault="00593CFD" w:rsidP="0004436D">
      <w:pPr>
        <w:spacing w:after="0" w:line="360" w:lineRule="auto"/>
        <w:ind w:firstLine="851"/>
        <w:contextualSpacing/>
        <w:jc w:val="both"/>
        <w:rPr>
          <w:rFonts w:ascii="Times New Roman" w:hAnsi="Times New Roman" w:cs="Times New Roman"/>
          <w:sz w:val="28"/>
          <w:szCs w:val="28"/>
          <w:lang w:val="en-US" w:eastAsia="zh-CN"/>
        </w:rPr>
      </w:pPr>
    </w:p>
    <w:p w14:paraId="7C1CDBB2" w14:textId="6FAC38EE" w:rsidR="00593CFD" w:rsidRDefault="00095ED9"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Если сравнивать данные таблиц 3 и 4</w:t>
      </w:r>
      <w:r w:rsidR="00593CFD">
        <w:rPr>
          <w:rFonts w:ascii="Times New Roman" w:hAnsi="Times New Roman" w:cs="Times New Roman"/>
          <w:sz w:val="28"/>
          <w:szCs w:val="28"/>
          <w:lang w:eastAsia="zh-CN"/>
        </w:rPr>
        <w:t xml:space="preserve">, мы </w:t>
      </w:r>
      <w:r>
        <w:rPr>
          <w:rFonts w:ascii="Times New Roman" w:hAnsi="Times New Roman" w:cs="Times New Roman"/>
          <w:sz w:val="28"/>
          <w:szCs w:val="28"/>
          <w:lang w:eastAsia="zh-CN"/>
        </w:rPr>
        <w:t>обнаружим</w:t>
      </w:r>
      <w:r w:rsidR="00593CFD">
        <w:rPr>
          <w:rFonts w:ascii="Times New Roman" w:hAnsi="Times New Roman" w:cs="Times New Roman"/>
          <w:sz w:val="28"/>
          <w:szCs w:val="28"/>
          <w:lang w:eastAsia="zh-CN"/>
        </w:rPr>
        <w:t xml:space="preserve">, что </w:t>
      </w:r>
      <w:r w:rsidR="00593CFD">
        <w:rPr>
          <w:rFonts w:ascii="Times New Roman" w:hAnsi="Times New Roman" w:cs="Times New Roman"/>
          <w:sz w:val="28"/>
          <w:szCs w:val="28"/>
          <w:lang w:val="en-US" w:eastAsia="zh-CN"/>
        </w:rPr>
        <w:t>Sinopec</w:t>
      </w:r>
      <w:r w:rsidR="00593CFD" w:rsidRPr="00712960">
        <w:rPr>
          <w:rFonts w:ascii="Times New Roman" w:hAnsi="Times New Roman" w:cs="Times New Roman"/>
          <w:sz w:val="28"/>
          <w:szCs w:val="28"/>
          <w:lang w:eastAsia="zh-CN"/>
        </w:rPr>
        <w:t xml:space="preserve"> </w:t>
      </w:r>
      <w:r w:rsidR="00593CFD">
        <w:rPr>
          <w:rFonts w:ascii="Times New Roman" w:hAnsi="Times New Roman" w:cs="Times New Roman"/>
          <w:sz w:val="28"/>
          <w:szCs w:val="28"/>
          <w:lang w:eastAsia="zh-CN"/>
        </w:rPr>
        <w:t xml:space="preserve">продолжает лидировать по нефтепереработке в стране, </w:t>
      </w:r>
      <w:r>
        <w:rPr>
          <w:rFonts w:ascii="Times New Roman" w:hAnsi="Times New Roman" w:cs="Times New Roman"/>
          <w:sz w:val="28"/>
          <w:szCs w:val="28"/>
          <w:lang w:eastAsia="zh-CN"/>
        </w:rPr>
        <w:t>но, тем не менее,</w:t>
      </w:r>
      <w:r w:rsidR="00593CFD">
        <w:rPr>
          <w:rFonts w:ascii="Times New Roman" w:hAnsi="Times New Roman" w:cs="Times New Roman"/>
          <w:sz w:val="28"/>
          <w:szCs w:val="28"/>
          <w:lang w:eastAsia="zh-CN"/>
        </w:rPr>
        <w:t xml:space="preserve"> с кажды</w:t>
      </w:r>
      <w:r>
        <w:rPr>
          <w:rFonts w:ascii="Times New Roman" w:hAnsi="Times New Roman" w:cs="Times New Roman"/>
          <w:sz w:val="28"/>
          <w:szCs w:val="28"/>
          <w:lang w:eastAsia="zh-CN"/>
        </w:rPr>
        <w:t>м годом также наращивает и объемы добычи ресурсов, а особенно это касается природного газа.</w:t>
      </w:r>
      <w:r w:rsidR="00F666A7">
        <w:rPr>
          <w:rFonts w:ascii="Times New Roman" w:hAnsi="Times New Roman" w:cs="Times New Roman"/>
          <w:sz w:val="28"/>
          <w:szCs w:val="28"/>
          <w:lang w:eastAsia="zh-CN"/>
        </w:rPr>
        <w:t xml:space="preserve"> </w:t>
      </w:r>
    </w:p>
    <w:p w14:paraId="5A171595" w14:textId="19DD7A55" w:rsidR="00B85E69" w:rsidRPr="00712960" w:rsidRDefault="005D2145" w:rsidP="0004436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Третьей по величине нефтегазовой корпорацией в Китае является </w:t>
      </w:r>
      <w:proofErr w:type="spellStart"/>
      <w:r w:rsidRPr="005D2145">
        <w:rPr>
          <w:rFonts w:ascii="Times New Roman" w:hAnsi="Times New Roman" w:cs="Times New Roman"/>
          <w:sz w:val="28"/>
          <w:szCs w:val="28"/>
          <w:lang w:eastAsia="zh-CN"/>
        </w:rPr>
        <w:t>China</w:t>
      </w:r>
      <w:proofErr w:type="spellEnd"/>
      <w:r w:rsidRPr="005D2145">
        <w:rPr>
          <w:rFonts w:ascii="Times New Roman" w:hAnsi="Times New Roman" w:cs="Times New Roman"/>
          <w:sz w:val="28"/>
          <w:szCs w:val="28"/>
          <w:lang w:eastAsia="zh-CN"/>
        </w:rPr>
        <w:t xml:space="preserve"> </w:t>
      </w:r>
      <w:proofErr w:type="spellStart"/>
      <w:r w:rsidRPr="005D2145">
        <w:rPr>
          <w:rFonts w:ascii="Times New Roman" w:hAnsi="Times New Roman" w:cs="Times New Roman"/>
          <w:sz w:val="28"/>
          <w:szCs w:val="28"/>
          <w:lang w:eastAsia="zh-CN"/>
        </w:rPr>
        <w:t>National</w:t>
      </w:r>
      <w:proofErr w:type="spellEnd"/>
      <w:r w:rsidRPr="005D2145">
        <w:rPr>
          <w:rFonts w:ascii="Times New Roman" w:hAnsi="Times New Roman" w:cs="Times New Roman"/>
          <w:sz w:val="28"/>
          <w:szCs w:val="28"/>
          <w:lang w:eastAsia="zh-CN"/>
        </w:rPr>
        <w:t xml:space="preserve"> </w:t>
      </w:r>
      <w:proofErr w:type="spellStart"/>
      <w:r w:rsidRPr="005D2145">
        <w:rPr>
          <w:rFonts w:ascii="Times New Roman" w:hAnsi="Times New Roman" w:cs="Times New Roman"/>
          <w:sz w:val="28"/>
          <w:szCs w:val="28"/>
          <w:lang w:eastAsia="zh-CN"/>
        </w:rPr>
        <w:t>Offshore</w:t>
      </w:r>
      <w:proofErr w:type="spellEnd"/>
      <w:r w:rsidRPr="005D2145">
        <w:rPr>
          <w:rFonts w:ascii="Times New Roman" w:hAnsi="Times New Roman" w:cs="Times New Roman"/>
          <w:sz w:val="28"/>
          <w:szCs w:val="28"/>
          <w:lang w:eastAsia="zh-CN"/>
        </w:rPr>
        <w:t xml:space="preserve"> </w:t>
      </w:r>
      <w:proofErr w:type="spellStart"/>
      <w:r w:rsidRPr="005D2145">
        <w:rPr>
          <w:rFonts w:ascii="Times New Roman" w:hAnsi="Times New Roman" w:cs="Times New Roman"/>
          <w:sz w:val="28"/>
          <w:szCs w:val="28"/>
          <w:lang w:eastAsia="zh-CN"/>
        </w:rPr>
        <w:t>Oil</w:t>
      </w:r>
      <w:proofErr w:type="spellEnd"/>
      <w:r w:rsidRPr="005D2145">
        <w:rPr>
          <w:rFonts w:ascii="Times New Roman" w:hAnsi="Times New Roman" w:cs="Times New Roman"/>
          <w:sz w:val="28"/>
          <w:szCs w:val="28"/>
          <w:lang w:eastAsia="zh-CN"/>
        </w:rPr>
        <w:t xml:space="preserve"> </w:t>
      </w:r>
      <w:proofErr w:type="spellStart"/>
      <w:r w:rsidRPr="005D2145">
        <w:rPr>
          <w:rFonts w:ascii="Times New Roman" w:hAnsi="Times New Roman" w:cs="Times New Roman"/>
          <w:sz w:val="28"/>
          <w:szCs w:val="28"/>
          <w:lang w:eastAsia="zh-CN"/>
        </w:rPr>
        <w:t>Corporation</w:t>
      </w:r>
      <w:proofErr w:type="spellEnd"/>
      <w:r>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CNOOC</w:t>
      </w:r>
      <w:r>
        <w:rPr>
          <w:rFonts w:ascii="Times New Roman" w:hAnsi="Times New Roman" w:cs="Times New Roman"/>
          <w:sz w:val="28"/>
          <w:szCs w:val="28"/>
          <w:lang w:eastAsia="zh-CN"/>
        </w:rPr>
        <w:t>)</w:t>
      </w:r>
      <w:r w:rsidR="000F4CE2">
        <w:rPr>
          <w:rFonts w:ascii="Times New Roman" w:hAnsi="Times New Roman" w:cs="Times New Roman"/>
          <w:sz w:val="28"/>
          <w:szCs w:val="28"/>
          <w:lang w:eastAsia="zh-CN"/>
        </w:rPr>
        <w:t>.</w:t>
      </w:r>
      <w:r w:rsidR="008538F6">
        <w:rPr>
          <w:rFonts w:ascii="Times New Roman" w:hAnsi="Times New Roman" w:cs="Times New Roman"/>
          <w:sz w:val="28"/>
          <w:szCs w:val="28"/>
          <w:lang w:eastAsia="zh-CN"/>
        </w:rPr>
        <w:t xml:space="preserve"> В настоящее время CNOOC – крупнейшая компания по добыче нефти и газа на морском шельфе КНР</w:t>
      </w:r>
      <w:r w:rsidR="008538F6" w:rsidRPr="008538F6">
        <w:rPr>
          <w:rFonts w:ascii="Times New Roman" w:hAnsi="Times New Roman" w:cs="Times New Roman"/>
          <w:sz w:val="28"/>
          <w:szCs w:val="28"/>
          <w:lang w:eastAsia="zh-CN"/>
        </w:rPr>
        <w:t>,</w:t>
      </w:r>
      <w:r w:rsidR="008538F6">
        <w:rPr>
          <w:rFonts w:ascii="Times New Roman" w:hAnsi="Times New Roman" w:cs="Times New Roman"/>
          <w:sz w:val="28"/>
          <w:szCs w:val="28"/>
          <w:lang w:eastAsia="zh-CN"/>
        </w:rPr>
        <w:t xml:space="preserve"> как </w:t>
      </w:r>
      <w:r w:rsidR="005B4D9A">
        <w:rPr>
          <w:rFonts w:ascii="Times New Roman" w:hAnsi="Times New Roman" w:cs="Times New Roman"/>
          <w:sz w:val="28"/>
          <w:szCs w:val="28"/>
          <w:lang w:eastAsia="zh-CN"/>
        </w:rPr>
        <w:t xml:space="preserve"> </w:t>
      </w:r>
      <w:r w:rsidR="008538F6">
        <w:rPr>
          <w:rFonts w:ascii="Times New Roman" w:hAnsi="Times New Roman" w:cs="Times New Roman"/>
          <w:sz w:val="28"/>
          <w:szCs w:val="28"/>
          <w:lang w:eastAsia="zh-CN"/>
        </w:rPr>
        <w:t>две вышерассмотренные,</w:t>
      </w:r>
      <w:r w:rsidR="00130347">
        <w:rPr>
          <w:rFonts w:ascii="Times New Roman" w:hAnsi="Times New Roman" w:cs="Times New Roman"/>
          <w:sz w:val="28"/>
          <w:szCs w:val="28"/>
          <w:lang w:eastAsia="zh-CN"/>
        </w:rPr>
        <w:t xml:space="preserve"> также</w:t>
      </w:r>
      <w:r w:rsidR="008538F6" w:rsidRPr="008538F6">
        <w:rPr>
          <w:rFonts w:ascii="Times New Roman" w:hAnsi="Times New Roman" w:cs="Times New Roman"/>
          <w:sz w:val="28"/>
          <w:szCs w:val="28"/>
          <w:lang w:eastAsia="zh-CN"/>
        </w:rPr>
        <w:t xml:space="preserve"> </w:t>
      </w:r>
      <w:r w:rsidR="008538F6">
        <w:rPr>
          <w:rFonts w:ascii="Times New Roman" w:hAnsi="Times New Roman" w:cs="Times New Roman"/>
          <w:sz w:val="28"/>
          <w:szCs w:val="28"/>
          <w:lang w:eastAsia="zh-CN"/>
        </w:rPr>
        <w:t>принадлежит государству</w:t>
      </w:r>
      <w:r w:rsidR="008538F6" w:rsidRPr="008538F6">
        <w:rPr>
          <w:rFonts w:ascii="Times New Roman" w:hAnsi="Times New Roman" w:cs="Times New Roman"/>
          <w:sz w:val="28"/>
          <w:szCs w:val="28"/>
          <w:lang w:eastAsia="zh-CN"/>
        </w:rPr>
        <w:t>. CNOOC</w:t>
      </w:r>
      <w:r w:rsidR="008538F6">
        <w:rPr>
          <w:rFonts w:ascii="Times New Roman" w:hAnsi="Times New Roman" w:cs="Times New Roman"/>
          <w:sz w:val="28"/>
          <w:szCs w:val="28"/>
          <w:lang w:eastAsia="zh-CN"/>
        </w:rPr>
        <w:t xml:space="preserve"> была основана в 1982 году и постепенно</w:t>
      </w:r>
      <w:r w:rsidR="008538F6" w:rsidRPr="008538F6">
        <w:rPr>
          <w:rFonts w:ascii="Times New Roman" w:hAnsi="Times New Roman" w:cs="Times New Roman"/>
          <w:sz w:val="28"/>
          <w:szCs w:val="28"/>
          <w:lang w:eastAsia="zh-CN"/>
        </w:rPr>
        <w:t xml:space="preserve"> превратилась </w:t>
      </w:r>
      <w:r w:rsidR="008538F6">
        <w:rPr>
          <w:rFonts w:ascii="Times New Roman" w:hAnsi="Times New Roman" w:cs="Times New Roman"/>
          <w:sz w:val="28"/>
          <w:szCs w:val="28"/>
          <w:lang w:eastAsia="zh-CN"/>
        </w:rPr>
        <w:t xml:space="preserve">из сугубо </w:t>
      </w:r>
      <w:r w:rsidR="00130347" w:rsidRPr="00130347">
        <w:rPr>
          <w:rFonts w:ascii="Times New Roman" w:hAnsi="Times New Roman" w:cs="Times New Roman"/>
          <w:sz w:val="28"/>
          <w:szCs w:val="28"/>
          <w:lang w:eastAsia="zh-CN"/>
        </w:rPr>
        <w:t>разведочно</w:t>
      </w:r>
      <w:r w:rsidR="008538F6">
        <w:rPr>
          <w:rFonts w:ascii="Times New Roman" w:hAnsi="Times New Roman" w:cs="Times New Roman"/>
          <w:sz w:val="28"/>
          <w:szCs w:val="28"/>
          <w:lang w:eastAsia="zh-CN"/>
        </w:rPr>
        <w:t xml:space="preserve">-добывающей </w:t>
      </w:r>
      <w:r w:rsidR="008538F6" w:rsidRPr="008538F6">
        <w:rPr>
          <w:rFonts w:ascii="Times New Roman" w:hAnsi="Times New Roman" w:cs="Times New Roman"/>
          <w:sz w:val="28"/>
          <w:szCs w:val="28"/>
          <w:lang w:eastAsia="zh-CN"/>
        </w:rPr>
        <w:t xml:space="preserve"> </w:t>
      </w:r>
      <w:r w:rsidR="008538F6">
        <w:rPr>
          <w:rFonts w:ascii="Times New Roman" w:hAnsi="Times New Roman" w:cs="Times New Roman"/>
          <w:sz w:val="28"/>
          <w:szCs w:val="28"/>
          <w:lang w:eastAsia="zh-CN"/>
        </w:rPr>
        <w:t>структуры в международную энергетическую компанию</w:t>
      </w:r>
      <w:r w:rsidR="008538F6" w:rsidRPr="008538F6">
        <w:rPr>
          <w:rFonts w:ascii="Times New Roman" w:hAnsi="Times New Roman" w:cs="Times New Roman"/>
          <w:sz w:val="28"/>
          <w:szCs w:val="28"/>
          <w:lang w:eastAsia="zh-CN"/>
        </w:rPr>
        <w:t xml:space="preserve"> с </w:t>
      </w:r>
      <w:r w:rsidR="008538F6">
        <w:rPr>
          <w:rFonts w:ascii="Times New Roman" w:hAnsi="Times New Roman" w:cs="Times New Roman"/>
          <w:sz w:val="28"/>
          <w:szCs w:val="28"/>
          <w:lang w:eastAsia="zh-CN"/>
        </w:rPr>
        <w:t>полным</w:t>
      </w:r>
      <w:r w:rsidR="008538F6" w:rsidRPr="008538F6">
        <w:rPr>
          <w:rFonts w:ascii="Times New Roman" w:hAnsi="Times New Roman" w:cs="Times New Roman"/>
          <w:sz w:val="28"/>
          <w:szCs w:val="28"/>
          <w:lang w:eastAsia="zh-CN"/>
        </w:rPr>
        <w:t xml:space="preserve"> </w:t>
      </w:r>
      <w:r w:rsidR="008538F6">
        <w:rPr>
          <w:rFonts w:ascii="Times New Roman" w:hAnsi="Times New Roman" w:cs="Times New Roman"/>
          <w:sz w:val="28"/>
          <w:szCs w:val="28"/>
          <w:lang w:eastAsia="zh-CN"/>
        </w:rPr>
        <w:t>производственным циклом</w:t>
      </w:r>
      <w:r w:rsidR="008538F6" w:rsidRPr="008538F6">
        <w:rPr>
          <w:rFonts w:ascii="Times New Roman" w:hAnsi="Times New Roman" w:cs="Times New Roman"/>
          <w:sz w:val="28"/>
          <w:szCs w:val="28"/>
          <w:lang w:eastAsia="zh-CN"/>
        </w:rPr>
        <w:t>.</w:t>
      </w:r>
      <w:r w:rsidR="00D64DAE">
        <w:rPr>
          <w:rFonts w:ascii="Times New Roman" w:hAnsi="Times New Roman" w:cs="Times New Roman"/>
          <w:sz w:val="28"/>
          <w:szCs w:val="28"/>
          <w:lang w:eastAsia="zh-CN"/>
        </w:rPr>
        <w:t xml:space="preserve"> </w:t>
      </w:r>
      <w:r w:rsidR="008538F6">
        <w:rPr>
          <w:rFonts w:ascii="Times New Roman" w:hAnsi="Times New Roman" w:cs="Times New Roman"/>
          <w:sz w:val="28"/>
          <w:szCs w:val="28"/>
          <w:lang w:eastAsia="zh-CN"/>
        </w:rPr>
        <w:t>Деятельность компании охватывает более чем</w:t>
      </w:r>
      <w:r w:rsidR="008538F6" w:rsidRPr="008538F6">
        <w:rPr>
          <w:rFonts w:ascii="Times New Roman" w:hAnsi="Times New Roman" w:cs="Times New Roman"/>
          <w:sz w:val="28"/>
          <w:szCs w:val="28"/>
          <w:lang w:eastAsia="zh-CN"/>
        </w:rPr>
        <w:t xml:space="preserve"> 40 стран и регионов, </w:t>
      </w:r>
      <w:r w:rsidR="00D64DAE">
        <w:rPr>
          <w:rFonts w:ascii="Times New Roman" w:hAnsi="Times New Roman" w:cs="Times New Roman"/>
          <w:sz w:val="28"/>
          <w:szCs w:val="28"/>
          <w:lang w:eastAsia="zh-CN"/>
        </w:rPr>
        <w:t>свыше</w:t>
      </w:r>
      <w:r w:rsidR="008538F6" w:rsidRPr="008538F6">
        <w:rPr>
          <w:rFonts w:ascii="Times New Roman" w:hAnsi="Times New Roman" w:cs="Times New Roman"/>
          <w:sz w:val="28"/>
          <w:szCs w:val="28"/>
          <w:lang w:eastAsia="zh-CN"/>
        </w:rPr>
        <w:t xml:space="preserve"> 40%</w:t>
      </w:r>
      <w:r w:rsidR="00D64DAE">
        <w:rPr>
          <w:rFonts w:ascii="Times New Roman" w:hAnsi="Times New Roman" w:cs="Times New Roman"/>
          <w:sz w:val="28"/>
          <w:szCs w:val="28"/>
          <w:lang w:eastAsia="zh-CN"/>
        </w:rPr>
        <w:t xml:space="preserve"> доходов приходится на разведку и добычу залежей нефти за рубежом.</w:t>
      </w:r>
      <w:r w:rsidR="00D64DAE">
        <w:rPr>
          <w:rStyle w:val="aa"/>
          <w:rFonts w:ascii="Times New Roman" w:hAnsi="Times New Roman" w:cs="Times New Roman"/>
          <w:sz w:val="28"/>
          <w:szCs w:val="28"/>
          <w:lang w:eastAsia="zh-CN"/>
        </w:rPr>
        <w:footnoteReference w:id="49"/>
      </w:r>
      <w:r w:rsidR="00B03F35">
        <w:rPr>
          <w:rFonts w:ascii="Times New Roman" w:hAnsi="Times New Roman" w:cs="Times New Roman"/>
          <w:sz w:val="28"/>
          <w:szCs w:val="28"/>
          <w:lang w:eastAsia="zh-CN"/>
        </w:rPr>
        <w:t xml:space="preserve"> </w:t>
      </w:r>
      <w:r w:rsidR="00E63E45">
        <w:rPr>
          <w:rFonts w:ascii="Times New Roman" w:hAnsi="Times New Roman" w:cs="Times New Roman"/>
          <w:sz w:val="28"/>
          <w:szCs w:val="28"/>
          <w:lang w:val="en-US" w:eastAsia="zh-CN"/>
        </w:rPr>
        <w:t>CNOOC</w:t>
      </w:r>
      <w:r w:rsidR="00E63E45" w:rsidRPr="00712960">
        <w:rPr>
          <w:rFonts w:ascii="Times New Roman" w:hAnsi="Times New Roman" w:cs="Times New Roman"/>
          <w:sz w:val="28"/>
          <w:szCs w:val="28"/>
          <w:lang w:eastAsia="zh-CN"/>
        </w:rPr>
        <w:t xml:space="preserve"> </w:t>
      </w:r>
      <w:r w:rsidR="00E63E45">
        <w:rPr>
          <w:rFonts w:ascii="Times New Roman" w:hAnsi="Times New Roman" w:cs="Times New Roman"/>
          <w:sz w:val="28"/>
          <w:szCs w:val="28"/>
          <w:lang w:val="en-US" w:eastAsia="zh-CN"/>
        </w:rPr>
        <w:t>Limited</w:t>
      </w:r>
      <w:r w:rsidR="00E63E45" w:rsidRPr="00712960">
        <w:rPr>
          <w:rFonts w:ascii="Times New Roman" w:hAnsi="Times New Roman" w:cs="Times New Roman"/>
          <w:sz w:val="28"/>
          <w:szCs w:val="28"/>
          <w:lang w:eastAsia="zh-CN"/>
        </w:rPr>
        <w:t xml:space="preserve"> – </w:t>
      </w:r>
      <w:r w:rsidR="00E63E45">
        <w:rPr>
          <w:rFonts w:ascii="Times New Roman" w:hAnsi="Times New Roman" w:cs="Times New Roman"/>
          <w:sz w:val="28"/>
          <w:szCs w:val="28"/>
          <w:lang w:eastAsia="zh-CN"/>
        </w:rPr>
        <w:t xml:space="preserve">дочерняя компания </w:t>
      </w:r>
      <w:r w:rsidR="00E63E45">
        <w:rPr>
          <w:rFonts w:ascii="Times New Roman" w:hAnsi="Times New Roman" w:cs="Times New Roman"/>
          <w:sz w:val="28"/>
          <w:szCs w:val="28"/>
          <w:lang w:val="en-US" w:eastAsia="zh-CN"/>
        </w:rPr>
        <w:t>CNOOC</w:t>
      </w:r>
      <w:r w:rsidR="00E63E45">
        <w:rPr>
          <w:rFonts w:ascii="Times New Roman" w:hAnsi="Times New Roman" w:cs="Times New Roman"/>
          <w:sz w:val="28"/>
          <w:szCs w:val="28"/>
          <w:lang w:eastAsia="zh-CN"/>
        </w:rPr>
        <w:t xml:space="preserve">, которая (как и </w:t>
      </w:r>
      <w:proofErr w:type="spellStart"/>
      <w:r w:rsidR="00E63E45">
        <w:rPr>
          <w:rFonts w:ascii="Times New Roman" w:hAnsi="Times New Roman" w:cs="Times New Roman"/>
          <w:sz w:val="28"/>
          <w:szCs w:val="28"/>
          <w:lang w:val="en-US" w:eastAsia="zh-CN"/>
        </w:rPr>
        <w:t>PetroChina</w:t>
      </w:r>
      <w:proofErr w:type="spellEnd"/>
      <w:r w:rsidR="00E63E45" w:rsidRPr="00712960">
        <w:rPr>
          <w:rFonts w:ascii="Times New Roman" w:hAnsi="Times New Roman" w:cs="Times New Roman"/>
          <w:sz w:val="28"/>
          <w:szCs w:val="28"/>
          <w:lang w:eastAsia="zh-CN"/>
        </w:rPr>
        <w:t xml:space="preserve">, </w:t>
      </w:r>
      <w:r w:rsidR="00E63E45">
        <w:rPr>
          <w:rFonts w:ascii="Times New Roman" w:hAnsi="Times New Roman" w:cs="Times New Roman"/>
          <w:sz w:val="28"/>
          <w:szCs w:val="28"/>
          <w:lang w:eastAsia="zh-CN"/>
        </w:rPr>
        <w:t xml:space="preserve">и </w:t>
      </w:r>
      <w:r w:rsidR="00E63E45">
        <w:rPr>
          <w:rFonts w:ascii="Times New Roman" w:hAnsi="Times New Roman" w:cs="Times New Roman"/>
          <w:sz w:val="28"/>
          <w:szCs w:val="28"/>
          <w:lang w:val="en-US" w:eastAsia="zh-CN"/>
        </w:rPr>
        <w:t>Sinopec</w:t>
      </w:r>
      <w:r w:rsidR="00E63E45" w:rsidRPr="00712960">
        <w:rPr>
          <w:rFonts w:ascii="Times New Roman" w:hAnsi="Times New Roman" w:cs="Times New Roman"/>
          <w:sz w:val="28"/>
          <w:szCs w:val="28"/>
          <w:lang w:eastAsia="zh-CN"/>
        </w:rPr>
        <w:t xml:space="preserve"> </w:t>
      </w:r>
      <w:r w:rsidR="00E63E45">
        <w:rPr>
          <w:rFonts w:ascii="Times New Roman" w:hAnsi="Times New Roman" w:cs="Times New Roman"/>
          <w:sz w:val="28"/>
          <w:szCs w:val="28"/>
          <w:lang w:val="en-US" w:eastAsia="zh-CN"/>
        </w:rPr>
        <w:t>Corp</w:t>
      </w:r>
      <w:r w:rsidR="00E63E45" w:rsidRPr="00712960">
        <w:rPr>
          <w:rFonts w:ascii="Times New Roman" w:hAnsi="Times New Roman" w:cs="Times New Roman"/>
          <w:sz w:val="28"/>
          <w:szCs w:val="28"/>
          <w:lang w:eastAsia="zh-CN"/>
        </w:rPr>
        <w:t>.</w:t>
      </w:r>
      <w:r w:rsidR="00E63E45">
        <w:rPr>
          <w:rFonts w:ascii="Times New Roman" w:hAnsi="Times New Roman" w:cs="Times New Roman"/>
          <w:sz w:val="28"/>
          <w:szCs w:val="28"/>
          <w:lang w:eastAsia="zh-CN"/>
        </w:rPr>
        <w:t>) была создана для выхода на основные фондовые рынки</w:t>
      </w:r>
      <w:r w:rsidR="00B03F35">
        <w:rPr>
          <w:rFonts w:ascii="Times New Roman" w:hAnsi="Times New Roman" w:cs="Times New Roman"/>
          <w:sz w:val="28"/>
          <w:szCs w:val="28"/>
          <w:lang w:eastAsia="zh-CN"/>
        </w:rPr>
        <w:t xml:space="preserve">. </w:t>
      </w:r>
      <w:r w:rsidR="00B03F35" w:rsidRPr="00B03F35">
        <w:rPr>
          <w:rFonts w:ascii="Times New Roman" w:hAnsi="Times New Roman" w:cs="Times New Roman"/>
          <w:sz w:val="28"/>
          <w:szCs w:val="28"/>
          <w:lang w:eastAsia="zh-CN"/>
        </w:rPr>
        <w:t xml:space="preserve">По состоянию </w:t>
      </w:r>
      <w:r w:rsidR="00B03F35">
        <w:rPr>
          <w:rFonts w:ascii="Times New Roman" w:hAnsi="Times New Roman" w:cs="Times New Roman"/>
          <w:sz w:val="28"/>
          <w:szCs w:val="28"/>
          <w:lang w:eastAsia="zh-CN"/>
        </w:rPr>
        <w:t>начало 2015</w:t>
      </w:r>
      <w:r w:rsidR="00B03F35" w:rsidRPr="00B03F35">
        <w:rPr>
          <w:rFonts w:ascii="Times New Roman" w:hAnsi="Times New Roman" w:cs="Times New Roman"/>
          <w:sz w:val="28"/>
          <w:szCs w:val="28"/>
          <w:lang w:eastAsia="zh-CN"/>
        </w:rPr>
        <w:t xml:space="preserve"> года </w:t>
      </w:r>
      <w:r w:rsidR="00B03F35">
        <w:rPr>
          <w:rFonts w:ascii="Times New Roman" w:hAnsi="Times New Roman" w:cs="Times New Roman"/>
          <w:sz w:val="28"/>
          <w:szCs w:val="28"/>
          <w:lang w:eastAsia="zh-CN"/>
        </w:rPr>
        <w:t>она имеет</w:t>
      </w:r>
      <w:r w:rsidR="00B03F35" w:rsidRPr="00B03F35">
        <w:rPr>
          <w:rFonts w:ascii="Times New Roman" w:hAnsi="Times New Roman" w:cs="Times New Roman"/>
          <w:sz w:val="28"/>
          <w:szCs w:val="28"/>
          <w:lang w:eastAsia="zh-CN"/>
        </w:rPr>
        <w:t xml:space="preserve"> </w:t>
      </w:r>
      <w:r w:rsidR="00B03F35">
        <w:rPr>
          <w:rFonts w:ascii="Times New Roman" w:hAnsi="Times New Roman" w:cs="Times New Roman"/>
          <w:sz w:val="28"/>
          <w:szCs w:val="28"/>
          <w:lang w:eastAsia="zh-CN"/>
        </w:rPr>
        <w:t>в своем распоряжении</w:t>
      </w:r>
      <w:r w:rsidR="00B03F35" w:rsidRPr="00B03F35">
        <w:rPr>
          <w:rFonts w:ascii="Times New Roman" w:hAnsi="Times New Roman" w:cs="Times New Roman"/>
          <w:sz w:val="28"/>
          <w:szCs w:val="28"/>
          <w:lang w:eastAsia="zh-CN"/>
        </w:rPr>
        <w:t xml:space="preserve"> около 44,8 млрд баррелей нефтяного эквивалента</w:t>
      </w:r>
      <w:r w:rsidR="00B03F35">
        <w:rPr>
          <w:rFonts w:ascii="Times New Roman" w:hAnsi="Times New Roman" w:cs="Times New Roman"/>
          <w:sz w:val="28"/>
          <w:szCs w:val="28"/>
          <w:lang w:eastAsia="zh-CN"/>
        </w:rPr>
        <w:t>.</w:t>
      </w:r>
      <w:r w:rsidR="002857CB">
        <w:rPr>
          <w:rFonts w:ascii="Times New Roman" w:hAnsi="Times New Roman" w:cs="Times New Roman"/>
          <w:sz w:val="28"/>
          <w:szCs w:val="28"/>
          <w:lang w:eastAsia="zh-CN"/>
        </w:rPr>
        <w:t xml:space="preserve"> </w:t>
      </w:r>
      <w:r w:rsidR="002857CB">
        <w:rPr>
          <w:rStyle w:val="aa"/>
          <w:rFonts w:ascii="Times New Roman" w:hAnsi="Times New Roman" w:cs="Times New Roman"/>
          <w:sz w:val="28"/>
          <w:szCs w:val="28"/>
          <w:lang w:eastAsia="zh-CN"/>
        </w:rPr>
        <w:footnoteReference w:id="50"/>
      </w:r>
      <w:r w:rsidR="002857CB">
        <w:rPr>
          <w:rFonts w:ascii="Times New Roman" w:hAnsi="Times New Roman" w:cs="Times New Roman"/>
          <w:sz w:val="28"/>
          <w:szCs w:val="28"/>
          <w:lang w:eastAsia="zh-CN"/>
        </w:rPr>
        <w:t xml:space="preserve"> </w:t>
      </w:r>
      <w:r w:rsidR="00B85E69">
        <w:rPr>
          <w:rFonts w:ascii="Times New Roman" w:hAnsi="Times New Roman" w:cs="Times New Roman"/>
          <w:sz w:val="28"/>
          <w:szCs w:val="28"/>
          <w:lang w:eastAsia="zh-CN"/>
        </w:rPr>
        <w:lastRenderedPageBreak/>
        <w:t xml:space="preserve">Основными регионами деятельности </w:t>
      </w:r>
      <w:r w:rsidR="00B85E69">
        <w:rPr>
          <w:rFonts w:ascii="Times New Roman" w:hAnsi="Times New Roman" w:cs="Times New Roman"/>
          <w:sz w:val="28"/>
          <w:szCs w:val="28"/>
          <w:lang w:val="en-US" w:eastAsia="zh-CN"/>
        </w:rPr>
        <w:t>CNOOC</w:t>
      </w:r>
      <w:r w:rsidR="00B85E69" w:rsidRPr="00712960">
        <w:rPr>
          <w:rFonts w:ascii="Times New Roman" w:hAnsi="Times New Roman" w:cs="Times New Roman"/>
          <w:sz w:val="28"/>
          <w:szCs w:val="28"/>
          <w:lang w:eastAsia="zh-CN"/>
        </w:rPr>
        <w:t xml:space="preserve"> </w:t>
      </w:r>
      <w:r w:rsidR="00B85E69">
        <w:rPr>
          <w:rFonts w:ascii="Times New Roman" w:hAnsi="Times New Roman" w:cs="Times New Roman"/>
          <w:sz w:val="28"/>
          <w:szCs w:val="28"/>
          <w:lang w:val="en-US" w:eastAsia="zh-CN"/>
        </w:rPr>
        <w:t>Limited</w:t>
      </w:r>
      <w:r w:rsidR="00B85E69" w:rsidRPr="00712960">
        <w:rPr>
          <w:rFonts w:ascii="Times New Roman" w:hAnsi="Times New Roman" w:cs="Times New Roman"/>
          <w:sz w:val="28"/>
          <w:szCs w:val="28"/>
          <w:lang w:eastAsia="zh-CN"/>
        </w:rPr>
        <w:t xml:space="preserve"> </w:t>
      </w:r>
      <w:r w:rsidR="00B85E69">
        <w:rPr>
          <w:rFonts w:ascii="Times New Roman" w:hAnsi="Times New Roman" w:cs="Times New Roman"/>
          <w:sz w:val="28"/>
          <w:szCs w:val="28"/>
          <w:lang w:eastAsia="zh-CN"/>
        </w:rPr>
        <w:t>в</w:t>
      </w:r>
      <w:r w:rsidR="00B85E69" w:rsidRPr="00712960">
        <w:rPr>
          <w:rFonts w:ascii="Times New Roman" w:hAnsi="Times New Roman" w:cs="Times New Roman"/>
          <w:sz w:val="28"/>
          <w:szCs w:val="28"/>
          <w:lang w:eastAsia="zh-CN"/>
        </w:rPr>
        <w:t xml:space="preserve"> Китае являются </w:t>
      </w:r>
      <w:proofErr w:type="spellStart"/>
      <w:r w:rsidR="00B85E69" w:rsidRPr="00712960">
        <w:rPr>
          <w:rFonts w:ascii="Times New Roman" w:hAnsi="Times New Roman" w:cs="Times New Roman"/>
          <w:sz w:val="28"/>
          <w:szCs w:val="28"/>
          <w:lang w:eastAsia="zh-CN"/>
        </w:rPr>
        <w:t>Бохайский</w:t>
      </w:r>
      <w:proofErr w:type="spellEnd"/>
      <w:r w:rsidR="00B85E69" w:rsidRPr="00712960">
        <w:rPr>
          <w:rFonts w:ascii="Times New Roman" w:hAnsi="Times New Roman" w:cs="Times New Roman"/>
          <w:sz w:val="28"/>
          <w:szCs w:val="28"/>
          <w:lang w:eastAsia="zh-CN"/>
        </w:rPr>
        <w:t xml:space="preserve"> залив, Восточно-Китайское море, Южно-Китайское море, за пределами КНР: Англия, Аргентина, Бразилия, США</w:t>
      </w:r>
      <w:r w:rsidR="00881C9C" w:rsidRPr="00712960">
        <w:rPr>
          <w:rFonts w:ascii="Times New Roman" w:hAnsi="Times New Roman" w:cs="Times New Roman"/>
          <w:sz w:val="28"/>
          <w:szCs w:val="28"/>
          <w:lang w:eastAsia="zh-CN"/>
        </w:rPr>
        <w:t>, Австралия, Индонезия, страны Ц</w:t>
      </w:r>
      <w:r w:rsidR="00B85E69" w:rsidRPr="00712960">
        <w:rPr>
          <w:rFonts w:ascii="Times New Roman" w:hAnsi="Times New Roman" w:cs="Times New Roman"/>
          <w:sz w:val="28"/>
          <w:szCs w:val="28"/>
          <w:lang w:eastAsia="zh-CN"/>
        </w:rPr>
        <w:t>ентральной Африки и др.</w:t>
      </w:r>
    </w:p>
    <w:p w14:paraId="01999CAD" w14:textId="7CC4FC42" w:rsidR="00C50783" w:rsidRDefault="000F62F8" w:rsidP="001F4DB3">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Рассмотрение основных Российских и Китайских компаний указывает на</w:t>
      </w:r>
      <w:r w:rsidR="00FB69C0">
        <w:rPr>
          <w:rFonts w:ascii="Times New Roman" w:hAnsi="Times New Roman" w:cs="Times New Roman"/>
          <w:sz w:val="28"/>
          <w:szCs w:val="28"/>
          <w:lang w:eastAsia="zh-CN"/>
        </w:rPr>
        <w:t xml:space="preserve"> их</w:t>
      </w:r>
      <w:r>
        <w:rPr>
          <w:rFonts w:ascii="Times New Roman" w:hAnsi="Times New Roman" w:cs="Times New Roman"/>
          <w:sz w:val="28"/>
          <w:szCs w:val="28"/>
          <w:lang w:eastAsia="zh-CN"/>
        </w:rPr>
        <w:t xml:space="preserve"> явные различия в </w:t>
      </w:r>
      <w:r w:rsidR="00FB69C0">
        <w:rPr>
          <w:rFonts w:ascii="Times New Roman" w:hAnsi="Times New Roman" w:cs="Times New Roman"/>
          <w:sz w:val="28"/>
          <w:szCs w:val="28"/>
          <w:lang w:eastAsia="zh-CN"/>
        </w:rPr>
        <w:t>стратегии развития.</w:t>
      </w:r>
      <w:r w:rsidR="00C935DC">
        <w:rPr>
          <w:rFonts w:ascii="Times New Roman" w:hAnsi="Times New Roman" w:cs="Times New Roman"/>
          <w:sz w:val="28"/>
          <w:szCs w:val="28"/>
          <w:lang w:eastAsia="zh-CN"/>
        </w:rPr>
        <w:t xml:space="preserve"> Во-первых, Российский нефтегазовый рынок не имеет такой четкой структурированности, как Китайский. В КНР в данном секторе ведущими лидерами выступают три основных компании, причем каждая из них строго подчинена государству и, (хоть и не так явно, как раньше) отвечает за развитие определенных регионов и имеет в доминирующее значение на одной из стадий производства. Во-вторых,</w:t>
      </w:r>
      <w:r w:rsidR="007777AC">
        <w:rPr>
          <w:rFonts w:ascii="Times New Roman" w:hAnsi="Times New Roman" w:cs="Times New Roman"/>
          <w:sz w:val="28"/>
          <w:szCs w:val="28"/>
          <w:lang w:eastAsia="zh-CN"/>
        </w:rPr>
        <w:t xml:space="preserve"> китайские корпорации в большей степени нацелены на переработку</w:t>
      </w:r>
      <w:r w:rsidR="00325BE5">
        <w:rPr>
          <w:rFonts w:ascii="Times New Roman" w:hAnsi="Times New Roman" w:cs="Times New Roman"/>
          <w:sz w:val="28"/>
          <w:szCs w:val="28"/>
          <w:lang w:eastAsia="zh-CN"/>
        </w:rPr>
        <w:t xml:space="preserve"> ископаемых</w:t>
      </w:r>
      <w:r w:rsidR="007777AC">
        <w:rPr>
          <w:rFonts w:ascii="Times New Roman" w:hAnsi="Times New Roman" w:cs="Times New Roman"/>
          <w:sz w:val="28"/>
          <w:szCs w:val="28"/>
          <w:lang w:eastAsia="zh-CN"/>
        </w:rPr>
        <w:t xml:space="preserve"> </w:t>
      </w:r>
      <w:r w:rsidR="00325BE5">
        <w:rPr>
          <w:rFonts w:ascii="Times New Roman" w:hAnsi="Times New Roman" w:cs="Times New Roman"/>
          <w:sz w:val="28"/>
          <w:szCs w:val="28"/>
          <w:lang w:eastAsia="zh-CN"/>
        </w:rPr>
        <w:t>и производство нефтепродуктов, а не на продажу «сырых» ресурсов</w:t>
      </w:r>
      <w:r w:rsidR="00495043">
        <w:rPr>
          <w:rFonts w:ascii="Times New Roman" w:hAnsi="Times New Roman" w:cs="Times New Roman"/>
          <w:sz w:val="28"/>
          <w:szCs w:val="28"/>
          <w:lang w:eastAsia="zh-CN"/>
        </w:rPr>
        <w:t xml:space="preserve">, в отличие от Российских, производственный цикл которых </w:t>
      </w:r>
      <w:r w:rsidR="00B7773F">
        <w:rPr>
          <w:rFonts w:ascii="Times New Roman" w:hAnsi="Times New Roman" w:cs="Times New Roman"/>
          <w:sz w:val="28"/>
          <w:szCs w:val="28"/>
          <w:lang w:eastAsia="zh-CN"/>
        </w:rPr>
        <w:t>нередко</w:t>
      </w:r>
      <w:r w:rsidR="00495043">
        <w:rPr>
          <w:rFonts w:ascii="Times New Roman" w:hAnsi="Times New Roman" w:cs="Times New Roman"/>
          <w:sz w:val="28"/>
          <w:szCs w:val="28"/>
          <w:lang w:eastAsia="zh-CN"/>
        </w:rPr>
        <w:t xml:space="preserve"> заканчивается лишь добычей.</w:t>
      </w:r>
      <w:r w:rsidR="00D33F30">
        <w:rPr>
          <w:rFonts w:ascii="Times New Roman" w:hAnsi="Times New Roman" w:cs="Times New Roman"/>
          <w:sz w:val="28"/>
          <w:szCs w:val="28"/>
          <w:lang w:eastAsia="zh-CN"/>
        </w:rPr>
        <w:t xml:space="preserve"> </w:t>
      </w:r>
      <w:r w:rsidR="00D96650" w:rsidRPr="00413C2D">
        <w:rPr>
          <w:rFonts w:ascii="Times New Roman" w:hAnsi="Times New Roman" w:cs="Times New Roman"/>
          <w:sz w:val="28"/>
          <w:szCs w:val="28"/>
          <w:lang w:eastAsia="zh-CN"/>
        </w:rPr>
        <w:t>В-тре</w:t>
      </w:r>
      <w:r w:rsidR="005D2BA5" w:rsidRPr="00413C2D">
        <w:rPr>
          <w:rFonts w:ascii="Times New Roman" w:hAnsi="Times New Roman" w:cs="Times New Roman"/>
          <w:sz w:val="28"/>
          <w:szCs w:val="28"/>
          <w:lang w:eastAsia="zh-CN"/>
        </w:rPr>
        <w:t>тьих, компании КНР в большей степени заинтересованы в инвестировании иностранных нефтегазовых проектов по развитию месторождений. Впрочем, данный факт объясняется нехваткой собственного сырья и желанием как можно боль</w:t>
      </w:r>
      <w:r w:rsidR="00413C2D">
        <w:rPr>
          <w:rFonts w:ascii="Times New Roman" w:hAnsi="Times New Roman" w:cs="Times New Roman"/>
          <w:sz w:val="28"/>
          <w:szCs w:val="28"/>
          <w:lang w:eastAsia="zh-CN"/>
        </w:rPr>
        <w:t>ше дифференцировать географию им</w:t>
      </w:r>
      <w:r w:rsidR="005D2BA5" w:rsidRPr="00413C2D">
        <w:rPr>
          <w:rFonts w:ascii="Times New Roman" w:hAnsi="Times New Roman" w:cs="Times New Roman"/>
          <w:sz w:val="28"/>
          <w:szCs w:val="28"/>
          <w:lang w:eastAsia="zh-CN"/>
        </w:rPr>
        <w:t>порта.</w:t>
      </w:r>
      <w:r w:rsidR="001F4DB3">
        <w:rPr>
          <w:rFonts w:ascii="Times New Roman" w:hAnsi="Times New Roman" w:cs="Times New Roman"/>
          <w:sz w:val="28"/>
          <w:szCs w:val="28"/>
          <w:lang w:eastAsia="zh-CN"/>
        </w:rPr>
        <w:t xml:space="preserve"> </w:t>
      </w:r>
    </w:p>
    <w:p w14:paraId="6D7FCB23" w14:textId="77777777" w:rsidR="001F4DB3" w:rsidRDefault="001F4DB3" w:rsidP="001F4DB3">
      <w:pPr>
        <w:spacing w:after="0" w:line="360" w:lineRule="auto"/>
        <w:ind w:firstLine="851"/>
        <w:contextualSpacing/>
        <w:jc w:val="both"/>
        <w:rPr>
          <w:rFonts w:ascii="Times New Roman" w:hAnsi="Times New Roman" w:cs="Times New Roman"/>
          <w:sz w:val="28"/>
          <w:szCs w:val="28"/>
          <w:lang w:eastAsia="zh-CN"/>
        </w:rPr>
      </w:pPr>
    </w:p>
    <w:p w14:paraId="42F9AC3F" w14:textId="75508F91" w:rsidR="00C50783" w:rsidRPr="00091082" w:rsidRDefault="00C50783" w:rsidP="0004436D">
      <w:pPr>
        <w:pStyle w:val="a3"/>
        <w:numPr>
          <w:ilvl w:val="1"/>
          <w:numId w:val="6"/>
        </w:numPr>
        <w:spacing w:after="0" w:line="360" w:lineRule="auto"/>
        <w:jc w:val="both"/>
        <w:rPr>
          <w:rFonts w:ascii="Times New Roman" w:hAnsi="Times New Roman" w:cs="Times New Roman"/>
          <w:i/>
          <w:sz w:val="32"/>
          <w:szCs w:val="28"/>
        </w:rPr>
      </w:pPr>
      <w:r w:rsidRPr="00091082">
        <w:rPr>
          <w:rFonts w:ascii="Times New Roman" w:hAnsi="Times New Roman" w:cs="Times New Roman"/>
          <w:i/>
          <w:sz w:val="32"/>
          <w:szCs w:val="28"/>
        </w:rPr>
        <w:t>Динамика добычи и потребления нефти и газа РФ и КНР</w:t>
      </w:r>
    </w:p>
    <w:p w14:paraId="7D1C3D2F" w14:textId="77777777" w:rsidR="00C50783" w:rsidRDefault="00C50783" w:rsidP="0004436D">
      <w:pPr>
        <w:spacing w:after="0" w:line="360" w:lineRule="auto"/>
        <w:ind w:firstLine="851"/>
        <w:contextualSpacing/>
        <w:jc w:val="both"/>
        <w:rPr>
          <w:rFonts w:ascii="Times New Roman" w:hAnsi="Times New Roman" w:cs="Times New Roman"/>
          <w:sz w:val="28"/>
          <w:szCs w:val="28"/>
        </w:rPr>
      </w:pPr>
    </w:p>
    <w:p w14:paraId="5EE6D6C5" w14:textId="5106C02E" w:rsidR="00C50783" w:rsidRDefault="00DA4CA7"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Еще с начала 60-х годов 20 века нефтедобыча являлась одной из наиболее значимых составных экономики России. Примерно до 70-х годов основной груз ложился на месторождения Кавказа, но постепенно с открытием новых залежей география отрасли претерпевала все большие изменения. В настоящее время свыше половины объемов добычи сырой нефти приходится на Западную Сибирь, также активно используются недра Приволжского феде</w:t>
      </w:r>
      <w:r w:rsidR="00E430BC">
        <w:rPr>
          <w:rFonts w:ascii="Times New Roman" w:hAnsi="Times New Roman" w:cs="Times New Roman"/>
          <w:sz w:val="28"/>
          <w:szCs w:val="28"/>
        </w:rPr>
        <w:t>рального округа,</w:t>
      </w:r>
      <w:r>
        <w:rPr>
          <w:rFonts w:ascii="Times New Roman" w:hAnsi="Times New Roman" w:cs="Times New Roman"/>
          <w:sz w:val="28"/>
          <w:szCs w:val="28"/>
        </w:rPr>
        <w:t xml:space="preserve"> </w:t>
      </w:r>
      <w:r w:rsidR="00E430BC">
        <w:rPr>
          <w:rFonts w:ascii="Times New Roman" w:hAnsi="Times New Roman" w:cs="Times New Roman"/>
          <w:sz w:val="28"/>
          <w:szCs w:val="28"/>
        </w:rPr>
        <w:t>полуострова Сахалин, шельфа арктических морей и т.д.</w:t>
      </w:r>
    </w:p>
    <w:p w14:paraId="36DCD5E7" w14:textId="6780233B" w:rsidR="00E430BC" w:rsidRDefault="00E430BC"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Со времен распада СССР добыча «черного золота» в России неуклонно увеличивалась. Это связано в первую очередь с </w:t>
      </w:r>
      <w:proofErr w:type="spellStart"/>
      <w:r>
        <w:rPr>
          <w:rFonts w:ascii="Times New Roman" w:hAnsi="Times New Roman" w:cs="Times New Roman"/>
          <w:sz w:val="28"/>
          <w:szCs w:val="28"/>
        </w:rPr>
        <w:t>экспортоориентированной</w:t>
      </w:r>
      <w:proofErr w:type="spellEnd"/>
      <w:r>
        <w:rPr>
          <w:rFonts w:ascii="Times New Roman" w:hAnsi="Times New Roman" w:cs="Times New Roman"/>
          <w:sz w:val="28"/>
          <w:szCs w:val="28"/>
        </w:rPr>
        <w:t xml:space="preserve"> экономикой государства: </w:t>
      </w:r>
      <w:r w:rsidRPr="00E430BC">
        <w:rPr>
          <w:rFonts w:ascii="Times New Roman" w:hAnsi="Times New Roman" w:cs="Times New Roman"/>
          <w:sz w:val="28"/>
          <w:szCs w:val="28"/>
        </w:rPr>
        <w:t xml:space="preserve">В 2014 году страна экспортировала порядка </w:t>
      </w:r>
      <w:r>
        <w:rPr>
          <w:rFonts w:ascii="Times New Roman" w:hAnsi="Times New Roman" w:cs="Times New Roman"/>
          <w:sz w:val="28"/>
          <w:szCs w:val="28"/>
        </w:rPr>
        <w:t>242</w:t>
      </w:r>
      <w:r w:rsidRPr="00E430BC">
        <w:rPr>
          <w:rFonts w:ascii="Times New Roman" w:hAnsi="Times New Roman" w:cs="Times New Roman"/>
          <w:sz w:val="28"/>
          <w:szCs w:val="28"/>
        </w:rPr>
        <w:t xml:space="preserve"> </w:t>
      </w:r>
      <w:r>
        <w:rPr>
          <w:rFonts w:ascii="Times New Roman" w:hAnsi="Times New Roman" w:cs="Times New Roman"/>
          <w:sz w:val="28"/>
          <w:szCs w:val="28"/>
        </w:rPr>
        <w:t>млн т</w:t>
      </w:r>
      <w:r w:rsidRPr="00E430BC">
        <w:rPr>
          <w:rFonts w:ascii="Times New Roman" w:hAnsi="Times New Roman" w:cs="Times New Roman"/>
          <w:sz w:val="28"/>
          <w:szCs w:val="28"/>
        </w:rPr>
        <w:t xml:space="preserve"> </w:t>
      </w:r>
      <w:r w:rsidR="00FF5A21">
        <w:rPr>
          <w:rFonts w:ascii="Times New Roman" w:hAnsi="Times New Roman" w:cs="Times New Roman"/>
          <w:sz w:val="28"/>
          <w:szCs w:val="28"/>
        </w:rPr>
        <w:t>данного энергоресурса, (</w:t>
      </w:r>
      <w:r w:rsidRPr="00E430BC">
        <w:rPr>
          <w:rFonts w:ascii="Times New Roman" w:hAnsi="Times New Roman" w:cs="Times New Roman"/>
          <w:sz w:val="28"/>
          <w:szCs w:val="28"/>
        </w:rPr>
        <w:t xml:space="preserve">почти </w:t>
      </w:r>
      <w:r w:rsidR="00FF5A21">
        <w:rPr>
          <w:rFonts w:ascii="Times New Roman" w:hAnsi="Times New Roman" w:cs="Times New Roman"/>
          <w:sz w:val="28"/>
          <w:szCs w:val="28"/>
        </w:rPr>
        <w:t>половина</w:t>
      </w:r>
      <w:r w:rsidRPr="00E430BC">
        <w:rPr>
          <w:rFonts w:ascii="Times New Roman" w:hAnsi="Times New Roman" w:cs="Times New Roman"/>
          <w:sz w:val="28"/>
          <w:szCs w:val="28"/>
        </w:rPr>
        <w:t xml:space="preserve"> всей</w:t>
      </w:r>
      <w:r w:rsidR="00FF5A21">
        <w:rPr>
          <w:rFonts w:ascii="Times New Roman" w:hAnsi="Times New Roman" w:cs="Times New Roman"/>
          <w:sz w:val="28"/>
          <w:szCs w:val="28"/>
        </w:rPr>
        <w:t xml:space="preserve"> от</w:t>
      </w:r>
      <w:r w:rsidRPr="00E430BC">
        <w:rPr>
          <w:rFonts w:ascii="Times New Roman" w:hAnsi="Times New Roman" w:cs="Times New Roman"/>
          <w:sz w:val="28"/>
          <w:szCs w:val="28"/>
        </w:rPr>
        <w:t xml:space="preserve"> добычи за год</w:t>
      </w:r>
      <w:r w:rsidR="00FF5A21">
        <w:rPr>
          <w:rFonts w:ascii="Times New Roman" w:hAnsi="Times New Roman" w:cs="Times New Roman"/>
          <w:sz w:val="28"/>
          <w:szCs w:val="28"/>
        </w:rPr>
        <w:t>), а в</w:t>
      </w:r>
      <w:r w:rsidR="00FF5A21" w:rsidRPr="00FF5A21">
        <w:rPr>
          <w:rFonts w:ascii="Times New Roman" w:hAnsi="Times New Roman" w:cs="Times New Roman"/>
          <w:sz w:val="28"/>
          <w:szCs w:val="28"/>
        </w:rPr>
        <w:t>ыручка от продажи сырой нефти составляет более трети всей суммы экспорта, выраженной в валюте.</w:t>
      </w:r>
      <w:r w:rsidR="00FF5A21" w:rsidRPr="00FF5A21">
        <w:rPr>
          <w:rFonts w:ascii="Times New Roman" w:hAnsi="Times New Roman" w:cs="Times New Roman"/>
          <w:sz w:val="28"/>
          <w:szCs w:val="28"/>
          <w:vertAlign w:val="superscript"/>
        </w:rPr>
        <w:footnoteReference w:id="51"/>
      </w:r>
      <w:r w:rsidR="00FF5A21" w:rsidRPr="00FF5A21">
        <w:rPr>
          <w:rFonts w:ascii="Times New Roman" w:hAnsi="Times New Roman" w:cs="Times New Roman"/>
          <w:sz w:val="28"/>
          <w:szCs w:val="28"/>
        </w:rPr>
        <w:t xml:space="preserve"> </w:t>
      </w:r>
      <w:r w:rsidRPr="00E430BC">
        <w:rPr>
          <w:rFonts w:ascii="Times New Roman" w:hAnsi="Times New Roman" w:cs="Times New Roman"/>
          <w:sz w:val="28"/>
          <w:szCs w:val="28"/>
          <w:vertAlign w:val="superscript"/>
        </w:rPr>
        <w:footnoteReference w:id="52"/>
      </w:r>
      <w:r w:rsidRPr="00E430BC">
        <w:rPr>
          <w:rFonts w:ascii="Times New Roman" w:hAnsi="Times New Roman" w:cs="Times New Roman"/>
          <w:sz w:val="28"/>
          <w:szCs w:val="28"/>
        </w:rPr>
        <w:t xml:space="preserve"> </w:t>
      </w:r>
      <w:r w:rsidR="00FF5A21">
        <w:rPr>
          <w:rFonts w:ascii="Times New Roman" w:hAnsi="Times New Roman" w:cs="Times New Roman"/>
          <w:sz w:val="28"/>
          <w:szCs w:val="28"/>
        </w:rPr>
        <w:t>Всего же в 201</w:t>
      </w:r>
      <w:r w:rsidR="00226720">
        <w:rPr>
          <w:rFonts w:ascii="Times New Roman" w:hAnsi="Times New Roman" w:cs="Times New Roman"/>
          <w:sz w:val="28"/>
          <w:szCs w:val="28"/>
        </w:rPr>
        <w:t>4 году было добыто 534,1 млн т</w:t>
      </w:r>
      <w:r w:rsidR="00FF5A21">
        <w:rPr>
          <w:rFonts w:ascii="Times New Roman" w:hAnsi="Times New Roman" w:cs="Times New Roman"/>
          <w:sz w:val="28"/>
          <w:szCs w:val="28"/>
        </w:rPr>
        <w:t>, что больше, чем в</w:t>
      </w:r>
      <w:r w:rsidR="00226720">
        <w:rPr>
          <w:rFonts w:ascii="Times New Roman" w:hAnsi="Times New Roman" w:cs="Times New Roman"/>
          <w:sz w:val="28"/>
          <w:szCs w:val="28"/>
        </w:rPr>
        <w:t>о все</w:t>
      </w:r>
      <w:r w:rsidR="00FF5A21">
        <w:rPr>
          <w:rFonts w:ascii="Times New Roman" w:hAnsi="Times New Roman" w:cs="Times New Roman"/>
          <w:sz w:val="28"/>
          <w:szCs w:val="28"/>
        </w:rPr>
        <w:t xml:space="preserve"> предыдущие</w:t>
      </w:r>
      <w:r w:rsidR="00226720">
        <w:rPr>
          <w:rFonts w:ascii="Times New Roman" w:hAnsi="Times New Roman" w:cs="Times New Roman"/>
          <w:sz w:val="28"/>
          <w:szCs w:val="28"/>
        </w:rPr>
        <w:t xml:space="preserve"> годы.</w:t>
      </w:r>
      <w:r w:rsidR="00226720">
        <w:rPr>
          <w:rStyle w:val="aa"/>
          <w:rFonts w:ascii="Times New Roman" w:hAnsi="Times New Roman" w:cs="Times New Roman"/>
          <w:sz w:val="28"/>
          <w:szCs w:val="28"/>
        </w:rPr>
        <w:footnoteReference w:id="53"/>
      </w:r>
      <w:r w:rsidR="00FF5A21">
        <w:rPr>
          <w:rFonts w:ascii="Times New Roman" w:hAnsi="Times New Roman" w:cs="Times New Roman"/>
          <w:sz w:val="28"/>
          <w:szCs w:val="28"/>
        </w:rPr>
        <w:t xml:space="preserve"> </w:t>
      </w:r>
      <w:r w:rsidR="00226720">
        <w:rPr>
          <w:rFonts w:ascii="Times New Roman" w:hAnsi="Times New Roman" w:cs="Times New Roman"/>
          <w:sz w:val="28"/>
          <w:szCs w:val="28"/>
        </w:rPr>
        <w:t>Итоговые д</w:t>
      </w:r>
      <w:r w:rsidR="00226720" w:rsidRPr="00226720">
        <w:rPr>
          <w:rFonts w:ascii="Times New Roman" w:hAnsi="Times New Roman" w:cs="Times New Roman"/>
          <w:sz w:val="28"/>
          <w:szCs w:val="28"/>
        </w:rPr>
        <w:t xml:space="preserve">анные за 2015 год в настоящее время </w:t>
      </w:r>
      <w:r w:rsidR="00226720">
        <w:rPr>
          <w:rFonts w:ascii="Times New Roman" w:hAnsi="Times New Roman" w:cs="Times New Roman"/>
          <w:sz w:val="28"/>
          <w:szCs w:val="28"/>
        </w:rPr>
        <w:t>пока</w:t>
      </w:r>
      <w:r w:rsidR="00226720" w:rsidRPr="00226720">
        <w:rPr>
          <w:rFonts w:ascii="Times New Roman" w:hAnsi="Times New Roman" w:cs="Times New Roman"/>
          <w:sz w:val="28"/>
          <w:szCs w:val="28"/>
        </w:rPr>
        <w:t xml:space="preserve"> недоступны</w:t>
      </w:r>
      <w:r w:rsidR="00226720">
        <w:rPr>
          <w:rFonts w:ascii="Times New Roman" w:hAnsi="Times New Roman" w:cs="Times New Roman"/>
          <w:sz w:val="28"/>
          <w:szCs w:val="28"/>
        </w:rPr>
        <w:t xml:space="preserve">, но если брать в расчет различные промежуточные отчеты и тенденции на нефтегазовом рынке, </w:t>
      </w:r>
      <w:r w:rsidR="00CB587D">
        <w:rPr>
          <w:rFonts w:ascii="Times New Roman" w:hAnsi="Times New Roman" w:cs="Times New Roman"/>
          <w:sz w:val="28"/>
          <w:szCs w:val="28"/>
        </w:rPr>
        <w:t>объемы добычи не претерпели существенных изменений. Стоит также отметить, что по данному показателю страна занимает 2 место после Саудовской Аравии (543,4 млн т), а на ее долю приходится 12,7% всей мировой добычи.</w:t>
      </w:r>
      <w:r w:rsidR="00CB587D">
        <w:rPr>
          <w:rStyle w:val="aa"/>
          <w:rFonts w:ascii="Times New Roman" w:hAnsi="Times New Roman" w:cs="Times New Roman"/>
          <w:sz w:val="28"/>
          <w:szCs w:val="28"/>
        </w:rPr>
        <w:footnoteReference w:id="54"/>
      </w:r>
      <w:r w:rsidR="004648B6">
        <w:rPr>
          <w:rFonts w:ascii="Times New Roman" w:hAnsi="Times New Roman" w:cs="Times New Roman"/>
          <w:sz w:val="28"/>
          <w:szCs w:val="28"/>
        </w:rPr>
        <w:t xml:space="preserve"> Главными «добытчиками</w:t>
      </w:r>
      <w:r w:rsidR="004510B8">
        <w:rPr>
          <w:rFonts w:ascii="Times New Roman" w:hAnsi="Times New Roman" w:cs="Times New Roman"/>
          <w:sz w:val="28"/>
          <w:szCs w:val="28"/>
        </w:rPr>
        <w:t>»</w:t>
      </w:r>
      <w:r w:rsidR="004648B6">
        <w:rPr>
          <w:rFonts w:ascii="Times New Roman" w:hAnsi="Times New Roman" w:cs="Times New Roman"/>
          <w:sz w:val="28"/>
          <w:szCs w:val="28"/>
        </w:rPr>
        <w:t xml:space="preserve"> в стране</w:t>
      </w:r>
      <w:r w:rsidR="004510B8">
        <w:rPr>
          <w:rFonts w:ascii="Times New Roman" w:hAnsi="Times New Roman" w:cs="Times New Roman"/>
          <w:sz w:val="28"/>
          <w:szCs w:val="28"/>
        </w:rPr>
        <w:t xml:space="preserve"> являются «Роснефть» и «Лукойл», причем «Роснефть» 2-3 раза опережает своего главного конкурента. Также немаловажный вклад в производство сырой нефти в России вносят «Сургутнефтегаз», «Газпром Нефть», «</w:t>
      </w:r>
      <w:proofErr w:type="spellStart"/>
      <w:r w:rsidR="004510B8">
        <w:rPr>
          <w:rFonts w:ascii="Times New Roman" w:hAnsi="Times New Roman" w:cs="Times New Roman"/>
          <w:sz w:val="28"/>
          <w:szCs w:val="28"/>
        </w:rPr>
        <w:t>Славнефть</w:t>
      </w:r>
      <w:proofErr w:type="spellEnd"/>
      <w:r w:rsidR="004510B8">
        <w:rPr>
          <w:rFonts w:ascii="Times New Roman" w:hAnsi="Times New Roman" w:cs="Times New Roman"/>
          <w:sz w:val="28"/>
          <w:szCs w:val="28"/>
        </w:rPr>
        <w:t>» и др.</w:t>
      </w:r>
      <w:r w:rsidR="00CB587D">
        <w:rPr>
          <w:rFonts w:ascii="Times New Roman" w:hAnsi="Times New Roman" w:cs="Times New Roman"/>
          <w:sz w:val="28"/>
          <w:szCs w:val="28"/>
        </w:rPr>
        <w:t xml:space="preserve"> Подробнее тенденции изменения за последние 10 лет отражены на</w:t>
      </w:r>
      <w:r w:rsidR="00D3286A">
        <w:rPr>
          <w:rFonts w:ascii="Times New Roman" w:hAnsi="Times New Roman" w:cs="Times New Roman"/>
          <w:sz w:val="28"/>
          <w:szCs w:val="28"/>
        </w:rPr>
        <w:t xml:space="preserve"> </w:t>
      </w:r>
      <w:r w:rsidR="00CB587D">
        <w:rPr>
          <w:rFonts w:ascii="Times New Roman" w:hAnsi="Times New Roman" w:cs="Times New Roman"/>
          <w:sz w:val="28"/>
          <w:szCs w:val="28"/>
        </w:rPr>
        <w:t xml:space="preserve"> рисунке 2</w:t>
      </w:r>
      <w:r w:rsidR="00D3286A">
        <w:rPr>
          <w:rFonts w:ascii="Times New Roman" w:hAnsi="Times New Roman" w:cs="Times New Roman"/>
          <w:sz w:val="28"/>
          <w:szCs w:val="28"/>
        </w:rPr>
        <w:t xml:space="preserve"> (составлено автором).</w:t>
      </w:r>
      <w:r w:rsidR="00CB587D">
        <w:rPr>
          <w:rFonts w:ascii="Times New Roman" w:hAnsi="Times New Roman" w:cs="Times New Roman"/>
          <w:sz w:val="28"/>
          <w:szCs w:val="28"/>
        </w:rPr>
        <w:t xml:space="preserve"> </w:t>
      </w:r>
    </w:p>
    <w:p w14:paraId="6EA719E9" w14:textId="77777777" w:rsidR="00F42B0B" w:rsidRDefault="00F42B0B" w:rsidP="0004436D">
      <w:pPr>
        <w:spacing w:after="0" w:line="360" w:lineRule="auto"/>
        <w:ind w:firstLine="851"/>
        <w:contextualSpacing/>
        <w:jc w:val="both"/>
        <w:rPr>
          <w:rFonts w:ascii="Times New Roman" w:hAnsi="Times New Roman" w:cs="Times New Roman"/>
          <w:sz w:val="28"/>
          <w:szCs w:val="28"/>
        </w:rPr>
      </w:pPr>
    </w:p>
    <w:p w14:paraId="0AC6FE1D" w14:textId="77777777" w:rsidR="00554B78" w:rsidRDefault="00554B78" w:rsidP="00F42B0B">
      <w:pPr>
        <w:spacing w:after="0" w:line="360" w:lineRule="auto"/>
        <w:ind w:firstLine="851"/>
        <w:contextualSpacing/>
        <w:jc w:val="both"/>
        <w:rPr>
          <w:rFonts w:ascii="Times New Roman" w:hAnsi="Times New Roman" w:cs="Times New Roman"/>
          <w:sz w:val="28"/>
          <w:szCs w:val="28"/>
        </w:rPr>
      </w:pPr>
    </w:p>
    <w:p w14:paraId="0F0F632C" w14:textId="77777777" w:rsidR="00554B78" w:rsidRDefault="00554B78" w:rsidP="00F42B0B">
      <w:pPr>
        <w:spacing w:after="0" w:line="360" w:lineRule="auto"/>
        <w:ind w:firstLine="851"/>
        <w:contextualSpacing/>
        <w:jc w:val="both"/>
        <w:rPr>
          <w:rFonts w:ascii="Times New Roman" w:hAnsi="Times New Roman" w:cs="Times New Roman"/>
          <w:sz w:val="28"/>
          <w:szCs w:val="28"/>
        </w:rPr>
      </w:pPr>
    </w:p>
    <w:p w14:paraId="5E888516" w14:textId="7D4639DA" w:rsidR="000E2E91" w:rsidRDefault="00F42B0B" w:rsidP="00F42B0B">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Рисунок 2. Динамика добычи нефти РФ и КНР за период 2004-2014 гг., млн т.</w:t>
      </w:r>
      <w:r>
        <w:rPr>
          <w:rStyle w:val="aa"/>
          <w:rFonts w:ascii="Times New Roman" w:hAnsi="Times New Roman" w:cs="Times New Roman"/>
          <w:sz w:val="28"/>
          <w:szCs w:val="28"/>
        </w:rPr>
        <w:footnoteReference w:id="55"/>
      </w:r>
    </w:p>
    <w:p w14:paraId="7E0D9235" w14:textId="77777777" w:rsidR="00F42B0B" w:rsidRDefault="00F42B0B" w:rsidP="00F42B0B">
      <w:pPr>
        <w:spacing w:after="0" w:line="360" w:lineRule="auto"/>
        <w:ind w:firstLine="851"/>
        <w:contextualSpacing/>
        <w:jc w:val="both"/>
        <w:rPr>
          <w:rFonts w:ascii="Times New Roman" w:hAnsi="Times New Roman" w:cs="Times New Roman"/>
          <w:sz w:val="28"/>
          <w:szCs w:val="28"/>
        </w:rPr>
      </w:pPr>
    </w:p>
    <w:p w14:paraId="6128C592" w14:textId="69399D56" w:rsidR="00CB587D" w:rsidRDefault="00346E15"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6255D477" wp14:editId="4420CCE0">
            <wp:extent cx="5292302" cy="3429423"/>
            <wp:effectExtent l="0" t="0" r="16510" b="254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AF0160" w14:textId="77777777" w:rsidR="00F42B0B" w:rsidRDefault="00F42B0B" w:rsidP="008C17F8">
      <w:pPr>
        <w:spacing w:line="360" w:lineRule="auto"/>
        <w:ind w:firstLine="851"/>
        <w:contextualSpacing/>
        <w:jc w:val="both"/>
        <w:rPr>
          <w:rFonts w:ascii="Times New Roman" w:hAnsi="Times New Roman" w:cs="Times New Roman"/>
          <w:sz w:val="28"/>
          <w:szCs w:val="28"/>
        </w:rPr>
      </w:pPr>
    </w:p>
    <w:p w14:paraId="38AAE095" w14:textId="0D6A95C4" w:rsidR="000B0136" w:rsidRDefault="00B53506" w:rsidP="008C17F8">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На рисунке 2 также отражена динамика добычи КНР. Как мы видим, объемы производства сырой нефти значит</w:t>
      </w:r>
      <w:r w:rsidR="00613277">
        <w:rPr>
          <w:rFonts w:ascii="Times New Roman" w:hAnsi="Times New Roman" w:cs="Times New Roman"/>
          <w:sz w:val="28"/>
          <w:szCs w:val="28"/>
        </w:rPr>
        <w:t>ельно ниже, чем у России</w:t>
      </w:r>
      <w:r w:rsidR="0027591A">
        <w:rPr>
          <w:rFonts w:ascii="Times New Roman" w:hAnsi="Times New Roman" w:cs="Times New Roman"/>
          <w:sz w:val="28"/>
          <w:szCs w:val="28"/>
        </w:rPr>
        <w:t>,</w:t>
      </w:r>
      <w:r>
        <w:rPr>
          <w:rFonts w:ascii="Times New Roman" w:hAnsi="Times New Roman" w:cs="Times New Roman"/>
          <w:sz w:val="28"/>
          <w:szCs w:val="28"/>
        </w:rPr>
        <w:t xml:space="preserve"> и тому есть вполне логичное объяснение. </w:t>
      </w:r>
      <w:r w:rsidRPr="00B53506">
        <w:rPr>
          <w:rFonts w:ascii="Times New Roman" w:hAnsi="Times New Roman" w:cs="Times New Roman"/>
          <w:sz w:val="28"/>
          <w:szCs w:val="28"/>
        </w:rPr>
        <w:t xml:space="preserve">До 1993 года Китай снабжал </w:t>
      </w:r>
      <w:r>
        <w:rPr>
          <w:rFonts w:ascii="Times New Roman" w:hAnsi="Times New Roman" w:cs="Times New Roman"/>
          <w:sz w:val="28"/>
          <w:szCs w:val="28"/>
        </w:rPr>
        <w:t>нефтью</w:t>
      </w:r>
      <w:r w:rsidRPr="00B53506">
        <w:rPr>
          <w:rFonts w:ascii="Times New Roman" w:hAnsi="Times New Roman" w:cs="Times New Roman"/>
          <w:sz w:val="28"/>
          <w:szCs w:val="28"/>
        </w:rPr>
        <w:t xml:space="preserve"> не только себя, но и соседние государства, такие как Япония, Южная Корея. Но в связи с бурным экономическим развитием</w:t>
      </w:r>
      <w:r w:rsidR="008F1425">
        <w:rPr>
          <w:rFonts w:ascii="Times New Roman" w:hAnsi="Times New Roman" w:cs="Times New Roman"/>
          <w:sz w:val="28"/>
          <w:szCs w:val="28"/>
        </w:rPr>
        <w:t>, истощением части месторождений и увеличением затрат</w:t>
      </w:r>
      <w:r w:rsidR="008F1425" w:rsidRPr="008F1425">
        <w:rPr>
          <w:rFonts w:ascii="Times New Roman" w:hAnsi="Times New Roman" w:cs="Times New Roman"/>
          <w:sz w:val="28"/>
          <w:szCs w:val="28"/>
        </w:rPr>
        <w:t xml:space="preserve"> на эксплуатацию скважин и транспортировку топлива</w:t>
      </w:r>
      <w:r w:rsidR="008F1425">
        <w:rPr>
          <w:rFonts w:ascii="Times New Roman" w:hAnsi="Times New Roman" w:cs="Times New Roman"/>
          <w:sz w:val="28"/>
          <w:szCs w:val="28"/>
        </w:rPr>
        <w:t xml:space="preserve"> </w:t>
      </w:r>
      <w:r w:rsidRPr="00B53506">
        <w:rPr>
          <w:rFonts w:ascii="Times New Roman" w:hAnsi="Times New Roman" w:cs="Times New Roman"/>
          <w:sz w:val="28"/>
          <w:szCs w:val="28"/>
        </w:rPr>
        <w:t xml:space="preserve">стране пришлось перейти на новые рельсы, став по большей части импортером </w:t>
      </w:r>
      <w:r>
        <w:rPr>
          <w:rFonts w:ascii="Times New Roman" w:hAnsi="Times New Roman" w:cs="Times New Roman"/>
          <w:sz w:val="28"/>
          <w:szCs w:val="28"/>
        </w:rPr>
        <w:t>многих видов полезных ископаемых (в сыром виде, перерабатывающий сектор в стране развит на относительно высоком уровне)</w:t>
      </w:r>
      <w:r w:rsidRPr="00B53506">
        <w:rPr>
          <w:rFonts w:ascii="Times New Roman" w:hAnsi="Times New Roman" w:cs="Times New Roman"/>
          <w:sz w:val="28"/>
          <w:szCs w:val="28"/>
        </w:rPr>
        <w:t>. На данный момент Китай, наравне</w:t>
      </w:r>
      <w:r w:rsidR="006B5793">
        <w:rPr>
          <w:rFonts w:ascii="Times New Roman" w:hAnsi="Times New Roman" w:cs="Times New Roman"/>
          <w:sz w:val="28"/>
          <w:szCs w:val="28"/>
        </w:rPr>
        <w:t xml:space="preserve"> с США, является самым большим</w:t>
      </w:r>
      <w:r w:rsidRPr="00B53506">
        <w:rPr>
          <w:rFonts w:ascii="Times New Roman" w:hAnsi="Times New Roman" w:cs="Times New Roman"/>
          <w:sz w:val="28"/>
          <w:szCs w:val="28"/>
        </w:rPr>
        <w:t xml:space="preserve"> потребителем энергоресурсов в мире, что, указывает</w:t>
      </w:r>
      <w:r>
        <w:rPr>
          <w:rFonts w:ascii="Times New Roman" w:hAnsi="Times New Roman" w:cs="Times New Roman"/>
          <w:sz w:val="28"/>
          <w:szCs w:val="28"/>
        </w:rPr>
        <w:t xml:space="preserve"> не сколько</w:t>
      </w:r>
      <w:r w:rsidRPr="00B53506">
        <w:rPr>
          <w:rFonts w:ascii="Times New Roman" w:hAnsi="Times New Roman" w:cs="Times New Roman"/>
          <w:sz w:val="28"/>
          <w:szCs w:val="28"/>
        </w:rPr>
        <w:t xml:space="preserve"> на </w:t>
      </w:r>
      <w:r>
        <w:rPr>
          <w:rFonts w:ascii="Times New Roman" w:hAnsi="Times New Roman" w:cs="Times New Roman"/>
          <w:sz w:val="28"/>
          <w:szCs w:val="28"/>
        </w:rPr>
        <w:t xml:space="preserve">экономический рост, сколько на </w:t>
      </w:r>
      <w:r w:rsidR="002B1B52">
        <w:rPr>
          <w:rFonts w:ascii="Times New Roman" w:hAnsi="Times New Roman" w:cs="Times New Roman"/>
          <w:sz w:val="28"/>
          <w:szCs w:val="28"/>
        </w:rPr>
        <w:t xml:space="preserve">потребность в обеспечении </w:t>
      </w:r>
      <w:r w:rsidR="002B1B52">
        <w:rPr>
          <w:rFonts w:ascii="Times New Roman" w:hAnsi="Times New Roman" w:cs="Times New Roman"/>
          <w:sz w:val="28"/>
          <w:szCs w:val="28"/>
        </w:rPr>
        <w:lastRenderedPageBreak/>
        <w:t>нефтехимическими продуктами огромного населения страны</w:t>
      </w:r>
      <w:r w:rsidRPr="00B53506">
        <w:rPr>
          <w:rFonts w:ascii="Times New Roman" w:hAnsi="Times New Roman" w:cs="Times New Roman"/>
          <w:sz w:val="28"/>
          <w:szCs w:val="28"/>
        </w:rPr>
        <w:t xml:space="preserve">. </w:t>
      </w:r>
      <w:r w:rsidR="002B1B52">
        <w:rPr>
          <w:rFonts w:ascii="Times New Roman" w:hAnsi="Times New Roman" w:cs="Times New Roman"/>
          <w:sz w:val="28"/>
          <w:szCs w:val="28"/>
        </w:rPr>
        <w:t>По данным на начало 2015 года объемы добычи «черного золота</w:t>
      </w:r>
      <w:r w:rsidR="008F1425">
        <w:rPr>
          <w:rFonts w:ascii="Times New Roman" w:hAnsi="Times New Roman" w:cs="Times New Roman"/>
          <w:sz w:val="28"/>
          <w:szCs w:val="28"/>
        </w:rPr>
        <w:t>» в КНР составляют 211,4 млн т. (и в скором времени начнут сокращаться),</w:t>
      </w:r>
      <w:r w:rsidR="002B1B52">
        <w:rPr>
          <w:rFonts w:ascii="Times New Roman" w:hAnsi="Times New Roman" w:cs="Times New Roman"/>
          <w:sz w:val="28"/>
          <w:szCs w:val="28"/>
        </w:rPr>
        <w:t xml:space="preserve"> а годовой уровень потребления – 520,3 млн т.</w:t>
      </w:r>
      <w:r w:rsidR="00C85EFE">
        <w:rPr>
          <w:rStyle w:val="aa"/>
          <w:rFonts w:ascii="Times New Roman" w:hAnsi="Times New Roman" w:cs="Times New Roman"/>
          <w:sz w:val="28"/>
          <w:szCs w:val="28"/>
        </w:rPr>
        <w:footnoteReference w:id="56"/>
      </w:r>
      <w:r w:rsidR="002B1B52">
        <w:rPr>
          <w:rFonts w:ascii="Times New Roman" w:hAnsi="Times New Roman" w:cs="Times New Roman"/>
          <w:sz w:val="28"/>
          <w:szCs w:val="28"/>
        </w:rPr>
        <w:t xml:space="preserve"> Россия же ежегодно потребляет гораздо меньше эне</w:t>
      </w:r>
      <w:r w:rsidR="00C85EFE">
        <w:rPr>
          <w:rFonts w:ascii="Times New Roman" w:hAnsi="Times New Roman" w:cs="Times New Roman"/>
          <w:sz w:val="28"/>
          <w:szCs w:val="28"/>
        </w:rPr>
        <w:t>ргоресурсов, поэтому добываемой нефти вполне достаточно для удовлетворения потребностей внутреннего рынка (по</w:t>
      </w:r>
      <w:r w:rsidR="00C056BC">
        <w:rPr>
          <w:rFonts w:ascii="Times New Roman" w:hAnsi="Times New Roman" w:cs="Times New Roman"/>
          <w:sz w:val="28"/>
          <w:szCs w:val="28"/>
        </w:rPr>
        <w:t>требление в 2014 году составило</w:t>
      </w:r>
      <w:r w:rsidR="00C85EFE">
        <w:rPr>
          <w:rFonts w:ascii="Times New Roman" w:hAnsi="Times New Roman" w:cs="Times New Roman"/>
          <w:sz w:val="28"/>
          <w:szCs w:val="28"/>
        </w:rPr>
        <w:t xml:space="preserve"> 148,1 млн т.).</w:t>
      </w:r>
      <w:r w:rsidR="00245672">
        <w:rPr>
          <w:rStyle w:val="aa"/>
          <w:rFonts w:ascii="Times New Roman" w:hAnsi="Times New Roman" w:cs="Times New Roman"/>
          <w:sz w:val="28"/>
          <w:szCs w:val="28"/>
        </w:rPr>
        <w:footnoteReference w:id="57"/>
      </w:r>
      <w:r w:rsidR="00D3286A">
        <w:rPr>
          <w:rFonts w:ascii="Times New Roman" w:hAnsi="Times New Roman" w:cs="Times New Roman"/>
          <w:sz w:val="28"/>
          <w:szCs w:val="28"/>
        </w:rPr>
        <w:t xml:space="preserve"> Более подробно динамика производства и потребления нефти РФ и КНР</w:t>
      </w:r>
      <w:r w:rsidR="00245672">
        <w:rPr>
          <w:rFonts w:ascii="Times New Roman" w:hAnsi="Times New Roman" w:cs="Times New Roman"/>
          <w:sz w:val="28"/>
          <w:szCs w:val="28"/>
        </w:rPr>
        <w:t xml:space="preserve"> </w:t>
      </w:r>
      <w:r w:rsidR="00D3286A">
        <w:rPr>
          <w:rFonts w:ascii="Times New Roman" w:hAnsi="Times New Roman" w:cs="Times New Roman"/>
          <w:sz w:val="28"/>
          <w:szCs w:val="28"/>
        </w:rPr>
        <w:t>изображена на рисунке 3, составленном автором.</w:t>
      </w:r>
    </w:p>
    <w:p w14:paraId="399420D6" w14:textId="77777777" w:rsidR="00F42B0B" w:rsidRDefault="00F42B0B" w:rsidP="00630C43">
      <w:pPr>
        <w:spacing w:line="360" w:lineRule="auto"/>
        <w:ind w:firstLine="851"/>
        <w:contextualSpacing/>
        <w:jc w:val="both"/>
        <w:rPr>
          <w:rFonts w:ascii="Times New Roman" w:hAnsi="Times New Roman" w:cs="Times New Roman"/>
          <w:sz w:val="28"/>
          <w:szCs w:val="28"/>
        </w:rPr>
      </w:pPr>
    </w:p>
    <w:p w14:paraId="155480EC" w14:textId="01D01A7B" w:rsidR="00630C43" w:rsidRDefault="00630C43" w:rsidP="00630C43">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Рисунок 3. Динамика производства и потребления нефти РФ и КНР за период 2004-2014 гг., млн. т.</w:t>
      </w:r>
      <w:r>
        <w:rPr>
          <w:rStyle w:val="aa"/>
          <w:rFonts w:ascii="Times New Roman" w:hAnsi="Times New Roman" w:cs="Times New Roman"/>
          <w:sz w:val="28"/>
          <w:szCs w:val="28"/>
        </w:rPr>
        <w:footnoteReference w:id="58"/>
      </w:r>
    </w:p>
    <w:p w14:paraId="79D49F1B" w14:textId="77777777" w:rsidR="00F42B0B" w:rsidRDefault="00F42B0B" w:rsidP="00630C43">
      <w:pPr>
        <w:spacing w:line="360" w:lineRule="auto"/>
        <w:ind w:firstLine="851"/>
        <w:contextualSpacing/>
        <w:jc w:val="both"/>
        <w:rPr>
          <w:rFonts w:ascii="Times New Roman" w:hAnsi="Times New Roman" w:cs="Times New Roman"/>
          <w:sz w:val="28"/>
          <w:szCs w:val="28"/>
        </w:rPr>
      </w:pPr>
    </w:p>
    <w:p w14:paraId="1FBF9A11" w14:textId="45AD8DDD" w:rsidR="00245672" w:rsidRDefault="00245672" w:rsidP="0004436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2E2841C2" wp14:editId="4D5FE2BD">
            <wp:extent cx="5178002" cy="3315123"/>
            <wp:effectExtent l="0" t="0" r="29210" b="1270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E8C9D7" w14:textId="77777777" w:rsidR="00F42B0B" w:rsidRDefault="00F42B0B" w:rsidP="0004436D">
      <w:pPr>
        <w:spacing w:line="360" w:lineRule="auto"/>
        <w:ind w:firstLine="851"/>
        <w:contextualSpacing/>
        <w:jc w:val="both"/>
        <w:rPr>
          <w:rFonts w:ascii="Times New Roman" w:hAnsi="Times New Roman" w:cs="Times New Roman"/>
          <w:sz w:val="28"/>
          <w:szCs w:val="28"/>
        </w:rPr>
      </w:pPr>
    </w:p>
    <w:p w14:paraId="00E17772" w14:textId="1133301E" w:rsidR="005E347C" w:rsidRDefault="008F1425" w:rsidP="0004436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Помимо нефти, Россия также является одним из мировых лидеров по производству природного газа</w:t>
      </w:r>
      <w:r w:rsidR="00F25A4B">
        <w:rPr>
          <w:rFonts w:ascii="Times New Roman" w:hAnsi="Times New Roman" w:cs="Times New Roman"/>
          <w:sz w:val="28"/>
          <w:szCs w:val="28"/>
        </w:rPr>
        <w:t>. Занимая второе место после США (728,3 млрд м</w:t>
      </w:r>
      <w:r w:rsidR="00F25A4B">
        <w:rPr>
          <w:rFonts w:ascii="Times New Roman" w:hAnsi="Times New Roman" w:cs="Times New Roman"/>
          <w:sz w:val="28"/>
          <w:szCs w:val="28"/>
          <w:vertAlign w:val="superscript"/>
        </w:rPr>
        <w:t>3</w:t>
      </w:r>
      <w:r w:rsidR="00F25A4B">
        <w:rPr>
          <w:rFonts w:ascii="Times New Roman" w:hAnsi="Times New Roman" w:cs="Times New Roman"/>
          <w:sz w:val="28"/>
          <w:szCs w:val="28"/>
        </w:rPr>
        <w:t>), в 2014 году РФ извлекла из своих недр около 578,7 млрд м</w:t>
      </w:r>
      <w:r w:rsidR="00F25A4B">
        <w:rPr>
          <w:rFonts w:ascii="Times New Roman" w:hAnsi="Times New Roman" w:cs="Times New Roman"/>
          <w:sz w:val="28"/>
          <w:szCs w:val="28"/>
          <w:vertAlign w:val="superscript"/>
        </w:rPr>
        <w:t>3</w:t>
      </w:r>
      <w:r w:rsidR="00F25A4B">
        <w:rPr>
          <w:rFonts w:ascii="Times New Roman" w:hAnsi="Times New Roman" w:cs="Times New Roman"/>
          <w:sz w:val="28"/>
          <w:szCs w:val="28"/>
        </w:rPr>
        <w:t xml:space="preserve"> «голубого топлива». Необходимо отметить, что последние пять лет страна склонна к тенденции сокращения добычи,</w:t>
      </w:r>
      <w:r w:rsidR="00E323B7">
        <w:rPr>
          <w:rFonts w:ascii="Times New Roman" w:hAnsi="Times New Roman" w:cs="Times New Roman"/>
          <w:sz w:val="28"/>
          <w:szCs w:val="28"/>
        </w:rPr>
        <w:t xml:space="preserve"> так, например показатели безусловного</w:t>
      </w:r>
      <w:r w:rsidR="00566CB3">
        <w:rPr>
          <w:rFonts w:ascii="Times New Roman" w:hAnsi="Times New Roman" w:cs="Times New Roman"/>
          <w:sz w:val="28"/>
          <w:szCs w:val="28"/>
        </w:rPr>
        <w:t xml:space="preserve"> лидер</w:t>
      </w:r>
      <w:r w:rsidR="00E323B7">
        <w:rPr>
          <w:rFonts w:ascii="Times New Roman" w:hAnsi="Times New Roman" w:cs="Times New Roman"/>
          <w:sz w:val="28"/>
          <w:szCs w:val="28"/>
        </w:rPr>
        <w:t>а</w:t>
      </w:r>
      <w:r w:rsidR="00F25A4B">
        <w:rPr>
          <w:rFonts w:ascii="Times New Roman" w:hAnsi="Times New Roman" w:cs="Times New Roman"/>
          <w:sz w:val="28"/>
          <w:szCs w:val="28"/>
        </w:rPr>
        <w:t xml:space="preserve"> «Газпром</w:t>
      </w:r>
      <w:r w:rsidR="00E323B7">
        <w:rPr>
          <w:rFonts w:ascii="Times New Roman" w:hAnsi="Times New Roman" w:cs="Times New Roman"/>
          <w:sz w:val="28"/>
          <w:szCs w:val="28"/>
        </w:rPr>
        <w:t>а</w:t>
      </w:r>
      <w:r w:rsidR="00F25A4B">
        <w:rPr>
          <w:rFonts w:ascii="Times New Roman" w:hAnsi="Times New Roman" w:cs="Times New Roman"/>
          <w:sz w:val="28"/>
          <w:szCs w:val="28"/>
        </w:rPr>
        <w:t>», на долю которого приходится</w:t>
      </w:r>
      <w:r w:rsidR="00E323B7">
        <w:rPr>
          <w:rFonts w:ascii="Times New Roman" w:hAnsi="Times New Roman" w:cs="Times New Roman"/>
          <w:sz w:val="28"/>
          <w:szCs w:val="28"/>
        </w:rPr>
        <w:t xml:space="preserve"> примерно</w:t>
      </w:r>
      <w:r w:rsidR="00F25A4B">
        <w:rPr>
          <w:rFonts w:ascii="Times New Roman" w:hAnsi="Times New Roman" w:cs="Times New Roman"/>
          <w:sz w:val="28"/>
          <w:szCs w:val="28"/>
        </w:rPr>
        <w:t xml:space="preserve"> 2/3 всего </w:t>
      </w:r>
      <w:r w:rsidR="00E323B7">
        <w:rPr>
          <w:rFonts w:ascii="Times New Roman" w:hAnsi="Times New Roman" w:cs="Times New Roman"/>
          <w:sz w:val="28"/>
          <w:szCs w:val="28"/>
        </w:rPr>
        <w:t>производства</w:t>
      </w:r>
      <w:r w:rsidR="00566CB3">
        <w:rPr>
          <w:rFonts w:ascii="Times New Roman" w:hAnsi="Times New Roman" w:cs="Times New Roman"/>
          <w:sz w:val="28"/>
          <w:szCs w:val="28"/>
        </w:rPr>
        <w:t>,</w:t>
      </w:r>
      <w:r w:rsidR="00E323B7">
        <w:rPr>
          <w:rFonts w:ascii="Times New Roman" w:hAnsi="Times New Roman" w:cs="Times New Roman"/>
          <w:sz w:val="28"/>
          <w:szCs w:val="28"/>
        </w:rPr>
        <w:t xml:space="preserve"> в 2015 году снизились почти на 10%.</w:t>
      </w:r>
      <w:r w:rsidR="00EA60CF">
        <w:rPr>
          <w:rStyle w:val="aa"/>
          <w:rFonts w:ascii="Times New Roman" w:hAnsi="Times New Roman" w:cs="Times New Roman"/>
          <w:sz w:val="28"/>
          <w:szCs w:val="28"/>
        </w:rPr>
        <w:footnoteReference w:id="59"/>
      </w:r>
      <w:r w:rsidR="00E323B7">
        <w:rPr>
          <w:rFonts w:ascii="Times New Roman" w:hAnsi="Times New Roman" w:cs="Times New Roman"/>
          <w:sz w:val="28"/>
          <w:szCs w:val="28"/>
        </w:rPr>
        <w:t xml:space="preserve"> </w:t>
      </w:r>
      <w:r w:rsidR="00E323B7">
        <w:rPr>
          <w:rStyle w:val="aa"/>
          <w:rFonts w:ascii="Times New Roman" w:hAnsi="Times New Roman" w:cs="Times New Roman"/>
          <w:sz w:val="28"/>
          <w:szCs w:val="28"/>
        </w:rPr>
        <w:footnoteReference w:id="60"/>
      </w:r>
      <w:r w:rsidR="00E323B7">
        <w:rPr>
          <w:rFonts w:ascii="Times New Roman" w:hAnsi="Times New Roman" w:cs="Times New Roman"/>
          <w:sz w:val="28"/>
          <w:szCs w:val="28"/>
        </w:rPr>
        <w:t xml:space="preserve"> Это может быть напрямую связано с</w:t>
      </w:r>
      <w:r w:rsidR="005D740B">
        <w:rPr>
          <w:rFonts w:ascii="Times New Roman" w:hAnsi="Times New Roman" w:cs="Times New Roman"/>
          <w:sz w:val="28"/>
          <w:szCs w:val="28"/>
        </w:rPr>
        <w:t xml:space="preserve"> уменьшением экспортных поставок, в частности с</w:t>
      </w:r>
      <w:r w:rsidR="00E323B7">
        <w:rPr>
          <w:rFonts w:ascii="Times New Roman" w:hAnsi="Times New Roman" w:cs="Times New Roman"/>
          <w:sz w:val="28"/>
          <w:szCs w:val="28"/>
        </w:rPr>
        <w:t xml:space="preserve"> ухудшением отношений с Украиной</w:t>
      </w:r>
      <w:r w:rsidR="005D740B">
        <w:rPr>
          <w:rFonts w:ascii="Times New Roman" w:hAnsi="Times New Roman" w:cs="Times New Roman"/>
          <w:sz w:val="28"/>
          <w:szCs w:val="28"/>
        </w:rPr>
        <w:t>, в которой</w:t>
      </w:r>
      <w:r w:rsidR="00E323B7">
        <w:rPr>
          <w:rFonts w:ascii="Times New Roman" w:hAnsi="Times New Roman" w:cs="Times New Roman"/>
          <w:sz w:val="28"/>
          <w:szCs w:val="28"/>
        </w:rPr>
        <w:t xml:space="preserve"> д</w:t>
      </w:r>
      <w:r w:rsidR="00E323B7" w:rsidRPr="00E323B7">
        <w:rPr>
          <w:rFonts w:ascii="Times New Roman" w:hAnsi="Times New Roman" w:cs="Times New Roman"/>
          <w:sz w:val="28"/>
          <w:szCs w:val="28"/>
        </w:rPr>
        <w:t>оля</w:t>
      </w:r>
      <w:r w:rsidR="0071715F">
        <w:rPr>
          <w:rFonts w:ascii="Times New Roman" w:hAnsi="Times New Roman" w:cs="Times New Roman"/>
          <w:sz w:val="28"/>
          <w:szCs w:val="28"/>
        </w:rPr>
        <w:t xml:space="preserve"> потребления</w:t>
      </w:r>
      <w:r w:rsidR="00E323B7" w:rsidRPr="00E323B7">
        <w:rPr>
          <w:rFonts w:ascii="Times New Roman" w:hAnsi="Times New Roman" w:cs="Times New Roman"/>
          <w:sz w:val="28"/>
          <w:szCs w:val="28"/>
        </w:rPr>
        <w:t xml:space="preserve"> российского газа в 2014 году достигала 74</w:t>
      </w:r>
      <w:r w:rsidR="00E323B7">
        <w:rPr>
          <w:rFonts w:ascii="Times New Roman" w:hAnsi="Times New Roman" w:cs="Times New Roman"/>
          <w:sz w:val="28"/>
          <w:szCs w:val="28"/>
        </w:rPr>
        <w:t>%</w:t>
      </w:r>
      <w:r w:rsidR="00E323B7" w:rsidRPr="00E323B7">
        <w:rPr>
          <w:rFonts w:ascii="Times New Roman" w:hAnsi="Times New Roman" w:cs="Times New Roman"/>
          <w:sz w:val="28"/>
          <w:szCs w:val="28"/>
        </w:rPr>
        <w:t>,</w:t>
      </w:r>
      <w:r w:rsidR="00F22DD2">
        <w:rPr>
          <w:rFonts w:ascii="Times New Roman" w:hAnsi="Times New Roman" w:cs="Times New Roman"/>
          <w:sz w:val="28"/>
          <w:szCs w:val="28"/>
        </w:rPr>
        <w:t xml:space="preserve"> </w:t>
      </w:r>
      <w:r w:rsidR="00E323B7" w:rsidRPr="00E323B7">
        <w:rPr>
          <w:rFonts w:ascii="Times New Roman" w:hAnsi="Times New Roman" w:cs="Times New Roman"/>
          <w:sz w:val="28"/>
          <w:szCs w:val="28"/>
        </w:rPr>
        <w:t>в январе-июне 2015-го снизилась до 37</w:t>
      </w:r>
      <w:r w:rsidR="00E323B7">
        <w:rPr>
          <w:rFonts w:ascii="Times New Roman" w:hAnsi="Times New Roman" w:cs="Times New Roman"/>
          <w:sz w:val="28"/>
          <w:szCs w:val="28"/>
        </w:rPr>
        <w:t>%</w:t>
      </w:r>
      <w:r w:rsidR="00E323B7" w:rsidRPr="00E323B7">
        <w:rPr>
          <w:rFonts w:ascii="Times New Roman" w:hAnsi="Times New Roman" w:cs="Times New Roman"/>
          <w:sz w:val="28"/>
          <w:szCs w:val="28"/>
        </w:rPr>
        <w:t xml:space="preserve"> в пользу европейских поставщиков</w:t>
      </w:r>
      <w:r w:rsidR="00F22DD2">
        <w:rPr>
          <w:rFonts w:ascii="Times New Roman" w:hAnsi="Times New Roman" w:cs="Times New Roman"/>
          <w:sz w:val="28"/>
          <w:szCs w:val="28"/>
        </w:rPr>
        <w:t>, а к началу 2016 года и вовсе равна нулю</w:t>
      </w:r>
      <w:r w:rsidR="00E323B7" w:rsidRPr="00E323B7">
        <w:rPr>
          <w:rFonts w:ascii="Times New Roman" w:hAnsi="Times New Roman" w:cs="Times New Roman"/>
          <w:sz w:val="28"/>
          <w:szCs w:val="28"/>
        </w:rPr>
        <w:t>.</w:t>
      </w:r>
      <w:r w:rsidR="005D740B">
        <w:rPr>
          <w:rStyle w:val="aa"/>
          <w:rFonts w:ascii="Times New Roman" w:hAnsi="Times New Roman" w:cs="Times New Roman"/>
          <w:sz w:val="28"/>
          <w:szCs w:val="28"/>
        </w:rPr>
        <w:footnoteReference w:id="61"/>
      </w:r>
      <w:r w:rsidR="005D740B">
        <w:rPr>
          <w:rFonts w:ascii="Times New Roman" w:hAnsi="Times New Roman" w:cs="Times New Roman"/>
          <w:sz w:val="28"/>
          <w:szCs w:val="28"/>
        </w:rPr>
        <w:t xml:space="preserve"> </w:t>
      </w:r>
    </w:p>
    <w:p w14:paraId="40806E0E" w14:textId="1E636E03" w:rsidR="00180AA4" w:rsidRDefault="005D740B" w:rsidP="0004436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 п</w:t>
      </w:r>
      <w:r w:rsidR="00180AA4">
        <w:rPr>
          <w:rFonts w:ascii="Times New Roman" w:hAnsi="Times New Roman" w:cs="Times New Roman"/>
          <w:sz w:val="28"/>
          <w:szCs w:val="28"/>
        </w:rPr>
        <w:t>отреблении также наблюдается незначительное уменьшение показателей: в период с 2011 по 2014 гг. использование «голубого топлива» сократилось на 15,4 млрд м</w:t>
      </w:r>
      <w:r w:rsidR="00180AA4">
        <w:rPr>
          <w:rFonts w:ascii="Times New Roman" w:hAnsi="Times New Roman" w:cs="Times New Roman"/>
          <w:sz w:val="28"/>
          <w:szCs w:val="28"/>
          <w:vertAlign w:val="superscript"/>
        </w:rPr>
        <w:t>3</w:t>
      </w:r>
      <w:r w:rsidR="00180AA4">
        <w:rPr>
          <w:rFonts w:ascii="Times New Roman" w:hAnsi="Times New Roman" w:cs="Times New Roman"/>
          <w:sz w:val="28"/>
          <w:szCs w:val="28"/>
        </w:rPr>
        <w:t xml:space="preserve"> до 409,2 </w:t>
      </w:r>
      <w:r w:rsidR="00180AA4" w:rsidRPr="00180AA4">
        <w:rPr>
          <w:rFonts w:ascii="Times New Roman" w:hAnsi="Times New Roman" w:cs="Times New Roman"/>
          <w:sz w:val="28"/>
          <w:szCs w:val="28"/>
        </w:rPr>
        <w:t>млрд м</w:t>
      </w:r>
      <w:r w:rsidR="00180AA4" w:rsidRPr="00180AA4">
        <w:rPr>
          <w:rFonts w:ascii="Times New Roman" w:hAnsi="Times New Roman" w:cs="Times New Roman"/>
          <w:sz w:val="28"/>
          <w:szCs w:val="28"/>
          <w:vertAlign w:val="superscript"/>
        </w:rPr>
        <w:t>3</w:t>
      </w:r>
      <w:r w:rsidR="00180AA4">
        <w:rPr>
          <w:rFonts w:ascii="Times New Roman" w:hAnsi="Times New Roman" w:cs="Times New Roman"/>
          <w:sz w:val="28"/>
          <w:szCs w:val="28"/>
        </w:rPr>
        <w:t>.  Такая тенденция</w:t>
      </w:r>
      <w:r w:rsidR="00FD5579">
        <w:rPr>
          <w:rFonts w:ascii="Times New Roman" w:hAnsi="Times New Roman" w:cs="Times New Roman"/>
          <w:sz w:val="28"/>
          <w:szCs w:val="28"/>
        </w:rPr>
        <w:t xml:space="preserve"> частично</w:t>
      </w:r>
      <w:r w:rsidR="00180AA4">
        <w:rPr>
          <w:rFonts w:ascii="Times New Roman" w:hAnsi="Times New Roman" w:cs="Times New Roman"/>
          <w:sz w:val="28"/>
          <w:szCs w:val="28"/>
        </w:rPr>
        <w:t xml:space="preserve"> возникает из-за снижения инвестиций</w:t>
      </w:r>
      <w:r w:rsidR="00180AA4" w:rsidRPr="00180AA4">
        <w:rPr>
          <w:rFonts w:ascii="Times New Roman" w:hAnsi="Times New Roman" w:cs="Times New Roman"/>
          <w:sz w:val="28"/>
          <w:szCs w:val="28"/>
        </w:rPr>
        <w:t xml:space="preserve"> в газификацию </w:t>
      </w:r>
      <w:r w:rsidR="00FD5579">
        <w:rPr>
          <w:rFonts w:ascii="Times New Roman" w:hAnsi="Times New Roman" w:cs="Times New Roman"/>
          <w:sz w:val="28"/>
          <w:szCs w:val="28"/>
        </w:rPr>
        <w:t>(</w:t>
      </w:r>
      <w:r w:rsidR="00180AA4">
        <w:rPr>
          <w:rFonts w:ascii="Times New Roman" w:hAnsi="Times New Roman" w:cs="Times New Roman"/>
          <w:sz w:val="28"/>
          <w:szCs w:val="28"/>
        </w:rPr>
        <w:t xml:space="preserve">например: в </w:t>
      </w:r>
      <w:r w:rsidR="00EC076D">
        <w:rPr>
          <w:rFonts w:ascii="Times New Roman" w:hAnsi="Times New Roman" w:cs="Times New Roman"/>
          <w:sz w:val="28"/>
          <w:szCs w:val="28"/>
        </w:rPr>
        <w:t xml:space="preserve">2014г. – </w:t>
      </w:r>
      <w:r w:rsidR="00180AA4" w:rsidRPr="00180AA4">
        <w:rPr>
          <w:rFonts w:ascii="Times New Roman" w:hAnsi="Times New Roman" w:cs="Times New Roman"/>
          <w:sz w:val="28"/>
          <w:szCs w:val="28"/>
        </w:rPr>
        <w:t>на 15%</w:t>
      </w:r>
      <w:r w:rsidR="00EC076D">
        <w:rPr>
          <w:rFonts w:ascii="Times New Roman" w:hAnsi="Times New Roman" w:cs="Times New Roman"/>
          <w:sz w:val="28"/>
          <w:szCs w:val="28"/>
        </w:rPr>
        <w:t>)</w:t>
      </w:r>
      <w:r w:rsidR="00180AA4" w:rsidRPr="00180AA4">
        <w:rPr>
          <w:rFonts w:ascii="Times New Roman" w:hAnsi="Times New Roman" w:cs="Times New Roman"/>
          <w:sz w:val="28"/>
          <w:szCs w:val="28"/>
        </w:rPr>
        <w:t>.</w:t>
      </w:r>
      <w:r w:rsidR="00EC076D">
        <w:rPr>
          <w:rStyle w:val="aa"/>
          <w:rFonts w:ascii="Times New Roman" w:hAnsi="Times New Roman" w:cs="Times New Roman"/>
          <w:sz w:val="28"/>
          <w:szCs w:val="28"/>
        </w:rPr>
        <w:footnoteReference w:id="62"/>
      </w:r>
      <w:r w:rsidR="00180AA4" w:rsidRPr="00180AA4">
        <w:rPr>
          <w:rFonts w:ascii="Times New Roman" w:hAnsi="Times New Roman" w:cs="Times New Roman"/>
          <w:sz w:val="28"/>
          <w:szCs w:val="28"/>
        </w:rPr>
        <w:t xml:space="preserve"> </w:t>
      </w:r>
      <w:r w:rsidR="00EC076D">
        <w:rPr>
          <w:rFonts w:ascii="Times New Roman" w:hAnsi="Times New Roman" w:cs="Times New Roman"/>
          <w:sz w:val="28"/>
          <w:szCs w:val="28"/>
        </w:rPr>
        <w:t>«</w:t>
      </w:r>
      <w:r w:rsidR="00180AA4" w:rsidRPr="00180AA4">
        <w:rPr>
          <w:rFonts w:ascii="Times New Roman" w:hAnsi="Times New Roman" w:cs="Times New Roman"/>
          <w:sz w:val="28"/>
          <w:szCs w:val="28"/>
        </w:rPr>
        <w:t>При этом уровень газификации в ср</w:t>
      </w:r>
      <w:r w:rsidR="00EC076D">
        <w:rPr>
          <w:rFonts w:ascii="Times New Roman" w:hAnsi="Times New Roman" w:cs="Times New Roman"/>
          <w:sz w:val="28"/>
          <w:szCs w:val="28"/>
        </w:rPr>
        <w:t>еднем по России вырос на 0,9% по срав</w:t>
      </w:r>
      <w:r w:rsidR="00180AA4" w:rsidRPr="00180AA4">
        <w:rPr>
          <w:rFonts w:ascii="Times New Roman" w:hAnsi="Times New Roman" w:cs="Times New Roman"/>
          <w:sz w:val="28"/>
          <w:szCs w:val="28"/>
        </w:rPr>
        <w:t>нению с 2013 годом и достиг 65,3%. По данным ОАО «Газпром», снижение объема инвестиций в 2014 году связано с долгами за газ, а также отставанием большинст</w:t>
      </w:r>
      <w:r w:rsidR="00EC076D">
        <w:rPr>
          <w:rFonts w:ascii="Times New Roman" w:hAnsi="Times New Roman" w:cs="Times New Roman"/>
          <w:sz w:val="28"/>
          <w:szCs w:val="28"/>
        </w:rPr>
        <w:t>ва субъектов Российской Федера</w:t>
      </w:r>
      <w:r w:rsidR="00180AA4" w:rsidRPr="00180AA4">
        <w:rPr>
          <w:rFonts w:ascii="Times New Roman" w:hAnsi="Times New Roman" w:cs="Times New Roman"/>
          <w:sz w:val="28"/>
          <w:szCs w:val="28"/>
        </w:rPr>
        <w:t>ции по подготовке потребителей к приему газа</w:t>
      </w:r>
      <w:r w:rsidR="00EC076D">
        <w:rPr>
          <w:rFonts w:ascii="Times New Roman" w:hAnsi="Times New Roman" w:cs="Times New Roman"/>
          <w:sz w:val="28"/>
          <w:szCs w:val="28"/>
        </w:rPr>
        <w:t>.»</w:t>
      </w:r>
      <w:r w:rsidR="00EC076D">
        <w:rPr>
          <w:rStyle w:val="aa"/>
          <w:rFonts w:ascii="Times New Roman" w:hAnsi="Times New Roman" w:cs="Times New Roman"/>
          <w:sz w:val="28"/>
          <w:szCs w:val="28"/>
        </w:rPr>
        <w:footnoteReference w:id="63"/>
      </w:r>
      <w:r w:rsidR="00EC076D">
        <w:rPr>
          <w:rFonts w:ascii="Times New Roman" w:hAnsi="Times New Roman" w:cs="Times New Roman"/>
          <w:sz w:val="28"/>
          <w:szCs w:val="28"/>
        </w:rPr>
        <w:t xml:space="preserve"> Тем не менее страна по прежнему стоит на втором месте по использованию «голубого топлива» после США. Динамика добычи и потребления</w:t>
      </w:r>
      <w:r w:rsidR="00E109E6">
        <w:rPr>
          <w:rFonts w:ascii="Times New Roman" w:hAnsi="Times New Roman" w:cs="Times New Roman"/>
          <w:sz w:val="28"/>
          <w:szCs w:val="28"/>
        </w:rPr>
        <w:t xml:space="preserve"> природного</w:t>
      </w:r>
      <w:r w:rsidR="00EC076D">
        <w:rPr>
          <w:rFonts w:ascii="Times New Roman" w:hAnsi="Times New Roman" w:cs="Times New Roman"/>
          <w:sz w:val="28"/>
          <w:szCs w:val="28"/>
        </w:rPr>
        <w:t xml:space="preserve"> газа </w:t>
      </w:r>
      <w:r w:rsidR="00E109E6">
        <w:rPr>
          <w:rFonts w:ascii="Times New Roman" w:hAnsi="Times New Roman" w:cs="Times New Roman"/>
          <w:sz w:val="28"/>
          <w:szCs w:val="28"/>
        </w:rPr>
        <w:t>России</w:t>
      </w:r>
      <w:r w:rsidR="00EC076D">
        <w:rPr>
          <w:rFonts w:ascii="Times New Roman" w:hAnsi="Times New Roman" w:cs="Times New Roman"/>
          <w:sz w:val="28"/>
          <w:szCs w:val="28"/>
        </w:rPr>
        <w:t xml:space="preserve"> отображена на рисунке 4</w:t>
      </w:r>
      <w:r w:rsidR="00D3286A">
        <w:rPr>
          <w:rFonts w:ascii="Times New Roman" w:hAnsi="Times New Roman" w:cs="Times New Roman"/>
          <w:sz w:val="28"/>
          <w:szCs w:val="28"/>
        </w:rPr>
        <w:t xml:space="preserve"> (составлено автором)</w:t>
      </w:r>
      <w:r w:rsidR="00EC076D">
        <w:rPr>
          <w:rFonts w:ascii="Times New Roman" w:hAnsi="Times New Roman" w:cs="Times New Roman"/>
          <w:sz w:val="28"/>
          <w:szCs w:val="28"/>
        </w:rPr>
        <w:t>.</w:t>
      </w:r>
    </w:p>
    <w:p w14:paraId="00F5DDEB" w14:textId="77777777" w:rsidR="00F42B0B" w:rsidRDefault="00F42B0B" w:rsidP="00F42B0B">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Рисунок 4. </w:t>
      </w:r>
      <w:r w:rsidRPr="00EC076D">
        <w:rPr>
          <w:rFonts w:ascii="Times New Roman" w:hAnsi="Times New Roman" w:cs="Times New Roman"/>
          <w:sz w:val="28"/>
          <w:szCs w:val="28"/>
        </w:rPr>
        <w:t>Динамика добычи и потребления</w:t>
      </w:r>
      <w:r>
        <w:rPr>
          <w:rFonts w:ascii="Times New Roman" w:hAnsi="Times New Roman" w:cs="Times New Roman"/>
          <w:sz w:val="28"/>
          <w:szCs w:val="28"/>
        </w:rPr>
        <w:t xml:space="preserve"> природного</w:t>
      </w:r>
      <w:r w:rsidRPr="00EC076D">
        <w:rPr>
          <w:rFonts w:ascii="Times New Roman" w:hAnsi="Times New Roman" w:cs="Times New Roman"/>
          <w:sz w:val="28"/>
          <w:szCs w:val="28"/>
        </w:rPr>
        <w:t xml:space="preserve"> газа РФ</w:t>
      </w:r>
      <w:r>
        <w:rPr>
          <w:rFonts w:ascii="Times New Roman" w:hAnsi="Times New Roman" w:cs="Times New Roman"/>
          <w:sz w:val="28"/>
          <w:szCs w:val="28"/>
        </w:rPr>
        <w:t xml:space="preserve"> за период 2004-2014 гг., млрд. м</w:t>
      </w:r>
      <w:r>
        <w:rPr>
          <w:rFonts w:ascii="Times New Roman" w:hAnsi="Times New Roman" w:cs="Times New Roman"/>
          <w:sz w:val="28"/>
          <w:szCs w:val="28"/>
          <w:vertAlign w:val="superscript"/>
        </w:rPr>
        <w:t>3</w:t>
      </w:r>
      <w:r>
        <w:rPr>
          <w:rFonts w:ascii="Times New Roman" w:hAnsi="Times New Roman" w:cs="Times New Roman"/>
          <w:sz w:val="28"/>
          <w:szCs w:val="28"/>
        </w:rPr>
        <w:t>.</w:t>
      </w:r>
      <w:r>
        <w:rPr>
          <w:rStyle w:val="aa"/>
          <w:rFonts w:ascii="Times New Roman" w:hAnsi="Times New Roman" w:cs="Times New Roman"/>
          <w:sz w:val="28"/>
          <w:szCs w:val="28"/>
        </w:rPr>
        <w:footnoteReference w:id="64"/>
      </w:r>
    </w:p>
    <w:p w14:paraId="03C27F7D" w14:textId="77777777" w:rsidR="00EC076D" w:rsidRDefault="00EC076D" w:rsidP="0004436D">
      <w:pPr>
        <w:spacing w:line="360" w:lineRule="auto"/>
        <w:ind w:firstLine="851"/>
        <w:contextualSpacing/>
        <w:jc w:val="both"/>
        <w:rPr>
          <w:rFonts w:ascii="Times New Roman" w:hAnsi="Times New Roman" w:cs="Times New Roman"/>
          <w:sz w:val="28"/>
          <w:szCs w:val="28"/>
        </w:rPr>
      </w:pPr>
    </w:p>
    <w:p w14:paraId="01BE1057" w14:textId="18FECFB7" w:rsidR="00FD5579" w:rsidRDefault="005E347C" w:rsidP="0004436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02734E51" wp14:editId="056AEE76">
            <wp:extent cx="5292302" cy="3429423"/>
            <wp:effectExtent l="0" t="0" r="16510" b="254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E2378EC" w14:textId="77777777" w:rsidR="00F42B0B" w:rsidRDefault="00F42B0B" w:rsidP="0004436D">
      <w:pPr>
        <w:spacing w:line="360" w:lineRule="auto"/>
        <w:ind w:firstLine="851"/>
        <w:contextualSpacing/>
        <w:jc w:val="both"/>
        <w:rPr>
          <w:rFonts w:ascii="Times New Roman" w:hAnsi="Times New Roman" w:cs="Times New Roman"/>
          <w:sz w:val="28"/>
          <w:szCs w:val="28"/>
        </w:rPr>
      </w:pPr>
    </w:p>
    <w:p w14:paraId="5BEC13BE" w14:textId="6F09F47A" w:rsidR="008006F5" w:rsidRDefault="008006F5" w:rsidP="0004436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r w:rsidR="00B043AE">
        <w:rPr>
          <w:rFonts w:ascii="Times New Roman" w:hAnsi="Times New Roman" w:cs="Times New Roman"/>
          <w:sz w:val="28"/>
          <w:szCs w:val="28"/>
        </w:rPr>
        <w:t>КНР</w:t>
      </w:r>
      <w:r>
        <w:rPr>
          <w:rFonts w:ascii="Times New Roman" w:hAnsi="Times New Roman" w:cs="Times New Roman"/>
          <w:sz w:val="28"/>
          <w:szCs w:val="28"/>
        </w:rPr>
        <w:t xml:space="preserve"> же</w:t>
      </w:r>
      <w:r w:rsidRPr="008006F5">
        <w:rPr>
          <w:rFonts w:ascii="Times New Roman" w:hAnsi="Times New Roman" w:cs="Times New Roman"/>
          <w:sz w:val="28"/>
          <w:szCs w:val="28"/>
        </w:rPr>
        <w:t xml:space="preserve"> ситуация</w:t>
      </w:r>
      <w:r>
        <w:rPr>
          <w:rFonts w:ascii="Times New Roman" w:hAnsi="Times New Roman" w:cs="Times New Roman"/>
          <w:sz w:val="28"/>
          <w:szCs w:val="28"/>
        </w:rPr>
        <w:t xml:space="preserve"> с газом</w:t>
      </w:r>
      <w:r w:rsidRPr="008006F5">
        <w:rPr>
          <w:rFonts w:ascii="Times New Roman" w:hAnsi="Times New Roman" w:cs="Times New Roman"/>
          <w:sz w:val="28"/>
          <w:szCs w:val="28"/>
        </w:rPr>
        <w:t xml:space="preserve"> обстоит иначе.</w:t>
      </w:r>
      <w:r w:rsidR="00B043AE">
        <w:rPr>
          <w:rFonts w:ascii="Times New Roman" w:hAnsi="Times New Roman" w:cs="Times New Roman"/>
          <w:sz w:val="28"/>
          <w:szCs w:val="28"/>
        </w:rPr>
        <w:t xml:space="preserve"> Как известно, основным энергоресурсом страны по прежнему является уголь, но в последние годы, в связи с высоким уровнем экологической опасности, которую несет за собой добыча «твердого топлива», правительство все больше </w:t>
      </w:r>
      <w:r w:rsidR="00271137">
        <w:rPr>
          <w:rFonts w:ascii="Times New Roman" w:hAnsi="Times New Roman" w:cs="Times New Roman"/>
          <w:sz w:val="28"/>
          <w:szCs w:val="28"/>
        </w:rPr>
        <w:t>стремится уделять больше внимания развитию</w:t>
      </w:r>
      <w:r w:rsidR="00B043AE">
        <w:rPr>
          <w:rFonts w:ascii="Times New Roman" w:hAnsi="Times New Roman" w:cs="Times New Roman"/>
          <w:sz w:val="28"/>
          <w:szCs w:val="28"/>
        </w:rPr>
        <w:t xml:space="preserve"> газового сектора. </w:t>
      </w:r>
      <w:r w:rsidR="0004550B">
        <w:rPr>
          <w:rFonts w:ascii="Times New Roman" w:hAnsi="Times New Roman" w:cs="Times New Roman"/>
          <w:sz w:val="28"/>
          <w:szCs w:val="28"/>
        </w:rPr>
        <w:t>Несмотря</w:t>
      </w:r>
      <w:r w:rsidR="00B043AE">
        <w:rPr>
          <w:rFonts w:ascii="Times New Roman" w:hAnsi="Times New Roman" w:cs="Times New Roman"/>
          <w:sz w:val="28"/>
          <w:szCs w:val="28"/>
        </w:rPr>
        <w:t xml:space="preserve"> на замедление роста спроса на данный энергоресурс и закрытые ряда месторождений, </w:t>
      </w:r>
      <w:r w:rsidR="002318C2">
        <w:rPr>
          <w:rFonts w:ascii="Times New Roman" w:hAnsi="Times New Roman" w:cs="Times New Roman"/>
          <w:sz w:val="28"/>
          <w:szCs w:val="28"/>
        </w:rPr>
        <w:t xml:space="preserve">крупные </w:t>
      </w:r>
      <w:r w:rsidR="00E953C6" w:rsidRPr="00271137">
        <w:rPr>
          <w:rFonts w:ascii="Times New Roman" w:hAnsi="Times New Roman" w:cs="Times New Roman"/>
          <w:sz w:val="28"/>
          <w:szCs w:val="28"/>
        </w:rPr>
        <w:t>к</w:t>
      </w:r>
      <w:r w:rsidR="002318C2" w:rsidRPr="00271137">
        <w:rPr>
          <w:rFonts w:ascii="Times New Roman" w:hAnsi="Times New Roman" w:cs="Times New Roman"/>
          <w:sz w:val="28"/>
          <w:szCs w:val="28"/>
        </w:rPr>
        <w:t>итайские</w:t>
      </w:r>
      <w:r w:rsidR="002318C2">
        <w:rPr>
          <w:rFonts w:ascii="Times New Roman" w:hAnsi="Times New Roman" w:cs="Times New Roman"/>
          <w:sz w:val="28"/>
          <w:szCs w:val="28"/>
        </w:rPr>
        <w:t xml:space="preserve"> компании, такие, как </w:t>
      </w:r>
      <w:r w:rsidR="002318C2">
        <w:rPr>
          <w:rFonts w:ascii="Times New Roman" w:hAnsi="Times New Roman" w:cs="Times New Roman"/>
          <w:sz w:val="28"/>
          <w:szCs w:val="28"/>
          <w:lang w:val="en-US"/>
        </w:rPr>
        <w:t>Sinopec</w:t>
      </w:r>
      <w:r w:rsidR="002318C2" w:rsidRPr="00712960">
        <w:rPr>
          <w:rFonts w:ascii="Times New Roman" w:hAnsi="Times New Roman" w:cs="Times New Roman"/>
          <w:sz w:val="28"/>
          <w:szCs w:val="28"/>
        </w:rPr>
        <w:t xml:space="preserve"> </w:t>
      </w:r>
      <w:r w:rsidR="002318C2">
        <w:rPr>
          <w:rFonts w:ascii="Times New Roman" w:hAnsi="Times New Roman" w:cs="Times New Roman"/>
          <w:sz w:val="28"/>
          <w:szCs w:val="28"/>
          <w:lang w:val="en-US"/>
        </w:rPr>
        <w:t>Corp</w:t>
      </w:r>
      <w:r w:rsidR="002318C2" w:rsidRPr="00712960">
        <w:rPr>
          <w:rFonts w:ascii="Times New Roman" w:hAnsi="Times New Roman" w:cs="Times New Roman"/>
          <w:sz w:val="28"/>
          <w:szCs w:val="28"/>
        </w:rPr>
        <w:t xml:space="preserve">. </w:t>
      </w:r>
      <w:r w:rsidR="002318C2">
        <w:rPr>
          <w:rFonts w:ascii="Times New Roman" w:hAnsi="Times New Roman" w:cs="Times New Roman"/>
          <w:sz w:val="28"/>
          <w:szCs w:val="28"/>
        </w:rPr>
        <w:t xml:space="preserve">и </w:t>
      </w:r>
      <w:proofErr w:type="spellStart"/>
      <w:r w:rsidR="002318C2">
        <w:rPr>
          <w:rFonts w:ascii="Times New Roman" w:hAnsi="Times New Roman" w:cs="Times New Roman"/>
          <w:sz w:val="28"/>
          <w:szCs w:val="28"/>
          <w:lang w:val="en-US"/>
        </w:rPr>
        <w:t>PetroChina</w:t>
      </w:r>
      <w:proofErr w:type="spellEnd"/>
      <w:r w:rsidR="002318C2">
        <w:rPr>
          <w:rFonts w:ascii="Times New Roman" w:hAnsi="Times New Roman" w:cs="Times New Roman"/>
          <w:sz w:val="28"/>
          <w:szCs w:val="28"/>
        </w:rPr>
        <w:t xml:space="preserve"> планируют ускорить процесс освоения сланцевых залежей.</w:t>
      </w:r>
      <w:r w:rsidRPr="008006F5">
        <w:rPr>
          <w:rFonts w:ascii="Times New Roman" w:hAnsi="Times New Roman" w:cs="Times New Roman"/>
          <w:sz w:val="28"/>
          <w:szCs w:val="28"/>
        </w:rPr>
        <w:t xml:space="preserve"> </w:t>
      </w:r>
      <w:r w:rsidR="002318C2" w:rsidRPr="008006F5">
        <w:rPr>
          <w:rFonts w:ascii="Times New Roman" w:hAnsi="Times New Roman" w:cs="Times New Roman"/>
          <w:sz w:val="28"/>
          <w:szCs w:val="28"/>
        </w:rPr>
        <w:t xml:space="preserve">По данным 2015 года </w:t>
      </w:r>
      <w:r w:rsidR="002318C2">
        <w:rPr>
          <w:rFonts w:ascii="Times New Roman" w:hAnsi="Times New Roman" w:cs="Times New Roman"/>
          <w:sz w:val="28"/>
          <w:szCs w:val="28"/>
        </w:rPr>
        <w:t>КНР</w:t>
      </w:r>
      <w:r w:rsidR="002318C2" w:rsidRPr="008006F5">
        <w:rPr>
          <w:rFonts w:ascii="Times New Roman" w:hAnsi="Times New Roman" w:cs="Times New Roman"/>
          <w:sz w:val="28"/>
          <w:szCs w:val="28"/>
        </w:rPr>
        <w:t xml:space="preserve"> стоит на 6 месте по добыче газа (134</w:t>
      </w:r>
      <w:r w:rsidR="002318C2">
        <w:rPr>
          <w:rFonts w:ascii="Times New Roman" w:hAnsi="Times New Roman" w:cs="Times New Roman"/>
          <w:sz w:val="28"/>
          <w:szCs w:val="28"/>
        </w:rPr>
        <w:t>,5</w:t>
      </w:r>
      <w:r w:rsidR="002318C2" w:rsidRPr="008006F5">
        <w:rPr>
          <w:rFonts w:ascii="Times New Roman" w:hAnsi="Times New Roman" w:cs="Times New Roman"/>
          <w:sz w:val="28"/>
          <w:szCs w:val="28"/>
        </w:rPr>
        <w:t xml:space="preserve"> млрд. куб. м. в год)</w:t>
      </w:r>
      <w:r w:rsidR="002318C2">
        <w:rPr>
          <w:rFonts w:ascii="Times New Roman" w:hAnsi="Times New Roman" w:cs="Times New Roman"/>
          <w:sz w:val="28"/>
          <w:szCs w:val="28"/>
        </w:rPr>
        <w:t xml:space="preserve">, </w:t>
      </w:r>
      <w:r w:rsidRPr="008006F5">
        <w:rPr>
          <w:rFonts w:ascii="Times New Roman" w:hAnsi="Times New Roman" w:cs="Times New Roman"/>
          <w:sz w:val="28"/>
          <w:szCs w:val="28"/>
        </w:rPr>
        <w:t xml:space="preserve">доля потребления </w:t>
      </w:r>
      <w:r w:rsidR="002E536B">
        <w:rPr>
          <w:rFonts w:ascii="Times New Roman" w:hAnsi="Times New Roman" w:cs="Times New Roman"/>
          <w:sz w:val="28"/>
          <w:szCs w:val="28"/>
        </w:rPr>
        <w:t>«голубого топлива» за последние 10 лет выросла в 4,5 раза, но все еще</w:t>
      </w:r>
      <w:r w:rsidRPr="008006F5">
        <w:rPr>
          <w:rFonts w:ascii="Times New Roman" w:hAnsi="Times New Roman" w:cs="Times New Roman"/>
          <w:sz w:val="28"/>
          <w:szCs w:val="28"/>
        </w:rPr>
        <w:t xml:space="preserve"> составляет </w:t>
      </w:r>
      <w:r w:rsidR="002E536B">
        <w:rPr>
          <w:rFonts w:ascii="Times New Roman" w:hAnsi="Times New Roman" w:cs="Times New Roman"/>
          <w:sz w:val="28"/>
          <w:szCs w:val="28"/>
        </w:rPr>
        <w:t>около</w:t>
      </w:r>
      <w:r w:rsidRPr="008006F5">
        <w:rPr>
          <w:rFonts w:ascii="Times New Roman" w:hAnsi="Times New Roman" w:cs="Times New Roman"/>
          <w:sz w:val="28"/>
          <w:szCs w:val="28"/>
        </w:rPr>
        <w:t xml:space="preserve"> 5%, </w:t>
      </w:r>
      <w:r w:rsidR="002E536B">
        <w:rPr>
          <w:rFonts w:ascii="Times New Roman" w:hAnsi="Times New Roman" w:cs="Times New Roman"/>
          <w:sz w:val="28"/>
          <w:szCs w:val="28"/>
        </w:rPr>
        <w:t>впрочем</w:t>
      </w:r>
      <w:r w:rsidRPr="008006F5">
        <w:rPr>
          <w:rFonts w:ascii="Times New Roman" w:hAnsi="Times New Roman" w:cs="Times New Roman"/>
          <w:sz w:val="28"/>
          <w:szCs w:val="28"/>
        </w:rPr>
        <w:t xml:space="preserve"> государство намерено с</w:t>
      </w:r>
      <w:r w:rsidR="002318C2">
        <w:rPr>
          <w:rFonts w:ascii="Times New Roman" w:hAnsi="Times New Roman" w:cs="Times New Roman"/>
          <w:sz w:val="28"/>
          <w:szCs w:val="28"/>
        </w:rPr>
        <w:t xml:space="preserve"> каждым годом увеличивать данные показатели, сводя к минимуму производство </w:t>
      </w:r>
      <w:r w:rsidR="00271137">
        <w:rPr>
          <w:rFonts w:ascii="Times New Roman" w:hAnsi="Times New Roman" w:cs="Times New Roman"/>
          <w:sz w:val="28"/>
          <w:szCs w:val="28"/>
        </w:rPr>
        <w:t>угля</w:t>
      </w:r>
      <w:r w:rsidR="002318C2">
        <w:rPr>
          <w:rFonts w:ascii="Times New Roman" w:hAnsi="Times New Roman" w:cs="Times New Roman"/>
          <w:sz w:val="28"/>
          <w:szCs w:val="28"/>
        </w:rPr>
        <w:t xml:space="preserve"> </w:t>
      </w:r>
      <w:r w:rsidR="00C36D72">
        <w:rPr>
          <w:rFonts w:ascii="Times New Roman" w:hAnsi="Times New Roman" w:cs="Times New Roman"/>
          <w:sz w:val="28"/>
          <w:szCs w:val="28"/>
        </w:rPr>
        <w:t xml:space="preserve">с </w:t>
      </w:r>
      <w:r w:rsidR="00C36D72">
        <w:rPr>
          <w:rFonts w:ascii="Times New Roman" w:hAnsi="Times New Roman" w:cs="Times New Roman"/>
          <w:sz w:val="28"/>
          <w:szCs w:val="28"/>
        </w:rPr>
        <w:lastRenderedPageBreak/>
        <w:t>целью улучшения</w:t>
      </w:r>
      <w:r w:rsidR="002318C2">
        <w:rPr>
          <w:rFonts w:ascii="Times New Roman" w:hAnsi="Times New Roman" w:cs="Times New Roman"/>
          <w:sz w:val="28"/>
          <w:szCs w:val="28"/>
        </w:rPr>
        <w:t xml:space="preserve"> и без того находящейся в критическом состоянии экологии многих районов Китая</w:t>
      </w:r>
      <w:r w:rsidR="005975C1">
        <w:rPr>
          <w:rFonts w:ascii="Times New Roman" w:hAnsi="Times New Roman" w:cs="Times New Roman"/>
          <w:sz w:val="28"/>
          <w:szCs w:val="28"/>
        </w:rPr>
        <w:t xml:space="preserve"> (Рисунок 5</w:t>
      </w:r>
      <w:r w:rsidR="00D3286A">
        <w:rPr>
          <w:rFonts w:ascii="Times New Roman" w:hAnsi="Times New Roman" w:cs="Times New Roman"/>
          <w:sz w:val="28"/>
          <w:szCs w:val="28"/>
        </w:rPr>
        <w:t>, составлено автором</w:t>
      </w:r>
      <w:r w:rsidR="005975C1">
        <w:rPr>
          <w:rFonts w:ascii="Times New Roman" w:hAnsi="Times New Roman" w:cs="Times New Roman"/>
          <w:sz w:val="28"/>
          <w:szCs w:val="28"/>
        </w:rPr>
        <w:t>)</w:t>
      </w:r>
      <w:r w:rsidRPr="008006F5">
        <w:rPr>
          <w:rFonts w:ascii="Times New Roman" w:hAnsi="Times New Roman" w:cs="Times New Roman"/>
          <w:sz w:val="28"/>
          <w:szCs w:val="28"/>
        </w:rPr>
        <w:t>.</w:t>
      </w:r>
      <w:r w:rsidR="002E536B">
        <w:rPr>
          <w:rStyle w:val="aa"/>
          <w:rFonts w:ascii="Times New Roman" w:hAnsi="Times New Roman" w:cs="Times New Roman"/>
          <w:sz w:val="28"/>
          <w:szCs w:val="28"/>
        </w:rPr>
        <w:footnoteReference w:id="65"/>
      </w:r>
      <w:r w:rsidR="002E536B">
        <w:rPr>
          <w:rFonts w:ascii="Times New Roman" w:hAnsi="Times New Roman" w:cs="Times New Roman"/>
          <w:sz w:val="28"/>
          <w:szCs w:val="28"/>
        </w:rPr>
        <w:t xml:space="preserve"> </w:t>
      </w:r>
      <w:r w:rsidRPr="008006F5">
        <w:rPr>
          <w:rFonts w:ascii="Times New Roman" w:hAnsi="Times New Roman" w:cs="Times New Roman"/>
          <w:sz w:val="28"/>
          <w:szCs w:val="28"/>
          <w:vertAlign w:val="superscript"/>
        </w:rPr>
        <w:footnoteReference w:id="66"/>
      </w:r>
      <w:r w:rsidRPr="008006F5">
        <w:rPr>
          <w:rFonts w:ascii="Times New Roman" w:hAnsi="Times New Roman" w:cs="Times New Roman"/>
          <w:sz w:val="28"/>
          <w:szCs w:val="28"/>
        </w:rPr>
        <w:t xml:space="preserve"> </w:t>
      </w:r>
    </w:p>
    <w:p w14:paraId="71E2D1F8" w14:textId="77777777" w:rsidR="00F42B0B" w:rsidRDefault="00F42B0B" w:rsidP="0004436D">
      <w:pPr>
        <w:spacing w:line="360" w:lineRule="auto"/>
        <w:ind w:firstLine="851"/>
        <w:contextualSpacing/>
        <w:jc w:val="both"/>
        <w:rPr>
          <w:rFonts w:ascii="Times New Roman" w:hAnsi="Times New Roman" w:cs="Times New Roman"/>
          <w:sz w:val="28"/>
          <w:szCs w:val="28"/>
        </w:rPr>
      </w:pPr>
    </w:p>
    <w:p w14:paraId="1EFD4D53" w14:textId="304F792B" w:rsidR="00630C43" w:rsidRDefault="00630C43" w:rsidP="00630C43">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5. </w:t>
      </w:r>
      <w:r w:rsidRPr="00DC2B6E">
        <w:rPr>
          <w:rFonts w:ascii="Times New Roman" w:hAnsi="Times New Roman" w:cs="Times New Roman"/>
          <w:sz w:val="28"/>
          <w:szCs w:val="28"/>
        </w:rPr>
        <w:t xml:space="preserve">Динамика добычи и потребления природного газа </w:t>
      </w:r>
      <w:r>
        <w:rPr>
          <w:rFonts w:ascii="Times New Roman" w:hAnsi="Times New Roman" w:cs="Times New Roman"/>
          <w:sz w:val="28"/>
          <w:szCs w:val="28"/>
        </w:rPr>
        <w:t>КНР</w:t>
      </w:r>
      <w:r w:rsidRPr="00DC2B6E">
        <w:rPr>
          <w:rFonts w:ascii="Times New Roman" w:hAnsi="Times New Roman" w:cs="Times New Roman"/>
          <w:sz w:val="28"/>
          <w:szCs w:val="28"/>
        </w:rPr>
        <w:t xml:space="preserve"> за период 2004-2014 гг., млрд</w:t>
      </w:r>
      <w:r>
        <w:rPr>
          <w:rFonts w:ascii="Times New Roman" w:hAnsi="Times New Roman" w:cs="Times New Roman"/>
          <w:sz w:val="28"/>
          <w:szCs w:val="28"/>
        </w:rPr>
        <w:t>.</w:t>
      </w:r>
      <w:r w:rsidRPr="00DC2B6E">
        <w:rPr>
          <w:rFonts w:ascii="Times New Roman" w:hAnsi="Times New Roman" w:cs="Times New Roman"/>
          <w:sz w:val="28"/>
          <w:szCs w:val="28"/>
        </w:rPr>
        <w:t xml:space="preserve"> м</w:t>
      </w:r>
      <w:r w:rsidRPr="00DC2B6E">
        <w:rPr>
          <w:rFonts w:ascii="Times New Roman" w:hAnsi="Times New Roman" w:cs="Times New Roman"/>
          <w:sz w:val="28"/>
          <w:szCs w:val="28"/>
          <w:vertAlign w:val="superscript"/>
        </w:rPr>
        <w:t>3</w:t>
      </w:r>
      <w:r>
        <w:rPr>
          <w:rFonts w:ascii="Times New Roman" w:hAnsi="Times New Roman" w:cs="Times New Roman"/>
          <w:sz w:val="28"/>
          <w:szCs w:val="28"/>
        </w:rPr>
        <w:t>.</w:t>
      </w:r>
      <w:r>
        <w:rPr>
          <w:rStyle w:val="aa"/>
          <w:rFonts w:ascii="Times New Roman" w:hAnsi="Times New Roman" w:cs="Times New Roman"/>
          <w:sz w:val="28"/>
          <w:szCs w:val="28"/>
        </w:rPr>
        <w:footnoteReference w:id="67"/>
      </w:r>
    </w:p>
    <w:p w14:paraId="259E07F0" w14:textId="77777777" w:rsidR="00F42B0B" w:rsidRDefault="00F42B0B" w:rsidP="00630C43">
      <w:pPr>
        <w:spacing w:line="360" w:lineRule="auto"/>
        <w:ind w:firstLine="851"/>
        <w:contextualSpacing/>
        <w:jc w:val="both"/>
        <w:rPr>
          <w:rFonts w:ascii="Times New Roman" w:hAnsi="Times New Roman" w:cs="Times New Roman"/>
          <w:sz w:val="28"/>
          <w:szCs w:val="28"/>
        </w:rPr>
      </w:pPr>
    </w:p>
    <w:p w14:paraId="7654341A" w14:textId="4CB725DE" w:rsidR="00DC2B6E" w:rsidRPr="008006F5" w:rsidRDefault="00DC2B6E" w:rsidP="0004436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293491A9" wp14:editId="705A1D92">
            <wp:extent cx="5178002" cy="3221990"/>
            <wp:effectExtent l="0" t="0" r="29210" b="292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A34AF2" w14:textId="77777777" w:rsidR="00F42B0B" w:rsidRDefault="00F42B0B" w:rsidP="002520E8">
      <w:pPr>
        <w:spacing w:line="360" w:lineRule="auto"/>
        <w:ind w:firstLine="851"/>
        <w:contextualSpacing/>
        <w:jc w:val="both"/>
        <w:rPr>
          <w:rFonts w:ascii="Times New Roman" w:hAnsi="Times New Roman" w:cs="Times New Roman"/>
          <w:sz w:val="28"/>
          <w:szCs w:val="28"/>
        </w:rPr>
      </w:pPr>
    </w:p>
    <w:p w14:paraId="01D0769A" w14:textId="24D58D62" w:rsidR="002520E8" w:rsidRDefault="00B47E18" w:rsidP="002520E8">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Подводя итоги всего вышесказанного, мы видим, что нефтегазовая промышленность РФ и КНР имеет ряд принципиальных отличий. Россия, как обладательница огромных запасов двух важнейших видов топлива, экономика которой ориентирована на экспорт полезных ископаемых, в первую очередь стремится к увеличению добычи данных  видов топлива и их дальнейшую продажу. Китай же</w:t>
      </w:r>
      <w:r w:rsidR="00101850">
        <w:rPr>
          <w:rFonts w:ascii="Times New Roman" w:hAnsi="Times New Roman" w:cs="Times New Roman"/>
          <w:sz w:val="28"/>
          <w:szCs w:val="28"/>
        </w:rPr>
        <w:t>,</w:t>
      </w:r>
      <w:r>
        <w:rPr>
          <w:rFonts w:ascii="Times New Roman" w:hAnsi="Times New Roman" w:cs="Times New Roman"/>
          <w:sz w:val="28"/>
          <w:szCs w:val="28"/>
        </w:rPr>
        <w:t xml:space="preserve"> напротив</w:t>
      </w:r>
      <w:r w:rsidR="00101850">
        <w:rPr>
          <w:rFonts w:ascii="Times New Roman" w:hAnsi="Times New Roman" w:cs="Times New Roman"/>
          <w:sz w:val="28"/>
          <w:szCs w:val="28"/>
        </w:rPr>
        <w:t xml:space="preserve">, из-за большого населения и </w:t>
      </w:r>
      <w:r w:rsidR="00101850">
        <w:rPr>
          <w:rFonts w:ascii="Times New Roman" w:hAnsi="Times New Roman" w:cs="Times New Roman"/>
          <w:sz w:val="28"/>
          <w:szCs w:val="28"/>
        </w:rPr>
        <w:lastRenderedPageBreak/>
        <w:t>высоких темпов развития вынужден закупать большую часть сырья, но при этом экономя запасы собственных месторождений, выстраивая отлаженную перерабатывающую цепочку и вы</w:t>
      </w:r>
      <w:r w:rsidR="00967326">
        <w:rPr>
          <w:rFonts w:ascii="Times New Roman" w:hAnsi="Times New Roman" w:cs="Times New Roman"/>
          <w:sz w:val="28"/>
          <w:szCs w:val="28"/>
        </w:rPr>
        <w:t>водя в мировые лидеры собственные компании</w:t>
      </w:r>
      <w:r w:rsidR="00101850">
        <w:rPr>
          <w:rFonts w:ascii="Times New Roman" w:hAnsi="Times New Roman" w:cs="Times New Roman"/>
          <w:sz w:val="28"/>
          <w:szCs w:val="28"/>
        </w:rPr>
        <w:t xml:space="preserve">, чего не происходит в РФ.  </w:t>
      </w:r>
    </w:p>
    <w:p w14:paraId="3562A80B" w14:textId="77777777" w:rsidR="002520E8" w:rsidRDefault="002520E8" w:rsidP="0004436D">
      <w:pPr>
        <w:spacing w:line="360" w:lineRule="auto"/>
        <w:ind w:firstLine="851"/>
        <w:contextualSpacing/>
        <w:jc w:val="both"/>
        <w:rPr>
          <w:rFonts w:ascii="Times New Roman" w:hAnsi="Times New Roman" w:cs="Times New Roman"/>
          <w:sz w:val="28"/>
          <w:szCs w:val="28"/>
        </w:rPr>
      </w:pPr>
    </w:p>
    <w:p w14:paraId="4C2D5EB4" w14:textId="77777777" w:rsidR="00100965" w:rsidRDefault="00100965" w:rsidP="0004436D">
      <w:pPr>
        <w:spacing w:line="360" w:lineRule="auto"/>
        <w:ind w:firstLine="851"/>
        <w:contextualSpacing/>
        <w:jc w:val="both"/>
        <w:rPr>
          <w:rFonts w:ascii="Times New Roman" w:hAnsi="Times New Roman" w:cs="Times New Roman"/>
          <w:sz w:val="28"/>
          <w:szCs w:val="28"/>
        </w:rPr>
      </w:pPr>
    </w:p>
    <w:p w14:paraId="0396F231" w14:textId="77777777" w:rsidR="00100965" w:rsidRDefault="00100965" w:rsidP="0004436D">
      <w:pPr>
        <w:spacing w:line="360" w:lineRule="auto"/>
        <w:ind w:firstLine="851"/>
        <w:contextualSpacing/>
        <w:jc w:val="both"/>
        <w:rPr>
          <w:rFonts w:ascii="Times New Roman" w:hAnsi="Times New Roman" w:cs="Times New Roman"/>
          <w:sz w:val="28"/>
          <w:szCs w:val="28"/>
        </w:rPr>
      </w:pPr>
    </w:p>
    <w:p w14:paraId="6AF512A1" w14:textId="77777777" w:rsidR="006038E5" w:rsidRDefault="006038E5" w:rsidP="0004436D">
      <w:pPr>
        <w:spacing w:line="360" w:lineRule="auto"/>
        <w:ind w:firstLine="851"/>
        <w:contextualSpacing/>
        <w:jc w:val="both"/>
        <w:rPr>
          <w:rFonts w:ascii="Times New Roman" w:hAnsi="Times New Roman" w:cs="Times New Roman"/>
          <w:sz w:val="28"/>
          <w:szCs w:val="28"/>
        </w:rPr>
      </w:pPr>
    </w:p>
    <w:p w14:paraId="56D8A5D2" w14:textId="77777777" w:rsidR="006038E5" w:rsidRDefault="006038E5" w:rsidP="0004436D">
      <w:pPr>
        <w:spacing w:line="360" w:lineRule="auto"/>
        <w:ind w:firstLine="851"/>
        <w:contextualSpacing/>
        <w:jc w:val="both"/>
        <w:rPr>
          <w:rFonts w:ascii="Times New Roman" w:hAnsi="Times New Roman" w:cs="Times New Roman"/>
          <w:sz w:val="28"/>
          <w:szCs w:val="28"/>
        </w:rPr>
      </w:pPr>
    </w:p>
    <w:p w14:paraId="3D0B4B48" w14:textId="77777777" w:rsidR="008006F5" w:rsidRDefault="008006F5" w:rsidP="0004436D">
      <w:pPr>
        <w:spacing w:line="360" w:lineRule="auto"/>
        <w:ind w:firstLine="851"/>
        <w:contextualSpacing/>
        <w:jc w:val="both"/>
        <w:rPr>
          <w:rFonts w:ascii="Times New Roman" w:hAnsi="Times New Roman" w:cs="Times New Roman"/>
          <w:sz w:val="28"/>
          <w:szCs w:val="28"/>
        </w:rPr>
      </w:pPr>
    </w:p>
    <w:p w14:paraId="2F5AE021" w14:textId="77777777" w:rsidR="00E109E6" w:rsidRDefault="00E109E6" w:rsidP="0004436D">
      <w:pPr>
        <w:spacing w:line="360" w:lineRule="auto"/>
        <w:ind w:firstLine="851"/>
        <w:contextualSpacing/>
        <w:jc w:val="both"/>
        <w:rPr>
          <w:rFonts w:ascii="Times New Roman" w:hAnsi="Times New Roman" w:cs="Times New Roman"/>
          <w:sz w:val="28"/>
          <w:szCs w:val="28"/>
        </w:rPr>
      </w:pPr>
    </w:p>
    <w:p w14:paraId="4C551C51" w14:textId="77777777" w:rsidR="00E109E6" w:rsidRDefault="00E109E6" w:rsidP="0004436D">
      <w:pPr>
        <w:spacing w:line="360" w:lineRule="auto"/>
        <w:ind w:firstLine="851"/>
        <w:contextualSpacing/>
        <w:jc w:val="both"/>
        <w:rPr>
          <w:rFonts w:ascii="Times New Roman" w:hAnsi="Times New Roman" w:cs="Times New Roman"/>
          <w:sz w:val="28"/>
          <w:szCs w:val="28"/>
        </w:rPr>
      </w:pPr>
    </w:p>
    <w:p w14:paraId="1326076C" w14:textId="77777777" w:rsidR="00FD5579" w:rsidRDefault="00FD5579" w:rsidP="0004436D">
      <w:pPr>
        <w:spacing w:line="360" w:lineRule="auto"/>
        <w:ind w:firstLine="851"/>
        <w:contextualSpacing/>
        <w:jc w:val="both"/>
        <w:rPr>
          <w:rFonts w:ascii="Times New Roman" w:hAnsi="Times New Roman" w:cs="Times New Roman"/>
          <w:sz w:val="28"/>
          <w:szCs w:val="28"/>
        </w:rPr>
      </w:pPr>
    </w:p>
    <w:p w14:paraId="34F76CBD" w14:textId="3580C8DD" w:rsidR="00FD5579" w:rsidRDefault="00FD5579" w:rsidP="0004436D">
      <w:pPr>
        <w:spacing w:line="360" w:lineRule="auto"/>
        <w:ind w:firstLine="851"/>
        <w:contextualSpacing/>
        <w:jc w:val="both"/>
        <w:rPr>
          <w:rFonts w:ascii="Times New Roman" w:hAnsi="Times New Roman" w:cs="Times New Roman"/>
          <w:sz w:val="28"/>
          <w:szCs w:val="28"/>
        </w:rPr>
      </w:pPr>
    </w:p>
    <w:p w14:paraId="738598B1" w14:textId="77777777" w:rsidR="00FD5579" w:rsidRDefault="00FD5579" w:rsidP="0004436D">
      <w:pPr>
        <w:spacing w:line="360" w:lineRule="auto"/>
        <w:ind w:firstLine="851"/>
        <w:contextualSpacing/>
        <w:jc w:val="both"/>
        <w:rPr>
          <w:rFonts w:ascii="Times New Roman" w:hAnsi="Times New Roman" w:cs="Times New Roman"/>
          <w:sz w:val="28"/>
          <w:szCs w:val="28"/>
        </w:rPr>
      </w:pPr>
    </w:p>
    <w:p w14:paraId="7B40CC6C" w14:textId="77777777" w:rsidR="00FD5579" w:rsidRPr="00EC076D" w:rsidRDefault="00FD5579" w:rsidP="0004436D">
      <w:pPr>
        <w:spacing w:line="360" w:lineRule="auto"/>
        <w:ind w:firstLine="851"/>
        <w:contextualSpacing/>
        <w:jc w:val="both"/>
        <w:rPr>
          <w:rFonts w:ascii="Times New Roman" w:hAnsi="Times New Roman" w:cs="Times New Roman"/>
          <w:sz w:val="28"/>
          <w:szCs w:val="28"/>
        </w:rPr>
      </w:pPr>
    </w:p>
    <w:p w14:paraId="5AD8F53C" w14:textId="77777777" w:rsidR="00EC076D" w:rsidRPr="00180AA4" w:rsidRDefault="00EC076D" w:rsidP="0004436D">
      <w:pPr>
        <w:spacing w:line="360" w:lineRule="auto"/>
        <w:ind w:firstLine="851"/>
        <w:contextualSpacing/>
        <w:jc w:val="both"/>
        <w:rPr>
          <w:rFonts w:ascii="Times New Roman" w:hAnsi="Times New Roman" w:cs="Times New Roman"/>
          <w:sz w:val="28"/>
          <w:szCs w:val="28"/>
        </w:rPr>
      </w:pPr>
    </w:p>
    <w:p w14:paraId="5253C872" w14:textId="677C1754" w:rsidR="00E323B7" w:rsidRPr="00180AA4" w:rsidRDefault="00E323B7" w:rsidP="0004436D">
      <w:pPr>
        <w:spacing w:line="360" w:lineRule="auto"/>
        <w:ind w:firstLine="851"/>
        <w:contextualSpacing/>
        <w:jc w:val="both"/>
        <w:rPr>
          <w:rFonts w:ascii="Times New Roman" w:hAnsi="Times New Roman" w:cs="Times New Roman"/>
          <w:sz w:val="28"/>
          <w:szCs w:val="28"/>
        </w:rPr>
      </w:pPr>
    </w:p>
    <w:p w14:paraId="61CB425C" w14:textId="77063DA1" w:rsidR="008F1425" w:rsidRDefault="008F1425" w:rsidP="0004436D">
      <w:pPr>
        <w:spacing w:line="360" w:lineRule="auto"/>
        <w:ind w:firstLine="851"/>
        <w:contextualSpacing/>
        <w:jc w:val="both"/>
        <w:rPr>
          <w:rFonts w:ascii="Times New Roman" w:hAnsi="Times New Roman" w:cs="Times New Roman"/>
          <w:sz w:val="28"/>
          <w:szCs w:val="28"/>
        </w:rPr>
      </w:pPr>
    </w:p>
    <w:p w14:paraId="497FB167" w14:textId="77777777" w:rsidR="008A0A3B" w:rsidRDefault="008A0A3B" w:rsidP="0004436D">
      <w:pPr>
        <w:spacing w:line="360" w:lineRule="auto"/>
        <w:ind w:firstLine="851"/>
        <w:contextualSpacing/>
        <w:jc w:val="both"/>
        <w:rPr>
          <w:rFonts w:ascii="Times New Roman" w:hAnsi="Times New Roman" w:cs="Times New Roman"/>
          <w:sz w:val="28"/>
          <w:szCs w:val="28"/>
        </w:rPr>
      </w:pPr>
    </w:p>
    <w:p w14:paraId="42C58BC4" w14:textId="77777777" w:rsidR="008A0A3B" w:rsidRDefault="008A0A3B" w:rsidP="0004436D">
      <w:pPr>
        <w:spacing w:line="360" w:lineRule="auto"/>
        <w:ind w:firstLine="851"/>
        <w:contextualSpacing/>
        <w:jc w:val="both"/>
        <w:rPr>
          <w:rFonts w:ascii="Times New Roman" w:hAnsi="Times New Roman" w:cs="Times New Roman"/>
          <w:sz w:val="28"/>
          <w:szCs w:val="28"/>
        </w:rPr>
      </w:pPr>
    </w:p>
    <w:p w14:paraId="13C48F76" w14:textId="77777777" w:rsidR="006F482B" w:rsidRPr="006F482B" w:rsidRDefault="006F482B" w:rsidP="0004436D">
      <w:pPr>
        <w:spacing w:line="360" w:lineRule="auto"/>
        <w:ind w:firstLine="851"/>
        <w:contextualSpacing/>
        <w:jc w:val="both"/>
        <w:rPr>
          <w:rFonts w:ascii="Times New Roman" w:hAnsi="Times New Roman" w:cs="Times New Roman"/>
          <w:sz w:val="28"/>
          <w:szCs w:val="28"/>
        </w:rPr>
      </w:pPr>
    </w:p>
    <w:p w14:paraId="2477EB54" w14:textId="77777777" w:rsidR="00245672" w:rsidRPr="00B53506" w:rsidRDefault="00245672" w:rsidP="0004436D">
      <w:pPr>
        <w:spacing w:line="360" w:lineRule="auto"/>
        <w:ind w:firstLine="851"/>
        <w:contextualSpacing/>
        <w:jc w:val="both"/>
        <w:rPr>
          <w:rFonts w:ascii="Times New Roman" w:hAnsi="Times New Roman" w:cs="Times New Roman"/>
          <w:sz w:val="28"/>
          <w:szCs w:val="28"/>
        </w:rPr>
      </w:pPr>
    </w:p>
    <w:p w14:paraId="3AE7EFB3" w14:textId="2F03A2B3" w:rsidR="00B53506" w:rsidRPr="00CB587D" w:rsidRDefault="00B53506" w:rsidP="0004436D">
      <w:pPr>
        <w:spacing w:line="360" w:lineRule="auto"/>
        <w:ind w:firstLine="851"/>
        <w:contextualSpacing/>
        <w:jc w:val="both"/>
        <w:rPr>
          <w:rFonts w:ascii="Times New Roman" w:hAnsi="Times New Roman" w:cs="Times New Roman"/>
          <w:sz w:val="28"/>
          <w:szCs w:val="28"/>
        </w:rPr>
      </w:pPr>
    </w:p>
    <w:p w14:paraId="42748DF1" w14:textId="2CA14436" w:rsidR="00CB587D" w:rsidRDefault="00CB587D" w:rsidP="0004436D">
      <w:pPr>
        <w:spacing w:after="0" w:line="360" w:lineRule="auto"/>
        <w:ind w:firstLine="851"/>
        <w:contextualSpacing/>
        <w:jc w:val="both"/>
        <w:rPr>
          <w:rFonts w:ascii="Times New Roman" w:hAnsi="Times New Roman" w:cs="Times New Roman"/>
          <w:sz w:val="28"/>
          <w:szCs w:val="28"/>
        </w:rPr>
      </w:pPr>
    </w:p>
    <w:p w14:paraId="58CA3F7F" w14:textId="77777777" w:rsidR="00C50783" w:rsidRDefault="00C50783" w:rsidP="0004436D">
      <w:pPr>
        <w:spacing w:after="0" w:line="360" w:lineRule="auto"/>
        <w:ind w:firstLine="851"/>
        <w:contextualSpacing/>
        <w:jc w:val="both"/>
        <w:rPr>
          <w:rFonts w:ascii="Times New Roman" w:hAnsi="Times New Roman" w:cs="Times New Roman"/>
          <w:sz w:val="28"/>
          <w:szCs w:val="28"/>
        </w:rPr>
      </w:pPr>
    </w:p>
    <w:p w14:paraId="66D5011C" w14:textId="77777777" w:rsidR="00825E35" w:rsidRDefault="00825E35" w:rsidP="0004436D">
      <w:pPr>
        <w:spacing w:after="0" w:line="360" w:lineRule="auto"/>
        <w:ind w:firstLine="851"/>
        <w:contextualSpacing/>
        <w:jc w:val="both"/>
        <w:rPr>
          <w:rFonts w:ascii="Times New Roman" w:hAnsi="Times New Roman" w:cs="Times New Roman"/>
          <w:sz w:val="28"/>
          <w:szCs w:val="28"/>
        </w:rPr>
      </w:pPr>
    </w:p>
    <w:p w14:paraId="1498857D" w14:textId="77777777" w:rsidR="00825E35" w:rsidRDefault="00825E35" w:rsidP="0004436D">
      <w:pPr>
        <w:spacing w:after="0" w:line="360" w:lineRule="auto"/>
        <w:ind w:firstLine="851"/>
        <w:contextualSpacing/>
        <w:jc w:val="both"/>
        <w:rPr>
          <w:rFonts w:ascii="Times New Roman" w:hAnsi="Times New Roman" w:cs="Times New Roman"/>
          <w:sz w:val="28"/>
          <w:szCs w:val="28"/>
        </w:rPr>
      </w:pPr>
    </w:p>
    <w:p w14:paraId="3A45B89E" w14:textId="77777777" w:rsidR="00825E35" w:rsidRDefault="00825E35" w:rsidP="0004436D">
      <w:pPr>
        <w:spacing w:after="0" w:line="360" w:lineRule="auto"/>
        <w:ind w:firstLine="851"/>
        <w:contextualSpacing/>
        <w:jc w:val="both"/>
        <w:rPr>
          <w:rFonts w:ascii="Times New Roman" w:hAnsi="Times New Roman" w:cs="Times New Roman"/>
          <w:sz w:val="28"/>
          <w:szCs w:val="28"/>
        </w:rPr>
      </w:pPr>
    </w:p>
    <w:p w14:paraId="09AE7E74" w14:textId="77777777" w:rsidR="00630C43" w:rsidRDefault="00630C43" w:rsidP="0004436D">
      <w:pPr>
        <w:spacing w:after="0" w:line="360" w:lineRule="auto"/>
        <w:ind w:firstLine="851"/>
        <w:contextualSpacing/>
        <w:jc w:val="both"/>
        <w:rPr>
          <w:rFonts w:ascii="Times New Roman" w:hAnsi="Times New Roman" w:cs="Times New Roman"/>
          <w:sz w:val="28"/>
          <w:szCs w:val="28"/>
        </w:rPr>
      </w:pPr>
    </w:p>
    <w:p w14:paraId="227EC2EC" w14:textId="0AF5A80A" w:rsidR="00107A0F" w:rsidRPr="00112097" w:rsidRDefault="00112097" w:rsidP="00E17CF7">
      <w:pPr>
        <w:pStyle w:val="a3"/>
        <w:numPr>
          <w:ilvl w:val="0"/>
          <w:numId w:val="6"/>
        </w:numPr>
        <w:spacing w:after="0" w:line="360" w:lineRule="auto"/>
        <w:jc w:val="both"/>
        <w:rPr>
          <w:rFonts w:ascii="Times New Roman" w:hAnsi="Times New Roman" w:cs="Times New Roman"/>
          <w:b/>
          <w:sz w:val="36"/>
          <w:szCs w:val="28"/>
          <w:lang w:eastAsia="zh-CN"/>
        </w:rPr>
      </w:pPr>
      <w:r w:rsidRPr="00112097">
        <w:rPr>
          <w:rFonts w:ascii="Times New Roman" w:hAnsi="Times New Roman" w:cs="Times New Roman"/>
          <w:b/>
          <w:sz w:val="36"/>
          <w:szCs w:val="28"/>
          <w:lang w:eastAsia="zh-CN"/>
        </w:rPr>
        <w:lastRenderedPageBreak/>
        <w:t xml:space="preserve">Сравнительный </w:t>
      </w:r>
      <w:bookmarkStart w:id="0" w:name="_GoBack"/>
      <w:bookmarkEnd w:id="0"/>
      <w:r w:rsidRPr="00112097">
        <w:rPr>
          <w:rFonts w:ascii="Times New Roman" w:hAnsi="Times New Roman" w:cs="Times New Roman"/>
          <w:b/>
          <w:sz w:val="36"/>
          <w:szCs w:val="28"/>
          <w:lang w:eastAsia="zh-CN"/>
        </w:rPr>
        <w:t>анализ</w:t>
      </w:r>
      <w:r w:rsidR="00F42B0B">
        <w:rPr>
          <w:rFonts w:ascii="Times New Roman" w:hAnsi="Times New Roman" w:cs="Times New Roman"/>
          <w:b/>
          <w:sz w:val="36"/>
          <w:szCs w:val="28"/>
          <w:lang w:eastAsia="zh-CN"/>
        </w:rPr>
        <w:t xml:space="preserve"> топливно-</w:t>
      </w:r>
      <w:r w:rsidR="0040209D" w:rsidRPr="00112097">
        <w:rPr>
          <w:rFonts w:ascii="Times New Roman" w:hAnsi="Times New Roman" w:cs="Times New Roman"/>
          <w:b/>
          <w:sz w:val="36"/>
          <w:szCs w:val="28"/>
          <w:lang w:eastAsia="zh-CN"/>
        </w:rPr>
        <w:t>энергетического комплекса России и Китая</w:t>
      </w:r>
    </w:p>
    <w:p w14:paraId="743D273D" w14:textId="77777777" w:rsidR="00F67A95" w:rsidRDefault="00F67A95" w:rsidP="00F42B0B">
      <w:pPr>
        <w:spacing w:after="0" w:line="360" w:lineRule="auto"/>
        <w:jc w:val="both"/>
        <w:rPr>
          <w:rFonts w:ascii="Times New Roman" w:hAnsi="Times New Roman" w:cs="Times New Roman"/>
          <w:sz w:val="28"/>
          <w:szCs w:val="28"/>
          <w:lang w:eastAsia="zh-CN"/>
        </w:rPr>
      </w:pPr>
    </w:p>
    <w:p w14:paraId="3F54E8A2" w14:textId="6221EF85" w:rsidR="00F67A95" w:rsidRDefault="00F42B0B" w:rsidP="00F67A95">
      <w:pPr>
        <w:pStyle w:val="a3"/>
        <w:numPr>
          <w:ilvl w:val="1"/>
          <w:numId w:val="6"/>
        </w:numPr>
        <w:spacing w:after="0" w:line="360" w:lineRule="auto"/>
        <w:jc w:val="both"/>
        <w:rPr>
          <w:rFonts w:ascii="Times New Roman" w:hAnsi="Times New Roman" w:cs="Times New Roman"/>
          <w:i/>
          <w:sz w:val="32"/>
          <w:szCs w:val="28"/>
          <w:lang w:eastAsia="zh-CN"/>
        </w:rPr>
      </w:pPr>
      <w:r w:rsidRPr="00F42B0B">
        <w:rPr>
          <w:rFonts w:ascii="Times New Roman" w:hAnsi="Times New Roman" w:cs="Times New Roman"/>
          <w:i/>
          <w:sz w:val="32"/>
          <w:szCs w:val="28"/>
          <w:lang w:eastAsia="zh-CN"/>
        </w:rPr>
        <w:t>Сравнительный анализ особенностей функционирования  нефтегазового комплекса РФ и КНР</w:t>
      </w:r>
    </w:p>
    <w:p w14:paraId="376D73B5" w14:textId="77777777" w:rsidR="00F67A95" w:rsidRDefault="00F67A95" w:rsidP="00F67A95">
      <w:pPr>
        <w:spacing w:after="0" w:line="360" w:lineRule="auto"/>
        <w:jc w:val="both"/>
        <w:rPr>
          <w:rFonts w:ascii="Times New Roman" w:hAnsi="Times New Roman" w:cs="Times New Roman"/>
          <w:i/>
          <w:sz w:val="32"/>
          <w:szCs w:val="28"/>
          <w:lang w:eastAsia="zh-CN"/>
        </w:rPr>
      </w:pPr>
    </w:p>
    <w:p w14:paraId="7CFCACF5"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Уже давно ни для кого не секрет, что в 21 веке одной из важнейших отраслей в экономике любого государства является топливно-энергетический комплекс. Политика развития ТЭК в той или иной стране определяется различными факторами, такими, как запасы ресурсов, географическое положение и др. Будучи одними из важнейших игроков в сфере мировой энергетики, нефтегазовые комплексы РФ и КНР также обладают целым рядом характерных отличий.</w:t>
      </w:r>
    </w:p>
    <w:p w14:paraId="04843AC7" w14:textId="2451CB1F"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Как уже говорилось ранее, Россия является обладательницей одной из самых больших ресурсных баз в мире. Занимая 6 место по запасам нефти (103,2 млрд баррелей) и второе – по запасам природного газа (49,5 трлн м</w:t>
      </w:r>
      <w:r>
        <w:rPr>
          <w:rFonts w:ascii="Times New Roman" w:hAnsi="Times New Roman" w:cs="Times New Roman"/>
          <w:sz w:val="28"/>
          <w:szCs w:val="28"/>
          <w:vertAlign w:val="superscript"/>
          <w:lang w:eastAsia="zh-CN"/>
        </w:rPr>
        <w:t>3</w:t>
      </w:r>
      <w:r>
        <w:rPr>
          <w:rFonts w:ascii="Times New Roman" w:hAnsi="Times New Roman" w:cs="Times New Roman"/>
          <w:sz w:val="28"/>
          <w:szCs w:val="28"/>
          <w:lang w:eastAsia="zh-CN"/>
        </w:rPr>
        <w:t xml:space="preserve">), страна, безусловно, опережает КНР </w:t>
      </w:r>
      <w:r w:rsidR="00F30BDE">
        <w:rPr>
          <w:rFonts w:ascii="Times New Roman" w:hAnsi="Times New Roman" w:cs="Times New Roman"/>
          <w:sz w:val="28"/>
          <w:szCs w:val="28"/>
          <w:lang w:eastAsia="zh-CN"/>
        </w:rPr>
        <w:t>по данным показателям (Рисунок 6</w:t>
      </w:r>
      <w:r w:rsidR="00C62553">
        <w:rPr>
          <w:rFonts w:ascii="Times New Roman" w:hAnsi="Times New Roman" w:cs="Times New Roman"/>
          <w:sz w:val="28"/>
          <w:szCs w:val="28"/>
          <w:lang w:eastAsia="zh-CN"/>
        </w:rPr>
        <w:t>, составлено автором</w:t>
      </w:r>
      <w:r>
        <w:rPr>
          <w:rFonts w:ascii="Times New Roman" w:hAnsi="Times New Roman" w:cs="Times New Roman"/>
          <w:sz w:val="28"/>
          <w:szCs w:val="28"/>
          <w:lang w:eastAsia="zh-CN"/>
        </w:rPr>
        <w:t>).</w:t>
      </w:r>
      <w:r>
        <w:rPr>
          <w:rStyle w:val="aa"/>
          <w:rFonts w:ascii="Times New Roman" w:hAnsi="Times New Roman" w:cs="Times New Roman"/>
          <w:sz w:val="28"/>
          <w:szCs w:val="28"/>
          <w:lang w:eastAsia="zh-CN"/>
        </w:rPr>
        <w:footnoteReference w:id="68"/>
      </w:r>
      <w:r>
        <w:rPr>
          <w:rFonts w:ascii="Times New Roman" w:hAnsi="Times New Roman" w:cs="Times New Roman"/>
          <w:sz w:val="28"/>
          <w:szCs w:val="28"/>
          <w:lang w:eastAsia="zh-CN"/>
        </w:rPr>
        <w:t xml:space="preserve"> </w:t>
      </w:r>
      <w:r>
        <w:rPr>
          <w:rStyle w:val="aa"/>
          <w:rFonts w:ascii="Times New Roman" w:hAnsi="Times New Roman" w:cs="Times New Roman"/>
          <w:sz w:val="28"/>
          <w:szCs w:val="28"/>
          <w:lang w:eastAsia="zh-CN"/>
        </w:rPr>
        <w:footnoteReference w:id="69"/>
      </w:r>
      <w:r>
        <w:rPr>
          <w:rFonts w:ascii="Times New Roman" w:hAnsi="Times New Roman" w:cs="Times New Roman"/>
          <w:sz w:val="28"/>
          <w:szCs w:val="28"/>
          <w:lang w:eastAsia="zh-CN"/>
        </w:rPr>
        <w:t xml:space="preserve"> </w:t>
      </w:r>
    </w:p>
    <w:p w14:paraId="5A5F34CE" w14:textId="77777777" w:rsidR="00C62553" w:rsidRDefault="00C62553" w:rsidP="00EC24DD">
      <w:pPr>
        <w:spacing w:after="0" w:line="360" w:lineRule="auto"/>
        <w:ind w:firstLine="851"/>
        <w:jc w:val="both"/>
        <w:rPr>
          <w:rFonts w:ascii="Times New Roman" w:hAnsi="Times New Roman" w:cs="Times New Roman"/>
          <w:sz w:val="28"/>
          <w:szCs w:val="28"/>
          <w:lang w:eastAsia="zh-CN"/>
        </w:rPr>
      </w:pPr>
    </w:p>
    <w:p w14:paraId="4C4925A1" w14:textId="77777777" w:rsidR="00C62553" w:rsidRDefault="00C62553" w:rsidP="00EC24DD">
      <w:pPr>
        <w:spacing w:after="0" w:line="360" w:lineRule="auto"/>
        <w:ind w:firstLine="851"/>
        <w:jc w:val="both"/>
        <w:rPr>
          <w:rFonts w:ascii="Times New Roman" w:hAnsi="Times New Roman" w:cs="Times New Roman"/>
          <w:sz w:val="28"/>
          <w:szCs w:val="28"/>
          <w:lang w:eastAsia="zh-CN"/>
        </w:rPr>
      </w:pPr>
    </w:p>
    <w:p w14:paraId="2D3566D6" w14:textId="77777777" w:rsidR="00C62553" w:rsidRDefault="00C62553" w:rsidP="00EC24DD">
      <w:pPr>
        <w:spacing w:after="0" w:line="360" w:lineRule="auto"/>
        <w:ind w:firstLine="851"/>
        <w:jc w:val="both"/>
        <w:rPr>
          <w:rFonts w:ascii="Times New Roman" w:hAnsi="Times New Roman" w:cs="Times New Roman"/>
          <w:sz w:val="28"/>
          <w:szCs w:val="28"/>
          <w:lang w:eastAsia="zh-CN"/>
        </w:rPr>
      </w:pPr>
    </w:p>
    <w:p w14:paraId="74B6E5F2" w14:textId="77777777" w:rsidR="00C62553" w:rsidRDefault="00C62553" w:rsidP="00EC24DD">
      <w:pPr>
        <w:spacing w:after="0" w:line="360" w:lineRule="auto"/>
        <w:ind w:firstLine="851"/>
        <w:jc w:val="both"/>
        <w:rPr>
          <w:rFonts w:ascii="Times New Roman" w:hAnsi="Times New Roman" w:cs="Times New Roman"/>
          <w:sz w:val="28"/>
          <w:szCs w:val="28"/>
          <w:lang w:eastAsia="zh-CN"/>
        </w:rPr>
      </w:pPr>
    </w:p>
    <w:p w14:paraId="27A07CB0" w14:textId="77777777" w:rsidR="00C62553" w:rsidRDefault="00C62553" w:rsidP="00EC24DD">
      <w:pPr>
        <w:spacing w:after="0" w:line="360" w:lineRule="auto"/>
        <w:ind w:firstLine="851"/>
        <w:jc w:val="both"/>
        <w:rPr>
          <w:rFonts w:ascii="Times New Roman" w:hAnsi="Times New Roman" w:cs="Times New Roman"/>
          <w:sz w:val="28"/>
          <w:szCs w:val="28"/>
          <w:lang w:eastAsia="zh-CN"/>
        </w:rPr>
      </w:pPr>
    </w:p>
    <w:p w14:paraId="6C374F6C" w14:textId="60B32743" w:rsidR="00EC24DD" w:rsidRDefault="00F30BDE" w:rsidP="00EC24DD">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Рисунок 6</w:t>
      </w:r>
      <w:r w:rsidR="00EC24DD">
        <w:rPr>
          <w:rFonts w:ascii="Times New Roman" w:hAnsi="Times New Roman" w:cs="Times New Roman"/>
          <w:sz w:val="28"/>
          <w:szCs w:val="28"/>
          <w:lang w:eastAsia="zh-CN"/>
        </w:rPr>
        <w:t>. Доказанные запасы нефти и природного газа РФ и КНР</w:t>
      </w:r>
      <w:r w:rsidR="00C62553">
        <w:rPr>
          <w:rFonts w:ascii="Times New Roman" w:hAnsi="Times New Roman" w:cs="Times New Roman"/>
          <w:sz w:val="28"/>
          <w:szCs w:val="28"/>
          <w:lang w:eastAsia="zh-CN"/>
        </w:rPr>
        <w:t xml:space="preserve"> </w:t>
      </w:r>
      <w:r w:rsidR="00EC24DD">
        <w:rPr>
          <w:rStyle w:val="aa"/>
          <w:rFonts w:ascii="Times New Roman" w:hAnsi="Times New Roman" w:cs="Times New Roman"/>
          <w:sz w:val="28"/>
          <w:szCs w:val="28"/>
          <w:lang w:eastAsia="zh-CN"/>
        </w:rPr>
        <w:footnoteReference w:id="70"/>
      </w:r>
      <w:r w:rsidR="00C62553">
        <w:rPr>
          <w:rFonts w:ascii="Times New Roman" w:hAnsi="Times New Roman" w:cs="Times New Roman"/>
          <w:sz w:val="28"/>
          <w:szCs w:val="28"/>
          <w:lang w:eastAsia="zh-CN"/>
        </w:rPr>
        <w:t xml:space="preserve"> </w:t>
      </w:r>
      <w:r w:rsidR="00C62553">
        <w:rPr>
          <w:rStyle w:val="aa"/>
          <w:rFonts w:ascii="Times New Roman" w:hAnsi="Times New Roman" w:cs="Times New Roman"/>
          <w:sz w:val="28"/>
          <w:szCs w:val="28"/>
          <w:lang w:eastAsia="zh-CN"/>
        </w:rPr>
        <w:footnoteReference w:id="71"/>
      </w:r>
    </w:p>
    <w:p w14:paraId="40E44ACB" w14:textId="77777777" w:rsidR="00EC24DD" w:rsidRDefault="00EC24DD" w:rsidP="00F67A95">
      <w:pPr>
        <w:spacing w:after="0" w:line="360" w:lineRule="auto"/>
        <w:ind w:firstLine="851"/>
        <w:jc w:val="both"/>
        <w:rPr>
          <w:rFonts w:ascii="Times New Roman" w:hAnsi="Times New Roman" w:cs="Times New Roman"/>
          <w:sz w:val="28"/>
          <w:szCs w:val="28"/>
          <w:lang w:eastAsia="zh-CN"/>
        </w:rPr>
      </w:pPr>
    </w:p>
    <w:p w14:paraId="3AC1A972"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noProof/>
          <w:sz w:val="28"/>
          <w:szCs w:val="28"/>
          <w:lang w:val="en-US" w:eastAsia="ru-RU"/>
        </w:rPr>
        <w:drawing>
          <wp:inline distT="0" distB="0" distL="0" distR="0" wp14:anchorId="4FB76669" wp14:editId="49E0BBA9">
            <wp:extent cx="5406602" cy="3611457"/>
            <wp:effectExtent l="0" t="0" r="29210" b="2095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71683D" w14:textId="77777777" w:rsidR="00F67A95" w:rsidRDefault="00F67A95" w:rsidP="00F67A95">
      <w:pPr>
        <w:spacing w:after="0" w:line="360" w:lineRule="auto"/>
        <w:ind w:firstLine="851"/>
        <w:jc w:val="both"/>
        <w:rPr>
          <w:rFonts w:ascii="Times New Roman" w:hAnsi="Times New Roman" w:cs="Times New Roman"/>
          <w:sz w:val="28"/>
          <w:szCs w:val="28"/>
          <w:lang w:eastAsia="zh-CN"/>
        </w:rPr>
      </w:pPr>
    </w:p>
    <w:p w14:paraId="74B8AE9E" w14:textId="53BCE516"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Но, разумеется, политика развития ТЭК не может зависеть лишь от объемов запасов топливных ресурсов. Рассмотрим диаграммы динамики добычи и потребления нефти в России и Китае за последние десять</w:t>
      </w:r>
      <w:r w:rsidR="00F30BDE">
        <w:rPr>
          <w:rFonts w:ascii="Times New Roman" w:hAnsi="Times New Roman" w:cs="Times New Roman"/>
          <w:sz w:val="28"/>
          <w:szCs w:val="28"/>
          <w:lang w:eastAsia="zh-CN"/>
        </w:rPr>
        <w:t xml:space="preserve"> лет, изображенные на рисунках 7 и 8</w:t>
      </w:r>
      <w:r w:rsidR="00C62553">
        <w:rPr>
          <w:rFonts w:ascii="Times New Roman" w:hAnsi="Times New Roman" w:cs="Times New Roman"/>
          <w:sz w:val="28"/>
          <w:szCs w:val="28"/>
          <w:lang w:eastAsia="zh-CN"/>
        </w:rPr>
        <w:t>, составленных автором</w:t>
      </w:r>
      <w:r>
        <w:rPr>
          <w:rFonts w:ascii="Times New Roman" w:hAnsi="Times New Roman" w:cs="Times New Roman"/>
          <w:sz w:val="28"/>
          <w:szCs w:val="28"/>
          <w:lang w:eastAsia="zh-CN"/>
        </w:rPr>
        <w:t>. Как мы видим, РФ, обладая огромными запасами данного вида топлива, с каждым годом старается все больше увеличивать объемы его производства. При этом, если обратиться к данным ри</w:t>
      </w:r>
      <w:r w:rsidR="00F30BDE">
        <w:rPr>
          <w:rFonts w:ascii="Times New Roman" w:hAnsi="Times New Roman" w:cs="Times New Roman"/>
          <w:sz w:val="28"/>
          <w:szCs w:val="28"/>
          <w:lang w:eastAsia="zh-CN"/>
        </w:rPr>
        <w:t>сунка 8</w:t>
      </w:r>
      <w:r>
        <w:rPr>
          <w:rFonts w:ascii="Times New Roman" w:hAnsi="Times New Roman" w:cs="Times New Roman"/>
          <w:sz w:val="28"/>
          <w:szCs w:val="28"/>
          <w:lang w:eastAsia="zh-CN"/>
        </w:rPr>
        <w:t xml:space="preserve">, то становится ясно, что делается это не ради удовлетворения внутреннего спроса, который с годами, если и растет, то совсем незначительно. Китай же, в свою очередь, напротив, не имеет такой большой материальной базы, поэтому объемы добычи, как у РФ, были бы </w:t>
      </w:r>
      <w:r>
        <w:rPr>
          <w:rFonts w:ascii="Times New Roman" w:hAnsi="Times New Roman" w:cs="Times New Roman"/>
          <w:sz w:val="28"/>
          <w:szCs w:val="28"/>
          <w:lang w:eastAsia="zh-CN"/>
        </w:rPr>
        <w:lastRenderedPageBreak/>
        <w:t xml:space="preserve">для него губительны. Вместе с развитием экономики «Поднебесной» растет и внутренний спрос на нефть, но государство не способно полностью обеспечивать себя «черным золотом», как это было еще 25 лет назад, когда КНР считался одним из поставщиков нефти для своих соседей, именно поэтому можно сделать вывод, что Китай навсегда перешел на путь импортирования, в то время, как Россия еще более тридцати лет будет иметь возможность экспортировать данный вид топлива за рубеж. </w:t>
      </w:r>
    </w:p>
    <w:p w14:paraId="3B96C8DB" w14:textId="77777777" w:rsidR="00C62553" w:rsidRDefault="00C62553" w:rsidP="00F67A95">
      <w:pPr>
        <w:spacing w:after="0" w:line="360" w:lineRule="auto"/>
        <w:ind w:firstLine="851"/>
        <w:jc w:val="both"/>
        <w:rPr>
          <w:rFonts w:ascii="Times New Roman" w:hAnsi="Times New Roman" w:cs="Times New Roman"/>
          <w:sz w:val="28"/>
          <w:szCs w:val="28"/>
          <w:lang w:eastAsia="zh-CN"/>
        </w:rPr>
      </w:pPr>
    </w:p>
    <w:p w14:paraId="23742B7F" w14:textId="6482C6F2" w:rsidR="00EC24DD" w:rsidRDefault="00F30BDE" w:rsidP="00EC24D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Рисунок 7</w:t>
      </w:r>
      <w:r w:rsidR="00EC24DD">
        <w:rPr>
          <w:rFonts w:ascii="Times New Roman" w:hAnsi="Times New Roman" w:cs="Times New Roman"/>
          <w:sz w:val="28"/>
          <w:szCs w:val="28"/>
        </w:rPr>
        <w:t>. Динамика добычи и потребления нефти в РФ за период 2004-2014 гг., млн т.</w:t>
      </w:r>
      <w:r w:rsidR="00EC24DD">
        <w:rPr>
          <w:rStyle w:val="aa"/>
          <w:rFonts w:ascii="Times New Roman" w:hAnsi="Times New Roman" w:cs="Times New Roman"/>
          <w:sz w:val="28"/>
          <w:szCs w:val="28"/>
        </w:rPr>
        <w:footnoteReference w:id="72"/>
      </w:r>
    </w:p>
    <w:p w14:paraId="07DC0F94" w14:textId="77777777" w:rsidR="00EC24DD" w:rsidRDefault="00EC24DD" w:rsidP="00F67A95">
      <w:pPr>
        <w:spacing w:after="0" w:line="360" w:lineRule="auto"/>
        <w:ind w:firstLine="851"/>
        <w:jc w:val="both"/>
        <w:rPr>
          <w:rFonts w:ascii="Times New Roman" w:hAnsi="Times New Roman" w:cs="Times New Roman"/>
          <w:sz w:val="28"/>
          <w:szCs w:val="28"/>
          <w:lang w:eastAsia="zh-CN"/>
        </w:rPr>
      </w:pPr>
    </w:p>
    <w:p w14:paraId="3944F523" w14:textId="77777777"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4D8C235A" wp14:editId="14350F30">
            <wp:extent cx="5178002" cy="3289723"/>
            <wp:effectExtent l="0" t="0" r="29210" b="127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612D39" w14:textId="77777777" w:rsidR="00F67A95" w:rsidRDefault="00F67A95" w:rsidP="00F67A95">
      <w:pPr>
        <w:spacing w:line="360" w:lineRule="auto"/>
        <w:ind w:firstLine="851"/>
        <w:contextualSpacing/>
        <w:jc w:val="both"/>
        <w:rPr>
          <w:rFonts w:ascii="Times New Roman" w:hAnsi="Times New Roman" w:cs="Times New Roman"/>
          <w:sz w:val="28"/>
          <w:szCs w:val="28"/>
        </w:rPr>
      </w:pPr>
    </w:p>
    <w:p w14:paraId="21BC3DC0" w14:textId="77777777" w:rsidR="00C62553" w:rsidRDefault="00C62553" w:rsidP="00F67A95">
      <w:pPr>
        <w:spacing w:line="360" w:lineRule="auto"/>
        <w:ind w:firstLine="851"/>
        <w:contextualSpacing/>
        <w:jc w:val="both"/>
        <w:rPr>
          <w:rFonts w:ascii="Times New Roman" w:hAnsi="Times New Roman" w:cs="Times New Roman"/>
          <w:sz w:val="28"/>
          <w:szCs w:val="28"/>
        </w:rPr>
      </w:pPr>
    </w:p>
    <w:p w14:paraId="4D99A705" w14:textId="77777777" w:rsidR="00C62553" w:rsidRDefault="00C62553" w:rsidP="00F67A95">
      <w:pPr>
        <w:spacing w:line="360" w:lineRule="auto"/>
        <w:ind w:firstLine="851"/>
        <w:contextualSpacing/>
        <w:jc w:val="both"/>
        <w:rPr>
          <w:rFonts w:ascii="Times New Roman" w:hAnsi="Times New Roman" w:cs="Times New Roman"/>
          <w:sz w:val="28"/>
          <w:szCs w:val="28"/>
        </w:rPr>
      </w:pPr>
    </w:p>
    <w:p w14:paraId="1AA95478" w14:textId="77777777" w:rsidR="00C62553" w:rsidRPr="00CB34F8" w:rsidRDefault="00C62553" w:rsidP="00F67A95">
      <w:pPr>
        <w:spacing w:line="360" w:lineRule="auto"/>
        <w:ind w:firstLine="851"/>
        <w:contextualSpacing/>
        <w:jc w:val="both"/>
        <w:rPr>
          <w:rFonts w:ascii="Times New Roman" w:hAnsi="Times New Roman" w:cs="Times New Roman"/>
          <w:sz w:val="28"/>
          <w:szCs w:val="28"/>
        </w:rPr>
      </w:pPr>
    </w:p>
    <w:p w14:paraId="2460318D" w14:textId="657B9474" w:rsidR="00C62553" w:rsidRDefault="00F30BDE" w:rsidP="00C62553">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Рисунок 8</w:t>
      </w:r>
      <w:r w:rsidR="00C62553">
        <w:rPr>
          <w:rFonts w:ascii="Times New Roman" w:hAnsi="Times New Roman" w:cs="Times New Roman"/>
          <w:sz w:val="28"/>
          <w:szCs w:val="28"/>
        </w:rPr>
        <w:t xml:space="preserve">. Динамика добычи и потребления нефти в КНР за период 2004-2014 </w:t>
      </w:r>
      <w:proofErr w:type="spellStart"/>
      <w:r w:rsidR="00C62553">
        <w:rPr>
          <w:rFonts w:ascii="Times New Roman" w:hAnsi="Times New Roman" w:cs="Times New Roman"/>
          <w:sz w:val="28"/>
          <w:szCs w:val="28"/>
        </w:rPr>
        <w:t>г.г</w:t>
      </w:r>
      <w:proofErr w:type="spellEnd"/>
      <w:r w:rsidR="00C62553">
        <w:rPr>
          <w:rFonts w:ascii="Times New Roman" w:hAnsi="Times New Roman" w:cs="Times New Roman"/>
          <w:sz w:val="28"/>
          <w:szCs w:val="28"/>
        </w:rPr>
        <w:t>., млн т.</w:t>
      </w:r>
      <w:r w:rsidR="00C62553">
        <w:rPr>
          <w:rStyle w:val="aa"/>
          <w:rFonts w:ascii="Times New Roman" w:hAnsi="Times New Roman" w:cs="Times New Roman"/>
          <w:sz w:val="28"/>
          <w:szCs w:val="28"/>
        </w:rPr>
        <w:footnoteReference w:id="73"/>
      </w:r>
    </w:p>
    <w:p w14:paraId="6D1A376A" w14:textId="77777777" w:rsidR="00C62553" w:rsidRDefault="00C62553" w:rsidP="00C62553">
      <w:pPr>
        <w:spacing w:line="360" w:lineRule="auto"/>
        <w:ind w:firstLine="851"/>
        <w:contextualSpacing/>
        <w:jc w:val="both"/>
        <w:rPr>
          <w:rFonts w:ascii="Times New Roman" w:hAnsi="Times New Roman" w:cs="Times New Roman"/>
          <w:sz w:val="28"/>
          <w:szCs w:val="28"/>
        </w:rPr>
      </w:pPr>
    </w:p>
    <w:p w14:paraId="6A10C27D" w14:textId="77777777"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52944F98" wp14:editId="1EBE6C0A">
            <wp:extent cx="5178002" cy="2993390"/>
            <wp:effectExtent l="0" t="0" r="29210" b="2921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CCC3B6" w14:textId="77777777" w:rsidR="00C62553" w:rsidRDefault="00C62553" w:rsidP="00F67A95">
      <w:pPr>
        <w:spacing w:line="360" w:lineRule="auto"/>
        <w:ind w:firstLine="851"/>
        <w:contextualSpacing/>
        <w:jc w:val="both"/>
        <w:rPr>
          <w:rFonts w:ascii="Times New Roman" w:hAnsi="Times New Roman" w:cs="Times New Roman"/>
          <w:sz w:val="28"/>
          <w:szCs w:val="28"/>
        </w:rPr>
      </w:pPr>
    </w:p>
    <w:p w14:paraId="20A6FCB8" w14:textId="1FBF186D"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 газовой отрасли примерно та же ситуация. Четверть запасов «голубого топлива» расположено на территории РФ, поэтому страна из года в год производит данный энергоресурс в объемах, достаточных для его экспорта (Рисунок </w:t>
      </w:r>
      <w:r w:rsidR="00F30BDE">
        <w:rPr>
          <w:rFonts w:ascii="Times New Roman" w:hAnsi="Times New Roman" w:cs="Times New Roman"/>
          <w:sz w:val="28"/>
          <w:szCs w:val="28"/>
        </w:rPr>
        <w:t>9</w:t>
      </w:r>
      <w:r w:rsidR="00C62553">
        <w:rPr>
          <w:rFonts w:ascii="Times New Roman" w:hAnsi="Times New Roman" w:cs="Times New Roman"/>
          <w:sz w:val="28"/>
          <w:szCs w:val="28"/>
        </w:rPr>
        <w:t>, составлено автором</w:t>
      </w:r>
      <w:r>
        <w:rPr>
          <w:rFonts w:ascii="Times New Roman" w:hAnsi="Times New Roman" w:cs="Times New Roman"/>
          <w:sz w:val="28"/>
          <w:szCs w:val="28"/>
        </w:rPr>
        <w:t>). Также стоит отметить, что доля потребления газа в России гораздо выше, чем в Китае, правительство которого хоть и провозгласило постепенный переход от угля на другие источники энергии, но результаты все еще оставляют ожидать лучшего. Газовая отрасль «Поднебесной» развита довольно слабо, а потому на данном этапе развития государство не в состоянии обеспечить себя «голубым топливом» самостоятельно.</w:t>
      </w:r>
    </w:p>
    <w:p w14:paraId="668C3678" w14:textId="77777777" w:rsidR="00C62553" w:rsidRDefault="00C62553" w:rsidP="00C62553">
      <w:pPr>
        <w:spacing w:line="360" w:lineRule="auto"/>
        <w:ind w:firstLine="851"/>
        <w:contextualSpacing/>
        <w:jc w:val="both"/>
        <w:rPr>
          <w:rFonts w:ascii="Times New Roman" w:hAnsi="Times New Roman" w:cs="Times New Roman"/>
          <w:sz w:val="28"/>
          <w:szCs w:val="28"/>
        </w:rPr>
      </w:pPr>
    </w:p>
    <w:p w14:paraId="2C12881D" w14:textId="77777777" w:rsidR="00C62553" w:rsidRDefault="00C62553" w:rsidP="00C62553">
      <w:pPr>
        <w:spacing w:line="360" w:lineRule="auto"/>
        <w:ind w:firstLine="851"/>
        <w:contextualSpacing/>
        <w:jc w:val="both"/>
        <w:rPr>
          <w:rFonts w:ascii="Times New Roman" w:hAnsi="Times New Roman" w:cs="Times New Roman"/>
          <w:sz w:val="28"/>
          <w:szCs w:val="28"/>
        </w:rPr>
      </w:pPr>
    </w:p>
    <w:p w14:paraId="283272E8" w14:textId="4B29501A" w:rsidR="00C62553" w:rsidRDefault="00C62553" w:rsidP="00C62553">
      <w:pPr>
        <w:spacing w:line="360" w:lineRule="auto"/>
        <w:ind w:firstLine="851"/>
        <w:contextualSpacing/>
        <w:jc w:val="both"/>
        <w:rPr>
          <w:rFonts w:ascii="Times New Roman" w:hAnsi="Times New Roman" w:cs="Times New Roman"/>
          <w:sz w:val="28"/>
          <w:szCs w:val="28"/>
          <w:vertAlign w:val="superscript"/>
        </w:rPr>
      </w:pPr>
      <w:r>
        <w:rPr>
          <w:rFonts w:ascii="Times New Roman" w:hAnsi="Times New Roman" w:cs="Times New Roman"/>
          <w:sz w:val="28"/>
          <w:szCs w:val="28"/>
        </w:rPr>
        <w:lastRenderedPageBreak/>
        <w:t xml:space="preserve">Рисунок </w:t>
      </w:r>
      <w:r w:rsidR="00F30BDE">
        <w:rPr>
          <w:rFonts w:ascii="Times New Roman" w:hAnsi="Times New Roman" w:cs="Times New Roman"/>
          <w:sz w:val="28"/>
          <w:szCs w:val="28"/>
        </w:rPr>
        <w:t>9</w:t>
      </w:r>
      <w:r>
        <w:rPr>
          <w:rFonts w:ascii="Times New Roman" w:hAnsi="Times New Roman" w:cs="Times New Roman"/>
          <w:sz w:val="28"/>
          <w:szCs w:val="28"/>
        </w:rPr>
        <w:t xml:space="preserve">. Динамика добычи и потребления природного газа РФ и КНР за период 2004-2014 </w:t>
      </w:r>
      <w:proofErr w:type="spellStart"/>
      <w:r>
        <w:rPr>
          <w:rFonts w:ascii="Times New Roman" w:hAnsi="Times New Roman" w:cs="Times New Roman"/>
          <w:sz w:val="28"/>
          <w:szCs w:val="28"/>
        </w:rPr>
        <w:t>г.г</w:t>
      </w:r>
      <w:proofErr w:type="spellEnd"/>
      <w:r>
        <w:rPr>
          <w:rFonts w:ascii="Times New Roman" w:hAnsi="Times New Roman" w:cs="Times New Roman"/>
          <w:sz w:val="28"/>
          <w:szCs w:val="28"/>
        </w:rPr>
        <w:t>., млрд м</w:t>
      </w:r>
      <w:r>
        <w:rPr>
          <w:rFonts w:ascii="Times New Roman" w:hAnsi="Times New Roman" w:cs="Times New Roman"/>
          <w:sz w:val="28"/>
          <w:szCs w:val="28"/>
          <w:vertAlign w:val="superscript"/>
        </w:rPr>
        <w:t xml:space="preserve">3 </w:t>
      </w:r>
      <w:r>
        <w:rPr>
          <w:rStyle w:val="aa"/>
          <w:rFonts w:ascii="Times New Roman" w:hAnsi="Times New Roman" w:cs="Times New Roman"/>
          <w:sz w:val="28"/>
          <w:szCs w:val="28"/>
        </w:rPr>
        <w:footnoteReference w:id="74"/>
      </w:r>
    </w:p>
    <w:p w14:paraId="5DFC974D" w14:textId="77777777" w:rsidR="00C62553" w:rsidRDefault="00C62553" w:rsidP="00C62553">
      <w:pPr>
        <w:spacing w:line="360" w:lineRule="auto"/>
        <w:ind w:firstLine="851"/>
        <w:contextualSpacing/>
        <w:jc w:val="both"/>
        <w:rPr>
          <w:rFonts w:ascii="Times New Roman" w:hAnsi="Times New Roman" w:cs="Times New Roman"/>
          <w:sz w:val="28"/>
          <w:szCs w:val="28"/>
        </w:rPr>
      </w:pPr>
    </w:p>
    <w:p w14:paraId="4139E859" w14:textId="77777777"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0A436BBE" wp14:editId="5788FCAA">
            <wp:extent cx="5292302" cy="3429423"/>
            <wp:effectExtent l="0" t="0" r="16510" b="254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454BDA" w14:textId="77777777" w:rsidR="00C62553" w:rsidRDefault="00C62553" w:rsidP="00F67A95">
      <w:pPr>
        <w:spacing w:line="360" w:lineRule="auto"/>
        <w:ind w:firstLine="851"/>
        <w:contextualSpacing/>
        <w:jc w:val="both"/>
        <w:rPr>
          <w:rFonts w:ascii="Times New Roman" w:hAnsi="Times New Roman" w:cs="Times New Roman"/>
          <w:sz w:val="28"/>
          <w:szCs w:val="28"/>
        </w:rPr>
      </w:pPr>
    </w:p>
    <w:p w14:paraId="43D882D1" w14:textId="31937AF5"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Как уже неоднократно подчеркивалось ранее, стратегии России и Китая в отношении торговли энергоресурсами прямо противоположны друг другу. КНР тратит огромные деньги на импорт «черного золота» для удовлетворения внутреннего спроса и накопления собственных запасов. Только в 2014 году страна потратила 7144000 млрд долл. на закупку сырой нефти и нефтепродуктов.</w:t>
      </w:r>
      <w:r>
        <w:rPr>
          <w:rStyle w:val="aa"/>
          <w:rFonts w:ascii="Times New Roman" w:hAnsi="Times New Roman" w:cs="Times New Roman"/>
          <w:sz w:val="28"/>
          <w:szCs w:val="28"/>
        </w:rPr>
        <w:footnoteReference w:id="75"/>
      </w:r>
      <w:r>
        <w:rPr>
          <w:rFonts w:ascii="Times New Roman" w:hAnsi="Times New Roman" w:cs="Times New Roman"/>
          <w:sz w:val="28"/>
          <w:szCs w:val="28"/>
        </w:rPr>
        <w:t xml:space="preserve"> Тем не менее, с каждым годом Китай все больше расширяет и улучшает нефтеперерабатывающую систему, что позволяет ему отдавать часть произведенного топлива на продажу (Рисунок </w:t>
      </w:r>
      <w:r w:rsidR="00F30BDE">
        <w:rPr>
          <w:rFonts w:ascii="Times New Roman" w:hAnsi="Times New Roman" w:cs="Times New Roman"/>
          <w:sz w:val="28"/>
          <w:szCs w:val="28"/>
        </w:rPr>
        <w:t>10</w:t>
      </w:r>
      <w:r w:rsidR="009D69E7">
        <w:rPr>
          <w:rFonts w:ascii="Times New Roman" w:hAnsi="Times New Roman" w:cs="Times New Roman"/>
          <w:sz w:val="28"/>
          <w:szCs w:val="28"/>
        </w:rPr>
        <w:t>, составлено автором</w:t>
      </w:r>
      <w:r>
        <w:rPr>
          <w:rFonts w:ascii="Times New Roman" w:hAnsi="Times New Roman" w:cs="Times New Roman"/>
          <w:sz w:val="28"/>
          <w:szCs w:val="28"/>
        </w:rPr>
        <w:t xml:space="preserve">). </w:t>
      </w:r>
      <w:r w:rsidRPr="00371B28">
        <w:rPr>
          <w:rFonts w:ascii="Times New Roman" w:hAnsi="Times New Roman" w:cs="Times New Roman"/>
          <w:sz w:val="28"/>
          <w:szCs w:val="28"/>
        </w:rPr>
        <w:t xml:space="preserve">Россия же последние 20 лет </w:t>
      </w:r>
      <w:r w:rsidR="00371B28" w:rsidRPr="00371B28">
        <w:rPr>
          <w:rFonts w:ascii="Times New Roman" w:hAnsi="Times New Roman" w:cs="Times New Roman"/>
          <w:sz w:val="28"/>
          <w:szCs w:val="28"/>
        </w:rPr>
        <w:t>сохраняет роль</w:t>
      </w:r>
      <w:r w:rsidRPr="00371B28">
        <w:rPr>
          <w:rFonts w:ascii="Times New Roman" w:hAnsi="Times New Roman" w:cs="Times New Roman"/>
          <w:sz w:val="28"/>
          <w:szCs w:val="28"/>
        </w:rPr>
        <w:t xml:space="preserve"> одного из крупнейших </w:t>
      </w:r>
      <w:r w:rsidRPr="00371B28">
        <w:rPr>
          <w:rFonts w:ascii="Times New Roman" w:hAnsi="Times New Roman" w:cs="Times New Roman"/>
          <w:sz w:val="28"/>
          <w:szCs w:val="28"/>
        </w:rPr>
        <w:lastRenderedPageBreak/>
        <w:t>поставщиков энергоресурсов</w:t>
      </w:r>
      <w:r w:rsidR="00371B28" w:rsidRPr="00371B28">
        <w:rPr>
          <w:rFonts w:ascii="Times New Roman" w:hAnsi="Times New Roman" w:cs="Times New Roman"/>
          <w:sz w:val="28"/>
          <w:szCs w:val="28"/>
        </w:rPr>
        <w:t>,</w:t>
      </w:r>
      <w:r w:rsidRPr="00371B28">
        <w:rPr>
          <w:rFonts w:ascii="Times New Roman" w:hAnsi="Times New Roman" w:cs="Times New Roman"/>
          <w:sz w:val="28"/>
          <w:szCs w:val="28"/>
        </w:rPr>
        <w:t xml:space="preserve"> и результатом становится то, что </w:t>
      </w:r>
      <w:r w:rsidR="00371B28" w:rsidRPr="00371B28">
        <w:rPr>
          <w:rFonts w:ascii="Times New Roman" w:hAnsi="Times New Roman" w:cs="Times New Roman"/>
          <w:sz w:val="28"/>
          <w:szCs w:val="28"/>
        </w:rPr>
        <w:t>основной статьей</w:t>
      </w:r>
      <w:r w:rsidRPr="00371B28">
        <w:rPr>
          <w:rFonts w:ascii="Times New Roman" w:hAnsi="Times New Roman" w:cs="Times New Roman"/>
          <w:sz w:val="28"/>
          <w:szCs w:val="28"/>
        </w:rPr>
        <w:t xml:space="preserve"> дохо</w:t>
      </w:r>
      <w:r w:rsidR="00371B28" w:rsidRPr="00371B28">
        <w:rPr>
          <w:rFonts w:ascii="Times New Roman" w:hAnsi="Times New Roman" w:cs="Times New Roman"/>
          <w:sz w:val="28"/>
          <w:szCs w:val="28"/>
        </w:rPr>
        <w:t>да от экспорта по прежнему является торговля</w:t>
      </w:r>
      <w:r w:rsidRPr="00371B28">
        <w:rPr>
          <w:rFonts w:ascii="Times New Roman" w:hAnsi="Times New Roman" w:cs="Times New Roman"/>
          <w:sz w:val="28"/>
          <w:szCs w:val="28"/>
        </w:rPr>
        <w:t xml:space="preserve"> </w:t>
      </w:r>
      <w:r w:rsidR="00371B28" w:rsidRPr="00371B28">
        <w:rPr>
          <w:rFonts w:ascii="Times New Roman" w:hAnsi="Times New Roman" w:cs="Times New Roman"/>
          <w:sz w:val="28"/>
          <w:szCs w:val="28"/>
        </w:rPr>
        <w:t>нефтью и газом</w:t>
      </w:r>
      <w:r w:rsidRPr="00371B28">
        <w:rPr>
          <w:rFonts w:ascii="Times New Roman" w:hAnsi="Times New Roman" w:cs="Times New Roman"/>
          <w:sz w:val="28"/>
          <w:szCs w:val="28"/>
        </w:rPr>
        <w:t>.</w:t>
      </w:r>
      <w:r>
        <w:rPr>
          <w:rFonts w:ascii="Times New Roman" w:hAnsi="Times New Roman" w:cs="Times New Roman"/>
          <w:sz w:val="28"/>
          <w:szCs w:val="28"/>
        </w:rPr>
        <w:t xml:space="preserve">   </w:t>
      </w:r>
    </w:p>
    <w:p w14:paraId="15AB30CC" w14:textId="77777777" w:rsidR="009D69E7" w:rsidRDefault="009D69E7" w:rsidP="009D69E7">
      <w:pPr>
        <w:spacing w:line="360" w:lineRule="auto"/>
        <w:ind w:firstLine="851"/>
        <w:contextualSpacing/>
        <w:jc w:val="both"/>
        <w:rPr>
          <w:rFonts w:ascii="Times New Roman" w:hAnsi="Times New Roman" w:cs="Times New Roman"/>
          <w:sz w:val="28"/>
          <w:szCs w:val="28"/>
        </w:rPr>
      </w:pPr>
    </w:p>
    <w:p w14:paraId="4CEDD2CC" w14:textId="2B00FA6E" w:rsidR="009D69E7" w:rsidRDefault="009D69E7" w:rsidP="009D69E7">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F30BDE">
        <w:rPr>
          <w:rFonts w:ascii="Times New Roman" w:hAnsi="Times New Roman" w:cs="Times New Roman"/>
          <w:sz w:val="28"/>
          <w:szCs w:val="28"/>
        </w:rPr>
        <w:t>10</w:t>
      </w:r>
      <w:r>
        <w:rPr>
          <w:rFonts w:ascii="Times New Roman" w:hAnsi="Times New Roman" w:cs="Times New Roman"/>
          <w:sz w:val="28"/>
          <w:szCs w:val="28"/>
        </w:rPr>
        <w:t xml:space="preserve">. Экспорт и импорт сырой нефти и нефтепродуктов РФ и КНР, млрд долл. </w:t>
      </w:r>
      <w:r>
        <w:rPr>
          <w:rStyle w:val="aa"/>
          <w:rFonts w:ascii="Times New Roman" w:hAnsi="Times New Roman" w:cs="Times New Roman"/>
          <w:sz w:val="28"/>
          <w:szCs w:val="28"/>
        </w:rPr>
        <w:footnoteReference w:id="76"/>
      </w:r>
    </w:p>
    <w:p w14:paraId="641F5820" w14:textId="77777777" w:rsidR="00F67A95" w:rsidRDefault="00F67A95" w:rsidP="00F67A95">
      <w:pPr>
        <w:spacing w:line="360" w:lineRule="auto"/>
        <w:ind w:firstLine="851"/>
        <w:contextualSpacing/>
        <w:jc w:val="both"/>
        <w:rPr>
          <w:rFonts w:ascii="Times New Roman" w:hAnsi="Times New Roman" w:cs="Times New Roman"/>
          <w:sz w:val="28"/>
          <w:szCs w:val="28"/>
        </w:rPr>
      </w:pPr>
    </w:p>
    <w:p w14:paraId="2184B96A" w14:textId="77777777"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3D51D8C7" wp14:editId="07F62E07">
            <wp:extent cx="5292302" cy="3420957"/>
            <wp:effectExtent l="0" t="0" r="16510" b="3365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965387" w14:textId="77777777" w:rsidR="00F67A95" w:rsidRDefault="00F67A95" w:rsidP="00F67A95">
      <w:pPr>
        <w:spacing w:line="360" w:lineRule="auto"/>
        <w:ind w:firstLine="851"/>
        <w:contextualSpacing/>
        <w:jc w:val="both"/>
        <w:rPr>
          <w:rFonts w:ascii="Times New Roman" w:hAnsi="Times New Roman" w:cs="Times New Roman"/>
          <w:sz w:val="28"/>
          <w:szCs w:val="28"/>
        </w:rPr>
      </w:pPr>
    </w:p>
    <w:p w14:paraId="440F22B5" w14:textId="090D9B14"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С газом повторяется абсолютно аналогичная ситуация. Китай, стремящийся увеличить долю использования «голубого топлива», за пять лет (с 2010 до 2014 включительно) приумножил объем импорта данного ископаемого почти в 3,5 раза, но, к сожалению для «Поднебесной», этого недостаточно, чтобы потеснить основной энергоресурс страны – уголь (Рисунок </w:t>
      </w:r>
      <w:r w:rsidR="00F30BDE">
        <w:rPr>
          <w:rFonts w:ascii="Times New Roman" w:hAnsi="Times New Roman" w:cs="Times New Roman"/>
          <w:sz w:val="28"/>
          <w:szCs w:val="28"/>
        </w:rPr>
        <w:t>11</w:t>
      </w:r>
      <w:r w:rsidR="009D69E7">
        <w:rPr>
          <w:rFonts w:ascii="Times New Roman" w:hAnsi="Times New Roman" w:cs="Times New Roman"/>
          <w:sz w:val="28"/>
          <w:szCs w:val="28"/>
        </w:rPr>
        <w:t>, составлено автором</w:t>
      </w:r>
      <w:r>
        <w:rPr>
          <w:rFonts w:ascii="Times New Roman" w:hAnsi="Times New Roman" w:cs="Times New Roman"/>
          <w:sz w:val="28"/>
          <w:szCs w:val="28"/>
        </w:rPr>
        <w:t xml:space="preserve">). Тем не менее, в последние годы было подписано большое количество контрактов на закупку природного газа у главных его поставщиков, таких как Туркменистан, Катар, Австралия, Малайзия, Россия и др. Москва, несмотря на уменьшение объемов продаж, </w:t>
      </w:r>
      <w:r>
        <w:rPr>
          <w:rFonts w:ascii="Times New Roman" w:hAnsi="Times New Roman" w:cs="Times New Roman"/>
          <w:sz w:val="28"/>
          <w:szCs w:val="28"/>
        </w:rPr>
        <w:lastRenderedPageBreak/>
        <w:t xml:space="preserve">вызванное желанием Европы снизить зависимость от российского сырья, ухудшением отношений с Украиной и рядом других факторов, продолжает выступать в качестве страны-экспортера, и в этом отношении </w:t>
      </w:r>
      <w:r w:rsidR="002F2283">
        <w:rPr>
          <w:rFonts w:ascii="Times New Roman" w:hAnsi="Times New Roman" w:cs="Times New Roman"/>
          <w:sz w:val="28"/>
          <w:szCs w:val="28"/>
        </w:rPr>
        <w:t>может быть</w:t>
      </w:r>
      <w:r>
        <w:rPr>
          <w:rFonts w:ascii="Times New Roman" w:hAnsi="Times New Roman" w:cs="Times New Roman"/>
          <w:sz w:val="28"/>
          <w:szCs w:val="28"/>
        </w:rPr>
        <w:t xml:space="preserve">  полезным торговым партнером для КНР.</w:t>
      </w:r>
    </w:p>
    <w:p w14:paraId="59AB65F7" w14:textId="77777777" w:rsidR="009D69E7" w:rsidRDefault="009D69E7" w:rsidP="009D69E7">
      <w:pPr>
        <w:spacing w:line="360" w:lineRule="auto"/>
        <w:ind w:firstLine="851"/>
        <w:contextualSpacing/>
        <w:jc w:val="both"/>
        <w:rPr>
          <w:rFonts w:ascii="Times New Roman" w:hAnsi="Times New Roman" w:cs="Times New Roman"/>
          <w:sz w:val="28"/>
          <w:szCs w:val="28"/>
        </w:rPr>
      </w:pPr>
    </w:p>
    <w:p w14:paraId="19792989" w14:textId="4E036789" w:rsidR="009D69E7" w:rsidRDefault="009D69E7" w:rsidP="009D69E7">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F30BDE">
        <w:rPr>
          <w:rFonts w:ascii="Times New Roman" w:hAnsi="Times New Roman" w:cs="Times New Roman"/>
          <w:sz w:val="28"/>
          <w:szCs w:val="28"/>
        </w:rPr>
        <w:t>11</w:t>
      </w:r>
      <w:r>
        <w:rPr>
          <w:rFonts w:ascii="Times New Roman" w:hAnsi="Times New Roman" w:cs="Times New Roman"/>
          <w:sz w:val="28"/>
          <w:szCs w:val="28"/>
        </w:rPr>
        <w:t>. Экспорт и импорт природного газа РФ и КНР за период 2010-2014, млн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proofErr w:type="spellStart"/>
      <w:r>
        <w:rPr>
          <w:rFonts w:ascii="Times New Roman" w:hAnsi="Times New Roman" w:cs="Times New Roman"/>
          <w:sz w:val="28"/>
          <w:szCs w:val="28"/>
        </w:rPr>
        <w:t>г.г</w:t>
      </w:r>
      <w:proofErr w:type="spellEnd"/>
      <w:r>
        <w:rPr>
          <w:rFonts w:ascii="Times New Roman" w:hAnsi="Times New Roman" w:cs="Times New Roman"/>
          <w:sz w:val="28"/>
          <w:szCs w:val="28"/>
        </w:rPr>
        <w:t>.</w:t>
      </w:r>
      <w:r>
        <w:rPr>
          <w:rStyle w:val="aa"/>
          <w:rFonts w:ascii="Times New Roman" w:hAnsi="Times New Roman" w:cs="Times New Roman"/>
          <w:sz w:val="28"/>
          <w:szCs w:val="28"/>
        </w:rPr>
        <w:footnoteReference w:id="77"/>
      </w:r>
      <w:r>
        <w:rPr>
          <w:rFonts w:ascii="Times New Roman" w:hAnsi="Times New Roman" w:cs="Times New Roman"/>
          <w:sz w:val="28"/>
          <w:szCs w:val="28"/>
        </w:rPr>
        <w:t xml:space="preserve"> </w:t>
      </w:r>
      <w:r>
        <w:rPr>
          <w:rStyle w:val="aa"/>
          <w:rFonts w:ascii="Times New Roman" w:hAnsi="Times New Roman" w:cs="Times New Roman"/>
          <w:sz w:val="28"/>
          <w:szCs w:val="28"/>
        </w:rPr>
        <w:footnoteReference w:id="78"/>
      </w:r>
    </w:p>
    <w:p w14:paraId="13B34A3B" w14:textId="77777777" w:rsidR="00F67A95" w:rsidRDefault="00F67A95" w:rsidP="00F67A95">
      <w:pPr>
        <w:spacing w:line="360" w:lineRule="auto"/>
        <w:ind w:firstLine="851"/>
        <w:contextualSpacing/>
        <w:jc w:val="both"/>
        <w:rPr>
          <w:rFonts w:ascii="Times New Roman" w:hAnsi="Times New Roman" w:cs="Times New Roman"/>
          <w:sz w:val="28"/>
          <w:szCs w:val="28"/>
        </w:rPr>
      </w:pPr>
    </w:p>
    <w:p w14:paraId="6033700E" w14:textId="77777777"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0A506CF5" wp14:editId="4A709F23">
            <wp:extent cx="5406602" cy="3459057"/>
            <wp:effectExtent l="0" t="0" r="29210" b="2095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017439" w14:textId="77777777" w:rsidR="00F67A95" w:rsidRDefault="00F67A95" w:rsidP="00F67A95">
      <w:pPr>
        <w:spacing w:line="360" w:lineRule="auto"/>
        <w:ind w:firstLine="851"/>
        <w:contextualSpacing/>
        <w:jc w:val="both"/>
        <w:rPr>
          <w:rFonts w:ascii="Times New Roman" w:hAnsi="Times New Roman" w:cs="Times New Roman"/>
          <w:sz w:val="28"/>
          <w:szCs w:val="28"/>
          <w:lang w:eastAsia="zh-CN"/>
        </w:rPr>
      </w:pPr>
    </w:p>
    <w:p w14:paraId="00FB5ECF" w14:textId="104FA8BC" w:rsidR="009D69E7" w:rsidRDefault="00F67A95" w:rsidP="009D69E7">
      <w:pPr>
        <w:spacing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Теперь сравним некоторые показатели наиболее значимых российских и китайских нефтегазовых компаний (Рисунок </w:t>
      </w:r>
      <w:r w:rsidR="00F30BDE">
        <w:rPr>
          <w:rFonts w:ascii="Times New Roman" w:hAnsi="Times New Roman" w:cs="Times New Roman"/>
          <w:sz w:val="28"/>
          <w:szCs w:val="28"/>
          <w:lang w:eastAsia="zh-CN"/>
        </w:rPr>
        <w:t>12</w:t>
      </w:r>
      <w:r w:rsidR="009D69E7">
        <w:rPr>
          <w:rFonts w:ascii="Times New Roman" w:hAnsi="Times New Roman" w:cs="Times New Roman"/>
          <w:sz w:val="28"/>
          <w:szCs w:val="28"/>
          <w:lang w:eastAsia="zh-CN"/>
        </w:rPr>
        <w:t>, составлено автором</w:t>
      </w:r>
      <w:r>
        <w:rPr>
          <w:rFonts w:ascii="Times New Roman" w:hAnsi="Times New Roman" w:cs="Times New Roman"/>
          <w:sz w:val="28"/>
          <w:szCs w:val="28"/>
          <w:lang w:eastAsia="zh-CN"/>
        </w:rPr>
        <w:t xml:space="preserve">). Как мы видим, один только «Газпром» производит природного газа в 4 раза больше, чем две лидирующие корпорации «Поднебесной». Совокупный </w:t>
      </w:r>
      <w:r>
        <w:rPr>
          <w:rFonts w:ascii="Times New Roman" w:hAnsi="Times New Roman" w:cs="Times New Roman"/>
          <w:sz w:val="28"/>
          <w:szCs w:val="28"/>
          <w:lang w:eastAsia="zh-CN"/>
        </w:rPr>
        <w:lastRenderedPageBreak/>
        <w:t xml:space="preserve">объем добычи сырой нефти «Роснефти» также немногим меньше объема </w:t>
      </w:r>
      <w:r>
        <w:rPr>
          <w:rFonts w:ascii="Times New Roman" w:hAnsi="Times New Roman" w:cs="Times New Roman"/>
          <w:sz w:val="28"/>
          <w:szCs w:val="28"/>
          <w:lang w:val="en-US" w:eastAsia="zh-CN"/>
        </w:rPr>
        <w:t>CNPC</w:t>
      </w:r>
      <w:r w:rsidRPr="00CB34F8">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и </w:t>
      </w:r>
      <w:r>
        <w:rPr>
          <w:rFonts w:ascii="Times New Roman" w:hAnsi="Times New Roman" w:cs="Times New Roman"/>
          <w:sz w:val="28"/>
          <w:szCs w:val="28"/>
          <w:lang w:val="en-US" w:eastAsia="zh-CN"/>
        </w:rPr>
        <w:t>Sinopec</w:t>
      </w:r>
      <w:r>
        <w:rPr>
          <w:rFonts w:ascii="Times New Roman" w:hAnsi="Times New Roman" w:cs="Times New Roman"/>
          <w:sz w:val="28"/>
          <w:szCs w:val="28"/>
          <w:lang w:eastAsia="zh-CN"/>
        </w:rPr>
        <w:t xml:space="preserve"> вместе взятых. </w:t>
      </w:r>
    </w:p>
    <w:p w14:paraId="7246AE17" w14:textId="77777777" w:rsidR="009D69E7" w:rsidRDefault="009D69E7" w:rsidP="009D69E7">
      <w:pPr>
        <w:spacing w:line="360" w:lineRule="auto"/>
        <w:ind w:firstLine="851"/>
        <w:contextualSpacing/>
        <w:jc w:val="both"/>
        <w:rPr>
          <w:rFonts w:ascii="Times New Roman" w:hAnsi="Times New Roman" w:cs="Times New Roman"/>
          <w:sz w:val="28"/>
          <w:szCs w:val="28"/>
          <w:lang w:eastAsia="zh-CN"/>
        </w:rPr>
      </w:pPr>
    </w:p>
    <w:p w14:paraId="3A8C63E7" w14:textId="7ED032AF" w:rsidR="009D69E7" w:rsidRDefault="009D69E7" w:rsidP="009D69E7">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F30BDE">
        <w:rPr>
          <w:rFonts w:ascii="Times New Roman" w:hAnsi="Times New Roman" w:cs="Times New Roman"/>
          <w:sz w:val="28"/>
          <w:szCs w:val="28"/>
        </w:rPr>
        <w:t>12</w:t>
      </w:r>
      <w:r>
        <w:rPr>
          <w:rFonts w:ascii="Times New Roman" w:hAnsi="Times New Roman" w:cs="Times New Roman"/>
          <w:sz w:val="28"/>
          <w:szCs w:val="28"/>
        </w:rPr>
        <w:t xml:space="preserve">. Добыча нефти, природного газа и производство нефтепродуктов некоторых компаний РФ и КНР (данные за 2014, 2015 </w:t>
      </w:r>
      <w:proofErr w:type="spellStart"/>
      <w:r>
        <w:rPr>
          <w:rFonts w:ascii="Times New Roman" w:hAnsi="Times New Roman" w:cs="Times New Roman"/>
          <w:sz w:val="28"/>
          <w:szCs w:val="28"/>
        </w:rPr>
        <w:t>г.г</w:t>
      </w:r>
      <w:proofErr w:type="spellEnd"/>
      <w:r>
        <w:rPr>
          <w:rFonts w:ascii="Times New Roman" w:hAnsi="Times New Roman" w:cs="Times New Roman"/>
          <w:sz w:val="28"/>
          <w:szCs w:val="28"/>
        </w:rPr>
        <w:t>.)</w:t>
      </w:r>
      <w:r>
        <w:rPr>
          <w:rStyle w:val="aa"/>
          <w:rFonts w:ascii="Times New Roman" w:hAnsi="Times New Roman" w:cs="Times New Roman"/>
          <w:sz w:val="28"/>
          <w:szCs w:val="28"/>
        </w:rPr>
        <w:footnoteReference w:id="79"/>
      </w:r>
    </w:p>
    <w:p w14:paraId="1ED48CAB" w14:textId="77777777" w:rsidR="00F67A95" w:rsidRPr="00842D8F" w:rsidRDefault="00F67A95" w:rsidP="00F67A95">
      <w:pPr>
        <w:spacing w:line="360" w:lineRule="auto"/>
        <w:ind w:firstLine="851"/>
        <w:contextualSpacing/>
        <w:jc w:val="both"/>
        <w:rPr>
          <w:rFonts w:ascii="Times New Roman" w:hAnsi="Times New Roman" w:cs="Times New Roman"/>
          <w:sz w:val="28"/>
          <w:szCs w:val="28"/>
          <w:lang w:eastAsia="zh-CN"/>
        </w:rPr>
      </w:pPr>
    </w:p>
    <w:p w14:paraId="5B254D6B" w14:textId="77777777"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5D95DB07" wp14:editId="59008929">
            <wp:extent cx="5406602" cy="3886623"/>
            <wp:effectExtent l="0" t="0" r="29210" b="254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CA817C" w14:textId="77777777" w:rsidR="00F67A95" w:rsidRDefault="00F67A95" w:rsidP="00F67A95">
      <w:pPr>
        <w:spacing w:line="360" w:lineRule="auto"/>
        <w:ind w:firstLine="851"/>
        <w:contextualSpacing/>
        <w:jc w:val="both"/>
        <w:rPr>
          <w:rFonts w:ascii="Times New Roman" w:hAnsi="Times New Roman" w:cs="Times New Roman"/>
          <w:sz w:val="28"/>
          <w:szCs w:val="28"/>
        </w:rPr>
      </w:pPr>
    </w:p>
    <w:p w14:paraId="32D6624A" w14:textId="615E02BA" w:rsidR="00F67A95" w:rsidRDefault="00F67A95" w:rsidP="00F67A95">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Безусловно, на данном этапе развития китайские корпорации не могут соперничать с российскими по добыче двух важнейших углеводородов. Но в то же время рисунок </w:t>
      </w:r>
      <w:r w:rsidR="00F30BDE">
        <w:rPr>
          <w:rFonts w:ascii="Times New Roman" w:hAnsi="Times New Roman" w:cs="Times New Roman"/>
          <w:sz w:val="28"/>
          <w:szCs w:val="28"/>
        </w:rPr>
        <w:t>12</w:t>
      </w:r>
      <w:r>
        <w:rPr>
          <w:rFonts w:ascii="Times New Roman" w:hAnsi="Times New Roman" w:cs="Times New Roman"/>
          <w:sz w:val="28"/>
          <w:szCs w:val="28"/>
        </w:rPr>
        <w:t xml:space="preserve"> ясно показывает, что политика «Поднебесной» направлена в первую очередь на переработку сырья. Доля производства нефтепродуктов российской «Роснефти» составляет лишь 50% от объемов добычи, в то время, как у китайской </w:t>
      </w:r>
      <w:r>
        <w:rPr>
          <w:rFonts w:ascii="Times New Roman" w:hAnsi="Times New Roman" w:cs="Times New Roman"/>
          <w:sz w:val="28"/>
          <w:szCs w:val="28"/>
          <w:lang w:val="en-US"/>
        </w:rPr>
        <w:t>CNPC</w:t>
      </w:r>
      <w:r>
        <w:rPr>
          <w:rFonts w:ascii="Times New Roman" w:hAnsi="Times New Roman" w:cs="Times New Roman"/>
          <w:sz w:val="28"/>
          <w:szCs w:val="28"/>
        </w:rPr>
        <w:t xml:space="preserve"> данные показатели приблизительно равны, а </w:t>
      </w:r>
      <w:r>
        <w:rPr>
          <w:rFonts w:ascii="Times New Roman" w:hAnsi="Times New Roman" w:cs="Times New Roman"/>
          <w:sz w:val="28"/>
          <w:szCs w:val="28"/>
          <w:lang w:val="en-US"/>
        </w:rPr>
        <w:t>Sinopec</w:t>
      </w:r>
      <w:r w:rsidRPr="00CB34F8">
        <w:rPr>
          <w:rFonts w:ascii="Times New Roman" w:hAnsi="Times New Roman" w:cs="Times New Roman"/>
          <w:sz w:val="28"/>
          <w:szCs w:val="28"/>
        </w:rPr>
        <w:t xml:space="preserve"> </w:t>
      </w:r>
      <w:r>
        <w:rPr>
          <w:rFonts w:ascii="Times New Roman" w:hAnsi="Times New Roman" w:cs="Times New Roman"/>
          <w:sz w:val="28"/>
          <w:szCs w:val="28"/>
        </w:rPr>
        <w:t xml:space="preserve">и вовсе основную часть бензина, керосина и дизельного топлива производит из импортной нефти. </w:t>
      </w:r>
    </w:p>
    <w:p w14:paraId="65858E77" w14:textId="77777777" w:rsidR="00F67A95" w:rsidRDefault="00F67A95" w:rsidP="0089150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Сравнение топливно-энергетического комплекса КНР и РФ позволяет вполне ясно отследить причины, по которым в последние годы страны укрепляют сотрудничество в данной сфере. Пекин, страдающий от нехватки двух важнейших ископаемых, вынужден искать новых партнеров, способных стабильно снабжать его нефтью и газом, коим может выступать Москва. Россия же, основной статьей дохода которой является экспорт «черного и голубого топлива», видит в «Поднебесной» исключительно выгодного импортера, способного помочь государству, страдающему от санкций и потери ряда покупателей, дифференцировать рынок сбыта.  </w:t>
      </w:r>
    </w:p>
    <w:p w14:paraId="48438942" w14:textId="77777777" w:rsidR="00F42B0B" w:rsidRDefault="00F42B0B" w:rsidP="00891501">
      <w:pPr>
        <w:spacing w:after="0" w:line="360" w:lineRule="auto"/>
        <w:ind w:firstLine="851"/>
        <w:jc w:val="both"/>
        <w:rPr>
          <w:rFonts w:ascii="Times New Roman" w:hAnsi="Times New Roman" w:cs="Times New Roman"/>
          <w:sz w:val="28"/>
          <w:szCs w:val="28"/>
        </w:rPr>
      </w:pPr>
    </w:p>
    <w:p w14:paraId="202FFA0D" w14:textId="0155B365" w:rsidR="00F42B0B" w:rsidRDefault="00F42B0B" w:rsidP="00F42B0B">
      <w:pPr>
        <w:pStyle w:val="a3"/>
        <w:numPr>
          <w:ilvl w:val="1"/>
          <w:numId w:val="6"/>
        </w:numPr>
        <w:spacing w:after="0" w:line="360" w:lineRule="auto"/>
        <w:jc w:val="both"/>
        <w:rPr>
          <w:rFonts w:ascii="Times New Roman" w:hAnsi="Times New Roman" w:cs="Times New Roman"/>
          <w:i/>
          <w:sz w:val="32"/>
          <w:szCs w:val="28"/>
          <w:lang w:eastAsia="zh-CN"/>
        </w:rPr>
      </w:pPr>
      <w:r w:rsidRPr="00F42B0B">
        <w:rPr>
          <w:rFonts w:ascii="Times New Roman" w:hAnsi="Times New Roman" w:cs="Times New Roman"/>
          <w:i/>
          <w:sz w:val="32"/>
          <w:szCs w:val="28"/>
          <w:lang w:eastAsia="zh-CN"/>
        </w:rPr>
        <w:t xml:space="preserve">Внешняя торговля нефтью и газом в </w:t>
      </w:r>
      <w:r w:rsidR="00575491">
        <w:rPr>
          <w:rFonts w:ascii="Times New Roman" w:hAnsi="Times New Roman" w:cs="Times New Roman"/>
          <w:i/>
          <w:sz w:val="32"/>
          <w:szCs w:val="28"/>
          <w:lang w:eastAsia="zh-CN"/>
        </w:rPr>
        <w:t>России</w:t>
      </w:r>
      <w:r w:rsidRPr="00F42B0B">
        <w:rPr>
          <w:rFonts w:ascii="Times New Roman" w:hAnsi="Times New Roman" w:cs="Times New Roman"/>
          <w:i/>
          <w:sz w:val="32"/>
          <w:szCs w:val="28"/>
          <w:lang w:eastAsia="zh-CN"/>
        </w:rPr>
        <w:t xml:space="preserve"> и </w:t>
      </w:r>
      <w:r w:rsidR="00575491">
        <w:rPr>
          <w:rFonts w:ascii="Times New Roman" w:hAnsi="Times New Roman" w:cs="Times New Roman"/>
          <w:i/>
          <w:sz w:val="32"/>
          <w:szCs w:val="28"/>
          <w:lang w:eastAsia="zh-CN"/>
        </w:rPr>
        <w:t>Китае</w:t>
      </w:r>
      <w:r w:rsidRPr="00F42B0B">
        <w:rPr>
          <w:rFonts w:ascii="Times New Roman" w:hAnsi="Times New Roman" w:cs="Times New Roman"/>
          <w:i/>
          <w:sz w:val="32"/>
          <w:szCs w:val="28"/>
          <w:lang w:eastAsia="zh-CN"/>
        </w:rPr>
        <w:t>: характерные черты, динамика и структура</w:t>
      </w:r>
    </w:p>
    <w:p w14:paraId="6B989006" w14:textId="77777777" w:rsidR="00F42B0B" w:rsidRDefault="00F42B0B" w:rsidP="00F42B0B">
      <w:pPr>
        <w:spacing w:after="0" w:line="360" w:lineRule="auto"/>
        <w:jc w:val="both"/>
        <w:rPr>
          <w:rFonts w:ascii="Times New Roman" w:hAnsi="Times New Roman" w:cs="Times New Roman"/>
          <w:i/>
          <w:sz w:val="32"/>
          <w:szCs w:val="28"/>
          <w:lang w:eastAsia="zh-CN"/>
        </w:rPr>
      </w:pPr>
    </w:p>
    <w:p w14:paraId="56DA2513"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Торговля энергоресурсами является неотъемлемой частью экономик большинства стран мира. Уже около полувека нефть считается одним из наиболее важных видов топлива и поэтому динамика добычи, потребления, экспорта-импорта «черного золота» может оказывать существенное влияние на развитие всего мирового рынка. </w:t>
      </w:r>
    </w:p>
    <w:p w14:paraId="09CD1D27" w14:textId="4F67C0E0"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 80-х годов 20 века основной тенденцией на </w:t>
      </w:r>
      <w:r w:rsidRPr="00A23EDD">
        <w:rPr>
          <w:rFonts w:ascii="Times New Roman" w:hAnsi="Times New Roman" w:cs="Times New Roman"/>
          <w:sz w:val="28"/>
          <w:szCs w:val="28"/>
          <w:lang w:eastAsia="zh-CN"/>
        </w:rPr>
        <w:t xml:space="preserve">нефтяном рынке </w:t>
      </w:r>
      <w:r>
        <w:rPr>
          <w:rFonts w:ascii="Times New Roman" w:hAnsi="Times New Roman" w:cs="Times New Roman"/>
          <w:sz w:val="28"/>
          <w:szCs w:val="28"/>
          <w:lang w:eastAsia="zh-CN"/>
        </w:rPr>
        <w:t xml:space="preserve">можно считать увеличение объемов производства «черного золота», сопровождаемое стабильным ростом цен и спросом на него. В 2012 году цена за баррель достигала порядка 130 долларов, что, безусловно оказывало положительное влияние на развитие </w:t>
      </w:r>
      <w:r w:rsidRPr="00A23EDD">
        <w:rPr>
          <w:rFonts w:ascii="Times New Roman" w:hAnsi="Times New Roman" w:cs="Times New Roman"/>
          <w:sz w:val="28"/>
          <w:szCs w:val="28"/>
          <w:lang w:eastAsia="zh-CN"/>
        </w:rPr>
        <w:t>экономики</w:t>
      </w:r>
      <w:r>
        <w:rPr>
          <w:rFonts w:ascii="Times New Roman" w:hAnsi="Times New Roman" w:cs="Times New Roman"/>
          <w:sz w:val="28"/>
          <w:szCs w:val="28"/>
          <w:lang w:eastAsia="zh-CN"/>
        </w:rPr>
        <w:t xml:space="preserve"> ряда</w:t>
      </w:r>
      <w:r w:rsidRPr="00A23EDD">
        <w:rPr>
          <w:rFonts w:ascii="Times New Roman" w:hAnsi="Times New Roman" w:cs="Times New Roman"/>
          <w:sz w:val="28"/>
          <w:szCs w:val="28"/>
          <w:lang w:eastAsia="zh-CN"/>
        </w:rPr>
        <w:t xml:space="preserve"> стран-экспортеров</w:t>
      </w:r>
      <w:r>
        <w:rPr>
          <w:rFonts w:ascii="Times New Roman" w:hAnsi="Times New Roman" w:cs="Times New Roman"/>
          <w:sz w:val="28"/>
          <w:szCs w:val="28"/>
          <w:lang w:eastAsia="zh-CN"/>
        </w:rPr>
        <w:t xml:space="preserve">. Однако в 2014 году цены на нефть стали стремительно падать. Данная тенденция была вызвана рядом факторов, ключевым из которых является уменьшение спроса на «жидкое золото» по отношению к его общемировой добыче (Таблица 5). Причиной падения спроса послужили </w:t>
      </w:r>
      <w:r w:rsidR="00C62553">
        <w:rPr>
          <w:rFonts w:ascii="Times New Roman" w:hAnsi="Times New Roman" w:cs="Times New Roman"/>
          <w:sz w:val="28"/>
          <w:szCs w:val="28"/>
          <w:lang w:eastAsia="zh-CN"/>
        </w:rPr>
        <w:t xml:space="preserve">накопление Ираном больших запасов нефти за период наложения на них санкций, отказ ОАЭ снижения квоты на добычу, увеличение предложения на мировом рынке, </w:t>
      </w:r>
      <w:r>
        <w:rPr>
          <w:rFonts w:ascii="Times New Roman" w:hAnsi="Times New Roman" w:cs="Times New Roman"/>
          <w:sz w:val="28"/>
          <w:szCs w:val="28"/>
          <w:lang w:eastAsia="zh-CN"/>
        </w:rPr>
        <w:t xml:space="preserve">снятие США запрета </w:t>
      </w:r>
      <w:r w:rsidRPr="00485C02">
        <w:rPr>
          <w:rFonts w:ascii="Times New Roman" w:hAnsi="Times New Roman" w:cs="Times New Roman"/>
          <w:sz w:val="28"/>
          <w:szCs w:val="28"/>
          <w:lang w:eastAsia="zh-CN"/>
        </w:rPr>
        <w:t xml:space="preserve">на экспорт </w:t>
      </w:r>
      <w:r>
        <w:rPr>
          <w:rFonts w:ascii="Times New Roman" w:hAnsi="Times New Roman" w:cs="Times New Roman"/>
          <w:sz w:val="28"/>
          <w:szCs w:val="28"/>
          <w:lang w:eastAsia="zh-CN"/>
        </w:rPr>
        <w:t>данного энергоресурса</w:t>
      </w:r>
      <w:r w:rsidR="00C62553">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и т.д., </w:t>
      </w:r>
      <w:r>
        <w:rPr>
          <w:rFonts w:ascii="Times New Roman" w:hAnsi="Times New Roman" w:cs="Times New Roman"/>
          <w:sz w:val="28"/>
          <w:szCs w:val="28"/>
          <w:lang w:eastAsia="zh-CN"/>
        </w:rPr>
        <w:lastRenderedPageBreak/>
        <w:t xml:space="preserve">впрочем, как это часто бывает, на данный вопрос нет единственно верного ответа. Фактом остается то, что впервые за долгое время на нефтяном рынке цены на нефть достигли крайне низких отметок, что, безусловно, оказало негативное влияние на экономики ряда стран, в первую очередь – России. </w:t>
      </w:r>
    </w:p>
    <w:p w14:paraId="1CE40D14" w14:textId="77777777" w:rsidR="00F42B0B" w:rsidRDefault="00F42B0B" w:rsidP="00F42B0B">
      <w:pPr>
        <w:spacing w:after="0" w:line="360" w:lineRule="auto"/>
        <w:jc w:val="both"/>
        <w:rPr>
          <w:rFonts w:ascii="Times New Roman" w:hAnsi="Times New Roman" w:cs="Times New Roman"/>
          <w:sz w:val="28"/>
          <w:szCs w:val="28"/>
          <w:lang w:eastAsia="zh-CN"/>
        </w:rPr>
      </w:pPr>
    </w:p>
    <w:p w14:paraId="73D67CAC"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Таблица 5. Изменение цен на нефть за период 2000-2015 </w:t>
      </w:r>
      <w:proofErr w:type="spellStart"/>
      <w:r>
        <w:rPr>
          <w:rFonts w:ascii="Times New Roman" w:hAnsi="Times New Roman" w:cs="Times New Roman"/>
          <w:sz w:val="28"/>
          <w:szCs w:val="28"/>
          <w:lang w:eastAsia="zh-CN"/>
        </w:rPr>
        <w:t>г.г</w:t>
      </w:r>
      <w:proofErr w:type="spellEnd"/>
      <w:r>
        <w:rPr>
          <w:rFonts w:ascii="Times New Roman" w:hAnsi="Times New Roman" w:cs="Times New Roman"/>
          <w:sz w:val="28"/>
          <w:szCs w:val="28"/>
          <w:lang w:eastAsia="zh-CN"/>
        </w:rPr>
        <w:t>., долл.</w:t>
      </w:r>
      <w:r>
        <w:rPr>
          <w:rStyle w:val="aa"/>
          <w:rFonts w:ascii="Times New Roman" w:hAnsi="Times New Roman" w:cs="Times New Roman"/>
          <w:sz w:val="28"/>
          <w:szCs w:val="28"/>
          <w:lang w:eastAsia="zh-CN"/>
        </w:rPr>
        <w:footnoteReference w:id="80"/>
      </w:r>
    </w:p>
    <w:p w14:paraId="0679CC79" w14:textId="77777777" w:rsidR="00F42B0B" w:rsidRDefault="00F42B0B" w:rsidP="00F42B0B">
      <w:pPr>
        <w:spacing w:after="0" w:line="360" w:lineRule="auto"/>
        <w:ind w:firstLine="851"/>
        <w:jc w:val="both"/>
        <w:rPr>
          <w:rFonts w:ascii="Times New Roman" w:hAnsi="Times New Roman" w:cs="Times New Roman"/>
          <w:sz w:val="28"/>
          <w:szCs w:val="28"/>
          <w:lang w:eastAsia="zh-CN"/>
        </w:rPr>
      </w:pPr>
    </w:p>
    <w:tbl>
      <w:tblPr>
        <w:tblStyle w:val="ad"/>
        <w:tblW w:w="0" w:type="auto"/>
        <w:tblLook w:val="04A0" w:firstRow="1" w:lastRow="0" w:firstColumn="1" w:lastColumn="0" w:noHBand="0" w:noVBand="1"/>
      </w:tblPr>
      <w:tblGrid>
        <w:gridCol w:w="1594"/>
        <w:gridCol w:w="1594"/>
        <w:gridCol w:w="1594"/>
        <w:gridCol w:w="1594"/>
        <w:gridCol w:w="1594"/>
        <w:gridCol w:w="1595"/>
      </w:tblGrid>
      <w:tr w:rsidR="00F42B0B" w:rsidRPr="002624D8" w14:paraId="2BE09519" w14:textId="77777777" w:rsidTr="00F42B0B">
        <w:tc>
          <w:tcPr>
            <w:tcW w:w="1594" w:type="dxa"/>
            <w:shd w:val="clear" w:color="auto" w:fill="F2DBDB" w:themeFill="accent2" w:themeFillTint="33"/>
          </w:tcPr>
          <w:p w14:paraId="09A5E659" w14:textId="77777777" w:rsidR="00F42B0B" w:rsidRPr="002624D8" w:rsidRDefault="00F42B0B" w:rsidP="00F42B0B">
            <w:pPr>
              <w:spacing w:after="0" w:line="360" w:lineRule="auto"/>
              <w:jc w:val="center"/>
              <w:rPr>
                <w:rFonts w:ascii="Times New Roman" w:hAnsi="Times New Roman" w:cs="Times New Roman"/>
                <w:sz w:val="24"/>
                <w:szCs w:val="28"/>
                <w:lang w:eastAsia="zh-CN"/>
              </w:rPr>
            </w:pPr>
            <w:r w:rsidRPr="002624D8">
              <w:rPr>
                <w:rFonts w:ascii="Times New Roman" w:hAnsi="Times New Roman" w:cs="Times New Roman"/>
                <w:sz w:val="24"/>
                <w:szCs w:val="28"/>
                <w:lang w:eastAsia="zh-CN"/>
              </w:rPr>
              <w:t>Год</w:t>
            </w:r>
          </w:p>
        </w:tc>
        <w:tc>
          <w:tcPr>
            <w:tcW w:w="1594" w:type="dxa"/>
            <w:shd w:val="clear" w:color="auto" w:fill="F2DBDB" w:themeFill="accent2" w:themeFillTint="33"/>
          </w:tcPr>
          <w:p w14:paraId="3C829423" w14:textId="77777777" w:rsidR="00F42B0B" w:rsidRPr="002624D8" w:rsidRDefault="00F42B0B" w:rsidP="00F42B0B">
            <w:pPr>
              <w:spacing w:after="0" w:line="360" w:lineRule="auto"/>
              <w:jc w:val="center"/>
              <w:rPr>
                <w:rFonts w:ascii="Times New Roman" w:hAnsi="Times New Roman" w:cs="Times New Roman"/>
                <w:sz w:val="24"/>
                <w:szCs w:val="28"/>
                <w:lang w:eastAsia="zh-CN"/>
              </w:rPr>
            </w:pPr>
            <w:r w:rsidRPr="002624D8">
              <w:rPr>
                <w:rFonts w:ascii="Times New Roman" w:hAnsi="Times New Roman" w:cs="Times New Roman"/>
                <w:sz w:val="24"/>
                <w:szCs w:val="28"/>
                <w:lang w:eastAsia="zh-CN"/>
              </w:rPr>
              <w:t>Начало</w:t>
            </w:r>
          </w:p>
        </w:tc>
        <w:tc>
          <w:tcPr>
            <w:tcW w:w="1594" w:type="dxa"/>
            <w:shd w:val="clear" w:color="auto" w:fill="F2DBDB" w:themeFill="accent2" w:themeFillTint="33"/>
          </w:tcPr>
          <w:p w14:paraId="7879D834" w14:textId="77777777" w:rsidR="00F42B0B" w:rsidRPr="002624D8" w:rsidRDefault="00F42B0B" w:rsidP="00F42B0B">
            <w:pPr>
              <w:spacing w:after="0" w:line="360" w:lineRule="auto"/>
              <w:jc w:val="center"/>
              <w:rPr>
                <w:rFonts w:ascii="Times New Roman" w:hAnsi="Times New Roman" w:cs="Times New Roman"/>
                <w:sz w:val="24"/>
                <w:szCs w:val="28"/>
                <w:lang w:eastAsia="zh-CN"/>
              </w:rPr>
            </w:pPr>
            <w:r w:rsidRPr="002624D8">
              <w:rPr>
                <w:rFonts w:ascii="Times New Roman" w:hAnsi="Times New Roman" w:cs="Times New Roman"/>
                <w:sz w:val="24"/>
                <w:szCs w:val="28"/>
                <w:lang w:eastAsia="zh-CN"/>
              </w:rPr>
              <w:t>Максимум</w:t>
            </w:r>
          </w:p>
        </w:tc>
        <w:tc>
          <w:tcPr>
            <w:tcW w:w="1594" w:type="dxa"/>
            <w:shd w:val="clear" w:color="auto" w:fill="F2DBDB" w:themeFill="accent2" w:themeFillTint="33"/>
          </w:tcPr>
          <w:p w14:paraId="75684CC1" w14:textId="77777777" w:rsidR="00F42B0B" w:rsidRPr="002624D8" w:rsidRDefault="00F42B0B" w:rsidP="00F42B0B">
            <w:pPr>
              <w:spacing w:after="0" w:line="360" w:lineRule="auto"/>
              <w:jc w:val="center"/>
              <w:rPr>
                <w:rFonts w:ascii="Times New Roman" w:hAnsi="Times New Roman" w:cs="Times New Roman"/>
                <w:sz w:val="24"/>
                <w:szCs w:val="28"/>
                <w:lang w:eastAsia="zh-CN"/>
              </w:rPr>
            </w:pPr>
            <w:r w:rsidRPr="002624D8">
              <w:rPr>
                <w:rFonts w:ascii="Times New Roman" w:hAnsi="Times New Roman" w:cs="Times New Roman"/>
                <w:sz w:val="24"/>
                <w:szCs w:val="28"/>
                <w:lang w:eastAsia="zh-CN"/>
              </w:rPr>
              <w:t>Минимум</w:t>
            </w:r>
          </w:p>
        </w:tc>
        <w:tc>
          <w:tcPr>
            <w:tcW w:w="1594" w:type="dxa"/>
            <w:shd w:val="clear" w:color="auto" w:fill="F2DBDB" w:themeFill="accent2" w:themeFillTint="33"/>
          </w:tcPr>
          <w:p w14:paraId="3D5590B5" w14:textId="77777777" w:rsidR="00F42B0B" w:rsidRPr="002624D8" w:rsidRDefault="00F42B0B" w:rsidP="00F42B0B">
            <w:pPr>
              <w:spacing w:after="0" w:line="360" w:lineRule="auto"/>
              <w:jc w:val="center"/>
              <w:rPr>
                <w:rFonts w:ascii="Times New Roman" w:hAnsi="Times New Roman" w:cs="Times New Roman"/>
                <w:sz w:val="24"/>
                <w:szCs w:val="28"/>
                <w:lang w:eastAsia="zh-CN"/>
              </w:rPr>
            </w:pPr>
            <w:r w:rsidRPr="002624D8">
              <w:rPr>
                <w:rFonts w:ascii="Times New Roman" w:hAnsi="Times New Roman" w:cs="Times New Roman"/>
                <w:sz w:val="24"/>
                <w:szCs w:val="28"/>
                <w:lang w:eastAsia="zh-CN"/>
              </w:rPr>
              <w:t>Конец</w:t>
            </w:r>
          </w:p>
        </w:tc>
        <w:tc>
          <w:tcPr>
            <w:tcW w:w="1595" w:type="dxa"/>
            <w:shd w:val="clear" w:color="auto" w:fill="F2DBDB" w:themeFill="accent2" w:themeFillTint="33"/>
          </w:tcPr>
          <w:p w14:paraId="169D4EB1" w14:textId="77777777" w:rsidR="00F42B0B" w:rsidRPr="002624D8" w:rsidRDefault="00F42B0B" w:rsidP="00F42B0B">
            <w:pPr>
              <w:spacing w:after="0" w:line="360" w:lineRule="auto"/>
              <w:jc w:val="center"/>
              <w:rPr>
                <w:rFonts w:ascii="Times New Roman" w:hAnsi="Times New Roman" w:cs="Times New Roman"/>
                <w:sz w:val="24"/>
                <w:szCs w:val="28"/>
                <w:lang w:eastAsia="zh-CN"/>
              </w:rPr>
            </w:pPr>
            <w:r w:rsidRPr="002624D8">
              <w:rPr>
                <w:rFonts w:ascii="Times New Roman" w:hAnsi="Times New Roman" w:cs="Times New Roman"/>
                <w:sz w:val="24"/>
                <w:szCs w:val="28"/>
                <w:lang w:eastAsia="zh-CN"/>
              </w:rPr>
              <w:t>Измен., %</w:t>
            </w:r>
          </w:p>
        </w:tc>
      </w:tr>
      <w:tr w:rsidR="00F42B0B" w:rsidRPr="002624D8" w14:paraId="53935745" w14:textId="77777777" w:rsidTr="00F42B0B">
        <w:tc>
          <w:tcPr>
            <w:tcW w:w="1594" w:type="dxa"/>
            <w:shd w:val="clear" w:color="auto" w:fill="DBE5F1" w:themeFill="accent1" w:themeFillTint="33"/>
            <w:vAlign w:val="center"/>
          </w:tcPr>
          <w:p w14:paraId="61C4ADC8"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2000</w:t>
            </w:r>
          </w:p>
        </w:tc>
        <w:tc>
          <w:tcPr>
            <w:tcW w:w="1594" w:type="dxa"/>
            <w:vAlign w:val="center"/>
          </w:tcPr>
          <w:p w14:paraId="514BB95B"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23.90</w:t>
            </w:r>
          </w:p>
        </w:tc>
        <w:tc>
          <w:tcPr>
            <w:tcW w:w="1594" w:type="dxa"/>
            <w:vAlign w:val="center"/>
          </w:tcPr>
          <w:p w14:paraId="6112C0E2"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35.30</w:t>
            </w:r>
          </w:p>
        </w:tc>
        <w:tc>
          <w:tcPr>
            <w:tcW w:w="1594" w:type="dxa"/>
            <w:vAlign w:val="center"/>
          </w:tcPr>
          <w:p w14:paraId="277E7C5D"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21.30</w:t>
            </w:r>
          </w:p>
        </w:tc>
        <w:tc>
          <w:tcPr>
            <w:tcW w:w="1594" w:type="dxa"/>
            <w:vAlign w:val="center"/>
          </w:tcPr>
          <w:p w14:paraId="3A75C298"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23.87</w:t>
            </w:r>
          </w:p>
        </w:tc>
        <w:tc>
          <w:tcPr>
            <w:tcW w:w="1595" w:type="dxa"/>
            <w:vAlign w:val="center"/>
          </w:tcPr>
          <w:p w14:paraId="52B70DA5"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-0.13</w:t>
            </w:r>
          </w:p>
        </w:tc>
      </w:tr>
      <w:tr w:rsidR="00F42B0B" w:rsidRPr="002624D8" w14:paraId="25BF1B4B" w14:textId="77777777" w:rsidTr="00F42B0B">
        <w:tc>
          <w:tcPr>
            <w:tcW w:w="1594" w:type="dxa"/>
            <w:shd w:val="clear" w:color="auto" w:fill="DBE5F1" w:themeFill="accent1" w:themeFillTint="33"/>
            <w:vAlign w:val="center"/>
          </w:tcPr>
          <w:p w14:paraId="5687D439"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2001</w:t>
            </w:r>
          </w:p>
        </w:tc>
        <w:tc>
          <w:tcPr>
            <w:tcW w:w="1594" w:type="dxa"/>
            <w:vAlign w:val="center"/>
          </w:tcPr>
          <w:p w14:paraId="33E56699"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24.40</w:t>
            </w:r>
          </w:p>
        </w:tc>
        <w:tc>
          <w:tcPr>
            <w:tcW w:w="1594" w:type="dxa"/>
            <w:vAlign w:val="center"/>
          </w:tcPr>
          <w:p w14:paraId="029DD7E6"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31.05</w:t>
            </w:r>
          </w:p>
        </w:tc>
        <w:tc>
          <w:tcPr>
            <w:tcW w:w="1594" w:type="dxa"/>
            <w:vAlign w:val="center"/>
          </w:tcPr>
          <w:p w14:paraId="7C703DA3"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16.65</w:t>
            </w:r>
          </w:p>
        </w:tc>
        <w:tc>
          <w:tcPr>
            <w:tcW w:w="1594" w:type="dxa"/>
            <w:vAlign w:val="center"/>
          </w:tcPr>
          <w:p w14:paraId="78F98110"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19.90</w:t>
            </w:r>
          </w:p>
        </w:tc>
        <w:tc>
          <w:tcPr>
            <w:tcW w:w="1595" w:type="dxa"/>
            <w:vAlign w:val="center"/>
          </w:tcPr>
          <w:p w14:paraId="16D9347B"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-18.44</w:t>
            </w:r>
          </w:p>
        </w:tc>
      </w:tr>
      <w:tr w:rsidR="00F42B0B" w:rsidRPr="002624D8" w14:paraId="288D3BFA" w14:textId="77777777" w:rsidTr="00F42B0B">
        <w:tc>
          <w:tcPr>
            <w:tcW w:w="1594" w:type="dxa"/>
            <w:shd w:val="clear" w:color="auto" w:fill="DBE5F1" w:themeFill="accent1" w:themeFillTint="33"/>
            <w:vAlign w:val="center"/>
          </w:tcPr>
          <w:p w14:paraId="2F86C019"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2002</w:t>
            </w:r>
          </w:p>
        </w:tc>
        <w:tc>
          <w:tcPr>
            <w:tcW w:w="1594" w:type="dxa"/>
            <w:vAlign w:val="center"/>
          </w:tcPr>
          <w:p w14:paraId="5F844D3B"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19.46</w:t>
            </w:r>
          </w:p>
        </w:tc>
        <w:tc>
          <w:tcPr>
            <w:tcW w:w="1594" w:type="dxa"/>
            <w:vAlign w:val="center"/>
          </w:tcPr>
          <w:p w14:paraId="7193BB94"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31.02</w:t>
            </w:r>
          </w:p>
        </w:tc>
        <w:tc>
          <w:tcPr>
            <w:tcW w:w="1594" w:type="dxa"/>
            <w:vAlign w:val="center"/>
          </w:tcPr>
          <w:p w14:paraId="4B90133A"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18.23</w:t>
            </w:r>
          </w:p>
        </w:tc>
        <w:tc>
          <w:tcPr>
            <w:tcW w:w="1594" w:type="dxa"/>
            <w:vAlign w:val="center"/>
          </w:tcPr>
          <w:p w14:paraId="713E78A6"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28.66</w:t>
            </w:r>
          </w:p>
        </w:tc>
        <w:tc>
          <w:tcPr>
            <w:tcW w:w="1595" w:type="dxa"/>
            <w:vAlign w:val="center"/>
          </w:tcPr>
          <w:p w14:paraId="04A77DAE"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47.28</w:t>
            </w:r>
          </w:p>
        </w:tc>
      </w:tr>
      <w:tr w:rsidR="00F42B0B" w:rsidRPr="002624D8" w14:paraId="5D472E3B" w14:textId="77777777" w:rsidTr="00F42B0B">
        <w:tc>
          <w:tcPr>
            <w:tcW w:w="1594" w:type="dxa"/>
            <w:shd w:val="clear" w:color="auto" w:fill="DBE5F1" w:themeFill="accent1" w:themeFillTint="33"/>
            <w:vAlign w:val="center"/>
          </w:tcPr>
          <w:p w14:paraId="4D42AF66"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2003</w:t>
            </w:r>
          </w:p>
        </w:tc>
        <w:tc>
          <w:tcPr>
            <w:tcW w:w="1594" w:type="dxa"/>
            <w:vAlign w:val="center"/>
          </w:tcPr>
          <w:p w14:paraId="124FC422"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29.30</w:t>
            </w:r>
          </w:p>
        </w:tc>
        <w:tc>
          <w:tcPr>
            <w:tcW w:w="1594" w:type="dxa"/>
            <w:vAlign w:val="center"/>
          </w:tcPr>
          <w:p w14:paraId="19240B4B"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34.55</w:t>
            </w:r>
          </w:p>
        </w:tc>
        <w:tc>
          <w:tcPr>
            <w:tcW w:w="1594" w:type="dxa"/>
            <w:vAlign w:val="center"/>
          </w:tcPr>
          <w:p w14:paraId="16D205E7"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23.05</w:t>
            </w:r>
          </w:p>
        </w:tc>
        <w:tc>
          <w:tcPr>
            <w:tcW w:w="1594" w:type="dxa"/>
            <w:vAlign w:val="center"/>
          </w:tcPr>
          <w:p w14:paraId="1239379A"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30.17</w:t>
            </w:r>
          </w:p>
        </w:tc>
        <w:tc>
          <w:tcPr>
            <w:tcW w:w="1595" w:type="dxa"/>
            <w:vAlign w:val="center"/>
          </w:tcPr>
          <w:p w14:paraId="3816C9C4"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2.97</w:t>
            </w:r>
          </w:p>
        </w:tc>
      </w:tr>
      <w:tr w:rsidR="00F42B0B" w:rsidRPr="002624D8" w14:paraId="67822288" w14:textId="77777777" w:rsidTr="00F42B0B">
        <w:tc>
          <w:tcPr>
            <w:tcW w:w="1594" w:type="dxa"/>
            <w:shd w:val="clear" w:color="auto" w:fill="DBE5F1" w:themeFill="accent1" w:themeFillTint="33"/>
            <w:vAlign w:val="center"/>
          </w:tcPr>
          <w:p w14:paraId="0EC578F6"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2004</w:t>
            </w:r>
          </w:p>
        </w:tc>
        <w:tc>
          <w:tcPr>
            <w:tcW w:w="1594" w:type="dxa"/>
            <w:vAlign w:val="center"/>
          </w:tcPr>
          <w:p w14:paraId="48BE1B95"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29.57</w:t>
            </w:r>
          </w:p>
        </w:tc>
        <w:tc>
          <w:tcPr>
            <w:tcW w:w="1594" w:type="dxa"/>
            <w:vAlign w:val="center"/>
          </w:tcPr>
          <w:p w14:paraId="4034EF08"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51.94</w:t>
            </w:r>
          </w:p>
        </w:tc>
        <w:tc>
          <w:tcPr>
            <w:tcW w:w="1594" w:type="dxa"/>
            <w:vAlign w:val="center"/>
          </w:tcPr>
          <w:p w14:paraId="49C2DFD2"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28.44</w:t>
            </w:r>
          </w:p>
        </w:tc>
        <w:tc>
          <w:tcPr>
            <w:tcW w:w="1594" w:type="dxa"/>
            <w:vAlign w:val="center"/>
          </w:tcPr>
          <w:p w14:paraId="541153EE"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40.46</w:t>
            </w:r>
          </w:p>
        </w:tc>
        <w:tc>
          <w:tcPr>
            <w:tcW w:w="1595" w:type="dxa"/>
            <w:vAlign w:val="center"/>
          </w:tcPr>
          <w:p w14:paraId="37CDA6BB"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36.83</w:t>
            </w:r>
          </w:p>
        </w:tc>
      </w:tr>
      <w:tr w:rsidR="00F42B0B" w:rsidRPr="002624D8" w14:paraId="218EB62F" w14:textId="77777777" w:rsidTr="00F42B0B">
        <w:tc>
          <w:tcPr>
            <w:tcW w:w="1594" w:type="dxa"/>
            <w:shd w:val="clear" w:color="auto" w:fill="DBE5F1" w:themeFill="accent1" w:themeFillTint="33"/>
            <w:vAlign w:val="center"/>
          </w:tcPr>
          <w:p w14:paraId="0673AA01"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2005</w:t>
            </w:r>
          </w:p>
        </w:tc>
        <w:tc>
          <w:tcPr>
            <w:tcW w:w="1594" w:type="dxa"/>
            <w:vAlign w:val="center"/>
          </w:tcPr>
          <w:p w14:paraId="1E4D9FBD"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39.40</w:t>
            </w:r>
          </w:p>
        </w:tc>
        <w:tc>
          <w:tcPr>
            <w:tcW w:w="1594" w:type="dxa"/>
            <w:vAlign w:val="center"/>
          </w:tcPr>
          <w:p w14:paraId="22F5D20E"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68.89</w:t>
            </w:r>
          </w:p>
        </w:tc>
        <w:tc>
          <w:tcPr>
            <w:tcW w:w="1594" w:type="dxa"/>
            <w:vAlign w:val="center"/>
          </w:tcPr>
          <w:p w14:paraId="4B8825FF"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38.81</w:t>
            </w:r>
          </w:p>
        </w:tc>
        <w:tc>
          <w:tcPr>
            <w:tcW w:w="1594" w:type="dxa"/>
            <w:vAlign w:val="center"/>
          </w:tcPr>
          <w:p w14:paraId="41268958"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58.98</w:t>
            </w:r>
          </w:p>
        </w:tc>
        <w:tc>
          <w:tcPr>
            <w:tcW w:w="1595" w:type="dxa"/>
            <w:vAlign w:val="center"/>
          </w:tcPr>
          <w:p w14:paraId="7E6FC969"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49.70</w:t>
            </w:r>
          </w:p>
        </w:tc>
      </w:tr>
      <w:tr w:rsidR="00F42B0B" w:rsidRPr="002624D8" w14:paraId="45A8DDFE" w14:textId="77777777" w:rsidTr="00F42B0B">
        <w:tc>
          <w:tcPr>
            <w:tcW w:w="1594" w:type="dxa"/>
            <w:shd w:val="clear" w:color="auto" w:fill="DBE5F1" w:themeFill="accent1" w:themeFillTint="33"/>
            <w:vAlign w:val="center"/>
          </w:tcPr>
          <w:p w14:paraId="7AEFF86C"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2006</w:t>
            </w:r>
          </w:p>
        </w:tc>
        <w:tc>
          <w:tcPr>
            <w:tcW w:w="1594" w:type="dxa"/>
            <w:vAlign w:val="center"/>
          </w:tcPr>
          <w:p w14:paraId="631A2EC9"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59.35</w:t>
            </w:r>
          </w:p>
        </w:tc>
        <w:tc>
          <w:tcPr>
            <w:tcW w:w="1594" w:type="dxa"/>
            <w:vAlign w:val="center"/>
          </w:tcPr>
          <w:p w14:paraId="7E81B00E"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78.65</w:t>
            </w:r>
          </w:p>
        </w:tc>
        <w:tc>
          <w:tcPr>
            <w:tcW w:w="1594" w:type="dxa"/>
            <w:vAlign w:val="center"/>
          </w:tcPr>
          <w:p w14:paraId="504BFD86"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57.39</w:t>
            </w:r>
          </w:p>
        </w:tc>
        <w:tc>
          <w:tcPr>
            <w:tcW w:w="1594" w:type="dxa"/>
            <w:vAlign w:val="center"/>
          </w:tcPr>
          <w:p w14:paraId="0E49E203"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60.86</w:t>
            </w:r>
          </w:p>
        </w:tc>
        <w:tc>
          <w:tcPr>
            <w:tcW w:w="1595" w:type="dxa"/>
            <w:vAlign w:val="center"/>
          </w:tcPr>
          <w:p w14:paraId="437048E2"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2.54</w:t>
            </w:r>
          </w:p>
        </w:tc>
      </w:tr>
      <w:tr w:rsidR="00F42B0B" w:rsidRPr="002624D8" w14:paraId="266F328C" w14:textId="77777777" w:rsidTr="00F42B0B">
        <w:tc>
          <w:tcPr>
            <w:tcW w:w="1594" w:type="dxa"/>
            <w:shd w:val="clear" w:color="auto" w:fill="DBE5F1" w:themeFill="accent1" w:themeFillTint="33"/>
            <w:vAlign w:val="center"/>
          </w:tcPr>
          <w:p w14:paraId="7A593595"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2007</w:t>
            </w:r>
          </w:p>
        </w:tc>
        <w:tc>
          <w:tcPr>
            <w:tcW w:w="1594" w:type="dxa"/>
            <w:vAlign w:val="center"/>
          </w:tcPr>
          <w:p w14:paraId="4B698CF0"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60.88</w:t>
            </w:r>
          </w:p>
        </w:tc>
        <w:tc>
          <w:tcPr>
            <w:tcW w:w="1594" w:type="dxa"/>
            <w:vAlign w:val="center"/>
          </w:tcPr>
          <w:p w14:paraId="2B50BE1D"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96.65</w:t>
            </w:r>
          </w:p>
        </w:tc>
        <w:tc>
          <w:tcPr>
            <w:tcW w:w="1594" w:type="dxa"/>
            <w:vAlign w:val="center"/>
          </w:tcPr>
          <w:p w14:paraId="539A19BA"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50.75</w:t>
            </w:r>
          </w:p>
        </w:tc>
        <w:tc>
          <w:tcPr>
            <w:tcW w:w="1594" w:type="dxa"/>
            <w:vAlign w:val="center"/>
          </w:tcPr>
          <w:p w14:paraId="59D9E171"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93.85</w:t>
            </w:r>
          </w:p>
        </w:tc>
        <w:tc>
          <w:tcPr>
            <w:tcW w:w="1595" w:type="dxa"/>
            <w:vAlign w:val="center"/>
          </w:tcPr>
          <w:p w14:paraId="16AA82F8"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54.16</w:t>
            </w:r>
          </w:p>
        </w:tc>
      </w:tr>
      <w:tr w:rsidR="00F42B0B" w:rsidRPr="002624D8" w14:paraId="02641685" w14:textId="77777777" w:rsidTr="00F42B0B">
        <w:tc>
          <w:tcPr>
            <w:tcW w:w="1594" w:type="dxa"/>
            <w:shd w:val="clear" w:color="auto" w:fill="DBE5F1" w:themeFill="accent1" w:themeFillTint="33"/>
            <w:vAlign w:val="center"/>
          </w:tcPr>
          <w:p w14:paraId="12F2DF28"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2008</w:t>
            </w:r>
          </w:p>
        </w:tc>
        <w:tc>
          <w:tcPr>
            <w:tcW w:w="1594" w:type="dxa"/>
            <w:vAlign w:val="center"/>
          </w:tcPr>
          <w:p w14:paraId="0A67C126"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94.47</w:t>
            </w:r>
          </w:p>
        </w:tc>
        <w:tc>
          <w:tcPr>
            <w:tcW w:w="1594" w:type="dxa"/>
            <w:vAlign w:val="center"/>
          </w:tcPr>
          <w:p w14:paraId="49698A73"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147.50</w:t>
            </w:r>
          </w:p>
        </w:tc>
        <w:tc>
          <w:tcPr>
            <w:tcW w:w="1594" w:type="dxa"/>
            <w:vAlign w:val="center"/>
          </w:tcPr>
          <w:p w14:paraId="70F127BB"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36.20</w:t>
            </w:r>
          </w:p>
        </w:tc>
        <w:tc>
          <w:tcPr>
            <w:tcW w:w="1594" w:type="dxa"/>
            <w:vAlign w:val="center"/>
          </w:tcPr>
          <w:p w14:paraId="6E8E157C"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45.59</w:t>
            </w:r>
          </w:p>
        </w:tc>
        <w:tc>
          <w:tcPr>
            <w:tcW w:w="1595" w:type="dxa"/>
            <w:vAlign w:val="center"/>
          </w:tcPr>
          <w:p w14:paraId="5BDB2D42"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-51.74</w:t>
            </w:r>
          </w:p>
        </w:tc>
      </w:tr>
      <w:tr w:rsidR="00F42B0B" w:rsidRPr="002624D8" w14:paraId="1AA06E58" w14:textId="77777777" w:rsidTr="00F42B0B">
        <w:tc>
          <w:tcPr>
            <w:tcW w:w="1594" w:type="dxa"/>
            <w:shd w:val="clear" w:color="auto" w:fill="DBE5F1" w:themeFill="accent1" w:themeFillTint="33"/>
            <w:vAlign w:val="center"/>
          </w:tcPr>
          <w:p w14:paraId="54C0A21D"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2009</w:t>
            </w:r>
          </w:p>
        </w:tc>
        <w:tc>
          <w:tcPr>
            <w:tcW w:w="1594" w:type="dxa"/>
            <w:vAlign w:val="center"/>
          </w:tcPr>
          <w:p w14:paraId="7D181C68"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43.85</w:t>
            </w:r>
          </w:p>
        </w:tc>
        <w:tc>
          <w:tcPr>
            <w:tcW w:w="1594" w:type="dxa"/>
            <w:vAlign w:val="center"/>
          </w:tcPr>
          <w:p w14:paraId="2106CBE0"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80.26</w:t>
            </w:r>
          </w:p>
        </w:tc>
        <w:tc>
          <w:tcPr>
            <w:tcW w:w="1594" w:type="dxa"/>
            <w:vAlign w:val="center"/>
          </w:tcPr>
          <w:p w14:paraId="1CC8213A"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39.35</w:t>
            </w:r>
          </w:p>
        </w:tc>
        <w:tc>
          <w:tcPr>
            <w:tcW w:w="1594" w:type="dxa"/>
            <w:vAlign w:val="center"/>
          </w:tcPr>
          <w:p w14:paraId="44AF612C"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77.93</w:t>
            </w:r>
          </w:p>
        </w:tc>
        <w:tc>
          <w:tcPr>
            <w:tcW w:w="1595" w:type="dxa"/>
            <w:vAlign w:val="center"/>
          </w:tcPr>
          <w:p w14:paraId="172FAA2E"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77.72</w:t>
            </w:r>
          </w:p>
        </w:tc>
      </w:tr>
      <w:tr w:rsidR="00F42B0B" w:rsidRPr="002624D8" w14:paraId="2C6517A9" w14:textId="77777777" w:rsidTr="00F42B0B">
        <w:tc>
          <w:tcPr>
            <w:tcW w:w="1594" w:type="dxa"/>
            <w:shd w:val="clear" w:color="auto" w:fill="DBE5F1" w:themeFill="accent1" w:themeFillTint="33"/>
            <w:vAlign w:val="center"/>
          </w:tcPr>
          <w:p w14:paraId="17B5F253"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2010</w:t>
            </w:r>
          </w:p>
        </w:tc>
        <w:tc>
          <w:tcPr>
            <w:tcW w:w="1594" w:type="dxa"/>
            <w:vAlign w:val="center"/>
          </w:tcPr>
          <w:p w14:paraId="3A1E1127"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78.49</w:t>
            </w:r>
          </w:p>
        </w:tc>
        <w:tc>
          <w:tcPr>
            <w:tcW w:w="1594" w:type="dxa"/>
            <w:vAlign w:val="center"/>
          </w:tcPr>
          <w:p w14:paraId="2E84C515"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95.20</w:t>
            </w:r>
          </w:p>
        </w:tc>
        <w:tc>
          <w:tcPr>
            <w:tcW w:w="1594" w:type="dxa"/>
            <w:vAlign w:val="center"/>
          </w:tcPr>
          <w:p w14:paraId="36898E25"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67.87</w:t>
            </w:r>
          </w:p>
        </w:tc>
        <w:tc>
          <w:tcPr>
            <w:tcW w:w="1594" w:type="dxa"/>
            <w:vAlign w:val="center"/>
          </w:tcPr>
          <w:p w14:paraId="561F0146"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94.75</w:t>
            </w:r>
          </w:p>
        </w:tc>
        <w:tc>
          <w:tcPr>
            <w:tcW w:w="1595" w:type="dxa"/>
            <w:vAlign w:val="center"/>
          </w:tcPr>
          <w:p w14:paraId="7E80C07B"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20.72</w:t>
            </w:r>
          </w:p>
        </w:tc>
      </w:tr>
      <w:tr w:rsidR="00F42B0B" w:rsidRPr="002624D8" w14:paraId="76DB40CC" w14:textId="77777777" w:rsidTr="00F42B0B">
        <w:tc>
          <w:tcPr>
            <w:tcW w:w="1594" w:type="dxa"/>
            <w:shd w:val="clear" w:color="auto" w:fill="DBE5F1" w:themeFill="accent1" w:themeFillTint="33"/>
            <w:vAlign w:val="center"/>
          </w:tcPr>
          <w:p w14:paraId="3D49744E"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2011</w:t>
            </w:r>
          </w:p>
        </w:tc>
        <w:tc>
          <w:tcPr>
            <w:tcW w:w="1594" w:type="dxa"/>
            <w:vAlign w:val="center"/>
          </w:tcPr>
          <w:p w14:paraId="45FF99DF"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94.75</w:t>
            </w:r>
          </w:p>
        </w:tc>
        <w:tc>
          <w:tcPr>
            <w:tcW w:w="1594" w:type="dxa"/>
            <w:vAlign w:val="center"/>
          </w:tcPr>
          <w:p w14:paraId="79BEC910"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127.02</w:t>
            </w:r>
          </w:p>
        </w:tc>
        <w:tc>
          <w:tcPr>
            <w:tcW w:w="1594" w:type="dxa"/>
            <w:vAlign w:val="center"/>
          </w:tcPr>
          <w:p w14:paraId="27346ED7"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92.37</w:t>
            </w:r>
          </w:p>
        </w:tc>
        <w:tc>
          <w:tcPr>
            <w:tcW w:w="1594" w:type="dxa"/>
            <w:vAlign w:val="center"/>
          </w:tcPr>
          <w:p w14:paraId="218CE3AE"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107.38</w:t>
            </w:r>
          </w:p>
        </w:tc>
        <w:tc>
          <w:tcPr>
            <w:tcW w:w="1595" w:type="dxa"/>
            <w:vAlign w:val="center"/>
          </w:tcPr>
          <w:p w14:paraId="35075F2E"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13.33</w:t>
            </w:r>
          </w:p>
        </w:tc>
      </w:tr>
      <w:tr w:rsidR="00F42B0B" w:rsidRPr="002624D8" w14:paraId="1E50B9A2" w14:textId="77777777" w:rsidTr="00F42B0B">
        <w:tc>
          <w:tcPr>
            <w:tcW w:w="1594" w:type="dxa"/>
            <w:shd w:val="clear" w:color="auto" w:fill="DBE5F1" w:themeFill="accent1" w:themeFillTint="33"/>
            <w:vAlign w:val="center"/>
          </w:tcPr>
          <w:p w14:paraId="5451D130"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2012</w:t>
            </w:r>
          </w:p>
        </w:tc>
        <w:tc>
          <w:tcPr>
            <w:tcW w:w="1594" w:type="dxa"/>
            <w:vAlign w:val="center"/>
          </w:tcPr>
          <w:p w14:paraId="61D2FAAC"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108.35</w:t>
            </w:r>
          </w:p>
        </w:tc>
        <w:tc>
          <w:tcPr>
            <w:tcW w:w="1594" w:type="dxa"/>
            <w:vAlign w:val="center"/>
          </w:tcPr>
          <w:p w14:paraId="75E78953"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128.40</w:t>
            </w:r>
          </w:p>
        </w:tc>
        <w:tc>
          <w:tcPr>
            <w:tcW w:w="1594" w:type="dxa"/>
            <w:vAlign w:val="center"/>
          </w:tcPr>
          <w:p w14:paraId="4E8C241F"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88.49</w:t>
            </w:r>
          </w:p>
        </w:tc>
        <w:tc>
          <w:tcPr>
            <w:tcW w:w="1594" w:type="dxa"/>
            <w:vAlign w:val="center"/>
          </w:tcPr>
          <w:p w14:paraId="7152938C"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111.11</w:t>
            </w:r>
          </w:p>
        </w:tc>
        <w:tc>
          <w:tcPr>
            <w:tcW w:w="1595" w:type="dxa"/>
            <w:vAlign w:val="center"/>
          </w:tcPr>
          <w:p w14:paraId="07F35D58"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2.55</w:t>
            </w:r>
          </w:p>
        </w:tc>
      </w:tr>
      <w:tr w:rsidR="00F42B0B" w:rsidRPr="002624D8" w14:paraId="518C6339" w14:textId="77777777" w:rsidTr="00F42B0B">
        <w:tc>
          <w:tcPr>
            <w:tcW w:w="1594" w:type="dxa"/>
            <w:shd w:val="clear" w:color="auto" w:fill="DBE5F1" w:themeFill="accent1" w:themeFillTint="33"/>
            <w:vAlign w:val="center"/>
          </w:tcPr>
          <w:p w14:paraId="19EE4C54"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2013</w:t>
            </w:r>
          </w:p>
        </w:tc>
        <w:tc>
          <w:tcPr>
            <w:tcW w:w="1594" w:type="dxa"/>
            <w:vAlign w:val="center"/>
          </w:tcPr>
          <w:p w14:paraId="65F2E923"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111.50</w:t>
            </w:r>
          </w:p>
        </w:tc>
        <w:tc>
          <w:tcPr>
            <w:tcW w:w="1594" w:type="dxa"/>
            <w:vAlign w:val="center"/>
          </w:tcPr>
          <w:p w14:paraId="32E6CD84"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119.17</w:t>
            </w:r>
          </w:p>
        </w:tc>
        <w:tc>
          <w:tcPr>
            <w:tcW w:w="1594" w:type="dxa"/>
            <w:vAlign w:val="center"/>
          </w:tcPr>
          <w:p w14:paraId="5B6706B6"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96.75</w:t>
            </w:r>
          </w:p>
        </w:tc>
        <w:tc>
          <w:tcPr>
            <w:tcW w:w="1594" w:type="dxa"/>
            <w:vAlign w:val="center"/>
          </w:tcPr>
          <w:p w14:paraId="1A795214"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110.80</w:t>
            </w:r>
          </w:p>
        </w:tc>
        <w:tc>
          <w:tcPr>
            <w:tcW w:w="1595" w:type="dxa"/>
            <w:vAlign w:val="center"/>
          </w:tcPr>
          <w:p w14:paraId="3B4E9A90"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-0.63</w:t>
            </w:r>
          </w:p>
        </w:tc>
      </w:tr>
      <w:tr w:rsidR="00F42B0B" w:rsidRPr="002624D8" w14:paraId="3425AB53" w14:textId="77777777" w:rsidTr="00F42B0B">
        <w:tc>
          <w:tcPr>
            <w:tcW w:w="1594" w:type="dxa"/>
            <w:shd w:val="clear" w:color="auto" w:fill="DBE5F1" w:themeFill="accent1" w:themeFillTint="33"/>
            <w:vAlign w:val="center"/>
          </w:tcPr>
          <w:p w14:paraId="11C7648A"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2014</w:t>
            </w:r>
          </w:p>
        </w:tc>
        <w:tc>
          <w:tcPr>
            <w:tcW w:w="1594" w:type="dxa"/>
            <w:vAlign w:val="center"/>
          </w:tcPr>
          <w:p w14:paraId="2968CC04"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111.00</w:t>
            </w:r>
          </w:p>
        </w:tc>
        <w:tc>
          <w:tcPr>
            <w:tcW w:w="1594" w:type="dxa"/>
            <w:vAlign w:val="center"/>
          </w:tcPr>
          <w:p w14:paraId="34676CAD"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115.71</w:t>
            </w:r>
          </w:p>
        </w:tc>
        <w:tc>
          <w:tcPr>
            <w:tcW w:w="1594" w:type="dxa"/>
            <w:vAlign w:val="center"/>
          </w:tcPr>
          <w:p w14:paraId="7EC0FDAA"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55.81</w:t>
            </w:r>
          </w:p>
        </w:tc>
        <w:tc>
          <w:tcPr>
            <w:tcW w:w="1594" w:type="dxa"/>
            <w:vAlign w:val="center"/>
          </w:tcPr>
          <w:p w14:paraId="4CD05446"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57.33</w:t>
            </w:r>
          </w:p>
        </w:tc>
        <w:tc>
          <w:tcPr>
            <w:tcW w:w="1595" w:type="dxa"/>
            <w:vAlign w:val="center"/>
          </w:tcPr>
          <w:p w14:paraId="6F3DE276"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-48.35</w:t>
            </w:r>
          </w:p>
        </w:tc>
      </w:tr>
      <w:tr w:rsidR="00F42B0B" w:rsidRPr="002624D8" w14:paraId="43F09B2F" w14:textId="77777777" w:rsidTr="00F42B0B">
        <w:tc>
          <w:tcPr>
            <w:tcW w:w="1594" w:type="dxa"/>
            <w:shd w:val="clear" w:color="auto" w:fill="DBE5F1" w:themeFill="accent1" w:themeFillTint="33"/>
            <w:vAlign w:val="center"/>
          </w:tcPr>
          <w:p w14:paraId="242A5CB5" w14:textId="77777777" w:rsidR="00F42B0B" w:rsidRPr="002624D8" w:rsidRDefault="00F42B0B" w:rsidP="00F42B0B">
            <w:pPr>
              <w:spacing w:after="0" w:line="360" w:lineRule="auto"/>
              <w:jc w:val="both"/>
              <w:rPr>
                <w:rFonts w:ascii="Times New Roman" w:hAnsi="Times New Roman" w:cs="Times New Roman"/>
                <w:sz w:val="24"/>
                <w:szCs w:val="28"/>
                <w:lang w:eastAsia="zh-CN"/>
              </w:rPr>
            </w:pPr>
            <w:r w:rsidRPr="002624D8">
              <w:rPr>
                <w:rFonts w:ascii="Times New Roman" w:hAnsi="Times New Roman" w:cs="Times New Roman"/>
                <w:color w:val="333333"/>
                <w:sz w:val="24"/>
                <w:szCs w:val="28"/>
              </w:rPr>
              <w:t>2015</w:t>
            </w:r>
          </w:p>
        </w:tc>
        <w:tc>
          <w:tcPr>
            <w:tcW w:w="1594" w:type="dxa"/>
            <w:vAlign w:val="center"/>
          </w:tcPr>
          <w:p w14:paraId="08333F29"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58.02</w:t>
            </w:r>
          </w:p>
        </w:tc>
        <w:tc>
          <w:tcPr>
            <w:tcW w:w="1594" w:type="dxa"/>
            <w:vAlign w:val="center"/>
          </w:tcPr>
          <w:p w14:paraId="310AAC3C"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69.63</w:t>
            </w:r>
          </w:p>
        </w:tc>
        <w:tc>
          <w:tcPr>
            <w:tcW w:w="1594" w:type="dxa"/>
            <w:vAlign w:val="center"/>
          </w:tcPr>
          <w:p w14:paraId="017E5750"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35.98</w:t>
            </w:r>
          </w:p>
        </w:tc>
        <w:tc>
          <w:tcPr>
            <w:tcW w:w="1594" w:type="dxa"/>
            <w:vAlign w:val="center"/>
          </w:tcPr>
          <w:p w14:paraId="66E83F8C"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37.28</w:t>
            </w:r>
          </w:p>
        </w:tc>
        <w:tc>
          <w:tcPr>
            <w:tcW w:w="1595" w:type="dxa"/>
            <w:vAlign w:val="center"/>
          </w:tcPr>
          <w:p w14:paraId="76DAD37F" w14:textId="77777777" w:rsidR="00F42B0B" w:rsidRPr="00D33DDD" w:rsidRDefault="00F42B0B" w:rsidP="00F42B0B">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color w:val="333333"/>
                <w:sz w:val="24"/>
                <w:szCs w:val="28"/>
              </w:rPr>
              <w:t>-35.75</w:t>
            </w:r>
          </w:p>
        </w:tc>
      </w:tr>
    </w:tbl>
    <w:p w14:paraId="007E3138" w14:textId="77777777" w:rsidR="00F42B0B" w:rsidRDefault="00F42B0B" w:rsidP="00F42B0B">
      <w:pPr>
        <w:spacing w:after="0" w:line="360" w:lineRule="auto"/>
        <w:jc w:val="both"/>
        <w:rPr>
          <w:rFonts w:ascii="Times New Roman" w:hAnsi="Times New Roman" w:cs="Times New Roman"/>
          <w:sz w:val="28"/>
          <w:szCs w:val="28"/>
          <w:lang w:eastAsia="zh-CN"/>
        </w:rPr>
      </w:pPr>
    </w:p>
    <w:p w14:paraId="0432EE57"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Россия – государство, много лет традиционно являющееся одним из важнейших продавцов энергоресурсов. Экспорт нефти и газа играет большую роль в торговом балансе, ВВП и бюджете страны, поэтому несмотря на падение цен, за исключением 2014 года, продажи только увеличиваются. В настоящее время удельный вес топливных энергоресурсов </w:t>
      </w:r>
      <w:r>
        <w:rPr>
          <w:rFonts w:ascii="Times New Roman" w:hAnsi="Times New Roman" w:cs="Times New Roman"/>
          <w:sz w:val="28"/>
          <w:szCs w:val="28"/>
          <w:lang w:eastAsia="zh-CN"/>
        </w:rPr>
        <w:lastRenderedPageBreak/>
        <w:t>в товарной структуре экспорта составляет 66,4%.</w:t>
      </w:r>
      <w:r>
        <w:rPr>
          <w:rStyle w:val="aa"/>
          <w:rFonts w:ascii="Times New Roman" w:hAnsi="Times New Roman" w:cs="Times New Roman"/>
          <w:sz w:val="28"/>
          <w:szCs w:val="28"/>
          <w:lang w:eastAsia="zh-CN"/>
        </w:rPr>
        <w:footnoteReference w:id="81"/>
      </w:r>
      <w:r>
        <w:rPr>
          <w:rFonts w:ascii="Times New Roman" w:hAnsi="Times New Roman" w:cs="Times New Roman"/>
          <w:sz w:val="28"/>
          <w:szCs w:val="28"/>
          <w:lang w:eastAsia="zh-CN"/>
        </w:rPr>
        <w:t xml:space="preserve"> Данная цифра меньше, чем аналогичный показатель прошлого года, это связано, по большей части с резкими ценовыми изменениями на нефть, падением курса рубля, политической ситуацией, сложившейся на Украине и т.д., впрочем общий экспорт страны в 2015 году в долларовом выражении сократился на 31,1%.</w:t>
      </w:r>
      <w:r>
        <w:rPr>
          <w:rStyle w:val="aa"/>
          <w:rFonts w:ascii="Times New Roman" w:hAnsi="Times New Roman" w:cs="Times New Roman"/>
          <w:sz w:val="28"/>
          <w:szCs w:val="28"/>
          <w:lang w:eastAsia="zh-CN"/>
        </w:rPr>
        <w:footnoteReference w:id="82"/>
      </w:r>
      <w:r>
        <w:rPr>
          <w:rFonts w:ascii="Times New Roman" w:hAnsi="Times New Roman" w:cs="Times New Roman"/>
          <w:sz w:val="28"/>
          <w:szCs w:val="28"/>
          <w:lang w:eastAsia="zh-CN"/>
        </w:rPr>
        <w:t xml:space="preserve"> </w:t>
      </w:r>
    </w:p>
    <w:p w14:paraId="3C55D35E" w14:textId="1EC7F889" w:rsidR="00F42B0B" w:rsidRDefault="00F42B0B" w:rsidP="001236AF">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За последний год Россия экспортировала 241,3 млн т. «черного золота», что на 20 тыс. т. больше, чем за аналогичный период прошлого года, т.е. прирост составил более 8%.</w:t>
      </w:r>
      <w:r>
        <w:rPr>
          <w:rStyle w:val="aa"/>
          <w:rFonts w:ascii="Times New Roman" w:hAnsi="Times New Roman" w:cs="Times New Roman"/>
          <w:sz w:val="28"/>
          <w:szCs w:val="28"/>
          <w:lang w:eastAsia="zh-CN"/>
        </w:rPr>
        <w:footnoteReference w:id="83"/>
      </w:r>
      <w:r>
        <w:rPr>
          <w:rFonts w:ascii="Times New Roman" w:hAnsi="Times New Roman" w:cs="Times New Roman"/>
          <w:sz w:val="28"/>
          <w:szCs w:val="28"/>
          <w:lang w:eastAsia="zh-CN"/>
        </w:rPr>
        <w:t xml:space="preserve"> Но тут стоит брать в расчет стоимостное выражение, согласно которому за всю проданную нефть государство получило в общей сложности </w:t>
      </w:r>
      <w:r w:rsidRPr="004C2DE5">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89,5</w:t>
      </w:r>
      <w:r w:rsidRPr="004C2DE5">
        <w:rPr>
          <w:rFonts w:ascii="Times New Roman" w:hAnsi="Times New Roman" w:cs="Times New Roman"/>
          <w:sz w:val="28"/>
          <w:szCs w:val="28"/>
          <w:lang w:eastAsia="zh-CN"/>
        </w:rPr>
        <w:t xml:space="preserve"> млрд</w:t>
      </w:r>
      <w:r>
        <w:rPr>
          <w:rFonts w:ascii="Times New Roman" w:hAnsi="Times New Roman" w:cs="Times New Roman"/>
          <w:sz w:val="28"/>
          <w:szCs w:val="28"/>
          <w:lang w:eastAsia="zh-CN"/>
        </w:rPr>
        <w:t xml:space="preserve"> долл., что на </w:t>
      </w:r>
      <w:r w:rsidRPr="004C2DE5">
        <w:rPr>
          <w:rFonts w:ascii="Times New Roman" w:hAnsi="Times New Roman" w:cs="Times New Roman"/>
          <w:sz w:val="28"/>
          <w:szCs w:val="28"/>
          <w:lang w:eastAsia="zh-CN"/>
        </w:rPr>
        <w:t xml:space="preserve"> 41,8% </w:t>
      </w:r>
      <w:r>
        <w:rPr>
          <w:rFonts w:ascii="Times New Roman" w:hAnsi="Times New Roman" w:cs="Times New Roman"/>
          <w:sz w:val="28"/>
          <w:szCs w:val="28"/>
          <w:lang w:eastAsia="zh-CN"/>
        </w:rPr>
        <w:t>меньше, чем в пролом году (Таблица 6</w:t>
      </w:r>
      <w:r w:rsidR="008D0F90">
        <w:rPr>
          <w:rFonts w:ascii="Times New Roman" w:hAnsi="Times New Roman" w:cs="Times New Roman"/>
          <w:sz w:val="28"/>
          <w:szCs w:val="28"/>
          <w:lang w:eastAsia="zh-CN"/>
        </w:rPr>
        <w:t>, составлено автором</w:t>
      </w:r>
      <w:r>
        <w:rPr>
          <w:rFonts w:ascii="Times New Roman" w:hAnsi="Times New Roman" w:cs="Times New Roman"/>
          <w:sz w:val="28"/>
          <w:szCs w:val="28"/>
          <w:lang w:eastAsia="zh-CN"/>
        </w:rPr>
        <w:t>).</w:t>
      </w:r>
      <w:r>
        <w:rPr>
          <w:rStyle w:val="aa"/>
          <w:rFonts w:ascii="Times New Roman" w:hAnsi="Times New Roman" w:cs="Times New Roman"/>
          <w:sz w:val="28"/>
          <w:szCs w:val="28"/>
          <w:lang w:eastAsia="zh-CN"/>
        </w:rPr>
        <w:footnoteReference w:id="84"/>
      </w:r>
      <w:r>
        <w:rPr>
          <w:rFonts w:ascii="Times New Roman" w:hAnsi="Times New Roman" w:cs="Times New Roman"/>
          <w:sz w:val="28"/>
          <w:szCs w:val="28"/>
          <w:lang w:eastAsia="zh-CN"/>
        </w:rPr>
        <w:t xml:space="preserve"> Причиной этому безусловно является падение цен на данный энергоресурс. Основными импортерами по прежнему являются страны ближнего и дальнего зарубежья Европы и Азии, такие, как Китай, Нидерланды, Германия, Польша, Япония, Белоруссия, Финляндия, Италия и др. Необходимо также отметить, что основную российскую марку, идущую на экспорт – </w:t>
      </w:r>
      <w:r>
        <w:rPr>
          <w:rFonts w:ascii="Times New Roman" w:hAnsi="Times New Roman" w:cs="Times New Roman"/>
          <w:sz w:val="28"/>
          <w:szCs w:val="28"/>
          <w:lang w:val="en-US" w:eastAsia="zh-CN"/>
        </w:rPr>
        <w:t>Urals</w:t>
      </w:r>
      <w:r>
        <w:rPr>
          <w:rFonts w:ascii="Times New Roman" w:hAnsi="Times New Roman" w:cs="Times New Roman"/>
          <w:sz w:val="28"/>
          <w:szCs w:val="28"/>
          <w:lang w:eastAsia="zh-CN"/>
        </w:rPr>
        <w:t xml:space="preserve"> – зачастую уступает по качеству многим другим. Она получается за счет смешивания легкого</w:t>
      </w:r>
      <w:r w:rsidRPr="00653C6F">
        <w:rPr>
          <w:rFonts w:ascii="Times New Roman" w:hAnsi="Times New Roman" w:cs="Times New Roman"/>
          <w:sz w:val="28"/>
          <w:szCs w:val="28"/>
          <w:lang w:eastAsia="zh-CN"/>
        </w:rPr>
        <w:t xml:space="preserve"> (</w:t>
      </w:r>
      <w:r w:rsidRPr="00653C6F">
        <w:rPr>
          <w:rFonts w:ascii="Times New Roman" w:hAnsi="Times New Roman" w:cs="Times New Roman"/>
          <w:sz w:val="28"/>
          <w:szCs w:val="28"/>
          <w:lang w:val="en-US" w:eastAsia="zh-CN"/>
        </w:rPr>
        <w:t>Siberian</w:t>
      </w:r>
      <w:r w:rsidRPr="00653C6F">
        <w:rPr>
          <w:rFonts w:ascii="Times New Roman" w:hAnsi="Times New Roman" w:cs="Times New Roman"/>
          <w:sz w:val="28"/>
          <w:szCs w:val="28"/>
          <w:lang w:eastAsia="zh-CN"/>
        </w:rPr>
        <w:t xml:space="preserve"> </w:t>
      </w:r>
      <w:r w:rsidRPr="00653C6F">
        <w:rPr>
          <w:rFonts w:ascii="Times New Roman" w:hAnsi="Times New Roman" w:cs="Times New Roman"/>
          <w:sz w:val="28"/>
          <w:szCs w:val="28"/>
          <w:lang w:val="en-US" w:eastAsia="zh-CN"/>
        </w:rPr>
        <w:t>Light</w:t>
      </w:r>
      <w:r w:rsidRPr="00653C6F">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и тяжелого сортов нефти, что увеличивает содержание в ней серы и плотности в целом, что, в свою очередь, может значительно уменьшать ее ценность и цену.  При этом в последние годы нефть лучшего качества (</w:t>
      </w:r>
      <w:proofErr w:type="spellStart"/>
      <w:r>
        <w:rPr>
          <w:rFonts w:ascii="Times New Roman" w:hAnsi="Times New Roman" w:cs="Times New Roman"/>
          <w:sz w:val="28"/>
          <w:szCs w:val="28"/>
          <w:lang w:val="en-US" w:eastAsia="zh-CN"/>
        </w:rPr>
        <w:t>Espo</w:t>
      </w:r>
      <w:proofErr w:type="spellEnd"/>
      <w:r>
        <w:rPr>
          <w:rFonts w:ascii="Times New Roman" w:hAnsi="Times New Roman" w:cs="Times New Roman"/>
          <w:sz w:val="28"/>
          <w:szCs w:val="28"/>
          <w:lang w:eastAsia="zh-CN"/>
        </w:rPr>
        <w:t xml:space="preserve">) отправляется в Китай, в то время, как качество «черного золота», продаваемого в страны Европы, ухудшается, впрочем, данный факт связан в первую очередь с попыткой государства перенаправления рынка в </w:t>
      </w:r>
      <w:r>
        <w:rPr>
          <w:rFonts w:ascii="Times New Roman" w:hAnsi="Times New Roman" w:cs="Times New Roman"/>
          <w:sz w:val="28"/>
          <w:szCs w:val="28"/>
          <w:lang w:eastAsia="zh-CN"/>
        </w:rPr>
        <w:lastRenderedPageBreak/>
        <w:t>сторону Азии. Немаловажным является и то, что из-за суровых климатических географических условий стоимость добычи  данного энергоресурса в России выше, чем, например, в тех же ОАЭ, что еще больше усугубляет положение так сильно зависящей от цен на нефть страны.</w:t>
      </w:r>
    </w:p>
    <w:p w14:paraId="71C0B533" w14:textId="77777777" w:rsidR="008D0F90" w:rsidRDefault="008D0F90" w:rsidP="00F42B0B">
      <w:pPr>
        <w:spacing w:after="0" w:line="360" w:lineRule="auto"/>
        <w:ind w:firstLine="851"/>
        <w:jc w:val="both"/>
        <w:rPr>
          <w:rFonts w:ascii="Times New Roman" w:hAnsi="Times New Roman" w:cs="Times New Roman"/>
          <w:sz w:val="28"/>
          <w:szCs w:val="28"/>
          <w:lang w:eastAsia="zh-CN"/>
        </w:rPr>
      </w:pPr>
    </w:p>
    <w:p w14:paraId="439A9B98"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Таблица 6. Динамика экспорта нефти РФ за период 2000-2015 гг.</w:t>
      </w:r>
      <w:r>
        <w:rPr>
          <w:rStyle w:val="aa"/>
          <w:rFonts w:ascii="Times New Roman" w:hAnsi="Times New Roman" w:cs="Times New Roman"/>
          <w:sz w:val="28"/>
          <w:szCs w:val="28"/>
          <w:lang w:eastAsia="zh-CN"/>
        </w:rPr>
        <w:footnoteReference w:id="85"/>
      </w:r>
    </w:p>
    <w:p w14:paraId="08F44A03" w14:textId="77777777" w:rsidR="008D0F90" w:rsidRDefault="008D0F90" w:rsidP="00F42B0B">
      <w:pPr>
        <w:spacing w:after="0" w:line="360" w:lineRule="auto"/>
        <w:ind w:firstLine="851"/>
        <w:jc w:val="both"/>
        <w:rPr>
          <w:rFonts w:ascii="Times New Roman" w:hAnsi="Times New Roman" w:cs="Times New Roman"/>
          <w:sz w:val="28"/>
          <w:szCs w:val="28"/>
          <w:lang w:eastAsia="zh-CN"/>
        </w:rPr>
      </w:pPr>
    </w:p>
    <w:tbl>
      <w:tblPr>
        <w:tblStyle w:val="ad"/>
        <w:tblW w:w="0" w:type="auto"/>
        <w:tblLayout w:type="fixed"/>
        <w:tblLook w:val="04A0" w:firstRow="1" w:lastRow="0" w:firstColumn="1" w:lastColumn="0" w:noHBand="0" w:noVBand="1"/>
      </w:tblPr>
      <w:tblGrid>
        <w:gridCol w:w="697"/>
        <w:gridCol w:w="932"/>
        <w:gridCol w:w="1368"/>
        <w:gridCol w:w="802"/>
        <w:gridCol w:w="641"/>
        <w:gridCol w:w="1248"/>
        <w:gridCol w:w="641"/>
        <w:gridCol w:w="867"/>
        <w:gridCol w:w="637"/>
        <w:gridCol w:w="1093"/>
        <w:gridCol w:w="639"/>
      </w:tblGrid>
      <w:tr w:rsidR="001236AF" w:rsidRPr="00DF1C97" w14:paraId="3F3307BC" w14:textId="77777777" w:rsidTr="008D0F90">
        <w:tc>
          <w:tcPr>
            <w:tcW w:w="697" w:type="dxa"/>
            <w:vMerge w:val="restart"/>
            <w:shd w:val="clear" w:color="auto" w:fill="F2DBDB" w:themeFill="accent2" w:themeFillTint="33"/>
          </w:tcPr>
          <w:p w14:paraId="1D5001AB" w14:textId="77777777" w:rsidR="00F42B0B" w:rsidRPr="00FD6F6B" w:rsidRDefault="00F42B0B"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Год</w:t>
            </w:r>
          </w:p>
        </w:tc>
        <w:tc>
          <w:tcPr>
            <w:tcW w:w="2300" w:type="dxa"/>
            <w:gridSpan w:val="2"/>
            <w:shd w:val="clear" w:color="auto" w:fill="F2DBDB" w:themeFill="accent2" w:themeFillTint="33"/>
          </w:tcPr>
          <w:p w14:paraId="215CC2BB" w14:textId="77777777" w:rsidR="00F42B0B" w:rsidRPr="00FD6F6B" w:rsidRDefault="00F42B0B"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Всего</w:t>
            </w:r>
          </w:p>
        </w:tc>
        <w:tc>
          <w:tcPr>
            <w:tcW w:w="3332" w:type="dxa"/>
            <w:gridSpan w:val="4"/>
            <w:shd w:val="clear" w:color="auto" w:fill="F2DBDB" w:themeFill="accent2" w:themeFillTint="33"/>
          </w:tcPr>
          <w:p w14:paraId="7EA74FF4" w14:textId="77777777" w:rsidR="00F42B0B" w:rsidRPr="00FD6F6B" w:rsidRDefault="00F42B0B"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В страны дальнего зарубежья</w:t>
            </w:r>
          </w:p>
        </w:tc>
        <w:tc>
          <w:tcPr>
            <w:tcW w:w="3236" w:type="dxa"/>
            <w:gridSpan w:val="4"/>
            <w:shd w:val="clear" w:color="auto" w:fill="F2DBDB" w:themeFill="accent2" w:themeFillTint="33"/>
          </w:tcPr>
          <w:p w14:paraId="73B3438A" w14:textId="77777777" w:rsidR="00F42B0B" w:rsidRPr="00FD6F6B" w:rsidRDefault="00F42B0B"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В страны СНГ</w:t>
            </w:r>
          </w:p>
        </w:tc>
      </w:tr>
      <w:tr w:rsidR="008D0F90" w:rsidRPr="00DF1C97" w14:paraId="437A7FDB" w14:textId="32467BF1" w:rsidTr="008D0F90">
        <w:tc>
          <w:tcPr>
            <w:tcW w:w="697" w:type="dxa"/>
            <w:vMerge/>
            <w:shd w:val="clear" w:color="auto" w:fill="F2DBDB" w:themeFill="accent2" w:themeFillTint="33"/>
          </w:tcPr>
          <w:p w14:paraId="23BC81DA" w14:textId="77777777" w:rsidR="001236AF" w:rsidRPr="00FD6F6B" w:rsidRDefault="001236AF" w:rsidP="00F42B0B">
            <w:pPr>
              <w:spacing w:after="0" w:line="360" w:lineRule="auto"/>
              <w:jc w:val="center"/>
              <w:rPr>
                <w:rFonts w:ascii="Times New Roman" w:hAnsi="Times New Roman" w:cs="Times New Roman"/>
                <w:sz w:val="24"/>
                <w:szCs w:val="24"/>
                <w:lang w:eastAsia="zh-CN"/>
              </w:rPr>
            </w:pPr>
          </w:p>
        </w:tc>
        <w:tc>
          <w:tcPr>
            <w:tcW w:w="932" w:type="dxa"/>
            <w:shd w:val="clear" w:color="auto" w:fill="F2DBDB" w:themeFill="accent2" w:themeFillTint="33"/>
          </w:tcPr>
          <w:p w14:paraId="11CE57C6" w14:textId="77777777" w:rsidR="001236AF" w:rsidRPr="00FD6F6B" w:rsidRDefault="001236AF"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Млн т.</w:t>
            </w:r>
          </w:p>
        </w:tc>
        <w:tc>
          <w:tcPr>
            <w:tcW w:w="1368" w:type="dxa"/>
            <w:shd w:val="clear" w:color="auto" w:fill="F2DBDB" w:themeFill="accent2" w:themeFillTint="33"/>
          </w:tcPr>
          <w:p w14:paraId="3409F6A9" w14:textId="77777777" w:rsidR="001236AF" w:rsidRPr="00FD6F6B" w:rsidRDefault="001236AF"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Млн долл. США</w:t>
            </w:r>
          </w:p>
        </w:tc>
        <w:tc>
          <w:tcPr>
            <w:tcW w:w="802" w:type="dxa"/>
            <w:shd w:val="clear" w:color="auto" w:fill="F2DBDB" w:themeFill="accent2" w:themeFillTint="33"/>
          </w:tcPr>
          <w:p w14:paraId="7D487FEA" w14:textId="77777777" w:rsidR="001236AF" w:rsidRPr="00FD6F6B" w:rsidRDefault="001236AF"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Млн т.</w:t>
            </w:r>
          </w:p>
        </w:tc>
        <w:tc>
          <w:tcPr>
            <w:tcW w:w="641" w:type="dxa"/>
            <w:shd w:val="clear" w:color="auto" w:fill="F2DBDB" w:themeFill="accent2" w:themeFillTint="33"/>
          </w:tcPr>
          <w:p w14:paraId="2DD3BCDB" w14:textId="77777777" w:rsidR="008D0F90" w:rsidRDefault="008D0F90" w:rsidP="00F42B0B">
            <w:pPr>
              <w:spacing w:after="0" w:line="360" w:lineRule="auto"/>
              <w:jc w:val="center"/>
              <w:rPr>
                <w:rFonts w:ascii="Times New Roman" w:hAnsi="Times New Roman" w:cs="Times New Roman"/>
                <w:sz w:val="24"/>
                <w:szCs w:val="24"/>
                <w:lang w:eastAsia="zh-CN"/>
              </w:rPr>
            </w:pPr>
          </w:p>
          <w:p w14:paraId="22E33E90" w14:textId="413E693F" w:rsidR="001236AF" w:rsidRPr="00FD6F6B" w:rsidRDefault="001236AF" w:rsidP="00F42B0B">
            <w:pPr>
              <w:spacing w:after="0" w:line="36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w:t>
            </w:r>
          </w:p>
        </w:tc>
        <w:tc>
          <w:tcPr>
            <w:tcW w:w="1248" w:type="dxa"/>
            <w:shd w:val="clear" w:color="auto" w:fill="F2DBDB" w:themeFill="accent2" w:themeFillTint="33"/>
          </w:tcPr>
          <w:p w14:paraId="616041FF" w14:textId="7C1092F8" w:rsidR="001236AF" w:rsidRPr="00FD6F6B" w:rsidRDefault="001236AF"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Млн долл. США</w:t>
            </w:r>
          </w:p>
        </w:tc>
        <w:tc>
          <w:tcPr>
            <w:tcW w:w="641" w:type="dxa"/>
            <w:shd w:val="clear" w:color="auto" w:fill="F2DBDB" w:themeFill="accent2" w:themeFillTint="33"/>
          </w:tcPr>
          <w:p w14:paraId="2F00E75D" w14:textId="77777777" w:rsidR="008D0F90" w:rsidRDefault="008D0F90" w:rsidP="00F42B0B">
            <w:pPr>
              <w:spacing w:after="0" w:line="360" w:lineRule="auto"/>
              <w:jc w:val="center"/>
              <w:rPr>
                <w:rFonts w:ascii="Times New Roman" w:hAnsi="Times New Roman" w:cs="Times New Roman"/>
                <w:sz w:val="24"/>
                <w:szCs w:val="24"/>
                <w:lang w:eastAsia="zh-CN"/>
              </w:rPr>
            </w:pPr>
          </w:p>
          <w:p w14:paraId="74C9327D" w14:textId="12587D11" w:rsidR="001236AF" w:rsidRPr="00FD6F6B" w:rsidRDefault="001236AF" w:rsidP="00F42B0B">
            <w:pPr>
              <w:spacing w:after="0" w:line="36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w:t>
            </w:r>
          </w:p>
        </w:tc>
        <w:tc>
          <w:tcPr>
            <w:tcW w:w="867" w:type="dxa"/>
            <w:shd w:val="clear" w:color="auto" w:fill="F2DBDB" w:themeFill="accent2" w:themeFillTint="33"/>
          </w:tcPr>
          <w:p w14:paraId="44D0B591" w14:textId="6ABD21DE" w:rsidR="001236AF" w:rsidRPr="00FD6F6B" w:rsidRDefault="001236AF"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Млн т.</w:t>
            </w:r>
          </w:p>
        </w:tc>
        <w:tc>
          <w:tcPr>
            <w:tcW w:w="637" w:type="dxa"/>
            <w:shd w:val="clear" w:color="auto" w:fill="F2DBDB" w:themeFill="accent2" w:themeFillTint="33"/>
          </w:tcPr>
          <w:p w14:paraId="50B8B167" w14:textId="77777777" w:rsidR="008D0F90" w:rsidRDefault="008D0F90" w:rsidP="00F42B0B">
            <w:pPr>
              <w:spacing w:after="0" w:line="360" w:lineRule="auto"/>
              <w:jc w:val="center"/>
              <w:rPr>
                <w:rFonts w:ascii="Times New Roman" w:hAnsi="Times New Roman" w:cs="Times New Roman"/>
                <w:sz w:val="24"/>
                <w:szCs w:val="24"/>
                <w:lang w:eastAsia="zh-CN"/>
              </w:rPr>
            </w:pPr>
          </w:p>
          <w:p w14:paraId="7E408E3D" w14:textId="67C2AD38" w:rsidR="001236AF" w:rsidRPr="00FD6F6B" w:rsidRDefault="001236AF" w:rsidP="00F42B0B">
            <w:pPr>
              <w:spacing w:after="0" w:line="36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w:t>
            </w:r>
          </w:p>
        </w:tc>
        <w:tc>
          <w:tcPr>
            <w:tcW w:w="1093" w:type="dxa"/>
            <w:shd w:val="clear" w:color="auto" w:fill="F2DBDB" w:themeFill="accent2" w:themeFillTint="33"/>
          </w:tcPr>
          <w:p w14:paraId="15D26507" w14:textId="6D9EC034" w:rsidR="001236AF" w:rsidRPr="00FD6F6B" w:rsidRDefault="001236AF"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Млн долл. США</w:t>
            </w:r>
          </w:p>
        </w:tc>
        <w:tc>
          <w:tcPr>
            <w:tcW w:w="639" w:type="dxa"/>
            <w:shd w:val="clear" w:color="auto" w:fill="F2DBDB" w:themeFill="accent2" w:themeFillTint="33"/>
          </w:tcPr>
          <w:p w14:paraId="587A955B" w14:textId="77777777" w:rsidR="008D0F90" w:rsidRDefault="008D0F90" w:rsidP="00F42B0B">
            <w:pPr>
              <w:spacing w:after="0" w:line="360" w:lineRule="auto"/>
              <w:jc w:val="center"/>
              <w:rPr>
                <w:rFonts w:ascii="Times New Roman" w:hAnsi="Times New Roman" w:cs="Times New Roman"/>
                <w:sz w:val="24"/>
                <w:szCs w:val="24"/>
                <w:lang w:eastAsia="zh-CN"/>
              </w:rPr>
            </w:pPr>
          </w:p>
          <w:p w14:paraId="550D9E39" w14:textId="327C3874" w:rsidR="001236AF" w:rsidRPr="00FD6F6B" w:rsidRDefault="001236AF" w:rsidP="00F42B0B">
            <w:pPr>
              <w:spacing w:after="0" w:line="36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w:t>
            </w:r>
          </w:p>
        </w:tc>
      </w:tr>
      <w:tr w:rsidR="008D0F90" w:rsidRPr="00DF1C97" w14:paraId="78407B46" w14:textId="499DF2C8" w:rsidTr="008D0F90">
        <w:tc>
          <w:tcPr>
            <w:tcW w:w="697" w:type="dxa"/>
            <w:shd w:val="clear" w:color="auto" w:fill="DBE5F1" w:themeFill="accent1" w:themeFillTint="33"/>
          </w:tcPr>
          <w:p w14:paraId="4D87C4E2"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sz w:val="24"/>
                <w:szCs w:val="28"/>
              </w:rPr>
              <w:t>2000</w:t>
            </w:r>
          </w:p>
        </w:tc>
        <w:tc>
          <w:tcPr>
            <w:tcW w:w="932" w:type="dxa"/>
          </w:tcPr>
          <w:p w14:paraId="6C98E126"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144,4</w:t>
            </w:r>
          </w:p>
        </w:tc>
        <w:tc>
          <w:tcPr>
            <w:tcW w:w="1368" w:type="dxa"/>
            <w:shd w:val="clear" w:color="auto" w:fill="FDE9D9" w:themeFill="accent6" w:themeFillTint="33"/>
          </w:tcPr>
          <w:p w14:paraId="400260D9"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25271,9</w:t>
            </w:r>
          </w:p>
        </w:tc>
        <w:tc>
          <w:tcPr>
            <w:tcW w:w="802" w:type="dxa"/>
          </w:tcPr>
          <w:p w14:paraId="364A29FE"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127,5</w:t>
            </w:r>
          </w:p>
        </w:tc>
        <w:tc>
          <w:tcPr>
            <w:tcW w:w="641" w:type="dxa"/>
            <w:shd w:val="clear" w:color="auto" w:fill="FDE9D9" w:themeFill="accent6" w:themeFillTint="33"/>
          </w:tcPr>
          <w:p w14:paraId="15018BD9" w14:textId="37888734"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88,3</w:t>
            </w:r>
          </w:p>
        </w:tc>
        <w:tc>
          <w:tcPr>
            <w:tcW w:w="1248" w:type="dxa"/>
          </w:tcPr>
          <w:p w14:paraId="5639C1D9" w14:textId="2AE7ADC1"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22911,0</w:t>
            </w:r>
          </w:p>
        </w:tc>
        <w:tc>
          <w:tcPr>
            <w:tcW w:w="641" w:type="dxa"/>
            <w:shd w:val="clear" w:color="auto" w:fill="FDE9D9" w:themeFill="accent6" w:themeFillTint="33"/>
          </w:tcPr>
          <w:p w14:paraId="68C6A516" w14:textId="2879FFDE"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90,7</w:t>
            </w:r>
          </w:p>
        </w:tc>
        <w:tc>
          <w:tcPr>
            <w:tcW w:w="867" w:type="dxa"/>
          </w:tcPr>
          <w:p w14:paraId="00CE941A" w14:textId="1009F34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16,9</w:t>
            </w:r>
          </w:p>
        </w:tc>
        <w:tc>
          <w:tcPr>
            <w:tcW w:w="637" w:type="dxa"/>
            <w:shd w:val="clear" w:color="auto" w:fill="FDE9D9" w:themeFill="accent6" w:themeFillTint="33"/>
          </w:tcPr>
          <w:p w14:paraId="41323C4B" w14:textId="1E190614"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11,7</w:t>
            </w:r>
          </w:p>
        </w:tc>
        <w:tc>
          <w:tcPr>
            <w:tcW w:w="1093" w:type="dxa"/>
          </w:tcPr>
          <w:p w14:paraId="10145D00" w14:textId="0367D3BA"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2360,9</w:t>
            </w:r>
          </w:p>
        </w:tc>
        <w:tc>
          <w:tcPr>
            <w:tcW w:w="639" w:type="dxa"/>
            <w:shd w:val="clear" w:color="auto" w:fill="FDE9D9" w:themeFill="accent6" w:themeFillTint="33"/>
          </w:tcPr>
          <w:p w14:paraId="4B77B72D" w14:textId="5ABAA995"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9,3</w:t>
            </w:r>
          </w:p>
        </w:tc>
      </w:tr>
      <w:tr w:rsidR="008D0F90" w:rsidRPr="00DF1C97" w14:paraId="011EA889" w14:textId="72982C38" w:rsidTr="008D0F90">
        <w:tc>
          <w:tcPr>
            <w:tcW w:w="697" w:type="dxa"/>
            <w:shd w:val="clear" w:color="auto" w:fill="DBE5F1" w:themeFill="accent1" w:themeFillTint="33"/>
          </w:tcPr>
          <w:p w14:paraId="5CC63390"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sz w:val="24"/>
                <w:szCs w:val="28"/>
              </w:rPr>
              <w:t>2001</w:t>
            </w:r>
          </w:p>
        </w:tc>
        <w:tc>
          <w:tcPr>
            <w:tcW w:w="932" w:type="dxa"/>
          </w:tcPr>
          <w:p w14:paraId="3AB4F899"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164,5</w:t>
            </w:r>
          </w:p>
        </w:tc>
        <w:tc>
          <w:tcPr>
            <w:tcW w:w="1368" w:type="dxa"/>
            <w:shd w:val="clear" w:color="auto" w:fill="FDE9D9" w:themeFill="accent6" w:themeFillTint="33"/>
          </w:tcPr>
          <w:p w14:paraId="4BB1E4E4"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24990,3</w:t>
            </w:r>
          </w:p>
        </w:tc>
        <w:tc>
          <w:tcPr>
            <w:tcW w:w="802" w:type="dxa"/>
          </w:tcPr>
          <w:p w14:paraId="02A6DA78"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140,8</w:t>
            </w:r>
          </w:p>
        </w:tc>
        <w:tc>
          <w:tcPr>
            <w:tcW w:w="641" w:type="dxa"/>
            <w:shd w:val="clear" w:color="auto" w:fill="FDE9D9" w:themeFill="accent6" w:themeFillTint="33"/>
          </w:tcPr>
          <w:p w14:paraId="7BD30717" w14:textId="0BB7B594"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85,6</w:t>
            </w:r>
          </w:p>
        </w:tc>
        <w:tc>
          <w:tcPr>
            <w:tcW w:w="1248" w:type="dxa"/>
          </w:tcPr>
          <w:p w14:paraId="5617E6B0" w14:textId="3D1F7B89"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22020,4</w:t>
            </w:r>
          </w:p>
        </w:tc>
        <w:tc>
          <w:tcPr>
            <w:tcW w:w="641" w:type="dxa"/>
            <w:shd w:val="clear" w:color="auto" w:fill="FDE9D9" w:themeFill="accent6" w:themeFillTint="33"/>
          </w:tcPr>
          <w:p w14:paraId="3E09DB0A" w14:textId="6B599FD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88,1</w:t>
            </w:r>
          </w:p>
        </w:tc>
        <w:tc>
          <w:tcPr>
            <w:tcW w:w="867" w:type="dxa"/>
          </w:tcPr>
          <w:p w14:paraId="6DF9D783" w14:textId="0DB6EF5F"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23,7</w:t>
            </w:r>
          </w:p>
        </w:tc>
        <w:tc>
          <w:tcPr>
            <w:tcW w:w="637" w:type="dxa"/>
            <w:shd w:val="clear" w:color="auto" w:fill="FDE9D9" w:themeFill="accent6" w:themeFillTint="33"/>
          </w:tcPr>
          <w:p w14:paraId="7D8EF80C" w14:textId="410AF12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14,4</w:t>
            </w:r>
          </w:p>
        </w:tc>
        <w:tc>
          <w:tcPr>
            <w:tcW w:w="1093" w:type="dxa"/>
          </w:tcPr>
          <w:p w14:paraId="24CDAAD0" w14:textId="17A0594F"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2969,9</w:t>
            </w:r>
          </w:p>
        </w:tc>
        <w:tc>
          <w:tcPr>
            <w:tcW w:w="639" w:type="dxa"/>
            <w:shd w:val="clear" w:color="auto" w:fill="FDE9D9" w:themeFill="accent6" w:themeFillTint="33"/>
          </w:tcPr>
          <w:p w14:paraId="52E555AE" w14:textId="46089644"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11,9</w:t>
            </w:r>
          </w:p>
        </w:tc>
      </w:tr>
      <w:tr w:rsidR="008D0F90" w:rsidRPr="00DF1C97" w14:paraId="16F2F1F4" w14:textId="451AEFEB" w:rsidTr="008D0F90">
        <w:tc>
          <w:tcPr>
            <w:tcW w:w="697" w:type="dxa"/>
            <w:shd w:val="clear" w:color="auto" w:fill="DBE5F1" w:themeFill="accent1" w:themeFillTint="33"/>
          </w:tcPr>
          <w:p w14:paraId="10344160"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sz w:val="24"/>
                <w:szCs w:val="28"/>
              </w:rPr>
              <w:t>2002</w:t>
            </w:r>
          </w:p>
        </w:tc>
        <w:tc>
          <w:tcPr>
            <w:tcW w:w="932" w:type="dxa"/>
          </w:tcPr>
          <w:p w14:paraId="3FBCBCCB"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189,5</w:t>
            </w:r>
          </w:p>
        </w:tc>
        <w:tc>
          <w:tcPr>
            <w:tcW w:w="1368" w:type="dxa"/>
            <w:shd w:val="clear" w:color="auto" w:fill="FDE9D9" w:themeFill="accent6" w:themeFillTint="33"/>
          </w:tcPr>
          <w:p w14:paraId="46A39093"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29113,1</w:t>
            </w:r>
          </w:p>
        </w:tc>
        <w:tc>
          <w:tcPr>
            <w:tcW w:w="802" w:type="dxa"/>
          </w:tcPr>
          <w:p w14:paraId="0BEE2AE0"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156,5</w:t>
            </w:r>
          </w:p>
        </w:tc>
        <w:tc>
          <w:tcPr>
            <w:tcW w:w="641" w:type="dxa"/>
            <w:shd w:val="clear" w:color="auto" w:fill="FDE9D9" w:themeFill="accent6" w:themeFillTint="33"/>
          </w:tcPr>
          <w:p w14:paraId="294FEB3C" w14:textId="21BDA085"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82,6</w:t>
            </w:r>
          </w:p>
        </w:tc>
        <w:tc>
          <w:tcPr>
            <w:tcW w:w="1248" w:type="dxa"/>
          </w:tcPr>
          <w:p w14:paraId="4AEF9430" w14:textId="7E8E0482"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25444,6</w:t>
            </w:r>
          </w:p>
        </w:tc>
        <w:tc>
          <w:tcPr>
            <w:tcW w:w="641" w:type="dxa"/>
            <w:shd w:val="clear" w:color="auto" w:fill="FDE9D9" w:themeFill="accent6" w:themeFillTint="33"/>
          </w:tcPr>
          <w:p w14:paraId="55F0FE6C" w14:textId="6856042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87,4</w:t>
            </w:r>
          </w:p>
        </w:tc>
        <w:tc>
          <w:tcPr>
            <w:tcW w:w="867" w:type="dxa"/>
          </w:tcPr>
          <w:p w14:paraId="6414D3D8" w14:textId="04CA0A12"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33,0</w:t>
            </w:r>
          </w:p>
        </w:tc>
        <w:tc>
          <w:tcPr>
            <w:tcW w:w="637" w:type="dxa"/>
            <w:shd w:val="clear" w:color="auto" w:fill="FDE9D9" w:themeFill="accent6" w:themeFillTint="33"/>
          </w:tcPr>
          <w:p w14:paraId="01F395DD" w14:textId="5BD22E5F"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17,4</w:t>
            </w:r>
          </w:p>
        </w:tc>
        <w:tc>
          <w:tcPr>
            <w:tcW w:w="1093" w:type="dxa"/>
          </w:tcPr>
          <w:p w14:paraId="0E100094" w14:textId="7D996CE5"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rPr>
              <w:t>3668,5</w:t>
            </w:r>
          </w:p>
        </w:tc>
        <w:tc>
          <w:tcPr>
            <w:tcW w:w="639" w:type="dxa"/>
            <w:shd w:val="clear" w:color="auto" w:fill="FDE9D9" w:themeFill="accent6" w:themeFillTint="33"/>
          </w:tcPr>
          <w:p w14:paraId="3572E556" w14:textId="52798013"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12,6</w:t>
            </w:r>
          </w:p>
        </w:tc>
      </w:tr>
      <w:tr w:rsidR="008D0F90" w:rsidRPr="00DF1C97" w14:paraId="4946099F" w14:textId="4902CEBE" w:rsidTr="008D0F90">
        <w:tc>
          <w:tcPr>
            <w:tcW w:w="697" w:type="dxa"/>
            <w:shd w:val="clear" w:color="auto" w:fill="DBE5F1" w:themeFill="accent1" w:themeFillTint="33"/>
          </w:tcPr>
          <w:p w14:paraId="0138DC5C"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2003</w:t>
            </w:r>
          </w:p>
        </w:tc>
        <w:tc>
          <w:tcPr>
            <w:tcW w:w="932" w:type="dxa"/>
          </w:tcPr>
          <w:p w14:paraId="7D6A6A2B"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228,0</w:t>
            </w:r>
          </w:p>
        </w:tc>
        <w:tc>
          <w:tcPr>
            <w:tcW w:w="1368" w:type="dxa"/>
            <w:shd w:val="clear" w:color="auto" w:fill="FDE9D9" w:themeFill="accent6" w:themeFillTint="33"/>
          </w:tcPr>
          <w:p w14:paraId="7677EF07"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39679,0</w:t>
            </w:r>
          </w:p>
        </w:tc>
        <w:tc>
          <w:tcPr>
            <w:tcW w:w="802" w:type="dxa"/>
          </w:tcPr>
          <w:p w14:paraId="7219CB36"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190,7</w:t>
            </w:r>
          </w:p>
        </w:tc>
        <w:tc>
          <w:tcPr>
            <w:tcW w:w="641" w:type="dxa"/>
            <w:shd w:val="clear" w:color="auto" w:fill="FDE9D9" w:themeFill="accent6" w:themeFillTint="33"/>
          </w:tcPr>
          <w:p w14:paraId="040C0E8B" w14:textId="02C3D92D"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83,6</w:t>
            </w:r>
          </w:p>
        </w:tc>
        <w:tc>
          <w:tcPr>
            <w:tcW w:w="1248" w:type="dxa"/>
          </w:tcPr>
          <w:p w14:paraId="6295D791" w14:textId="07C74E1B"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34693,7</w:t>
            </w:r>
          </w:p>
        </w:tc>
        <w:tc>
          <w:tcPr>
            <w:tcW w:w="641" w:type="dxa"/>
            <w:shd w:val="clear" w:color="auto" w:fill="FDE9D9" w:themeFill="accent6" w:themeFillTint="33"/>
          </w:tcPr>
          <w:p w14:paraId="3696DCBD" w14:textId="46EA082F"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87,4</w:t>
            </w:r>
          </w:p>
        </w:tc>
        <w:tc>
          <w:tcPr>
            <w:tcW w:w="867" w:type="dxa"/>
          </w:tcPr>
          <w:p w14:paraId="297BC6BF" w14:textId="32F9DCC2"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37,2</w:t>
            </w:r>
          </w:p>
        </w:tc>
        <w:tc>
          <w:tcPr>
            <w:tcW w:w="637" w:type="dxa"/>
            <w:shd w:val="clear" w:color="auto" w:fill="FDE9D9" w:themeFill="accent6" w:themeFillTint="33"/>
          </w:tcPr>
          <w:p w14:paraId="7CF03716" w14:textId="2949DE1C"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16,4</w:t>
            </w:r>
          </w:p>
        </w:tc>
        <w:tc>
          <w:tcPr>
            <w:tcW w:w="1093" w:type="dxa"/>
          </w:tcPr>
          <w:p w14:paraId="0C84448A" w14:textId="692CF642"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4985,3</w:t>
            </w:r>
          </w:p>
        </w:tc>
        <w:tc>
          <w:tcPr>
            <w:tcW w:w="639" w:type="dxa"/>
            <w:shd w:val="clear" w:color="auto" w:fill="FDE9D9" w:themeFill="accent6" w:themeFillTint="33"/>
          </w:tcPr>
          <w:p w14:paraId="0BC23395" w14:textId="1A333CC9"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12,6</w:t>
            </w:r>
          </w:p>
        </w:tc>
      </w:tr>
      <w:tr w:rsidR="008D0F90" w:rsidRPr="00DF1C97" w14:paraId="52865BE1" w14:textId="2A73753A" w:rsidTr="008D0F90">
        <w:tc>
          <w:tcPr>
            <w:tcW w:w="697" w:type="dxa"/>
            <w:shd w:val="clear" w:color="auto" w:fill="DBE5F1" w:themeFill="accent1" w:themeFillTint="33"/>
          </w:tcPr>
          <w:p w14:paraId="1EEBE80A"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2004</w:t>
            </w:r>
          </w:p>
        </w:tc>
        <w:tc>
          <w:tcPr>
            <w:tcW w:w="932" w:type="dxa"/>
          </w:tcPr>
          <w:p w14:paraId="5B3181DA"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260,3</w:t>
            </w:r>
          </w:p>
        </w:tc>
        <w:tc>
          <w:tcPr>
            <w:tcW w:w="1368" w:type="dxa"/>
            <w:shd w:val="clear" w:color="auto" w:fill="FDE9D9" w:themeFill="accent6" w:themeFillTint="33"/>
          </w:tcPr>
          <w:p w14:paraId="154F6735"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59044,8</w:t>
            </w:r>
          </w:p>
        </w:tc>
        <w:tc>
          <w:tcPr>
            <w:tcW w:w="802" w:type="dxa"/>
          </w:tcPr>
          <w:p w14:paraId="22371C05"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220,3</w:t>
            </w:r>
          </w:p>
        </w:tc>
        <w:tc>
          <w:tcPr>
            <w:tcW w:w="641" w:type="dxa"/>
            <w:shd w:val="clear" w:color="auto" w:fill="FDE9D9" w:themeFill="accent6" w:themeFillTint="33"/>
          </w:tcPr>
          <w:p w14:paraId="347AB241" w14:textId="2E6F3212"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84,6</w:t>
            </w:r>
          </w:p>
        </w:tc>
        <w:tc>
          <w:tcPr>
            <w:tcW w:w="1248" w:type="dxa"/>
          </w:tcPr>
          <w:p w14:paraId="373AB566" w14:textId="08DD7FC1"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51173,3</w:t>
            </w:r>
          </w:p>
        </w:tc>
        <w:tc>
          <w:tcPr>
            <w:tcW w:w="641" w:type="dxa"/>
            <w:shd w:val="clear" w:color="auto" w:fill="FDE9D9" w:themeFill="accent6" w:themeFillTint="33"/>
          </w:tcPr>
          <w:p w14:paraId="4A73AB29" w14:textId="1B48DFDF"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86,7</w:t>
            </w:r>
          </w:p>
        </w:tc>
        <w:tc>
          <w:tcPr>
            <w:tcW w:w="867" w:type="dxa"/>
          </w:tcPr>
          <w:p w14:paraId="624DCBC4" w14:textId="757FFF5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40,1</w:t>
            </w:r>
          </w:p>
        </w:tc>
        <w:tc>
          <w:tcPr>
            <w:tcW w:w="637" w:type="dxa"/>
            <w:shd w:val="clear" w:color="auto" w:fill="FDE9D9" w:themeFill="accent6" w:themeFillTint="33"/>
          </w:tcPr>
          <w:p w14:paraId="0437769F" w14:textId="11DAABB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15,4</w:t>
            </w:r>
          </w:p>
        </w:tc>
        <w:tc>
          <w:tcPr>
            <w:tcW w:w="1093" w:type="dxa"/>
          </w:tcPr>
          <w:p w14:paraId="5D8F0381" w14:textId="4D20F3D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7871,4</w:t>
            </w:r>
          </w:p>
        </w:tc>
        <w:tc>
          <w:tcPr>
            <w:tcW w:w="639" w:type="dxa"/>
            <w:shd w:val="clear" w:color="auto" w:fill="FDE9D9" w:themeFill="accent6" w:themeFillTint="33"/>
          </w:tcPr>
          <w:p w14:paraId="2A64EBEB" w14:textId="3AAFA35E"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13,3</w:t>
            </w:r>
          </w:p>
        </w:tc>
      </w:tr>
      <w:tr w:rsidR="008D0F90" w:rsidRPr="00DF1C97" w14:paraId="524A2EC9" w14:textId="2D005272" w:rsidTr="008D0F90">
        <w:tc>
          <w:tcPr>
            <w:tcW w:w="697" w:type="dxa"/>
            <w:shd w:val="clear" w:color="auto" w:fill="DBE5F1" w:themeFill="accent1" w:themeFillTint="33"/>
          </w:tcPr>
          <w:p w14:paraId="077FB5C9"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2005</w:t>
            </w:r>
          </w:p>
        </w:tc>
        <w:tc>
          <w:tcPr>
            <w:tcW w:w="932" w:type="dxa"/>
          </w:tcPr>
          <w:p w14:paraId="496D9AD7"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252,5</w:t>
            </w:r>
          </w:p>
        </w:tc>
        <w:tc>
          <w:tcPr>
            <w:tcW w:w="1368" w:type="dxa"/>
            <w:shd w:val="clear" w:color="auto" w:fill="FDE9D9" w:themeFill="accent6" w:themeFillTint="33"/>
          </w:tcPr>
          <w:p w14:paraId="0CD9F423"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83438,0</w:t>
            </w:r>
          </w:p>
        </w:tc>
        <w:tc>
          <w:tcPr>
            <w:tcW w:w="802" w:type="dxa"/>
          </w:tcPr>
          <w:p w14:paraId="2077A7E0"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214,4</w:t>
            </w:r>
          </w:p>
        </w:tc>
        <w:tc>
          <w:tcPr>
            <w:tcW w:w="641" w:type="dxa"/>
            <w:shd w:val="clear" w:color="auto" w:fill="FDE9D9" w:themeFill="accent6" w:themeFillTint="33"/>
          </w:tcPr>
          <w:p w14:paraId="26B4F744" w14:textId="7AE0A22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84,9</w:t>
            </w:r>
          </w:p>
        </w:tc>
        <w:tc>
          <w:tcPr>
            <w:tcW w:w="1248" w:type="dxa"/>
          </w:tcPr>
          <w:p w14:paraId="297008F4" w14:textId="0C76054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73825,8</w:t>
            </w:r>
          </w:p>
        </w:tc>
        <w:tc>
          <w:tcPr>
            <w:tcW w:w="641" w:type="dxa"/>
            <w:shd w:val="clear" w:color="auto" w:fill="FDE9D9" w:themeFill="accent6" w:themeFillTint="33"/>
          </w:tcPr>
          <w:p w14:paraId="5DB597B5" w14:textId="55C13DF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88,5</w:t>
            </w:r>
          </w:p>
        </w:tc>
        <w:tc>
          <w:tcPr>
            <w:tcW w:w="867" w:type="dxa"/>
          </w:tcPr>
          <w:p w14:paraId="4A14448B" w14:textId="0EE40C39"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38,0</w:t>
            </w:r>
          </w:p>
        </w:tc>
        <w:tc>
          <w:tcPr>
            <w:tcW w:w="637" w:type="dxa"/>
            <w:shd w:val="clear" w:color="auto" w:fill="FDE9D9" w:themeFill="accent6" w:themeFillTint="33"/>
          </w:tcPr>
          <w:p w14:paraId="7F52950A" w14:textId="0CFA79A1"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15,1</w:t>
            </w:r>
          </w:p>
        </w:tc>
        <w:tc>
          <w:tcPr>
            <w:tcW w:w="1093" w:type="dxa"/>
          </w:tcPr>
          <w:p w14:paraId="0696626A" w14:textId="4E9683FE"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9612,2</w:t>
            </w:r>
          </w:p>
        </w:tc>
        <w:tc>
          <w:tcPr>
            <w:tcW w:w="639" w:type="dxa"/>
            <w:shd w:val="clear" w:color="auto" w:fill="FDE9D9" w:themeFill="accent6" w:themeFillTint="33"/>
          </w:tcPr>
          <w:p w14:paraId="0067A075" w14:textId="7F1B176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11,5</w:t>
            </w:r>
          </w:p>
        </w:tc>
      </w:tr>
      <w:tr w:rsidR="008D0F90" w:rsidRPr="00DF1C97" w14:paraId="1F51B596" w14:textId="6D331B27" w:rsidTr="008D0F90">
        <w:tc>
          <w:tcPr>
            <w:tcW w:w="697" w:type="dxa"/>
            <w:shd w:val="clear" w:color="auto" w:fill="DBE5F1" w:themeFill="accent1" w:themeFillTint="33"/>
          </w:tcPr>
          <w:p w14:paraId="02F1AA4B"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2006</w:t>
            </w:r>
          </w:p>
        </w:tc>
        <w:tc>
          <w:tcPr>
            <w:tcW w:w="932" w:type="dxa"/>
          </w:tcPr>
          <w:p w14:paraId="0C1EA77C"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248,4</w:t>
            </w:r>
          </w:p>
        </w:tc>
        <w:tc>
          <w:tcPr>
            <w:tcW w:w="1368" w:type="dxa"/>
            <w:shd w:val="clear" w:color="auto" w:fill="FDE9D9" w:themeFill="accent6" w:themeFillTint="33"/>
          </w:tcPr>
          <w:p w14:paraId="0F0C0849"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102282,9</w:t>
            </w:r>
          </w:p>
        </w:tc>
        <w:tc>
          <w:tcPr>
            <w:tcW w:w="802" w:type="dxa"/>
          </w:tcPr>
          <w:p w14:paraId="5BA68085"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211,2</w:t>
            </w:r>
          </w:p>
        </w:tc>
        <w:tc>
          <w:tcPr>
            <w:tcW w:w="641" w:type="dxa"/>
            <w:shd w:val="clear" w:color="auto" w:fill="FDE9D9" w:themeFill="accent6" w:themeFillTint="33"/>
          </w:tcPr>
          <w:p w14:paraId="1D1221F9" w14:textId="16B972D5"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85,0</w:t>
            </w:r>
          </w:p>
        </w:tc>
        <w:tc>
          <w:tcPr>
            <w:tcW w:w="1248" w:type="dxa"/>
          </w:tcPr>
          <w:p w14:paraId="1D9D5F20" w14:textId="2B4BFC13"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90755,5</w:t>
            </w:r>
          </w:p>
        </w:tc>
        <w:tc>
          <w:tcPr>
            <w:tcW w:w="641" w:type="dxa"/>
            <w:shd w:val="clear" w:color="auto" w:fill="FDE9D9" w:themeFill="accent6" w:themeFillTint="33"/>
          </w:tcPr>
          <w:p w14:paraId="109381BE" w14:textId="7172D8EF"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88,7</w:t>
            </w:r>
          </w:p>
        </w:tc>
        <w:tc>
          <w:tcPr>
            <w:tcW w:w="867" w:type="dxa"/>
          </w:tcPr>
          <w:p w14:paraId="39570087" w14:textId="6179969A"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37,3</w:t>
            </w:r>
          </w:p>
        </w:tc>
        <w:tc>
          <w:tcPr>
            <w:tcW w:w="637" w:type="dxa"/>
            <w:shd w:val="clear" w:color="auto" w:fill="FDE9D9" w:themeFill="accent6" w:themeFillTint="33"/>
          </w:tcPr>
          <w:p w14:paraId="376CBD09" w14:textId="0018C96B"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15,0</w:t>
            </w:r>
          </w:p>
        </w:tc>
        <w:tc>
          <w:tcPr>
            <w:tcW w:w="1093" w:type="dxa"/>
          </w:tcPr>
          <w:p w14:paraId="59BC13D5" w14:textId="2C864E0B"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11527,5</w:t>
            </w:r>
          </w:p>
        </w:tc>
        <w:tc>
          <w:tcPr>
            <w:tcW w:w="639" w:type="dxa"/>
            <w:shd w:val="clear" w:color="auto" w:fill="FDE9D9" w:themeFill="accent6" w:themeFillTint="33"/>
          </w:tcPr>
          <w:p w14:paraId="5CA5A366" w14:textId="4D5DA47B"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11,3</w:t>
            </w:r>
          </w:p>
        </w:tc>
      </w:tr>
      <w:tr w:rsidR="008D0F90" w:rsidRPr="00DF1C97" w14:paraId="1691481E" w14:textId="2AC960BD" w:rsidTr="008D0F90">
        <w:tc>
          <w:tcPr>
            <w:tcW w:w="697" w:type="dxa"/>
            <w:shd w:val="clear" w:color="auto" w:fill="DBE5F1" w:themeFill="accent1" w:themeFillTint="33"/>
          </w:tcPr>
          <w:p w14:paraId="1CB001DA"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2007</w:t>
            </w:r>
          </w:p>
        </w:tc>
        <w:tc>
          <w:tcPr>
            <w:tcW w:w="932" w:type="dxa"/>
          </w:tcPr>
          <w:p w14:paraId="2743D12D"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258,6</w:t>
            </w:r>
          </w:p>
        </w:tc>
        <w:tc>
          <w:tcPr>
            <w:tcW w:w="1368" w:type="dxa"/>
            <w:shd w:val="clear" w:color="auto" w:fill="FDE9D9" w:themeFill="accent6" w:themeFillTint="33"/>
          </w:tcPr>
          <w:p w14:paraId="6FBC8209"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121502,8</w:t>
            </w:r>
          </w:p>
        </w:tc>
        <w:tc>
          <w:tcPr>
            <w:tcW w:w="802" w:type="dxa"/>
          </w:tcPr>
          <w:p w14:paraId="2DD5998B"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221,3</w:t>
            </w:r>
          </w:p>
        </w:tc>
        <w:tc>
          <w:tcPr>
            <w:tcW w:w="641" w:type="dxa"/>
            <w:shd w:val="clear" w:color="auto" w:fill="FDE9D9" w:themeFill="accent6" w:themeFillTint="33"/>
          </w:tcPr>
          <w:p w14:paraId="372B4D7D" w14:textId="637725ED"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85,6</w:t>
            </w:r>
          </w:p>
        </w:tc>
        <w:tc>
          <w:tcPr>
            <w:tcW w:w="1248" w:type="dxa"/>
          </w:tcPr>
          <w:p w14:paraId="76703027" w14:textId="771336D4"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107418,0</w:t>
            </w:r>
          </w:p>
        </w:tc>
        <w:tc>
          <w:tcPr>
            <w:tcW w:w="641" w:type="dxa"/>
            <w:shd w:val="clear" w:color="auto" w:fill="FDE9D9" w:themeFill="accent6" w:themeFillTint="33"/>
          </w:tcPr>
          <w:p w14:paraId="1BF8CC22" w14:textId="5DF94F7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88,4</w:t>
            </w:r>
          </w:p>
        </w:tc>
        <w:tc>
          <w:tcPr>
            <w:tcW w:w="867" w:type="dxa"/>
          </w:tcPr>
          <w:p w14:paraId="48F42D05" w14:textId="21A6EDAD"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37,3</w:t>
            </w:r>
          </w:p>
        </w:tc>
        <w:tc>
          <w:tcPr>
            <w:tcW w:w="637" w:type="dxa"/>
            <w:shd w:val="clear" w:color="auto" w:fill="FDE9D9" w:themeFill="accent6" w:themeFillTint="33"/>
          </w:tcPr>
          <w:p w14:paraId="7F8B5704" w14:textId="51F3BCA0"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14,4</w:t>
            </w:r>
          </w:p>
        </w:tc>
        <w:tc>
          <w:tcPr>
            <w:tcW w:w="1093" w:type="dxa"/>
          </w:tcPr>
          <w:p w14:paraId="5A700589" w14:textId="2B62921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14084,8</w:t>
            </w:r>
          </w:p>
        </w:tc>
        <w:tc>
          <w:tcPr>
            <w:tcW w:w="639" w:type="dxa"/>
            <w:shd w:val="clear" w:color="auto" w:fill="FDE9D9" w:themeFill="accent6" w:themeFillTint="33"/>
          </w:tcPr>
          <w:p w14:paraId="0A9107EF" w14:textId="1C7BE96A"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11,6</w:t>
            </w:r>
          </w:p>
        </w:tc>
      </w:tr>
      <w:tr w:rsidR="008D0F90" w:rsidRPr="00DF1C97" w14:paraId="750978FD" w14:textId="69749636" w:rsidTr="008D0F90">
        <w:tc>
          <w:tcPr>
            <w:tcW w:w="697" w:type="dxa"/>
            <w:shd w:val="clear" w:color="auto" w:fill="DBE5F1" w:themeFill="accent1" w:themeFillTint="33"/>
          </w:tcPr>
          <w:p w14:paraId="5E88573A"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2008</w:t>
            </w:r>
          </w:p>
        </w:tc>
        <w:tc>
          <w:tcPr>
            <w:tcW w:w="932" w:type="dxa"/>
          </w:tcPr>
          <w:p w14:paraId="2F872BFB"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243,1</w:t>
            </w:r>
          </w:p>
        </w:tc>
        <w:tc>
          <w:tcPr>
            <w:tcW w:w="1368" w:type="dxa"/>
            <w:shd w:val="clear" w:color="auto" w:fill="FDE9D9" w:themeFill="accent6" w:themeFillTint="33"/>
          </w:tcPr>
          <w:p w14:paraId="6FAF02D7"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161147,0</w:t>
            </w:r>
          </w:p>
        </w:tc>
        <w:tc>
          <w:tcPr>
            <w:tcW w:w="802" w:type="dxa"/>
          </w:tcPr>
          <w:p w14:paraId="280CD6F6"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204,9</w:t>
            </w:r>
          </w:p>
        </w:tc>
        <w:tc>
          <w:tcPr>
            <w:tcW w:w="641" w:type="dxa"/>
            <w:shd w:val="clear" w:color="auto" w:fill="FDE9D9" w:themeFill="accent6" w:themeFillTint="33"/>
          </w:tcPr>
          <w:p w14:paraId="56A9CED4" w14:textId="6CF6D90D"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84,3</w:t>
            </w:r>
          </w:p>
        </w:tc>
        <w:tc>
          <w:tcPr>
            <w:tcW w:w="1248" w:type="dxa"/>
          </w:tcPr>
          <w:p w14:paraId="0F9F61BA" w14:textId="783CFC59"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142675,7</w:t>
            </w:r>
          </w:p>
        </w:tc>
        <w:tc>
          <w:tcPr>
            <w:tcW w:w="641" w:type="dxa"/>
            <w:shd w:val="clear" w:color="auto" w:fill="FDE9D9" w:themeFill="accent6" w:themeFillTint="33"/>
          </w:tcPr>
          <w:p w14:paraId="056E6204" w14:textId="406A982B"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88,5</w:t>
            </w:r>
          </w:p>
        </w:tc>
        <w:tc>
          <w:tcPr>
            <w:tcW w:w="867" w:type="dxa"/>
          </w:tcPr>
          <w:p w14:paraId="7074E58C" w14:textId="7068F43B"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38,2</w:t>
            </w:r>
          </w:p>
        </w:tc>
        <w:tc>
          <w:tcPr>
            <w:tcW w:w="637" w:type="dxa"/>
            <w:shd w:val="clear" w:color="auto" w:fill="FDE9D9" w:themeFill="accent6" w:themeFillTint="33"/>
          </w:tcPr>
          <w:p w14:paraId="46F62C32" w14:textId="0E982D2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15,7</w:t>
            </w:r>
          </w:p>
        </w:tc>
        <w:tc>
          <w:tcPr>
            <w:tcW w:w="1093" w:type="dxa"/>
          </w:tcPr>
          <w:p w14:paraId="4F9728EA" w14:textId="2C54A97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18471,2</w:t>
            </w:r>
          </w:p>
        </w:tc>
        <w:tc>
          <w:tcPr>
            <w:tcW w:w="639" w:type="dxa"/>
            <w:shd w:val="clear" w:color="auto" w:fill="FDE9D9" w:themeFill="accent6" w:themeFillTint="33"/>
          </w:tcPr>
          <w:p w14:paraId="38B37753" w14:textId="58B63C1B"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11,5</w:t>
            </w:r>
          </w:p>
        </w:tc>
      </w:tr>
      <w:tr w:rsidR="008D0F90" w:rsidRPr="00DF1C97" w14:paraId="11576C90" w14:textId="49CB8FE2" w:rsidTr="008D0F90">
        <w:tc>
          <w:tcPr>
            <w:tcW w:w="697" w:type="dxa"/>
            <w:shd w:val="clear" w:color="auto" w:fill="DBE5F1" w:themeFill="accent1" w:themeFillTint="33"/>
          </w:tcPr>
          <w:p w14:paraId="077375E7"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2009</w:t>
            </w:r>
          </w:p>
        </w:tc>
        <w:tc>
          <w:tcPr>
            <w:tcW w:w="932" w:type="dxa"/>
          </w:tcPr>
          <w:p w14:paraId="737ED949"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247,5</w:t>
            </w:r>
          </w:p>
        </w:tc>
        <w:tc>
          <w:tcPr>
            <w:tcW w:w="1368" w:type="dxa"/>
            <w:shd w:val="clear" w:color="auto" w:fill="FDE9D9" w:themeFill="accent6" w:themeFillTint="33"/>
          </w:tcPr>
          <w:p w14:paraId="6462B277"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100593,2</w:t>
            </w:r>
          </w:p>
        </w:tc>
        <w:tc>
          <w:tcPr>
            <w:tcW w:w="802" w:type="dxa"/>
          </w:tcPr>
          <w:p w14:paraId="39655D44"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211,0</w:t>
            </w:r>
          </w:p>
        </w:tc>
        <w:tc>
          <w:tcPr>
            <w:tcW w:w="641" w:type="dxa"/>
            <w:shd w:val="clear" w:color="auto" w:fill="FDE9D9" w:themeFill="accent6" w:themeFillTint="33"/>
          </w:tcPr>
          <w:p w14:paraId="15550F01" w14:textId="54F1AD6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85,3</w:t>
            </w:r>
          </w:p>
        </w:tc>
        <w:tc>
          <w:tcPr>
            <w:tcW w:w="1248" w:type="dxa"/>
          </w:tcPr>
          <w:p w14:paraId="00B7D1F9" w14:textId="3C0E8D71"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88650,9</w:t>
            </w:r>
          </w:p>
        </w:tc>
        <w:tc>
          <w:tcPr>
            <w:tcW w:w="641" w:type="dxa"/>
            <w:shd w:val="clear" w:color="auto" w:fill="FDE9D9" w:themeFill="accent6" w:themeFillTint="33"/>
          </w:tcPr>
          <w:p w14:paraId="726E193E" w14:textId="545C80D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88,1</w:t>
            </w:r>
          </w:p>
        </w:tc>
        <w:tc>
          <w:tcPr>
            <w:tcW w:w="867" w:type="dxa"/>
          </w:tcPr>
          <w:p w14:paraId="26FEEFE3" w14:textId="413D944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36,5</w:t>
            </w:r>
          </w:p>
        </w:tc>
        <w:tc>
          <w:tcPr>
            <w:tcW w:w="637" w:type="dxa"/>
            <w:shd w:val="clear" w:color="auto" w:fill="FDE9D9" w:themeFill="accent6" w:themeFillTint="33"/>
          </w:tcPr>
          <w:p w14:paraId="22E9AB72" w14:textId="7F090F4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14,7</w:t>
            </w:r>
          </w:p>
        </w:tc>
        <w:tc>
          <w:tcPr>
            <w:tcW w:w="1093" w:type="dxa"/>
          </w:tcPr>
          <w:p w14:paraId="1D45944F" w14:textId="7B0C536E"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11942,3</w:t>
            </w:r>
          </w:p>
        </w:tc>
        <w:tc>
          <w:tcPr>
            <w:tcW w:w="639" w:type="dxa"/>
            <w:shd w:val="clear" w:color="auto" w:fill="FDE9D9" w:themeFill="accent6" w:themeFillTint="33"/>
          </w:tcPr>
          <w:p w14:paraId="215BB223" w14:textId="622CC54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11,9</w:t>
            </w:r>
          </w:p>
        </w:tc>
      </w:tr>
      <w:tr w:rsidR="008D0F90" w:rsidRPr="00DF1C97" w14:paraId="3876BAED" w14:textId="17E94924" w:rsidTr="008D0F90">
        <w:tc>
          <w:tcPr>
            <w:tcW w:w="697" w:type="dxa"/>
            <w:shd w:val="clear" w:color="auto" w:fill="DBE5F1" w:themeFill="accent1" w:themeFillTint="33"/>
          </w:tcPr>
          <w:p w14:paraId="61EC8193"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2010</w:t>
            </w:r>
          </w:p>
        </w:tc>
        <w:tc>
          <w:tcPr>
            <w:tcW w:w="932" w:type="dxa"/>
          </w:tcPr>
          <w:p w14:paraId="4933E1DF"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250,7</w:t>
            </w:r>
          </w:p>
        </w:tc>
        <w:tc>
          <w:tcPr>
            <w:tcW w:w="1368" w:type="dxa"/>
            <w:shd w:val="clear" w:color="auto" w:fill="FDE9D9" w:themeFill="accent6" w:themeFillTint="33"/>
          </w:tcPr>
          <w:p w14:paraId="666CF4BC"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135799,3</w:t>
            </w:r>
          </w:p>
        </w:tc>
        <w:tc>
          <w:tcPr>
            <w:tcW w:w="802" w:type="dxa"/>
          </w:tcPr>
          <w:p w14:paraId="7CF5D07F"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224,1</w:t>
            </w:r>
          </w:p>
        </w:tc>
        <w:tc>
          <w:tcPr>
            <w:tcW w:w="641" w:type="dxa"/>
            <w:shd w:val="clear" w:color="auto" w:fill="FDE9D9" w:themeFill="accent6" w:themeFillTint="33"/>
          </w:tcPr>
          <w:p w14:paraId="214CD28B" w14:textId="56960EA0"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89,4</w:t>
            </w:r>
          </w:p>
        </w:tc>
        <w:tc>
          <w:tcPr>
            <w:tcW w:w="1248" w:type="dxa"/>
          </w:tcPr>
          <w:p w14:paraId="7D4C902B" w14:textId="3551E1B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124889,4</w:t>
            </w:r>
          </w:p>
        </w:tc>
        <w:tc>
          <w:tcPr>
            <w:tcW w:w="641" w:type="dxa"/>
            <w:shd w:val="clear" w:color="auto" w:fill="FDE9D9" w:themeFill="accent6" w:themeFillTint="33"/>
          </w:tcPr>
          <w:p w14:paraId="0108350F" w14:textId="7BC77C10"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92,0</w:t>
            </w:r>
          </w:p>
        </w:tc>
        <w:tc>
          <w:tcPr>
            <w:tcW w:w="867" w:type="dxa"/>
          </w:tcPr>
          <w:p w14:paraId="7D43C185" w14:textId="17BB21B1"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26,6</w:t>
            </w:r>
          </w:p>
        </w:tc>
        <w:tc>
          <w:tcPr>
            <w:tcW w:w="637" w:type="dxa"/>
            <w:shd w:val="clear" w:color="auto" w:fill="FDE9D9" w:themeFill="accent6" w:themeFillTint="33"/>
          </w:tcPr>
          <w:p w14:paraId="7148CA45" w14:textId="199BF60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10,6</w:t>
            </w:r>
          </w:p>
        </w:tc>
        <w:tc>
          <w:tcPr>
            <w:tcW w:w="1093" w:type="dxa"/>
          </w:tcPr>
          <w:p w14:paraId="2B640DEB" w14:textId="7407FB83"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10909,9</w:t>
            </w:r>
          </w:p>
        </w:tc>
        <w:tc>
          <w:tcPr>
            <w:tcW w:w="639" w:type="dxa"/>
            <w:shd w:val="clear" w:color="auto" w:fill="FDE9D9" w:themeFill="accent6" w:themeFillTint="33"/>
          </w:tcPr>
          <w:p w14:paraId="6BA7989B" w14:textId="6A991D1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8,0</w:t>
            </w:r>
          </w:p>
        </w:tc>
      </w:tr>
      <w:tr w:rsidR="008D0F90" w:rsidRPr="00DF1C97" w14:paraId="181C61A2" w14:textId="1963E525" w:rsidTr="008D0F90">
        <w:tc>
          <w:tcPr>
            <w:tcW w:w="697" w:type="dxa"/>
            <w:shd w:val="clear" w:color="auto" w:fill="DBE5F1" w:themeFill="accent1" w:themeFillTint="33"/>
          </w:tcPr>
          <w:p w14:paraId="3DEDE5AC"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2011</w:t>
            </w:r>
          </w:p>
        </w:tc>
        <w:tc>
          <w:tcPr>
            <w:tcW w:w="932" w:type="dxa"/>
          </w:tcPr>
          <w:p w14:paraId="6A90CD93"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244,5</w:t>
            </w:r>
          </w:p>
        </w:tc>
        <w:tc>
          <w:tcPr>
            <w:tcW w:w="1368" w:type="dxa"/>
            <w:shd w:val="clear" w:color="auto" w:fill="FDE9D9" w:themeFill="accent6" w:themeFillTint="33"/>
          </w:tcPr>
          <w:p w14:paraId="502B754A"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181812,4</w:t>
            </w:r>
          </w:p>
        </w:tc>
        <w:tc>
          <w:tcPr>
            <w:tcW w:w="802" w:type="dxa"/>
          </w:tcPr>
          <w:p w14:paraId="2E3F7F83"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214,4</w:t>
            </w:r>
          </w:p>
        </w:tc>
        <w:tc>
          <w:tcPr>
            <w:tcW w:w="641" w:type="dxa"/>
            <w:shd w:val="clear" w:color="auto" w:fill="FDE9D9" w:themeFill="accent6" w:themeFillTint="33"/>
          </w:tcPr>
          <w:p w14:paraId="0126C099" w14:textId="55BBF18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87,7</w:t>
            </w:r>
          </w:p>
        </w:tc>
        <w:tc>
          <w:tcPr>
            <w:tcW w:w="1248" w:type="dxa"/>
          </w:tcPr>
          <w:p w14:paraId="550B8015" w14:textId="37CAFBB3"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168199,5</w:t>
            </w:r>
          </w:p>
        </w:tc>
        <w:tc>
          <w:tcPr>
            <w:tcW w:w="641" w:type="dxa"/>
            <w:shd w:val="clear" w:color="auto" w:fill="FDE9D9" w:themeFill="accent6" w:themeFillTint="33"/>
          </w:tcPr>
          <w:p w14:paraId="26EB5530" w14:textId="2EEF685A"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92,5</w:t>
            </w:r>
          </w:p>
        </w:tc>
        <w:tc>
          <w:tcPr>
            <w:tcW w:w="867" w:type="dxa"/>
          </w:tcPr>
          <w:p w14:paraId="353D8803" w14:textId="3A7B4AA4"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30,0</w:t>
            </w:r>
          </w:p>
        </w:tc>
        <w:tc>
          <w:tcPr>
            <w:tcW w:w="637" w:type="dxa"/>
            <w:shd w:val="clear" w:color="auto" w:fill="FDE9D9" w:themeFill="accent6" w:themeFillTint="33"/>
          </w:tcPr>
          <w:p w14:paraId="55A1C5DF" w14:textId="0F3A3F4A"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12,3</w:t>
            </w:r>
          </w:p>
        </w:tc>
        <w:tc>
          <w:tcPr>
            <w:tcW w:w="1093" w:type="dxa"/>
          </w:tcPr>
          <w:p w14:paraId="1497A187" w14:textId="149FE85C"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13612,8</w:t>
            </w:r>
          </w:p>
        </w:tc>
        <w:tc>
          <w:tcPr>
            <w:tcW w:w="639" w:type="dxa"/>
            <w:shd w:val="clear" w:color="auto" w:fill="FDE9D9" w:themeFill="accent6" w:themeFillTint="33"/>
          </w:tcPr>
          <w:p w14:paraId="285A7D12" w14:textId="0EFDF591"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7,5</w:t>
            </w:r>
          </w:p>
        </w:tc>
      </w:tr>
      <w:tr w:rsidR="008D0F90" w:rsidRPr="00DF1C97" w14:paraId="5B85F1AF" w14:textId="021C7395" w:rsidTr="008D0F90">
        <w:tc>
          <w:tcPr>
            <w:tcW w:w="697" w:type="dxa"/>
            <w:shd w:val="clear" w:color="auto" w:fill="DBE5F1" w:themeFill="accent1" w:themeFillTint="33"/>
          </w:tcPr>
          <w:p w14:paraId="13DA3010"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2012</w:t>
            </w:r>
          </w:p>
        </w:tc>
        <w:tc>
          <w:tcPr>
            <w:tcW w:w="932" w:type="dxa"/>
          </w:tcPr>
          <w:p w14:paraId="34728FBC"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240,0</w:t>
            </w:r>
          </w:p>
        </w:tc>
        <w:tc>
          <w:tcPr>
            <w:tcW w:w="1368" w:type="dxa"/>
            <w:shd w:val="clear" w:color="auto" w:fill="FDE9D9" w:themeFill="accent6" w:themeFillTint="33"/>
          </w:tcPr>
          <w:p w14:paraId="2A00E26F"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180929,7</w:t>
            </w:r>
          </w:p>
        </w:tc>
        <w:tc>
          <w:tcPr>
            <w:tcW w:w="802" w:type="dxa"/>
          </w:tcPr>
          <w:p w14:paraId="7EFB8C92"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211,6</w:t>
            </w:r>
          </w:p>
        </w:tc>
        <w:tc>
          <w:tcPr>
            <w:tcW w:w="641" w:type="dxa"/>
            <w:shd w:val="clear" w:color="auto" w:fill="FDE9D9" w:themeFill="accent6" w:themeFillTint="33"/>
          </w:tcPr>
          <w:p w14:paraId="78261006" w14:textId="262DCD5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88,2</w:t>
            </w:r>
          </w:p>
        </w:tc>
        <w:tc>
          <w:tcPr>
            <w:tcW w:w="1248" w:type="dxa"/>
          </w:tcPr>
          <w:p w14:paraId="134CAB7D" w14:textId="3D5EC7DC"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169620,1</w:t>
            </w:r>
          </w:p>
        </w:tc>
        <w:tc>
          <w:tcPr>
            <w:tcW w:w="641" w:type="dxa"/>
            <w:shd w:val="clear" w:color="auto" w:fill="FDE9D9" w:themeFill="accent6" w:themeFillTint="33"/>
          </w:tcPr>
          <w:p w14:paraId="35298597" w14:textId="318305F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93,7</w:t>
            </w:r>
          </w:p>
        </w:tc>
        <w:tc>
          <w:tcPr>
            <w:tcW w:w="867" w:type="dxa"/>
          </w:tcPr>
          <w:p w14:paraId="7F5B83FE" w14:textId="20032EDD"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28,4</w:t>
            </w:r>
          </w:p>
        </w:tc>
        <w:tc>
          <w:tcPr>
            <w:tcW w:w="637" w:type="dxa"/>
            <w:shd w:val="clear" w:color="auto" w:fill="FDE9D9" w:themeFill="accent6" w:themeFillTint="33"/>
          </w:tcPr>
          <w:p w14:paraId="3A6C4E9B" w14:textId="489ABE11"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11,8</w:t>
            </w:r>
          </w:p>
        </w:tc>
        <w:tc>
          <w:tcPr>
            <w:tcW w:w="1093" w:type="dxa"/>
          </w:tcPr>
          <w:p w14:paraId="74E3A034" w14:textId="58406B9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11309,6</w:t>
            </w:r>
          </w:p>
        </w:tc>
        <w:tc>
          <w:tcPr>
            <w:tcW w:w="639" w:type="dxa"/>
            <w:shd w:val="clear" w:color="auto" w:fill="FDE9D9" w:themeFill="accent6" w:themeFillTint="33"/>
          </w:tcPr>
          <w:p w14:paraId="188AD666" w14:textId="3FC278F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6,3</w:t>
            </w:r>
          </w:p>
        </w:tc>
      </w:tr>
      <w:tr w:rsidR="008D0F90" w:rsidRPr="00DF1C97" w14:paraId="49F689A6" w14:textId="2C006B05" w:rsidTr="008D0F90">
        <w:tc>
          <w:tcPr>
            <w:tcW w:w="697" w:type="dxa"/>
            <w:shd w:val="clear" w:color="auto" w:fill="DBE5F1" w:themeFill="accent1" w:themeFillTint="33"/>
          </w:tcPr>
          <w:p w14:paraId="3C95BE16"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2013</w:t>
            </w:r>
          </w:p>
        </w:tc>
        <w:tc>
          <w:tcPr>
            <w:tcW w:w="932" w:type="dxa"/>
          </w:tcPr>
          <w:p w14:paraId="57AA20F7"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236,6</w:t>
            </w:r>
          </w:p>
        </w:tc>
        <w:tc>
          <w:tcPr>
            <w:tcW w:w="1368" w:type="dxa"/>
            <w:shd w:val="clear" w:color="auto" w:fill="FDE9D9" w:themeFill="accent6" w:themeFillTint="33"/>
          </w:tcPr>
          <w:p w14:paraId="34BF8ECE"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173669,6</w:t>
            </w:r>
          </w:p>
        </w:tc>
        <w:tc>
          <w:tcPr>
            <w:tcW w:w="802" w:type="dxa"/>
          </w:tcPr>
          <w:p w14:paraId="33D63DF8"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208,0</w:t>
            </w:r>
          </w:p>
        </w:tc>
        <w:tc>
          <w:tcPr>
            <w:tcW w:w="641" w:type="dxa"/>
            <w:shd w:val="clear" w:color="auto" w:fill="FDE9D9" w:themeFill="accent6" w:themeFillTint="33"/>
          </w:tcPr>
          <w:p w14:paraId="51B4C0AD" w14:textId="462B61C4"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87,9</w:t>
            </w:r>
          </w:p>
        </w:tc>
        <w:tc>
          <w:tcPr>
            <w:tcW w:w="1248" w:type="dxa"/>
          </w:tcPr>
          <w:p w14:paraId="3D14115C" w14:textId="0793F1ED"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162450,7</w:t>
            </w:r>
          </w:p>
        </w:tc>
        <w:tc>
          <w:tcPr>
            <w:tcW w:w="641" w:type="dxa"/>
            <w:shd w:val="clear" w:color="auto" w:fill="FDE9D9" w:themeFill="accent6" w:themeFillTint="33"/>
          </w:tcPr>
          <w:p w14:paraId="162AB58E" w14:textId="0A8869DD"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93,5</w:t>
            </w:r>
          </w:p>
        </w:tc>
        <w:tc>
          <w:tcPr>
            <w:tcW w:w="867" w:type="dxa"/>
          </w:tcPr>
          <w:p w14:paraId="45EACE17" w14:textId="2A76446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28,7</w:t>
            </w:r>
          </w:p>
        </w:tc>
        <w:tc>
          <w:tcPr>
            <w:tcW w:w="637" w:type="dxa"/>
            <w:shd w:val="clear" w:color="auto" w:fill="FDE9D9" w:themeFill="accent6" w:themeFillTint="33"/>
          </w:tcPr>
          <w:p w14:paraId="32C633A4" w14:textId="737A7740"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12,1</w:t>
            </w:r>
          </w:p>
        </w:tc>
        <w:tc>
          <w:tcPr>
            <w:tcW w:w="1093" w:type="dxa"/>
          </w:tcPr>
          <w:p w14:paraId="5BF10FC3" w14:textId="536708B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11219,0</w:t>
            </w:r>
          </w:p>
        </w:tc>
        <w:tc>
          <w:tcPr>
            <w:tcW w:w="639" w:type="dxa"/>
            <w:shd w:val="clear" w:color="auto" w:fill="FDE9D9" w:themeFill="accent6" w:themeFillTint="33"/>
          </w:tcPr>
          <w:p w14:paraId="27167BBB" w14:textId="22A78BE6"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6,5</w:t>
            </w:r>
          </w:p>
        </w:tc>
      </w:tr>
      <w:tr w:rsidR="008D0F90" w:rsidRPr="00DF1C97" w14:paraId="77DFA407" w14:textId="5055BFB3" w:rsidTr="008D0F90">
        <w:tc>
          <w:tcPr>
            <w:tcW w:w="697" w:type="dxa"/>
            <w:shd w:val="clear" w:color="auto" w:fill="DBE5F1" w:themeFill="accent1" w:themeFillTint="33"/>
          </w:tcPr>
          <w:p w14:paraId="120B8F08"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2014</w:t>
            </w:r>
          </w:p>
        </w:tc>
        <w:tc>
          <w:tcPr>
            <w:tcW w:w="932" w:type="dxa"/>
          </w:tcPr>
          <w:p w14:paraId="607AE4B2"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223,4</w:t>
            </w:r>
          </w:p>
        </w:tc>
        <w:tc>
          <w:tcPr>
            <w:tcW w:w="1368" w:type="dxa"/>
            <w:shd w:val="clear" w:color="auto" w:fill="FDE9D9" w:themeFill="accent6" w:themeFillTint="33"/>
          </w:tcPr>
          <w:p w14:paraId="65A462BE"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153887,9</w:t>
            </w:r>
          </w:p>
        </w:tc>
        <w:tc>
          <w:tcPr>
            <w:tcW w:w="802" w:type="dxa"/>
          </w:tcPr>
          <w:p w14:paraId="6E6D0A4F" w14:textId="777777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199,3</w:t>
            </w:r>
          </w:p>
        </w:tc>
        <w:tc>
          <w:tcPr>
            <w:tcW w:w="641" w:type="dxa"/>
            <w:shd w:val="clear" w:color="auto" w:fill="FDE9D9" w:themeFill="accent6" w:themeFillTint="33"/>
          </w:tcPr>
          <w:p w14:paraId="4A59A292" w14:textId="095269E8"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89,2</w:t>
            </w:r>
          </w:p>
        </w:tc>
        <w:tc>
          <w:tcPr>
            <w:tcW w:w="1248" w:type="dxa"/>
          </w:tcPr>
          <w:p w14:paraId="68315921" w14:textId="7C364DF5"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145584,8</w:t>
            </w:r>
          </w:p>
        </w:tc>
        <w:tc>
          <w:tcPr>
            <w:tcW w:w="641" w:type="dxa"/>
            <w:shd w:val="clear" w:color="auto" w:fill="FDE9D9" w:themeFill="accent6" w:themeFillTint="33"/>
          </w:tcPr>
          <w:p w14:paraId="40C979C4" w14:textId="2E51FF4E"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94,6</w:t>
            </w:r>
          </w:p>
        </w:tc>
        <w:tc>
          <w:tcPr>
            <w:tcW w:w="867" w:type="dxa"/>
          </w:tcPr>
          <w:p w14:paraId="48353E80" w14:textId="33BBA584"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24,1</w:t>
            </w:r>
          </w:p>
        </w:tc>
        <w:tc>
          <w:tcPr>
            <w:tcW w:w="637" w:type="dxa"/>
            <w:shd w:val="clear" w:color="auto" w:fill="FDE9D9" w:themeFill="accent6" w:themeFillTint="33"/>
          </w:tcPr>
          <w:p w14:paraId="322B7939" w14:textId="3C3DD3BA"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10,8</w:t>
            </w:r>
          </w:p>
        </w:tc>
        <w:tc>
          <w:tcPr>
            <w:tcW w:w="1093" w:type="dxa"/>
          </w:tcPr>
          <w:p w14:paraId="3DAB837A" w14:textId="4AF19D4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color w:val="000000"/>
                <w:sz w:val="24"/>
                <w:szCs w:val="24"/>
              </w:rPr>
              <w:t>8303,1</w:t>
            </w:r>
          </w:p>
        </w:tc>
        <w:tc>
          <w:tcPr>
            <w:tcW w:w="639" w:type="dxa"/>
            <w:shd w:val="clear" w:color="auto" w:fill="FDE9D9" w:themeFill="accent6" w:themeFillTint="33"/>
          </w:tcPr>
          <w:p w14:paraId="04A82274" w14:textId="10AECD2D"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5,4</w:t>
            </w:r>
          </w:p>
        </w:tc>
      </w:tr>
      <w:tr w:rsidR="008D0F90" w:rsidRPr="00DF1C97" w14:paraId="15E4AC60" w14:textId="3B7F9833" w:rsidTr="008D0F90">
        <w:tc>
          <w:tcPr>
            <w:tcW w:w="697" w:type="dxa"/>
            <w:shd w:val="clear" w:color="auto" w:fill="DBE5F1" w:themeFill="accent1" w:themeFillTint="33"/>
          </w:tcPr>
          <w:p w14:paraId="59A49009" w14:textId="77777777" w:rsidR="008D0F90" w:rsidRPr="00DF1C97" w:rsidRDefault="008D0F90"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sz w:val="24"/>
                <w:szCs w:val="28"/>
                <w:lang w:eastAsia="zh-CN"/>
              </w:rPr>
              <w:t>2015</w:t>
            </w:r>
          </w:p>
        </w:tc>
        <w:tc>
          <w:tcPr>
            <w:tcW w:w="932" w:type="dxa"/>
          </w:tcPr>
          <w:p w14:paraId="19368DE7"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lang w:eastAsia="zh-CN"/>
              </w:rPr>
              <w:t>241,3</w:t>
            </w:r>
          </w:p>
        </w:tc>
        <w:tc>
          <w:tcPr>
            <w:tcW w:w="1368" w:type="dxa"/>
            <w:shd w:val="clear" w:color="auto" w:fill="FDE9D9" w:themeFill="accent6" w:themeFillTint="33"/>
          </w:tcPr>
          <w:p w14:paraId="5CEE8838" w14:textId="77777777" w:rsidR="008D0F90" w:rsidRPr="008D0F90" w:rsidRDefault="008D0F90" w:rsidP="00F42B0B">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lang w:eastAsia="zh-CN"/>
              </w:rPr>
              <w:t>89576,0</w:t>
            </w:r>
          </w:p>
        </w:tc>
        <w:tc>
          <w:tcPr>
            <w:tcW w:w="802" w:type="dxa"/>
          </w:tcPr>
          <w:p w14:paraId="45ECBA1D" w14:textId="50D60925" w:rsidR="008D0F90" w:rsidRPr="008D0F90" w:rsidRDefault="00685C7F" w:rsidP="008D0F90">
            <w:pPr>
              <w:spacing w:after="0" w:line="360" w:lineRule="auto"/>
              <w:jc w:val="center"/>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Н.д</w:t>
            </w:r>
            <w:proofErr w:type="spellEnd"/>
            <w:r>
              <w:rPr>
                <w:rFonts w:ascii="Times New Roman" w:hAnsi="Times New Roman" w:cs="Times New Roman"/>
                <w:sz w:val="24"/>
                <w:szCs w:val="24"/>
                <w:lang w:eastAsia="zh-CN"/>
              </w:rPr>
              <w:t>.</w:t>
            </w:r>
          </w:p>
        </w:tc>
        <w:tc>
          <w:tcPr>
            <w:tcW w:w="641" w:type="dxa"/>
            <w:shd w:val="clear" w:color="auto" w:fill="FDE9D9" w:themeFill="accent6" w:themeFillTint="33"/>
          </w:tcPr>
          <w:p w14:paraId="5CEEF437" w14:textId="4A825A39" w:rsidR="008D0F90" w:rsidRPr="008D0F90" w:rsidRDefault="00992B1E" w:rsidP="008D0F90">
            <w:pPr>
              <w:spacing w:after="0" w:line="36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w:t>
            </w:r>
          </w:p>
        </w:tc>
        <w:tc>
          <w:tcPr>
            <w:tcW w:w="1248" w:type="dxa"/>
          </w:tcPr>
          <w:p w14:paraId="25ACC859" w14:textId="56BE4877"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lang w:eastAsia="zh-CN"/>
              </w:rPr>
              <w:t>83955,1</w:t>
            </w:r>
          </w:p>
        </w:tc>
        <w:tc>
          <w:tcPr>
            <w:tcW w:w="641" w:type="dxa"/>
            <w:shd w:val="clear" w:color="auto" w:fill="FDE9D9" w:themeFill="accent6" w:themeFillTint="33"/>
          </w:tcPr>
          <w:p w14:paraId="392B9A7B" w14:textId="1ABC19C5"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93,7</w:t>
            </w:r>
          </w:p>
        </w:tc>
        <w:tc>
          <w:tcPr>
            <w:tcW w:w="867" w:type="dxa"/>
          </w:tcPr>
          <w:p w14:paraId="708EC1B1" w14:textId="287DBC5F" w:rsidR="008D0F90" w:rsidRPr="008D0F90" w:rsidRDefault="00685C7F" w:rsidP="008D0F90">
            <w:pPr>
              <w:spacing w:after="0" w:line="360" w:lineRule="auto"/>
              <w:jc w:val="center"/>
              <w:rPr>
                <w:rFonts w:ascii="Times New Roman" w:hAnsi="Times New Roman" w:cs="Times New Roman"/>
                <w:sz w:val="24"/>
                <w:szCs w:val="24"/>
                <w:lang w:eastAsia="zh-CN"/>
              </w:rPr>
            </w:pPr>
            <w:proofErr w:type="spellStart"/>
            <w:r>
              <w:rPr>
                <w:rFonts w:ascii="Times New Roman" w:hAnsi="Times New Roman" w:cs="Times New Roman"/>
                <w:sz w:val="24"/>
                <w:szCs w:val="24"/>
                <w:lang w:eastAsia="zh-CN"/>
              </w:rPr>
              <w:t>Н.д</w:t>
            </w:r>
            <w:proofErr w:type="spellEnd"/>
            <w:r>
              <w:rPr>
                <w:rFonts w:ascii="Times New Roman" w:hAnsi="Times New Roman" w:cs="Times New Roman"/>
                <w:sz w:val="24"/>
                <w:szCs w:val="24"/>
                <w:lang w:eastAsia="zh-CN"/>
              </w:rPr>
              <w:t>.</w:t>
            </w:r>
          </w:p>
        </w:tc>
        <w:tc>
          <w:tcPr>
            <w:tcW w:w="637" w:type="dxa"/>
            <w:shd w:val="clear" w:color="auto" w:fill="FDE9D9" w:themeFill="accent6" w:themeFillTint="33"/>
          </w:tcPr>
          <w:p w14:paraId="6A1E726A" w14:textId="05CC27DC" w:rsidR="008D0F90" w:rsidRPr="008D0F90" w:rsidRDefault="00992B1E" w:rsidP="008D0F90">
            <w:pPr>
              <w:spacing w:after="0" w:line="36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w:t>
            </w:r>
          </w:p>
        </w:tc>
        <w:tc>
          <w:tcPr>
            <w:tcW w:w="1093" w:type="dxa"/>
          </w:tcPr>
          <w:p w14:paraId="2FA98875" w14:textId="4B21C8BA"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hAnsi="Times New Roman" w:cs="Times New Roman"/>
                <w:sz w:val="24"/>
                <w:szCs w:val="24"/>
                <w:lang w:eastAsia="zh-CN"/>
              </w:rPr>
              <w:t>562,0</w:t>
            </w:r>
          </w:p>
        </w:tc>
        <w:tc>
          <w:tcPr>
            <w:tcW w:w="639" w:type="dxa"/>
            <w:shd w:val="clear" w:color="auto" w:fill="FDE9D9" w:themeFill="accent6" w:themeFillTint="33"/>
          </w:tcPr>
          <w:p w14:paraId="28FEB89E" w14:textId="1D01E9ED" w:rsidR="008D0F90" w:rsidRPr="008D0F90" w:rsidRDefault="008D0F90" w:rsidP="008D0F90">
            <w:pPr>
              <w:spacing w:after="0" w:line="360" w:lineRule="auto"/>
              <w:jc w:val="center"/>
              <w:rPr>
                <w:rFonts w:ascii="Times New Roman" w:hAnsi="Times New Roman" w:cs="Times New Roman"/>
                <w:sz w:val="24"/>
                <w:szCs w:val="24"/>
                <w:lang w:eastAsia="zh-CN"/>
              </w:rPr>
            </w:pPr>
            <w:r w:rsidRPr="008D0F90">
              <w:rPr>
                <w:rFonts w:ascii="Times New Roman" w:eastAsia="Times New Roman" w:hAnsi="Times New Roman" w:cs="Times New Roman"/>
                <w:color w:val="000000"/>
                <w:sz w:val="24"/>
                <w:szCs w:val="24"/>
              </w:rPr>
              <w:t>6,3</w:t>
            </w:r>
          </w:p>
        </w:tc>
      </w:tr>
    </w:tbl>
    <w:p w14:paraId="00B59760" w14:textId="77777777" w:rsidR="00F42B0B" w:rsidRDefault="00F42B0B" w:rsidP="00F42B0B">
      <w:pPr>
        <w:spacing w:after="0" w:line="360" w:lineRule="auto"/>
        <w:ind w:firstLine="851"/>
        <w:jc w:val="both"/>
        <w:rPr>
          <w:rFonts w:ascii="Times New Roman" w:hAnsi="Times New Roman" w:cs="Times New Roman"/>
          <w:sz w:val="28"/>
          <w:szCs w:val="28"/>
          <w:lang w:eastAsia="zh-CN"/>
        </w:rPr>
      </w:pPr>
    </w:p>
    <w:p w14:paraId="517CEFB4"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Если в случае с нефтью, внешними продажами данного вида топлива занимается несколько российских компаний, то с «голубым топливом» </w:t>
      </w:r>
      <w:r>
        <w:rPr>
          <w:rFonts w:ascii="Times New Roman" w:hAnsi="Times New Roman" w:cs="Times New Roman"/>
          <w:sz w:val="28"/>
          <w:szCs w:val="28"/>
          <w:lang w:eastAsia="zh-CN"/>
        </w:rPr>
        <w:lastRenderedPageBreak/>
        <w:t>ситуация обстоит абсолютно иначе: уже долгое время «Газпром» обладает монополией на экспорт трубопроводного, а до конца 2015 года – любого природного газа. Разумеется, данный факт не может не отражаться на конкуренции внутри самого государства, где она в настоящее время, хоть и присутствует, но пока все еще далека от нормальной рыночной. С одной стороны, таким образом корпорация пытается контролировать цены на газ, избегая их резкого падения, с другой – способствует торможению развития рынка сбыта как для себя, так и для других компаний. Стоит отметить, что уже в 2016 году главы компаний «Роснефть» и «</w:t>
      </w:r>
      <w:proofErr w:type="spellStart"/>
      <w:r>
        <w:rPr>
          <w:rFonts w:ascii="Times New Roman" w:hAnsi="Times New Roman" w:cs="Times New Roman"/>
          <w:sz w:val="28"/>
          <w:szCs w:val="28"/>
          <w:lang w:eastAsia="zh-CN"/>
        </w:rPr>
        <w:t>НоваТэк</w:t>
      </w:r>
      <w:proofErr w:type="spellEnd"/>
      <w:r>
        <w:rPr>
          <w:rFonts w:ascii="Times New Roman" w:hAnsi="Times New Roman" w:cs="Times New Roman"/>
          <w:sz w:val="28"/>
          <w:szCs w:val="28"/>
          <w:lang w:eastAsia="zh-CN"/>
        </w:rPr>
        <w:t>» обращались с просьбой к президенту позволить им использовать для экспорта собственных энергоресурсов трубопроводную систему «Газпрома», как это сделано «</w:t>
      </w:r>
      <w:proofErr w:type="spellStart"/>
      <w:r>
        <w:rPr>
          <w:rFonts w:ascii="Times New Roman" w:hAnsi="Times New Roman" w:cs="Times New Roman"/>
          <w:sz w:val="28"/>
          <w:szCs w:val="28"/>
          <w:lang w:eastAsia="zh-CN"/>
        </w:rPr>
        <w:t>Транснефтью</w:t>
      </w:r>
      <w:proofErr w:type="spellEnd"/>
      <w:r>
        <w:rPr>
          <w:rFonts w:ascii="Times New Roman" w:hAnsi="Times New Roman" w:cs="Times New Roman"/>
          <w:sz w:val="28"/>
          <w:szCs w:val="28"/>
          <w:lang w:eastAsia="zh-CN"/>
        </w:rPr>
        <w:t>» в нефтяной отрасли, что сопровождалось категорическим отказом со стороны «Газпрома».</w:t>
      </w:r>
      <w:r>
        <w:rPr>
          <w:rStyle w:val="aa"/>
          <w:rFonts w:ascii="Times New Roman" w:hAnsi="Times New Roman" w:cs="Times New Roman"/>
          <w:sz w:val="28"/>
          <w:szCs w:val="28"/>
          <w:lang w:eastAsia="zh-CN"/>
        </w:rPr>
        <w:footnoteReference w:id="86"/>
      </w:r>
    </w:p>
    <w:p w14:paraId="69367068" w14:textId="43D19BE0" w:rsidR="00F42B0B" w:rsidRDefault="00F42B0B" w:rsidP="00B32504">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Уже много лет Россия является одним из крупнейших экспортеров «голубого топлива» в мире. В 2015 году страна продала порядка 185,5 млрд куб. м природного газа на общую сумму около 42 млрд долл.</w:t>
      </w:r>
      <w:r>
        <w:rPr>
          <w:rStyle w:val="aa"/>
          <w:rFonts w:ascii="Times New Roman" w:hAnsi="Times New Roman" w:cs="Times New Roman"/>
          <w:sz w:val="28"/>
          <w:szCs w:val="28"/>
          <w:lang w:eastAsia="zh-CN"/>
        </w:rPr>
        <w:footnoteReference w:id="87"/>
      </w:r>
      <w:r>
        <w:rPr>
          <w:rFonts w:ascii="Times New Roman" w:hAnsi="Times New Roman" w:cs="Times New Roman"/>
          <w:sz w:val="28"/>
          <w:szCs w:val="28"/>
          <w:lang w:eastAsia="zh-CN"/>
        </w:rPr>
        <w:t xml:space="preserve"> Как и в случае с нефтью, на фоне падения цен на топливные энергоресурсы, увеличение объемов продаж не сопровождалось ростом доходов, наоборот, в долларовом эквиваленте снижение составило порядка 24% (Таблица 7</w:t>
      </w:r>
      <w:r w:rsidR="007E2544">
        <w:rPr>
          <w:rFonts w:ascii="Times New Roman" w:hAnsi="Times New Roman" w:cs="Times New Roman"/>
          <w:sz w:val="28"/>
          <w:szCs w:val="28"/>
          <w:lang w:eastAsia="zh-CN"/>
        </w:rPr>
        <w:t>, составлено автором</w:t>
      </w:r>
      <w:r>
        <w:rPr>
          <w:rFonts w:ascii="Times New Roman" w:hAnsi="Times New Roman" w:cs="Times New Roman"/>
          <w:sz w:val="28"/>
          <w:szCs w:val="28"/>
          <w:lang w:eastAsia="zh-CN"/>
        </w:rPr>
        <w:t xml:space="preserve">). При этом за последние два года, в связи с политическими разногласиями между РФ и Украиной и последующим отказом последней от российского газа, объемы «голубого топлива», поставляемого в страны СНГ также значительно сократились. Основными импортерами данного энергоресурса по прежнему являются страны Европы, такие, как Германия </w:t>
      </w:r>
      <w:r>
        <w:rPr>
          <w:rFonts w:ascii="Times New Roman" w:hAnsi="Times New Roman" w:cs="Times New Roman"/>
          <w:sz w:val="28"/>
          <w:szCs w:val="28"/>
          <w:lang w:eastAsia="zh-CN"/>
        </w:rPr>
        <w:lastRenderedPageBreak/>
        <w:t>(главный торговый партнер), Италия, Великобритания, Франция, Турция, Австрия, Польша, Венгрия, Чехия и др., а также Китай.</w:t>
      </w:r>
    </w:p>
    <w:p w14:paraId="78AE860E" w14:textId="77777777" w:rsidR="00CA63E1"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 </w:t>
      </w:r>
    </w:p>
    <w:p w14:paraId="68832A1C" w14:textId="5A59BC7F"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Таблица 7. Динамика экспорта природного газа РФ за период 2000-2015 </w:t>
      </w:r>
      <w:proofErr w:type="spellStart"/>
      <w:r>
        <w:rPr>
          <w:rFonts w:ascii="Times New Roman" w:hAnsi="Times New Roman" w:cs="Times New Roman"/>
          <w:sz w:val="28"/>
          <w:szCs w:val="28"/>
          <w:lang w:eastAsia="zh-CN"/>
        </w:rPr>
        <w:t>г.г</w:t>
      </w:r>
      <w:proofErr w:type="spellEnd"/>
      <w:r>
        <w:rPr>
          <w:rFonts w:ascii="Times New Roman" w:hAnsi="Times New Roman" w:cs="Times New Roman"/>
          <w:sz w:val="28"/>
          <w:szCs w:val="28"/>
          <w:lang w:eastAsia="zh-CN"/>
        </w:rPr>
        <w:t>.</w:t>
      </w:r>
      <w:r>
        <w:rPr>
          <w:rStyle w:val="aa"/>
          <w:rFonts w:ascii="Times New Roman" w:hAnsi="Times New Roman" w:cs="Times New Roman"/>
          <w:sz w:val="28"/>
          <w:szCs w:val="28"/>
          <w:lang w:eastAsia="zh-CN"/>
        </w:rPr>
        <w:footnoteReference w:id="88"/>
      </w:r>
    </w:p>
    <w:p w14:paraId="0AF35655" w14:textId="77777777" w:rsidR="00F42B0B" w:rsidRDefault="00F42B0B" w:rsidP="00F42B0B">
      <w:pPr>
        <w:spacing w:after="0" w:line="360" w:lineRule="auto"/>
        <w:ind w:firstLine="851"/>
        <w:jc w:val="both"/>
        <w:rPr>
          <w:rFonts w:ascii="Times New Roman" w:hAnsi="Times New Roman" w:cs="Times New Roman"/>
          <w:sz w:val="28"/>
          <w:szCs w:val="28"/>
          <w:lang w:eastAsia="zh-CN"/>
        </w:rPr>
      </w:pPr>
    </w:p>
    <w:tbl>
      <w:tblPr>
        <w:tblStyle w:val="ad"/>
        <w:tblW w:w="0" w:type="auto"/>
        <w:tblLook w:val="04A0" w:firstRow="1" w:lastRow="0" w:firstColumn="1" w:lastColumn="0" w:noHBand="0" w:noVBand="1"/>
      </w:tblPr>
      <w:tblGrid>
        <w:gridCol w:w="1366"/>
        <w:gridCol w:w="1861"/>
        <w:gridCol w:w="1843"/>
        <w:gridCol w:w="1173"/>
        <w:gridCol w:w="1095"/>
        <w:gridCol w:w="1067"/>
        <w:gridCol w:w="1160"/>
      </w:tblGrid>
      <w:tr w:rsidR="007E2544" w:rsidRPr="00DF1C97" w14:paraId="5B466466" w14:textId="77777777" w:rsidTr="00F42B0B">
        <w:tc>
          <w:tcPr>
            <w:tcW w:w="1366" w:type="dxa"/>
            <w:vMerge w:val="restart"/>
            <w:shd w:val="clear" w:color="auto" w:fill="F2DBDB" w:themeFill="accent2" w:themeFillTint="33"/>
          </w:tcPr>
          <w:p w14:paraId="3443AC68" w14:textId="77777777" w:rsidR="007E2544" w:rsidRPr="00FD6F6B" w:rsidRDefault="007E2544"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Год</w:t>
            </w:r>
          </w:p>
        </w:tc>
        <w:tc>
          <w:tcPr>
            <w:tcW w:w="3704" w:type="dxa"/>
            <w:gridSpan w:val="2"/>
            <w:shd w:val="clear" w:color="auto" w:fill="F2DBDB" w:themeFill="accent2" w:themeFillTint="33"/>
          </w:tcPr>
          <w:p w14:paraId="2339EE18" w14:textId="77777777" w:rsidR="007E2544" w:rsidRPr="00FD6F6B" w:rsidRDefault="007E2544" w:rsidP="00F42B0B">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Всего</w:t>
            </w:r>
          </w:p>
        </w:tc>
        <w:tc>
          <w:tcPr>
            <w:tcW w:w="2268" w:type="dxa"/>
            <w:gridSpan w:val="2"/>
            <w:vMerge w:val="restart"/>
            <w:shd w:val="clear" w:color="auto" w:fill="F2DBDB" w:themeFill="accent2" w:themeFillTint="33"/>
          </w:tcPr>
          <w:p w14:paraId="006FE02C" w14:textId="75C1D5FA" w:rsidR="007E2544" w:rsidRPr="00FD6F6B" w:rsidRDefault="007E2544" w:rsidP="007E2544">
            <w:pPr>
              <w:spacing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В страны дальнего зарубежья</w:t>
            </w:r>
          </w:p>
        </w:tc>
        <w:tc>
          <w:tcPr>
            <w:tcW w:w="2227" w:type="dxa"/>
            <w:gridSpan w:val="2"/>
            <w:vMerge w:val="restart"/>
            <w:shd w:val="clear" w:color="auto" w:fill="F2DBDB" w:themeFill="accent2" w:themeFillTint="33"/>
          </w:tcPr>
          <w:p w14:paraId="5EF7961B" w14:textId="58836486" w:rsidR="007E2544" w:rsidRPr="00FD6F6B" w:rsidRDefault="007E2544" w:rsidP="007E2544">
            <w:pPr>
              <w:spacing w:after="0"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В страны СНГ</w:t>
            </w:r>
          </w:p>
        </w:tc>
      </w:tr>
      <w:tr w:rsidR="007E2544" w:rsidRPr="00DF1C97" w14:paraId="67D521AF" w14:textId="77777777" w:rsidTr="007E2544">
        <w:trPr>
          <w:trHeight w:val="706"/>
        </w:trPr>
        <w:tc>
          <w:tcPr>
            <w:tcW w:w="1366" w:type="dxa"/>
            <w:vMerge/>
          </w:tcPr>
          <w:p w14:paraId="36867326" w14:textId="77777777" w:rsidR="007E2544" w:rsidRPr="00FD6F6B" w:rsidRDefault="007E2544" w:rsidP="00F42B0B">
            <w:pPr>
              <w:spacing w:after="0" w:line="360" w:lineRule="auto"/>
              <w:jc w:val="center"/>
              <w:rPr>
                <w:rFonts w:ascii="Times New Roman" w:hAnsi="Times New Roman" w:cs="Times New Roman"/>
                <w:sz w:val="24"/>
                <w:szCs w:val="24"/>
                <w:lang w:eastAsia="zh-CN"/>
              </w:rPr>
            </w:pPr>
          </w:p>
        </w:tc>
        <w:tc>
          <w:tcPr>
            <w:tcW w:w="1861" w:type="dxa"/>
            <w:vMerge w:val="restart"/>
            <w:shd w:val="clear" w:color="auto" w:fill="F2DBDB" w:themeFill="accent2" w:themeFillTint="33"/>
          </w:tcPr>
          <w:p w14:paraId="5EFC4754" w14:textId="77777777" w:rsidR="007E2544" w:rsidRPr="00FD6F6B" w:rsidRDefault="007E2544" w:rsidP="00F42B0B">
            <w:pPr>
              <w:spacing w:after="0" w:line="36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Млрд куб. м</w:t>
            </w:r>
          </w:p>
        </w:tc>
        <w:tc>
          <w:tcPr>
            <w:tcW w:w="1843" w:type="dxa"/>
            <w:vMerge w:val="restart"/>
            <w:shd w:val="clear" w:color="auto" w:fill="F2DBDB" w:themeFill="accent2" w:themeFillTint="33"/>
          </w:tcPr>
          <w:p w14:paraId="0F494925" w14:textId="77777777" w:rsidR="007E2544" w:rsidRPr="00FD6F6B" w:rsidRDefault="007E2544" w:rsidP="00F42B0B">
            <w:pPr>
              <w:spacing w:line="360" w:lineRule="auto"/>
              <w:jc w:val="center"/>
              <w:rPr>
                <w:rFonts w:ascii="Times New Roman" w:hAnsi="Times New Roman" w:cs="Times New Roman"/>
                <w:sz w:val="24"/>
                <w:szCs w:val="24"/>
                <w:lang w:eastAsia="zh-CN"/>
              </w:rPr>
            </w:pPr>
            <w:r w:rsidRPr="00FD6F6B">
              <w:rPr>
                <w:rFonts w:ascii="Times New Roman" w:hAnsi="Times New Roman" w:cs="Times New Roman"/>
                <w:sz w:val="24"/>
                <w:szCs w:val="24"/>
                <w:lang w:eastAsia="zh-CN"/>
              </w:rPr>
              <w:t>Млн долл. США</w:t>
            </w:r>
          </w:p>
        </w:tc>
        <w:tc>
          <w:tcPr>
            <w:tcW w:w="2268" w:type="dxa"/>
            <w:gridSpan w:val="2"/>
            <w:vMerge/>
          </w:tcPr>
          <w:p w14:paraId="0987CBF0" w14:textId="77777777" w:rsidR="007E2544" w:rsidRPr="00FD6F6B" w:rsidRDefault="007E2544" w:rsidP="00F42B0B">
            <w:pPr>
              <w:spacing w:after="0" w:line="360" w:lineRule="auto"/>
              <w:jc w:val="center"/>
              <w:rPr>
                <w:rFonts w:ascii="Times New Roman" w:hAnsi="Times New Roman" w:cs="Times New Roman"/>
                <w:sz w:val="24"/>
                <w:szCs w:val="24"/>
                <w:lang w:eastAsia="zh-CN"/>
              </w:rPr>
            </w:pPr>
          </w:p>
        </w:tc>
        <w:tc>
          <w:tcPr>
            <w:tcW w:w="2227" w:type="dxa"/>
            <w:gridSpan w:val="2"/>
            <w:vMerge/>
          </w:tcPr>
          <w:p w14:paraId="39A77235" w14:textId="77777777" w:rsidR="007E2544" w:rsidRPr="00FD6F6B" w:rsidRDefault="007E2544" w:rsidP="00F42B0B">
            <w:pPr>
              <w:spacing w:after="0" w:line="360" w:lineRule="auto"/>
              <w:jc w:val="center"/>
              <w:rPr>
                <w:rFonts w:ascii="Times New Roman" w:hAnsi="Times New Roman" w:cs="Times New Roman"/>
                <w:sz w:val="24"/>
                <w:szCs w:val="24"/>
                <w:lang w:eastAsia="zh-CN"/>
              </w:rPr>
            </w:pPr>
          </w:p>
        </w:tc>
      </w:tr>
      <w:tr w:rsidR="003A7286" w:rsidRPr="00DF1C97" w14:paraId="0A82CAA7" w14:textId="04C6A5DE" w:rsidTr="00B32504">
        <w:trPr>
          <w:trHeight w:val="547"/>
        </w:trPr>
        <w:tc>
          <w:tcPr>
            <w:tcW w:w="1366" w:type="dxa"/>
            <w:vMerge/>
          </w:tcPr>
          <w:p w14:paraId="0B4BAEC1" w14:textId="77777777" w:rsidR="003A7286" w:rsidRPr="00FD6F6B" w:rsidRDefault="003A7286" w:rsidP="00F42B0B">
            <w:pPr>
              <w:spacing w:after="0" w:line="360" w:lineRule="auto"/>
              <w:jc w:val="center"/>
              <w:rPr>
                <w:rFonts w:ascii="Times New Roman" w:hAnsi="Times New Roman" w:cs="Times New Roman"/>
                <w:sz w:val="24"/>
                <w:szCs w:val="24"/>
                <w:lang w:eastAsia="zh-CN"/>
              </w:rPr>
            </w:pPr>
          </w:p>
        </w:tc>
        <w:tc>
          <w:tcPr>
            <w:tcW w:w="1861" w:type="dxa"/>
            <w:vMerge/>
            <w:shd w:val="clear" w:color="auto" w:fill="F2DBDB" w:themeFill="accent2" w:themeFillTint="33"/>
          </w:tcPr>
          <w:p w14:paraId="717BE971" w14:textId="77777777" w:rsidR="003A7286" w:rsidRDefault="003A7286" w:rsidP="00F42B0B">
            <w:pPr>
              <w:spacing w:after="0" w:line="360" w:lineRule="auto"/>
              <w:jc w:val="center"/>
              <w:rPr>
                <w:rFonts w:ascii="Times New Roman" w:hAnsi="Times New Roman" w:cs="Times New Roman"/>
                <w:sz w:val="24"/>
                <w:szCs w:val="24"/>
                <w:lang w:eastAsia="zh-CN"/>
              </w:rPr>
            </w:pPr>
          </w:p>
        </w:tc>
        <w:tc>
          <w:tcPr>
            <w:tcW w:w="1843" w:type="dxa"/>
            <w:vMerge/>
            <w:shd w:val="clear" w:color="auto" w:fill="F2DBDB" w:themeFill="accent2" w:themeFillTint="33"/>
          </w:tcPr>
          <w:p w14:paraId="39B79142" w14:textId="77777777" w:rsidR="003A7286" w:rsidRPr="00FD6F6B" w:rsidRDefault="003A7286" w:rsidP="00F42B0B">
            <w:pPr>
              <w:spacing w:after="0" w:line="360" w:lineRule="auto"/>
              <w:jc w:val="center"/>
              <w:rPr>
                <w:rFonts w:ascii="Times New Roman" w:hAnsi="Times New Roman" w:cs="Times New Roman"/>
                <w:sz w:val="24"/>
                <w:szCs w:val="24"/>
                <w:lang w:eastAsia="zh-CN"/>
              </w:rPr>
            </w:pPr>
          </w:p>
        </w:tc>
        <w:tc>
          <w:tcPr>
            <w:tcW w:w="1173" w:type="dxa"/>
            <w:shd w:val="clear" w:color="auto" w:fill="F2DBDB" w:themeFill="accent2" w:themeFillTint="33"/>
          </w:tcPr>
          <w:p w14:paraId="524C5888" w14:textId="486F6091" w:rsidR="003A7286" w:rsidRPr="00B32504" w:rsidRDefault="003A7286" w:rsidP="00B32504">
            <w:pPr>
              <w:spacing w:line="360" w:lineRule="auto"/>
              <w:jc w:val="center"/>
              <w:rPr>
                <w:rFonts w:ascii="Times New Roman" w:hAnsi="Times New Roman" w:cs="Times New Roman"/>
                <w:sz w:val="24"/>
                <w:szCs w:val="24"/>
                <w:lang w:eastAsia="zh-CN"/>
              </w:rPr>
            </w:pPr>
            <w:r w:rsidRPr="00B32504">
              <w:rPr>
                <w:rFonts w:ascii="Times New Roman" w:hAnsi="Times New Roman" w:cs="Times New Roman"/>
                <w:sz w:val="24"/>
                <w:szCs w:val="24"/>
                <w:lang w:eastAsia="zh-CN"/>
              </w:rPr>
              <w:t>млрд куб. м</w:t>
            </w:r>
          </w:p>
        </w:tc>
        <w:tc>
          <w:tcPr>
            <w:tcW w:w="1095" w:type="dxa"/>
            <w:shd w:val="clear" w:color="auto" w:fill="F2DBDB" w:themeFill="accent2" w:themeFillTint="33"/>
          </w:tcPr>
          <w:p w14:paraId="05F83919" w14:textId="3C71B44A" w:rsidR="003A7286" w:rsidRPr="00B32504" w:rsidRDefault="00B32504" w:rsidP="00B32504">
            <w:pPr>
              <w:spacing w:line="360" w:lineRule="auto"/>
              <w:jc w:val="center"/>
              <w:rPr>
                <w:rFonts w:ascii="Times New Roman" w:hAnsi="Times New Roman" w:cs="Times New Roman"/>
                <w:sz w:val="24"/>
                <w:szCs w:val="24"/>
                <w:lang w:eastAsia="zh-CN"/>
              </w:rPr>
            </w:pPr>
            <w:r w:rsidRPr="00B32504">
              <w:rPr>
                <w:rFonts w:ascii="Times New Roman" w:hAnsi="Times New Roman" w:cs="Times New Roman"/>
                <w:sz w:val="24"/>
                <w:szCs w:val="24"/>
                <w:lang w:eastAsia="zh-CN"/>
              </w:rPr>
              <w:t>%</w:t>
            </w:r>
          </w:p>
        </w:tc>
        <w:tc>
          <w:tcPr>
            <w:tcW w:w="1067" w:type="dxa"/>
            <w:shd w:val="clear" w:color="auto" w:fill="F2DBDB" w:themeFill="accent2" w:themeFillTint="33"/>
          </w:tcPr>
          <w:p w14:paraId="55ED4527" w14:textId="4F9E4635" w:rsidR="003A7286" w:rsidRPr="00B32504" w:rsidRDefault="003A7286" w:rsidP="00B32504">
            <w:pPr>
              <w:spacing w:after="0" w:line="360" w:lineRule="auto"/>
              <w:jc w:val="center"/>
              <w:rPr>
                <w:rFonts w:ascii="Times New Roman" w:hAnsi="Times New Roman" w:cs="Times New Roman"/>
                <w:sz w:val="24"/>
                <w:szCs w:val="24"/>
                <w:lang w:eastAsia="zh-CN"/>
              </w:rPr>
            </w:pPr>
            <w:r w:rsidRPr="00B32504">
              <w:rPr>
                <w:rFonts w:ascii="Times New Roman" w:hAnsi="Times New Roman" w:cs="Times New Roman"/>
                <w:sz w:val="24"/>
                <w:szCs w:val="24"/>
                <w:lang w:eastAsia="zh-CN"/>
              </w:rPr>
              <w:t>млрд куб. м</w:t>
            </w:r>
          </w:p>
        </w:tc>
        <w:tc>
          <w:tcPr>
            <w:tcW w:w="1160" w:type="dxa"/>
            <w:shd w:val="clear" w:color="auto" w:fill="F2DBDB" w:themeFill="accent2" w:themeFillTint="33"/>
          </w:tcPr>
          <w:p w14:paraId="53D5DBC9" w14:textId="711E5432" w:rsidR="003A7286" w:rsidRPr="00B32504" w:rsidRDefault="00B32504" w:rsidP="00B32504">
            <w:pPr>
              <w:spacing w:after="0" w:line="360" w:lineRule="auto"/>
              <w:jc w:val="center"/>
              <w:rPr>
                <w:rFonts w:ascii="Times New Roman" w:hAnsi="Times New Roman" w:cs="Times New Roman"/>
                <w:sz w:val="24"/>
                <w:szCs w:val="24"/>
                <w:lang w:eastAsia="zh-CN"/>
              </w:rPr>
            </w:pPr>
            <w:r w:rsidRPr="00B32504">
              <w:rPr>
                <w:rFonts w:ascii="Times New Roman" w:hAnsi="Times New Roman" w:cs="Times New Roman"/>
                <w:sz w:val="24"/>
                <w:szCs w:val="24"/>
                <w:lang w:eastAsia="zh-CN"/>
              </w:rPr>
              <w:t>%</w:t>
            </w:r>
          </w:p>
        </w:tc>
      </w:tr>
      <w:tr w:rsidR="00B32504" w:rsidRPr="00DF1C97" w14:paraId="40E0AFBB" w14:textId="4E438219" w:rsidTr="00B32504">
        <w:tc>
          <w:tcPr>
            <w:tcW w:w="1366" w:type="dxa"/>
            <w:shd w:val="clear" w:color="auto" w:fill="DBE5F1" w:themeFill="accent1" w:themeFillTint="33"/>
          </w:tcPr>
          <w:p w14:paraId="767A2CE2"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sz w:val="24"/>
                <w:szCs w:val="28"/>
              </w:rPr>
              <w:t>2000</w:t>
            </w:r>
          </w:p>
        </w:tc>
        <w:tc>
          <w:tcPr>
            <w:tcW w:w="1861" w:type="dxa"/>
          </w:tcPr>
          <w:p w14:paraId="4818D309"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193,9</w:t>
            </w:r>
          </w:p>
        </w:tc>
        <w:tc>
          <w:tcPr>
            <w:tcW w:w="1843" w:type="dxa"/>
            <w:shd w:val="clear" w:color="auto" w:fill="FDE9D9" w:themeFill="accent6" w:themeFillTint="33"/>
          </w:tcPr>
          <w:p w14:paraId="7B64E0B3"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16644,1</w:t>
            </w:r>
          </w:p>
        </w:tc>
        <w:tc>
          <w:tcPr>
            <w:tcW w:w="1173" w:type="dxa"/>
          </w:tcPr>
          <w:p w14:paraId="680D2A76"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134,0</w:t>
            </w:r>
          </w:p>
        </w:tc>
        <w:tc>
          <w:tcPr>
            <w:tcW w:w="1095" w:type="dxa"/>
            <w:shd w:val="clear" w:color="auto" w:fill="FDE9D9" w:themeFill="accent6" w:themeFillTint="33"/>
          </w:tcPr>
          <w:p w14:paraId="38EC1B97" w14:textId="2778A3ED"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69,1</w:t>
            </w:r>
          </w:p>
        </w:tc>
        <w:tc>
          <w:tcPr>
            <w:tcW w:w="1067" w:type="dxa"/>
          </w:tcPr>
          <w:p w14:paraId="5C22DF63" w14:textId="1466703A"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59,9</w:t>
            </w:r>
          </w:p>
        </w:tc>
        <w:tc>
          <w:tcPr>
            <w:tcW w:w="1160" w:type="dxa"/>
            <w:shd w:val="clear" w:color="auto" w:fill="FDE9D9" w:themeFill="accent6" w:themeFillTint="33"/>
          </w:tcPr>
          <w:p w14:paraId="0EE2E488" w14:textId="5EB3D8EC"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30,9</w:t>
            </w:r>
          </w:p>
        </w:tc>
      </w:tr>
      <w:tr w:rsidR="00B32504" w:rsidRPr="00DF1C97" w14:paraId="580581EC" w14:textId="7685F480" w:rsidTr="00B32504">
        <w:tc>
          <w:tcPr>
            <w:tcW w:w="1366" w:type="dxa"/>
            <w:shd w:val="clear" w:color="auto" w:fill="DBE5F1" w:themeFill="accent1" w:themeFillTint="33"/>
          </w:tcPr>
          <w:p w14:paraId="06C27FD0"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sz w:val="24"/>
                <w:szCs w:val="28"/>
              </w:rPr>
              <w:t>2001</w:t>
            </w:r>
          </w:p>
        </w:tc>
        <w:tc>
          <w:tcPr>
            <w:tcW w:w="1861" w:type="dxa"/>
          </w:tcPr>
          <w:p w14:paraId="6EAE1119"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180,9</w:t>
            </w:r>
          </w:p>
        </w:tc>
        <w:tc>
          <w:tcPr>
            <w:tcW w:w="1843" w:type="dxa"/>
            <w:shd w:val="clear" w:color="auto" w:fill="FDE9D9" w:themeFill="accent6" w:themeFillTint="33"/>
          </w:tcPr>
          <w:p w14:paraId="26D2D150"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17770,0</w:t>
            </w:r>
          </w:p>
        </w:tc>
        <w:tc>
          <w:tcPr>
            <w:tcW w:w="1173" w:type="dxa"/>
          </w:tcPr>
          <w:p w14:paraId="00B4ACD4"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131,9</w:t>
            </w:r>
          </w:p>
        </w:tc>
        <w:tc>
          <w:tcPr>
            <w:tcW w:w="1095" w:type="dxa"/>
            <w:shd w:val="clear" w:color="auto" w:fill="FDE9D9" w:themeFill="accent6" w:themeFillTint="33"/>
          </w:tcPr>
          <w:p w14:paraId="79ED586F" w14:textId="5A357252"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72,9</w:t>
            </w:r>
          </w:p>
        </w:tc>
        <w:tc>
          <w:tcPr>
            <w:tcW w:w="1067" w:type="dxa"/>
          </w:tcPr>
          <w:p w14:paraId="2E56EE6C" w14:textId="07B65BD3"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48,9</w:t>
            </w:r>
          </w:p>
        </w:tc>
        <w:tc>
          <w:tcPr>
            <w:tcW w:w="1160" w:type="dxa"/>
            <w:shd w:val="clear" w:color="auto" w:fill="FDE9D9" w:themeFill="accent6" w:themeFillTint="33"/>
          </w:tcPr>
          <w:p w14:paraId="0C01C598" w14:textId="3495C70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27,1</w:t>
            </w:r>
          </w:p>
        </w:tc>
      </w:tr>
      <w:tr w:rsidR="00B32504" w:rsidRPr="00DF1C97" w14:paraId="0F90196E" w14:textId="3E3B58E4" w:rsidTr="00B32504">
        <w:tc>
          <w:tcPr>
            <w:tcW w:w="1366" w:type="dxa"/>
            <w:shd w:val="clear" w:color="auto" w:fill="DBE5F1" w:themeFill="accent1" w:themeFillTint="33"/>
          </w:tcPr>
          <w:p w14:paraId="66561429"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sz w:val="24"/>
                <w:szCs w:val="28"/>
              </w:rPr>
              <w:t>2002</w:t>
            </w:r>
          </w:p>
        </w:tc>
        <w:tc>
          <w:tcPr>
            <w:tcW w:w="1861" w:type="dxa"/>
          </w:tcPr>
          <w:p w14:paraId="0F504DC0"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185,5</w:t>
            </w:r>
          </w:p>
        </w:tc>
        <w:tc>
          <w:tcPr>
            <w:tcW w:w="1843" w:type="dxa"/>
            <w:shd w:val="clear" w:color="auto" w:fill="FDE9D9" w:themeFill="accent6" w:themeFillTint="33"/>
          </w:tcPr>
          <w:p w14:paraId="16C384F6"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15897,3</w:t>
            </w:r>
          </w:p>
        </w:tc>
        <w:tc>
          <w:tcPr>
            <w:tcW w:w="1173" w:type="dxa"/>
          </w:tcPr>
          <w:p w14:paraId="65D08C69"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134,2</w:t>
            </w:r>
          </w:p>
        </w:tc>
        <w:tc>
          <w:tcPr>
            <w:tcW w:w="1095" w:type="dxa"/>
            <w:shd w:val="clear" w:color="auto" w:fill="FDE9D9" w:themeFill="accent6" w:themeFillTint="33"/>
          </w:tcPr>
          <w:p w14:paraId="5978C512" w14:textId="4F6F889B"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72,3</w:t>
            </w:r>
          </w:p>
        </w:tc>
        <w:tc>
          <w:tcPr>
            <w:tcW w:w="1067" w:type="dxa"/>
          </w:tcPr>
          <w:p w14:paraId="0CA77715" w14:textId="2F292B8E"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51,3</w:t>
            </w:r>
          </w:p>
        </w:tc>
        <w:tc>
          <w:tcPr>
            <w:tcW w:w="1160" w:type="dxa"/>
            <w:shd w:val="clear" w:color="auto" w:fill="FDE9D9" w:themeFill="accent6" w:themeFillTint="33"/>
          </w:tcPr>
          <w:p w14:paraId="05CDEAB0" w14:textId="71012398"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27,7</w:t>
            </w:r>
          </w:p>
        </w:tc>
      </w:tr>
      <w:tr w:rsidR="00B32504" w:rsidRPr="00DF1C97" w14:paraId="5A08F997" w14:textId="49F7B9C4" w:rsidTr="00B32504">
        <w:tc>
          <w:tcPr>
            <w:tcW w:w="1366" w:type="dxa"/>
            <w:shd w:val="clear" w:color="auto" w:fill="DBE5F1" w:themeFill="accent1" w:themeFillTint="33"/>
          </w:tcPr>
          <w:p w14:paraId="262C384D"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2003</w:t>
            </w:r>
          </w:p>
        </w:tc>
        <w:tc>
          <w:tcPr>
            <w:tcW w:w="1861" w:type="dxa"/>
          </w:tcPr>
          <w:p w14:paraId="0978A350"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189,4</w:t>
            </w:r>
          </w:p>
        </w:tc>
        <w:tc>
          <w:tcPr>
            <w:tcW w:w="1843" w:type="dxa"/>
            <w:shd w:val="clear" w:color="auto" w:fill="FDE9D9" w:themeFill="accent6" w:themeFillTint="33"/>
          </w:tcPr>
          <w:p w14:paraId="741DF685"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19980,9</w:t>
            </w:r>
          </w:p>
        </w:tc>
        <w:tc>
          <w:tcPr>
            <w:tcW w:w="1173" w:type="dxa"/>
          </w:tcPr>
          <w:p w14:paraId="3C8750F1"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142,0</w:t>
            </w:r>
          </w:p>
        </w:tc>
        <w:tc>
          <w:tcPr>
            <w:tcW w:w="1095" w:type="dxa"/>
            <w:shd w:val="clear" w:color="auto" w:fill="FDE9D9" w:themeFill="accent6" w:themeFillTint="33"/>
          </w:tcPr>
          <w:p w14:paraId="28A0CC57" w14:textId="04D893D4"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75,0</w:t>
            </w:r>
          </w:p>
        </w:tc>
        <w:tc>
          <w:tcPr>
            <w:tcW w:w="1067" w:type="dxa"/>
          </w:tcPr>
          <w:p w14:paraId="2E38F482" w14:textId="5F505A30"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47,3</w:t>
            </w:r>
          </w:p>
        </w:tc>
        <w:tc>
          <w:tcPr>
            <w:tcW w:w="1160" w:type="dxa"/>
            <w:shd w:val="clear" w:color="auto" w:fill="FDE9D9" w:themeFill="accent6" w:themeFillTint="33"/>
          </w:tcPr>
          <w:p w14:paraId="3F9E8006" w14:textId="53BF6612"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25,0</w:t>
            </w:r>
          </w:p>
        </w:tc>
      </w:tr>
      <w:tr w:rsidR="00B32504" w:rsidRPr="00DF1C97" w14:paraId="10776BFD" w14:textId="1230A2BD" w:rsidTr="00B32504">
        <w:tc>
          <w:tcPr>
            <w:tcW w:w="1366" w:type="dxa"/>
            <w:shd w:val="clear" w:color="auto" w:fill="DBE5F1" w:themeFill="accent1" w:themeFillTint="33"/>
          </w:tcPr>
          <w:p w14:paraId="255BF1F2"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2004</w:t>
            </w:r>
          </w:p>
        </w:tc>
        <w:tc>
          <w:tcPr>
            <w:tcW w:w="1861" w:type="dxa"/>
          </w:tcPr>
          <w:p w14:paraId="535D8D75"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200,4</w:t>
            </w:r>
          </w:p>
        </w:tc>
        <w:tc>
          <w:tcPr>
            <w:tcW w:w="1843" w:type="dxa"/>
            <w:shd w:val="clear" w:color="auto" w:fill="FDE9D9" w:themeFill="accent6" w:themeFillTint="33"/>
          </w:tcPr>
          <w:p w14:paraId="4708925A"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21853,2</w:t>
            </w:r>
          </w:p>
        </w:tc>
        <w:tc>
          <w:tcPr>
            <w:tcW w:w="1173" w:type="dxa"/>
          </w:tcPr>
          <w:p w14:paraId="2EE36029"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145,3</w:t>
            </w:r>
          </w:p>
        </w:tc>
        <w:tc>
          <w:tcPr>
            <w:tcW w:w="1095" w:type="dxa"/>
            <w:shd w:val="clear" w:color="auto" w:fill="FDE9D9" w:themeFill="accent6" w:themeFillTint="33"/>
          </w:tcPr>
          <w:p w14:paraId="4A7D133A" w14:textId="03ABE69D"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72,5</w:t>
            </w:r>
          </w:p>
        </w:tc>
        <w:tc>
          <w:tcPr>
            <w:tcW w:w="1067" w:type="dxa"/>
          </w:tcPr>
          <w:p w14:paraId="63ECDA16" w14:textId="0AB7DBEF"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55,1</w:t>
            </w:r>
          </w:p>
        </w:tc>
        <w:tc>
          <w:tcPr>
            <w:tcW w:w="1160" w:type="dxa"/>
            <w:shd w:val="clear" w:color="auto" w:fill="FDE9D9" w:themeFill="accent6" w:themeFillTint="33"/>
          </w:tcPr>
          <w:p w14:paraId="6EDFDC63" w14:textId="70BB9116"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27,5</w:t>
            </w:r>
          </w:p>
        </w:tc>
      </w:tr>
      <w:tr w:rsidR="00B32504" w:rsidRPr="00DF1C97" w14:paraId="5F94FF7C" w14:textId="02091817" w:rsidTr="00B32504">
        <w:tc>
          <w:tcPr>
            <w:tcW w:w="1366" w:type="dxa"/>
            <w:shd w:val="clear" w:color="auto" w:fill="DBE5F1" w:themeFill="accent1" w:themeFillTint="33"/>
          </w:tcPr>
          <w:p w14:paraId="50769543"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2005</w:t>
            </w:r>
          </w:p>
        </w:tc>
        <w:tc>
          <w:tcPr>
            <w:tcW w:w="1861" w:type="dxa"/>
          </w:tcPr>
          <w:p w14:paraId="704908B3"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209,2</w:t>
            </w:r>
          </w:p>
        </w:tc>
        <w:tc>
          <w:tcPr>
            <w:tcW w:w="1843" w:type="dxa"/>
            <w:shd w:val="clear" w:color="auto" w:fill="FDE9D9" w:themeFill="accent6" w:themeFillTint="33"/>
          </w:tcPr>
          <w:p w14:paraId="3CDFA14E"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31670,5</w:t>
            </w:r>
          </w:p>
        </w:tc>
        <w:tc>
          <w:tcPr>
            <w:tcW w:w="1173" w:type="dxa"/>
          </w:tcPr>
          <w:p w14:paraId="6A3C04ED"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161,7</w:t>
            </w:r>
          </w:p>
        </w:tc>
        <w:tc>
          <w:tcPr>
            <w:tcW w:w="1095" w:type="dxa"/>
            <w:shd w:val="clear" w:color="auto" w:fill="FDE9D9" w:themeFill="accent6" w:themeFillTint="33"/>
          </w:tcPr>
          <w:p w14:paraId="79A4D19A" w14:textId="74BACA28"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77,3</w:t>
            </w:r>
          </w:p>
        </w:tc>
        <w:tc>
          <w:tcPr>
            <w:tcW w:w="1067" w:type="dxa"/>
          </w:tcPr>
          <w:p w14:paraId="1B95DEE7" w14:textId="10431C64"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47,5</w:t>
            </w:r>
          </w:p>
        </w:tc>
        <w:tc>
          <w:tcPr>
            <w:tcW w:w="1160" w:type="dxa"/>
            <w:shd w:val="clear" w:color="auto" w:fill="FDE9D9" w:themeFill="accent6" w:themeFillTint="33"/>
          </w:tcPr>
          <w:p w14:paraId="31EDD3F1" w14:textId="66B9DCF2"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22,7</w:t>
            </w:r>
          </w:p>
        </w:tc>
      </w:tr>
      <w:tr w:rsidR="00B32504" w:rsidRPr="00DF1C97" w14:paraId="6C2E0BE2" w14:textId="410D4DAB" w:rsidTr="00B32504">
        <w:tc>
          <w:tcPr>
            <w:tcW w:w="1366" w:type="dxa"/>
            <w:shd w:val="clear" w:color="auto" w:fill="DBE5F1" w:themeFill="accent1" w:themeFillTint="33"/>
          </w:tcPr>
          <w:p w14:paraId="721A2165"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2006</w:t>
            </w:r>
          </w:p>
        </w:tc>
        <w:tc>
          <w:tcPr>
            <w:tcW w:w="1861" w:type="dxa"/>
          </w:tcPr>
          <w:p w14:paraId="6F80085D"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202,8</w:t>
            </w:r>
          </w:p>
        </w:tc>
        <w:tc>
          <w:tcPr>
            <w:tcW w:w="1843" w:type="dxa"/>
            <w:shd w:val="clear" w:color="auto" w:fill="FDE9D9" w:themeFill="accent6" w:themeFillTint="33"/>
          </w:tcPr>
          <w:p w14:paraId="1DCDCE8D"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43806,2</w:t>
            </w:r>
          </w:p>
        </w:tc>
        <w:tc>
          <w:tcPr>
            <w:tcW w:w="1173" w:type="dxa"/>
          </w:tcPr>
          <w:p w14:paraId="7B79A6F3"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161,8</w:t>
            </w:r>
          </w:p>
        </w:tc>
        <w:tc>
          <w:tcPr>
            <w:tcW w:w="1095" w:type="dxa"/>
            <w:shd w:val="clear" w:color="auto" w:fill="FDE9D9" w:themeFill="accent6" w:themeFillTint="33"/>
          </w:tcPr>
          <w:p w14:paraId="5A1F3DC1" w14:textId="3CEA586B"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79,8</w:t>
            </w:r>
          </w:p>
        </w:tc>
        <w:tc>
          <w:tcPr>
            <w:tcW w:w="1067" w:type="dxa"/>
          </w:tcPr>
          <w:p w14:paraId="0506AD2B" w14:textId="46D0FA4D"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41,0</w:t>
            </w:r>
          </w:p>
        </w:tc>
        <w:tc>
          <w:tcPr>
            <w:tcW w:w="1160" w:type="dxa"/>
            <w:shd w:val="clear" w:color="auto" w:fill="FDE9D9" w:themeFill="accent6" w:themeFillTint="33"/>
          </w:tcPr>
          <w:p w14:paraId="36695DD5" w14:textId="035E15BF"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20,2</w:t>
            </w:r>
          </w:p>
        </w:tc>
      </w:tr>
      <w:tr w:rsidR="00B32504" w:rsidRPr="00DF1C97" w14:paraId="0DEDF3D9" w14:textId="0968A193" w:rsidTr="00B32504">
        <w:tc>
          <w:tcPr>
            <w:tcW w:w="1366" w:type="dxa"/>
            <w:shd w:val="clear" w:color="auto" w:fill="DBE5F1" w:themeFill="accent1" w:themeFillTint="33"/>
          </w:tcPr>
          <w:p w14:paraId="3D8ABEF5"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2007</w:t>
            </w:r>
          </w:p>
        </w:tc>
        <w:tc>
          <w:tcPr>
            <w:tcW w:w="1861" w:type="dxa"/>
          </w:tcPr>
          <w:p w14:paraId="0ECC9F8A"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191,9</w:t>
            </w:r>
          </w:p>
        </w:tc>
        <w:tc>
          <w:tcPr>
            <w:tcW w:w="1843" w:type="dxa"/>
            <w:shd w:val="clear" w:color="auto" w:fill="FDE9D9" w:themeFill="accent6" w:themeFillTint="33"/>
          </w:tcPr>
          <w:p w14:paraId="5B111F23"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44837,4</w:t>
            </w:r>
          </w:p>
        </w:tc>
        <w:tc>
          <w:tcPr>
            <w:tcW w:w="1173" w:type="dxa"/>
          </w:tcPr>
          <w:p w14:paraId="3AE46FC9"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154,4</w:t>
            </w:r>
          </w:p>
        </w:tc>
        <w:tc>
          <w:tcPr>
            <w:tcW w:w="1095" w:type="dxa"/>
            <w:shd w:val="clear" w:color="auto" w:fill="FDE9D9" w:themeFill="accent6" w:themeFillTint="33"/>
          </w:tcPr>
          <w:p w14:paraId="0701824E" w14:textId="054ECC54"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80,5</w:t>
            </w:r>
          </w:p>
        </w:tc>
        <w:tc>
          <w:tcPr>
            <w:tcW w:w="1067" w:type="dxa"/>
          </w:tcPr>
          <w:p w14:paraId="68A14556" w14:textId="03C3BB9F"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37,5</w:t>
            </w:r>
          </w:p>
        </w:tc>
        <w:tc>
          <w:tcPr>
            <w:tcW w:w="1160" w:type="dxa"/>
            <w:shd w:val="clear" w:color="auto" w:fill="FDE9D9" w:themeFill="accent6" w:themeFillTint="33"/>
          </w:tcPr>
          <w:p w14:paraId="0E0B424C" w14:textId="4B74EE18"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19,5</w:t>
            </w:r>
          </w:p>
        </w:tc>
      </w:tr>
      <w:tr w:rsidR="00B32504" w:rsidRPr="00DF1C97" w14:paraId="608CD66B" w14:textId="063C404E" w:rsidTr="00B32504">
        <w:tc>
          <w:tcPr>
            <w:tcW w:w="1366" w:type="dxa"/>
            <w:shd w:val="clear" w:color="auto" w:fill="DBE5F1" w:themeFill="accent1" w:themeFillTint="33"/>
          </w:tcPr>
          <w:p w14:paraId="7CB08C1E"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2008</w:t>
            </w:r>
          </w:p>
        </w:tc>
        <w:tc>
          <w:tcPr>
            <w:tcW w:w="1861" w:type="dxa"/>
          </w:tcPr>
          <w:p w14:paraId="1BFC5542"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195,4</w:t>
            </w:r>
          </w:p>
        </w:tc>
        <w:tc>
          <w:tcPr>
            <w:tcW w:w="1843" w:type="dxa"/>
            <w:shd w:val="clear" w:color="auto" w:fill="FDE9D9" w:themeFill="accent6" w:themeFillTint="33"/>
          </w:tcPr>
          <w:p w14:paraId="3A5F9048"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69107,1</w:t>
            </w:r>
          </w:p>
        </w:tc>
        <w:tc>
          <w:tcPr>
            <w:tcW w:w="1173" w:type="dxa"/>
          </w:tcPr>
          <w:p w14:paraId="7F2EE2AF"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158,4</w:t>
            </w:r>
          </w:p>
        </w:tc>
        <w:tc>
          <w:tcPr>
            <w:tcW w:w="1095" w:type="dxa"/>
            <w:shd w:val="clear" w:color="auto" w:fill="FDE9D9" w:themeFill="accent6" w:themeFillTint="33"/>
          </w:tcPr>
          <w:p w14:paraId="7CC70888" w14:textId="3B01629F"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81,1</w:t>
            </w:r>
          </w:p>
        </w:tc>
        <w:tc>
          <w:tcPr>
            <w:tcW w:w="1067" w:type="dxa"/>
          </w:tcPr>
          <w:p w14:paraId="44BB4D2F" w14:textId="4F514B6A"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37,0</w:t>
            </w:r>
          </w:p>
        </w:tc>
        <w:tc>
          <w:tcPr>
            <w:tcW w:w="1160" w:type="dxa"/>
            <w:shd w:val="clear" w:color="auto" w:fill="FDE9D9" w:themeFill="accent6" w:themeFillTint="33"/>
          </w:tcPr>
          <w:p w14:paraId="507BA2B0" w14:textId="5FDEE0EA"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18,9</w:t>
            </w:r>
          </w:p>
        </w:tc>
      </w:tr>
      <w:tr w:rsidR="00B32504" w:rsidRPr="00DF1C97" w14:paraId="3C59C4A7" w14:textId="158170F9" w:rsidTr="00B32504">
        <w:tc>
          <w:tcPr>
            <w:tcW w:w="1366" w:type="dxa"/>
            <w:shd w:val="clear" w:color="auto" w:fill="DBE5F1" w:themeFill="accent1" w:themeFillTint="33"/>
          </w:tcPr>
          <w:p w14:paraId="160AB89D"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2009</w:t>
            </w:r>
          </w:p>
        </w:tc>
        <w:tc>
          <w:tcPr>
            <w:tcW w:w="1861" w:type="dxa"/>
          </w:tcPr>
          <w:p w14:paraId="34592E89"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168,4</w:t>
            </w:r>
          </w:p>
        </w:tc>
        <w:tc>
          <w:tcPr>
            <w:tcW w:w="1843" w:type="dxa"/>
            <w:shd w:val="clear" w:color="auto" w:fill="FDE9D9" w:themeFill="accent6" w:themeFillTint="33"/>
          </w:tcPr>
          <w:p w14:paraId="5C5B0CE4"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41971,4</w:t>
            </w:r>
          </w:p>
        </w:tc>
        <w:tc>
          <w:tcPr>
            <w:tcW w:w="1173" w:type="dxa"/>
          </w:tcPr>
          <w:p w14:paraId="2C0A7FD7"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120,5</w:t>
            </w:r>
          </w:p>
        </w:tc>
        <w:tc>
          <w:tcPr>
            <w:tcW w:w="1095" w:type="dxa"/>
            <w:shd w:val="clear" w:color="auto" w:fill="FDE9D9" w:themeFill="accent6" w:themeFillTint="33"/>
          </w:tcPr>
          <w:p w14:paraId="3788FE10" w14:textId="3F3138C4"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71,6</w:t>
            </w:r>
          </w:p>
        </w:tc>
        <w:tc>
          <w:tcPr>
            <w:tcW w:w="1067" w:type="dxa"/>
          </w:tcPr>
          <w:p w14:paraId="29D71BFF" w14:textId="2CD30C3B"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47,9</w:t>
            </w:r>
          </w:p>
        </w:tc>
        <w:tc>
          <w:tcPr>
            <w:tcW w:w="1160" w:type="dxa"/>
            <w:shd w:val="clear" w:color="auto" w:fill="FDE9D9" w:themeFill="accent6" w:themeFillTint="33"/>
          </w:tcPr>
          <w:p w14:paraId="21D7C53E" w14:textId="046754D1"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28,4</w:t>
            </w:r>
          </w:p>
        </w:tc>
      </w:tr>
      <w:tr w:rsidR="00B32504" w:rsidRPr="00DF1C97" w14:paraId="261717A6" w14:textId="69E96CCD" w:rsidTr="00B32504">
        <w:tc>
          <w:tcPr>
            <w:tcW w:w="1366" w:type="dxa"/>
            <w:shd w:val="clear" w:color="auto" w:fill="DBE5F1" w:themeFill="accent1" w:themeFillTint="33"/>
          </w:tcPr>
          <w:p w14:paraId="5ADA0B4A"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2010</w:t>
            </w:r>
          </w:p>
        </w:tc>
        <w:tc>
          <w:tcPr>
            <w:tcW w:w="1861" w:type="dxa"/>
          </w:tcPr>
          <w:p w14:paraId="79F000CD"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177,8</w:t>
            </w:r>
          </w:p>
        </w:tc>
        <w:tc>
          <w:tcPr>
            <w:tcW w:w="1843" w:type="dxa"/>
            <w:shd w:val="clear" w:color="auto" w:fill="FDE9D9" w:themeFill="accent6" w:themeFillTint="33"/>
          </w:tcPr>
          <w:p w14:paraId="075BC065"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47739,3</w:t>
            </w:r>
          </w:p>
        </w:tc>
        <w:tc>
          <w:tcPr>
            <w:tcW w:w="1173" w:type="dxa"/>
          </w:tcPr>
          <w:p w14:paraId="65F0A959"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107,4</w:t>
            </w:r>
          </w:p>
        </w:tc>
        <w:tc>
          <w:tcPr>
            <w:tcW w:w="1095" w:type="dxa"/>
            <w:shd w:val="clear" w:color="auto" w:fill="FDE9D9" w:themeFill="accent6" w:themeFillTint="33"/>
          </w:tcPr>
          <w:p w14:paraId="752E3E9D" w14:textId="5E5B8A39"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60,4</w:t>
            </w:r>
          </w:p>
        </w:tc>
        <w:tc>
          <w:tcPr>
            <w:tcW w:w="1067" w:type="dxa"/>
          </w:tcPr>
          <w:p w14:paraId="5C9DA02F" w14:textId="4F7C78AC"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70,4</w:t>
            </w:r>
          </w:p>
        </w:tc>
        <w:tc>
          <w:tcPr>
            <w:tcW w:w="1160" w:type="dxa"/>
            <w:shd w:val="clear" w:color="auto" w:fill="FDE9D9" w:themeFill="accent6" w:themeFillTint="33"/>
          </w:tcPr>
          <w:p w14:paraId="3AFFEE02" w14:textId="0B2D874F"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39,6</w:t>
            </w:r>
          </w:p>
        </w:tc>
      </w:tr>
      <w:tr w:rsidR="00B32504" w:rsidRPr="00DF1C97" w14:paraId="4FE649B6" w14:textId="0309427F" w:rsidTr="00B32504">
        <w:tc>
          <w:tcPr>
            <w:tcW w:w="1366" w:type="dxa"/>
            <w:shd w:val="clear" w:color="auto" w:fill="DBE5F1" w:themeFill="accent1" w:themeFillTint="33"/>
          </w:tcPr>
          <w:p w14:paraId="5EF2F659"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2011</w:t>
            </w:r>
          </w:p>
        </w:tc>
        <w:tc>
          <w:tcPr>
            <w:tcW w:w="1861" w:type="dxa"/>
          </w:tcPr>
          <w:p w14:paraId="29E19345"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189,7</w:t>
            </w:r>
          </w:p>
        </w:tc>
        <w:tc>
          <w:tcPr>
            <w:tcW w:w="1843" w:type="dxa"/>
            <w:shd w:val="clear" w:color="auto" w:fill="FDE9D9" w:themeFill="accent6" w:themeFillTint="33"/>
          </w:tcPr>
          <w:p w14:paraId="4DDB76DD"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64290,1</w:t>
            </w:r>
          </w:p>
        </w:tc>
        <w:tc>
          <w:tcPr>
            <w:tcW w:w="1173" w:type="dxa"/>
          </w:tcPr>
          <w:p w14:paraId="776BC9FC"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117,2</w:t>
            </w:r>
          </w:p>
        </w:tc>
        <w:tc>
          <w:tcPr>
            <w:tcW w:w="1095" w:type="dxa"/>
            <w:shd w:val="clear" w:color="auto" w:fill="FDE9D9" w:themeFill="accent6" w:themeFillTint="33"/>
          </w:tcPr>
          <w:p w14:paraId="0249B411" w14:textId="78D2906F"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61,8</w:t>
            </w:r>
          </w:p>
        </w:tc>
        <w:tc>
          <w:tcPr>
            <w:tcW w:w="1067" w:type="dxa"/>
          </w:tcPr>
          <w:p w14:paraId="7D30B03F" w14:textId="6E13A263"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72,5</w:t>
            </w:r>
          </w:p>
        </w:tc>
        <w:tc>
          <w:tcPr>
            <w:tcW w:w="1160" w:type="dxa"/>
            <w:shd w:val="clear" w:color="auto" w:fill="FDE9D9" w:themeFill="accent6" w:themeFillTint="33"/>
          </w:tcPr>
          <w:p w14:paraId="1548AF65" w14:textId="6CAC89B5"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38,2</w:t>
            </w:r>
          </w:p>
        </w:tc>
      </w:tr>
      <w:tr w:rsidR="00B32504" w:rsidRPr="00DF1C97" w14:paraId="34444635" w14:textId="401DE05E" w:rsidTr="00B32504">
        <w:tc>
          <w:tcPr>
            <w:tcW w:w="1366" w:type="dxa"/>
            <w:shd w:val="clear" w:color="auto" w:fill="DBE5F1" w:themeFill="accent1" w:themeFillTint="33"/>
          </w:tcPr>
          <w:p w14:paraId="50A6A974"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2012</w:t>
            </w:r>
          </w:p>
        </w:tc>
        <w:tc>
          <w:tcPr>
            <w:tcW w:w="1861" w:type="dxa"/>
          </w:tcPr>
          <w:p w14:paraId="24BF94EB"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178,7</w:t>
            </w:r>
          </w:p>
        </w:tc>
        <w:tc>
          <w:tcPr>
            <w:tcW w:w="1843" w:type="dxa"/>
            <w:shd w:val="clear" w:color="auto" w:fill="FDE9D9" w:themeFill="accent6" w:themeFillTint="33"/>
          </w:tcPr>
          <w:p w14:paraId="64C0C3AD"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62253,3</w:t>
            </w:r>
          </w:p>
        </w:tc>
        <w:tc>
          <w:tcPr>
            <w:tcW w:w="1173" w:type="dxa"/>
          </w:tcPr>
          <w:p w14:paraId="521FA88D"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112,7</w:t>
            </w:r>
          </w:p>
        </w:tc>
        <w:tc>
          <w:tcPr>
            <w:tcW w:w="1095" w:type="dxa"/>
            <w:shd w:val="clear" w:color="auto" w:fill="FDE9D9" w:themeFill="accent6" w:themeFillTint="33"/>
          </w:tcPr>
          <w:p w14:paraId="4BA0A5A2" w14:textId="40FBE976"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63,1</w:t>
            </w:r>
          </w:p>
        </w:tc>
        <w:tc>
          <w:tcPr>
            <w:tcW w:w="1067" w:type="dxa"/>
          </w:tcPr>
          <w:p w14:paraId="239207DC" w14:textId="3B050BC0"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66,0</w:t>
            </w:r>
          </w:p>
        </w:tc>
        <w:tc>
          <w:tcPr>
            <w:tcW w:w="1160" w:type="dxa"/>
            <w:shd w:val="clear" w:color="auto" w:fill="FDE9D9" w:themeFill="accent6" w:themeFillTint="33"/>
          </w:tcPr>
          <w:p w14:paraId="55354E0A" w14:textId="322BE4CF"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36,9</w:t>
            </w:r>
          </w:p>
        </w:tc>
      </w:tr>
      <w:tr w:rsidR="00B32504" w:rsidRPr="00DF1C97" w14:paraId="2FCD588A" w14:textId="154E6C8E" w:rsidTr="00B32504">
        <w:tc>
          <w:tcPr>
            <w:tcW w:w="1366" w:type="dxa"/>
            <w:shd w:val="clear" w:color="auto" w:fill="DBE5F1" w:themeFill="accent1" w:themeFillTint="33"/>
          </w:tcPr>
          <w:p w14:paraId="3A463D70"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2013</w:t>
            </w:r>
          </w:p>
        </w:tc>
        <w:tc>
          <w:tcPr>
            <w:tcW w:w="1861" w:type="dxa"/>
          </w:tcPr>
          <w:p w14:paraId="33AFD7E4"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196,4</w:t>
            </w:r>
          </w:p>
        </w:tc>
        <w:tc>
          <w:tcPr>
            <w:tcW w:w="1843" w:type="dxa"/>
            <w:shd w:val="clear" w:color="auto" w:fill="FDE9D9" w:themeFill="accent6" w:themeFillTint="33"/>
          </w:tcPr>
          <w:p w14:paraId="7BFA165F"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67232,3</w:t>
            </w:r>
          </w:p>
        </w:tc>
        <w:tc>
          <w:tcPr>
            <w:tcW w:w="1173" w:type="dxa"/>
          </w:tcPr>
          <w:p w14:paraId="443944D4"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138,0</w:t>
            </w:r>
          </w:p>
        </w:tc>
        <w:tc>
          <w:tcPr>
            <w:tcW w:w="1095" w:type="dxa"/>
            <w:shd w:val="clear" w:color="auto" w:fill="FDE9D9" w:themeFill="accent6" w:themeFillTint="33"/>
          </w:tcPr>
          <w:p w14:paraId="7CBB13B6" w14:textId="1B382684"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70,3</w:t>
            </w:r>
          </w:p>
        </w:tc>
        <w:tc>
          <w:tcPr>
            <w:tcW w:w="1067" w:type="dxa"/>
          </w:tcPr>
          <w:p w14:paraId="64125ED7" w14:textId="7AFAA5E4"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58,4</w:t>
            </w:r>
          </w:p>
        </w:tc>
        <w:tc>
          <w:tcPr>
            <w:tcW w:w="1160" w:type="dxa"/>
            <w:shd w:val="clear" w:color="auto" w:fill="FDE9D9" w:themeFill="accent6" w:themeFillTint="33"/>
          </w:tcPr>
          <w:p w14:paraId="7CA73423" w14:textId="58F59D02"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29,7</w:t>
            </w:r>
          </w:p>
        </w:tc>
      </w:tr>
      <w:tr w:rsidR="00B32504" w:rsidRPr="00DF1C97" w14:paraId="214EA212" w14:textId="0931CDAC" w:rsidTr="00B32504">
        <w:tc>
          <w:tcPr>
            <w:tcW w:w="1366" w:type="dxa"/>
            <w:shd w:val="clear" w:color="auto" w:fill="DBE5F1" w:themeFill="accent1" w:themeFillTint="33"/>
          </w:tcPr>
          <w:p w14:paraId="73CA7854"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color w:val="000000"/>
                <w:sz w:val="24"/>
                <w:szCs w:val="28"/>
              </w:rPr>
              <w:t>2014</w:t>
            </w:r>
          </w:p>
        </w:tc>
        <w:tc>
          <w:tcPr>
            <w:tcW w:w="1861" w:type="dxa"/>
          </w:tcPr>
          <w:p w14:paraId="39771252"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174,3</w:t>
            </w:r>
          </w:p>
        </w:tc>
        <w:tc>
          <w:tcPr>
            <w:tcW w:w="1843" w:type="dxa"/>
            <w:shd w:val="clear" w:color="auto" w:fill="FDE9D9" w:themeFill="accent6" w:themeFillTint="33"/>
          </w:tcPr>
          <w:p w14:paraId="2806AB88"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55240,3</w:t>
            </w:r>
          </w:p>
        </w:tc>
        <w:tc>
          <w:tcPr>
            <w:tcW w:w="1173" w:type="dxa"/>
          </w:tcPr>
          <w:p w14:paraId="22EF4EC9"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126,2</w:t>
            </w:r>
          </w:p>
        </w:tc>
        <w:tc>
          <w:tcPr>
            <w:tcW w:w="1095" w:type="dxa"/>
            <w:shd w:val="clear" w:color="auto" w:fill="FDE9D9" w:themeFill="accent6" w:themeFillTint="33"/>
          </w:tcPr>
          <w:p w14:paraId="79A8D99E" w14:textId="542A56D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72,4</w:t>
            </w:r>
          </w:p>
        </w:tc>
        <w:tc>
          <w:tcPr>
            <w:tcW w:w="1067" w:type="dxa"/>
          </w:tcPr>
          <w:p w14:paraId="51AE2858" w14:textId="739015FF"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rPr>
              <w:t>48,0</w:t>
            </w:r>
          </w:p>
        </w:tc>
        <w:tc>
          <w:tcPr>
            <w:tcW w:w="1160" w:type="dxa"/>
            <w:shd w:val="clear" w:color="auto" w:fill="FDE9D9" w:themeFill="accent6" w:themeFillTint="33"/>
          </w:tcPr>
          <w:p w14:paraId="56ABFA28" w14:textId="61953E53"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27,6</w:t>
            </w:r>
          </w:p>
        </w:tc>
      </w:tr>
      <w:tr w:rsidR="00B32504" w:rsidRPr="00DF1C97" w14:paraId="4C1956FA" w14:textId="67E46020" w:rsidTr="00B32504">
        <w:tc>
          <w:tcPr>
            <w:tcW w:w="1366" w:type="dxa"/>
            <w:shd w:val="clear" w:color="auto" w:fill="DBE5F1" w:themeFill="accent1" w:themeFillTint="33"/>
          </w:tcPr>
          <w:p w14:paraId="60AC47CE" w14:textId="77777777" w:rsidR="00B32504" w:rsidRPr="00DF1C97" w:rsidRDefault="00B32504" w:rsidP="00F42B0B">
            <w:pPr>
              <w:spacing w:after="0" w:line="360" w:lineRule="auto"/>
              <w:rPr>
                <w:rFonts w:ascii="Times New Roman" w:hAnsi="Times New Roman" w:cs="Times New Roman"/>
                <w:sz w:val="24"/>
                <w:szCs w:val="28"/>
                <w:lang w:eastAsia="zh-CN"/>
              </w:rPr>
            </w:pPr>
            <w:r w:rsidRPr="00DF1C97">
              <w:rPr>
                <w:rFonts w:ascii="Times New Roman" w:hAnsi="Times New Roman" w:cs="Times New Roman"/>
                <w:sz w:val="24"/>
                <w:szCs w:val="28"/>
                <w:lang w:eastAsia="zh-CN"/>
              </w:rPr>
              <w:t>2015</w:t>
            </w:r>
          </w:p>
        </w:tc>
        <w:tc>
          <w:tcPr>
            <w:tcW w:w="1861" w:type="dxa"/>
          </w:tcPr>
          <w:p w14:paraId="4C4B9DAD"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lang w:eastAsia="zh-CN"/>
              </w:rPr>
              <w:t>185,5</w:t>
            </w:r>
          </w:p>
        </w:tc>
        <w:tc>
          <w:tcPr>
            <w:tcW w:w="1843" w:type="dxa"/>
            <w:shd w:val="clear" w:color="auto" w:fill="FDE9D9" w:themeFill="accent6" w:themeFillTint="33"/>
          </w:tcPr>
          <w:p w14:paraId="0BECC8A6"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lang w:eastAsia="zh-CN"/>
              </w:rPr>
              <w:t>41844,0</w:t>
            </w:r>
          </w:p>
        </w:tc>
        <w:tc>
          <w:tcPr>
            <w:tcW w:w="1173" w:type="dxa"/>
          </w:tcPr>
          <w:p w14:paraId="15DA30C5" w14:textId="7777777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lang w:eastAsia="zh-CN"/>
              </w:rPr>
              <w:t>144,7</w:t>
            </w:r>
          </w:p>
        </w:tc>
        <w:tc>
          <w:tcPr>
            <w:tcW w:w="1095" w:type="dxa"/>
            <w:shd w:val="clear" w:color="auto" w:fill="FDE9D9" w:themeFill="accent6" w:themeFillTint="33"/>
          </w:tcPr>
          <w:p w14:paraId="026C7804" w14:textId="77525B7B"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78,0</w:t>
            </w:r>
          </w:p>
        </w:tc>
        <w:tc>
          <w:tcPr>
            <w:tcW w:w="1067" w:type="dxa"/>
          </w:tcPr>
          <w:p w14:paraId="6E8DAC56" w14:textId="61D34E37"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hAnsi="Times New Roman" w:cs="Times New Roman"/>
                <w:sz w:val="24"/>
                <w:szCs w:val="28"/>
                <w:lang w:eastAsia="zh-CN"/>
              </w:rPr>
              <w:t>40,7</w:t>
            </w:r>
          </w:p>
        </w:tc>
        <w:tc>
          <w:tcPr>
            <w:tcW w:w="1160" w:type="dxa"/>
            <w:shd w:val="clear" w:color="auto" w:fill="FDE9D9" w:themeFill="accent6" w:themeFillTint="33"/>
          </w:tcPr>
          <w:p w14:paraId="3F48A502" w14:textId="3584E5DF" w:rsidR="00B32504" w:rsidRPr="00D33DDD" w:rsidRDefault="00B32504" w:rsidP="00B32504">
            <w:pPr>
              <w:spacing w:after="0" w:line="360" w:lineRule="auto"/>
              <w:jc w:val="center"/>
              <w:rPr>
                <w:rFonts w:ascii="Times New Roman" w:hAnsi="Times New Roman" w:cs="Times New Roman"/>
                <w:sz w:val="24"/>
                <w:szCs w:val="28"/>
                <w:lang w:eastAsia="zh-CN"/>
              </w:rPr>
            </w:pPr>
            <w:r w:rsidRPr="00D33DDD">
              <w:rPr>
                <w:rFonts w:ascii="Times New Roman" w:eastAsia="Times New Roman" w:hAnsi="Times New Roman" w:cs="Times New Roman"/>
                <w:color w:val="000000"/>
                <w:sz w:val="24"/>
                <w:szCs w:val="28"/>
              </w:rPr>
              <w:t>22,0</w:t>
            </w:r>
          </w:p>
        </w:tc>
      </w:tr>
    </w:tbl>
    <w:p w14:paraId="032A98DB" w14:textId="77777777" w:rsidR="00F42B0B" w:rsidRDefault="00F42B0B" w:rsidP="00F42B0B">
      <w:pPr>
        <w:spacing w:after="0" w:line="360" w:lineRule="auto"/>
        <w:ind w:firstLine="851"/>
        <w:jc w:val="both"/>
        <w:rPr>
          <w:rFonts w:ascii="Times New Roman" w:hAnsi="Times New Roman" w:cs="Times New Roman"/>
          <w:sz w:val="28"/>
          <w:szCs w:val="28"/>
          <w:lang w:eastAsia="zh-CN"/>
        </w:rPr>
      </w:pPr>
    </w:p>
    <w:p w14:paraId="1436A97B" w14:textId="0E95EE86"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 целом, на данном историческом этапе Россия, давно находящаяся в зависимости </w:t>
      </w:r>
      <w:r w:rsidRPr="00A81FA6">
        <w:rPr>
          <w:rFonts w:ascii="Times New Roman" w:hAnsi="Times New Roman" w:cs="Times New Roman"/>
          <w:sz w:val="28"/>
          <w:szCs w:val="28"/>
          <w:lang w:eastAsia="zh-CN"/>
        </w:rPr>
        <w:t>от</w:t>
      </w:r>
      <w:r w:rsidR="00A81FA6">
        <w:rPr>
          <w:rFonts w:ascii="Times New Roman" w:hAnsi="Times New Roman" w:cs="Times New Roman"/>
          <w:sz w:val="28"/>
          <w:szCs w:val="28"/>
          <w:lang w:eastAsia="zh-CN"/>
        </w:rPr>
        <w:t xml:space="preserve"> мировой</w:t>
      </w:r>
      <w:r w:rsidRPr="00A81FA6">
        <w:rPr>
          <w:rFonts w:ascii="Times New Roman" w:hAnsi="Times New Roman" w:cs="Times New Roman"/>
          <w:sz w:val="28"/>
          <w:szCs w:val="28"/>
          <w:lang w:eastAsia="zh-CN"/>
        </w:rPr>
        <w:t xml:space="preserve"> </w:t>
      </w:r>
      <w:r w:rsidR="00A81FA6" w:rsidRPr="00A81FA6">
        <w:rPr>
          <w:rFonts w:ascii="Times New Roman" w:hAnsi="Times New Roman" w:cs="Times New Roman"/>
          <w:sz w:val="28"/>
          <w:szCs w:val="28"/>
          <w:lang w:eastAsia="zh-CN"/>
        </w:rPr>
        <w:t>стоимости</w:t>
      </w:r>
      <w:r w:rsidRPr="00A81FA6">
        <w:rPr>
          <w:rFonts w:ascii="Times New Roman" w:hAnsi="Times New Roman" w:cs="Times New Roman"/>
          <w:sz w:val="28"/>
          <w:szCs w:val="28"/>
          <w:lang w:eastAsia="zh-CN"/>
        </w:rPr>
        <w:t xml:space="preserve"> </w:t>
      </w:r>
      <w:r w:rsidR="00A81FA6">
        <w:rPr>
          <w:rFonts w:ascii="Times New Roman" w:hAnsi="Times New Roman" w:cs="Times New Roman"/>
          <w:sz w:val="28"/>
          <w:szCs w:val="28"/>
          <w:lang w:eastAsia="zh-CN"/>
        </w:rPr>
        <w:t>нефти и газа</w:t>
      </w:r>
      <w:r>
        <w:rPr>
          <w:rFonts w:ascii="Times New Roman" w:hAnsi="Times New Roman" w:cs="Times New Roman"/>
          <w:sz w:val="28"/>
          <w:szCs w:val="28"/>
          <w:lang w:eastAsia="zh-CN"/>
        </w:rPr>
        <w:t xml:space="preserve">, сильно страдает из-за </w:t>
      </w:r>
      <w:r>
        <w:rPr>
          <w:rFonts w:ascii="Times New Roman" w:hAnsi="Times New Roman" w:cs="Times New Roman"/>
          <w:sz w:val="28"/>
          <w:szCs w:val="28"/>
          <w:lang w:eastAsia="zh-CN"/>
        </w:rPr>
        <w:lastRenderedPageBreak/>
        <w:t>обрушения цен на два важнейших энергоресурса. Всеми силами пытаясь исправить ситуацию путем увеличения добычи и экспорта, страна может вогнать себя в глубокий фискальный кризис. У государства нет такой «подушки безопасности», как, например, у ОАЭ (в виде большего объема государственного бюджета, различных частных благотворительных исламских фондов и т.д.), его резервный фонд стремительно пустеет, экономика ухудшается, инфляция растет, а реальные доходы сокращаются, поэтому, чтобы выйти из данной ситуации с минимальными потерями, России необходимо срочно проводить полномасштабное реформирование не только нефтегазовой отрасли, но и всей экономической системы в целом.</w:t>
      </w:r>
    </w:p>
    <w:p w14:paraId="101095B3"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Ситуация во внешнеэкономической нефтегазовой сфере КНР прямо противоположна ситуации в России. Как известно, уже более двадцати лет государство является одним из наиболее важных импортеров энергоресурсов и причиной тому служат как высокие темпы развития, так и слабый уровень развития нефтегазодобывающей промышленности. Уже с середины 1990-х годов стране ощущается зависимость от внешнего топливно-энергетического рынка. В настоящее время основной энергетической силой Китая, несмотря на очевидные минусы данного вида топлива, по прежнему является уголь, в то время, как нефтяных и газовых мощностей по прежнему недостаточно для удовлетворения внутренних потребностей, поэтому импорт двух важнейших видов ресурсов с каждым годом только увеличивается. </w:t>
      </w:r>
    </w:p>
    <w:p w14:paraId="674BBF7A"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Согласно данным на 2015 год, более 60% всей нефти КНР закупается за рубежом, а </w:t>
      </w:r>
      <w:r w:rsidRPr="00DA333D">
        <w:rPr>
          <w:rFonts w:ascii="Times New Roman" w:hAnsi="Times New Roman" w:cs="Times New Roman"/>
          <w:sz w:val="28"/>
          <w:szCs w:val="28"/>
          <w:lang w:eastAsia="zh-CN"/>
        </w:rPr>
        <w:t>к 2035 году эта цифра может вырасти до 80%</w:t>
      </w:r>
      <w:r>
        <w:rPr>
          <w:rFonts w:ascii="Times New Roman" w:hAnsi="Times New Roman" w:cs="Times New Roman"/>
          <w:sz w:val="28"/>
          <w:szCs w:val="28"/>
          <w:lang w:eastAsia="zh-CN"/>
        </w:rPr>
        <w:t>.</w:t>
      </w:r>
      <w:r>
        <w:rPr>
          <w:rStyle w:val="aa"/>
          <w:rFonts w:ascii="Times New Roman" w:hAnsi="Times New Roman" w:cs="Times New Roman"/>
          <w:sz w:val="28"/>
          <w:szCs w:val="28"/>
          <w:lang w:eastAsia="zh-CN"/>
        </w:rPr>
        <w:footnoteReference w:id="89"/>
      </w:r>
      <w:r>
        <w:rPr>
          <w:rFonts w:ascii="Times New Roman" w:hAnsi="Times New Roman" w:cs="Times New Roman"/>
          <w:sz w:val="28"/>
          <w:szCs w:val="28"/>
          <w:lang w:eastAsia="zh-CN"/>
        </w:rPr>
        <w:t xml:space="preserve"> </w:t>
      </w:r>
      <w:r>
        <w:rPr>
          <w:rStyle w:val="aa"/>
          <w:rFonts w:ascii="Times New Roman" w:hAnsi="Times New Roman" w:cs="Times New Roman"/>
          <w:sz w:val="28"/>
          <w:szCs w:val="28"/>
          <w:lang w:eastAsia="zh-CN"/>
        </w:rPr>
        <w:footnoteReference w:id="90"/>
      </w:r>
      <w:r>
        <w:rPr>
          <w:rFonts w:ascii="Times New Roman" w:hAnsi="Times New Roman" w:cs="Times New Roman"/>
          <w:sz w:val="28"/>
          <w:szCs w:val="28"/>
          <w:lang w:eastAsia="zh-CN"/>
        </w:rPr>
        <w:t xml:space="preserve"> С одной стороны, данный факт несет в себе немалую угрозу для энергетической </w:t>
      </w:r>
      <w:r>
        <w:rPr>
          <w:rFonts w:ascii="Times New Roman" w:hAnsi="Times New Roman" w:cs="Times New Roman"/>
          <w:sz w:val="28"/>
          <w:szCs w:val="28"/>
          <w:lang w:eastAsia="zh-CN"/>
        </w:rPr>
        <w:lastRenderedPageBreak/>
        <w:t xml:space="preserve">безопасности страны и, как следствие, ее стабильного экономического развития. В таких условиях государство не способно в значительной мере влиять на мировой энергетический рынок и зачастую вынуждено в большей степени учитывать </w:t>
      </w:r>
      <w:r w:rsidRPr="00976B87">
        <w:rPr>
          <w:rFonts w:ascii="Times New Roman" w:hAnsi="Times New Roman" w:cs="Times New Roman"/>
          <w:sz w:val="28"/>
          <w:szCs w:val="28"/>
          <w:lang w:eastAsia="zh-CN"/>
        </w:rPr>
        <w:t>сторонние интересы, жертвуя собственными.</w:t>
      </w:r>
      <w:r>
        <w:rPr>
          <w:rFonts w:ascii="Times New Roman" w:hAnsi="Times New Roman" w:cs="Times New Roman"/>
          <w:sz w:val="28"/>
          <w:szCs w:val="28"/>
          <w:lang w:eastAsia="zh-CN"/>
        </w:rPr>
        <w:t xml:space="preserve"> С другой – в условиях современного рынка существует огромное количество стран, стремящихся наладить торговые отношения с таким перспективным деловым партнером, как Китай, а широкий выбор среди экспортеров позволяет диверсифицировать импорт, что, в свою очередь, дает возможность сократить риски и тем самым стабилизировать ситуацию. В данной случае у КНР еще есть время на создание собственной крепкой нефтегазодобывающей отрасли и поэтому увеличение объемов закупок пока не кажутся ошибочным или слишком опасным шагом на пути дальнейшего развития. </w:t>
      </w:r>
    </w:p>
    <w:p w14:paraId="5FFDA826" w14:textId="0CEA6DC6"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К началу 2016 года КНР, обогнав США, стоит на первом месте по импорту сырой нефти.</w:t>
      </w:r>
      <w:r>
        <w:rPr>
          <w:rStyle w:val="aa"/>
          <w:rFonts w:ascii="Times New Roman" w:hAnsi="Times New Roman" w:cs="Times New Roman"/>
          <w:sz w:val="28"/>
          <w:szCs w:val="28"/>
          <w:lang w:eastAsia="zh-CN"/>
        </w:rPr>
        <w:footnoteReference w:id="91"/>
      </w:r>
      <w:r>
        <w:rPr>
          <w:rFonts w:ascii="Times New Roman" w:hAnsi="Times New Roman" w:cs="Times New Roman"/>
          <w:sz w:val="28"/>
          <w:szCs w:val="28"/>
          <w:lang w:eastAsia="zh-CN"/>
        </w:rPr>
        <w:t xml:space="preserve"> На начало 2014 года около 50% закупаемой нефти приходилось на Центральную Азию, в частности, основным экспортером выступала Саудовская Аравия.</w:t>
      </w:r>
      <w:r>
        <w:rPr>
          <w:rStyle w:val="aa"/>
          <w:rFonts w:ascii="Times New Roman" w:hAnsi="Times New Roman" w:cs="Times New Roman"/>
          <w:sz w:val="28"/>
          <w:szCs w:val="28"/>
          <w:lang w:eastAsia="zh-CN"/>
        </w:rPr>
        <w:footnoteReference w:id="92"/>
      </w:r>
      <w:r>
        <w:rPr>
          <w:rFonts w:ascii="Times New Roman" w:hAnsi="Times New Roman" w:cs="Times New Roman"/>
          <w:sz w:val="28"/>
          <w:szCs w:val="28"/>
          <w:lang w:eastAsia="zh-CN"/>
        </w:rPr>
        <w:t xml:space="preserve"> Впрочем и сейчас данная страна является одним из ключевых поставщиков «черного золота» в Китай: за 2015 год Саудовская Аравия продала КНР порядка 50,55 млн т. нефти, вторым по объемам экспорта, в последние годы все активнее наращивая торгово-экономические отношения с «Поднебесной», стала Россия (42,43 млн т., </w:t>
      </w:r>
      <w:r w:rsidRPr="006607EF">
        <w:rPr>
          <w:rFonts w:ascii="Times New Roman" w:hAnsi="Times New Roman" w:cs="Times New Roman"/>
          <w:sz w:val="28"/>
          <w:szCs w:val="28"/>
          <w:lang w:eastAsia="zh-CN"/>
        </w:rPr>
        <w:t>годовой прирост составил 28%).</w:t>
      </w:r>
      <w:r>
        <w:rPr>
          <w:rStyle w:val="aa"/>
          <w:rFonts w:ascii="Times New Roman" w:hAnsi="Times New Roman" w:cs="Times New Roman"/>
          <w:sz w:val="28"/>
          <w:szCs w:val="28"/>
          <w:lang w:eastAsia="zh-CN"/>
        </w:rPr>
        <w:footnoteReference w:id="93"/>
      </w:r>
      <w:r>
        <w:rPr>
          <w:rFonts w:ascii="Times New Roman" w:hAnsi="Times New Roman" w:cs="Times New Roman"/>
          <w:sz w:val="28"/>
          <w:szCs w:val="28"/>
          <w:lang w:eastAsia="zh-CN"/>
        </w:rPr>
        <w:t xml:space="preserve"> Также немаловажную роль в торговом балансе страны играют Ангола (и ряд других стран Западной Африки), не так давно избавившийся от санкций Иран, Ирак и др. Кувейт и Венесуэла сократили поставки «черного золота». В целом, можно сказать, что Китай, </w:t>
      </w:r>
      <w:r>
        <w:rPr>
          <w:rFonts w:ascii="Times New Roman" w:hAnsi="Times New Roman" w:cs="Times New Roman"/>
          <w:sz w:val="28"/>
          <w:szCs w:val="28"/>
          <w:lang w:eastAsia="zh-CN"/>
        </w:rPr>
        <w:lastRenderedPageBreak/>
        <w:t xml:space="preserve">пользуясь падением цен на нефть и увеличением предложения на рынке, постепенно расширяет и дифференцирует географию импорта, хотя </w:t>
      </w:r>
      <w:proofErr w:type="spellStart"/>
      <w:r>
        <w:rPr>
          <w:rFonts w:ascii="Times New Roman" w:hAnsi="Times New Roman" w:cs="Times New Roman"/>
          <w:sz w:val="28"/>
          <w:szCs w:val="28"/>
          <w:lang w:eastAsia="zh-CN"/>
        </w:rPr>
        <w:t>импортозависимость</w:t>
      </w:r>
      <w:proofErr w:type="spellEnd"/>
      <w:r>
        <w:rPr>
          <w:rFonts w:ascii="Times New Roman" w:hAnsi="Times New Roman" w:cs="Times New Roman"/>
          <w:sz w:val="28"/>
          <w:szCs w:val="28"/>
          <w:lang w:eastAsia="zh-CN"/>
        </w:rPr>
        <w:t xml:space="preserve"> т</w:t>
      </w:r>
      <w:r w:rsidR="00072BA7">
        <w:rPr>
          <w:rFonts w:ascii="Times New Roman" w:hAnsi="Times New Roman" w:cs="Times New Roman"/>
          <w:sz w:val="28"/>
          <w:szCs w:val="28"/>
          <w:lang w:eastAsia="zh-CN"/>
        </w:rPr>
        <w:t>акже неуклонно растет (Рисунок 13</w:t>
      </w:r>
      <w:r w:rsidR="00F749E1">
        <w:rPr>
          <w:rFonts w:ascii="Times New Roman" w:hAnsi="Times New Roman" w:cs="Times New Roman"/>
          <w:sz w:val="28"/>
          <w:szCs w:val="28"/>
          <w:lang w:eastAsia="zh-CN"/>
        </w:rPr>
        <w:t>, составлено автором</w:t>
      </w:r>
      <w:r>
        <w:rPr>
          <w:rFonts w:ascii="Times New Roman" w:hAnsi="Times New Roman" w:cs="Times New Roman"/>
          <w:sz w:val="28"/>
          <w:szCs w:val="28"/>
          <w:lang w:eastAsia="zh-CN"/>
        </w:rPr>
        <w:t xml:space="preserve">). </w:t>
      </w:r>
    </w:p>
    <w:p w14:paraId="7C3B015A" w14:textId="77777777" w:rsidR="00F749E1" w:rsidRDefault="00F749E1" w:rsidP="00F42B0B">
      <w:pPr>
        <w:spacing w:after="0" w:line="360" w:lineRule="auto"/>
        <w:ind w:firstLine="851"/>
        <w:jc w:val="both"/>
        <w:rPr>
          <w:rFonts w:ascii="Times New Roman" w:hAnsi="Times New Roman" w:cs="Times New Roman"/>
          <w:sz w:val="28"/>
          <w:szCs w:val="28"/>
          <w:lang w:eastAsia="zh-CN"/>
        </w:rPr>
      </w:pPr>
    </w:p>
    <w:p w14:paraId="2128AB2C" w14:textId="65885F98" w:rsidR="00F42B0B" w:rsidRDefault="00072BA7"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Рисунок 13</w:t>
      </w:r>
      <w:r w:rsidR="00F42B0B">
        <w:rPr>
          <w:rFonts w:ascii="Times New Roman" w:hAnsi="Times New Roman" w:cs="Times New Roman"/>
          <w:sz w:val="28"/>
          <w:szCs w:val="28"/>
          <w:lang w:eastAsia="zh-CN"/>
        </w:rPr>
        <w:t>. Импорт нефти в КНР в 2014 году по регионам</w:t>
      </w:r>
      <w:r w:rsidR="00F42B0B">
        <w:rPr>
          <w:rStyle w:val="aa"/>
          <w:rFonts w:ascii="Times New Roman" w:hAnsi="Times New Roman" w:cs="Times New Roman"/>
          <w:sz w:val="28"/>
          <w:szCs w:val="28"/>
          <w:lang w:eastAsia="zh-CN"/>
        </w:rPr>
        <w:footnoteReference w:id="94"/>
      </w:r>
    </w:p>
    <w:p w14:paraId="7EAFCB22" w14:textId="77777777" w:rsidR="00F749E1" w:rsidRDefault="00F749E1" w:rsidP="00F42B0B">
      <w:pPr>
        <w:spacing w:after="0" w:line="360" w:lineRule="auto"/>
        <w:ind w:firstLine="851"/>
        <w:jc w:val="both"/>
        <w:rPr>
          <w:rFonts w:ascii="Times New Roman" w:hAnsi="Times New Roman" w:cs="Times New Roman"/>
          <w:sz w:val="28"/>
          <w:szCs w:val="28"/>
          <w:lang w:eastAsia="zh-CN"/>
        </w:rPr>
      </w:pPr>
    </w:p>
    <w:p w14:paraId="303B8A02"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noProof/>
          <w:sz w:val="28"/>
          <w:szCs w:val="28"/>
          <w:lang w:val="en-US" w:eastAsia="ru-RU"/>
        </w:rPr>
        <w:drawing>
          <wp:inline distT="0" distB="0" distL="0" distR="0" wp14:anchorId="68F3A11F" wp14:editId="657907A3">
            <wp:extent cx="5063702" cy="3208443"/>
            <wp:effectExtent l="0" t="0" r="16510" b="177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2A2C17" w14:textId="77777777" w:rsidR="00F42B0B" w:rsidRDefault="00F42B0B" w:rsidP="00F42B0B">
      <w:pPr>
        <w:spacing w:after="0" w:line="360" w:lineRule="auto"/>
        <w:ind w:firstLine="851"/>
        <w:jc w:val="both"/>
        <w:rPr>
          <w:rFonts w:ascii="Times New Roman" w:hAnsi="Times New Roman" w:cs="Times New Roman"/>
          <w:sz w:val="28"/>
          <w:szCs w:val="28"/>
          <w:lang w:eastAsia="zh-CN"/>
        </w:rPr>
      </w:pPr>
    </w:p>
    <w:p w14:paraId="27EA657E"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 газовой промышленностью в КНР обстоит та же ситуация: на данном этапе развития страна не способна удовлетворить растущие потребности собственными силами, поэтому, как и в случае с нефтью, государство вынуждено закупать львиную долю данного вида топлива за рубежом. Основными экспортерами «голубого топлива» в Китай являются </w:t>
      </w:r>
      <w:r w:rsidRPr="000E534A">
        <w:rPr>
          <w:rFonts w:ascii="Times New Roman" w:hAnsi="Times New Roman" w:cs="Times New Roman"/>
          <w:sz w:val="28"/>
          <w:szCs w:val="28"/>
          <w:lang w:eastAsia="zh-CN"/>
        </w:rPr>
        <w:t>Туркменистан (</w:t>
      </w:r>
      <w:r>
        <w:rPr>
          <w:rFonts w:ascii="Times New Roman" w:hAnsi="Times New Roman" w:cs="Times New Roman"/>
          <w:sz w:val="28"/>
          <w:szCs w:val="28"/>
          <w:lang w:eastAsia="zh-CN"/>
        </w:rPr>
        <w:t>43,7</w:t>
      </w:r>
      <w:r w:rsidRPr="000E534A">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от общего объема импорта, причем в самом Туркменистане свыше половины экспорта газа приходится именно на КНР</w:t>
      </w:r>
      <w:r w:rsidRPr="000E534A">
        <w:rPr>
          <w:rFonts w:ascii="Times New Roman" w:hAnsi="Times New Roman" w:cs="Times New Roman"/>
          <w:sz w:val="28"/>
          <w:szCs w:val="28"/>
          <w:lang w:eastAsia="zh-CN"/>
        </w:rPr>
        <w:t>), Катар (</w:t>
      </w:r>
      <w:r>
        <w:rPr>
          <w:rFonts w:ascii="Times New Roman" w:hAnsi="Times New Roman" w:cs="Times New Roman"/>
          <w:sz w:val="28"/>
          <w:szCs w:val="28"/>
          <w:lang w:eastAsia="zh-CN"/>
        </w:rPr>
        <w:t>15,7</w:t>
      </w:r>
      <w:r w:rsidRPr="000E534A">
        <w:rPr>
          <w:rFonts w:ascii="Times New Roman" w:hAnsi="Times New Roman" w:cs="Times New Roman"/>
          <w:sz w:val="28"/>
          <w:szCs w:val="28"/>
          <w:lang w:eastAsia="zh-CN"/>
        </w:rPr>
        <w:t>%), Австралия (</w:t>
      </w:r>
      <w:r>
        <w:rPr>
          <w:rFonts w:ascii="Times New Roman" w:hAnsi="Times New Roman" w:cs="Times New Roman"/>
          <w:sz w:val="28"/>
          <w:szCs w:val="28"/>
          <w:lang w:eastAsia="zh-CN"/>
        </w:rPr>
        <w:t>5,9</w:t>
      </w:r>
      <w:r w:rsidRPr="000E534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Малайзия (около 7%), Индонезия (5,9</w:t>
      </w:r>
      <w:r w:rsidRPr="000E534A">
        <w:rPr>
          <w:rFonts w:ascii="Times New Roman" w:hAnsi="Times New Roman" w:cs="Times New Roman"/>
          <w:sz w:val="28"/>
          <w:szCs w:val="28"/>
          <w:lang w:eastAsia="zh-CN"/>
        </w:rPr>
        <w:t xml:space="preserve">%), </w:t>
      </w:r>
      <w:r w:rsidRPr="000E534A">
        <w:rPr>
          <w:rFonts w:ascii="Times New Roman" w:hAnsi="Times New Roman" w:cs="Times New Roman"/>
          <w:sz w:val="28"/>
          <w:szCs w:val="28"/>
          <w:lang w:eastAsia="zh-CN"/>
        </w:rPr>
        <w:lastRenderedPageBreak/>
        <w:t>Узбекистан (4,</w:t>
      </w:r>
      <w:r>
        <w:rPr>
          <w:rFonts w:ascii="Times New Roman" w:hAnsi="Times New Roman" w:cs="Times New Roman"/>
          <w:sz w:val="28"/>
          <w:szCs w:val="28"/>
          <w:lang w:eastAsia="zh-CN"/>
        </w:rPr>
        <w:t>2</w:t>
      </w:r>
      <w:r w:rsidRPr="000E534A">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и др., причем на</w:t>
      </w:r>
      <w:r w:rsidRPr="000E534A">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эти шесть стран приходится порядка 82%</w:t>
      </w:r>
      <w:r w:rsidRPr="000E534A">
        <w:rPr>
          <w:rFonts w:ascii="Times New Roman" w:hAnsi="Times New Roman" w:cs="Times New Roman"/>
          <w:sz w:val="28"/>
          <w:szCs w:val="28"/>
          <w:lang w:eastAsia="zh-CN"/>
        </w:rPr>
        <w:t xml:space="preserve"> от общего объема импорта.</w:t>
      </w:r>
      <w:r>
        <w:rPr>
          <w:rStyle w:val="aa"/>
          <w:rFonts w:ascii="Times New Roman" w:hAnsi="Times New Roman" w:cs="Times New Roman"/>
          <w:sz w:val="28"/>
          <w:szCs w:val="28"/>
          <w:lang w:eastAsia="zh-CN"/>
        </w:rPr>
        <w:footnoteReference w:id="95"/>
      </w:r>
      <w:r>
        <w:rPr>
          <w:rFonts w:ascii="Times New Roman" w:hAnsi="Times New Roman" w:cs="Times New Roman"/>
          <w:sz w:val="28"/>
          <w:szCs w:val="28"/>
          <w:lang w:eastAsia="zh-CN"/>
        </w:rPr>
        <w:t xml:space="preserve"> В последние годы одним из важных продавцов также становится Россия, данный вопрос будет подробней рассмотрен в части 2.3. Уже в январе 2016 года в связи с продолжением падения цен на природный газ</w:t>
      </w:r>
      <w:r w:rsidRPr="00425464">
        <w:rPr>
          <w:rFonts w:ascii="Times New Roman" w:hAnsi="Times New Roman" w:cs="Times New Roman"/>
          <w:sz w:val="28"/>
          <w:szCs w:val="28"/>
          <w:lang w:eastAsia="zh-CN"/>
        </w:rPr>
        <w:t xml:space="preserve">, импорт </w:t>
      </w:r>
      <w:r>
        <w:rPr>
          <w:rFonts w:ascii="Times New Roman" w:hAnsi="Times New Roman" w:cs="Times New Roman"/>
          <w:sz w:val="28"/>
          <w:szCs w:val="28"/>
          <w:lang w:eastAsia="zh-CN"/>
        </w:rPr>
        <w:t>данного вида топлива в КНР</w:t>
      </w:r>
      <w:r w:rsidRPr="00425464">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увеличился</w:t>
      </w:r>
      <w:r w:rsidRPr="00425464">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на </w:t>
      </w:r>
      <w:r w:rsidRPr="00425464">
        <w:rPr>
          <w:rFonts w:ascii="Times New Roman" w:hAnsi="Times New Roman" w:cs="Times New Roman"/>
          <w:sz w:val="28"/>
          <w:szCs w:val="28"/>
          <w:lang w:eastAsia="zh-CN"/>
        </w:rPr>
        <w:t>22,3%.</w:t>
      </w:r>
      <w:r>
        <w:rPr>
          <w:rStyle w:val="aa"/>
          <w:rFonts w:ascii="Times New Roman" w:hAnsi="Times New Roman" w:cs="Times New Roman"/>
          <w:sz w:val="28"/>
          <w:szCs w:val="28"/>
          <w:lang w:eastAsia="zh-CN"/>
        </w:rPr>
        <w:footnoteReference w:id="96"/>
      </w:r>
    </w:p>
    <w:p w14:paraId="6644656B" w14:textId="77777777" w:rsidR="00F42B0B" w:rsidRDefault="00F42B0B" w:rsidP="00F42B0B">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 целом, политика внешней торговли нефтью и газом в РФ и КНР имеет вполне четкие различия. Россия давно является одним из ключевых государств-экспортеров энергоресурсов, в то время, как Китай не в состоянии в полной мере обеспечить себя двумя важнейшими ископаемыми, а поэтому уже много лет направлен на их импортирование извне. Обе страны, безусловно, имеют целый ряд проблем, как, например, сильная зависимость экономики РФ от мировых цен на нефть и газ, так и, хоть и не явная, но угроза </w:t>
      </w:r>
      <w:proofErr w:type="spellStart"/>
      <w:r>
        <w:rPr>
          <w:rFonts w:ascii="Times New Roman" w:hAnsi="Times New Roman" w:cs="Times New Roman"/>
          <w:sz w:val="28"/>
          <w:szCs w:val="28"/>
          <w:lang w:eastAsia="zh-CN"/>
        </w:rPr>
        <w:t>энергобезопасности</w:t>
      </w:r>
      <w:proofErr w:type="spellEnd"/>
      <w:r>
        <w:rPr>
          <w:rFonts w:ascii="Times New Roman" w:hAnsi="Times New Roman" w:cs="Times New Roman"/>
          <w:sz w:val="28"/>
          <w:szCs w:val="28"/>
          <w:lang w:eastAsia="zh-CN"/>
        </w:rPr>
        <w:t xml:space="preserve"> для Китая, впрочем, если КНР, на фоне сложившейся ситуации на мировом рынке, еще имеет предостаточно времени на решения большинства задач, то России нужно действовать незамедлительно. Несмотря на все это, государства ведут активное успешное сотрудничество в топливно-энергетической сфере.</w:t>
      </w:r>
    </w:p>
    <w:p w14:paraId="61F57254" w14:textId="77777777" w:rsidR="00F42B0B" w:rsidRDefault="00F42B0B" w:rsidP="00891501">
      <w:pPr>
        <w:spacing w:after="0" w:line="360" w:lineRule="auto"/>
        <w:ind w:firstLine="851"/>
        <w:jc w:val="both"/>
        <w:rPr>
          <w:rFonts w:ascii="Times New Roman" w:hAnsi="Times New Roman" w:cs="Times New Roman"/>
          <w:sz w:val="28"/>
          <w:szCs w:val="28"/>
        </w:rPr>
      </w:pPr>
    </w:p>
    <w:p w14:paraId="38F9EAC0" w14:textId="77777777" w:rsidR="00E236C7" w:rsidRPr="00E236C7" w:rsidRDefault="00E236C7" w:rsidP="00E236C7">
      <w:pPr>
        <w:spacing w:line="360" w:lineRule="auto"/>
        <w:ind w:firstLine="851"/>
        <w:contextualSpacing/>
        <w:jc w:val="both"/>
        <w:rPr>
          <w:rFonts w:ascii="Times New Roman" w:hAnsi="Times New Roman" w:cs="Times New Roman"/>
          <w:sz w:val="28"/>
          <w:szCs w:val="28"/>
        </w:rPr>
      </w:pPr>
    </w:p>
    <w:p w14:paraId="71529577" w14:textId="77777777" w:rsidR="00E33067" w:rsidRPr="00CB34F8" w:rsidRDefault="00E33067" w:rsidP="00E33067">
      <w:pPr>
        <w:spacing w:line="360" w:lineRule="auto"/>
        <w:ind w:firstLine="851"/>
        <w:contextualSpacing/>
        <w:jc w:val="both"/>
        <w:rPr>
          <w:rFonts w:ascii="Times New Roman" w:hAnsi="Times New Roman" w:cs="Times New Roman"/>
          <w:sz w:val="28"/>
          <w:szCs w:val="28"/>
        </w:rPr>
      </w:pPr>
    </w:p>
    <w:p w14:paraId="22B05590" w14:textId="77777777" w:rsidR="00E33067" w:rsidRPr="00CB34F8" w:rsidRDefault="00E33067" w:rsidP="00E33067">
      <w:pPr>
        <w:spacing w:line="360" w:lineRule="auto"/>
        <w:ind w:firstLine="851"/>
        <w:contextualSpacing/>
        <w:jc w:val="both"/>
        <w:rPr>
          <w:rFonts w:ascii="Times New Roman" w:hAnsi="Times New Roman" w:cs="Times New Roman"/>
          <w:sz w:val="28"/>
          <w:szCs w:val="28"/>
        </w:rPr>
      </w:pPr>
    </w:p>
    <w:p w14:paraId="185C691D" w14:textId="77777777" w:rsidR="00E33067" w:rsidRPr="00CB34F8" w:rsidRDefault="00E33067" w:rsidP="00E33067">
      <w:pPr>
        <w:spacing w:line="360" w:lineRule="auto"/>
        <w:ind w:firstLine="851"/>
        <w:contextualSpacing/>
        <w:jc w:val="both"/>
        <w:rPr>
          <w:rFonts w:ascii="Times New Roman" w:hAnsi="Times New Roman" w:cs="Times New Roman"/>
          <w:sz w:val="28"/>
          <w:szCs w:val="28"/>
        </w:rPr>
      </w:pPr>
    </w:p>
    <w:p w14:paraId="0F66A744" w14:textId="77777777" w:rsidR="00FF7ACA" w:rsidRDefault="00FF7ACA" w:rsidP="00D33DDD">
      <w:pPr>
        <w:spacing w:after="0" w:line="360" w:lineRule="auto"/>
        <w:jc w:val="both"/>
        <w:rPr>
          <w:rFonts w:ascii="Times New Roman" w:hAnsi="Times New Roman" w:cs="Times New Roman"/>
          <w:sz w:val="28"/>
          <w:szCs w:val="28"/>
          <w:lang w:eastAsia="zh-CN"/>
        </w:rPr>
      </w:pPr>
    </w:p>
    <w:p w14:paraId="7867FAC8" w14:textId="6D4EDBE4" w:rsidR="000E4F28" w:rsidRDefault="00DB3EBF" w:rsidP="000E4F28">
      <w:pPr>
        <w:pStyle w:val="a3"/>
        <w:numPr>
          <w:ilvl w:val="0"/>
          <w:numId w:val="6"/>
        </w:numPr>
        <w:spacing w:after="0" w:line="360" w:lineRule="auto"/>
        <w:jc w:val="both"/>
        <w:rPr>
          <w:rFonts w:ascii="Times New Roman" w:hAnsi="Times New Roman" w:cs="Times New Roman"/>
          <w:b/>
          <w:sz w:val="36"/>
          <w:szCs w:val="36"/>
        </w:rPr>
      </w:pPr>
      <w:r w:rsidRPr="00DB3EBF">
        <w:rPr>
          <w:rFonts w:ascii="Times New Roman" w:hAnsi="Times New Roman" w:cs="Times New Roman"/>
          <w:b/>
          <w:sz w:val="36"/>
          <w:szCs w:val="36"/>
        </w:rPr>
        <w:lastRenderedPageBreak/>
        <w:t xml:space="preserve">Перспективы развития нефтегазового партнерства </w:t>
      </w:r>
      <w:r w:rsidR="005F5917">
        <w:rPr>
          <w:rFonts w:ascii="Times New Roman" w:hAnsi="Times New Roman" w:cs="Times New Roman"/>
          <w:b/>
          <w:sz w:val="36"/>
          <w:szCs w:val="36"/>
        </w:rPr>
        <w:t>РФ</w:t>
      </w:r>
      <w:r w:rsidRPr="00DB3EBF">
        <w:rPr>
          <w:rFonts w:ascii="Times New Roman" w:hAnsi="Times New Roman" w:cs="Times New Roman"/>
          <w:b/>
          <w:sz w:val="36"/>
          <w:szCs w:val="36"/>
        </w:rPr>
        <w:t xml:space="preserve"> и </w:t>
      </w:r>
      <w:r w:rsidR="005F5917">
        <w:rPr>
          <w:rFonts w:ascii="Times New Roman" w:hAnsi="Times New Roman" w:cs="Times New Roman"/>
          <w:b/>
          <w:sz w:val="36"/>
          <w:szCs w:val="36"/>
        </w:rPr>
        <w:t>КНР</w:t>
      </w:r>
      <w:r w:rsidRPr="00DB3EBF">
        <w:rPr>
          <w:rFonts w:ascii="Times New Roman" w:hAnsi="Times New Roman" w:cs="Times New Roman"/>
          <w:b/>
          <w:sz w:val="36"/>
          <w:szCs w:val="36"/>
        </w:rPr>
        <w:t xml:space="preserve"> в 21</w:t>
      </w:r>
      <w:r>
        <w:rPr>
          <w:rFonts w:ascii="Times New Roman" w:hAnsi="Times New Roman" w:cs="Times New Roman"/>
          <w:b/>
          <w:sz w:val="36"/>
          <w:szCs w:val="36"/>
        </w:rPr>
        <w:t xml:space="preserve"> веке</w:t>
      </w:r>
    </w:p>
    <w:p w14:paraId="41F700DD" w14:textId="77777777" w:rsidR="00F67A95" w:rsidRDefault="00F67A95" w:rsidP="00F67A95">
      <w:pPr>
        <w:spacing w:after="0" w:line="360" w:lineRule="auto"/>
        <w:jc w:val="both"/>
        <w:rPr>
          <w:rFonts w:ascii="Times New Roman" w:hAnsi="Times New Roman" w:cs="Times New Roman"/>
          <w:b/>
          <w:sz w:val="36"/>
          <w:szCs w:val="36"/>
        </w:rPr>
      </w:pPr>
    </w:p>
    <w:p w14:paraId="1D64CC36" w14:textId="77777777" w:rsidR="00F67A95" w:rsidRPr="00ED0344" w:rsidRDefault="00F67A95" w:rsidP="00F67A95">
      <w:pPr>
        <w:pStyle w:val="a3"/>
        <w:numPr>
          <w:ilvl w:val="1"/>
          <w:numId w:val="6"/>
        </w:numPr>
        <w:spacing w:after="0" w:line="360" w:lineRule="auto"/>
        <w:jc w:val="both"/>
        <w:rPr>
          <w:rFonts w:ascii="Times New Roman" w:hAnsi="Times New Roman" w:cs="Times New Roman"/>
          <w:i/>
          <w:sz w:val="32"/>
          <w:szCs w:val="28"/>
          <w:lang w:eastAsia="zh-CN"/>
        </w:rPr>
      </w:pPr>
      <w:r w:rsidRPr="00ED0344">
        <w:rPr>
          <w:rFonts w:ascii="Times New Roman" w:hAnsi="Times New Roman" w:cs="Times New Roman"/>
          <w:i/>
          <w:sz w:val="32"/>
          <w:szCs w:val="28"/>
          <w:lang w:eastAsia="zh-CN"/>
        </w:rPr>
        <w:t>Сотрудничество России и Китая в области топливной энергетики</w:t>
      </w:r>
    </w:p>
    <w:p w14:paraId="3EFB00B8" w14:textId="77777777" w:rsidR="00F67A95" w:rsidRDefault="00F67A95" w:rsidP="00F67A95">
      <w:pPr>
        <w:spacing w:after="0" w:line="360" w:lineRule="auto"/>
        <w:jc w:val="both"/>
        <w:rPr>
          <w:rFonts w:ascii="Times New Roman" w:hAnsi="Times New Roman" w:cs="Times New Roman"/>
          <w:sz w:val="28"/>
          <w:szCs w:val="28"/>
          <w:lang w:eastAsia="zh-CN"/>
        </w:rPr>
      </w:pPr>
    </w:p>
    <w:p w14:paraId="3E576929"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Как уже говорилось ранее, 1993 год стал переломным для китайской нефтегазовой отрасли. В связи с активным экономическим развитием, все чаще ставал вопрос о нехватке углеводородного сырья, в итоге государство было вынуждено закупать большую часть нефти и газа за рубежом. Изначально основными экспортерами в КНР выступали такие страны, как Саудовская Аравия, Оман, Иран, Венесуэла и др., но со временем этот список увеличился. В настоящее время в целях обеспечения энергетической безопасности Китай старается максимально дифференцировать структуру импорта углеводородов, поэтому в последние годы наблюдается значительное укрепление двусторонних отношений РФ и КНР в области топливной энергетики. </w:t>
      </w:r>
    </w:p>
    <w:p w14:paraId="3A6A2D53"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Отправной точкой в построении современных нефтегазовых отношений двух стан можно считать начало сотрудничества ныне несуществующей ЮКОС и </w:t>
      </w:r>
      <w:r>
        <w:rPr>
          <w:rFonts w:ascii="Times New Roman" w:hAnsi="Times New Roman" w:cs="Times New Roman"/>
          <w:sz w:val="28"/>
          <w:szCs w:val="28"/>
          <w:lang w:val="en-US" w:eastAsia="zh-CN"/>
        </w:rPr>
        <w:t>CNPC</w:t>
      </w:r>
      <w:r w:rsidRPr="00CB34F8">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В декабре 1999 года глава российской корпорации Михаил Ходорковский провел переговоры с крупнейшей китайской нефтегазовой компанией и, уже спустя 1,5 года, тогдашними </w:t>
      </w:r>
      <w:r w:rsidRPr="00A34304">
        <w:rPr>
          <w:rFonts w:ascii="Times New Roman" w:hAnsi="Times New Roman" w:cs="Times New Roman"/>
          <w:sz w:val="28"/>
          <w:szCs w:val="28"/>
          <w:lang w:eastAsia="zh-CN"/>
        </w:rPr>
        <w:t>премьер-министр</w:t>
      </w:r>
      <w:r>
        <w:rPr>
          <w:rFonts w:ascii="Times New Roman" w:hAnsi="Times New Roman" w:cs="Times New Roman"/>
          <w:sz w:val="28"/>
          <w:szCs w:val="28"/>
          <w:lang w:eastAsia="zh-CN"/>
        </w:rPr>
        <w:t>ом</w:t>
      </w:r>
      <w:r w:rsidRPr="00A34304">
        <w:rPr>
          <w:rFonts w:ascii="Times New Roman" w:hAnsi="Times New Roman" w:cs="Times New Roman"/>
          <w:sz w:val="28"/>
          <w:szCs w:val="28"/>
          <w:lang w:eastAsia="zh-CN"/>
        </w:rPr>
        <w:t xml:space="preserve"> России Михаил</w:t>
      </w:r>
      <w:r>
        <w:rPr>
          <w:rFonts w:ascii="Times New Roman" w:hAnsi="Times New Roman" w:cs="Times New Roman"/>
          <w:sz w:val="28"/>
          <w:szCs w:val="28"/>
          <w:lang w:eastAsia="zh-CN"/>
        </w:rPr>
        <w:t>ом</w:t>
      </w:r>
      <w:r w:rsidRPr="00A34304">
        <w:rPr>
          <w:rFonts w:ascii="Times New Roman" w:hAnsi="Times New Roman" w:cs="Times New Roman"/>
          <w:sz w:val="28"/>
          <w:szCs w:val="28"/>
          <w:lang w:eastAsia="zh-CN"/>
        </w:rPr>
        <w:t xml:space="preserve"> Касьянов</w:t>
      </w:r>
      <w:r>
        <w:rPr>
          <w:rFonts w:ascii="Times New Roman" w:hAnsi="Times New Roman" w:cs="Times New Roman"/>
          <w:sz w:val="28"/>
          <w:szCs w:val="28"/>
          <w:lang w:eastAsia="zh-CN"/>
        </w:rPr>
        <w:t xml:space="preserve">ым и председателем КНР Цзян </w:t>
      </w:r>
      <w:proofErr w:type="spellStart"/>
      <w:r>
        <w:rPr>
          <w:rFonts w:ascii="Times New Roman" w:hAnsi="Times New Roman" w:cs="Times New Roman"/>
          <w:sz w:val="28"/>
          <w:szCs w:val="28"/>
          <w:lang w:eastAsia="zh-CN"/>
        </w:rPr>
        <w:t>Цзэмином</w:t>
      </w:r>
      <w:proofErr w:type="spellEnd"/>
      <w:r>
        <w:rPr>
          <w:rFonts w:ascii="Times New Roman" w:hAnsi="Times New Roman" w:cs="Times New Roman"/>
          <w:sz w:val="28"/>
          <w:szCs w:val="28"/>
          <w:lang w:eastAsia="zh-CN"/>
        </w:rPr>
        <w:t xml:space="preserve"> было подписано соглашение о разработке ТЭО нефтепровода Ангарск-Дацин, правда, позднее, после включения в диалог Японии и ее заявления о возможности финансирования проекта, возникла идея направить трубопровод в сторону Находки, что, разумеется, было не на руку китайской </w:t>
      </w:r>
      <w:r>
        <w:rPr>
          <w:rFonts w:ascii="Times New Roman" w:hAnsi="Times New Roman" w:cs="Times New Roman"/>
          <w:sz w:val="28"/>
          <w:szCs w:val="28"/>
          <w:lang w:eastAsia="zh-CN"/>
        </w:rPr>
        <w:lastRenderedPageBreak/>
        <w:t>стороне, желающей получать нефть напрямую.</w:t>
      </w:r>
      <w:r>
        <w:rPr>
          <w:rStyle w:val="aa"/>
          <w:rFonts w:ascii="Times New Roman" w:hAnsi="Times New Roman" w:cs="Times New Roman"/>
          <w:sz w:val="28"/>
          <w:szCs w:val="28"/>
          <w:lang w:eastAsia="zh-CN"/>
        </w:rPr>
        <w:footnoteReference w:id="97"/>
      </w:r>
      <w:r>
        <w:rPr>
          <w:rFonts w:ascii="Times New Roman" w:hAnsi="Times New Roman" w:cs="Times New Roman"/>
          <w:sz w:val="28"/>
          <w:szCs w:val="28"/>
          <w:lang w:eastAsia="zh-CN"/>
        </w:rPr>
        <w:t xml:space="preserve"> В итоге, в ходе долгих рассуждений и анализа, в самом конце 2004 года правительством РФ был дан запуск реализации</w:t>
      </w:r>
      <w:r w:rsidRPr="00550E3B">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проекта, разработанного главной российской государственной </w:t>
      </w:r>
      <w:proofErr w:type="spellStart"/>
      <w:r>
        <w:rPr>
          <w:rFonts w:ascii="Times New Roman" w:hAnsi="Times New Roman" w:cs="Times New Roman"/>
          <w:sz w:val="28"/>
          <w:szCs w:val="28"/>
          <w:lang w:eastAsia="zh-CN"/>
        </w:rPr>
        <w:t>нефтетранспортной</w:t>
      </w:r>
      <w:proofErr w:type="spellEnd"/>
      <w:r>
        <w:rPr>
          <w:rFonts w:ascii="Times New Roman" w:hAnsi="Times New Roman" w:cs="Times New Roman"/>
          <w:sz w:val="28"/>
          <w:szCs w:val="28"/>
          <w:lang w:eastAsia="zh-CN"/>
        </w:rPr>
        <w:t xml:space="preserve"> компанией «</w:t>
      </w:r>
      <w:proofErr w:type="spellStart"/>
      <w:r>
        <w:rPr>
          <w:rFonts w:ascii="Times New Roman" w:hAnsi="Times New Roman" w:cs="Times New Roman"/>
          <w:sz w:val="28"/>
          <w:szCs w:val="28"/>
          <w:lang w:eastAsia="zh-CN"/>
        </w:rPr>
        <w:t>Транснефть</w:t>
      </w:r>
      <w:proofErr w:type="spellEnd"/>
      <w:r>
        <w:rPr>
          <w:rFonts w:ascii="Times New Roman" w:hAnsi="Times New Roman" w:cs="Times New Roman"/>
          <w:sz w:val="28"/>
          <w:szCs w:val="28"/>
          <w:lang w:eastAsia="zh-CN"/>
        </w:rPr>
        <w:t xml:space="preserve">» «Восточная Сибирь – Тихий океан» (ВСТО) с ответвлением в Китай (Приложение 4). Чуть ранее был </w:t>
      </w:r>
      <w:r w:rsidRPr="00D73CDC">
        <w:rPr>
          <w:rFonts w:ascii="Times New Roman" w:hAnsi="Times New Roman" w:cs="Times New Roman"/>
          <w:sz w:val="28"/>
          <w:szCs w:val="28"/>
          <w:lang w:eastAsia="zh-CN"/>
        </w:rPr>
        <w:t xml:space="preserve"> подписан</w:t>
      </w:r>
      <w:r>
        <w:rPr>
          <w:rFonts w:ascii="Times New Roman" w:hAnsi="Times New Roman" w:cs="Times New Roman"/>
          <w:sz w:val="28"/>
          <w:szCs w:val="28"/>
          <w:lang w:eastAsia="zh-CN"/>
        </w:rPr>
        <w:t xml:space="preserve"> еще один</w:t>
      </w:r>
      <w:r w:rsidRPr="00D73CDC">
        <w:rPr>
          <w:rFonts w:ascii="Times New Roman" w:hAnsi="Times New Roman" w:cs="Times New Roman"/>
          <w:sz w:val="28"/>
          <w:szCs w:val="28"/>
          <w:lang w:eastAsia="zh-CN"/>
        </w:rPr>
        <w:t xml:space="preserve"> договор</w:t>
      </w:r>
      <w:r>
        <w:rPr>
          <w:rFonts w:ascii="Times New Roman" w:hAnsi="Times New Roman" w:cs="Times New Roman"/>
          <w:sz w:val="28"/>
          <w:szCs w:val="28"/>
          <w:lang w:eastAsia="zh-CN"/>
        </w:rPr>
        <w:t>, по которому</w:t>
      </w:r>
      <w:r w:rsidRPr="00D73CDC">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ЮКОС</w:t>
      </w:r>
      <w:r w:rsidRPr="00D73CDC">
        <w:rPr>
          <w:rFonts w:ascii="Times New Roman" w:hAnsi="Times New Roman" w:cs="Times New Roman"/>
          <w:sz w:val="28"/>
          <w:szCs w:val="28"/>
          <w:lang w:eastAsia="zh-CN"/>
        </w:rPr>
        <w:t xml:space="preserve"> обязывалась</w:t>
      </w:r>
      <w:r>
        <w:rPr>
          <w:rFonts w:ascii="Times New Roman" w:hAnsi="Times New Roman" w:cs="Times New Roman"/>
          <w:sz w:val="28"/>
          <w:szCs w:val="28"/>
          <w:lang w:eastAsia="zh-CN"/>
        </w:rPr>
        <w:t xml:space="preserve"> поставлять </w:t>
      </w:r>
      <w:r>
        <w:rPr>
          <w:rFonts w:ascii="Times New Roman" w:hAnsi="Times New Roman" w:cs="Times New Roman"/>
          <w:sz w:val="28"/>
          <w:szCs w:val="28"/>
          <w:lang w:val="en-US" w:eastAsia="zh-CN"/>
        </w:rPr>
        <w:t>CNPC</w:t>
      </w:r>
      <w:r w:rsidRPr="00CB34F8">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по железной дороге нефть общим объемом</w:t>
      </w:r>
      <w:r w:rsidRPr="00D73CDC">
        <w:rPr>
          <w:rFonts w:ascii="Times New Roman" w:hAnsi="Times New Roman" w:cs="Times New Roman"/>
          <w:sz w:val="28"/>
          <w:szCs w:val="28"/>
          <w:lang w:eastAsia="zh-CN"/>
        </w:rPr>
        <w:t xml:space="preserve"> </w:t>
      </w:r>
      <w:r w:rsidRPr="008177CE">
        <w:rPr>
          <w:rFonts w:ascii="Times New Roman" w:hAnsi="Times New Roman" w:cs="Times New Roman"/>
          <w:sz w:val="28"/>
          <w:szCs w:val="28"/>
          <w:lang w:eastAsia="zh-CN"/>
        </w:rPr>
        <w:t> </w:t>
      </w:r>
      <w:r>
        <w:rPr>
          <w:rFonts w:ascii="Times New Roman" w:hAnsi="Times New Roman" w:cs="Times New Roman"/>
          <w:sz w:val="28"/>
          <w:szCs w:val="28"/>
          <w:lang w:eastAsia="zh-CN"/>
        </w:rPr>
        <w:t>3,8 млн т.</w:t>
      </w:r>
      <w:r w:rsidRPr="008177CE">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 в </w:t>
      </w:r>
      <w:r w:rsidRPr="008177CE">
        <w:rPr>
          <w:rFonts w:ascii="Times New Roman" w:hAnsi="Times New Roman" w:cs="Times New Roman"/>
          <w:sz w:val="28"/>
          <w:szCs w:val="28"/>
          <w:lang w:eastAsia="zh-CN"/>
        </w:rPr>
        <w:t>2004 году</w:t>
      </w:r>
      <w:r>
        <w:rPr>
          <w:rFonts w:ascii="Times New Roman" w:hAnsi="Times New Roman" w:cs="Times New Roman"/>
          <w:sz w:val="28"/>
          <w:szCs w:val="28"/>
          <w:lang w:eastAsia="zh-CN"/>
        </w:rPr>
        <w:t xml:space="preserve"> и</w:t>
      </w:r>
      <w:r w:rsidRPr="008177CE">
        <w:rPr>
          <w:rFonts w:ascii="Times New Roman" w:hAnsi="Times New Roman" w:cs="Times New Roman"/>
          <w:sz w:val="28"/>
          <w:szCs w:val="28"/>
          <w:lang w:eastAsia="zh-CN"/>
        </w:rPr>
        <w:t xml:space="preserve"> 5,5 млн т</w:t>
      </w:r>
      <w:r>
        <w:rPr>
          <w:rFonts w:ascii="Times New Roman" w:hAnsi="Times New Roman" w:cs="Times New Roman"/>
          <w:sz w:val="28"/>
          <w:szCs w:val="28"/>
          <w:lang w:eastAsia="zh-CN"/>
        </w:rPr>
        <w:t>.</w:t>
      </w:r>
      <w:r w:rsidRPr="008177CE">
        <w:rPr>
          <w:rFonts w:ascii="Times New Roman" w:hAnsi="Times New Roman" w:cs="Times New Roman"/>
          <w:sz w:val="28"/>
          <w:szCs w:val="28"/>
          <w:lang w:eastAsia="zh-CN"/>
        </w:rPr>
        <w:t xml:space="preserve"> в 2005</w:t>
      </w:r>
      <w:r>
        <w:rPr>
          <w:rFonts w:ascii="Times New Roman" w:hAnsi="Times New Roman" w:cs="Times New Roman"/>
          <w:sz w:val="28"/>
          <w:szCs w:val="28"/>
          <w:lang w:eastAsia="zh-CN"/>
        </w:rPr>
        <w:t>, а также</w:t>
      </w:r>
      <w:r w:rsidRPr="008177CE">
        <w:rPr>
          <w:rFonts w:ascii="Times New Roman" w:hAnsi="Times New Roman" w:cs="Times New Roman"/>
          <w:sz w:val="28"/>
          <w:szCs w:val="28"/>
          <w:lang w:eastAsia="zh-CN"/>
        </w:rPr>
        <w:t xml:space="preserve"> </w:t>
      </w:r>
      <w:proofErr w:type="spellStart"/>
      <w:r w:rsidRPr="008177CE">
        <w:rPr>
          <w:rFonts w:ascii="Times New Roman" w:hAnsi="Times New Roman" w:cs="Times New Roman"/>
          <w:sz w:val="28"/>
          <w:szCs w:val="28"/>
          <w:lang w:eastAsia="zh-CN"/>
        </w:rPr>
        <w:t>Sinopec</w:t>
      </w:r>
      <w:proofErr w:type="spellEnd"/>
      <w:r w:rsidRPr="008177CE">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(2,7 млн т.</w:t>
      </w:r>
      <w:r w:rsidRPr="008177CE">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2004 году,</w:t>
      </w:r>
      <w:r w:rsidRPr="008177CE">
        <w:rPr>
          <w:rFonts w:ascii="Times New Roman" w:hAnsi="Times New Roman" w:cs="Times New Roman"/>
          <w:sz w:val="28"/>
          <w:szCs w:val="28"/>
          <w:lang w:eastAsia="zh-CN"/>
        </w:rPr>
        <w:t xml:space="preserve"> 3,5 млн тонн </w:t>
      </w:r>
      <w:r>
        <w:rPr>
          <w:rFonts w:ascii="Times New Roman" w:hAnsi="Times New Roman" w:cs="Times New Roman"/>
          <w:sz w:val="28"/>
          <w:szCs w:val="28"/>
          <w:lang w:eastAsia="zh-CN"/>
        </w:rPr>
        <w:t>в 2005)</w:t>
      </w:r>
      <w:r w:rsidRPr="008177CE">
        <w:rPr>
          <w:rFonts w:ascii="Times New Roman" w:hAnsi="Times New Roman" w:cs="Times New Roman"/>
          <w:sz w:val="28"/>
          <w:szCs w:val="28"/>
          <w:lang w:eastAsia="zh-CN"/>
        </w:rPr>
        <w:t>.</w:t>
      </w:r>
      <w:r>
        <w:rPr>
          <w:rStyle w:val="aa"/>
          <w:rFonts w:ascii="Times New Roman" w:hAnsi="Times New Roman" w:cs="Times New Roman"/>
          <w:sz w:val="28"/>
          <w:szCs w:val="28"/>
          <w:lang w:eastAsia="zh-CN"/>
        </w:rPr>
        <w:footnoteReference w:id="98"/>
      </w:r>
      <w:r>
        <w:rPr>
          <w:rFonts w:ascii="Times New Roman" w:hAnsi="Times New Roman" w:cs="Times New Roman"/>
          <w:sz w:val="28"/>
          <w:szCs w:val="28"/>
          <w:lang w:eastAsia="zh-CN"/>
        </w:rPr>
        <w:t xml:space="preserve"> Таким образом, постепенно увеличивая экспорт в «поднебесную», российская корпорация намеревалась</w:t>
      </w:r>
      <w:r w:rsidRPr="008177CE">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расширить свой рынок сбыта в Азиатском регионе, </w:t>
      </w:r>
      <w:r w:rsidRPr="003C01B2">
        <w:rPr>
          <w:rFonts w:ascii="Times New Roman" w:hAnsi="Times New Roman" w:cs="Times New Roman"/>
          <w:sz w:val="28"/>
          <w:szCs w:val="28"/>
          <w:lang w:eastAsia="zh-CN"/>
        </w:rPr>
        <w:t xml:space="preserve">но, как известно, в 2007 году </w:t>
      </w:r>
      <w:r>
        <w:rPr>
          <w:rFonts w:ascii="Times New Roman" w:hAnsi="Times New Roman" w:cs="Times New Roman"/>
          <w:sz w:val="28"/>
          <w:szCs w:val="28"/>
          <w:lang w:eastAsia="zh-CN"/>
        </w:rPr>
        <w:t>она</w:t>
      </w:r>
      <w:r w:rsidRPr="003C01B2">
        <w:rPr>
          <w:rFonts w:ascii="Times New Roman" w:hAnsi="Times New Roman" w:cs="Times New Roman"/>
          <w:sz w:val="28"/>
          <w:szCs w:val="28"/>
          <w:lang w:eastAsia="zh-CN"/>
        </w:rPr>
        <w:t xml:space="preserve"> была ликвидирована и куплена государственной «Роснефтью», в связи с чем </w:t>
      </w:r>
      <w:r>
        <w:rPr>
          <w:rFonts w:ascii="Times New Roman" w:hAnsi="Times New Roman" w:cs="Times New Roman"/>
          <w:sz w:val="28"/>
          <w:szCs w:val="28"/>
          <w:lang w:eastAsia="zh-CN"/>
        </w:rPr>
        <w:t xml:space="preserve">большинство более поздних сделок, касающихся будущих поставок, были аннулированы. </w:t>
      </w:r>
    </w:p>
    <w:p w14:paraId="1659A46B"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sidRPr="00ED2B55">
        <w:rPr>
          <w:rFonts w:ascii="Times New Roman" w:hAnsi="Times New Roman" w:cs="Times New Roman"/>
          <w:sz w:val="28"/>
          <w:szCs w:val="28"/>
          <w:lang w:eastAsia="zh-CN"/>
        </w:rPr>
        <w:t xml:space="preserve">В 2006 году начали значительно увеличиваться железнодорожные  поставки нефти из России в Китай через Маньчжурию. </w:t>
      </w:r>
      <w:r>
        <w:rPr>
          <w:rFonts w:ascii="Times New Roman" w:hAnsi="Times New Roman" w:cs="Times New Roman"/>
          <w:sz w:val="28"/>
          <w:szCs w:val="28"/>
          <w:lang w:eastAsia="zh-CN"/>
        </w:rPr>
        <w:t>Так, например, з</w:t>
      </w:r>
      <w:r w:rsidRPr="00ED2B55">
        <w:rPr>
          <w:rFonts w:ascii="Times New Roman" w:hAnsi="Times New Roman" w:cs="Times New Roman"/>
          <w:sz w:val="28"/>
          <w:szCs w:val="28"/>
          <w:lang w:eastAsia="zh-CN"/>
        </w:rPr>
        <w:t xml:space="preserve">а период с января по март было </w:t>
      </w:r>
      <w:r>
        <w:rPr>
          <w:rFonts w:ascii="Times New Roman" w:hAnsi="Times New Roman" w:cs="Times New Roman"/>
          <w:sz w:val="28"/>
          <w:szCs w:val="28"/>
          <w:lang w:eastAsia="zh-CN"/>
        </w:rPr>
        <w:t xml:space="preserve">поставлено 1,69 млн. т. нефти, </w:t>
      </w:r>
      <w:r w:rsidRPr="00ED2B55">
        <w:rPr>
          <w:rFonts w:ascii="Times New Roman" w:hAnsi="Times New Roman" w:cs="Times New Roman"/>
          <w:sz w:val="28"/>
          <w:szCs w:val="28"/>
          <w:lang w:eastAsia="zh-CN"/>
        </w:rPr>
        <w:t xml:space="preserve">что на 60% больше по сравнению с аналогичным периодом </w:t>
      </w:r>
      <w:r>
        <w:rPr>
          <w:rFonts w:ascii="Times New Roman" w:hAnsi="Times New Roman" w:cs="Times New Roman"/>
          <w:sz w:val="28"/>
          <w:szCs w:val="28"/>
          <w:lang w:eastAsia="zh-CN"/>
        </w:rPr>
        <w:t>2005 года, а общий годовой объем экспорта «черного золота» из РФ в КНР составил почти 15 млн. т</w:t>
      </w:r>
      <w:r w:rsidRPr="00ED2B55">
        <w:rPr>
          <w:rFonts w:ascii="Times New Roman" w:hAnsi="Times New Roman" w:cs="Times New Roman"/>
          <w:sz w:val="28"/>
          <w:szCs w:val="28"/>
          <w:lang w:eastAsia="zh-CN"/>
        </w:rPr>
        <w:t>.</w:t>
      </w:r>
      <w:r w:rsidRPr="00ED2B55">
        <w:rPr>
          <w:rFonts w:ascii="Times New Roman" w:hAnsi="Times New Roman" w:cs="Times New Roman"/>
          <w:sz w:val="28"/>
          <w:szCs w:val="28"/>
          <w:vertAlign w:val="superscript"/>
          <w:lang w:eastAsia="zh-CN"/>
        </w:rPr>
        <w:footnoteReference w:id="99"/>
      </w:r>
      <w:r w:rsidRPr="00ED2B55">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Такое увеличение стало возможным, благодаря </w:t>
      </w:r>
      <w:r w:rsidRPr="00ED2B55">
        <w:rPr>
          <w:rFonts w:ascii="Times New Roman" w:hAnsi="Times New Roman" w:cs="Times New Roman"/>
          <w:sz w:val="28"/>
          <w:szCs w:val="28"/>
          <w:lang w:eastAsia="zh-CN"/>
        </w:rPr>
        <w:t>упрощен</w:t>
      </w:r>
      <w:r>
        <w:rPr>
          <w:rFonts w:ascii="Times New Roman" w:hAnsi="Times New Roman" w:cs="Times New Roman"/>
          <w:sz w:val="28"/>
          <w:szCs w:val="28"/>
          <w:lang w:eastAsia="zh-CN"/>
        </w:rPr>
        <w:t>ию</w:t>
      </w:r>
      <w:r w:rsidRPr="00ED2B55">
        <w:rPr>
          <w:rFonts w:ascii="Times New Roman" w:hAnsi="Times New Roman" w:cs="Times New Roman"/>
          <w:sz w:val="28"/>
          <w:szCs w:val="28"/>
          <w:lang w:eastAsia="zh-CN"/>
        </w:rPr>
        <w:t xml:space="preserve"> ряд</w:t>
      </w:r>
      <w:r>
        <w:rPr>
          <w:rFonts w:ascii="Times New Roman" w:hAnsi="Times New Roman" w:cs="Times New Roman"/>
          <w:sz w:val="28"/>
          <w:szCs w:val="28"/>
          <w:lang w:eastAsia="zh-CN"/>
        </w:rPr>
        <w:t>а</w:t>
      </w:r>
      <w:r w:rsidRPr="00ED2B55">
        <w:rPr>
          <w:rFonts w:ascii="Times New Roman" w:hAnsi="Times New Roman" w:cs="Times New Roman"/>
          <w:sz w:val="28"/>
          <w:szCs w:val="28"/>
          <w:lang w:eastAsia="zh-CN"/>
        </w:rPr>
        <w:t xml:space="preserve"> таможенных формальностей, что</w:t>
      </w:r>
      <w:r>
        <w:rPr>
          <w:rFonts w:ascii="Times New Roman" w:hAnsi="Times New Roman" w:cs="Times New Roman"/>
          <w:sz w:val="28"/>
          <w:szCs w:val="28"/>
          <w:lang w:eastAsia="zh-CN"/>
        </w:rPr>
        <w:t>,</w:t>
      </w:r>
      <w:r w:rsidRPr="00ED2B55">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в свою очередь, позволило</w:t>
      </w:r>
      <w:r w:rsidRPr="00ED2B55">
        <w:rPr>
          <w:rFonts w:ascii="Times New Roman" w:hAnsi="Times New Roman" w:cs="Times New Roman"/>
          <w:sz w:val="28"/>
          <w:szCs w:val="28"/>
          <w:lang w:eastAsia="zh-CN"/>
        </w:rPr>
        <w:t xml:space="preserve"> уменьшить время пропу</w:t>
      </w:r>
      <w:r>
        <w:rPr>
          <w:rFonts w:ascii="Times New Roman" w:hAnsi="Times New Roman" w:cs="Times New Roman"/>
          <w:sz w:val="28"/>
          <w:szCs w:val="28"/>
          <w:lang w:eastAsia="zh-CN"/>
        </w:rPr>
        <w:t xml:space="preserve">сков импорт-содержащих вагонов. Но наиболее значимым событием 2006 года являлось начало строительства ранее упомянутой </w:t>
      </w:r>
      <w:r>
        <w:rPr>
          <w:rFonts w:ascii="Times New Roman" w:hAnsi="Times New Roman" w:cs="Times New Roman"/>
          <w:sz w:val="28"/>
          <w:szCs w:val="28"/>
          <w:lang w:eastAsia="zh-CN"/>
        </w:rPr>
        <w:lastRenderedPageBreak/>
        <w:t xml:space="preserve">важнейшей нефтяной артерии из России в Китай – ВСТО-1, а в 2009 (после завершения строительства) было заключено крупнейшее на тот момент двустороннее соглашение в области топливной энергетики, </w:t>
      </w:r>
      <w:r w:rsidRPr="00E2616D">
        <w:rPr>
          <w:rFonts w:ascii="Times New Roman" w:hAnsi="Times New Roman" w:cs="Times New Roman"/>
          <w:sz w:val="28"/>
          <w:szCs w:val="28"/>
          <w:lang w:eastAsia="zh-CN"/>
        </w:rPr>
        <w:t xml:space="preserve">в соответствии с которым Россия получила возможность кредитного займа у Китая в обмен на поставку нефти. Сумма долгосрочных кредитов, предоставленных Китаем, составила 25 </w:t>
      </w:r>
      <w:r>
        <w:rPr>
          <w:rFonts w:ascii="Times New Roman" w:hAnsi="Times New Roman" w:cs="Times New Roman"/>
          <w:sz w:val="28"/>
          <w:szCs w:val="28"/>
          <w:lang w:eastAsia="zh-CN"/>
        </w:rPr>
        <w:t>млрд долл. (15 млрд – для «Роснефти» и 10 млрд – для «</w:t>
      </w:r>
      <w:proofErr w:type="spellStart"/>
      <w:r>
        <w:rPr>
          <w:rFonts w:ascii="Times New Roman" w:hAnsi="Times New Roman" w:cs="Times New Roman"/>
          <w:sz w:val="28"/>
          <w:szCs w:val="28"/>
          <w:lang w:eastAsia="zh-CN"/>
        </w:rPr>
        <w:t>Транснефти</w:t>
      </w:r>
      <w:proofErr w:type="spellEnd"/>
      <w:r>
        <w:rPr>
          <w:rFonts w:ascii="Times New Roman" w:hAnsi="Times New Roman" w:cs="Times New Roman"/>
          <w:sz w:val="28"/>
          <w:szCs w:val="28"/>
          <w:lang w:eastAsia="zh-CN"/>
        </w:rPr>
        <w:t>»)</w:t>
      </w:r>
      <w:r w:rsidRPr="00E2616D">
        <w:rPr>
          <w:rFonts w:ascii="Times New Roman" w:hAnsi="Times New Roman" w:cs="Times New Roman"/>
          <w:sz w:val="28"/>
          <w:szCs w:val="28"/>
          <w:lang w:eastAsia="zh-CN"/>
        </w:rPr>
        <w:t xml:space="preserve">, Россия же в свою очередь </w:t>
      </w:r>
      <w:r>
        <w:rPr>
          <w:rFonts w:ascii="Times New Roman" w:hAnsi="Times New Roman" w:cs="Times New Roman"/>
          <w:sz w:val="28"/>
          <w:szCs w:val="28"/>
          <w:lang w:eastAsia="zh-CN"/>
        </w:rPr>
        <w:t>обязалась</w:t>
      </w:r>
      <w:r w:rsidRPr="00E2616D">
        <w:rPr>
          <w:rFonts w:ascii="Times New Roman" w:hAnsi="Times New Roman" w:cs="Times New Roman"/>
          <w:sz w:val="28"/>
          <w:szCs w:val="28"/>
          <w:lang w:eastAsia="zh-CN"/>
        </w:rPr>
        <w:t xml:space="preserve"> поставить Китаю в период с 2011 по 2030 год 300 млн. тонн нефти, причем среднегодовые объемы поставок должны составлять не менее 15 млн. т.</w:t>
      </w:r>
      <w:r w:rsidRPr="00E2616D">
        <w:rPr>
          <w:rFonts w:ascii="Times New Roman" w:hAnsi="Times New Roman" w:cs="Times New Roman"/>
          <w:sz w:val="28"/>
          <w:szCs w:val="28"/>
          <w:vertAlign w:val="superscript"/>
          <w:lang w:eastAsia="zh-CN"/>
        </w:rPr>
        <w:footnoteReference w:id="100"/>
      </w:r>
      <w:r w:rsidRPr="00E2616D">
        <w:rPr>
          <w:rFonts w:ascii="Times New Roman" w:hAnsi="Times New Roman" w:cs="Times New Roman"/>
          <w:sz w:val="28"/>
          <w:szCs w:val="28"/>
          <w:lang w:eastAsia="zh-CN"/>
        </w:rPr>
        <w:t xml:space="preserve">  На данный момент поставки ведутся</w:t>
      </w:r>
      <w:r>
        <w:rPr>
          <w:rFonts w:ascii="Times New Roman" w:hAnsi="Times New Roman" w:cs="Times New Roman"/>
          <w:sz w:val="28"/>
          <w:szCs w:val="28"/>
          <w:lang w:eastAsia="zh-CN"/>
        </w:rPr>
        <w:t xml:space="preserve"> именно</w:t>
      </w:r>
      <w:r w:rsidRPr="00E2616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при помощи ответвления от трубопровода ВСТО в Дацин, что</w:t>
      </w:r>
      <w:r w:rsidRPr="00E2616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укрепляет</w:t>
      </w:r>
      <w:r w:rsidRPr="00E2616D">
        <w:rPr>
          <w:rFonts w:ascii="Times New Roman" w:hAnsi="Times New Roman" w:cs="Times New Roman"/>
          <w:sz w:val="28"/>
          <w:szCs w:val="28"/>
          <w:lang w:eastAsia="zh-CN"/>
        </w:rPr>
        <w:t xml:space="preserve"> энергетическую безопасность Китая</w:t>
      </w:r>
      <w:r>
        <w:rPr>
          <w:rFonts w:ascii="Times New Roman" w:hAnsi="Times New Roman" w:cs="Times New Roman"/>
          <w:sz w:val="28"/>
          <w:szCs w:val="28"/>
          <w:lang w:eastAsia="zh-CN"/>
        </w:rPr>
        <w:t xml:space="preserve">, </w:t>
      </w:r>
      <w:r w:rsidRPr="00E2616D">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у которого</w:t>
      </w:r>
      <w:r w:rsidRPr="00E2616D">
        <w:rPr>
          <w:rFonts w:ascii="Times New Roman" w:hAnsi="Times New Roman" w:cs="Times New Roman"/>
          <w:sz w:val="28"/>
          <w:szCs w:val="28"/>
          <w:lang w:eastAsia="zh-CN"/>
        </w:rPr>
        <w:t xml:space="preserve"> больше нет</w:t>
      </w:r>
      <w:r>
        <w:rPr>
          <w:rFonts w:ascii="Times New Roman" w:hAnsi="Times New Roman" w:cs="Times New Roman"/>
          <w:sz w:val="28"/>
          <w:szCs w:val="28"/>
          <w:lang w:eastAsia="zh-CN"/>
        </w:rPr>
        <w:t xml:space="preserve"> такой большой</w:t>
      </w:r>
      <w:r w:rsidRPr="00E2616D">
        <w:rPr>
          <w:rFonts w:ascii="Times New Roman" w:hAnsi="Times New Roman" w:cs="Times New Roman"/>
          <w:sz w:val="28"/>
          <w:szCs w:val="28"/>
          <w:lang w:eastAsia="zh-CN"/>
        </w:rPr>
        <w:t xml:space="preserve"> необходимости возить нефть</w:t>
      </w:r>
      <w:r>
        <w:rPr>
          <w:rFonts w:ascii="Times New Roman" w:hAnsi="Times New Roman" w:cs="Times New Roman"/>
          <w:sz w:val="28"/>
          <w:szCs w:val="28"/>
          <w:lang w:eastAsia="zh-CN"/>
        </w:rPr>
        <w:t xml:space="preserve"> из РФ морским путем, хотя отгрузки из порта Козьмино ведутся и по сей день (завершение строительства ВСТО-2 до Козьмино и его сдача в эксплуатацию произошли в 2012 году)</w:t>
      </w:r>
      <w:r w:rsidRPr="00E2616D">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Также соглашение ясно отражает заинтересованность КНР в энергоресурсах одного из крупнейших мировых экспортеров углеводородного сырья. Для России же кредиты стали новым источником финансирования двух крупнейших нефтегазовых компаний, испытывавших нехватку ликвидности после Мирового экономического кризиса 2008 года, чем, впрочем, и воспользовалась китайская сторона. В целом, по состоянию на 2009 год, среди экспортеров энергоресурсов в КНР, РФ занимала 4 место, обеспечивая около 9% всего нефтегазового импорта «Поднебесной».</w:t>
      </w:r>
      <w:r>
        <w:rPr>
          <w:rStyle w:val="aa"/>
          <w:rFonts w:ascii="Times New Roman" w:hAnsi="Times New Roman" w:cs="Times New Roman"/>
          <w:sz w:val="28"/>
          <w:szCs w:val="28"/>
          <w:lang w:eastAsia="zh-CN"/>
        </w:rPr>
        <w:footnoteReference w:id="101"/>
      </w:r>
      <w:r>
        <w:rPr>
          <w:rFonts w:ascii="Times New Roman" w:hAnsi="Times New Roman" w:cs="Times New Roman"/>
          <w:sz w:val="28"/>
          <w:szCs w:val="28"/>
          <w:lang w:eastAsia="zh-CN"/>
        </w:rPr>
        <w:t xml:space="preserve"> </w:t>
      </w:r>
    </w:p>
    <w:p w14:paraId="0805597E"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В период с 2006 по 2010 годы</w:t>
      </w:r>
      <w:r w:rsidRPr="00CB34F8">
        <w:rPr>
          <w:rFonts w:ascii="Times New Roman" w:hAnsi="Times New Roman" w:cs="Times New Roman"/>
          <w:sz w:val="28"/>
          <w:szCs w:val="28"/>
          <w:lang w:eastAsia="zh-CN"/>
        </w:rPr>
        <w:t xml:space="preserve"> </w:t>
      </w:r>
      <w:r>
        <w:rPr>
          <w:rFonts w:ascii="Times New Roman" w:hAnsi="Times New Roman" w:cs="Times New Roman"/>
          <w:sz w:val="28"/>
          <w:szCs w:val="28"/>
          <w:lang w:val="en-US" w:eastAsia="zh-CN"/>
        </w:rPr>
        <w:t>CNPC</w:t>
      </w:r>
      <w:r w:rsidRPr="00A25FE6">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и «Роснефть</w:t>
      </w:r>
      <w:r w:rsidRPr="00A25FE6">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подписали ряд договоров,</w:t>
      </w:r>
      <w:r w:rsidRPr="00A25FE6">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направленных на создание</w:t>
      </w:r>
      <w:r w:rsidRPr="00A25FE6">
        <w:rPr>
          <w:rFonts w:ascii="Times New Roman" w:hAnsi="Times New Roman" w:cs="Times New Roman"/>
          <w:sz w:val="28"/>
          <w:szCs w:val="28"/>
          <w:lang w:eastAsia="zh-CN"/>
        </w:rPr>
        <w:t xml:space="preserve"> совместных предприятий, целями которых являются ведение геолого-поисковых и разведочных работ по нефти и газу на территории России и КНР. Данное действие являлось очередным </w:t>
      </w:r>
      <w:r w:rsidRPr="00A25FE6">
        <w:rPr>
          <w:rFonts w:ascii="Times New Roman" w:hAnsi="Times New Roman" w:cs="Times New Roman"/>
          <w:sz w:val="28"/>
          <w:szCs w:val="28"/>
          <w:lang w:eastAsia="zh-CN"/>
        </w:rPr>
        <w:lastRenderedPageBreak/>
        <w:t>шагом Российской Федерации на нефтегазовый рынок Китая, Пекин же</w:t>
      </w:r>
      <w:r>
        <w:rPr>
          <w:rFonts w:ascii="Times New Roman" w:hAnsi="Times New Roman" w:cs="Times New Roman"/>
          <w:sz w:val="28"/>
          <w:szCs w:val="28"/>
          <w:lang w:eastAsia="zh-CN"/>
        </w:rPr>
        <w:t>,</w:t>
      </w:r>
      <w:r w:rsidRPr="00A25FE6">
        <w:rPr>
          <w:rFonts w:ascii="Times New Roman" w:hAnsi="Times New Roman" w:cs="Times New Roman"/>
          <w:sz w:val="28"/>
          <w:szCs w:val="28"/>
          <w:lang w:eastAsia="zh-CN"/>
        </w:rPr>
        <w:t xml:space="preserve"> в свою очередь</w:t>
      </w:r>
      <w:r>
        <w:rPr>
          <w:rFonts w:ascii="Times New Roman" w:hAnsi="Times New Roman" w:cs="Times New Roman"/>
          <w:sz w:val="28"/>
          <w:szCs w:val="28"/>
          <w:lang w:eastAsia="zh-CN"/>
        </w:rPr>
        <w:t>,</w:t>
      </w:r>
      <w:r w:rsidRPr="00A25FE6">
        <w:rPr>
          <w:rFonts w:ascii="Times New Roman" w:hAnsi="Times New Roman" w:cs="Times New Roman"/>
          <w:sz w:val="28"/>
          <w:szCs w:val="28"/>
          <w:lang w:eastAsia="zh-CN"/>
        </w:rPr>
        <w:t xml:space="preserve"> получил право на разработки в данной отрасли на территории РФ, что, безусловно, является положительной тенденцией для страны, основой топливно-энергетического комплекса которой</w:t>
      </w:r>
      <w:r>
        <w:rPr>
          <w:rFonts w:ascii="Times New Roman" w:hAnsi="Times New Roman" w:cs="Times New Roman"/>
          <w:sz w:val="28"/>
          <w:szCs w:val="28"/>
          <w:lang w:eastAsia="zh-CN"/>
        </w:rPr>
        <w:t xml:space="preserve"> все еще</w:t>
      </w:r>
      <w:r w:rsidRPr="00A25FE6">
        <w:rPr>
          <w:rFonts w:ascii="Times New Roman" w:hAnsi="Times New Roman" w:cs="Times New Roman"/>
          <w:sz w:val="28"/>
          <w:szCs w:val="28"/>
          <w:lang w:eastAsia="zh-CN"/>
        </w:rPr>
        <w:t xml:space="preserve"> является угледобывающая промышленность. </w:t>
      </w:r>
      <w:r>
        <w:rPr>
          <w:rFonts w:ascii="Times New Roman" w:hAnsi="Times New Roman" w:cs="Times New Roman"/>
          <w:sz w:val="28"/>
          <w:szCs w:val="28"/>
          <w:lang w:eastAsia="zh-CN"/>
        </w:rPr>
        <w:t xml:space="preserve">Итогом стало то, что в марте 2013 года между правительствами двух государств </w:t>
      </w:r>
      <w:r w:rsidRPr="00A708FB">
        <w:rPr>
          <w:rFonts w:ascii="Times New Roman" w:hAnsi="Times New Roman" w:cs="Times New Roman"/>
          <w:sz w:val="28"/>
          <w:szCs w:val="28"/>
          <w:lang w:eastAsia="zh-CN"/>
        </w:rPr>
        <w:t>было подписано</w:t>
      </w:r>
      <w:r>
        <w:rPr>
          <w:rFonts w:ascii="Times New Roman" w:hAnsi="Times New Roman" w:cs="Times New Roman"/>
          <w:sz w:val="28"/>
          <w:szCs w:val="28"/>
          <w:lang w:eastAsia="zh-CN"/>
        </w:rPr>
        <w:t xml:space="preserve"> соглашение</w:t>
      </w:r>
      <w:r w:rsidRPr="00A708FB">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w:t>
      </w:r>
      <w:r w:rsidRPr="00A708FB">
        <w:rPr>
          <w:rFonts w:ascii="Times New Roman" w:hAnsi="Times New Roman" w:cs="Times New Roman"/>
          <w:sz w:val="28"/>
          <w:szCs w:val="28"/>
          <w:lang w:eastAsia="zh-CN"/>
        </w:rPr>
        <w:t xml:space="preserve">о сотрудничестве в строительстве и эксплуатации </w:t>
      </w:r>
      <w:proofErr w:type="spellStart"/>
      <w:r w:rsidRPr="00A708FB">
        <w:rPr>
          <w:rFonts w:ascii="Times New Roman" w:hAnsi="Times New Roman" w:cs="Times New Roman"/>
          <w:sz w:val="28"/>
          <w:szCs w:val="28"/>
          <w:lang w:eastAsia="zh-CN"/>
        </w:rPr>
        <w:t>Тяньцзиньского</w:t>
      </w:r>
      <w:proofErr w:type="spellEnd"/>
      <w:r w:rsidRPr="00A708FB">
        <w:rPr>
          <w:rFonts w:ascii="Times New Roman" w:hAnsi="Times New Roman" w:cs="Times New Roman"/>
          <w:sz w:val="28"/>
          <w:szCs w:val="28"/>
          <w:lang w:eastAsia="zh-CN"/>
        </w:rPr>
        <w:t xml:space="preserve"> нефтеперерабатывающего и нефтехимического завода и проектах </w:t>
      </w:r>
      <w:r>
        <w:rPr>
          <w:rFonts w:ascii="Times New Roman" w:hAnsi="Times New Roman" w:cs="Times New Roman"/>
          <w:sz w:val="28"/>
          <w:szCs w:val="28"/>
          <w:lang w:eastAsia="zh-CN"/>
        </w:rPr>
        <w:t>в сфере разведки и добычи нефти». С целью более успешного выполнения финансово-экономических условий договора было сознано совместное предприятие</w:t>
      </w:r>
      <w:r w:rsidRPr="00A708FB">
        <w:rPr>
          <w:rFonts w:ascii="Times New Roman" w:hAnsi="Times New Roman" w:cs="Times New Roman"/>
          <w:sz w:val="28"/>
          <w:szCs w:val="28"/>
          <w:lang w:eastAsia="zh-CN"/>
        </w:rPr>
        <w:t xml:space="preserve"> </w:t>
      </w:r>
      <w:proofErr w:type="spellStart"/>
      <w:r w:rsidRPr="007F1499">
        <w:rPr>
          <w:rFonts w:ascii="Times New Roman" w:hAnsi="Times New Roman" w:cs="Times New Roman"/>
          <w:sz w:val="28"/>
          <w:szCs w:val="28"/>
          <w:lang w:eastAsia="zh-CN"/>
        </w:rPr>
        <w:t>PetroChina-Rosneft</w:t>
      </w:r>
      <w:proofErr w:type="spellEnd"/>
      <w:r w:rsidRPr="007F1499">
        <w:rPr>
          <w:rFonts w:ascii="Times New Roman" w:hAnsi="Times New Roman" w:cs="Times New Roman"/>
          <w:sz w:val="28"/>
          <w:szCs w:val="28"/>
          <w:lang w:eastAsia="zh-CN"/>
        </w:rPr>
        <w:t xml:space="preserve"> </w:t>
      </w:r>
      <w:proofErr w:type="spellStart"/>
      <w:r w:rsidRPr="007F1499">
        <w:rPr>
          <w:rFonts w:ascii="Times New Roman" w:hAnsi="Times New Roman" w:cs="Times New Roman"/>
          <w:sz w:val="28"/>
          <w:szCs w:val="28"/>
          <w:lang w:eastAsia="zh-CN"/>
        </w:rPr>
        <w:t>Orient</w:t>
      </w:r>
      <w:proofErr w:type="spellEnd"/>
      <w:r w:rsidRPr="007F1499">
        <w:rPr>
          <w:rFonts w:ascii="Times New Roman" w:hAnsi="Times New Roman" w:cs="Times New Roman"/>
          <w:sz w:val="28"/>
          <w:szCs w:val="28"/>
          <w:lang w:eastAsia="zh-CN"/>
        </w:rPr>
        <w:t xml:space="preserve"> </w:t>
      </w:r>
      <w:proofErr w:type="spellStart"/>
      <w:r w:rsidRPr="007F1499">
        <w:rPr>
          <w:rFonts w:ascii="Times New Roman" w:hAnsi="Times New Roman" w:cs="Times New Roman"/>
          <w:sz w:val="28"/>
          <w:szCs w:val="28"/>
          <w:lang w:eastAsia="zh-CN"/>
        </w:rPr>
        <w:t>Petrochemical</w:t>
      </w:r>
      <w:proofErr w:type="spellEnd"/>
      <w:r w:rsidRPr="007F1499">
        <w:rPr>
          <w:rFonts w:ascii="Times New Roman" w:hAnsi="Times New Roman" w:cs="Times New Roman"/>
          <w:sz w:val="28"/>
          <w:szCs w:val="28"/>
          <w:lang w:eastAsia="zh-CN"/>
        </w:rPr>
        <w:t xml:space="preserve"> (</w:t>
      </w:r>
      <w:proofErr w:type="spellStart"/>
      <w:r w:rsidRPr="007F1499">
        <w:rPr>
          <w:rFonts w:ascii="Times New Roman" w:hAnsi="Times New Roman" w:cs="Times New Roman"/>
          <w:sz w:val="28"/>
          <w:szCs w:val="28"/>
          <w:lang w:eastAsia="zh-CN"/>
        </w:rPr>
        <w:t>Tianjin</w:t>
      </w:r>
      <w:proofErr w:type="spellEnd"/>
      <w:r w:rsidRPr="007F1499">
        <w:rPr>
          <w:rFonts w:ascii="Times New Roman" w:hAnsi="Times New Roman" w:cs="Times New Roman"/>
          <w:sz w:val="28"/>
          <w:szCs w:val="28"/>
          <w:lang w:eastAsia="zh-CN"/>
        </w:rPr>
        <w:t xml:space="preserve">) </w:t>
      </w:r>
      <w:proofErr w:type="spellStart"/>
      <w:r w:rsidRPr="007F1499">
        <w:rPr>
          <w:rFonts w:ascii="Times New Roman" w:hAnsi="Times New Roman" w:cs="Times New Roman"/>
          <w:sz w:val="28"/>
          <w:szCs w:val="28"/>
          <w:lang w:eastAsia="zh-CN"/>
        </w:rPr>
        <w:t>Company</w:t>
      </w:r>
      <w:proofErr w:type="spellEnd"/>
      <w:r w:rsidRPr="007F1499">
        <w:rPr>
          <w:rFonts w:ascii="Times New Roman" w:hAnsi="Times New Roman" w:cs="Times New Roman"/>
          <w:sz w:val="28"/>
          <w:szCs w:val="28"/>
          <w:lang w:eastAsia="zh-CN"/>
        </w:rPr>
        <w:t xml:space="preserve"> </w:t>
      </w:r>
      <w:proofErr w:type="spellStart"/>
      <w:r w:rsidRPr="007F1499">
        <w:rPr>
          <w:rFonts w:ascii="Times New Roman" w:hAnsi="Times New Roman" w:cs="Times New Roman"/>
          <w:sz w:val="28"/>
          <w:szCs w:val="28"/>
          <w:lang w:eastAsia="zh-CN"/>
        </w:rPr>
        <w:t>Ltd</w:t>
      </w:r>
      <w:proofErr w:type="spellEnd"/>
      <w:r>
        <w:rPr>
          <w:rFonts w:ascii="Times New Roman" w:hAnsi="Times New Roman" w:cs="Times New Roman"/>
          <w:sz w:val="28"/>
          <w:szCs w:val="28"/>
          <w:lang w:eastAsia="zh-CN"/>
        </w:rPr>
        <w:t xml:space="preserve"> (49% акций принадлежат «Роснефти» и 51% – </w:t>
      </w:r>
      <w:r>
        <w:rPr>
          <w:rFonts w:ascii="Times New Roman" w:hAnsi="Times New Roman" w:cs="Times New Roman"/>
          <w:sz w:val="28"/>
          <w:szCs w:val="28"/>
          <w:lang w:val="en-US" w:eastAsia="zh-CN"/>
        </w:rPr>
        <w:t>CNPC</w:t>
      </w:r>
      <w:r>
        <w:rPr>
          <w:rFonts w:ascii="Times New Roman" w:hAnsi="Times New Roman" w:cs="Times New Roman"/>
          <w:sz w:val="28"/>
          <w:szCs w:val="28"/>
          <w:lang w:eastAsia="zh-CN"/>
        </w:rPr>
        <w:t>), которому был предоставлен ряд исключительных прав</w:t>
      </w:r>
      <w:r w:rsidRPr="00A708FB">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w:t>
      </w:r>
      <w:r w:rsidRPr="00A708FB">
        <w:rPr>
          <w:rFonts w:ascii="Times New Roman" w:hAnsi="Times New Roman" w:cs="Times New Roman"/>
          <w:sz w:val="28"/>
          <w:szCs w:val="28"/>
          <w:lang w:eastAsia="zh-CN"/>
        </w:rPr>
        <w:t>на самостоятельный импорт сырой нефти; на беспрепятственный экспорт нефтепродуктов и продукции нефтехимии; на продажу внутри страны нефтепродуктов и продукции неф</w:t>
      </w:r>
      <w:r>
        <w:rPr>
          <w:rFonts w:ascii="Times New Roman" w:hAnsi="Times New Roman" w:cs="Times New Roman"/>
          <w:sz w:val="28"/>
          <w:szCs w:val="28"/>
          <w:lang w:eastAsia="zh-CN"/>
        </w:rPr>
        <w:t>техимии совместного предприятия».</w:t>
      </w:r>
      <w:r>
        <w:rPr>
          <w:rStyle w:val="aa"/>
          <w:rFonts w:ascii="Times New Roman" w:hAnsi="Times New Roman" w:cs="Times New Roman"/>
          <w:sz w:val="28"/>
          <w:szCs w:val="28"/>
          <w:lang w:eastAsia="zh-CN"/>
        </w:rPr>
        <w:footnoteReference w:id="102"/>
      </w:r>
      <w:r>
        <w:rPr>
          <w:rFonts w:ascii="Times New Roman" w:hAnsi="Times New Roman" w:cs="Times New Roman"/>
          <w:sz w:val="28"/>
          <w:szCs w:val="28"/>
          <w:lang w:eastAsia="zh-CN"/>
        </w:rPr>
        <w:t xml:space="preserve"> Завершение строительства </w:t>
      </w:r>
      <w:proofErr w:type="spellStart"/>
      <w:r>
        <w:rPr>
          <w:rFonts w:ascii="Times New Roman" w:hAnsi="Times New Roman" w:cs="Times New Roman"/>
          <w:sz w:val="28"/>
          <w:szCs w:val="28"/>
          <w:lang w:eastAsia="zh-CN"/>
        </w:rPr>
        <w:t>Тянцзиньского</w:t>
      </w:r>
      <w:proofErr w:type="spellEnd"/>
      <w:r>
        <w:rPr>
          <w:rFonts w:ascii="Times New Roman" w:hAnsi="Times New Roman" w:cs="Times New Roman"/>
          <w:sz w:val="28"/>
          <w:szCs w:val="28"/>
          <w:lang w:eastAsia="zh-CN"/>
        </w:rPr>
        <w:t xml:space="preserve"> НПЗ, способного перерабатывать до 16 млн т. нефти в год, запланировано на 2019 год, также Россия намерена поставлять на него 9,1 млн т. сырья в год.</w:t>
      </w:r>
      <w:r>
        <w:rPr>
          <w:rStyle w:val="aa"/>
          <w:rFonts w:ascii="Times New Roman" w:hAnsi="Times New Roman" w:cs="Times New Roman"/>
          <w:sz w:val="28"/>
          <w:szCs w:val="28"/>
          <w:lang w:eastAsia="zh-CN"/>
        </w:rPr>
        <w:footnoteReference w:id="103"/>
      </w:r>
      <w:r>
        <w:rPr>
          <w:rFonts w:ascii="Times New Roman" w:hAnsi="Times New Roman" w:cs="Times New Roman"/>
          <w:sz w:val="28"/>
          <w:szCs w:val="28"/>
          <w:lang w:eastAsia="zh-CN"/>
        </w:rPr>
        <w:t xml:space="preserve"> Примерно в то же время в ходе визита Председателя КНР Си </w:t>
      </w:r>
      <w:proofErr w:type="spellStart"/>
      <w:r>
        <w:rPr>
          <w:rFonts w:ascii="Times New Roman" w:hAnsi="Times New Roman" w:cs="Times New Roman"/>
          <w:sz w:val="28"/>
          <w:szCs w:val="28"/>
          <w:lang w:eastAsia="zh-CN"/>
        </w:rPr>
        <w:t>Цзиньпина</w:t>
      </w:r>
      <w:proofErr w:type="spellEnd"/>
      <w:r>
        <w:rPr>
          <w:rFonts w:ascii="Times New Roman" w:hAnsi="Times New Roman" w:cs="Times New Roman"/>
          <w:sz w:val="28"/>
          <w:szCs w:val="28"/>
          <w:lang w:eastAsia="zh-CN"/>
        </w:rPr>
        <w:t xml:space="preserve"> в Москву было подписано еще одно соглашение, условием которого была поставка из РФ уже не 15, а 22 млн т. «черного золота» в год на общую сумму более 270 млрд долл.</w:t>
      </w:r>
      <w:r>
        <w:rPr>
          <w:rStyle w:val="aa"/>
          <w:rFonts w:ascii="Times New Roman" w:hAnsi="Times New Roman" w:cs="Times New Roman"/>
          <w:sz w:val="28"/>
          <w:szCs w:val="28"/>
          <w:lang w:eastAsia="zh-CN"/>
        </w:rPr>
        <w:footnoteReference w:id="104"/>
      </w:r>
      <w:r>
        <w:rPr>
          <w:rFonts w:ascii="Times New Roman" w:hAnsi="Times New Roman" w:cs="Times New Roman"/>
          <w:sz w:val="28"/>
          <w:szCs w:val="28"/>
          <w:lang w:eastAsia="zh-CN"/>
        </w:rPr>
        <w:t xml:space="preserve"> </w:t>
      </w:r>
    </w:p>
    <w:p w14:paraId="5046E83A"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Еще одним из наиболее показательных примеров сотрудничества можно считать совместную разработку «</w:t>
      </w:r>
      <w:r>
        <w:rPr>
          <w:rFonts w:ascii="Times New Roman" w:hAnsi="Times New Roman" w:cs="Times New Roman"/>
          <w:sz w:val="28"/>
          <w:szCs w:val="28"/>
          <w:lang w:val="en-US" w:eastAsia="zh-CN"/>
        </w:rPr>
        <w:t>Sinopec</w:t>
      </w:r>
      <w:r>
        <w:rPr>
          <w:rFonts w:ascii="Times New Roman" w:hAnsi="Times New Roman" w:cs="Times New Roman"/>
          <w:sz w:val="28"/>
          <w:szCs w:val="28"/>
          <w:lang w:eastAsia="zh-CN"/>
        </w:rPr>
        <w:t xml:space="preserve">»  и «Роснефтью» </w:t>
      </w:r>
      <w:proofErr w:type="spellStart"/>
      <w:r>
        <w:rPr>
          <w:rFonts w:ascii="Times New Roman" w:hAnsi="Times New Roman" w:cs="Times New Roman"/>
          <w:sz w:val="28"/>
          <w:szCs w:val="28"/>
          <w:lang w:eastAsia="zh-CN"/>
        </w:rPr>
        <w:t>Венинского</w:t>
      </w:r>
      <w:proofErr w:type="spellEnd"/>
      <w:r>
        <w:rPr>
          <w:rFonts w:ascii="Times New Roman" w:hAnsi="Times New Roman" w:cs="Times New Roman"/>
          <w:sz w:val="28"/>
          <w:szCs w:val="28"/>
          <w:lang w:eastAsia="zh-CN"/>
        </w:rPr>
        <w:t xml:space="preserve"> месторождения проекта «Сахалин-3», обладающего большими </w:t>
      </w:r>
      <w:r>
        <w:rPr>
          <w:rFonts w:ascii="Times New Roman" w:hAnsi="Times New Roman" w:cs="Times New Roman"/>
          <w:sz w:val="28"/>
          <w:szCs w:val="28"/>
          <w:lang w:eastAsia="zh-CN"/>
        </w:rPr>
        <w:lastRenderedPageBreak/>
        <w:t>запасами как нефти, так и газа. Российской стороне принадлежит 74,9% акций оператора, китайской – 25,1%.</w:t>
      </w:r>
      <w:r>
        <w:rPr>
          <w:rStyle w:val="aa"/>
          <w:rFonts w:ascii="Times New Roman" w:hAnsi="Times New Roman" w:cs="Times New Roman"/>
          <w:sz w:val="28"/>
          <w:szCs w:val="28"/>
          <w:lang w:eastAsia="zh-CN"/>
        </w:rPr>
        <w:footnoteReference w:id="105"/>
      </w:r>
      <w:r>
        <w:rPr>
          <w:rFonts w:ascii="Times New Roman" w:hAnsi="Times New Roman" w:cs="Times New Roman"/>
          <w:sz w:val="28"/>
          <w:szCs w:val="28"/>
          <w:lang w:eastAsia="zh-CN"/>
        </w:rPr>
        <w:t xml:space="preserve"> Также стоит отметить, что вышеуказанные корпорации являются совладельцами компании «</w:t>
      </w:r>
      <w:proofErr w:type="spellStart"/>
      <w:r>
        <w:rPr>
          <w:rFonts w:ascii="Times New Roman" w:hAnsi="Times New Roman" w:cs="Times New Roman"/>
          <w:sz w:val="28"/>
          <w:szCs w:val="28"/>
          <w:lang w:eastAsia="zh-CN"/>
        </w:rPr>
        <w:t>Удмуртнефть</w:t>
      </w:r>
      <w:proofErr w:type="spellEnd"/>
      <w:r>
        <w:rPr>
          <w:rFonts w:ascii="Times New Roman" w:hAnsi="Times New Roman" w:cs="Times New Roman"/>
          <w:sz w:val="28"/>
          <w:szCs w:val="28"/>
          <w:lang w:eastAsia="zh-CN"/>
        </w:rPr>
        <w:t>».</w:t>
      </w:r>
      <w:r>
        <w:rPr>
          <w:rStyle w:val="aa"/>
          <w:rFonts w:ascii="Times New Roman" w:hAnsi="Times New Roman" w:cs="Times New Roman"/>
          <w:sz w:val="28"/>
          <w:szCs w:val="28"/>
          <w:lang w:eastAsia="zh-CN"/>
        </w:rPr>
        <w:footnoteReference w:id="106"/>
      </w:r>
    </w:p>
    <w:p w14:paraId="4B47CE6A"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В последние годы Россия закрепилась в тройке основных поставщиков нефти в Китай, успешно конкурируя с Саудовской Аравией и Анголой. Уже в 2015 году РФ четырежды опережала Эр-Рияд (крупнейший экспортер в КНР) по данному показателю, в связи с чем доля каждой из этих двух стран в общем объеме импорта достигла 13-14%.</w:t>
      </w:r>
      <w:r>
        <w:rPr>
          <w:rStyle w:val="aa"/>
          <w:rFonts w:ascii="Times New Roman" w:hAnsi="Times New Roman" w:cs="Times New Roman"/>
          <w:sz w:val="28"/>
          <w:szCs w:val="28"/>
          <w:lang w:eastAsia="zh-CN"/>
        </w:rPr>
        <w:footnoteReference w:id="107"/>
      </w:r>
      <w:r>
        <w:rPr>
          <w:rFonts w:ascii="Times New Roman" w:hAnsi="Times New Roman" w:cs="Times New Roman"/>
          <w:sz w:val="28"/>
          <w:szCs w:val="28"/>
          <w:lang w:eastAsia="zh-CN"/>
        </w:rPr>
        <w:t xml:space="preserve"> В целом, за 2015 год </w:t>
      </w:r>
      <w:r w:rsidRPr="002A62EB">
        <w:rPr>
          <w:rFonts w:ascii="Times New Roman" w:hAnsi="Times New Roman" w:cs="Times New Roman"/>
          <w:sz w:val="28"/>
          <w:szCs w:val="28"/>
          <w:lang w:eastAsia="zh-CN"/>
        </w:rPr>
        <w:t xml:space="preserve">поставки </w:t>
      </w:r>
      <w:r>
        <w:rPr>
          <w:rFonts w:ascii="Times New Roman" w:hAnsi="Times New Roman" w:cs="Times New Roman"/>
          <w:sz w:val="28"/>
          <w:szCs w:val="28"/>
          <w:lang w:eastAsia="zh-CN"/>
        </w:rPr>
        <w:t>«черного золота» из России</w:t>
      </w:r>
      <w:r w:rsidRPr="002A62EB">
        <w:rPr>
          <w:rFonts w:ascii="Times New Roman" w:hAnsi="Times New Roman" w:cs="Times New Roman"/>
          <w:sz w:val="28"/>
          <w:szCs w:val="28"/>
          <w:lang w:eastAsia="zh-CN"/>
        </w:rPr>
        <w:t xml:space="preserve"> в Китай увеличи</w:t>
      </w:r>
      <w:r>
        <w:rPr>
          <w:rFonts w:ascii="Times New Roman" w:hAnsi="Times New Roman" w:cs="Times New Roman"/>
          <w:sz w:val="28"/>
          <w:szCs w:val="28"/>
          <w:lang w:eastAsia="zh-CN"/>
        </w:rPr>
        <w:t>лись на 17,5% до 26,7 млн т., хотя р</w:t>
      </w:r>
      <w:r w:rsidRPr="002A62EB">
        <w:rPr>
          <w:rFonts w:ascii="Times New Roman" w:hAnsi="Times New Roman" w:cs="Times New Roman"/>
          <w:sz w:val="28"/>
          <w:szCs w:val="28"/>
          <w:lang w:eastAsia="zh-CN"/>
        </w:rPr>
        <w:t xml:space="preserve">анее предполагалось, что </w:t>
      </w:r>
      <w:r>
        <w:rPr>
          <w:rFonts w:ascii="Times New Roman" w:hAnsi="Times New Roman" w:cs="Times New Roman"/>
          <w:sz w:val="28"/>
          <w:szCs w:val="28"/>
          <w:lang w:eastAsia="zh-CN"/>
        </w:rPr>
        <w:t>общий объем экспорта в «Поднебесную»</w:t>
      </w:r>
      <w:r w:rsidRPr="002A62EB">
        <w:rPr>
          <w:rFonts w:ascii="Times New Roman" w:hAnsi="Times New Roman" w:cs="Times New Roman"/>
          <w:sz w:val="28"/>
          <w:szCs w:val="28"/>
          <w:lang w:eastAsia="zh-CN"/>
        </w:rPr>
        <w:t xml:space="preserve"> увеличится</w:t>
      </w:r>
      <w:r>
        <w:rPr>
          <w:rFonts w:ascii="Times New Roman" w:hAnsi="Times New Roman" w:cs="Times New Roman"/>
          <w:sz w:val="28"/>
          <w:szCs w:val="28"/>
          <w:lang w:eastAsia="zh-CN"/>
        </w:rPr>
        <w:t xml:space="preserve"> лишь</w:t>
      </w:r>
      <w:r w:rsidRPr="002A62EB">
        <w:rPr>
          <w:rFonts w:ascii="Times New Roman" w:hAnsi="Times New Roman" w:cs="Times New Roman"/>
          <w:sz w:val="28"/>
          <w:szCs w:val="28"/>
          <w:lang w:eastAsia="zh-CN"/>
        </w:rPr>
        <w:t xml:space="preserve"> на 15%.</w:t>
      </w:r>
      <w:r>
        <w:rPr>
          <w:rStyle w:val="aa"/>
          <w:rFonts w:ascii="Times New Roman" w:hAnsi="Times New Roman" w:cs="Times New Roman"/>
          <w:sz w:val="28"/>
          <w:szCs w:val="28"/>
          <w:lang w:eastAsia="zh-CN"/>
        </w:rPr>
        <w:footnoteReference w:id="108"/>
      </w:r>
      <w:r>
        <w:rPr>
          <w:rFonts w:ascii="Times New Roman" w:hAnsi="Times New Roman" w:cs="Times New Roman"/>
          <w:sz w:val="28"/>
          <w:szCs w:val="28"/>
          <w:lang w:eastAsia="zh-CN"/>
        </w:rPr>
        <w:t xml:space="preserve"> При этом стоит отметить, что теперь КНР стал крупнейшим потребителем нефти РФ, обогнав традиционного лидера по данному показателю – Германию.</w:t>
      </w:r>
      <w:r>
        <w:rPr>
          <w:rStyle w:val="aa"/>
          <w:rFonts w:ascii="Times New Roman" w:hAnsi="Times New Roman" w:cs="Times New Roman"/>
          <w:sz w:val="28"/>
          <w:szCs w:val="28"/>
          <w:lang w:eastAsia="zh-CN"/>
        </w:rPr>
        <w:footnoteReference w:id="109"/>
      </w:r>
      <w:r>
        <w:rPr>
          <w:rFonts w:ascii="Times New Roman" w:hAnsi="Times New Roman" w:cs="Times New Roman"/>
          <w:sz w:val="28"/>
          <w:szCs w:val="28"/>
          <w:lang w:eastAsia="zh-CN"/>
        </w:rPr>
        <w:t xml:space="preserve"> В дальнейшем, как уже говорилось ранее, Китай, пользуясь падением цен на углеводороды, намерен продолжить увеличение объемов импорта данного энергоресурса, что, несомненно, играет на руку российской стороне, стремительно направленной на расширение рынка сбыта.</w:t>
      </w:r>
    </w:p>
    <w:p w14:paraId="1CC68E14"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Как и в случае с нефтью, современная торговля газом между РФ и КНР также имеет свою предысторию. Предпосылки к заключению важнейшего контракта были заложены еще в</w:t>
      </w:r>
      <w:r w:rsidRPr="007674FF">
        <w:rPr>
          <w:rFonts w:ascii="Times New Roman" w:hAnsi="Times New Roman" w:cs="Times New Roman"/>
          <w:sz w:val="28"/>
          <w:szCs w:val="28"/>
          <w:lang w:eastAsia="zh-CN"/>
        </w:rPr>
        <w:t xml:space="preserve"> 2008 году</w:t>
      </w:r>
      <w:r>
        <w:rPr>
          <w:rFonts w:ascii="Times New Roman" w:hAnsi="Times New Roman" w:cs="Times New Roman"/>
          <w:sz w:val="28"/>
          <w:szCs w:val="28"/>
          <w:lang w:eastAsia="zh-CN"/>
        </w:rPr>
        <w:t>. Тогда</w:t>
      </w:r>
      <w:r w:rsidRPr="007674FF">
        <w:rPr>
          <w:rFonts w:ascii="Times New Roman" w:hAnsi="Times New Roman" w:cs="Times New Roman"/>
          <w:sz w:val="28"/>
          <w:szCs w:val="28"/>
          <w:lang w:eastAsia="zh-CN"/>
        </w:rPr>
        <w:t xml:space="preserve"> </w:t>
      </w:r>
      <w:r w:rsidRPr="007674FF">
        <w:rPr>
          <w:rFonts w:ascii="Times New Roman" w:hAnsi="Times New Roman" w:cs="Times New Roman"/>
          <w:sz w:val="28"/>
          <w:szCs w:val="28"/>
          <w:lang w:eastAsia="zh-CN"/>
        </w:rPr>
        <w:lastRenderedPageBreak/>
        <w:t xml:space="preserve">правительством </w:t>
      </w:r>
      <w:r>
        <w:rPr>
          <w:rFonts w:ascii="Times New Roman" w:hAnsi="Times New Roman" w:cs="Times New Roman"/>
          <w:sz w:val="28"/>
          <w:szCs w:val="28"/>
          <w:lang w:eastAsia="zh-CN"/>
        </w:rPr>
        <w:t>России</w:t>
      </w:r>
      <w:r w:rsidRPr="007674FF">
        <w:rPr>
          <w:rFonts w:ascii="Times New Roman" w:hAnsi="Times New Roman" w:cs="Times New Roman"/>
          <w:sz w:val="28"/>
          <w:szCs w:val="28"/>
          <w:lang w:eastAsia="zh-CN"/>
        </w:rPr>
        <w:t xml:space="preserve"> была принята программа, целью которой являлось создание единой системы добычи, транспортировки газа в Восточной Сибири и на Дальнем Востоке. Одна из частей программы была посвящена экспорту природного газа из России в Китай. Прогнозируемые объемы поставок на 2020 год должны</w:t>
      </w:r>
      <w:r>
        <w:rPr>
          <w:rFonts w:ascii="Times New Roman" w:hAnsi="Times New Roman" w:cs="Times New Roman"/>
          <w:sz w:val="28"/>
          <w:szCs w:val="28"/>
          <w:lang w:eastAsia="zh-CN"/>
        </w:rPr>
        <w:t xml:space="preserve"> были составить примерно 68 млрд м</w:t>
      </w:r>
      <w:r>
        <w:rPr>
          <w:rFonts w:ascii="Times New Roman" w:hAnsi="Times New Roman" w:cs="Times New Roman"/>
          <w:sz w:val="28"/>
          <w:szCs w:val="28"/>
          <w:vertAlign w:val="superscript"/>
          <w:lang w:eastAsia="zh-CN"/>
        </w:rPr>
        <w:t>3</w:t>
      </w:r>
      <w:r w:rsidRPr="007674FF">
        <w:rPr>
          <w:rFonts w:ascii="Times New Roman" w:hAnsi="Times New Roman" w:cs="Times New Roman"/>
          <w:sz w:val="28"/>
          <w:szCs w:val="28"/>
          <w:lang w:eastAsia="zh-CN"/>
        </w:rPr>
        <w:t>, т.е. в 4-5 раз больше, чем на тот период.</w:t>
      </w:r>
      <w:r w:rsidRPr="007674FF">
        <w:rPr>
          <w:rFonts w:ascii="Times New Roman" w:hAnsi="Times New Roman" w:cs="Times New Roman"/>
          <w:sz w:val="28"/>
          <w:szCs w:val="28"/>
          <w:vertAlign w:val="superscript"/>
          <w:lang w:eastAsia="zh-CN"/>
        </w:rPr>
        <w:footnoteReference w:id="110"/>
      </w:r>
      <w:r w:rsidRPr="007674FF">
        <w:rPr>
          <w:rFonts w:ascii="Times New Roman" w:hAnsi="Times New Roman" w:cs="Times New Roman"/>
          <w:sz w:val="28"/>
          <w:szCs w:val="28"/>
          <w:lang w:eastAsia="zh-CN"/>
        </w:rPr>
        <w:t xml:space="preserve"> Таким образом, Россия</w:t>
      </w:r>
      <w:r>
        <w:rPr>
          <w:rFonts w:ascii="Times New Roman" w:hAnsi="Times New Roman" w:cs="Times New Roman"/>
          <w:sz w:val="28"/>
          <w:szCs w:val="28"/>
          <w:lang w:eastAsia="zh-CN"/>
        </w:rPr>
        <w:t xml:space="preserve"> начала заявлять</w:t>
      </w:r>
      <w:r w:rsidRPr="007674FF">
        <w:rPr>
          <w:rFonts w:ascii="Times New Roman" w:hAnsi="Times New Roman" w:cs="Times New Roman"/>
          <w:sz w:val="28"/>
          <w:szCs w:val="28"/>
          <w:lang w:eastAsia="zh-CN"/>
        </w:rPr>
        <w:t xml:space="preserve"> о своем намерении стать основным газовым поставщиком для Китая.</w:t>
      </w:r>
      <w:r>
        <w:rPr>
          <w:rFonts w:ascii="Times New Roman" w:hAnsi="Times New Roman" w:cs="Times New Roman"/>
          <w:sz w:val="28"/>
          <w:szCs w:val="28"/>
          <w:lang w:eastAsia="zh-CN"/>
        </w:rPr>
        <w:t xml:space="preserve"> Несколькими годами позднее (в июне 2012 года)</w:t>
      </w:r>
      <w:r w:rsidRPr="00000D23">
        <w:rPr>
          <w:rFonts w:ascii="Times New Roman" w:hAnsi="Times New Roman" w:cs="Times New Roman"/>
          <w:sz w:val="28"/>
          <w:szCs w:val="28"/>
          <w:lang w:eastAsia="zh-CN"/>
        </w:rPr>
        <w:t xml:space="preserve"> в Пекине состоялась восьмая китайско-российская встреча по энергетическим вопросам. В переговорах участвовали </w:t>
      </w:r>
      <w:r>
        <w:rPr>
          <w:rFonts w:ascii="Times New Roman" w:hAnsi="Times New Roman" w:cs="Times New Roman"/>
          <w:sz w:val="28"/>
          <w:szCs w:val="28"/>
          <w:lang w:eastAsia="zh-CN"/>
        </w:rPr>
        <w:t xml:space="preserve">тогдашний </w:t>
      </w:r>
      <w:r w:rsidRPr="00000D23">
        <w:rPr>
          <w:rFonts w:ascii="Times New Roman" w:hAnsi="Times New Roman" w:cs="Times New Roman"/>
          <w:sz w:val="28"/>
          <w:szCs w:val="28"/>
          <w:lang w:eastAsia="zh-CN"/>
        </w:rPr>
        <w:t xml:space="preserve">вице-премьер Госсовета КНР Ван </w:t>
      </w:r>
      <w:proofErr w:type="spellStart"/>
      <w:r w:rsidRPr="00000D23">
        <w:rPr>
          <w:rFonts w:ascii="Times New Roman" w:hAnsi="Times New Roman" w:cs="Times New Roman"/>
          <w:sz w:val="28"/>
          <w:szCs w:val="28"/>
          <w:lang w:eastAsia="zh-CN"/>
        </w:rPr>
        <w:t>Цишань</w:t>
      </w:r>
      <w:proofErr w:type="spellEnd"/>
      <w:r w:rsidRPr="00000D23">
        <w:rPr>
          <w:rFonts w:ascii="Times New Roman" w:hAnsi="Times New Roman" w:cs="Times New Roman"/>
          <w:sz w:val="28"/>
          <w:szCs w:val="28"/>
          <w:lang w:eastAsia="zh-CN"/>
        </w:rPr>
        <w:t xml:space="preserve"> и Аркадий </w:t>
      </w:r>
      <w:proofErr w:type="spellStart"/>
      <w:r w:rsidRPr="00000D23">
        <w:rPr>
          <w:rFonts w:ascii="Times New Roman" w:hAnsi="Times New Roman" w:cs="Times New Roman"/>
          <w:sz w:val="28"/>
          <w:szCs w:val="28"/>
          <w:lang w:eastAsia="zh-CN"/>
        </w:rPr>
        <w:t>Дворкович</w:t>
      </w:r>
      <w:proofErr w:type="spellEnd"/>
      <w:r w:rsidRPr="00000D23">
        <w:rPr>
          <w:rFonts w:ascii="Times New Roman" w:hAnsi="Times New Roman" w:cs="Times New Roman"/>
          <w:sz w:val="28"/>
          <w:szCs w:val="28"/>
          <w:lang w:eastAsia="zh-CN"/>
        </w:rPr>
        <w:t>. В ходе беседы было отмечено</w:t>
      </w:r>
      <w:r>
        <w:rPr>
          <w:rFonts w:ascii="Times New Roman" w:hAnsi="Times New Roman" w:cs="Times New Roman"/>
          <w:sz w:val="28"/>
          <w:szCs w:val="28"/>
          <w:lang w:eastAsia="zh-CN"/>
        </w:rPr>
        <w:t>,</w:t>
      </w:r>
      <w:r w:rsidRPr="00000D23">
        <w:rPr>
          <w:rFonts w:ascii="Times New Roman" w:hAnsi="Times New Roman" w:cs="Times New Roman"/>
          <w:sz w:val="28"/>
          <w:szCs w:val="28"/>
          <w:lang w:eastAsia="zh-CN"/>
        </w:rPr>
        <w:t xml:space="preserve"> что в двусторонних отношениях стран уже есть плодотворные </w:t>
      </w:r>
      <w:r>
        <w:rPr>
          <w:rFonts w:ascii="Times New Roman" w:hAnsi="Times New Roman" w:cs="Times New Roman"/>
          <w:sz w:val="28"/>
          <w:szCs w:val="28"/>
          <w:lang w:eastAsia="zh-CN"/>
        </w:rPr>
        <w:t>результаты в нефтяной, газовой</w:t>
      </w:r>
      <w:r w:rsidRPr="00000D23">
        <w:rPr>
          <w:rFonts w:ascii="Times New Roman" w:hAnsi="Times New Roman" w:cs="Times New Roman"/>
          <w:sz w:val="28"/>
          <w:szCs w:val="28"/>
          <w:lang w:eastAsia="zh-CN"/>
        </w:rPr>
        <w:t xml:space="preserve"> и других энергетических сферах, и </w:t>
      </w:r>
      <w:r>
        <w:rPr>
          <w:rFonts w:ascii="Times New Roman" w:hAnsi="Times New Roman" w:cs="Times New Roman"/>
          <w:sz w:val="28"/>
          <w:szCs w:val="28"/>
          <w:lang w:eastAsia="zh-CN"/>
        </w:rPr>
        <w:t>это играет немаловажную роль в</w:t>
      </w:r>
      <w:r w:rsidRPr="00000D23">
        <w:rPr>
          <w:rFonts w:ascii="Times New Roman" w:hAnsi="Times New Roman" w:cs="Times New Roman"/>
          <w:sz w:val="28"/>
          <w:szCs w:val="28"/>
          <w:lang w:eastAsia="zh-CN"/>
        </w:rPr>
        <w:t xml:space="preserve"> социально-экономическом развитии государств. Подчеркивалось, что «Россия богата запасами природного газа, Китай обладает огромным рыночным потенциалом, в этой связи, стороны должны, исходя из стратегической высоты, непоколебимо продвигать вперед сотрудничество в сфере природного газа».</w:t>
      </w:r>
      <w:r w:rsidRPr="00000D23">
        <w:rPr>
          <w:rFonts w:ascii="Times New Roman" w:hAnsi="Times New Roman" w:cs="Times New Roman"/>
          <w:sz w:val="28"/>
          <w:szCs w:val="28"/>
          <w:vertAlign w:val="superscript"/>
          <w:lang w:eastAsia="zh-CN"/>
        </w:rPr>
        <w:footnoteReference w:id="111"/>
      </w:r>
      <w:r w:rsidRPr="00000D23">
        <w:rPr>
          <w:rFonts w:ascii="Times New Roman" w:hAnsi="Times New Roman" w:cs="Times New Roman"/>
          <w:sz w:val="28"/>
          <w:szCs w:val="28"/>
          <w:lang w:eastAsia="zh-CN"/>
        </w:rPr>
        <w:t xml:space="preserve"> </w:t>
      </w:r>
    </w:p>
    <w:p w14:paraId="08455961"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8 мая 2014 года главы копаний «Газпром» и «</w:t>
      </w:r>
      <w:r>
        <w:rPr>
          <w:rFonts w:ascii="Times New Roman" w:hAnsi="Times New Roman" w:cs="Times New Roman"/>
          <w:sz w:val="28"/>
          <w:szCs w:val="28"/>
          <w:lang w:val="en-US" w:eastAsia="zh-CN"/>
        </w:rPr>
        <w:t>CNPC</w:t>
      </w:r>
      <w:r>
        <w:rPr>
          <w:rFonts w:ascii="Times New Roman" w:hAnsi="Times New Roman" w:cs="Times New Roman"/>
          <w:sz w:val="28"/>
          <w:szCs w:val="28"/>
          <w:lang w:eastAsia="zh-CN"/>
        </w:rPr>
        <w:t>» подписали важнейший контракт по газовой промышленности за всю историю отношений стран в области энергетики. Несмотря на то, что разговоры о соглашении велись уже не первый год, основным толчком к  заключению сделки послужило ухудшение отношений РФ со странами Европы и конфликт с Украиной. Данный контракт включает в себя ежегодные поставки 38 млрд м</w:t>
      </w:r>
      <w:r>
        <w:rPr>
          <w:rFonts w:ascii="Times New Roman" w:hAnsi="Times New Roman" w:cs="Times New Roman"/>
          <w:sz w:val="28"/>
          <w:szCs w:val="28"/>
          <w:vertAlign w:val="superscript"/>
          <w:lang w:eastAsia="zh-CN"/>
        </w:rPr>
        <w:t>3</w:t>
      </w:r>
      <w:r>
        <w:rPr>
          <w:rFonts w:ascii="Times New Roman" w:hAnsi="Times New Roman" w:cs="Times New Roman"/>
          <w:sz w:val="28"/>
          <w:szCs w:val="28"/>
          <w:lang w:eastAsia="zh-CN"/>
        </w:rPr>
        <w:t xml:space="preserve"> природного газа из России в Китай сроком на 30 лет, то </w:t>
      </w:r>
      <w:r>
        <w:rPr>
          <w:rFonts w:ascii="Times New Roman" w:hAnsi="Times New Roman" w:cs="Times New Roman"/>
          <w:sz w:val="28"/>
          <w:szCs w:val="28"/>
          <w:lang w:eastAsia="zh-CN"/>
        </w:rPr>
        <w:lastRenderedPageBreak/>
        <w:t>есть общий объем составляет более 1 трлн м</w:t>
      </w:r>
      <w:r>
        <w:rPr>
          <w:rFonts w:ascii="Times New Roman" w:hAnsi="Times New Roman" w:cs="Times New Roman"/>
          <w:sz w:val="28"/>
          <w:szCs w:val="28"/>
          <w:vertAlign w:val="superscript"/>
          <w:lang w:eastAsia="zh-CN"/>
        </w:rPr>
        <w:t>3</w:t>
      </w:r>
      <w:r>
        <w:rPr>
          <w:rFonts w:ascii="Times New Roman" w:hAnsi="Times New Roman" w:cs="Times New Roman"/>
          <w:sz w:val="28"/>
          <w:szCs w:val="28"/>
          <w:lang w:eastAsia="zh-CN"/>
        </w:rPr>
        <w:t>.</w:t>
      </w:r>
      <w:r>
        <w:rPr>
          <w:rStyle w:val="aa"/>
          <w:rFonts w:ascii="Times New Roman" w:hAnsi="Times New Roman" w:cs="Times New Roman"/>
          <w:sz w:val="28"/>
          <w:szCs w:val="28"/>
          <w:lang w:eastAsia="zh-CN"/>
        </w:rPr>
        <w:footnoteReference w:id="112"/>
      </w:r>
      <w:r>
        <w:rPr>
          <w:rFonts w:ascii="Times New Roman" w:hAnsi="Times New Roman" w:cs="Times New Roman"/>
          <w:sz w:val="28"/>
          <w:szCs w:val="28"/>
          <w:lang w:eastAsia="zh-CN"/>
        </w:rPr>
        <w:t xml:space="preserve"> «Голубое топливо» принято экспортировать двумя маршрутами: по восточному и западному. Под восточным маршрутом подразумеваются и поставки по газопроводу Якутия-Хабаровск-Владивосток, получившему название «Сила Сибири». Его сырьевой базой станут два месторождения: </w:t>
      </w:r>
      <w:proofErr w:type="spellStart"/>
      <w:r>
        <w:rPr>
          <w:rFonts w:ascii="Times New Roman" w:hAnsi="Times New Roman" w:cs="Times New Roman"/>
          <w:sz w:val="28"/>
          <w:szCs w:val="28"/>
          <w:lang w:eastAsia="zh-CN"/>
        </w:rPr>
        <w:t>Чаяндинское</w:t>
      </w:r>
      <w:proofErr w:type="spellEnd"/>
      <w:r>
        <w:rPr>
          <w:rFonts w:ascii="Times New Roman" w:hAnsi="Times New Roman" w:cs="Times New Roman"/>
          <w:sz w:val="28"/>
          <w:szCs w:val="28"/>
          <w:lang w:eastAsia="zh-CN"/>
        </w:rPr>
        <w:t xml:space="preserve"> и </w:t>
      </w:r>
      <w:proofErr w:type="spellStart"/>
      <w:r>
        <w:rPr>
          <w:rFonts w:ascii="Times New Roman" w:hAnsi="Times New Roman" w:cs="Times New Roman"/>
          <w:sz w:val="28"/>
          <w:szCs w:val="28"/>
          <w:lang w:eastAsia="zh-CN"/>
        </w:rPr>
        <w:t>Ковыктинское</w:t>
      </w:r>
      <w:proofErr w:type="spellEnd"/>
      <w:r>
        <w:rPr>
          <w:rFonts w:ascii="Times New Roman" w:hAnsi="Times New Roman" w:cs="Times New Roman"/>
          <w:sz w:val="28"/>
          <w:szCs w:val="28"/>
          <w:lang w:eastAsia="zh-CN"/>
        </w:rPr>
        <w:t xml:space="preserve"> (Якутия (Республика Саха) и Иркутская область), общий объем запасов которых составляет приблизительно 2,7 трлн м</w:t>
      </w:r>
      <w:r>
        <w:rPr>
          <w:rFonts w:ascii="Times New Roman" w:hAnsi="Times New Roman" w:cs="Times New Roman"/>
          <w:sz w:val="28"/>
          <w:szCs w:val="28"/>
          <w:vertAlign w:val="superscript"/>
          <w:lang w:eastAsia="zh-CN"/>
        </w:rPr>
        <w:t xml:space="preserve">3 </w:t>
      </w:r>
      <w:r>
        <w:rPr>
          <w:rFonts w:ascii="Times New Roman" w:hAnsi="Times New Roman" w:cs="Times New Roman"/>
          <w:sz w:val="28"/>
          <w:szCs w:val="28"/>
          <w:lang w:eastAsia="zh-CN"/>
        </w:rPr>
        <w:t>(Приложение 5).</w:t>
      </w:r>
      <w:r>
        <w:rPr>
          <w:rStyle w:val="aa"/>
          <w:rFonts w:ascii="Times New Roman" w:hAnsi="Times New Roman" w:cs="Times New Roman"/>
          <w:sz w:val="28"/>
          <w:szCs w:val="28"/>
          <w:lang w:eastAsia="zh-CN"/>
        </w:rPr>
        <w:footnoteReference w:id="113"/>
      </w:r>
      <w:r>
        <w:rPr>
          <w:rFonts w:ascii="Times New Roman" w:hAnsi="Times New Roman" w:cs="Times New Roman"/>
          <w:sz w:val="28"/>
          <w:szCs w:val="28"/>
          <w:lang w:eastAsia="zh-CN"/>
        </w:rPr>
        <w:t xml:space="preserve"> Начало строительству «Силы Сибири» было заложено 1 сентября 2014 года, работы запланировано проводить в два этапа: «н</w:t>
      </w:r>
      <w:r w:rsidRPr="00AB24D2">
        <w:rPr>
          <w:rFonts w:ascii="Times New Roman" w:hAnsi="Times New Roman" w:cs="Times New Roman"/>
          <w:sz w:val="28"/>
          <w:szCs w:val="28"/>
          <w:lang w:eastAsia="zh-CN"/>
        </w:rPr>
        <w:t>а первом этапе будет построен магистральный газопровод «Якутия — Хабаровск — Владивосток», на втором этапе Иркутский центр будет соединен газопроводом с Якутским центром</w:t>
      </w:r>
      <w:r>
        <w:rPr>
          <w:rFonts w:ascii="Times New Roman" w:hAnsi="Times New Roman" w:cs="Times New Roman"/>
          <w:sz w:val="28"/>
          <w:szCs w:val="28"/>
          <w:lang w:eastAsia="zh-CN"/>
        </w:rPr>
        <w:t>»; общая мощность будет составлять порядка 38 млн м</w:t>
      </w:r>
      <w:r>
        <w:rPr>
          <w:rFonts w:ascii="Times New Roman" w:hAnsi="Times New Roman" w:cs="Times New Roman"/>
          <w:sz w:val="28"/>
          <w:szCs w:val="28"/>
          <w:vertAlign w:val="superscript"/>
          <w:lang w:eastAsia="zh-CN"/>
        </w:rPr>
        <w:t>3</w:t>
      </w:r>
      <w:r>
        <w:rPr>
          <w:rFonts w:ascii="Times New Roman" w:hAnsi="Times New Roman" w:cs="Times New Roman"/>
          <w:sz w:val="28"/>
          <w:szCs w:val="28"/>
          <w:lang w:eastAsia="zh-CN"/>
        </w:rPr>
        <w:t xml:space="preserve"> с последующим наращиванием до 82 млн м</w:t>
      </w:r>
      <w:r>
        <w:rPr>
          <w:rFonts w:ascii="Times New Roman" w:hAnsi="Times New Roman" w:cs="Times New Roman"/>
          <w:sz w:val="28"/>
          <w:szCs w:val="28"/>
          <w:vertAlign w:val="superscript"/>
          <w:lang w:eastAsia="zh-CN"/>
        </w:rPr>
        <w:t>3</w:t>
      </w:r>
      <w:r>
        <w:rPr>
          <w:rFonts w:ascii="Times New Roman" w:hAnsi="Times New Roman" w:cs="Times New Roman"/>
          <w:sz w:val="28"/>
          <w:szCs w:val="28"/>
          <w:lang w:eastAsia="zh-CN"/>
        </w:rPr>
        <w:t>.</w:t>
      </w:r>
      <w:r w:rsidRPr="00895FB7">
        <w:rPr>
          <w:rStyle w:val="aa"/>
          <w:rFonts w:ascii="Times New Roman" w:hAnsi="Times New Roman" w:cs="Times New Roman"/>
          <w:sz w:val="28"/>
          <w:szCs w:val="28"/>
          <w:lang w:eastAsia="zh-CN"/>
        </w:rPr>
        <w:t xml:space="preserve"> </w:t>
      </w:r>
      <w:r>
        <w:rPr>
          <w:rStyle w:val="aa"/>
          <w:rFonts w:ascii="Times New Roman" w:hAnsi="Times New Roman" w:cs="Times New Roman"/>
          <w:sz w:val="28"/>
          <w:szCs w:val="28"/>
          <w:lang w:eastAsia="zh-CN"/>
        </w:rPr>
        <w:footnoteReference w:id="114"/>
      </w:r>
      <w:r>
        <w:rPr>
          <w:rFonts w:ascii="Times New Roman" w:hAnsi="Times New Roman" w:cs="Times New Roman"/>
          <w:sz w:val="28"/>
          <w:szCs w:val="28"/>
          <w:lang w:eastAsia="zh-CN"/>
        </w:rPr>
        <w:t xml:space="preserve"> Второй, западный, маршрут будет использовать трубопроводную систему «Алтай», задумка строительства которого относится еще к 2006 году (Приложение 6). В 2009-2010 годах «Газпром» и </w:t>
      </w:r>
      <w:r>
        <w:rPr>
          <w:rFonts w:ascii="Times New Roman" w:hAnsi="Times New Roman" w:cs="Times New Roman"/>
          <w:sz w:val="28"/>
          <w:szCs w:val="28"/>
          <w:lang w:val="en-US" w:eastAsia="zh-CN"/>
        </w:rPr>
        <w:t>CNPC</w:t>
      </w:r>
      <w:r>
        <w:rPr>
          <w:rFonts w:ascii="Times New Roman" w:hAnsi="Times New Roman" w:cs="Times New Roman"/>
          <w:sz w:val="28"/>
          <w:szCs w:val="28"/>
          <w:lang w:eastAsia="zh-CN"/>
        </w:rPr>
        <w:t xml:space="preserve"> уже заключали ряд соглашений о потенциальных поставках «голубого топлива» по данной нити, но, как и в случае с «Силой Сибири», уверенность в необходимости реализации такого масштабного проекта придал именно долгосрочный контракт 2014 года. Газопровод должен пройти от Уренгоя до Шанхая.</w:t>
      </w:r>
    </w:p>
    <w:p w14:paraId="678295FC" w14:textId="7866FB56"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Помимо путей поставок, договор 2014 года также предусматривал принятие формулы, по которой будут рассчитываться цены на газ. В связи с этим возникло огромное количество спекулятивных разговоров, из которых зачастую делался вывод, что из-за с падения цен на энергоресурсы, «голубое топливо», продаваемое в «Поднебесную», будет стоить слишком дешево. В </w:t>
      </w:r>
      <w:r>
        <w:rPr>
          <w:rFonts w:ascii="Times New Roman" w:hAnsi="Times New Roman" w:cs="Times New Roman"/>
          <w:sz w:val="28"/>
          <w:szCs w:val="28"/>
          <w:lang w:eastAsia="zh-CN"/>
        </w:rPr>
        <w:lastRenderedPageBreak/>
        <w:t xml:space="preserve">какой-то степени это верно, мировые цены на два важнейших вида топлива в последние годы действительно </w:t>
      </w:r>
      <w:r w:rsidRPr="005F5917">
        <w:rPr>
          <w:rFonts w:ascii="Times New Roman" w:hAnsi="Times New Roman" w:cs="Times New Roman"/>
          <w:sz w:val="28"/>
          <w:szCs w:val="28"/>
          <w:lang w:eastAsia="zh-CN"/>
        </w:rPr>
        <w:t>снизились.</w:t>
      </w:r>
      <w:r>
        <w:rPr>
          <w:rFonts w:ascii="Times New Roman" w:hAnsi="Times New Roman" w:cs="Times New Roman"/>
          <w:sz w:val="28"/>
          <w:szCs w:val="28"/>
          <w:lang w:eastAsia="zh-CN"/>
        </w:rPr>
        <w:t xml:space="preserve">  Но если смотреть на картину в целом, то стоимость газа, экспортируемого в Китай, приблизительно равна стоимости газа, поставляемого в Европу. Впрочем, верно и</w:t>
      </w:r>
      <w:r w:rsidR="000D3E5B">
        <w:rPr>
          <w:rFonts w:ascii="Times New Roman" w:hAnsi="Times New Roman" w:cs="Times New Roman"/>
          <w:sz w:val="28"/>
          <w:szCs w:val="28"/>
          <w:lang w:eastAsia="zh-CN"/>
        </w:rPr>
        <w:t xml:space="preserve"> то, что, КНР, в первую очередь</w:t>
      </w:r>
      <w:r>
        <w:rPr>
          <w:rFonts w:ascii="Times New Roman" w:hAnsi="Times New Roman" w:cs="Times New Roman"/>
          <w:sz w:val="28"/>
          <w:szCs w:val="28"/>
          <w:lang w:eastAsia="zh-CN"/>
        </w:rPr>
        <w:t xml:space="preserve"> как импортер, заинтересован в извлечении выгоды из сложившейся экономической ситуации, причем прекращение торговли энергоресурсами России с Украиной и ухудшение отношений Москвы с Западом в целом, дает Пекину в лице РФ еще более надежного поставщика.</w:t>
      </w:r>
    </w:p>
    <w:p w14:paraId="17C0C3C9"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Стоит отметить, что данный «контракт века», как его часто называют в СМИ, дал толчок строительству не только газопроводов «Сила Сибири» и «Алтай», но также стимулировал инвестирование Китая в развитие мощнейшей инфраструктуры на территории РФ, которая необходима для обеспечения бесперебойных поставок «голубого топлива». Для этого создается ряд смежных предприятий и заводов за счет финансирования  со стороны КНР, общая сумма, которую должна получить российская сторона, равна 400 млрд долл., а авансовый платеж уже составил более 25 млрд. долл.</w:t>
      </w:r>
      <w:r>
        <w:rPr>
          <w:rStyle w:val="aa"/>
          <w:rFonts w:ascii="Times New Roman" w:hAnsi="Times New Roman" w:cs="Times New Roman"/>
          <w:sz w:val="28"/>
          <w:szCs w:val="28"/>
          <w:lang w:eastAsia="zh-CN"/>
        </w:rPr>
        <w:footnoteReference w:id="115"/>
      </w:r>
      <w:r>
        <w:rPr>
          <w:rFonts w:ascii="Times New Roman" w:hAnsi="Times New Roman" w:cs="Times New Roman"/>
          <w:sz w:val="28"/>
          <w:szCs w:val="28"/>
          <w:lang w:eastAsia="zh-CN"/>
        </w:rPr>
        <w:t xml:space="preserve"> Первые поставки по вышеупомянутым направлениям начнутся в 2018-2019 </w:t>
      </w:r>
      <w:proofErr w:type="spellStart"/>
      <w:r>
        <w:rPr>
          <w:rFonts w:ascii="Times New Roman" w:hAnsi="Times New Roman" w:cs="Times New Roman"/>
          <w:sz w:val="28"/>
          <w:szCs w:val="28"/>
          <w:lang w:eastAsia="zh-CN"/>
        </w:rPr>
        <w:t>г.г</w:t>
      </w:r>
      <w:proofErr w:type="spellEnd"/>
      <w:r>
        <w:rPr>
          <w:rFonts w:ascii="Times New Roman" w:hAnsi="Times New Roman" w:cs="Times New Roman"/>
          <w:sz w:val="28"/>
          <w:szCs w:val="28"/>
          <w:lang w:eastAsia="zh-CN"/>
        </w:rPr>
        <w:t>.</w:t>
      </w:r>
    </w:p>
    <w:p w14:paraId="5923A453" w14:textId="77777777" w:rsidR="00F67A95" w:rsidRDefault="00F67A95" w:rsidP="00F67A9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Как мы видим, в настоящее время партнерство России и Китая в нефтегазовой сфере имеет все предпосылки к дальнейшему продуктивному развитию. Государства уже подписали целый ряд важнейших контактов, двигающих страны к еще большему экономическому сближению. Интересны РФ и КНР во многом совпадают: Пекин стремится расширить географию импорта нефти и газа, Москва ищет новых покупателей с целью уменьшения зависимости от экспорта сырья в Европу. Но, как известно, укрепление отношений не может не иметь под собой «подводных камней», поэтому, </w:t>
      </w:r>
      <w:r>
        <w:rPr>
          <w:rFonts w:ascii="Times New Roman" w:hAnsi="Times New Roman" w:cs="Times New Roman"/>
          <w:sz w:val="28"/>
          <w:szCs w:val="28"/>
          <w:lang w:eastAsia="zh-CN"/>
        </w:rPr>
        <w:lastRenderedPageBreak/>
        <w:t xml:space="preserve">несмотря на тесное сотрудничество, существует целый ряд проблем и задач, которые будут подробно рассмотрены в следующей части. </w:t>
      </w:r>
    </w:p>
    <w:p w14:paraId="1BE78EFA" w14:textId="77777777" w:rsidR="00F67A95" w:rsidRPr="00F67A95" w:rsidRDefault="00F67A95" w:rsidP="00F67A95">
      <w:pPr>
        <w:spacing w:after="0" w:line="360" w:lineRule="auto"/>
        <w:jc w:val="both"/>
        <w:rPr>
          <w:rFonts w:ascii="Times New Roman" w:hAnsi="Times New Roman" w:cs="Times New Roman"/>
          <w:b/>
          <w:sz w:val="36"/>
          <w:szCs w:val="36"/>
        </w:rPr>
      </w:pPr>
    </w:p>
    <w:p w14:paraId="3016AE5C" w14:textId="57D865F5" w:rsidR="00DB3EBF" w:rsidRDefault="00DB3EBF" w:rsidP="00DB3EBF">
      <w:pPr>
        <w:pStyle w:val="a3"/>
        <w:numPr>
          <w:ilvl w:val="1"/>
          <w:numId w:val="6"/>
        </w:numPr>
        <w:spacing w:after="0" w:line="360" w:lineRule="auto"/>
        <w:jc w:val="both"/>
        <w:rPr>
          <w:rFonts w:ascii="Times New Roman" w:hAnsi="Times New Roman" w:cs="Times New Roman"/>
          <w:i/>
          <w:sz w:val="32"/>
          <w:szCs w:val="28"/>
          <w:lang w:eastAsia="zh-CN"/>
        </w:rPr>
      </w:pPr>
      <w:r w:rsidRPr="00DB3EBF">
        <w:rPr>
          <w:rFonts w:ascii="Times New Roman" w:hAnsi="Times New Roman" w:cs="Times New Roman"/>
          <w:i/>
          <w:sz w:val="32"/>
          <w:szCs w:val="28"/>
          <w:lang w:eastAsia="zh-CN"/>
        </w:rPr>
        <w:t>Стратегии</w:t>
      </w:r>
      <w:r w:rsidR="00F50A75">
        <w:rPr>
          <w:rFonts w:ascii="Times New Roman" w:hAnsi="Times New Roman" w:cs="Times New Roman"/>
          <w:i/>
          <w:sz w:val="32"/>
          <w:szCs w:val="28"/>
          <w:lang w:eastAsia="zh-CN"/>
        </w:rPr>
        <w:t>, проблемы и перспективы</w:t>
      </w:r>
      <w:r w:rsidRPr="00DB3EBF">
        <w:rPr>
          <w:rFonts w:ascii="Times New Roman" w:hAnsi="Times New Roman" w:cs="Times New Roman"/>
          <w:i/>
          <w:sz w:val="32"/>
          <w:szCs w:val="28"/>
          <w:lang w:eastAsia="zh-CN"/>
        </w:rPr>
        <w:t xml:space="preserve"> развития нефтегазового </w:t>
      </w:r>
      <w:r w:rsidR="00F50A75">
        <w:rPr>
          <w:rFonts w:ascii="Times New Roman" w:hAnsi="Times New Roman" w:cs="Times New Roman"/>
          <w:i/>
          <w:sz w:val="32"/>
          <w:szCs w:val="28"/>
          <w:lang w:eastAsia="zh-CN"/>
        </w:rPr>
        <w:t>партнерства</w:t>
      </w:r>
      <w:r w:rsidRPr="00DB3EBF">
        <w:rPr>
          <w:rFonts w:ascii="Times New Roman" w:hAnsi="Times New Roman" w:cs="Times New Roman"/>
          <w:i/>
          <w:sz w:val="32"/>
          <w:szCs w:val="28"/>
          <w:lang w:eastAsia="zh-CN"/>
        </w:rPr>
        <w:t xml:space="preserve"> РФ и КНР</w:t>
      </w:r>
    </w:p>
    <w:p w14:paraId="44639708" w14:textId="77777777" w:rsidR="00DB3EBF" w:rsidRDefault="00DB3EBF" w:rsidP="00DB3EBF">
      <w:pPr>
        <w:spacing w:after="0" w:line="360" w:lineRule="auto"/>
        <w:ind w:firstLine="851"/>
        <w:jc w:val="both"/>
        <w:rPr>
          <w:rFonts w:ascii="Times New Roman" w:hAnsi="Times New Roman" w:cs="Times New Roman"/>
          <w:sz w:val="28"/>
          <w:szCs w:val="28"/>
          <w:lang w:eastAsia="zh-CN"/>
        </w:rPr>
      </w:pPr>
    </w:p>
    <w:p w14:paraId="43DCA26B" w14:textId="77DD29C8" w:rsidR="00DB3EBF" w:rsidRDefault="00DB3EBF" w:rsidP="00DB3EBF">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 настоящее время топливно-энергетический комплекс играет </w:t>
      </w:r>
      <w:r w:rsidR="00F04737">
        <w:rPr>
          <w:rFonts w:ascii="Times New Roman" w:hAnsi="Times New Roman" w:cs="Times New Roman"/>
          <w:sz w:val="28"/>
          <w:szCs w:val="28"/>
          <w:lang w:eastAsia="zh-CN"/>
        </w:rPr>
        <w:t>существенную</w:t>
      </w:r>
      <w:r>
        <w:rPr>
          <w:rFonts w:ascii="Times New Roman" w:hAnsi="Times New Roman" w:cs="Times New Roman"/>
          <w:sz w:val="28"/>
          <w:szCs w:val="28"/>
          <w:lang w:eastAsia="zh-CN"/>
        </w:rPr>
        <w:t xml:space="preserve"> роль в экономике </w:t>
      </w:r>
      <w:r w:rsidR="00F04737">
        <w:rPr>
          <w:rFonts w:ascii="Times New Roman" w:hAnsi="Times New Roman" w:cs="Times New Roman"/>
          <w:sz w:val="28"/>
          <w:szCs w:val="28"/>
          <w:lang w:eastAsia="zh-CN"/>
        </w:rPr>
        <w:t>каждого</w:t>
      </w:r>
      <w:r>
        <w:rPr>
          <w:rFonts w:ascii="Times New Roman" w:hAnsi="Times New Roman" w:cs="Times New Roman"/>
          <w:sz w:val="28"/>
          <w:szCs w:val="28"/>
          <w:lang w:eastAsia="zh-CN"/>
        </w:rPr>
        <w:t xml:space="preserve"> государства, поэтому очень важно уделять </w:t>
      </w:r>
      <w:r w:rsidR="00F04737">
        <w:rPr>
          <w:rFonts w:ascii="Times New Roman" w:hAnsi="Times New Roman" w:cs="Times New Roman"/>
          <w:sz w:val="28"/>
          <w:szCs w:val="28"/>
          <w:lang w:eastAsia="zh-CN"/>
        </w:rPr>
        <w:t xml:space="preserve">особое </w:t>
      </w:r>
      <w:r>
        <w:rPr>
          <w:rFonts w:ascii="Times New Roman" w:hAnsi="Times New Roman" w:cs="Times New Roman"/>
          <w:sz w:val="28"/>
          <w:szCs w:val="28"/>
          <w:lang w:eastAsia="zh-CN"/>
        </w:rPr>
        <w:t>внимание созданию правильной стратегии развития данной отрасли.</w:t>
      </w:r>
      <w:r w:rsidR="00F04737">
        <w:rPr>
          <w:rFonts w:ascii="Times New Roman" w:hAnsi="Times New Roman" w:cs="Times New Roman"/>
          <w:sz w:val="28"/>
          <w:szCs w:val="28"/>
          <w:lang w:eastAsia="zh-CN"/>
        </w:rPr>
        <w:t xml:space="preserve"> Как показывает практика, политика страны в нефтегазовом секторе зависит от множества различных факторов, таких, как объемы запасов, климатические условия</w:t>
      </w:r>
      <w:r w:rsidR="003738CB">
        <w:rPr>
          <w:rFonts w:ascii="Times New Roman" w:hAnsi="Times New Roman" w:cs="Times New Roman"/>
          <w:sz w:val="28"/>
          <w:szCs w:val="28"/>
          <w:lang w:eastAsia="zh-CN"/>
        </w:rPr>
        <w:t xml:space="preserve">, удаленность от </w:t>
      </w:r>
      <w:r w:rsidR="005A288C">
        <w:rPr>
          <w:rFonts w:ascii="Times New Roman" w:hAnsi="Times New Roman" w:cs="Times New Roman"/>
          <w:sz w:val="28"/>
          <w:szCs w:val="28"/>
          <w:lang w:eastAsia="zh-CN"/>
        </w:rPr>
        <w:t>перерабатывающих центров</w:t>
      </w:r>
      <w:r w:rsidR="003738CB">
        <w:rPr>
          <w:rFonts w:ascii="Times New Roman" w:hAnsi="Times New Roman" w:cs="Times New Roman"/>
          <w:sz w:val="28"/>
          <w:szCs w:val="28"/>
          <w:lang w:eastAsia="zh-CN"/>
        </w:rPr>
        <w:t xml:space="preserve"> </w:t>
      </w:r>
      <w:r w:rsidR="00F04737">
        <w:rPr>
          <w:rFonts w:ascii="Times New Roman" w:hAnsi="Times New Roman" w:cs="Times New Roman"/>
          <w:sz w:val="28"/>
          <w:szCs w:val="28"/>
          <w:lang w:eastAsia="zh-CN"/>
        </w:rPr>
        <w:t xml:space="preserve"> и </w:t>
      </w:r>
      <w:r w:rsidR="003738CB">
        <w:rPr>
          <w:rFonts w:ascii="Times New Roman" w:hAnsi="Times New Roman" w:cs="Times New Roman"/>
          <w:sz w:val="28"/>
          <w:szCs w:val="28"/>
          <w:lang w:eastAsia="zh-CN"/>
        </w:rPr>
        <w:t>пр</w:t>
      </w:r>
      <w:r w:rsidR="00F04737">
        <w:rPr>
          <w:rFonts w:ascii="Times New Roman" w:hAnsi="Times New Roman" w:cs="Times New Roman"/>
          <w:sz w:val="28"/>
          <w:szCs w:val="28"/>
          <w:lang w:eastAsia="zh-CN"/>
        </w:rPr>
        <w:t>. В</w:t>
      </w:r>
      <w:r w:rsidR="003738CB">
        <w:rPr>
          <w:rFonts w:ascii="Times New Roman" w:hAnsi="Times New Roman" w:cs="Times New Roman"/>
          <w:sz w:val="28"/>
          <w:szCs w:val="28"/>
          <w:lang w:eastAsia="zh-CN"/>
        </w:rPr>
        <w:t xml:space="preserve"> зависимости от </w:t>
      </w:r>
      <w:r w:rsidR="005A288C">
        <w:rPr>
          <w:rFonts w:ascii="Times New Roman" w:hAnsi="Times New Roman" w:cs="Times New Roman"/>
          <w:sz w:val="28"/>
          <w:szCs w:val="28"/>
          <w:lang w:eastAsia="zh-CN"/>
        </w:rPr>
        <w:t>них</w:t>
      </w:r>
      <w:r w:rsidR="003738CB">
        <w:rPr>
          <w:rFonts w:ascii="Times New Roman" w:hAnsi="Times New Roman" w:cs="Times New Roman"/>
          <w:sz w:val="28"/>
          <w:szCs w:val="28"/>
          <w:lang w:eastAsia="zh-CN"/>
        </w:rPr>
        <w:t xml:space="preserve"> государство должно создавать программу, по которой будет проходить развитие его топливно-энергетического компле</w:t>
      </w:r>
      <w:r w:rsidR="00430E50">
        <w:rPr>
          <w:rFonts w:ascii="Times New Roman" w:hAnsi="Times New Roman" w:cs="Times New Roman"/>
          <w:sz w:val="28"/>
          <w:szCs w:val="28"/>
          <w:lang w:eastAsia="zh-CN"/>
        </w:rPr>
        <w:t>кса,</w:t>
      </w:r>
      <w:r w:rsidR="003738CB">
        <w:rPr>
          <w:rFonts w:ascii="Times New Roman" w:hAnsi="Times New Roman" w:cs="Times New Roman"/>
          <w:sz w:val="28"/>
          <w:szCs w:val="28"/>
          <w:lang w:eastAsia="zh-CN"/>
        </w:rPr>
        <w:t xml:space="preserve"> </w:t>
      </w:r>
      <w:r w:rsidR="00890208">
        <w:rPr>
          <w:rFonts w:ascii="Times New Roman" w:hAnsi="Times New Roman" w:cs="Times New Roman"/>
          <w:sz w:val="28"/>
          <w:szCs w:val="28"/>
          <w:lang w:eastAsia="zh-CN"/>
        </w:rPr>
        <w:t>Россия</w:t>
      </w:r>
      <w:r w:rsidR="003738CB">
        <w:rPr>
          <w:rFonts w:ascii="Times New Roman" w:hAnsi="Times New Roman" w:cs="Times New Roman"/>
          <w:sz w:val="28"/>
          <w:szCs w:val="28"/>
          <w:lang w:eastAsia="zh-CN"/>
        </w:rPr>
        <w:t xml:space="preserve"> и </w:t>
      </w:r>
      <w:r w:rsidR="00890208">
        <w:rPr>
          <w:rFonts w:ascii="Times New Roman" w:hAnsi="Times New Roman" w:cs="Times New Roman"/>
          <w:sz w:val="28"/>
          <w:szCs w:val="28"/>
          <w:lang w:eastAsia="zh-CN"/>
        </w:rPr>
        <w:t>Китай</w:t>
      </w:r>
      <w:r w:rsidR="003738CB">
        <w:rPr>
          <w:rFonts w:ascii="Times New Roman" w:hAnsi="Times New Roman" w:cs="Times New Roman"/>
          <w:sz w:val="28"/>
          <w:szCs w:val="28"/>
          <w:lang w:eastAsia="zh-CN"/>
        </w:rPr>
        <w:t xml:space="preserve"> в данном случае не являются исключением.</w:t>
      </w:r>
    </w:p>
    <w:p w14:paraId="1E0B7FB9" w14:textId="5032377A" w:rsidR="00295999" w:rsidRDefault="00BA1E44" w:rsidP="00295999">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Еще в 2009 году правительством </w:t>
      </w:r>
      <w:r w:rsidR="00890208">
        <w:rPr>
          <w:rFonts w:ascii="Times New Roman" w:hAnsi="Times New Roman" w:cs="Times New Roman"/>
          <w:sz w:val="28"/>
          <w:szCs w:val="28"/>
          <w:lang w:eastAsia="zh-CN"/>
        </w:rPr>
        <w:t>РФ подписана «Э</w:t>
      </w:r>
      <w:r>
        <w:rPr>
          <w:rFonts w:ascii="Times New Roman" w:hAnsi="Times New Roman" w:cs="Times New Roman"/>
          <w:sz w:val="28"/>
          <w:szCs w:val="28"/>
          <w:lang w:eastAsia="zh-CN"/>
        </w:rPr>
        <w:t xml:space="preserve">нергетическая стратегия </w:t>
      </w:r>
      <w:r w:rsidR="00890208">
        <w:rPr>
          <w:rFonts w:ascii="Times New Roman" w:hAnsi="Times New Roman" w:cs="Times New Roman"/>
          <w:sz w:val="28"/>
          <w:szCs w:val="28"/>
          <w:lang w:eastAsia="zh-CN"/>
        </w:rPr>
        <w:t xml:space="preserve">России на период до 2030 года». Согласно данному документу, реализация принятой политики разделена на три этапа. Первый этап </w:t>
      </w:r>
      <w:r w:rsidR="00741712">
        <w:rPr>
          <w:rFonts w:ascii="Times New Roman" w:hAnsi="Times New Roman" w:cs="Times New Roman"/>
          <w:sz w:val="28"/>
          <w:szCs w:val="28"/>
          <w:lang w:eastAsia="zh-CN"/>
        </w:rPr>
        <w:t>был намечен</w:t>
      </w:r>
      <w:r w:rsidR="00890208">
        <w:rPr>
          <w:rFonts w:ascii="Times New Roman" w:hAnsi="Times New Roman" w:cs="Times New Roman"/>
          <w:sz w:val="28"/>
          <w:szCs w:val="28"/>
          <w:lang w:eastAsia="zh-CN"/>
        </w:rPr>
        <w:t xml:space="preserve"> до 2013-2015 года, его основными задачами являлись выход из кризиса 2008 года, а также «формирование основ новой экономики».</w:t>
      </w:r>
      <w:r w:rsidR="00890208" w:rsidRPr="00890208">
        <w:rPr>
          <w:rStyle w:val="aa"/>
          <w:rFonts w:ascii="Times New Roman" w:hAnsi="Times New Roman" w:cs="Times New Roman"/>
          <w:sz w:val="28"/>
          <w:szCs w:val="28"/>
          <w:lang w:eastAsia="zh-CN"/>
        </w:rPr>
        <w:t xml:space="preserve"> </w:t>
      </w:r>
      <w:r w:rsidR="00890208">
        <w:rPr>
          <w:rStyle w:val="aa"/>
          <w:rFonts w:ascii="Times New Roman" w:hAnsi="Times New Roman" w:cs="Times New Roman"/>
          <w:sz w:val="28"/>
          <w:szCs w:val="28"/>
          <w:lang w:eastAsia="zh-CN"/>
        </w:rPr>
        <w:footnoteReference w:id="116"/>
      </w:r>
      <w:r w:rsidR="00890208">
        <w:rPr>
          <w:rFonts w:ascii="Times New Roman" w:hAnsi="Times New Roman" w:cs="Times New Roman"/>
          <w:sz w:val="28"/>
          <w:szCs w:val="28"/>
          <w:lang w:eastAsia="zh-CN"/>
        </w:rPr>
        <w:t xml:space="preserve"> </w:t>
      </w:r>
      <w:r w:rsidR="00741712">
        <w:rPr>
          <w:rFonts w:ascii="Times New Roman" w:hAnsi="Times New Roman" w:cs="Times New Roman"/>
          <w:sz w:val="28"/>
          <w:szCs w:val="28"/>
          <w:lang w:eastAsia="zh-CN"/>
        </w:rPr>
        <w:t>для решения задач планировалось «</w:t>
      </w:r>
      <w:r w:rsidR="00741712" w:rsidRPr="00741712">
        <w:rPr>
          <w:rFonts w:ascii="Times New Roman" w:hAnsi="Times New Roman" w:cs="Times New Roman"/>
          <w:sz w:val="28"/>
          <w:szCs w:val="28"/>
          <w:lang w:eastAsia="zh-CN"/>
        </w:rPr>
        <w:t>осуществить работы по развитию и обновлению основных производственных фондов и инфраструктуры энергетического сектора</w:t>
      </w:r>
      <w:r w:rsidR="00741712">
        <w:rPr>
          <w:rFonts w:ascii="Times New Roman" w:hAnsi="Times New Roman" w:cs="Times New Roman"/>
          <w:sz w:val="28"/>
          <w:szCs w:val="28"/>
          <w:lang w:eastAsia="zh-CN"/>
        </w:rPr>
        <w:t>, …</w:t>
      </w:r>
      <w:r w:rsidR="00741712" w:rsidRPr="00741712">
        <w:t xml:space="preserve"> </w:t>
      </w:r>
      <w:r w:rsidR="00741712" w:rsidRPr="00741712">
        <w:rPr>
          <w:rFonts w:ascii="Times New Roman" w:hAnsi="Times New Roman" w:cs="Times New Roman"/>
          <w:sz w:val="28"/>
          <w:szCs w:val="28"/>
          <w:lang w:eastAsia="zh-CN"/>
        </w:rPr>
        <w:t xml:space="preserve">выделить территории и регионы, в которых необходимо обеспечить опережающее развитие энергетической инфраструктуры и перелом негативных тенденций в развитии сырьевой базы энергетики, завершить формирование базовых рыночных институтов, стабильной и эффективной нормативной правовой базы и системы </w:t>
      </w:r>
      <w:r w:rsidR="00741712" w:rsidRPr="00741712">
        <w:rPr>
          <w:rFonts w:ascii="Times New Roman" w:hAnsi="Times New Roman" w:cs="Times New Roman"/>
          <w:sz w:val="28"/>
          <w:szCs w:val="28"/>
          <w:lang w:eastAsia="zh-CN"/>
        </w:rPr>
        <w:lastRenderedPageBreak/>
        <w:t>государственного регулирования в энергетике.</w:t>
      </w:r>
      <w:r w:rsidR="00741712">
        <w:rPr>
          <w:rFonts w:ascii="Times New Roman" w:hAnsi="Times New Roman" w:cs="Times New Roman"/>
          <w:sz w:val="28"/>
          <w:szCs w:val="28"/>
          <w:lang w:eastAsia="zh-CN"/>
        </w:rPr>
        <w:t>»</w:t>
      </w:r>
      <w:r w:rsidR="00741712">
        <w:rPr>
          <w:rStyle w:val="aa"/>
          <w:rFonts w:ascii="Times New Roman" w:hAnsi="Times New Roman" w:cs="Times New Roman"/>
          <w:sz w:val="28"/>
          <w:szCs w:val="28"/>
          <w:lang w:eastAsia="zh-CN"/>
        </w:rPr>
        <w:footnoteReference w:id="117"/>
      </w:r>
      <w:r w:rsidR="00741712">
        <w:rPr>
          <w:rFonts w:ascii="Times New Roman" w:hAnsi="Times New Roman" w:cs="Times New Roman"/>
          <w:sz w:val="28"/>
          <w:szCs w:val="28"/>
          <w:lang w:eastAsia="zh-CN"/>
        </w:rPr>
        <w:t xml:space="preserve"> </w:t>
      </w:r>
      <w:r w:rsidR="00F20AB6">
        <w:rPr>
          <w:rFonts w:ascii="Times New Roman" w:hAnsi="Times New Roman" w:cs="Times New Roman"/>
          <w:sz w:val="28"/>
          <w:szCs w:val="28"/>
          <w:lang w:eastAsia="zh-CN"/>
        </w:rPr>
        <w:t>С</w:t>
      </w:r>
      <w:r w:rsidR="00741712">
        <w:rPr>
          <w:rFonts w:ascii="Times New Roman" w:hAnsi="Times New Roman" w:cs="Times New Roman"/>
          <w:sz w:val="28"/>
          <w:szCs w:val="28"/>
          <w:lang w:eastAsia="zh-CN"/>
        </w:rPr>
        <w:t xml:space="preserve">огласно тексту документа было решено </w:t>
      </w:r>
      <w:r w:rsidR="00F20AB6">
        <w:rPr>
          <w:rFonts w:ascii="Times New Roman" w:hAnsi="Times New Roman" w:cs="Times New Roman"/>
          <w:sz w:val="28"/>
          <w:szCs w:val="28"/>
          <w:lang w:eastAsia="zh-CN"/>
        </w:rPr>
        <w:t>увеличить</w:t>
      </w:r>
      <w:r w:rsidR="00741712">
        <w:rPr>
          <w:rFonts w:ascii="Times New Roman" w:hAnsi="Times New Roman" w:cs="Times New Roman"/>
          <w:sz w:val="28"/>
          <w:szCs w:val="28"/>
          <w:lang w:eastAsia="zh-CN"/>
        </w:rPr>
        <w:t xml:space="preserve"> роль государств</w:t>
      </w:r>
      <w:r w:rsidR="00F20AB6">
        <w:rPr>
          <w:rFonts w:ascii="Times New Roman" w:hAnsi="Times New Roman" w:cs="Times New Roman"/>
          <w:sz w:val="28"/>
          <w:szCs w:val="28"/>
          <w:lang w:eastAsia="zh-CN"/>
        </w:rPr>
        <w:t>а в ТЭК страны. На втором этапе</w:t>
      </w:r>
      <w:r w:rsidR="00741712">
        <w:rPr>
          <w:rFonts w:ascii="Times New Roman" w:hAnsi="Times New Roman" w:cs="Times New Roman"/>
          <w:sz w:val="28"/>
          <w:szCs w:val="28"/>
          <w:lang w:eastAsia="zh-CN"/>
        </w:rPr>
        <w:t xml:space="preserve"> </w:t>
      </w:r>
      <w:r w:rsidR="00F20AB6">
        <w:rPr>
          <w:rFonts w:ascii="Times New Roman" w:hAnsi="Times New Roman" w:cs="Times New Roman"/>
          <w:sz w:val="28"/>
          <w:szCs w:val="28"/>
          <w:lang w:eastAsia="zh-CN"/>
        </w:rPr>
        <w:t xml:space="preserve">запланировано развивать нефтегазовую промышленность в качественном плане: улучшение инфраструктуры, обновление используемого оборудования за счет отечественных производителей, материалов и технологий, внедрение инновационных подходов добычи и т.д., при этом роль государства должна постепенно снижаться. Третий этап подразумевает под собой </w:t>
      </w:r>
      <w:r w:rsidR="00A07EDD">
        <w:rPr>
          <w:rFonts w:ascii="Times New Roman" w:hAnsi="Times New Roman" w:cs="Times New Roman"/>
          <w:sz w:val="28"/>
          <w:szCs w:val="28"/>
          <w:lang w:eastAsia="zh-CN"/>
        </w:rPr>
        <w:t>«</w:t>
      </w:r>
      <w:r w:rsidR="00F20AB6">
        <w:rPr>
          <w:rFonts w:ascii="Times New Roman" w:hAnsi="Times New Roman" w:cs="Times New Roman"/>
          <w:sz w:val="28"/>
          <w:szCs w:val="28"/>
          <w:lang w:eastAsia="zh-CN"/>
        </w:rPr>
        <w:t xml:space="preserve">развитие </w:t>
      </w:r>
      <w:r w:rsidR="00A07EDD">
        <w:rPr>
          <w:rFonts w:ascii="Times New Roman" w:hAnsi="Times New Roman" w:cs="Times New Roman"/>
          <w:sz w:val="28"/>
          <w:szCs w:val="28"/>
          <w:lang w:eastAsia="zh-CN"/>
        </w:rPr>
        <w:t xml:space="preserve">инновационной экономики», т.е. </w:t>
      </w:r>
      <w:r w:rsidR="00A07EDD" w:rsidRPr="00A07EDD">
        <w:rPr>
          <w:rFonts w:ascii="Times New Roman" w:hAnsi="Times New Roman" w:cs="Times New Roman"/>
          <w:sz w:val="28"/>
          <w:szCs w:val="28"/>
          <w:lang w:eastAsia="zh-CN"/>
        </w:rPr>
        <w:t xml:space="preserve">постепенный переход к энергетике будущего с принципиально иными технологическими возможностями дальнейшего развития, с опорой на высокоэффективное использование традиционных энергоресурсов и новых </w:t>
      </w:r>
      <w:proofErr w:type="spellStart"/>
      <w:r w:rsidR="00A07EDD" w:rsidRPr="00A07EDD">
        <w:rPr>
          <w:rFonts w:ascii="Times New Roman" w:hAnsi="Times New Roman" w:cs="Times New Roman"/>
          <w:sz w:val="28"/>
          <w:szCs w:val="28"/>
          <w:lang w:eastAsia="zh-CN"/>
        </w:rPr>
        <w:t>неуглеводородных</w:t>
      </w:r>
      <w:proofErr w:type="spellEnd"/>
      <w:r w:rsidR="00A07EDD" w:rsidRPr="00A07EDD">
        <w:rPr>
          <w:rFonts w:ascii="Times New Roman" w:hAnsi="Times New Roman" w:cs="Times New Roman"/>
          <w:sz w:val="28"/>
          <w:szCs w:val="28"/>
          <w:lang w:eastAsia="zh-CN"/>
        </w:rPr>
        <w:t xml:space="preserve"> источников энергии и технологий ее получения</w:t>
      </w:r>
      <w:r w:rsidR="00A07EDD">
        <w:rPr>
          <w:rFonts w:ascii="Times New Roman" w:hAnsi="Times New Roman" w:cs="Times New Roman"/>
          <w:sz w:val="28"/>
          <w:szCs w:val="28"/>
          <w:lang w:eastAsia="zh-CN"/>
        </w:rPr>
        <w:t>»</w:t>
      </w:r>
      <w:r w:rsidR="00A07EDD" w:rsidRPr="00A07EDD">
        <w:rPr>
          <w:rFonts w:ascii="Times New Roman" w:hAnsi="Times New Roman" w:cs="Times New Roman"/>
          <w:sz w:val="28"/>
          <w:szCs w:val="28"/>
          <w:lang w:eastAsia="zh-CN"/>
        </w:rPr>
        <w:t>.</w:t>
      </w:r>
      <w:r w:rsidR="00A07EDD">
        <w:rPr>
          <w:rStyle w:val="aa"/>
          <w:rFonts w:ascii="Times New Roman" w:hAnsi="Times New Roman" w:cs="Times New Roman"/>
          <w:sz w:val="28"/>
          <w:szCs w:val="28"/>
          <w:lang w:eastAsia="zh-CN"/>
        </w:rPr>
        <w:footnoteReference w:id="118"/>
      </w:r>
      <w:r w:rsidR="00295999">
        <w:rPr>
          <w:rFonts w:ascii="Times New Roman" w:hAnsi="Times New Roman" w:cs="Times New Roman"/>
          <w:sz w:val="28"/>
          <w:szCs w:val="28"/>
          <w:lang w:eastAsia="zh-CN"/>
        </w:rPr>
        <w:t xml:space="preserve"> В целом, </w:t>
      </w:r>
      <w:r w:rsidR="0016309D">
        <w:rPr>
          <w:rFonts w:ascii="Times New Roman" w:hAnsi="Times New Roman" w:cs="Times New Roman"/>
          <w:sz w:val="28"/>
          <w:szCs w:val="28"/>
          <w:lang w:eastAsia="zh-CN"/>
        </w:rPr>
        <w:t>такая стратегия</w:t>
      </w:r>
      <w:r w:rsidR="00295999">
        <w:rPr>
          <w:rFonts w:ascii="Times New Roman" w:hAnsi="Times New Roman" w:cs="Times New Roman"/>
          <w:sz w:val="28"/>
          <w:szCs w:val="28"/>
          <w:lang w:eastAsia="zh-CN"/>
        </w:rPr>
        <w:t xml:space="preserve"> </w:t>
      </w:r>
      <w:r w:rsidR="0016309D">
        <w:rPr>
          <w:rFonts w:ascii="Times New Roman" w:hAnsi="Times New Roman" w:cs="Times New Roman"/>
          <w:sz w:val="28"/>
          <w:szCs w:val="28"/>
          <w:lang w:eastAsia="zh-CN"/>
        </w:rPr>
        <w:t>позволит</w:t>
      </w:r>
      <w:r w:rsidR="00E52EFD">
        <w:rPr>
          <w:rFonts w:ascii="Times New Roman" w:hAnsi="Times New Roman" w:cs="Times New Roman"/>
          <w:sz w:val="28"/>
          <w:szCs w:val="28"/>
          <w:lang w:eastAsia="zh-CN"/>
        </w:rPr>
        <w:t xml:space="preserve"> открыть новые перспективы</w:t>
      </w:r>
      <w:r w:rsidR="0016309D">
        <w:rPr>
          <w:rFonts w:ascii="Times New Roman" w:hAnsi="Times New Roman" w:cs="Times New Roman"/>
          <w:sz w:val="28"/>
          <w:szCs w:val="28"/>
          <w:lang w:eastAsia="zh-CN"/>
        </w:rPr>
        <w:t xml:space="preserve"> в развитии российской экономики</w:t>
      </w:r>
      <w:r w:rsidR="00295999">
        <w:rPr>
          <w:rFonts w:ascii="Times New Roman" w:hAnsi="Times New Roman" w:cs="Times New Roman"/>
          <w:sz w:val="28"/>
          <w:szCs w:val="28"/>
          <w:lang w:eastAsia="zh-CN"/>
        </w:rPr>
        <w:t>, но на данном этапе его успешная реализация стоит под большим вопросом.</w:t>
      </w:r>
    </w:p>
    <w:p w14:paraId="7D20E65C" w14:textId="0817D54C" w:rsidR="00001FC5" w:rsidRDefault="007368AF" w:rsidP="00001FC5">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Не смотря на то, что РФ обладает огромными запасами углеводородов, с каждым годом их объем только уменьшается, а темпы во</w:t>
      </w:r>
      <w:r w:rsidR="00E330DB">
        <w:rPr>
          <w:rFonts w:ascii="Times New Roman" w:hAnsi="Times New Roman" w:cs="Times New Roman"/>
          <w:sz w:val="28"/>
          <w:szCs w:val="28"/>
          <w:lang w:eastAsia="zh-CN"/>
        </w:rPr>
        <w:t>спроизводства несравнимы с уровнем добычи. Большая часть нефтяных месторождений придут в истощение уже через 10-15 лет, а общего количества «черного золота» из расчетов производства до 500 млн т./г. хватит не более,</w:t>
      </w:r>
      <w:r w:rsidR="00895076">
        <w:rPr>
          <w:rFonts w:ascii="Times New Roman" w:hAnsi="Times New Roman" w:cs="Times New Roman"/>
          <w:sz w:val="28"/>
          <w:szCs w:val="28"/>
          <w:lang w:eastAsia="zh-CN"/>
        </w:rPr>
        <w:t xml:space="preserve"> чем</w:t>
      </w:r>
      <w:r w:rsidR="00E330DB">
        <w:rPr>
          <w:rFonts w:ascii="Times New Roman" w:hAnsi="Times New Roman" w:cs="Times New Roman"/>
          <w:sz w:val="28"/>
          <w:szCs w:val="28"/>
          <w:lang w:eastAsia="zh-CN"/>
        </w:rPr>
        <w:t xml:space="preserve"> на 25-30 лет. С природным газом ситуация обстоит немного лучше, его запасов </w:t>
      </w:r>
      <w:r w:rsidR="00CB0DB1">
        <w:rPr>
          <w:rFonts w:ascii="Times New Roman" w:hAnsi="Times New Roman" w:cs="Times New Roman"/>
          <w:sz w:val="28"/>
          <w:szCs w:val="28"/>
          <w:lang w:eastAsia="zh-CN"/>
        </w:rPr>
        <w:t xml:space="preserve">будет </w:t>
      </w:r>
      <w:r w:rsidR="00E330DB">
        <w:rPr>
          <w:rFonts w:ascii="Times New Roman" w:hAnsi="Times New Roman" w:cs="Times New Roman"/>
          <w:sz w:val="28"/>
          <w:szCs w:val="28"/>
          <w:lang w:eastAsia="zh-CN"/>
        </w:rPr>
        <w:t xml:space="preserve">достаточно еще </w:t>
      </w:r>
      <w:r w:rsidR="00CB0DB1">
        <w:rPr>
          <w:rFonts w:ascii="Times New Roman" w:hAnsi="Times New Roman" w:cs="Times New Roman"/>
          <w:sz w:val="28"/>
          <w:szCs w:val="28"/>
          <w:lang w:eastAsia="zh-CN"/>
        </w:rPr>
        <w:t>в течение</w:t>
      </w:r>
      <w:r w:rsidR="00E330DB">
        <w:rPr>
          <w:rFonts w:ascii="Times New Roman" w:hAnsi="Times New Roman" w:cs="Times New Roman"/>
          <w:sz w:val="28"/>
          <w:szCs w:val="28"/>
          <w:lang w:eastAsia="zh-CN"/>
        </w:rPr>
        <w:t xml:space="preserve"> 70-80 лет. </w:t>
      </w:r>
      <w:r w:rsidR="00CB0DB1">
        <w:rPr>
          <w:rFonts w:ascii="Times New Roman" w:hAnsi="Times New Roman" w:cs="Times New Roman"/>
          <w:sz w:val="28"/>
          <w:szCs w:val="28"/>
          <w:lang w:eastAsia="zh-CN"/>
        </w:rPr>
        <w:t>Проблема заключается также в том, что и</w:t>
      </w:r>
      <w:r w:rsidR="00A75DBF">
        <w:rPr>
          <w:rFonts w:ascii="Times New Roman" w:hAnsi="Times New Roman" w:cs="Times New Roman"/>
          <w:sz w:val="28"/>
          <w:szCs w:val="28"/>
          <w:lang w:eastAsia="zh-CN"/>
        </w:rPr>
        <w:t>нвестирование поисково-разведо</w:t>
      </w:r>
      <w:r w:rsidR="00CB0DB1">
        <w:rPr>
          <w:rFonts w:ascii="Times New Roman" w:hAnsi="Times New Roman" w:cs="Times New Roman"/>
          <w:sz w:val="28"/>
          <w:szCs w:val="28"/>
          <w:lang w:eastAsia="zh-CN"/>
        </w:rPr>
        <w:t>чных проектов происходит не на должном уровне, поэтому некоторые месторождения попросту не ввод</w:t>
      </w:r>
      <w:r w:rsidR="00A75DBF">
        <w:rPr>
          <w:rFonts w:ascii="Times New Roman" w:hAnsi="Times New Roman" w:cs="Times New Roman"/>
          <w:sz w:val="28"/>
          <w:szCs w:val="28"/>
          <w:lang w:eastAsia="zh-CN"/>
        </w:rPr>
        <w:t xml:space="preserve">ятся в эксплуатацию. </w:t>
      </w:r>
      <w:r w:rsidR="00FF491B">
        <w:rPr>
          <w:rFonts w:ascii="Times New Roman" w:hAnsi="Times New Roman" w:cs="Times New Roman"/>
          <w:sz w:val="28"/>
          <w:szCs w:val="28"/>
          <w:lang w:eastAsia="zh-CN"/>
        </w:rPr>
        <w:t xml:space="preserve">В </w:t>
      </w:r>
      <w:r w:rsidR="001E2B5C">
        <w:rPr>
          <w:rFonts w:ascii="Times New Roman" w:hAnsi="Times New Roman" w:cs="Times New Roman"/>
          <w:sz w:val="28"/>
          <w:szCs w:val="28"/>
          <w:lang w:eastAsia="zh-CN"/>
        </w:rPr>
        <w:t>данной ситуации</w:t>
      </w:r>
      <w:r w:rsidR="00FF491B">
        <w:rPr>
          <w:rFonts w:ascii="Times New Roman" w:hAnsi="Times New Roman" w:cs="Times New Roman"/>
          <w:sz w:val="28"/>
          <w:szCs w:val="28"/>
          <w:lang w:eastAsia="zh-CN"/>
        </w:rPr>
        <w:t xml:space="preserve"> Китай может стать очень полезным партнером для российской ст</w:t>
      </w:r>
      <w:r w:rsidR="001E2B5C">
        <w:rPr>
          <w:rFonts w:ascii="Times New Roman" w:hAnsi="Times New Roman" w:cs="Times New Roman"/>
          <w:sz w:val="28"/>
          <w:szCs w:val="28"/>
          <w:lang w:eastAsia="zh-CN"/>
        </w:rPr>
        <w:t xml:space="preserve">ороны и уже сейчас занимается инвестированием ряда нефтегазовых районов РФ, нуждающихся в активном </w:t>
      </w:r>
      <w:r w:rsidR="001E2B5C">
        <w:rPr>
          <w:rFonts w:ascii="Times New Roman" w:hAnsi="Times New Roman" w:cs="Times New Roman"/>
          <w:sz w:val="28"/>
          <w:szCs w:val="28"/>
          <w:lang w:eastAsia="zh-CN"/>
        </w:rPr>
        <w:lastRenderedPageBreak/>
        <w:t xml:space="preserve">финансировании. </w:t>
      </w:r>
      <w:r w:rsidR="00001FC5">
        <w:rPr>
          <w:rFonts w:ascii="Times New Roman" w:hAnsi="Times New Roman" w:cs="Times New Roman"/>
          <w:sz w:val="28"/>
          <w:szCs w:val="28"/>
          <w:lang w:eastAsia="zh-CN"/>
        </w:rPr>
        <w:t xml:space="preserve">В целом, основными проблемами топливно-энергетического комплекса России на современном этапе </w:t>
      </w:r>
      <w:r w:rsidR="000423BC">
        <w:rPr>
          <w:rFonts w:ascii="Times New Roman" w:hAnsi="Times New Roman" w:cs="Times New Roman"/>
          <w:sz w:val="28"/>
          <w:szCs w:val="28"/>
          <w:lang w:eastAsia="zh-CN"/>
        </w:rPr>
        <w:t>являются</w:t>
      </w:r>
      <w:r w:rsidR="00001FC5">
        <w:rPr>
          <w:rFonts w:ascii="Times New Roman" w:hAnsi="Times New Roman" w:cs="Times New Roman"/>
          <w:sz w:val="28"/>
          <w:szCs w:val="28"/>
          <w:lang w:eastAsia="zh-CN"/>
        </w:rPr>
        <w:t>:</w:t>
      </w:r>
    </w:p>
    <w:p w14:paraId="617FA7FF" w14:textId="12EDEC64" w:rsidR="00001FC5" w:rsidRDefault="00675932" w:rsidP="00001FC5">
      <w:pPr>
        <w:pStyle w:val="a3"/>
        <w:numPr>
          <w:ilvl w:val="1"/>
          <w:numId w:val="7"/>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Истощение углеводородных месторождений. Еще со времен распада СССР объемы добычи в разы превышают прирост новых запасов, а активно эксплуатируемые районы уже близки к полному опустошению;</w:t>
      </w:r>
    </w:p>
    <w:p w14:paraId="627D4729" w14:textId="77777777" w:rsidR="002C4163" w:rsidRDefault="002C4163" w:rsidP="00001FC5">
      <w:pPr>
        <w:pStyle w:val="a3"/>
        <w:numPr>
          <w:ilvl w:val="1"/>
          <w:numId w:val="7"/>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Сокращение доли открытия больших месторождений. Объемы углеводородов в залежах, обнаруженных в последние 10-15 лет, крайне невелики, а общий прирост запасов происходит, в основном, за счет </w:t>
      </w:r>
      <w:proofErr w:type="spellStart"/>
      <w:r>
        <w:rPr>
          <w:rFonts w:ascii="Times New Roman" w:hAnsi="Times New Roman" w:cs="Times New Roman"/>
          <w:sz w:val="28"/>
          <w:szCs w:val="28"/>
          <w:lang w:eastAsia="zh-CN"/>
        </w:rPr>
        <w:t>доразветки</w:t>
      </w:r>
      <w:proofErr w:type="spellEnd"/>
      <w:r>
        <w:rPr>
          <w:rFonts w:ascii="Times New Roman" w:hAnsi="Times New Roman" w:cs="Times New Roman"/>
          <w:sz w:val="28"/>
          <w:szCs w:val="28"/>
          <w:lang w:eastAsia="zh-CN"/>
        </w:rPr>
        <w:t xml:space="preserve"> месторождений, открытых еще во времена СССР;</w:t>
      </w:r>
    </w:p>
    <w:p w14:paraId="0CBFCCFC" w14:textId="39E8D7D1" w:rsidR="00356AFF" w:rsidRDefault="002C4163" w:rsidP="00001FC5">
      <w:pPr>
        <w:pStyle w:val="a3"/>
        <w:numPr>
          <w:ilvl w:val="1"/>
          <w:numId w:val="7"/>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Трудные климатические условия. </w:t>
      </w:r>
      <w:r w:rsidR="00356AFF">
        <w:rPr>
          <w:rFonts w:ascii="Times New Roman" w:hAnsi="Times New Roman" w:cs="Times New Roman"/>
          <w:sz w:val="28"/>
          <w:szCs w:val="28"/>
          <w:lang w:eastAsia="zh-CN"/>
        </w:rPr>
        <w:t>Часть</w:t>
      </w:r>
      <w:r w:rsidR="00B51A0C">
        <w:rPr>
          <w:rFonts w:ascii="Times New Roman" w:hAnsi="Times New Roman" w:cs="Times New Roman"/>
          <w:sz w:val="28"/>
          <w:szCs w:val="28"/>
          <w:lang w:eastAsia="zh-CN"/>
        </w:rPr>
        <w:t xml:space="preserve"> российских</w:t>
      </w:r>
      <w:r w:rsidR="00356AFF">
        <w:rPr>
          <w:rFonts w:ascii="Times New Roman" w:hAnsi="Times New Roman" w:cs="Times New Roman"/>
          <w:sz w:val="28"/>
          <w:szCs w:val="28"/>
          <w:lang w:eastAsia="zh-CN"/>
        </w:rPr>
        <w:t xml:space="preserve"> месторождений н</w:t>
      </w:r>
      <w:r w:rsidR="00B51A0C">
        <w:rPr>
          <w:rFonts w:ascii="Times New Roman" w:hAnsi="Times New Roman" w:cs="Times New Roman"/>
          <w:sz w:val="28"/>
          <w:szCs w:val="28"/>
          <w:lang w:eastAsia="zh-CN"/>
        </w:rPr>
        <w:t>аходятся на арктическом шельфе, а также</w:t>
      </w:r>
      <w:r w:rsidR="00356AFF">
        <w:rPr>
          <w:rFonts w:ascii="Times New Roman" w:hAnsi="Times New Roman" w:cs="Times New Roman"/>
          <w:sz w:val="28"/>
          <w:szCs w:val="28"/>
          <w:lang w:eastAsia="zh-CN"/>
        </w:rPr>
        <w:t xml:space="preserve"> регионах с низкой температурой, что</w:t>
      </w:r>
      <w:r w:rsidR="00B51A0C">
        <w:rPr>
          <w:rFonts w:ascii="Times New Roman" w:hAnsi="Times New Roman" w:cs="Times New Roman"/>
          <w:sz w:val="28"/>
          <w:szCs w:val="28"/>
          <w:lang w:eastAsia="zh-CN"/>
        </w:rPr>
        <w:t xml:space="preserve"> сильно осложняет их разработку. Н</w:t>
      </w:r>
      <w:r w:rsidR="00356AFF">
        <w:rPr>
          <w:rFonts w:ascii="Times New Roman" w:hAnsi="Times New Roman" w:cs="Times New Roman"/>
          <w:sz w:val="28"/>
          <w:szCs w:val="28"/>
          <w:lang w:eastAsia="zh-CN"/>
        </w:rPr>
        <w:t>еобходимость использования новейших технологий и развития транспортной инфраструктуры требует вложения немалых инвестиций и увеличивает себестоимость добытого сырья;</w:t>
      </w:r>
      <w:r>
        <w:rPr>
          <w:rFonts w:ascii="Times New Roman" w:hAnsi="Times New Roman" w:cs="Times New Roman"/>
          <w:sz w:val="28"/>
          <w:szCs w:val="28"/>
          <w:lang w:eastAsia="zh-CN"/>
        </w:rPr>
        <w:t xml:space="preserve"> </w:t>
      </w:r>
    </w:p>
    <w:p w14:paraId="4C92661C" w14:textId="004E8742" w:rsidR="00675932" w:rsidRDefault="002C4163" w:rsidP="00001FC5">
      <w:pPr>
        <w:pStyle w:val="a3"/>
        <w:numPr>
          <w:ilvl w:val="1"/>
          <w:numId w:val="7"/>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 </w:t>
      </w:r>
      <w:r w:rsidR="00B51A0C">
        <w:rPr>
          <w:rFonts w:ascii="Times New Roman" w:hAnsi="Times New Roman" w:cs="Times New Roman"/>
          <w:sz w:val="28"/>
          <w:szCs w:val="28"/>
          <w:lang w:eastAsia="zh-CN"/>
        </w:rPr>
        <w:t xml:space="preserve">Боязнь идти на риски. Львиная доля нефтегазового фонда, находящегося в руках крупнейших российских </w:t>
      </w:r>
      <w:r w:rsidR="00A4485D">
        <w:rPr>
          <w:rFonts w:ascii="Times New Roman" w:hAnsi="Times New Roman" w:cs="Times New Roman"/>
          <w:sz w:val="28"/>
          <w:szCs w:val="28"/>
          <w:lang w:eastAsia="zh-CN"/>
        </w:rPr>
        <w:t>корпораций</w:t>
      </w:r>
      <w:r w:rsidR="00B51A0C">
        <w:rPr>
          <w:rFonts w:ascii="Times New Roman" w:hAnsi="Times New Roman" w:cs="Times New Roman"/>
          <w:sz w:val="28"/>
          <w:szCs w:val="28"/>
          <w:lang w:eastAsia="zh-CN"/>
        </w:rPr>
        <w:t xml:space="preserve">, досталась им от СССР, поэтому компании, обладающие большими объемами запасов, </w:t>
      </w:r>
      <w:r w:rsidR="00A4485D">
        <w:rPr>
          <w:rFonts w:ascii="Times New Roman" w:hAnsi="Times New Roman" w:cs="Times New Roman"/>
          <w:sz w:val="28"/>
          <w:szCs w:val="28"/>
          <w:lang w:eastAsia="zh-CN"/>
        </w:rPr>
        <w:t xml:space="preserve">боясь понести серьезные финансовые потери в краткосрочной перспективе, </w:t>
      </w:r>
      <w:r w:rsidR="00B51A0C">
        <w:rPr>
          <w:rFonts w:ascii="Times New Roman" w:hAnsi="Times New Roman" w:cs="Times New Roman"/>
          <w:sz w:val="28"/>
          <w:szCs w:val="28"/>
          <w:lang w:eastAsia="zh-CN"/>
        </w:rPr>
        <w:t>не особенно заинтересованы в финансирован</w:t>
      </w:r>
      <w:r w:rsidR="00A4485D">
        <w:rPr>
          <w:rFonts w:ascii="Times New Roman" w:hAnsi="Times New Roman" w:cs="Times New Roman"/>
          <w:sz w:val="28"/>
          <w:szCs w:val="28"/>
          <w:lang w:eastAsia="zh-CN"/>
        </w:rPr>
        <w:t>ии крупномасштабных геолого-разведочных проектов и для этого нередко привлекают иностранных инвесторов, «</w:t>
      </w:r>
      <w:r w:rsidR="00B6228D">
        <w:rPr>
          <w:rFonts w:ascii="Times New Roman" w:hAnsi="Times New Roman" w:cs="Times New Roman"/>
          <w:sz w:val="28"/>
          <w:szCs w:val="28"/>
          <w:lang w:eastAsia="zh-CN"/>
        </w:rPr>
        <w:t>разделяя</w:t>
      </w:r>
      <w:r w:rsidR="00A4485D">
        <w:rPr>
          <w:rFonts w:ascii="Times New Roman" w:hAnsi="Times New Roman" w:cs="Times New Roman"/>
          <w:sz w:val="28"/>
          <w:szCs w:val="28"/>
          <w:lang w:eastAsia="zh-CN"/>
        </w:rPr>
        <w:t>» с ними</w:t>
      </w:r>
      <w:r w:rsidR="00B6228D">
        <w:rPr>
          <w:rFonts w:ascii="Times New Roman" w:hAnsi="Times New Roman" w:cs="Times New Roman"/>
          <w:sz w:val="28"/>
          <w:szCs w:val="28"/>
          <w:lang w:eastAsia="zh-CN"/>
        </w:rPr>
        <w:t xml:space="preserve"> потенциальные полезные ископаемые</w:t>
      </w:r>
      <w:r w:rsidR="00A4485D">
        <w:rPr>
          <w:rFonts w:ascii="Times New Roman" w:hAnsi="Times New Roman" w:cs="Times New Roman"/>
          <w:sz w:val="28"/>
          <w:szCs w:val="28"/>
          <w:lang w:eastAsia="zh-CN"/>
        </w:rPr>
        <w:t xml:space="preserve"> </w:t>
      </w:r>
      <w:r w:rsidR="004A4453">
        <w:rPr>
          <w:rFonts w:ascii="Times New Roman" w:hAnsi="Times New Roman" w:cs="Times New Roman"/>
          <w:sz w:val="28"/>
          <w:szCs w:val="28"/>
          <w:lang w:eastAsia="zh-CN"/>
        </w:rPr>
        <w:t>собственного государства;</w:t>
      </w:r>
    </w:p>
    <w:p w14:paraId="5E911E91" w14:textId="0823D959" w:rsidR="004A4453" w:rsidRDefault="004A4453" w:rsidP="00001FC5">
      <w:pPr>
        <w:pStyle w:val="a3"/>
        <w:numPr>
          <w:ilvl w:val="1"/>
          <w:numId w:val="7"/>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Зависимость экономики от мировых цен на нефть. Свыше половины доходов России </w:t>
      </w:r>
      <w:r w:rsidR="00A052AB">
        <w:rPr>
          <w:rFonts w:ascii="Times New Roman" w:hAnsi="Times New Roman" w:cs="Times New Roman"/>
          <w:sz w:val="28"/>
          <w:szCs w:val="28"/>
          <w:lang w:eastAsia="zh-CN"/>
        </w:rPr>
        <w:t>идет</w:t>
      </w:r>
      <w:r>
        <w:rPr>
          <w:rFonts w:ascii="Times New Roman" w:hAnsi="Times New Roman" w:cs="Times New Roman"/>
          <w:sz w:val="28"/>
          <w:szCs w:val="28"/>
          <w:lang w:eastAsia="zh-CN"/>
        </w:rPr>
        <w:t xml:space="preserve"> именно </w:t>
      </w:r>
      <w:r w:rsidR="00A052AB">
        <w:rPr>
          <w:rFonts w:ascii="Times New Roman" w:hAnsi="Times New Roman" w:cs="Times New Roman"/>
          <w:sz w:val="28"/>
          <w:szCs w:val="28"/>
          <w:lang w:eastAsia="zh-CN"/>
        </w:rPr>
        <w:t>от продажи</w:t>
      </w:r>
      <w:r>
        <w:rPr>
          <w:rFonts w:ascii="Times New Roman" w:hAnsi="Times New Roman" w:cs="Times New Roman"/>
          <w:sz w:val="28"/>
          <w:szCs w:val="28"/>
          <w:lang w:eastAsia="zh-CN"/>
        </w:rPr>
        <w:t xml:space="preserve"> углеводо</w:t>
      </w:r>
      <w:r w:rsidR="00A052AB">
        <w:rPr>
          <w:rFonts w:ascii="Times New Roman" w:hAnsi="Times New Roman" w:cs="Times New Roman"/>
          <w:sz w:val="28"/>
          <w:szCs w:val="28"/>
          <w:lang w:eastAsia="zh-CN"/>
        </w:rPr>
        <w:t xml:space="preserve">родного сырья, а неустойчивое </w:t>
      </w:r>
      <w:r w:rsidR="00AE34C1">
        <w:rPr>
          <w:rFonts w:ascii="Times New Roman" w:hAnsi="Times New Roman" w:cs="Times New Roman"/>
          <w:sz w:val="28"/>
          <w:szCs w:val="28"/>
          <w:lang w:eastAsia="zh-CN"/>
        </w:rPr>
        <w:t>состояние цен на «черное золото» в последние годы ведет к уменьшению ВВП страны и наносит сильный удар по бюджету.</w:t>
      </w:r>
    </w:p>
    <w:p w14:paraId="62844A50" w14:textId="33B81283" w:rsidR="00AE34C1" w:rsidRDefault="00AE34C1" w:rsidP="00001FC5">
      <w:pPr>
        <w:pStyle w:val="a3"/>
        <w:numPr>
          <w:ilvl w:val="1"/>
          <w:numId w:val="7"/>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Слабая законодательная система. По сути, единственным документом, указывающим направление развития деятельности нефтегазовых компаний, является «Энергетическая стратегия развития России», при этом система налогообложения развита довольно слабо. Компании не имеют практически никаких обязательств перед государством на восполнение (компенсация добычи путем воспроизводства запасов) или финансовую компенсацию запасов, нет какой-либо официальной научно-методологической стратегии, направленной на долгосрочную перспективу</w:t>
      </w:r>
      <w:r w:rsidR="00E66E0D">
        <w:rPr>
          <w:rFonts w:ascii="Times New Roman" w:hAnsi="Times New Roman" w:cs="Times New Roman"/>
          <w:sz w:val="28"/>
          <w:szCs w:val="28"/>
          <w:lang w:eastAsia="zh-CN"/>
        </w:rPr>
        <w:t xml:space="preserve"> и т.д.</w:t>
      </w:r>
    </w:p>
    <w:p w14:paraId="73F09795" w14:textId="61EFEFA8" w:rsidR="0046657F" w:rsidRDefault="0046657F" w:rsidP="0046657F">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Что каса</w:t>
      </w:r>
      <w:r w:rsidR="004179DC">
        <w:rPr>
          <w:rFonts w:ascii="Times New Roman" w:hAnsi="Times New Roman" w:cs="Times New Roman"/>
          <w:sz w:val="28"/>
          <w:szCs w:val="28"/>
          <w:lang w:eastAsia="zh-CN"/>
        </w:rPr>
        <w:t xml:space="preserve">ется внешнеэкономической деятельности, ясно то, что в сложившейся ситуации Россия, еще недавно являвшаяся основным </w:t>
      </w:r>
      <w:r w:rsidR="00680874">
        <w:rPr>
          <w:rFonts w:ascii="Times New Roman" w:hAnsi="Times New Roman" w:cs="Times New Roman"/>
          <w:sz w:val="28"/>
          <w:szCs w:val="28"/>
          <w:lang w:eastAsia="zh-CN"/>
        </w:rPr>
        <w:t>поставщиком</w:t>
      </w:r>
      <w:r w:rsidR="004179DC">
        <w:rPr>
          <w:rFonts w:ascii="Times New Roman" w:hAnsi="Times New Roman" w:cs="Times New Roman"/>
          <w:sz w:val="28"/>
          <w:szCs w:val="28"/>
          <w:lang w:eastAsia="zh-CN"/>
        </w:rPr>
        <w:t xml:space="preserve"> топливных энергоресурсов</w:t>
      </w:r>
      <w:r w:rsidR="006A0354">
        <w:rPr>
          <w:rFonts w:ascii="Times New Roman" w:hAnsi="Times New Roman" w:cs="Times New Roman"/>
          <w:sz w:val="28"/>
          <w:szCs w:val="28"/>
          <w:lang w:eastAsia="zh-CN"/>
        </w:rPr>
        <w:t xml:space="preserve"> </w:t>
      </w:r>
      <w:r w:rsidR="00680874">
        <w:rPr>
          <w:rFonts w:ascii="Times New Roman" w:hAnsi="Times New Roman" w:cs="Times New Roman"/>
          <w:sz w:val="28"/>
          <w:szCs w:val="28"/>
          <w:lang w:eastAsia="zh-CN"/>
        </w:rPr>
        <w:t>в</w:t>
      </w:r>
      <w:r w:rsidR="004179DC">
        <w:rPr>
          <w:rFonts w:ascii="Times New Roman" w:hAnsi="Times New Roman" w:cs="Times New Roman"/>
          <w:sz w:val="28"/>
          <w:szCs w:val="28"/>
          <w:lang w:eastAsia="zh-CN"/>
        </w:rPr>
        <w:t xml:space="preserve"> </w:t>
      </w:r>
      <w:r w:rsidR="006A0354">
        <w:rPr>
          <w:rFonts w:ascii="Times New Roman" w:hAnsi="Times New Roman" w:cs="Times New Roman"/>
          <w:sz w:val="28"/>
          <w:szCs w:val="28"/>
          <w:lang w:eastAsia="zh-CN"/>
        </w:rPr>
        <w:t>ЕС</w:t>
      </w:r>
      <w:r w:rsidR="004179DC">
        <w:rPr>
          <w:rFonts w:ascii="Times New Roman" w:hAnsi="Times New Roman" w:cs="Times New Roman"/>
          <w:sz w:val="28"/>
          <w:szCs w:val="28"/>
          <w:lang w:eastAsia="zh-CN"/>
        </w:rPr>
        <w:t>, уже начала терять важных покупателей, ярким примером тому является конфликт с Украиной. Несмотр</w:t>
      </w:r>
      <w:r w:rsidR="006A0354">
        <w:rPr>
          <w:rFonts w:ascii="Times New Roman" w:hAnsi="Times New Roman" w:cs="Times New Roman"/>
          <w:sz w:val="28"/>
          <w:szCs w:val="28"/>
          <w:lang w:eastAsia="zh-CN"/>
        </w:rPr>
        <w:t>я на то, что на Западе по-прежнему остаются такие важные партнеры, как Ге</w:t>
      </w:r>
      <w:r w:rsidR="00680874">
        <w:rPr>
          <w:rFonts w:ascii="Times New Roman" w:hAnsi="Times New Roman" w:cs="Times New Roman"/>
          <w:sz w:val="28"/>
          <w:szCs w:val="28"/>
          <w:lang w:eastAsia="zh-CN"/>
        </w:rPr>
        <w:t>рмания, значимость РФ для Европы</w:t>
      </w:r>
      <w:r w:rsidR="006A0354">
        <w:rPr>
          <w:rFonts w:ascii="Times New Roman" w:hAnsi="Times New Roman" w:cs="Times New Roman"/>
          <w:sz w:val="28"/>
          <w:szCs w:val="28"/>
          <w:lang w:eastAsia="zh-CN"/>
        </w:rPr>
        <w:t xml:space="preserve"> с каждым годом </w:t>
      </w:r>
      <w:r w:rsidR="00680874">
        <w:rPr>
          <w:rFonts w:ascii="Times New Roman" w:hAnsi="Times New Roman" w:cs="Times New Roman"/>
          <w:sz w:val="28"/>
          <w:szCs w:val="28"/>
          <w:lang w:eastAsia="zh-CN"/>
        </w:rPr>
        <w:t>будет</w:t>
      </w:r>
      <w:r w:rsidR="006A0354">
        <w:rPr>
          <w:rFonts w:ascii="Times New Roman" w:hAnsi="Times New Roman" w:cs="Times New Roman"/>
          <w:sz w:val="28"/>
          <w:szCs w:val="28"/>
          <w:lang w:eastAsia="zh-CN"/>
        </w:rPr>
        <w:t xml:space="preserve"> уменьшаться, поэтому очень важно диверсифицировать рынки сбыта и направить часть мощностей на Восток, что и происходит в последние годы. </w:t>
      </w:r>
      <w:r w:rsidR="00E64271">
        <w:rPr>
          <w:rFonts w:ascii="Times New Roman" w:hAnsi="Times New Roman" w:cs="Times New Roman"/>
          <w:sz w:val="28"/>
          <w:szCs w:val="28"/>
          <w:lang w:eastAsia="zh-CN"/>
        </w:rPr>
        <w:t>Крупнейшие российские к</w:t>
      </w:r>
      <w:r w:rsidR="00F26987">
        <w:rPr>
          <w:rFonts w:ascii="Times New Roman" w:hAnsi="Times New Roman" w:cs="Times New Roman"/>
          <w:sz w:val="28"/>
          <w:szCs w:val="28"/>
          <w:lang w:eastAsia="zh-CN"/>
        </w:rPr>
        <w:t xml:space="preserve">омпании уже заключили ряд </w:t>
      </w:r>
      <w:r w:rsidR="00895076">
        <w:rPr>
          <w:rFonts w:ascii="Times New Roman" w:hAnsi="Times New Roman" w:cs="Times New Roman"/>
          <w:sz w:val="28"/>
          <w:szCs w:val="28"/>
          <w:lang w:eastAsia="zh-CN"/>
        </w:rPr>
        <w:t>серьезных</w:t>
      </w:r>
      <w:r w:rsidR="00F26987">
        <w:rPr>
          <w:rFonts w:ascii="Times New Roman" w:hAnsi="Times New Roman" w:cs="Times New Roman"/>
          <w:sz w:val="28"/>
          <w:szCs w:val="28"/>
          <w:lang w:eastAsia="zh-CN"/>
        </w:rPr>
        <w:t xml:space="preserve"> контрактов с Китаем и </w:t>
      </w:r>
      <w:r w:rsidR="00590DFC">
        <w:rPr>
          <w:rFonts w:ascii="Times New Roman" w:hAnsi="Times New Roman" w:cs="Times New Roman"/>
          <w:sz w:val="28"/>
          <w:szCs w:val="28"/>
          <w:lang w:eastAsia="zh-CN"/>
        </w:rPr>
        <w:t>в будущем такое сотрудничество может принести немалую выгоду обоим государствам.</w:t>
      </w:r>
    </w:p>
    <w:p w14:paraId="352AE784" w14:textId="4CC9F020" w:rsidR="00F905C0" w:rsidRDefault="00F905C0" w:rsidP="0046657F">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 целом, можно сказать, что настоящее время нефтегазовая отрасль РФ находится на переходной стадии и от дальнейшего ее развития будет зависеть экономическая ситуация всей страны. Для успешной реализации стратегии компаниям необходимо уделять больше внимания разработке и инвестированию новых месторождений, </w:t>
      </w:r>
      <w:r w:rsidR="006E4487">
        <w:rPr>
          <w:rFonts w:ascii="Times New Roman" w:hAnsi="Times New Roman" w:cs="Times New Roman"/>
          <w:sz w:val="28"/>
          <w:szCs w:val="28"/>
          <w:lang w:eastAsia="zh-CN"/>
        </w:rPr>
        <w:t xml:space="preserve">укреплять научно-техническую составляющую топливно-энергетического комплекса, не боясь при этом идти на риски. Государство же должно стимулировать развитие путем законодательного ужесточения контроля за деятельностью корпораций и не позволять «безнаказанно» истощать переданные им СССР месторождения. </w:t>
      </w:r>
      <w:r w:rsidR="006E4487">
        <w:rPr>
          <w:rFonts w:ascii="Times New Roman" w:hAnsi="Times New Roman" w:cs="Times New Roman"/>
          <w:sz w:val="28"/>
          <w:szCs w:val="28"/>
          <w:lang w:eastAsia="zh-CN"/>
        </w:rPr>
        <w:lastRenderedPageBreak/>
        <w:t>При этом</w:t>
      </w:r>
      <w:r w:rsidR="006349DE">
        <w:rPr>
          <w:rFonts w:ascii="Times New Roman" w:hAnsi="Times New Roman" w:cs="Times New Roman"/>
          <w:sz w:val="28"/>
          <w:szCs w:val="28"/>
          <w:lang w:eastAsia="zh-CN"/>
        </w:rPr>
        <w:t xml:space="preserve"> РФ</w:t>
      </w:r>
      <w:r w:rsidR="006E4487">
        <w:rPr>
          <w:rFonts w:ascii="Times New Roman" w:hAnsi="Times New Roman" w:cs="Times New Roman"/>
          <w:sz w:val="28"/>
          <w:szCs w:val="28"/>
          <w:lang w:eastAsia="zh-CN"/>
        </w:rPr>
        <w:t xml:space="preserve"> необходимо сокращать зависимость от экспорта сырой нефти и природного газа, поскольку </w:t>
      </w:r>
      <w:r w:rsidR="006349DE">
        <w:rPr>
          <w:rFonts w:ascii="Times New Roman" w:hAnsi="Times New Roman" w:cs="Times New Roman"/>
          <w:sz w:val="28"/>
          <w:szCs w:val="28"/>
          <w:lang w:eastAsia="zh-CN"/>
        </w:rPr>
        <w:t>такой путь рано или поздно приведет к серьезному экономическому кризису внутри страны.</w:t>
      </w:r>
    </w:p>
    <w:p w14:paraId="5F333AE6" w14:textId="30E949EC" w:rsidR="009D3DA7" w:rsidRDefault="006D1F01" w:rsidP="0046657F">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Нефтегазовая отрасль также играет исключительно важную роль в развитии Китая. Государство уже не первый год является одним из лидеров по потреблению углеводородов,</w:t>
      </w:r>
      <w:r w:rsidR="00200835">
        <w:rPr>
          <w:rFonts w:ascii="Times New Roman" w:hAnsi="Times New Roman" w:cs="Times New Roman"/>
          <w:sz w:val="28"/>
          <w:szCs w:val="28"/>
          <w:lang w:eastAsia="zh-CN"/>
        </w:rPr>
        <w:t xml:space="preserve"> а</w:t>
      </w:r>
      <w:r>
        <w:rPr>
          <w:rFonts w:ascii="Times New Roman" w:hAnsi="Times New Roman" w:cs="Times New Roman"/>
          <w:sz w:val="28"/>
          <w:szCs w:val="28"/>
          <w:lang w:eastAsia="zh-CN"/>
        </w:rPr>
        <w:t xml:space="preserve"> </w:t>
      </w:r>
      <w:r w:rsidR="00530202">
        <w:rPr>
          <w:rFonts w:ascii="Times New Roman" w:hAnsi="Times New Roman" w:cs="Times New Roman"/>
          <w:sz w:val="28"/>
          <w:szCs w:val="28"/>
          <w:lang w:eastAsia="zh-CN"/>
        </w:rPr>
        <w:t xml:space="preserve">поддержание высоких темпов роста экономики требует </w:t>
      </w:r>
      <w:proofErr w:type="spellStart"/>
      <w:r w:rsidR="00530202">
        <w:rPr>
          <w:rFonts w:ascii="Times New Roman" w:hAnsi="Times New Roman" w:cs="Times New Roman"/>
          <w:sz w:val="28"/>
          <w:szCs w:val="28"/>
          <w:lang w:eastAsia="zh-CN"/>
        </w:rPr>
        <w:t>уделения</w:t>
      </w:r>
      <w:proofErr w:type="spellEnd"/>
      <w:r w:rsidR="00530202">
        <w:rPr>
          <w:rFonts w:ascii="Times New Roman" w:hAnsi="Times New Roman" w:cs="Times New Roman"/>
          <w:sz w:val="28"/>
          <w:szCs w:val="28"/>
          <w:lang w:eastAsia="zh-CN"/>
        </w:rPr>
        <w:t xml:space="preserve"> особого внимания топливно-энергетическому комплексу. </w:t>
      </w:r>
    </w:p>
    <w:p w14:paraId="54F02089" w14:textId="0402E126" w:rsidR="00530202" w:rsidRDefault="00530202" w:rsidP="0046657F">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Как и в случае с РФ, КНР также имеет целый ряд проблем, связанных с развитием нефтегазовой отрасли, в настоящее время к ним можно отнести:</w:t>
      </w:r>
    </w:p>
    <w:p w14:paraId="11A863A1" w14:textId="4D192024" w:rsidR="00530202" w:rsidRDefault="006B551F" w:rsidP="00530202">
      <w:pPr>
        <w:pStyle w:val="a3"/>
        <w:numPr>
          <w:ilvl w:val="1"/>
          <w:numId w:val="8"/>
        </w:numPr>
        <w:spacing w:after="0" w:line="360" w:lineRule="auto"/>
        <w:jc w:val="both"/>
        <w:rPr>
          <w:rFonts w:ascii="Times New Roman" w:hAnsi="Times New Roman" w:cs="Times New Roman"/>
          <w:sz w:val="28"/>
          <w:szCs w:val="28"/>
          <w:lang w:eastAsia="zh-CN"/>
        </w:rPr>
      </w:pPr>
      <w:proofErr w:type="spellStart"/>
      <w:r>
        <w:rPr>
          <w:rFonts w:ascii="Times New Roman" w:hAnsi="Times New Roman" w:cs="Times New Roman"/>
          <w:sz w:val="28"/>
          <w:szCs w:val="28"/>
          <w:lang w:eastAsia="zh-CN"/>
        </w:rPr>
        <w:t>Малоизученность</w:t>
      </w:r>
      <w:proofErr w:type="spellEnd"/>
      <w:r>
        <w:rPr>
          <w:rFonts w:ascii="Times New Roman" w:hAnsi="Times New Roman" w:cs="Times New Roman"/>
          <w:sz w:val="28"/>
          <w:szCs w:val="28"/>
          <w:lang w:eastAsia="zh-CN"/>
        </w:rPr>
        <w:t xml:space="preserve"> недр. Безусловно, Китай не обладает таким обилием залежей нефти и газа, как Россия, однако потенциал развития многих месторождений очень высок. В настоящее время </w:t>
      </w:r>
      <w:r w:rsidR="002266FF">
        <w:rPr>
          <w:rFonts w:ascii="Times New Roman" w:hAnsi="Times New Roman" w:cs="Times New Roman"/>
          <w:sz w:val="28"/>
          <w:szCs w:val="28"/>
          <w:lang w:eastAsia="zh-CN"/>
        </w:rPr>
        <w:t>крупные компании</w:t>
      </w:r>
      <w:r>
        <w:rPr>
          <w:rFonts w:ascii="Times New Roman" w:hAnsi="Times New Roman" w:cs="Times New Roman"/>
          <w:sz w:val="28"/>
          <w:szCs w:val="28"/>
          <w:lang w:eastAsia="zh-CN"/>
        </w:rPr>
        <w:t xml:space="preserve"> не решаются направлять большой объем финансовых вложений в геологоразведочные проекты внутри страны, отдавая предпочтение </w:t>
      </w:r>
      <w:r w:rsidR="002266FF">
        <w:rPr>
          <w:rFonts w:ascii="Times New Roman" w:hAnsi="Times New Roman" w:cs="Times New Roman"/>
          <w:sz w:val="28"/>
          <w:szCs w:val="28"/>
          <w:lang w:eastAsia="zh-CN"/>
        </w:rPr>
        <w:t>импорту углеводородов;</w:t>
      </w:r>
      <w:r>
        <w:rPr>
          <w:rFonts w:ascii="Times New Roman" w:hAnsi="Times New Roman" w:cs="Times New Roman"/>
          <w:sz w:val="28"/>
          <w:szCs w:val="28"/>
          <w:lang w:eastAsia="zh-CN"/>
        </w:rPr>
        <w:t xml:space="preserve"> </w:t>
      </w:r>
    </w:p>
    <w:p w14:paraId="016A700D" w14:textId="3FFFBF52" w:rsidR="002266FF" w:rsidRDefault="002266FF" w:rsidP="00530202">
      <w:pPr>
        <w:pStyle w:val="a3"/>
        <w:numPr>
          <w:ilvl w:val="1"/>
          <w:numId w:val="8"/>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Зависимость государства от импорта нефти и газа. Уже много лет страна закупает два важнейших мировых ресурса за рубежом, подвергая себя сильной зависимости от экономической ситуации на нефтегазовом рынке. С одной стороны, такая политика направлена в первую очередь на энергосбережение, с другой – подвергает государство угрозе </w:t>
      </w:r>
      <w:proofErr w:type="spellStart"/>
      <w:r>
        <w:rPr>
          <w:rFonts w:ascii="Times New Roman" w:hAnsi="Times New Roman" w:cs="Times New Roman"/>
          <w:sz w:val="28"/>
          <w:szCs w:val="28"/>
          <w:lang w:eastAsia="zh-CN"/>
        </w:rPr>
        <w:t>энергобезопасности</w:t>
      </w:r>
      <w:proofErr w:type="spellEnd"/>
      <w:r>
        <w:rPr>
          <w:rFonts w:ascii="Times New Roman" w:hAnsi="Times New Roman" w:cs="Times New Roman"/>
          <w:sz w:val="28"/>
          <w:szCs w:val="28"/>
          <w:lang w:eastAsia="zh-CN"/>
        </w:rPr>
        <w:t>;</w:t>
      </w:r>
    </w:p>
    <w:p w14:paraId="58A3B47E" w14:textId="496F1AF9" w:rsidR="006725E1" w:rsidRDefault="006725E1" w:rsidP="00530202">
      <w:pPr>
        <w:pStyle w:val="a3"/>
        <w:numPr>
          <w:ilvl w:val="1"/>
          <w:numId w:val="8"/>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Малая роль газа в ТЭК страны. Как известно, основным источником энергии для КНР до сих пор является уголь. Доля данного вида </w:t>
      </w:r>
      <w:r w:rsidR="00A94BC6">
        <w:rPr>
          <w:rFonts w:ascii="Times New Roman" w:hAnsi="Times New Roman" w:cs="Times New Roman"/>
          <w:sz w:val="28"/>
          <w:szCs w:val="28"/>
          <w:lang w:eastAsia="zh-CN"/>
        </w:rPr>
        <w:t xml:space="preserve">топлива в </w:t>
      </w:r>
      <w:r>
        <w:rPr>
          <w:rFonts w:ascii="Times New Roman" w:hAnsi="Times New Roman" w:cs="Times New Roman"/>
          <w:sz w:val="28"/>
          <w:szCs w:val="28"/>
          <w:lang w:eastAsia="zh-CN"/>
        </w:rPr>
        <w:t>энергетическом балансе страны переваливает за 60%, в то время, как доля газа не доходит и до 10%. Проблемой в данном случае считается не только малая роль «голубого топлива»</w:t>
      </w:r>
      <w:r w:rsidR="005A34BA">
        <w:rPr>
          <w:rFonts w:ascii="Times New Roman" w:hAnsi="Times New Roman" w:cs="Times New Roman"/>
          <w:sz w:val="28"/>
          <w:szCs w:val="28"/>
          <w:lang w:eastAsia="zh-CN"/>
        </w:rPr>
        <w:t xml:space="preserve"> (с экологической точки зрения более безопасного)</w:t>
      </w:r>
      <w:r>
        <w:rPr>
          <w:rFonts w:ascii="Times New Roman" w:hAnsi="Times New Roman" w:cs="Times New Roman"/>
          <w:sz w:val="28"/>
          <w:szCs w:val="28"/>
          <w:lang w:eastAsia="zh-CN"/>
        </w:rPr>
        <w:t xml:space="preserve">, но и вред окружающей среде, наносимый использованием </w:t>
      </w:r>
      <w:r w:rsidR="004D4115">
        <w:rPr>
          <w:rFonts w:ascii="Times New Roman" w:hAnsi="Times New Roman" w:cs="Times New Roman"/>
          <w:sz w:val="28"/>
          <w:szCs w:val="28"/>
          <w:lang w:eastAsia="zh-CN"/>
        </w:rPr>
        <w:t>угля;</w:t>
      </w:r>
    </w:p>
    <w:p w14:paraId="70FF54FC" w14:textId="466AB120" w:rsidR="002266FF" w:rsidRDefault="002266FF" w:rsidP="00530202">
      <w:pPr>
        <w:pStyle w:val="a3"/>
        <w:numPr>
          <w:ilvl w:val="1"/>
          <w:numId w:val="8"/>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Нехватка нефти. Данная проблема пока не является наиболее опасной, но фактом остается то, что из-за периодической нехватки «черного золота» некоторые перерабатывающие заводы и электростанции работают не в полную силу, хотя вопрос решается увеличением объемов импорта;</w:t>
      </w:r>
    </w:p>
    <w:p w14:paraId="57F2EA4E" w14:textId="77E0C173" w:rsidR="002266FF" w:rsidRDefault="008A4104" w:rsidP="00530202">
      <w:pPr>
        <w:pStyle w:val="a3"/>
        <w:numPr>
          <w:ilvl w:val="1"/>
          <w:numId w:val="8"/>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Слабая инфраструктура и технологическое оснащение. Несмотря на то, что такие компании, как </w:t>
      </w:r>
      <w:r>
        <w:rPr>
          <w:rFonts w:ascii="Times New Roman" w:hAnsi="Times New Roman" w:cs="Times New Roman"/>
          <w:sz w:val="28"/>
          <w:szCs w:val="28"/>
          <w:lang w:val="en-US" w:eastAsia="zh-CN"/>
        </w:rPr>
        <w:t>CNPC</w:t>
      </w:r>
      <w:r w:rsidRPr="00477BCE">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и </w:t>
      </w:r>
      <w:r>
        <w:rPr>
          <w:rFonts w:ascii="Times New Roman" w:hAnsi="Times New Roman" w:cs="Times New Roman"/>
          <w:sz w:val="28"/>
          <w:szCs w:val="28"/>
          <w:lang w:val="en-US" w:eastAsia="zh-CN"/>
        </w:rPr>
        <w:t>Sinopec</w:t>
      </w:r>
      <w:r w:rsidRPr="00477BCE">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являются ведущими в стране и играют немаловажную роль на мировом топливно-энергетическом рынке, некоторые районы </w:t>
      </w:r>
      <w:r w:rsidR="006725E1">
        <w:rPr>
          <w:rFonts w:ascii="Times New Roman" w:hAnsi="Times New Roman" w:cs="Times New Roman"/>
          <w:sz w:val="28"/>
          <w:szCs w:val="28"/>
          <w:lang w:eastAsia="zh-CN"/>
        </w:rPr>
        <w:t>не имеют должной транспортной связи с основными центрами нефтепереработки, трубопроводная инфраструктура ряда регионов развита довольно слабо, а технологического оснащения</w:t>
      </w:r>
      <w:r w:rsidR="00A94BC6">
        <w:rPr>
          <w:rFonts w:ascii="Times New Roman" w:hAnsi="Times New Roman" w:cs="Times New Roman"/>
          <w:sz w:val="28"/>
          <w:szCs w:val="28"/>
          <w:lang w:eastAsia="zh-CN"/>
        </w:rPr>
        <w:t xml:space="preserve"> порой</w:t>
      </w:r>
      <w:r w:rsidR="006725E1">
        <w:rPr>
          <w:rFonts w:ascii="Times New Roman" w:hAnsi="Times New Roman" w:cs="Times New Roman"/>
          <w:sz w:val="28"/>
          <w:szCs w:val="28"/>
          <w:lang w:eastAsia="zh-CN"/>
        </w:rPr>
        <w:t xml:space="preserve"> недостаточно для разведки и </w:t>
      </w:r>
      <w:r w:rsidR="00B76B67">
        <w:rPr>
          <w:rFonts w:ascii="Times New Roman" w:hAnsi="Times New Roman" w:cs="Times New Roman"/>
          <w:sz w:val="28"/>
          <w:szCs w:val="28"/>
          <w:lang w:eastAsia="zh-CN"/>
        </w:rPr>
        <w:t xml:space="preserve">разработки </w:t>
      </w:r>
      <w:r w:rsidR="00A94BC6">
        <w:rPr>
          <w:rFonts w:ascii="Times New Roman" w:hAnsi="Times New Roman" w:cs="Times New Roman"/>
          <w:sz w:val="28"/>
          <w:szCs w:val="28"/>
          <w:lang w:eastAsia="zh-CN"/>
        </w:rPr>
        <w:t>некоторых</w:t>
      </w:r>
      <w:r w:rsidR="00B76B67">
        <w:rPr>
          <w:rFonts w:ascii="Times New Roman" w:hAnsi="Times New Roman" w:cs="Times New Roman"/>
          <w:sz w:val="28"/>
          <w:szCs w:val="28"/>
          <w:lang w:eastAsia="zh-CN"/>
        </w:rPr>
        <w:t xml:space="preserve"> месторождений.</w:t>
      </w:r>
    </w:p>
    <w:p w14:paraId="18B42356" w14:textId="77777777" w:rsidR="009802B5" w:rsidRDefault="0049736F" w:rsidP="00620B4D">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Исходя из вышеуказанных проблем, стратегия развития нефтегазовой отрасли должна включать в себя в увеличение капиталовложений в разведку и разработку как уже открытых, так и н</w:t>
      </w:r>
      <w:r w:rsidR="00620B4D">
        <w:rPr>
          <w:rFonts w:ascii="Times New Roman" w:hAnsi="Times New Roman" w:cs="Times New Roman"/>
          <w:sz w:val="28"/>
          <w:szCs w:val="28"/>
          <w:lang w:eastAsia="zh-CN"/>
        </w:rPr>
        <w:t xml:space="preserve">овых месторождений. При этом необходимо укреплять транспортную инфраструктуру, в первую очередь речь идет о создании широкой сети нефтяных и газовых трубопроводов. Необходимо сокращать долю угольной промышленности в топливно-энергетическом комплексе страны, при этом, стараясь замещать ее газовой, а увеличение роли «голубого золота», в свою очередь, невозможно без освоения как материковых, так и морских месторождений. Также немаловажным фактором в развитии ТЭК страны является рост технологического уровня добывающих и перерабатывающих предприятий, это поможет увеличить эффективность </w:t>
      </w:r>
      <w:r w:rsidR="009802B5">
        <w:rPr>
          <w:rFonts w:ascii="Times New Roman" w:hAnsi="Times New Roman" w:cs="Times New Roman"/>
          <w:sz w:val="28"/>
          <w:szCs w:val="28"/>
          <w:lang w:eastAsia="zh-CN"/>
        </w:rPr>
        <w:t>использования топлива и, как следствие, способствовать энергосбережению.</w:t>
      </w:r>
    </w:p>
    <w:p w14:paraId="2839FC99" w14:textId="2515E87B" w:rsidR="005A0A4D" w:rsidRPr="005A0A4D" w:rsidRDefault="009802B5" w:rsidP="007D5CCD">
      <w:pPr>
        <w:spacing w:after="0" w:line="360" w:lineRule="auto"/>
        <w:ind w:firstLine="851"/>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Говоря о внешней политике нефтегазовой отрасли </w:t>
      </w:r>
      <w:r w:rsidR="0090308E">
        <w:rPr>
          <w:rFonts w:ascii="Times New Roman" w:hAnsi="Times New Roman" w:cs="Times New Roman"/>
          <w:sz w:val="28"/>
          <w:szCs w:val="28"/>
          <w:lang w:eastAsia="zh-CN"/>
        </w:rPr>
        <w:t>Китая</w:t>
      </w:r>
      <w:r>
        <w:rPr>
          <w:rFonts w:ascii="Times New Roman" w:hAnsi="Times New Roman" w:cs="Times New Roman"/>
          <w:sz w:val="28"/>
          <w:szCs w:val="28"/>
          <w:lang w:eastAsia="zh-CN"/>
        </w:rPr>
        <w:t>, строит отметить, что в последние годы страна активно занимается инвестированием различных геолого-разведочных проектов за рубежом, что является положительным фактором, поскольку это позволяет укрепить торгово-</w:t>
      </w:r>
      <w:r>
        <w:rPr>
          <w:rFonts w:ascii="Times New Roman" w:hAnsi="Times New Roman" w:cs="Times New Roman"/>
          <w:sz w:val="28"/>
          <w:szCs w:val="28"/>
          <w:lang w:eastAsia="zh-CN"/>
        </w:rPr>
        <w:lastRenderedPageBreak/>
        <w:t>экономические отношения с ее партнерами. Ярким примером может служить совместное освоение ряда месторождений РФ и КНР, (прим.: «Сахалин-3»), а выдача кредито</w:t>
      </w:r>
      <w:r w:rsidR="0090308E">
        <w:rPr>
          <w:rFonts w:ascii="Times New Roman" w:hAnsi="Times New Roman" w:cs="Times New Roman"/>
          <w:sz w:val="28"/>
          <w:szCs w:val="28"/>
          <w:lang w:eastAsia="zh-CN"/>
        </w:rPr>
        <w:t>в китайскими банками способствуе</w:t>
      </w:r>
      <w:r>
        <w:rPr>
          <w:rFonts w:ascii="Times New Roman" w:hAnsi="Times New Roman" w:cs="Times New Roman"/>
          <w:sz w:val="28"/>
          <w:szCs w:val="28"/>
          <w:lang w:eastAsia="zh-CN"/>
        </w:rPr>
        <w:t xml:space="preserve">т ускорению строительства таких </w:t>
      </w:r>
      <w:r w:rsidR="002B5FA5">
        <w:rPr>
          <w:rFonts w:ascii="Times New Roman" w:hAnsi="Times New Roman" w:cs="Times New Roman"/>
          <w:sz w:val="28"/>
          <w:szCs w:val="28"/>
          <w:lang w:eastAsia="zh-CN"/>
        </w:rPr>
        <w:t xml:space="preserve">широкомасштабных трубопроводных проектов, как «Сила Сибири», «Алтай» и пр. Хотя высокая доля импорта в нефтегазовой отрасли грозит энергетической безопасности, но государство, осознавая данную проблему, в последние годы активно проводит политику диверсификации рынков, результатом которой и является подписание нескольких крупных проектов с Россией. </w:t>
      </w:r>
      <w:r>
        <w:rPr>
          <w:rFonts w:ascii="Times New Roman" w:hAnsi="Times New Roman" w:cs="Times New Roman"/>
          <w:sz w:val="28"/>
          <w:szCs w:val="28"/>
          <w:lang w:eastAsia="zh-CN"/>
        </w:rPr>
        <w:t xml:space="preserve"> </w:t>
      </w:r>
      <w:r w:rsidR="00620B4D">
        <w:rPr>
          <w:rFonts w:ascii="Times New Roman" w:hAnsi="Times New Roman" w:cs="Times New Roman"/>
          <w:sz w:val="28"/>
          <w:szCs w:val="28"/>
          <w:lang w:eastAsia="zh-CN"/>
        </w:rPr>
        <w:t xml:space="preserve">  </w:t>
      </w:r>
      <w:r w:rsidR="0049736F">
        <w:rPr>
          <w:rFonts w:ascii="Times New Roman" w:hAnsi="Times New Roman" w:cs="Times New Roman"/>
          <w:sz w:val="28"/>
          <w:szCs w:val="28"/>
          <w:lang w:eastAsia="zh-CN"/>
        </w:rPr>
        <w:t xml:space="preserve"> </w:t>
      </w:r>
    </w:p>
    <w:p w14:paraId="2CA758A2" w14:textId="42E6A9B2" w:rsidR="003C5531" w:rsidRDefault="001872E5" w:rsidP="005A0A4D">
      <w:pPr>
        <w:spacing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Как уже</w:t>
      </w:r>
      <w:r w:rsidR="00471D95">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говорилось</w:t>
      </w:r>
      <w:r w:rsidR="008544A8">
        <w:rPr>
          <w:rFonts w:ascii="Times New Roman" w:hAnsi="Times New Roman" w:cs="Times New Roman"/>
          <w:sz w:val="28"/>
          <w:szCs w:val="28"/>
          <w:lang w:eastAsia="zh-CN"/>
        </w:rPr>
        <w:t xml:space="preserve"> ранее, в последнее десятилетие </w:t>
      </w:r>
      <w:r w:rsidR="00471D95">
        <w:rPr>
          <w:rFonts w:ascii="Times New Roman" w:hAnsi="Times New Roman" w:cs="Times New Roman"/>
          <w:sz w:val="28"/>
          <w:szCs w:val="28"/>
          <w:lang w:eastAsia="zh-CN"/>
        </w:rPr>
        <w:t xml:space="preserve">торгово-экономические отношения России и Китая </w:t>
      </w:r>
      <w:r w:rsidR="007862AB">
        <w:rPr>
          <w:rFonts w:ascii="Times New Roman" w:hAnsi="Times New Roman" w:cs="Times New Roman"/>
          <w:sz w:val="28"/>
          <w:szCs w:val="28"/>
          <w:lang w:eastAsia="zh-CN"/>
        </w:rPr>
        <w:t>обладают всеми признаками устойчивого развития</w:t>
      </w:r>
      <w:r w:rsidR="005A0A4D">
        <w:rPr>
          <w:rFonts w:ascii="Times New Roman" w:hAnsi="Times New Roman" w:cs="Times New Roman"/>
          <w:sz w:val="28"/>
          <w:szCs w:val="28"/>
          <w:lang w:eastAsia="zh-CN"/>
        </w:rPr>
        <w:t>.</w:t>
      </w:r>
      <w:r w:rsidR="007862AB">
        <w:rPr>
          <w:rFonts w:ascii="Times New Roman" w:hAnsi="Times New Roman" w:cs="Times New Roman"/>
          <w:sz w:val="28"/>
          <w:szCs w:val="28"/>
          <w:lang w:eastAsia="zh-CN"/>
        </w:rPr>
        <w:t xml:space="preserve"> </w:t>
      </w:r>
      <w:r w:rsidR="003E3D31">
        <w:rPr>
          <w:rFonts w:ascii="Times New Roman" w:hAnsi="Times New Roman" w:cs="Times New Roman"/>
          <w:sz w:val="28"/>
          <w:szCs w:val="28"/>
          <w:lang w:eastAsia="zh-CN"/>
        </w:rPr>
        <w:t>Данная тенденция возникла неслучайно. Логично, что деятельность стран, направленная на укрепление</w:t>
      </w:r>
      <w:r w:rsidR="00AC7DFE">
        <w:rPr>
          <w:rFonts w:ascii="Times New Roman" w:hAnsi="Times New Roman" w:cs="Times New Roman"/>
          <w:sz w:val="28"/>
          <w:szCs w:val="28"/>
          <w:lang w:eastAsia="zh-CN"/>
        </w:rPr>
        <w:t xml:space="preserve"> стратегического</w:t>
      </w:r>
      <w:r w:rsidR="003E3D31">
        <w:rPr>
          <w:rFonts w:ascii="Times New Roman" w:hAnsi="Times New Roman" w:cs="Times New Roman"/>
          <w:sz w:val="28"/>
          <w:szCs w:val="28"/>
          <w:lang w:eastAsia="zh-CN"/>
        </w:rPr>
        <w:t xml:space="preserve"> партнерства, должна отвечать интересам обеих сторон</w:t>
      </w:r>
      <w:r w:rsidR="00256ECC">
        <w:rPr>
          <w:rFonts w:ascii="Times New Roman" w:hAnsi="Times New Roman" w:cs="Times New Roman"/>
          <w:sz w:val="28"/>
          <w:szCs w:val="28"/>
          <w:lang w:eastAsia="zh-CN"/>
        </w:rPr>
        <w:t>, а в данном случае цели</w:t>
      </w:r>
      <w:r w:rsidR="001E1D36">
        <w:rPr>
          <w:rFonts w:ascii="Times New Roman" w:hAnsi="Times New Roman" w:cs="Times New Roman"/>
          <w:sz w:val="28"/>
          <w:szCs w:val="28"/>
          <w:lang w:eastAsia="zh-CN"/>
        </w:rPr>
        <w:t>, преследуемые</w:t>
      </w:r>
      <w:r w:rsidR="00256ECC">
        <w:rPr>
          <w:rFonts w:ascii="Times New Roman" w:hAnsi="Times New Roman" w:cs="Times New Roman"/>
          <w:sz w:val="28"/>
          <w:szCs w:val="28"/>
          <w:lang w:eastAsia="zh-CN"/>
        </w:rPr>
        <w:t xml:space="preserve"> РФ и КНР</w:t>
      </w:r>
      <w:r w:rsidR="001E1D36">
        <w:rPr>
          <w:rFonts w:ascii="Times New Roman" w:hAnsi="Times New Roman" w:cs="Times New Roman"/>
          <w:sz w:val="28"/>
          <w:szCs w:val="28"/>
          <w:lang w:eastAsia="zh-CN"/>
        </w:rPr>
        <w:t>,</w:t>
      </w:r>
      <w:r w:rsidR="00256ECC">
        <w:rPr>
          <w:rFonts w:ascii="Times New Roman" w:hAnsi="Times New Roman" w:cs="Times New Roman"/>
          <w:sz w:val="28"/>
          <w:szCs w:val="28"/>
          <w:lang w:eastAsia="zh-CN"/>
        </w:rPr>
        <w:t xml:space="preserve"> тесно </w:t>
      </w:r>
      <w:r w:rsidR="00A82E4F">
        <w:rPr>
          <w:rFonts w:ascii="Times New Roman" w:hAnsi="Times New Roman" w:cs="Times New Roman"/>
          <w:sz w:val="28"/>
          <w:szCs w:val="28"/>
          <w:lang w:eastAsia="zh-CN"/>
        </w:rPr>
        <w:t>переплетены между собой</w:t>
      </w:r>
      <w:r w:rsidR="009F60A1">
        <w:rPr>
          <w:rFonts w:ascii="Times New Roman" w:hAnsi="Times New Roman" w:cs="Times New Roman"/>
          <w:sz w:val="28"/>
          <w:szCs w:val="28"/>
          <w:lang w:eastAsia="zh-CN"/>
        </w:rPr>
        <w:t>, поэтому такое сотрудничество имеет под собой взаимовыгодную основу</w:t>
      </w:r>
      <w:r w:rsidR="00256ECC">
        <w:rPr>
          <w:rFonts w:ascii="Times New Roman" w:hAnsi="Times New Roman" w:cs="Times New Roman"/>
          <w:sz w:val="28"/>
          <w:szCs w:val="28"/>
          <w:lang w:eastAsia="zh-CN"/>
        </w:rPr>
        <w:t xml:space="preserve">. </w:t>
      </w:r>
    </w:p>
    <w:p w14:paraId="2C11AADF" w14:textId="45BF19B8" w:rsidR="008B02D1" w:rsidRDefault="007C418F" w:rsidP="007D5CC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Партнерство России и Китая имеет перспективы для дальнейшего развития по ряду причин:</w:t>
      </w:r>
    </w:p>
    <w:p w14:paraId="50414D55" w14:textId="44CC7222" w:rsidR="000563E4" w:rsidRDefault="00D238E8" w:rsidP="007D5CCD">
      <w:pPr>
        <w:pStyle w:val="a3"/>
        <w:numPr>
          <w:ilvl w:val="1"/>
          <w:numId w:val="9"/>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Территориальная близость. РФ и КНР имеют общую границу в двух местах, что является неоспоримым преимуществом. Развитие западной части Китая проходит медленней, чем восточной, и требует постоянного притока энергоресурсов. В данной ситуации Рос</w:t>
      </w:r>
      <w:r w:rsidR="000563E4">
        <w:rPr>
          <w:rFonts w:ascii="Times New Roman" w:hAnsi="Times New Roman" w:cs="Times New Roman"/>
          <w:sz w:val="28"/>
          <w:szCs w:val="28"/>
          <w:lang w:eastAsia="zh-CN"/>
        </w:rPr>
        <w:t xml:space="preserve">сийская сторона может облегчить задачу, налаживая нефтегазовые транспортные потоки как по восточному, так и по западному пути, а двустороннее сотрудничество в военной и политической сферах еще больше укрепляет уверенность в </w:t>
      </w:r>
      <w:proofErr w:type="spellStart"/>
      <w:r w:rsidR="000563E4">
        <w:rPr>
          <w:rFonts w:ascii="Times New Roman" w:hAnsi="Times New Roman" w:cs="Times New Roman"/>
          <w:sz w:val="28"/>
          <w:szCs w:val="28"/>
          <w:lang w:eastAsia="zh-CN"/>
        </w:rPr>
        <w:t>эне</w:t>
      </w:r>
      <w:r w:rsidR="00B05F57">
        <w:rPr>
          <w:rFonts w:ascii="Times New Roman" w:hAnsi="Times New Roman" w:cs="Times New Roman"/>
          <w:sz w:val="28"/>
          <w:szCs w:val="28"/>
          <w:lang w:eastAsia="zh-CN"/>
        </w:rPr>
        <w:t>рг</w:t>
      </w:r>
      <w:r w:rsidR="000563E4">
        <w:rPr>
          <w:rFonts w:ascii="Times New Roman" w:hAnsi="Times New Roman" w:cs="Times New Roman"/>
          <w:sz w:val="28"/>
          <w:szCs w:val="28"/>
          <w:lang w:eastAsia="zh-CN"/>
        </w:rPr>
        <w:t>обезопасности</w:t>
      </w:r>
      <w:proofErr w:type="spellEnd"/>
      <w:r w:rsidR="000563E4">
        <w:rPr>
          <w:rFonts w:ascii="Times New Roman" w:hAnsi="Times New Roman" w:cs="Times New Roman"/>
          <w:sz w:val="28"/>
          <w:szCs w:val="28"/>
          <w:lang w:eastAsia="zh-CN"/>
        </w:rPr>
        <w:t xml:space="preserve"> «Поднебесной»;</w:t>
      </w:r>
    </w:p>
    <w:p w14:paraId="65811300" w14:textId="78694848" w:rsidR="00D238E8" w:rsidRDefault="000563E4" w:rsidP="007D5CCD">
      <w:pPr>
        <w:pStyle w:val="a3"/>
        <w:numPr>
          <w:ilvl w:val="1"/>
          <w:numId w:val="9"/>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Нехватка сырья в КНР. Как известно, </w:t>
      </w:r>
      <w:r w:rsidR="00AF004E">
        <w:rPr>
          <w:rFonts w:ascii="Times New Roman" w:hAnsi="Times New Roman" w:cs="Times New Roman"/>
          <w:sz w:val="28"/>
          <w:szCs w:val="28"/>
          <w:lang w:eastAsia="zh-CN"/>
        </w:rPr>
        <w:t>государство</w:t>
      </w:r>
      <w:r>
        <w:rPr>
          <w:rFonts w:ascii="Times New Roman" w:hAnsi="Times New Roman" w:cs="Times New Roman"/>
          <w:sz w:val="28"/>
          <w:szCs w:val="28"/>
          <w:lang w:eastAsia="zh-CN"/>
        </w:rPr>
        <w:t xml:space="preserve"> уже много лет считается одним из крупнейших импортеров углеводородов в мире. Проводя политику энергосбережения при высоких темпах развития, </w:t>
      </w:r>
      <w:r>
        <w:rPr>
          <w:rFonts w:ascii="Times New Roman" w:hAnsi="Times New Roman" w:cs="Times New Roman"/>
          <w:sz w:val="28"/>
          <w:szCs w:val="28"/>
          <w:lang w:eastAsia="zh-CN"/>
        </w:rPr>
        <w:lastRenderedPageBreak/>
        <w:t>Китай вынужден</w:t>
      </w:r>
      <w:r w:rsidR="00D238E8">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закупать большую часть нефти и газа за рубежом, в то время, как их ближайший сосед – Россия – является </w:t>
      </w:r>
      <w:r w:rsidR="00AF004E">
        <w:rPr>
          <w:rFonts w:ascii="Times New Roman" w:hAnsi="Times New Roman" w:cs="Times New Roman"/>
          <w:sz w:val="28"/>
          <w:szCs w:val="28"/>
          <w:lang w:eastAsia="zh-CN"/>
        </w:rPr>
        <w:t>страной, экономика которой</w:t>
      </w:r>
      <w:r>
        <w:rPr>
          <w:rFonts w:ascii="Times New Roman" w:hAnsi="Times New Roman" w:cs="Times New Roman"/>
          <w:sz w:val="28"/>
          <w:szCs w:val="28"/>
          <w:lang w:eastAsia="zh-CN"/>
        </w:rPr>
        <w:t xml:space="preserve"> держится в первую очередь на экспорте топливных энергоресурсов.</w:t>
      </w:r>
      <w:r w:rsidR="00AF004E">
        <w:rPr>
          <w:rFonts w:ascii="Times New Roman" w:hAnsi="Times New Roman" w:cs="Times New Roman"/>
          <w:sz w:val="28"/>
          <w:szCs w:val="28"/>
          <w:lang w:eastAsia="zh-CN"/>
        </w:rPr>
        <w:t xml:space="preserve"> Такое различие в торговой политике государств может оказаться взаимовыгодным для обеих сторон;</w:t>
      </w:r>
    </w:p>
    <w:p w14:paraId="33DEC5E1" w14:textId="21BB5316" w:rsidR="00AF004E" w:rsidRDefault="00AF004E" w:rsidP="007D5CCD">
      <w:pPr>
        <w:pStyle w:val="a3"/>
        <w:numPr>
          <w:ilvl w:val="1"/>
          <w:numId w:val="9"/>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Стремление Китая диверсифицировать рынки импорта. Государство, получающее основную часть углеводородного сырья из-за рубежа, автоматически ставит себя в ситуацию зависимости от его партнеров, поэтому во избежание этого следует увеличивать количество поставщиков, чем и занимается КНР в последние годы. Диверсификация </w:t>
      </w:r>
      <w:r w:rsidR="001B6A2B">
        <w:rPr>
          <w:rFonts w:ascii="Times New Roman" w:hAnsi="Times New Roman" w:cs="Times New Roman"/>
          <w:sz w:val="28"/>
          <w:szCs w:val="28"/>
          <w:lang w:eastAsia="zh-CN"/>
        </w:rPr>
        <w:t>каналов</w:t>
      </w:r>
      <w:r>
        <w:rPr>
          <w:rFonts w:ascii="Times New Roman" w:hAnsi="Times New Roman" w:cs="Times New Roman"/>
          <w:sz w:val="28"/>
          <w:szCs w:val="28"/>
          <w:lang w:eastAsia="zh-CN"/>
        </w:rPr>
        <w:t xml:space="preserve"> импорта способствует укреплению </w:t>
      </w:r>
      <w:proofErr w:type="spellStart"/>
      <w:r>
        <w:rPr>
          <w:rFonts w:ascii="Times New Roman" w:hAnsi="Times New Roman" w:cs="Times New Roman"/>
          <w:sz w:val="28"/>
          <w:szCs w:val="28"/>
          <w:lang w:eastAsia="zh-CN"/>
        </w:rPr>
        <w:t>энергобезопаснос</w:t>
      </w:r>
      <w:r w:rsidR="00F86C20">
        <w:rPr>
          <w:rFonts w:ascii="Times New Roman" w:hAnsi="Times New Roman" w:cs="Times New Roman"/>
          <w:sz w:val="28"/>
          <w:szCs w:val="28"/>
          <w:lang w:eastAsia="zh-CN"/>
        </w:rPr>
        <w:t>ти</w:t>
      </w:r>
      <w:proofErr w:type="spellEnd"/>
      <w:r w:rsidR="00F86C20">
        <w:rPr>
          <w:rFonts w:ascii="Times New Roman" w:hAnsi="Times New Roman" w:cs="Times New Roman"/>
          <w:sz w:val="28"/>
          <w:szCs w:val="28"/>
          <w:lang w:eastAsia="zh-CN"/>
        </w:rPr>
        <w:t xml:space="preserve"> страны и, в данном случае, нала</w:t>
      </w:r>
      <w:r>
        <w:rPr>
          <w:rFonts w:ascii="Times New Roman" w:hAnsi="Times New Roman" w:cs="Times New Roman"/>
          <w:sz w:val="28"/>
          <w:szCs w:val="28"/>
          <w:lang w:eastAsia="zh-CN"/>
        </w:rPr>
        <w:t>живание торгово</w:t>
      </w:r>
      <w:r w:rsidR="00F86C20">
        <w:rPr>
          <w:rFonts w:ascii="Times New Roman" w:hAnsi="Times New Roman" w:cs="Times New Roman"/>
          <w:sz w:val="28"/>
          <w:szCs w:val="28"/>
          <w:lang w:eastAsia="zh-CN"/>
        </w:rPr>
        <w:t xml:space="preserve">-экономических связей Китая с Россией можно считать ярким примером расширения списка экспортеров углеводородов в </w:t>
      </w:r>
      <w:r w:rsidR="00682E95">
        <w:rPr>
          <w:rFonts w:ascii="Times New Roman" w:hAnsi="Times New Roman" w:cs="Times New Roman"/>
          <w:sz w:val="28"/>
          <w:szCs w:val="28"/>
          <w:lang w:eastAsia="zh-CN"/>
        </w:rPr>
        <w:t>«Поднебесную»</w:t>
      </w:r>
      <w:r w:rsidR="00F86C20">
        <w:rPr>
          <w:rFonts w:ascii="Times New Roman" w:hAnsi="Times New Roman" w:cs="Times New Roman"/>
          <w:sz w:val="28"/>
          <w:szCs w:val="28"/>
          <w:lang w:eastAsia="zh-CN"/>
        </w:rPr>
        <w:t>;</w:t>
      </w:r>
    </w:p>
    <w:p w14:paraId="165AE8FD" w14:textId="3ED843EC" w:rsidR="00682E95" w:rsidRDefault="00682E95" w:rsidP="007D5CCD">
      <w:pPr>
        <w:pStyle w:val="a3"/>
        <w:numPr>
          <w:ilvl w:val="1"/>
          <w:numId w:val="9"/>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Ухудшение отношений РФ с Европой.</w:t>
      </w:r>
      <w:r w:rsidR="006F7439">
        <w:rPr>
          <w:rFonts w:ascii="Times New Roman" w:hAnsi="Times New Roman" w:cs="Times New Roman"/>
          <w:sz w:val="28"/>
          <w:szCs w:val="28"/>
          <w:lang w:eastAsia="zh-CN"/>
        </w:rPr>
        <w:t xml:space="preserve"> Обострение ситуации на Украине и наложение санкций на Россию со стороны ЕС привели к тому, что Москва начала терять</w:t>
      </w:r>
      <w:r w:rsidR="00EA48B2">
        <w:rPr>
          <w:rFonts w:ascii="Times New Roman" w:hAnsi="Times New Roman" w:cs="Times New Roman"/>
          <w:sz w:val="28"/>
          <w:szCs w:val="28"/>
          <w:lang w:eastAsia="zh-CN"/>
        </w:rPr>
        <w:t xml:space="preserve"> былую значимость для европейских стран в вопросах нефти и газа</w:t>
      </w:r>
      <w:r w:rsidR="006F7439">
        <w:rPr>
          <w:rFonts w:ascii="Times New Roman" w:hAnsi="Times New Roman" w:cs="Times New Roman"/>
          <w:sz w:val="28"/>
          <w:szCs w:val="28"/>
          <w:lang w:eastAsia="zh-CN"/>
        </w:rPr>
        <w:t xml:space="preserve">. Государства, стремясь изолировать РФ, уже </w:t>
      </w:r>
      <w:r w:rsidR="00EA48B2">
        <w:rPr>
          <w:rFonts w:ascii="Times New Roman" w:hAnsi="Times New Roman" w:cs="Times New Roman"/>
          <w:sz w:val="28"/>
          <w:szCs w:val="28"/>
          <w:lang w:eastAsia="zh-CN"/>
        </w:rPr>
        <w:t xml:space="preserve">начали искать новых поставщиков, такая тенденция наносит серьезный удар по экономике России, поэтому сближение с КНР является вполне логичным шагом на пути расширения </w:t>
      </w:r>
      <w:r w:rsidR="001B6A2B">
        <w:rPr>
          <w:rFonts w:ascii="Times New Roman" w:hAnsi="Times New Roman" w:cs="Times New Roman"/>
          <w:sz w:val="28"/>
          <w:szCs w:val="28"/>
          <w:lang w:eastAsia="zh-CN"/>
        </w:rPr>
        <w:t>каналов</w:t>
      </w:r>
      <w:r w:rsidR="00EA48B2">
        <w:rPr>
          <w:rFonts w:ascii="Times New Roman" w:hAnsi="Times New Roman" w:cs="Times New Roman"/>
          <w:sz w:val="28"/>
          <w:szCs w:val="28"/>
          <w:lang w:eastAsia="zh-CN"/>
        </w:rPr>
        <w:t xml:space="preserve"> сбыта;</w:t>
      </w:r>
    </w:p>
    <w:p w14:paraId="7EF0A3F5" w14:textId="2F06F6C6" w:rsidR="00821D7A" w:rsidRDefault="00821D7A" w:rsidP="007D5CCD">
      <w:pPr>
        <w:pStyle w:val="a3"/>
        <w:numPr>
          <w:ilvl w:val="1"/>
          <w:numId w:val="9"/>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Рост спроса на нефть и газ в КНР. Будучи страной с быстро растущей экономикой, с каждым годом Китаю требуется все больше энергоресурсов для стабильного поддержания высоких темпов развития, поэтому удовлетворение спроса является одним из важнейших факторов сближения двух государств в вопросах топливной энергетики;</w:t>
      </w:r>
    </w:p>
    <w:p w14:paraId="0351C1D0" w14:textId="61DAAEE8" w:rsidR="00821D7A" w:rsidRDefault="00426E4A" w:rsidP="007D5CCD">
      <w:pPr>
        <w:pStyle w:val="a3"/>
        <w:numPr>
          <w:ilvl w:val="1"/>
          <w:numId w:val="9"/>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Увеличение доверия между странами.</w:t>
      </w:r>
      <w:r w:rsidR="00DC6EE4">
        <w:rPr>
          <w:rFonts w:ascii="Times New Roman" w:hAnsi="Times New Roman" w:cs="Times New Roman"/>
          <w:sz w:val="28"/>
          <w:szCs w:val="28"/>
          <w:lang w:eastAsia="zh-CN"/>
        </w:rPr>
        <w:t xml:space="preserve"> Ни для кого не секрет, что уже </w:t>
      </w:r>
      <w:r w:rsidR="003550A3">
        <w:rPr>
          <w:rFonts w:ascii="Times New Roman" w:hAnsi="Times New Roman" w:cs="Times New Roman"/>
          <w:sz w:val="28"/>
          <w:szCs w:val="28"/>
          <w:lang w:eastAsia="zh-CN"/>
        </w:rPr>
        <w:t>много</w:t>
      </w:r>
      <w:r w:rsidR="00DC6EE4">
        <w:rPr>
          <w:rFonts w:ascii="Times New Roman" w:hAnsi="Times New Roman" w:cs="Times New Roman"/>
          <w:sz w:val="28"/>
          <w:szCs w:val="28"/>
          <w:lang w:eastAsia="zh-CN"/>
        </w:rPr>
        <w:t xml:space="preserve"> лет после нормализации отношений между </w:t>
      </w:r>
      <w:r w:rsidR="003550A3">
        <w:rPr>
          <w:rFonts w:ascii="Times New Roman" w:hAnsi="Times New Roman" w:cs="Times New Roman"/>
          <w:sz w:val="28"/>
          <w:szCs w:val="28"/>
          <w:lang w:eastAsia="zh-CN"/>
        </w:rPr>
        <w:t>Россией</w:t>
      </w:r>
      <w:r w:rsidR="00DC6EE4">
        <w:rPr>
          <w:rFonts w:ascii="Times New Roman" w:hAnsi="Times New Roman" w:cs="Times New Roman"/>
          <w:sz w:val="28"/>
          <w:szCs w:val="28"/>
          <w:lang w:eastAsia="zh-CN"/>
        </w:rPr>
        <w:t xml:space="preserve"> и </w:t>
      </w:r>
      <w:r w:rsidR="003550A3">
        <w:rPr>
          <w:rFonts w:ascii="Times New Roman" w:hAnsi="Times New Roman" w:cs="Times New Roman"/>
          <w:sz w:val="28"/>
          <w:szCs w:val="28"/>
          <w:lang w:eastAsia="zh-CN"/>
        </w:rPr>
        <w:t>Китаем</w:t>
      </w:r>
      <w:r w:rsidR="00DC6EE4">
        <w:rPr>
          <w:rFonts w:ascii="Times New Roman" w:hAnsi="Times New Roman" w:cs="Times New Roman"/>
          <w:sz w:val="28"/>
          <w:szCs w:val="28"/>
          <w:lang w:eastAsia="zh-CN"/>
        </w:rPr>
        <w:t xml:space="preserve"> партнерство двух стран развивается не только в топливно-энергетической, но и военной, политической, научной, социальной</w:t>
      </w:r>
      <w:r w:rsidR="006A5A12">
        <w:rPr>
          <w:rFonts w:ascii="Times New Roman" w:hAnsi="Times New Roman" w:cs="Times New Roman"/>
          <w:sz w:val="28"/>
          <w:szCs w:val="28"/>
          <w:lang w:eastAsia="zh-CN"/>
        </w:rPr>
        <w:t>, финансовой и других сферах. Ярк</w:t>
      </w:r>
      <w:r w:rsidR="00DC6EE4">
        <w:rPr>
          <w:rFonts w:ascii="Times New Roman" w:hAnsi="Times New Roman" w:cs="Times New Roman"/>
          <w:sz w:val="28"/>
          <w:szCs w:val="28"/>
          <w:lang w:eastAsia="zh-CN"/>
        </w:rPr>
        <w:t>и</w:t>
      </w:r>
      <w:r w:rsidR="006A5A12">
        <w:rPr>
          <w:rFonts w:ascii="Times New Roman" w:hAnsi="Times New Roman" w:cs="Times New Roman"/>
          <w:sz w:val="28"/>
          <w:szCs w:val="28"/>
          <w:lang w:eastAsia="zh-CN"/>
        </w:rPr>
        <w:t>м примером мож</w:t>
      </w:r>
      <w:r w:rsidR="00DC6EE4">
        <w:rPr>
          <w:rFonts w:ascii="Times New Roman" w:hAnsi="Times New Roman" w:cs="Times New Roman"/>
          <w:sz w:val="28"/>
          <w:szCs w:val="28"/>
          <w:lang w:eastAsia="zh-CN"/>
        </w:rPr>
        <w:t xml:space="preserve">ет служить </w:t>
      </w:r>
      <w:r w:rsidR="0017703C">
        <w:rPr>
          <w:rFonts w:ascii="Times New Roman" w:hAnsi="Times New Roman" w:cs="Times New Roman"/>
          <w:sz w:val="28"/>
          <w:szCs w:val="28"/>
          <w:lang w:eastAsia="zh-CN"/>
        </w:rPr>
        <w:t>совместная деятельность в</w:t>
      </w:r>
      <w:r w:rsidR="00DC6EE4">
        <w:rPr>
          <w:rFonts w:ascii="Times New Roman" w:hAnsi="Times New Roman" w:cs="Times New Roman"/>
          <w:sz w:val="28"/>
          <w:szCs w:val="28"/>
          <w:lang w:eastAsia="zh-CN"/>
        </w:rPr>
        <w:t xml:space="preserve"> таких о</w:t>
      </w:r>
      <w:r w:rsidR="0017703C">
        <w:rPr>
          <w:rFonts w:ascii="Times New Roman" w:hAnsi="Times New Roman" w:cs="Times New Roman"/>
          <w:sz w:val="28"/>
          <w:szCs w:val="28"/>
          <w:lang w:eastAsia="zh-CN"/>
        </w:rPr>
        <w:t>рганизациях</w:t>
      </w:r>
      <w:r w:rsidR="006A5A12">
        <w:rPr>
          <w:rFonts w:ascii="Times New Roman" w:hAnsi="Times New Roman" w:cs="Times New Roman"/>
          <w:sz w:val="28"/>
          <w:szCs w:val="28"/>
          <w:lang w:eastAsia="zh-CN"/>
        </w:rPr>
        <w:t>, как ШОС, БРИКС, АБИИ и т.д. Уверенность в своем партнере также играет очень важную роль в построении крепких, взаимовыгодных отношений между двумя государствами.</w:t>
      </w:r>
    </w:p>
    <w:p w14:paraId="2CD8D5E0" w14:textId="65C34010" w:rsidR="000B3A02" w:rsidRDefault="00F86720" w:rsidP="007D5CC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Вышеуказанные причины дают возможность с каждым годом все больше укреплять партнерство между РФ и КНР. К выгодным сторонам сотрудничества можно отнести:</w:t>
      </w:r>
    </w:p>
    <w:p w14:paraId="644C7F79" w14:textId="19A21158" w:rsidR="00F86720" w:rsidRDefault="00F86720" w:rsidP="007D5CCD">
      <w:pPr>
        <w:pStyle w:val="a3"/>
        <w:numPr>
          <w:ilvl w:val="1"/>
          <w:numId w:val="10"/>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Освоение Восточной Сибири и Дальнего Востока.</w:t>
      </w:r>
      <w:r w:rsidR="009B4452">
        <w:rPr>
          <w:rFonts w:ascii="Times New Roman" w:hAnsi="Times New Roman" w:cs="Times New Roman"/>
          <w:sz w:val="28"/>
          <w:szCs w:val="28"/>
          <w:lang w:eastAsia="zh-CN"/>
        </w:rPr>
        <w:t xml:space="preserve"> </w:t>
      </w:r>
      <w:r w:rsidR="00452AEA">
        <w:rPr>
          <w:rFonts w:ascii="Times New Roman" w:hAnsi="Times New Roman" w:cs="Times New Roman"/>
          <w:sz w:val="28"/>
          <w:szCs w:val="28"/>
          <w:lang w:eastAsia="zh-CN"/>
        </w:rPr>
        <w:t xml:space="preserve">Чтобы увеличить объемы экспорта нефти и газа в Китай, России необходимо уделять большее количество внимания </w:t>
      </w:r>
      <w:r w:rsidR="00254193">
        <w:rPr>
          <w:rFonts w:ascii="Times New Roman" w:hAnsi="Times New Roman" w:cs="Times New Roman"/>
          <w:sz w:val="28"/>
          <w:szCs w:val="28"/>
          <w:lang w:eastAsia="zh-CN"/>
        </w:rPr>
        <w:t>таким регионам</w:t>
      </w:r>
      <w:r w:rsidR="00452AEA">
        <w:rPr>
          <w:rFonts w:ascii="Times New Roman" w:hAnsi="Times New Roman" w:cs="Times New Roman"/>
          <w:sz w:val="28"/>
          <w:szCs w:val="28"/>
          <w:lang w:eastAsia="zh-CN"/>
        </w:rPr>
        <w:t xml:space="preserve">, как Дальний Восток и Восточная Сибирь. </w:t>
      </w:r>
      <w:r w:rsidR="00254193">
        <w:rPr>
          <w:rFonts w:ascii="Times New Roman" w:hAnsi="Times New Roman" w:cs="Times New Roman"/>
          <w:sz w:val="28"/>
          <w:szCs w:val="28"/>
          <w:lang w:eastAsia="zh-CN"/>
        </w:rPr>
        <w:t>Торговля углеводородами в КНР с</w:t>
      </w:r>
      <w:r w:rsidR="00561570">
        <w:rPr>
          <w:rFonts w:ascii="Times New Roman" w:hAnsi="Times New Roman" w:cs="Times New Roman"/>
          <w:sz w:val="28"/>
          <w:szCs w:val="28"/>
          <w:lang w:eastAsia="zh-CN"/>
        </w:rPr>
        <w:t>т</w:t>
      </w:r>
      <w:r w:rsidR="00254193">
        <w:rPr>
          <w:rFonts w:ascii="Times New Roman" w:hAnsi="Times New Roman" w:cs="Times New Roman"/>
          <w:sz w:val="28"/>
          <w:szCs w:val="28"/>
          <w:lang w:eastAsia="zh-CN"/>
        </w:rPr>
        <w:t>имулирует развитие</w:t>
      </w:r>
      <w:r w:rsidR="005F7849">
        <w:rPr>
          <w:rFonts w:ascii="Times New Roman" w:hAnsi="Times New Roman" w:cs="Times New Roman"/>
          <w:sz w:val="28"/>
          <w:szCs w:val="28"/>
          <w:lang w:eastAsia="zh-CN"/>
        </w:rPr>
        <w:t xml:space="preserve"> нефтегазовой транспортной</w:t>
      </w:r>
      <w:r w:rsidR="00254193">
        <w:rPr>
          <w:rFonts w:ascii="Times New Roman" w:hAnsi="Times New Roman" w:cs="Times New Roman"/>
          <w:sz w:val="28"/>
          <w:szCs w:val="28"/>
          <w:lang w:eastAsia="zh-CN"/>
        </w:rPr>
        <w:t xml:space="preserve"> инфраструктуры</w:t>
      </w:r>
      <w:r w:rsidR="005F7849">
        <w:rPr>
          <w:rFonts w:ascii="Times New Roman" w:hAnsi="Times New Roman" w:cs="Times New Roman"/>
          <w:sz w:val="28"/>
          <w:szCs w:val="28"/>
          <w:lang w:eastAsia="zh-CN"/>
        </w:rPr>
        <w:t xml:space="preserve"> (прим.: ВСТО, «Сила Сибири», «Алтай» и др.)</w:t>
      </w:r>
      <w:r w:rsidR="00254193">
        <w:rPr>
          <w:rFonts w:ascii="Times New Roman" w:hAnsi="Times New Roman" w:cs="Times New Roman"/>
          <w:sz w:val="28"/>
          <w:szCs w:val="28"/>
          <w:lang w:eastAsia="zh-CN"/>
        </w:rPr>
        <w:t>, дает толчок к разработке новых месторождений и поднимает общий экономиче</w:t>
      </w:r>
      <w:r w:rsidR="00BB1A10">
        <w:rPr>
          <w:rFonts w:ascii="Times New Roman" w:hAnsi="Times New Roman" w:cs="Times New Roman"/>
          <w:sz w:val="28"/>
          <w:szCs w:val="28"/>
          <w:lang w:eastAsia="zh-CN"/>
        </w:rPr>
        <w:t>ский уровень восточной части РФ;</w:t>
      </w:r>
    </w:p>
    <w:p w14:paraId="6A5A1DDC" w14:textId="76BA095A" w:rsidR="008A6EC9" w:rsidRDefault="008A6EC9" w:rsidP="007D5CCD">
      <w:pPr>
        <w:pStyle w:val="a3"/>
        <w:numPr>
          <w:ilvl w:val="1"/>
          <w:numId w:val="10"/>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Приток инвестиций в Россию. Заключение контрактов на поставку энергоресурсов из РФ в КНР сопровождается увеличением финансирования различных проектов. Российская сторона, страдающая от недостатка </w:t>
      </w:r>
      <w:r w:rsidR="005F7849">
        <w:rPr>
          <w:rFonts w:ascii="Times New Roman" w:hAnsi="Times New Roman" w:cs="Times New Roman"/>
          <w:sz w:val="28"/>
          <w:szCs w:val="28"/>
          <w:lang w:eastAsia="zh-CN"/>
        </w:rPr>
        <w:t>средств, которые можно было бы пустить на</w:t>
      </w:r>
      <w:r>
        <w:rPr>
          <w:rFonts w:ascii="Times New Roman" w:hAnsi="Times New Roman" w:cs="Times New Roman"/>
          <w:sz w:val="28"/>
          <w:szCs w:val="28"/>
          <w:lang w:eastAsia="zh-CN"/>
        </w:rPr>
        <w:t xml:space="preserve"> разработку новых месторождений</w:t>
      </w:r>
      <w:r w:rsidR="005F7849">
        <w:rPr>
          <w:rFonts w:ascii="Times New Roman" w:hAnsi="Times New Roman" w:cs="Times New Roman"/>
          <w:sz w:val="28"/>
          <w:szCs w:val="28"/>
          <w:lang w:eastAsia="zh-CN"/>
        </w:rPr>
        <w:t xml:space="preserve"> и развитие инфраструктуры</w:t>
      </w:r>
      <w:r>
        <w:rPr>
          <w:rFonts w:ascii="Times New Roman" w:hAnsi="Times New Roman" w:cs="Times New Roman"/>
          <w:sz w:val="28"/>
          <w:szCs w:val="28"/>
          <w:lang w:eastAsia="zh-CN"/>
        </w:rPr>
        <w:t xml:space="preserve">, видит в лице Китая </w:t>
      </w:r>
      <w:r w:rsidR="005F7849">
        <w:rPr>
          <w:rFonts w:ascii="Times New Roman" w:hAnsi="Times New Roman" w:cs="Times New Roman"/>
          <w:sz w:val="28"/>
          <w:szCs w:val="28"/>
          <w:lang w:eastAsia="zh-CN"/>
        </w:rPr>
        <w:t>отличного инвестора и кредитора, желающего совершать крупные денежные вложения</w:t>
      </w:r>
      <w:r w:rsidR="00BB1A10">
        <w:rPr>
          <w:rFonts w:ascii="Times New Roman" w:hAnsi="Times New Roman" w:cs="Times New Roman"/>
          <w:sz w:val="28"/>
          <w:szCs w:val="28"/>
          <w:lang w:eastAsia="zh-CN"/>
        </w:rPr>
        <w:t xml:space="preserve"> с целью получения общей выгоды;</w:t>
      </w:r>
    </w:p>
    <w:p w14:paraId="2E4D2D58" w14:textId="7FE87FA5" w:rsidR="005F7849" w:rsidRDefault="005F7849" w:rsidP="007D5CCD">
      <w:pPr>
        <w:pStyle w:val="a3"/>
        <w:numPr>
          <w:ilvl w:val="1"/>
          <w:numId w:val="10"/>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Укрепление энергетической безопасности. Как уже не раз говорилось ранее, одна из основных целей, преследуемых Китаем – </w:t>
      </w:r>
      <w:r>
        <w:rPr>
          <w:rFonts w:ascii="Times New Roman" w:hAnsi="Times New Roman" w:cs="Times New Roman"/>
          <w:sz w:val="28"/>
          <w:szCs w:val="28"/>
          <w:lang w:eastAsia="zh-CN"/>
        </w:rPr>
        <w:lastRenderedPageBreak/>
        <w:t>диверсификация каналов поставок. Россия, чья доля в общем объеме импорта КНР достигла значимых масштабов лишь в последние годы, может помочь «Поднебесной» снизить углеводородную зависимость от Ближнего Востока</w:t>
      </w:r>
      <w:r w:rsidR="006A5C3B">
        <w:rPr>
          <w:rFonts w:ascii="Times New Roman" w:hAnsi="Times New Roman" w:cs="Times New Roman"/>
          <w:sz w:val="28"/>
          <w:szCs w:val="28"/>
          <w:lang w:eastAsia="zh-CN"/>
        </w:rPr>
        <w:t xml:space="preserve"> (самого неспокойного региона Азии)</w:t>
      </w:r>
      <w:r>
        <w:rPr>
          <w:rFonts w:ascii="Times New Roman" w:hAnsi="Times New Roman" w:cs="Times New Roman"/>
          <w:sz w:val="28"/>
          <w:szCs w:val="28"/>
          <w:lang w:eastAsia="zh-CN"/>
        </w:rPr>
        <w:t xml:space="preserve"> и тем самым уменьшить риски в сфере эне</w:t>
      </w:r>
      <w:r w:rsidR="00BB1A10">
        <w:rPr>
          <w:rFonts w:ascii="Times New Roman" w:hAnsi="Times New Roman" w:cs="Times New Roman"/>
          <w:sz w:val="28"/>
          <w:szCs w:val="28"/>
          <w:lang w:eastAsia="zh-CN"/>
        </w:rPr>
        <w:t>ргетической безопасности страны;</w:t>
      </w:r>
    </w:p>
    <w:p w14:paraId="34CEEF36" w14:textId="4431327D" w:rsidR="00F322B8" w:rsidRDefault="00BB1A10" w:rsidP="007D5CCD">
      <w:pPr>
        <w:pStyle w:val="a3"/>
        <w:numPr>
          <w:ilvl w:val="1"/>
          <w:numId w:val="10"/>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Стабильный рынок сбыта для России. Отношения России и Китая довольно прочны и многогранны, это дает партнерам уверенность друг в друге как в торгово-экономической, так и других сферах, поэтому, на фоне попытки политической из</w:t>
      </w:r>
      <w:r w:rsidR="00996C12">
        <w:rPr>
          <w:rFonts w:ascii="Times New Roman" w:hAnsi="Times New Roman" w:cs="Times New Roman"/>
          <w:sz w:val="28"/>
          <w:szCs w:val="28"/>
          <w:lang w:eastAsia="zh-CN"/>
        </w:rPr>
        <w:t>оляции РФ со стороны ЕС и США, а</w:t>
      </w:r>
      <w:r>
        <w:rPr>
          <w:rFonts w:ascii="Times New Roman" w:hAnsi="Times New Roman" w:cs="Times New Roman"/>
          <w:sz w:val="28"/>
          <w:szCs w:val="28"/>
          <w:lang w:eastAsia="zh-CN"/>
        </w:rPr>
        <w:t>зиатский рынок выглядит бо</w:t>
      </w:r>
      <w:r w:rsidR="00561570">
        <w:rPr>
          <w:rFonts w:ascii="Times New Roman" w:hAnsi="Times New Roman" w:cs="Times New Roman"/>
          <w:sz w:val="28"/>
          <w:szCs w:val="28"/>
          <w:lang w:eastAsia="zh-CN"/>
        </w:rPr>
        <w:t>лее стабильным и перспективным, что</w:t>
      </w:r>
      <w:r>
        <w:rPr>
          <w:rFonts w:ascii="Times New Roman" w:hAnsi="Times New Roman" w:cs="Times New Roman"/>
          <w:sz w:val="28"/>
          <w:szCs w:val="28"/>
          <w:lang w:eastAsia="zh-CN"/>
        </w:rPr>
        <w:t xml:space="preserve"> позволяет Москве перебросить часть мощностей с Запада на Восток;</w:t>
      </w:r>
    </w:p>
    <w:p w14:paraId="38CA7374" w14:textId="77777777" w:rsidR="00183137" w:rsidRDefault="00F70A2B" w:rsidP="007D5CCD">
      <w:pPr>
        <w:pStyle w:val="a3"/>
        <w:numPr>
          <w:ilvl w:val="1"/>
          <w:numId w:val="10"/>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Привлечение</w:t>
      </w:r>
      <w:r w:rsidR="002F31C5">
        <w:rPr>
          <w:rFonts w:ascii="Times New Roman" w:hAnsi="Times New Roman" w:cs="Times New Roman"/>
          <w:sz w:val="28"/>
          <w:szCs w:val="28"/>
          <w:lang w:eastAsia="zh-CN"/>
        </w:rPr>
        <w:t xml:space="preserve"> передовых</w:t>
      </w:r>
      <w:r>
        <w:rPr>
          <w:rFonts w:ascii="Times New Roman" w:hAnsi="Times New Roman" w:cs="Times New Roman"/>
          <w:sz w:val="28"/>
          <w:szCs w:val="28"/>
          <w:lang w:eastAsia="zh-CN"/>
        </w:rPr>
        <w:t xml:space="preserve"> технологий в Россию из Азии.</w:t>
      </w:r>
      <w:r w:rsidR="00D51EBB">
        <w:rPr>
          <w:rFonts w:ascii="Times New Roman" w:hAnsi="Times New Roman" w:cs="Times New Roman"/>
          <w:sz w:val="28"/>
          <w:szCs w:val="28"/>
          <w:lang w:eastAsia="zh-CN"/>
        </w:rPr>
        <w:t xml:space="preserve"> Данный</w:t>
      </w:r>
      <w:r w:rsidR="00614519">
        <w:rPr>
          <w:rFonts w:ascii="Times New Roman" w:hAnsi="Times New Roman" w:cs="Times New Roman"/>
          <w:sz w:val="28"/>
          <w:szCs w:val="28"/>
          <w:lang w:eastAsia="zh-CN"/>
        </w:rPr>
        <w:t xml:space="preserve"> фактор является положительным не только для нефтегазовой отрасли, но и для всей экономики РФ в целом.</w:t>
      </w:r>
      <w:r w:rsidR="00D51EBB">
        <w:rPr>
          <w:rFonts w:ascii="Times New Roman" w:hAnsi="Times New Roman" w:cs="Times New Roman"/>
          <w:sz w:val="28"/>
          <w:szCs w:val="28"/>
          <w:lang w:eastAsia="zh-CN"/>
        </w:rPr>
        <w:t xml:space="preserve"> Ухудшение отношений </w:t>
      </w:r>
      <w:r w:rsidR="00614519">
        <w:rPr>
          <w:rFonts w:ascii="Times New Roman" w:hAnsi="Times New Roman" w:cs="Times New Roman"/>
          <w:sz w:val="28"/>
          <w:szCs w:val="28"/>
          <w:lang w:eastAsia="zh-CN"/>
        </w:rPr>
        <w:t>России с</w:t>
      </w:r>
      <w:r w:rsidR="00D51EBB">
        <w:rPr>
          <w:rFonts w:ascii="Times New Roman" w:hAnsi="Times New Roman" w:cs="Times New Roman"/>
          <w:sz w:val="28"/>
          <w:szCs w:val="28"/>
          <w:lang w:eastAsia="zh-CN"/>
        </w:rPr>
        <w:t xml:space="preserve"> ЕС и США привели к тому, что </w:t>
      </w:r>
      <w:r w:rsidR="00614519">
        <w:rPr>
          <w:rFonts w:ascii="Times New Roman" w:hAnsi="Times New Roman" w:cs="Times New Roman"/>
          <w:sz w:val="28"/>
          <w:szCs w:val="28"/>
          <w:lang w:eastAsia="zh-CN"/>
        </w:rPr>
        <w:t xml:space="preserve">ряд проектов, разработка и реализация </w:t>
      </w:r>
      <w:r w:rsidR="00996C12">
        <w:rPr>
          <w:rFonts w:ascii="Times New Roman" w:hAnsi="Times New Roman" w:cs="Times New Roman"/>
          <w:sz w:val="28"/>
          <w:szCs w:val="28"/>
          <w:lang w:eastAsia="zh-CN"/>
        </w:rPr>
        <w:t>которых должна была проходить с привлечением иностранных технологий, подверглись «заморозке», поэтому выход на китайский рынок также может помочь в решении возникших проблем.</w:t>
      </w:r>
    </w:p>
    <w:p w14:paraId="49B9C287" w14:textId="2603B136" w:rsidR="00BB1A10" w:rsidRDefault="00183137" w:rsidP="007D5CC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Разумеется, существует большое количество и других, более мелких, положительных факторов, приносящих выгоду </w:t>
      </w:r>
      <w:r w:rsidR="00A658E5">
        <w:rPr>
          <w:rFonts w:ascii="Times New Roman" w:hAnsi="Times New Roman" w:cs="Times New Roman"/>
          <w:sz w:val="28"/>
          <w:szCs w:val="28"/>
          <w:lang w:eastAsia="zh-CN"/>
        </w:rPr>
        <w:t>обеим сторонам</w:t>
      </w:r>
      <w:r>
        <w:rPr>
          <w:rFonts w:ascii="Times New Roman" w:hAnsi="Times New Roman" w:cs="Times New Roman"/>
          <w:sz w:val="28"/>
          <w:szCs w:val="28"/>
          <w:lang w:eastAsia="zh-CN"/>
        </w:rPr>
        <w:t>, но вместе с тем возникает и ряд проблем, заме</w:t>
      </w:r>
      <w:r w:rsidR="006A5C3B">
        <w:rPr>
          <w:rFonts w:ascii="Times New Roman" w:hAnsi="Times New Roman" w:cs="Times New Roman"/>
          <w:sz w:val="28"/>
          <w:szCs w:val="28"/>
          <w:lang w:eastAsia="zh-CN"/>
        </w:rPr>
        <w:t>дляющих развитие сотрудничества:</w:t>
      </w:r>
    </w:p>
    <w:p w14:paraId="679A5033" w14:textId="3E48AD17" w:rsidR="006A5C3B" w:rsidRDefault="006A5C3B" w:rsidP="007D5CCD">
      <w:pPr>
        <w:pStyle w:val="a3"/>
        <w:numPr>
          <w:ilvl w:val="1"/>
          <w:numId w:val="11"/>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Высокая стоимость проектов. Ярким примером может служить реализация проекта «Сила Сибири». </w:t>
      </w:r>
      <w:r w:rsidR="00E536AC">
        <w:rPr>
          <w:rFonts w:ascii="Times New Roman" w:hAnsi="Times New Roman" w:cs="Times New Roman"/>
          <w:sz w:val="28"/>
          <w:szCs w:val="28"/>
          <w:lang w:eastAsia="zh-CN"/>
        </w:rPr>
        <w:t xml:space="preserve">Природный газ, </w:t>
      </w:r>
      <w:r w:rsidR="007C143E">
        <w:rPr>
          <w:rFonts w:ascii="Times New Roman" w:hAnsi="Times New Roman" w:cs="Times New Roman"/>
          <w:sz w:val="28"/>
          <w:szCs w:val="28"/>
          <w:lang w:eastAsia="zh-CN"/>
        </w:rPr>
        <w:t>экспорт</w:t>
      </w:r>
      <w:r w:rsidR="00E536AC">
        <w:rPr>
          <w:rFonts w:ascii="Times New Roman" w:hAnsi="Times New Roman" w:cs="Times New Roman"/>
          <w:sz w:val="28"/>
          <w:szCs w:val="28"/>
          <w:lang w:eastAsia="zh-CN"/>
        </w:rPr>
        <w:t xml:space="preserve"> которого, согласно договору 2014 года, будет идти с месторождений Восточной Сибири и Дальнего Востока. Нефтегазовая транспортная инфраструктура данных регионов развита довольно слабо и требует вложения огромных объемов финансовых средств  на строительство </w:t>
      </w:r>
      <w:r w:rsidR="00E536AC">
        <w:rPr>
          <w:rFonts w:ascii="Times New Roman" w:hAnsi="Times New Roman" w:cs="Times New Roman"/>
          <w:sz w:val="28"/>
          <w:szCs w:val="28"/>
          <w:lang w:eastAsia="zh-CN"/>
        </w:rPr>
        <w:lastRenderedPageBreak/>
        <w:t>трубопроводов</w:t>
      </w:r>
      <w:r w:rsidR="005518F2">
        <w:rPr>
          <w:rFonts w:ascii="Times New Roman" w:hAnsi="Times New Roman" w:cs="Times New Roman"/>
          <w:sz w:val="28"/>
          <w:szCs w:val="28"/>
          <w:lang w:eastAsia="zh-CN"/>
        </w:rPr>
        <w:t>, насосных станций,</w:t>
      </w:r>
      <w:r w:rsidR="00084012">
        <w:rPr>
          <w:rFonts w:ascii="Times New Roman" w:hAnsi="Times New Roman" w:cs="Times New Roman"/>
          <w:sz w:val="28"/>
          <w:szCs w:val="28"/>
          <w:lang w:eastAsia="zh-CN"/>
        </w:rPr>
        <w:t xml:space="preserve"> газохранилищ</w:t>
      </w:r>
      <w:r w:rsidR="005518F2">
        <w:rPr>
          <w:rFonts w:ascii="Times New Roman" w:hAnsi="Times New Roman" w:cs="Times New Roman"/>
          <w:sz w:val="28"/>
          <w:szCs w:val="28"/>
          <w:lang w:eastAsia="zh-CN"/>
        </w:rPr>
        <w:t xml:space="preserve"> и пр</w:t>
      </w:r>
      <w:r w:rsidR="00E536AC">
        <w:rPr>
          <w:rFonts w:ascii="Times New Roman" w:hAnsi="Times New Roman" w:cs="Times New Roman"/>
          <w:sz w:val="28"/>
          <w:szCs w:val="28"/>
          <w:lang w:eastAsia="zh-CN"/>
        </w:rPr>
        <w:t>.</w:t>
      </w:r>
      <w:r w:rsidR="005518F2">
        <w:rPr>
          <w:rFonts w:ascii="Times New Roman" w:hAnsi="Times New Roman" w:cs="Times New Roman"/>
          <w:sz w:val="28"/>
          <w:szCs w:val="28"/>
          <w:lang w:eastAsia="zh-CN"/>
        </w:rPr>
        <w:t xml:space="preserve"> Также необходимо брать в расчет и трудные климатические условия восточной части России.</w:t>
      </w:r>
      <w:r w:rsidR="00E536AC">
        <w:rPr>
          <w:rFonts w:ascii="Times New Roman" w:hAnsi="Times New Roman" w:cs="Times New Roman"/>
          <w:sz w:val="28"/>
          <w:szCs w:val="28"/>
          <w:lang w:eastAsia="zh-CN"/>
        </w:rPr>
        <w:t xml:space="preserve"> Ожидалось, что </w:t>
      </w:r>
      <w:r w:rsidR="00F36744">
        <w:rPr>
          <w:rFonts w:ascii="Times New Roman" w:hAnsi="Times New Roman" w:cs="Times New Roman"/>
          <w:sz w:val="28"/>
          <w:szCs w:val="28"/>
          <w:lang w:eastAsia="zh-CN"/>
        </w:rPr>
        <w:t>авансовых платежей и кредитов</w:t>
      </w:r>
      <w:r w:rsidR="00E536AC">
        <w:rPr>
          <w:rFonts w:ascii="Times New Roman" w:hAnsi="Times New Roman" w:cs="Times New Roman"/>
          <w:sz w:val="28"/>
          <w:szCs w:val="28"/>
          <w:lang w:eastAsia="zh-CN"/>
        </w:rPr>
        <w:t>, предоставляемых китайской стороной</w:t>
      </w:r>
      <w:r w:rsidR="00F36744">
        <w:rPr>
          <w:rFonts w:ascii="Times New Roman" w:hAnsi="Times New Roman" w:cs="Times New Roman"/>
          <w:sz w:val="28"/>
          <w:szCs w:val="28"/>
          <w:lang w:eastAsia="zh-CN"/>
        </w:rPr>
        <w:t>,</w:t>
      </w:r>
      <w:r w:rsidR="00E536AC">
        <w:rPr>
          <w:rFonts w:ascii="Times New Roman" w:hAnsi="Times New Roman" w:cs="Times New Roman"/>
          <w:sz w:val="28"/>
          <w:szCs w:val="28"/>
          <w:lang w:eastAsia="zh-CN"/>
        </w:rPr>
        <w:t xml:space="preserve"> будет достаточно для реализации данного проекта, но, как показала практика, капитальные затраты выросли в разы,</w:t>
      </w:r>
      <w:r w:rsidR="003D5FD5">
        <w:rPr>
          <w:rFonts w:ascii="Times New Roman" w:hAnsi="Times New Roman" w:cs="Times New Roman"/>
          <w:sz w:val="28"/>
          <w:szCs w:val="28"/>
          <w:lang w:eastAsia="zh-CN"/>
        </w:rPr>
        <w:t xml:space="preserve"> и</w:t>
      </w:r>
      <w:r w:rsidR="00E536AC">
        <w:rPr>
          <w:rFonts w:ascii="Times New Roman" w:hAnsi="Times New Roman" w:cs="Times New Roman"/>
          <w:sz w:val="28"/>
          <w:szCs w:val="28"/>
          <w:lang w:eastAsia="zh-CN"/>
        </w:rPr>
        <w:t xml:space="preserve"> </w:t>
      </w:r>
      <w:r w:rsidR="00F36744">
        <w:rPr>
          <w:rFonts w:ascii="Times New Roman" w:hAnsi="Times New Roman" w:cs="Times New Roman"/>
          <w:sz w:val="28"/>
          <w:szCs w:val="28"/>
          <w:lang w:eastAsia="zh-CN"/>
        </w:rPr>
        <w:t xml:space="preserve">тем самым </w:t>
      </w:r>
      <w:r w:rsidR="003D5FD5">
        <w:rPr>
          <w:rFonts w:ascii="Times New Roman" w:hAnsi="Times New Roman" w:cs="Times New Roman"/>
          <w:sz w:val="28"/>
          <w:szCs w:val="28"/>
          <w:lang w:eastAsia="zh-CN"/>
        </w:rPr>
        <w:t>замедлили</w:t>
      </w:r>
      <w:r w:rsidR="00E536AC">
        <w:rPr>
          <w:rFonts w:ascii="Times New Roman" w:hAnsi="Times New Roman" w:cs="Times New Roman"/>
          <w:sz w:val="28"/>
          <w:szCs w:val="28"/>
          <w:lang w:eastAsia="zh-CN"/>
        </w:rPr>
        <w:t xml:space="preserve"> строительство, а неблагоприятный инвестиционный климат, сложившийся в </w:t>
      </w:r>
      <w:r w:rsidR="001E7850">
        <w:rPr>
          <w:rFonts w:ascii="Times New Roman" w:hAnsi="Times New Roman" w:cs="Times New Roman"/>
          <w:sz w:val="28"/>
          <w:szCs w:val="28"/>
          <w:lang w:eastAsia="zh-CN"/>
        </w:rPr>
        <w:t>РФ</w:t>
      </w:r>
      <w:r w:rsidR="00E536AC">
        <w:rPr>
          <w:rFonts w:ascii="Times New Roman" w:hAnsi="Times New Roman" w:cs="Times New Roman"/>
          <w:sz w:val="28"/>
          <w:szCs w:val="28"/>
          <w:lang w:eastAsia="zh-CN"/>
        </w:rPr>
        <w:t xml:space="preserve"> в результате наложения санкций</w:t>
      </w:r>
      <w:r w:rsidR="00F36744">
        <w:rPr>
          <w:rFonts w:ascii="Times New Roman" w:hAnsi="Times New Roman" w:cs="Times New Roman"/>
          <w:sz w:val="28"/>
          <w:szCs w:val="28"/>
          <w:lang w:eastAsia="zh-CN"/>
        </w:rPr>
        <w:t>,</w:t>
      </w:r>
      <w:r w:rsidR="00E536AC">
        <w:rPr>
          <w:rFonts w:ascii="Times New Roman" w:hAnsi="Times New Roman" w:cs="Times New Roman"/>
          <w:sz w:val="28"/>
          <w:szCs w:val="28"/>
          <w:lang w:eastAsia="zh-CN"/>
        </w:rPr>
        <w:t xml:space="preserve"> </w:t>
      </w:r>
      <w:r w:rsidR="00F36744">
        <w:rPr>
          <w:rFonts w:ascii="Times New Roman" w:hAnsi="Times New Roman" w:cs="Times New Roman"/>
          <w:sz w:val="28"/>
          <w:szCs w:val="28"/>
          <w:lang w:eastAsia="zh-CN"/>
        </w:rPr>
        <w:t xml:space="preserve">еще больше усугубляет ситуацию. </w:t>
      </w:r>
      <w:r w:rsidR="001E7850">
        <w:rPr>
          <w:rFonts w:ascii="Times New Roman" w:hAnsi="Times New Roman" w:cs="Times New Roman"/>
          <w:sz w:val="28"/>
          <w:szCs w:val="28"/>
          <w:lang w:eastAsia="zh-CN"/>
        </w:rPr>
        <w:t>Таким образом получается, что Россия, стремящаяся компенсировать потери, возникшие из-за желания ряда европейских стран отказаться или сократить из нее импорт, пытается найти спасение в лице Китая, но в итоге может получиться так, что реализация ряда проектов станет убыточна для нее самой.</w:t>
      </w:r>
    </w:p>
    <w:p w14:paraId="3A428FD8" w14:textId="3F1F2D14" w:rsidR="00084012" w:rsidRDefault="006721EF" w:rsidP="007D5CCD">
      <w:pPr>
        <w:pStyle w:val="a3"/>
        <w:numPr>
          <w:ilvl w:val="1"/>
          <w:numId w:val="11"/>
        </w:numPr>
        <w:spacing w:after="0"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Излишняя осторожность КНР. Данный фактор можно также отнести к проблеме, которая негативно сказывается </w:t>
      </w:r>
      <w:r w:rsidR="005A7110">
        <w:rPr>
          <w:rFonts w:ascii="Times New Roman" w:hAnsi="Times New Roman" w:cs="Times New Roman"/>
          <w:sz w:val="28"/>
          <w:szCs w:val="28"/>
          <w:lang w:eastAsia="zh-CN"/>
        </w:rPr>
        <w:t>скорее</w:t>
      </w:r>
      <w:r>
        <w:rPr>
          <w:rFonts w:ascii="Times New Roman" w:hAnsi="Times New Roman" w:cs="Times New Roman"/>
          <w:sz w:val="28"/>
          <w:szCs w:val="28"/>
          <w:lang w:eastAsia="zh-CN"/>
        </w:rPr>
        <w:t xml:space="preserve"> </w:t>
      </w:r>
      <w:r w:rsidR="005A7110">
        <w:rPr>
          <w:rFonts w:ascii="Times New Roman" w:hAnsi="Times New Roman" w:cs="Times New Roman"/>
          <w:sz w:val="28"/>
          <w:szCs w:val="28"/>
          <w:lang w:eastAsia="zh-CN"/>
        </w:rPr>
        <w:t>не на</w:t>
      </w:r>
      <w:r>
        <w:rPr>
          <w:rFonts w:ascii="Times New Roman" w:hAnsi="Times New Roman" w:cs="Times New Roman"/>
          <w:sz w:val="28"/>
          <w:szCs w:val="28"/>
          <w:lang w:eastAsia="zh-CN"/>
        </w:rPr>
        <w:t xml:space="preserve"> кит</w:t>
      </w:r>
      <w:r w:rsidR="005A7110">
        <w:rPr>
          <w:rFonts w:ascii="Times New Roman" w:hAnsi="Times New Roman" w:cs="Times New Roman"/>
          <w:sz w:val="28"/>
          <w:szCs w:val="28"/>
          <w:lang w:eastAsia="zh-CN"/>
        </w:rPr>
        <w:t>айской, а на российской стороне</w:t>
      </w:r>
      <w:r>
        <w:rPr>
          <w:rFonts w:ascii="Times New Roman" w:hAnsi="Times New Roman" w:cs="Times New Roman"/>
          <w:sz w:val="28"/>
          <w:szCs w:val="28"/>
          <w:lang w:eastAsia="zh-CN"/>
        </w:rPr>
        <w:t xml:space="preserve">. Если сопоставить время подписания важнейших договоров между РФ и КНР в области топливной энергетики, мы увидим, что их </w:t>
      </w:r>
      <w:r w:rsidR="005A7110">
        <w:rPr>
          <w:rFonts w:ascii="Times New Roman" w:hAnsi="Times New Roman" w:cs="Times New Roman"/>
          <w:sz w:val="28"/>
          <w:szCs w:val="28"/>
          <w:lang w:eastAsia="zh-CN"/>
        </w:rPr>
        <w:t>согласование</w:t>
      </w:r>
      <w:r>
        <w:rPr>
          <w:rFonts w:ascii="Times New Roman" w:hAnsi="Times New Roman" w:cs="Times New Roman"/>
          <w:sz w:val="28"/>
          <w:szCs w:val="28"/>
          <w:lang w:eastAsia="zh-CN"/>
        </w:rPr>
        <w:t xml:space="preserve"> происходило на фоне падения</w:t>
      </w:r>
      <w:r w:rsidR="00564206">
        <w:rPr>
          <w:rFonts w:ascii="Times New Roman" w:hAnsi="Times New Roman" w:cs="Times New Roman"/>
          <w:sz w:val="28"/>
          <w:szCs w:val="28"/>
          <w:lang w:eastAsia="zh-CN"/>
        </w:rPr>
        <w:t xml:space="preserve"> мировых</w:t>
      </w:r>
      <w:r>
        <w:rPr>
          <w:rFonts w:ascii="Times New Roman" w:hAnsi="Times New Roman" w:cs="Times New Roman"/>
          <w:sz w:val="28"/>
          <w:szCs w:val="28"/>
          <w:lang w:eastAsia="zh-CN"/>
        </w:rPr>
        <w:t xml:space="preserve"> цен на нефть. Разумеется, Китаю, как стране-импортеру, выгодно совершать сделки по более низк</w:t>
      </w:r>
      <w:r w:rsidR="00564206">
        <w:rPr>
          <w:rFonts w:ascii="Times New Roman" w:hAnsi="Times New Roman" w:cs="Times New Roman"/>
          <w:sz w:val="28"/>
          <w:szCs w:val="28"/>
          <w:lang w:eastAsia="zh-CN"/>
        </w:rPr>
        <w:t xml:space="preserve">ой стоимости </w:t>
      </w:r>
      <w:r w:rsidR="005A7110">
        <w:rPr>
          <w:rFonts w:ascii="Times New Roman" w:hAnsi="Times New Roman" w:cs="Times New Roman"/>
          <w:sz w:val="28"/>
          <w:szCs w:val="28"/>
          <w:lang w:eastAsia="zh-CN"/>
        </w:rPr>
        <w:t>и иметь возможность диктовать свои условия, а снижение спроса на углеводороды</w:t>
      </w:r>
      <w:r w:rsidR="009D14D2">
        <w:rPr>
          <w:rFonts w:ascii="Times New Roman" w:hAnsi="Times New Roman" w:cs="Times New Roman"/>
          <w:sz w:val="28"/>
          <w:szCs w:val="28"/>
          <w:lang w:eastAsia="zh-CN"/>
        </w:rPr>
        <w:t xml:space="preserve">, </w:t>
      </w:r>
      <w:r w:rsidR="005A7110">
        <w:rPr>
          <w:rFonts w:ascii="Times New Roman" w:hAnsi="Times New Roman" w:cs="Times New Roman"/>
          <w:sz w:val="28"/>
          <w:szCs w:val="28"/>
          <w:lang w:eastAsia="zh-CN"/>
        </w:rPr>
        <w:t xml:space="preserve"> дает ему еще большее преимущество.</w:t>
      </w:r>
    </w:p>
    <w:p w14:paraId="0FD160A7" w14:textId="1F064086" w:rsidR="00564206" w:rsidRDefault="001E110F" w:rsidP="007D5CCD">
      <w:pPr>
        <w:pStyle w:val="a3"/>
        <w:numPr>
          <w:ilvl w:val="1"/>
          <w:numId w:val="11"/>
        </w:numPr>
        <w:spacing w:after="0" w:line="360" w:lineRule="auto"/>
        <w:jc w:val="both"/>
        <w:rPr>
          <w:rFonts w:ascii="Times New Roman" w:hAnsi="Times New Roman" w:cs="Times New Roman"/>
          <w:sz w:val="28"/>
          <w:szCs w:val="28"/>
          <w:lang w:eastAsia="zh-CN"/>
        </w:rPr>
      </w:pPr>
      <w:proofErr w:type="spellStart"/>
      <w:r>
        <w:rPr>
          <w:rFonts w:ascii="Times New Roman" w:hAnsi="Times New Roman" w:cs="Times New Roman"/>
          <w:sz w:val="28"/>
          <w:szCs w:val="28"/>
          <w:lang w:eastAsia="zh-CN"/>
        </w:rPr>
        <w:t>Б</w:t>
      </w:r>
      <w:r w:rsidRPr="001E110F">
        <w:rPr>
          <w:rFonts w:ascii="Times New Roman" w:hAnsi="Times New Roman" w:cs="Times New Roman"/>
          <w:sz w:val="28"/>
          <w:szCs w:val="28"/>
          <w:lang w:eastAsia="zh-CN"/>
        </w:rPr>
        <w:t>о́</w:t>
      </w:r>
      <w:r>
        <w:rPr>
          <w:rFonts w:ascii="Times New Roman" w:hAnsi="Times New Roman" w:cs="Times New Roman"/>
          <w:sz w:val="28"/>
          <w:szCs w:val="28"/>
          <w:lang w:eastAsia="zh-CN"/>
        </w:rPr>
        <w:t>льшая</w:t>
      </w:r>
      <w:proofErr w:type="spellEnd"/>
      <w:r>
        <w:rPr>
          <w:rFonts w:ascii="Times New Roman" w:hAnsi="Times New Roman" w:cs="Times New Roman"/>
          <w:sz w:val="28"/>
          <w:szCs w:val="28"/>
          <w:lang w:eastAsia="zh-CN"/>
        </w:rPr>
        <w:t xml:space="preserve"> необходимость России </w:t>
      </w:r>
      <w:r w:rsidR="00B05F57">
        <w:rPr>
          <w:rFonts w:ascii="Times New Roman" w:hAnsi="Times New Roman" w:cs="Times New Roman"/>
          <w:sz w:val="28"/>
          <w:szCs w:val="28"/>
          <w:lang w:eastAsia="zh-CN"/>
        </w:rPr>
        <w:t>в</w:t>
      </w:r>
      <w:r>
        <w:rPr>
          <w:rFonts w:ascii="Times New Roman" w:hAnsi="Times New Roman" w:cs="Times New Roman"/>
          <w:sz w:val="28"/>
          <w:szCs w:val="28"/>
          <w:lang w:eastAsia="zh-CN"/>
        </w:rPr>
        <w:t xml:space="preserve"> Китае, чем Китая в России. </w:t>
      </w:r>
      <w:r w:rsidR="005830E6">
        <w:rPr>
          <w:rFonts w:ascii="Times New Roman" w:hAnsi="Times New Roman" w:cs="Times New Roman"/>
          <w:sz w:val="28"/>
          <w:szCs w:val="28"/>
          <w:lang w:eastAsia="zh-CN"/>
        </w:rPr>
        <w:t xml:space="preserve">Несмотря на то, что одной из задач, стоящих перед нефтегазовой отраслью КНР, является диверсификация </w:t>
      </w:r>
      <w:r w:rsidR="00EA53BA">
        <w:rPr>
          <w:rFonts w:ascii="Times New Roman" w:hAnsi="Times New Roman" w:cs="Times New Roman"/>
          <w:sz w:val="28"/>
          <w:szCs w:val="28"/>
          <w:lang w:eastAsia="zh-CN"/>
        </w:rPr>
        <w:t>каналов</w:t>
      </w:r>
      <w:r w:rsidR="005830E6">
        <w:rPr>
          <w:rFonts w:ascii="Times New Roman" w:hAnsi="Times New Roman" w:cs="Times New Roman"/>
          <w:sz w:val="28"/>
          <w:szCs w:val="28"/>
          <w:lang w:eastAsia="zh-CN"/>
        </w:rPr>
        <w:t xml:space="preserve"> импорта с целью укрепления </w:t>
      </w:r>
      <w:proofErr w:type="spellStart"/>
      <w:r w:rsidR="005830E6">
        <w:rPr>
          <w:rFonts w:ascii="Times New Roman" w:hAnsi="Times New Roman" w:cs="Times New Roman"/>
          <w:sz w:val="28"/>
          <w:szCs w:val="28"/>
          <w:lang w:eastAsia="zh-CN"/>
        </w:rPr>
        <w:t>энергобезопасности</w:t>
      </w:r>
      <w:proofErr w:type="spellEnd"/>
      <w:r w:rsidR="005830E6">
        <w:rPr>
          <w:rFonts w:ascii="Times New Roman" w:hAnsi="Times New Roman" w:cs="Times New Roman"/>
          <w:sz w:val="28"/>
          <w:szCs w:val="28"/>
          <w:lang w:eastAsia="zh-CN"/>
        </w:rPr>
        <w:t xml:space="preserve">, в сложившейся политической ситуации РФ в </w:t>
      </w:r>
      <w:r w:rsidR="00955034">
        <w:rPr>
          <w:rFonts w:ascii="Times New Roman" w:hAnsi="Times New Roman" w:cs="Times New Roman"/>
          <w:sz w:val="28"/>
          <w:szCs w:val="28"/>
          <w:lang w:eastAsia="zh-CN"/>
        </w:rPr>
        <w:t>больше</w:t>
      </w:r>
      <w:r w:rsidR="005B1D14">
        <w:rPr>
          <w:rFonts w:ascii="Times New Roman" w:hAnsi="Times New Roman" w:cs="Times New Roman"/>
          <w:sz w:val="28"/>
          <w:szCs w:val="28"/>
          <w:lang w:eastAsia="zh-CN"/>
        </w:rPr>
        <w:t>й</w:t>
      </w:r>
      <w:r w:rsidR="00955034">
        <w:rPr>
          <w:rFonts w:ascii="Times New Roman" w:hAnsi="Times New Roman" w:cs="Times New Roman"/>
          <w:sz w:val="28"/>
          <w:szCs w:val="28"/>
          <w:lang w:eastAsia="zh-CN"/>
        </w:rPr>
        <w:t xml:space="preserve"> степени нуждается в торговле с «Поднебесной». </w:t>
      </w:r>
      <w:r w:rsidR="00EA53BA">
        <w:rPr>
          <w:rFonts w:ascii="Times New Roman" w:hAnsi="Times New Roman" w:cs="Times New Roman"/>
          <w:sz w:val="28"/>
          <w:szCs w:val="28"/>
          <w:lang w:eastAsia="zh-CN"/>
        </w:rPr>
        <w:t>Перед Китаем не стоит такой угрозы, как экономическая изоляция, и</w:t>
      </w:r>
      <w:r w:rsidR="00324E19">
        <w:rPr>
          <w:rFonts w:ascii="Times New Roman" w:hAnsi="Times New Roman" w:cs="Times New Roman"/>
          <w:sz w:val="28"/>
          <w:szCs w:val="28"/>
          <w:lang w:eastAsia="zh-CN"/>
        </w:rPr>
        <w:t>,</w:t>
      </w:r>
      <w:r w:rsidR="00EA53BA">
        <w:rPr>
          <w:rFonts w:ascii="Times New Roman" w:hAnsi="Times New Roman" w:cs="Times New Roman"/>
          <w:sz w:val="28"/>
          <w:szCs w:val="28"/>
          <w:lang w:eastAsia="zh-CN"/>
        </w:rPr>
        <w:t xml:space="preserve"> несмотря на увеличение доли российских углеводородов в общем объеме импорта КНР в </w:t>
      </w:r>
      <w:r w:rsidR="00EA53BA">
        <w:rPr>
          <w:rFonts w:ascii="Times New Roman" w:hAnsi="Times New Roman" w:cs="Times New Roman"/>
          <w:sz w:val="28"/>
          <w:szCs w:val="28"/>
          <w:lang w:eastAsia="zh-CN"/>
        </w:rPr>
        <w:lastRenderedPageBreak/>
        <w:t xml:space="preserve">последние годы, в случае разрыва отношений Пекину было бы проще найти нового поставщика, чем Москве покупателя. </w:t>
      </w:r>
    </w:p>
    <w:p w14:paraId="769CD0EB" w14:textId="7DCFD7E5" w:rsidR="00456045" w:rsidRDefault="00F766B9" w:rsidP="007D5CCD">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Анализ проблем</w:t>
      </w:r>
      <w:r w:rsidR="00125672">
        <w:rPr>
          <w:rFonts w:ascii="Times New Roman" w:hAnsi="Times New Roman" w:cs="Times New Roman"/>
          <w:sz w:val="28"/>
          <w:szCs w:val="28"/>
          <w:lang w:eastAsia="zh-CN"/>
        </w:rPr>
        <w:t xml:space="preserve"> и</w:t>
      </w:r>
      <w:r>
        <w:rPr>
          <w:rFonts w:ascii="Times New Roman" w:hAnsi="Times New Roman" w:cs="Times New Roman"/>
          <w:sz w:val="28"/>
          <w:szCs w:val="28"/>
          <w:lang w:eastAsia="zh-CN"/>
        </w:rPr>
        <w:t xml:space="preserve"> показывает, что российско-китайские отношения еще далеки от идеала, тем не менее наличие большого количества позитивных факторов делают их наиболее перспективными партнерами в области топливной энергетики. Государства должны четко осознавать свои сильные и слабые стороны, оказывать взаимопомощь и политическую поддержку</w:t>
      </w:r>
      <w:r w:rsidR="00125672">
        <w:rPr>
          <w:rFonts w:ascii="Times New Roman" w:hAnsi="Times New Roman" w:cs="Times New Roman"/>
          <w:sz w:val="28"/>
          <w:szCs w:val="28"/>
          <w:lang w:eastAsia="zh-CN"/>
        </w:rPr>
        <w:t xml:space="preserve"> друг другу. Лишь совместное решение проблем позволит выйти странам на новый, еще более прогрессивный уровень партнерской деятельности и даст возможность диктовать свои условия на мировом топливно-энергетическом рынке.</w:t>
      </w:r>
      <w:r>
        <w:rPr>
          <w:rFonts w:ascii="Times New Roman" w:hAnsi="Times New Roman" w:cs="Times New Roman"/>
          <w:sz w:val="28"/>
          <w:szCs w:val="28"/>
          <w:lang w:eastAsia="zh-CN"/>
        </w:rPr>
        <w:t xml:space="preserve"> </w:t>
      </w:r>
    </w:p>
    <w:p w14:paraId="6FC0795F"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45FD31A4"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1D662B6F"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739D0668"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6A0BAFC0"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5D624F36"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1F85AB21"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6602C2AA"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12F2DE02"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0A3BBBEF"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30A5850F"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58EE63FE"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4C7EF56B"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3D99E429"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53D2CE03"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5936301D"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0EE0BF60"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5F1A7C7F"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431D785A" w14:textId="77777777" w:rsidR="00A81870" w:rsidRDefault="00A81870" w:rsidP="007D5CCD">
      <w:pPr>
        <w:spacing w:after="0" w:line="360" w:lineRule="auto"/>
        <w:ind w:firstLine="851"/>
        <w:contextualSpacing/>
        <w:jc w:val="both"/>
        <w:rPr>
          <w:rFonts w:ascii="Times New Roman" w:hAnsi="Times New Roman" w:cs="Times New Roman"/>
          <w:sz w:val="28"/>
          <w:szCs w:val="28"/>
          <w:lang w:eastAsia="zh-CN"/>
        </w:rPr>
      </w:pPr>
    </w:p>
    <w:p w14:paraId="1626FDF0" w14:textId="283312E0" w:rsidR="006B18BB" w:rsidRPr="006B18BB" w:rsidRDefault="006B18BB" w:rsidP="007D5CCD">
      <w:pPr>
        <w:spacing w:after="0" w:line="360" w:lineRule="auto"/>
        <w:ind w:firstLine="851"/>
        <w:contextualSpacing/>
        <w:jc w:val="both"/>
        <w:rPr>
          <w:rFonts w:ascii="Times New Roman" w:hAnsi="Times New Roman" w:cs="Times New Roman"/>
          <w:b/>
          <w:sz w:val="36"/>
          <w:szCs w:val="28"/>
          <w:lang w:eastAsia="zh-CN"/>
        </w:rPr>
      </w:pPr>
      <w:r w:rsidRPr="006B18BB">
        <w:rPr>
          <w:rFonts w:ascii="Times New Roman" w:hAnsi="Times New Roman" w:cs="Times New Roman"/>
          <w:b/>
          <w:sz w:val="36"/>
          <w:szCs w:val="28"/>
          <w:lang w:eastAsia="zh-CN"/>
        </w:rPr>
        <w:lastRenderedPageBreak/>
        <w:t>Заключение</w:t>
      </w:r>
    </w:p>
    <w:p w14:paraId="70E8A5F1" w14:textId="77777777" w:rsidR="006B18BB" w:rsidRDefault="006B18BB" w:rsidP="007D5CCD">
      <w:pPr>
        <w:spacing w:after="0" w:line="360" w:lineRule="auto"/>
        <w:ind w:firstLine="851"/>
        <w:contextualSpacing/>
        <w:jc w:val="both"/>
        <w:rPr>
          <w:rFonts w:ascii="Times New Roman" w:hAnsi="Times New Roman" w:cs="Times New Roman"/>
          <w:sz w:val="28"/>
          <w:szCs w:val="28"/>
          <w:lang w:eastAsia="zh-CN"/>
        </w:rPr>
      </w:pPr>
    </w:p>
    <w:p w14:paraId="00F7352B" w14:textId="6547072D" w:rsidR="003A41AE" w:rsidRPr="00964E58" w:rsidRDefault="00FB40DA" w:rsidP="00964E58">
      <w:pPr>
        <w:spacing w:after="0" w:line="360" w:lineRule="auto"/>
        <w:ind w:firstLine="851"/>
        <w:contextualSpacing/>
        <w:jc w:val="both"/>
        <w:rPr>
          <w:rFonts w:ascii="Times New Roman" w:hAnsi="Times New Roman" w:cs="Times New Roman"/>
          <w:sz w:val="28"/>
          <w:szCs w:val="28"/>
          <w:highlight w:val="yellow"/>
          <w:lang w:eastAsia="zh-CN"/>
        </w:rPr>
      </w:pPr>
      <w:r>
        <w:rPr>
          <w:rFonts w:ascii="Times New Roman" w:hAnsi="Times New Roman" w:cs="Times New Roman"/>
          <w:sz w:val="28"/>
          <w:szCs w:val="28"/>
          <w:lang w:eastAsia="zh-CN"/>
        </w:rPr>
        <w:t>Партнерство</w:t>
      </w:r>
      <w:r w:rsidRPr="00FB40DA">
        <w:rPr>
          <w:rFonts w:ascii="Times New Roman" w:hAnsi="Times New Roman" w:cs="Times New Roman"/>
          <w:sz w:val="28"/>
          <w:szCs w:val="28"/>
          <w:lang w:eastAsia="zh-CN"/>
        </w:rPr>
        <w:t xml:space="preserve"> Росс</w:t>
      </w:r>
      <w:r w:rsidR="005A7AF7">
        <w:rPr>
          <w:rFonts w:ascii="Times New Roman" w:hAnsi="Times New Roman" w:cs="Times New Roman"/>
          <w:sz w:val="28"/>
          <w:szCs w:val="28"/>
          <w:lang w:eastAsia="zh-CN"/>
        </w:rPr>
        <w:t>ии и Китая по вопросам нефти и газа</w:t>
      </w:r>
      <w:r w:rsidRPr="00FB40DA">
        <w:rPr>
          <w:rFonts w:ascii="Times New Roman" w:hAnsi="Times New Roman" w:cs="Times New Roman"/>
          <w:sz w:val="28"/>
          <w:szCs w:val="28"/>
          <w:lang w:eastAsia="zh-CN"/>
        </w:rPr>
        <w:t xml:space="preserve"> является очень важным направлением в </w:t>
      </w:r>
      <w:r w:rsidR="00964E58">
        <w:rPr>
          <w:rFonts w:ascii="Times New Roman" w:hAnsi="Times New Roman" w:cs="Times New Roman"/>
          <w:sz w:val="28"/>
          <w:szCs w:val="28"/>
          <w:lang w:eastAsia="zh-CN"/>
        </w:rPr>
        <w:t xml:space="preserve">сфере развития </w:t>
      </w:r>
      <w:r w:rsidR="005A7AF7">
        <w:rPr>
          <w:rFonts w:ascii="Times New Roman" w:hAnsi="Times New Roman" w:cs="Times New Roman"/>
          <w:sz w:val="28"/>
          <w:szCs w:val="28"/>
          <w:lang w:eastAsia="zh-CN"/>
        </w:rPr>
        <w:t xml:space="preserve">отношений </w:t>
      </w:r>
      <w:r w:rsidR="00964E58">
        <w:rPr>
          <w:rFonts w:ascii="Times New Roman" w:hAnsi="Times New Roman" w:cs="Times New Roman"/>
          <w:sz w:val="28"/>
          <w:szCs w:val="28"/>
          <w:lang w:eastAsia="zh-CN"/>
        </w:rPr>
        <w:t>между двумя странами. Для</w:t>
      </w:r>
      <w:r>
        <w:rPr>
          <w:rFonts w:ascii="Times New Roman" w:hAnsi="Times New Roman" w:cs="Times New Roman"/>
          <w:sz w:val="28"/>
          <w:szCs w:val="28"/>
          <w:lang w:eastAsia="zh-CN"/>
        </w:rPr>
        <w:t xml:space="preserve"> и</w:t>
      </w:r>
      <w:r w:rsidR="00964E58">
        <w:rPr>
          <w:rFonts w:ascii="Times New Roman" w:hAnsi="Times New Roman" w:cs="Times New Roman"/>
          <w:sz w:val="28"/>
          <w:szCs w:val="28"/>
          <w:lang w:eastAsia="zh-CN"/>
        </w:rPr>
        <w:t xml:space="preserve">зучения </w:t>
      </w:r>
      <w:r w:rsidRPr="00FB40DA">
        <w:rPr>
          <w:rFonts w:ascii="Times New Roman" w:hAnsi="Times New Roman" w:cs="Times New Roman"/>
          <w:sz w:val="28"/>
          <w:szCs w:val="28"/>
          <w:lang w:eastAsia="zh-CN"/>
        </w:rPr>
        <w:t xml:space="preserve">сотрудничества </w:t>
      </w:r>
      <w:r w:rsidR="00964E58">
        <w:rPr>
          <w:rFonts w:ascii="Times New Roman" w:hAnsi="Times New Roman" w:cs="Times New Roman"/>
          <w:sz w:val="28"/>
          <w:szCs w:val="28"/>
          <w:lang w:eastAsia="zh-CN"/>
        </w:rPr>
        <w:t>было поставлено</w:t>
      </w:r>
      <w:r w:rsidRPr="00FB40DA">
        <w:rPr>
          <w:rFonts w:ascii="Times New Roman" w:hAnsi="Times New Roman" w:cs="Times New Roman"/>
          <w:sz w:val="28"/>
          <w:szCs w:val="28"/>
          <w:lang w:eastAsia="zh-CN"/>
        </w:rPr>
        <w:t xml:space="preserve"> несколько комплексных </w:t>
      </w:r>
      <w:r w:rsidR="00964E58">
        <w:rPr>
          <w:rFonts w:ascii="Times New Roman" w:hAnsi="Times New Roman" w:cs="Times New Roman"/>
          <w:sz w:val="28"/>
          <w:szCs w:val="28"/>
          <w:lang w:eastAsia="zh-CN"/>
        </w:rPr>
        <w:t>задач</w:t>
      </w:r>
      <w:r w:rsidRPr="00FB40DA">
        <w:rPr>
          <w:rFonts w:ascii="Times New Roman" w:hAnsi="Times New Roman" w:cs="Times New Roman"/>
          <w:sz w:val="28"/>
          <w:szCs w:val="28"/>
          <w:lang w:eastAsia="zh-CN"/>
        </w:rPr>
        <w:t xml:space="preserve">, </w:t>
      </w:r>
      <w:r w:rsidR="00964E58">
        <w:rPr>
          <w:rFonts w:ascii="Times New Roman" w:hAnsi="Times New Roman" w:cs="Times New Roman"/>
          <w:sz w:val="28"/>
          <w:szCs w:val="28"/>
          <w:lang w:eastAsia="zh-CN"/>
        </w:rPr>
        <w:t>решение которых необходимо</w:t>
      </w:r>
      <w:r w:rsidRPr="00FB40DA">
        <w:rPr>
          <w:rFonts w:ascii="Times New Roman" w:hAnsi="Times New Roman" w:cs="Times New Roman"/>
          <w:sz w:val="28"/>
          <w:szCs w:val="28"/>
          <w:lang w:eastAsia="zh-CN"/>
        </w:rPr>
        <w:t xml:space="preserve"> для понимания</w:t>
      </w:r>
      <w:r w:rsidR="00CA415E">
        <w:rPr>
          <w:rFonts w:ascii="Times New Roman" w:hAnsi="Times New Roman" w:cs="Times New Roman"/>
          <w:sz w:val="28"/>
          <w:szCs w:val="28"/>
          <w:lang w:eastAsia="zh-CN"/>
        </w:rPr>
        <w:t xml:space="preserve"> будущего </w:t>
      </w:r>
      <w:r w:rsidRPr="00FB40DA">
        <w:rPr>
          <w:rFonts w:ascii="Times New Roman" w:hAnsi="Times New Roman" w:cs="Times New Roman"/>
          <w:sz w:val="28"/>
          <w:szCs w:val="28"/>
          <w:lang w:eastAsia="zh-CN"/>
        </w:rPr>
        <w:t xml:space="preserve">данного </w:t>
      </w:r>
      <w:r w:rsidR="005A7AF7">
        <w:rPr>
          <w:rFonts w:ascii="Times New Roman" w:hAnsi="Times New Roman" w:cs="Times New Roman"/>
          <w:sz w:val="28"/>
          <w:szCs w:val="28"/>
          <w:lang w:eastAsia="zh-CN"/>
        </w:rPr>
        <w:t>партнерства</w:t>
      </w:r>
      <w:r w:rsidRPr="00FB40DA">
        <w:rPr>
          <w:rFonts w:ascii="Times New Roman" w:hAnsi="Times New Roman" w:cs="Times New Roman"/>
          <w:sz w:val="28"/>
          <w:szCs w:val="28"/>
          <w:lang w:eastAsia="zh-CN"/>
        </w:rPr>
        <w:t xml:space="preserve">. </w:t>
      </w:r>
      <w:r w:rsidR="00964E58">
        <w:rPr>
          <w:rFonts w:ascii="Times New Roman" w:hAnsi="Times New Roman" w:cs="Times New Roman"/>
          <w:sz w:val="28"/>
          <w:szCs w:val="28"/>
          <w:lang w:eastAsia="zh-CN"/>
        </w:rPr>
        <w:t>Целью данной работы являлся</w:t>
      </w:r>
      <w:r w:rsidR="005A7AF7">
        <w:rPr>
          <w:rFonts w:ascii="Times New Roman" w:hAnsi="Times New Roman" w:cs="Times New Roman"/>
          <w:sz w:val="28"/>
          <w:szCs w:val="28"/>
          <w:lang w:eastAsia="zh-CN"/>
        </w:rPr>
        <w:t xml:space="preserve"> анализ современного состояния,</w:t>
      </w:r>
      <w:r w:rsidRPr="00FB40DA">
        <w:rPr>
          <w:rFonts w:ascii="Times New Roman" w:hAnsi="Times New Roman" w:cs="Times New Roman"/>
          <w:sz w:val="28"/>
          <w:szCs w:val="28"/>
          <w:lang w:eastAsia="zh-CN"/>
        </w:rPr>
        <w:t xml:space="preserve"> </w:t>
      </w:r>
      <w:r w:rsidR="005A7AF7">
        <w:rPr>
          <w:rFonts w:ascii="Times New Roman" w:hAnsi="Times New Roman" w:cs="Times New Roman"/>
          <w:sz w:val="28"/>
          <w:szCs w:val="28"/>
          <w:lang w:eastAsia="zh-CN"/>
        </w:rPr>
        <w:t>проблем и перспектив развития</w:t>
      </w:r>
      <w:r w:rsidRPr="00FB40DA">
        <w:rPr>
          <w:rFonts w:ascii="Times New Roman" w:hAnsi="Times New Roman" w:cs="Times New Roman"/>
          <w:sz w:val="28"/>
          <w:szCs w:val="28"/>
          <w:lang w:eastAsia="zh-CN"/>
        </w:rPr>
        <w:t xml:space="preserve"> </w:t>
      </w:r>
      <w:r w:rsidR="00CA415E">
        <w:rPr>
          <w:rFonts w:ascii="Times New Roman" w:hAnsi="Times New Roman" w:cs="Times New Roman"/>
          <w:sz w:val="28"/>
          <w:szCs w:val="28"/>
          <w:lang w:eastAsia="zh-CN"/>
        </w:rPr>
        <w:t>сотрудничества</w:t>
      </w:r>
      <w:r w:rsidRPr="00FB40DA">
        <w:rPr>
          <w:rFonts w:ascii="Times New Roman" w:hAnsi="Times New Roman" w:cs="Times New Roman"/>
          <w:sz w:val="28"/>
          <w:szCs w:val="28"/>
          <w:lang w:eastAsia="zh-CN"/>
        </w:rPr>
        <w:t xml:space="preserve"> </w:t>
      </w:r>
      <w:r w:rsidR="005A7AF7">
        <w:rPr>
          <w:rFonts w:ascii="Times New Roman" w:hAnsi="Times New Roman" w:cs="Times New Roman"/>
          <w:sz w:val="28"/>
          <w:szCs w:val="28"/>
          <w:lang w:eastAsia="zh-CN"/>
        </w:rPr>
        <w:t>РФ и КНР</w:t>
      </w:r>
      <w:r w:rsidRPr="00FB40DA">
        <w:rPr>
          <w:rFonts w:ascii="Times New Roman" w:hAnsi="Times New Roman" w:cs="Times New Roman"/>
          <w:sz w:val="28"/>
          <w:szCs w:val="28"/>
          <w:lang w:eastAsia="zh-CN"/>
        </w:rPr>
        <w:t xml:space="preserve"> в нефтегазовой сфере.</w:t>
      </w:r>
      <w:r w:rsidR="00964E58" w:rsidRPr="00964E58">
        <w:rPr>
          <w:rFonts w:ascii="Times New Roman" w:hAnsi="Times New Roman" w:cs="Times New Roman"/>
          <w:sz w:val="28"/>
          <w:szCs w:val="28"/>
          <w:lang w:eastAsia="zh-CN"/>
        </w:rPr>
        <w:t xml:space="preserve"> Для этого была</w:t>
      </w:r>
      <w:r w:rsidR="00BE0D31" w:rsidRPr="00964E58">
        <w:rPr>
          <w:rFonts w:ascii="Times New Roman" w:hAnsi="Times New Roman" w:cs="Times New Roman"/>
          <w:sz w:val="28"/>
          <w:szCs w:val="28"/>
          <w:lang w:eastAsia="zh-CN"/>
        </w:rPr>
        <w:t xml:space="preserve"> изучена </w:t>
      </w:r>
      <w:r w:rsidR="003A41AE" w:rsidRPr="00964E58">
        <w:rPr>
          <w:rFonts w:ascii="Times New Roman" w:hAnsi="Times New Roman" w:cs="Times New Roman"/>
          <w:sz w:val="28"/>
          <w:szCs w:val="28"/>
          <w:lang w:eastAsia="zh-CN"/>
        </w:rPr>
        <w:t xml:space="preserve"> </w:t>
      </w:r>
      <w:r w:rsidR="003A41AE" w:rsidRPr="00964E58">
        <w:rPr>
          <w:rFonts w:ascii="Times New Roman" w:hAnsi="Times New Roman" w:cs="Times New Roman"/>
          <w:sz w:val="28"/>
          <w:szCs w:val="28"/>
        </w:rPr>
        <w:t>минерально-сырьев</w:t>
      </w:r>
      <w:r w:rsidR="00BE0D31" w:rsidRPr="00964E58">
        <w:rPr>
          <w:rFonts w:ascii="Times New Roman" w:hAnsi="Times New Roman" w:cs="Times New Roman"/>
          <w:sz w:val="28"/>
          <w:szCs w:val="28"/>
        </w:rPr>
        <w:t>ая</w:t>
      </w:r>
      <w:r w:rsidR="003A41AE" w:rsidRPr="00964E58">
        <w:rPr>
          <w:rFonts w:ascii="Times New Roman" w:hAnsi="Times New Roman" w:cs="Times New Roman"/>
          <w:sz w:val="28"/>
          <w:szCs w:val="28"/>
        </w:rPr>
        <w:t xml:space="preserve"> баз</w:t>
      </w:r>
      <w:r w:rsidR="00BE0D31" w:rsidRPr="00964E58">
        <w:rPr>
          <w:rFonts w:ascii="Times New Roman" w:hAnsi="Times New Roman" w:cs="Times New Roman"/>
          <w:sz w:val="28"/>
          <w:szCs w:val="28"/>
        </w:rPr>
        <w:t>а</w:t>
      </w:r>
      <w:r w:rsidR="003A41AE" w:rsidRPr="00964E58">
        <w:rPr>
          <w:rFonts w:ascii="Times New Roman" w:hAnsi="Times New Roman" w:cs="Times New Roman"/>
          <w:sz w:val="28"/>
          <w:szCs w:val="28"/>
        </w:rPr>
        <w:t>,</w:t>
      </w:r>
      <w:r w:rsidR="004012CC" w:rsidRPr="00964E58">
        <w:rPr>
          <w:rFonts w:ascii="Times New Roman" w:hAnsi="Times New Roman" w:cs="Times New Roman"/>
          <w:sz w:val="28"/>
          <w:szCs w:val="28"/>
        </w:rPr>
        <w:t xml:space="preserve"> динамик</w:t>
      </w:r>
      <w:r w:rsidR="00BE0D31" w:rsidRPr="00964E58">
        <w:rPr>
          <w:rFonts w:ascii="Times New Roman" w:hAnsi="Times New Roman" w:cs="Times New Roman"/>
          <w:sz w:val="28"/>
          <w:szCs w:val="28"/>
        </w:rPr>
        <w:t>а</w:t>
      </w:r>
      <w:r w:rsidR="004012CC" w:rsidRPr="00964E58">
        <w:rPr>
          <w:rFonts w:ascii="Times New Roman" w:hAnsi="Times New Roman" w:cs="Times New Roman"/>
          <w:sz w:val="28"/>
          <w:szCs w:val="28"/>
        </w:rPr>
        <w:t xml:space="preserve"> добычи и</w:t>
      </w:r>
      <w:r w:rsidR="003A41AE" w:rsidRPr="00964E58">
        <w:rPr>
          <w:rFonts w:ascii="Times New Roman" w:hAnsi="Times New Roman" w:cs="Times New Roman"/>
          <w:sz w:val="28"/>
          <w:szCs w:val="28"/>
        </w:rPr>
        <w:t xml:space="preserve"> потребления </w:t>
      </w:r>
      <w:r w:rsidR="004012CC" w:rsidRPr="00964E58">
        <w:rPr>
          <w:rFonts w:ascii="Times New Roman" w:hAnsi="Times New Roman" w:cs="Times New Roman"/>
          <w:sz w:val="28"/>
          <w:szCs w:val="28"/>
        </w:rPr>
        <w:t>нефти и газа</w:t>
      </w:r>
      <w:r w:rsidR="003A41AE" w:rsidRPr="00964E58">
        <w:rPr>
          <w:rFonts w:ascii="Times New Roman" w:hAnsi="Times New Roman" w:cs="Times New Roman"/>
          <w:sz w:val="28"/>
          <w:szCs w:val="28"/>
        </w:rPr>
        <w:t xml:space="preserve"> в России и Китае,</w:t>
      </w:r>
      <w:r w:rsidR="003A41AE" w:rsidRPr="00964E58">
        <w:rPr>
          <w:rFonts w:ascii="Times New Roman" w:hAnsi="Times New Roman" w:cs="Times New Roman"/>
          <w:sz w:val="28"/>
          <w:szCs w:val="28"/>
          <w:lang w:eastAsia="zh-CN"/>
        </w:rPr>
        <w:t xml:space="preserve"> </w:t>
      </w:r>
      <w:r w:rsidR="00BE0D31" w:rsidRPr="00964E58">
        <w:rPr>
          <w:rFonts w:ascii="Times New Roman" w:hAnsi="Times New Roman" w:cs="Times New Roman"/>
          <w:sz w:val="28"/>
          <w:szCs w:val="28"/>
          <w:lang w:eastAsia="zh-CN"/>
        </w:rPr>
        <w:t xml:space="preserve">дана характеристика </w:t>
      </w:r>
      <w:r w:rsidR="004012CC" w:rsidRPr="00964E58">
        <w:rPr>
          <w:rFonts w:ascii="Times New Roman" w:hAnsi="Times New Roman" w:cs="Times New Roman"/>
          <w:sz w:val="28"/>
          <w:szCs w:val="28"/>
        </w:rPr>
        <w:t xml:space="preserve"> основных производителей углеводородов в рассматриваемых странах, определ</w:t>
      </w:r>
      <w:r w:rsidR="00BE0D31" w:rsidRPr="00964E58">
        <w:rPr>
          <w:rFonts w:ascii="Times New Roman" w:hAnsi="Times New Roman" w:cs="Times New Roman"/>
          <w:sz w:val="28"/>
          <w:szCs w:val="28"/>
        </w:rPr>
        <w:t xml:space="preserve">ены </w:t>
      </w:r>
      <w:r w:rsidR="004012CC" w:rsidRPr="00964E58">
        <w:rPr>
          <w:rFonts w:ascii="Times New Roman" w:hAnsi="Times New Roman" w:cs="Times New Roman"/>
          <w:sz w:val="28"/>
          <w:szCs w:val="28"/>
        </w:rPr>
        <w:t xml:space="preserve"> важнейшие тенденции</w:t>
      </w:r>
      <w:r w:rsidR="003A41AE" w:rsidRPr="00964E58">
        <w:rPr>
          <w:rFonts w:ascii="Times New Roman" w:hAnsi="Times New Roman" w:cs="Times New Roman"/>
          <w:sz w:val="28"/>
          <w:szCs w:val="28"/>
        </w:rPr>
        <w:t xml:space="preserve"> </w:t>
      </w:r>
      <w:r w:rsidR="004012CC" w:rsidRPr="00964E58">
        <w:rPr>
          <w:rFonts w:ascii="Times New Roman" w:hAnsi="Times New Roman" w:cs="Times New Roman"/>
          <w:sz w:val="28"/>
          <w:szCs w:val="28"/>
        </w:rPr>
        <w:t>торгово-экономических отношений</w:t>
      </w:r>
      <w:r w:rsidR="003A41AE" w:rsidRPr="00964E58">
        <w:rPr>
          <w:rFonts w:ascii="Times New Roman" w:hAnsi="Times New Roman" w:cs="Times New Roman"/>
          <w:sz w:val="28"/>
          <w:szCs w:val="28"/>
        </w:rPr>
        <w:t xml:space="preserve"> </w:t>
      </w:r>
      <w:r w:rsidR="004012CC" w:rsidRPr="00964E58">
        <w:rPr>
          <w:rFonts w:ascii="Times New Roman" w:hAnsi="Times New Roman" w:cs="Times New Roman"/>
          <w:sz w:val="28"/>
          <w:szCs w:val="28"/>
        </w:rPr>
        <w:t>РФ и КНР в нефтегазовой отрасли, прове</w:t>
      </w:r>
      <w:r w:rsidR="00BE0D31" w:rsidRPr="00964E58">
        <w:rPr>
          <w:rFonts w:ascii="Times New Roman" w:hAnsi="Times New Roman" w:cs="Times New Roman"/>
          <w:sz w:val="28"/>
          <w:szCs w:val="28"/>
        </w:rPr>
        <w:t>ден</w:t>
      </w:r>
      <w:r w:rsidR="004012CC" w:rsidRPr="00964E58">
        <w:rPr>
          <w:rFonts w:ascii="Times New Roman" w:hAnsi="Times New Roman" w:cs="Times New Roman"/>
          <w:sz w:val="28"/>
          <w:szCs w:val="28"/>
        </w:rPr>
        <w:t xml:space="preserve"> сравнительный анализ</w:t>
      </w:r>
      <w:r w:rsidR="005A7AF7" w:rsidRPr="00964E58">
        <w:rPr>
          <w:rFonts w:ascii="Times New Roman" w:hAnsi="Times New Roman" w:cs="Times New Roman"/>
          <w:sz w:val="28"/>
          <w:szCs w:val="28"/>
        </w:rPr>
        <w:t xml:space="preserve"> особенностей функционирования</w:t>
      </w:r>
      <w:r w:rsidR="003A41AE" w:rsidRPr="00964E58">
        <w:rPr>
          <w:rFonts w:ascii="Times New Roman" w:hAnsi="Times New Roman" w:cs="Times New Roman"/>
          <w:sz w:val="28"/>
          <w:szCs w:val="28"/>
        </w:rPr>
        <w:t xml:space="preserve"> </w:t>
      </w:r>
      <w:r w:rsidR="00D90FF2" w:rsidRPr="00964E58">
        <w:rPr>
          <w:rFonts w:ascii="Times New Roman" w:hAnsi="Times New Roman" w:cs="Times New Roman"/>
          <w:sz w:val="28"/>
          <w:szCs w:val="28"/>
        </w:rPr>
        <w:t>ТЭК</w:t>
      </w:r>
      <w:r w:rsidR="003A41AE" w:rsidRPr="00964E58">
        <w:rPr>
          <w:rFonts w:ascii="Times New Roman" w:hAnsi="Times New Roman" w:cs="Times New Roman"/>
          <w:sz w:val="28"/>
          <w:szCs w:val="28"/>
        </w:rPr>
        <w:t xml:space="preserve"> </w:t>
      </w:r>
      <w:r w:rsidR="004012CC" w:rsidRPr="00964E58">
        <w:rPr>
          <w:rFonts w:ascii="Times New Roman" w:hAnsi="Times New Roman" w:cs="Times New Roman"/>
          <w:sz w:val="28"/>
          <w:szCs w:val="28"/>
        </w:rPr>
        <w:t xml:space="preserve">России и Китая, </w:t>
      </w:r>
      <w:r w:rsidR="00BE0D31" w:rsidRPr="00964E58">
        <w:rPr>
          <w:rFonts w:ascii="Times New Roman" w:hAnsi="Times New Roman" w:cs="Times New Roman"/>
          <w:sz w:val="28"/>
          <w:szCs w:val="28"/>
        </w:rPr>
        <w:t xml:space="preserve">произведен </w:t>
      </w:r>
      <w:r w:rsidR="004012CC" w:rsidRPr="00964E58">
        <w:rPr>
          <w:rFonts w:ascii="Times New Roman" w:hAnsi="Times New Roman" w:cs="Times New Roman"/>
          <w:sz w:val="28"/>
          <w:szCs w:val="28"/>
        </w:rPr>
        <w:t xml:space="preserve"> обзор </w:t>
      </w:r>
      <w:r w:rsidR="003A41AE" w:rsidRPr="00964E58">
        <w:rPr>
          <w:rFonts w:ascii="Times New Roman" w:hAnsi="Times New Roman" w:cs="Times New Roman"/>
          <w:sz w:val="28"/>
          <w:szCs w:val="28"/>
        </w:rPr>
        <w:t xml:space="preserve">сотрудничества </w:t>
      </w:r>
      <w:r w:rsidR="004012CC" w:rsidRPr="00964E58">
        <w:rPr>
          <w:rFonts w:ascii="Times New Roman" w:hAnsi="Times New Roman" w:cs="Times New Roman"/>
          <w:sz w:val="28"/>
          <w:szCs w:val="28"/>
        </w:rPr>
        <w:t>двух государств</w:t>
      </w:r>
      <w:r w:rsidR="003A41AE" w:rsidRPr="00964E58">
        <w:rPr>
          <w:rFonts w:ascii="Times New Roman" w:hAnsi="Times New Roman" w:cs="Times New Roman"/>
          <w:sz w:val="28"/>
          <w:szCs w:val="28"/>
        </w:rPr>
        <w:t xml:space="preserve"> в области нефтега</w:t>
      </w:r>
      <w:r w:rsidR="004012CC" w:rsidRPr="00964E58">
        <w:rPr>
          <w:rFonts w:ascii="Times New Roman" w:hAnsi="Times New Roman" w:cs="Times New Roman"/>
          <w:sz w:val="28"/>
          <w:szCs w:val="28"/>
        </w:rPr>
        <w:t>зовой промышленности,</w:t>
      </w:r>
      <w:r w:rsidR="003A41AE" w:rsidRPr="00964E58">
        <w:rPr>
          <w:rFonts w:ascii="Times New Roman" w:hAnsi="Times New Roman" w:cs="Times New Roman"/>
          <w:sz w:val="28"/>
          <w:szCs w:val="28"/>
          <w:lang w:eastAsia="zh-CN"/>
        </w:rPr>
        <w:t xml:space="preserve"> </w:t>
      </w:r>
      <w:r w:rsidR="00BE0D31" w:rsidRPr="00964E58">
        <w:rPr>
          <w:rFonts w:ascii="Times New Roman" w:hAnsi="Times New Roman" w:cs="Times New Roman"/>
          <w:sz w:val="28"/>
          <w:szCs w:val="28"/>
          <w:lang w:eastAsia="zh-CN"/>
        </w:rPr>
        <w:t>в</w:t>
      </w:r>
      <w:r w:rsidR="004012CC" w:rsidRPr="00964E58">
        <w:rPr>
          <w:rFonts w:ascii="Times New Roman" w:hAnsi="Times New Roman" w:cs="Times New Roman"/>
          <w:sz w:val="28"/>
          <w:szCs w:val="28"/>
        </w:rPr>
        <w:t>ыяв</w:t>
      </w:r>
      <w:r w:rsidR="00BE0D31" w:rsidRPr="00964E58">
        <w:rPr>
          <w:rFonts w:ascii="Times New Roman" w:hAnsi="Times New Roman" w:cs="Times New Roman"/>
          <w:sz w:val="28"/>
          <w:szCs w:val="28"/>
        </w:rPr>
        <w:t>лены</w:t>
      </w:r>
      <w:r w:rsidR="004012CC" w:rsidRPr="00964E58">
        <w:rPr>
          <w:rFonts w:ascii="Times New Roman" w:hAnsi="Times New Roman" w:cs="Times New Roman"/>
          <w:sz w:val="28"/>
          <w:szCs w:val="28"/>
        </w:rPr>
        <w:t xml:space="preserve"> основные составляющие стратегий, перспективы</w:t>
      </w:r>
      <w:r w:rsidR="003A41AE" w:rsidRPr="00964E58">
        <w:rPr>
          <w:rFonts w:ascii="Times New Roman" w:hAnsi="Times New Roman" w:cs="Times New Roman"/>
          <w:sz w:val="28"/>
          <w:szCs w:val="28"/>
        </w:rPr>
        <w:t xml:space="preserve"> и</w:t>
      </w:r>
      <w:r w:rsidR="004012CC" w:rsidRPr="00964E58">
        <w:rPr>
          <w:rFonts w:ascii="Times New Roman" w:hAnsi="Times New Roman" w:cs="Times New Roman"/>
          <w:sz w:val="28"/>
          <w:szCs w:val="28"/>
        </w:rPr>
        <w:t xml:space="preserve"> проблемные аспекты</w:t>
      </w:r>
      <w:r w:rsidR="003A41AE" w:rsidRPr="00964E58">
        <w:rPr>
          <w:rFonts w:ascii="Times New Roman" w:hAnsi="Times New Roman" w:cs="Times New Roman"/>
          <w:sz w:val="28"/>
          <w:szCs w:val="28"/>
        </w:rPr>
        <w:t xml:space="preserve"> </w:t>
      </w:r>
      <w:r w:rsidR="004012CC" w:rsidRPr="00964E58">
        <w:rPr>
          <w:rFonts w:ascii="Times New Roman" w:hAnsi="Times New Roman" w:cs="Times New Roman"/>
          <w:sz w:val="28"/>
          <w:szCs w:val="28"/>
        </w:rPr>
        <w:t>в развитии</w:t>
      </w:r>
      <w:r w:rsidR="003A41AE" w:rsidRPr="00964E58">
        <w:rPr>
          <w:rFonts w:ascii="Times New Roman" w:hAnsi="Times New Roman" w:cs="Times New Roman"/>
          <w:sz w:val="28"/>
          <w:szCs w:val="28"/>
        </w:rPr>
        <w:t xml:space="preserve"> то</w:t>
      </w:r>
      <w:r w:rsidR="004012CC" w:rsidRPr="00964E58">
        <w:rPr>
          <w:rFonts w:ascii="Times New Roman" w:hAnsi="Times New Roman" w:cs="Times New Roman"/>
          <w:sz w:val="28"/>
          <w:szCs w:val="28"/>
        </w:rPr>
        <w:t>пливно-энергетического партнерства</w:t>
      </w:r>
      <w:r w:rsidR="003A41AE" w:rsidRPr="00964E58">
        <w:rPr>
          <w:rFonts w:ascii="Times New Roman" w:hAnsi="Times New Roman" w:cs="Times New Roman"/>
          <w:sz w:val="28"/>
          <w:szCs w:val="28"/>
        </w:rPr>
        <w:t xml:space="preserve"> РФ и КНР.</w:t>
      </w:r>
      <w:r w:rsidR="003A41AE">
        <w:rPr>
          <w:rFonts w:ascii="Times New Roman" w:hAnsi="Times New Roman" w:cs="Times New Roman"/>
          <w:sz w:val="28"/>
          <w:szCs w:val="28"/>
        </w:rPr>
        <w:t xml:space="preserve"> </w:t>
      </w:r>
      <w:r w:rsidR="003A41AE" w:rsidRPr="003A41AE">
        <w:rPr>
          <w:rFonts w:ascii="Times New Roman" w:hAnsi="Times New Roman" w:cs="Times New Roman"/>
          <w:sz w:val="28"/>
          <w:szCs w:val="28"/>
        </w:rPr>
        <w:t>Таким образом, в ходе данного изучения мы пришли к некоторым умозаключениям и выводам, которые будут изложены ниже.</w:t>
      </w:r>
    </w:p>
    <w:p w14:paraId="1A648E05" w14:textId="0BAD7EF8" w:rsidR="00D32B02" w:rsidRDefault="00B71F9C" w:rsidP="003A41AE">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В настоящее время партнерство России и Китая в нефтегазовой сфере уже находится на довольно высоком уровне и имеет все предпосылки к дальнейшему успешному развитию. Основными причинами для укрепления отношений</w:t>
      </w:r>
      <w:r w:rsidR="00196A27">
        <w:rPr>
          <w:rFonts w:ascii="Times New Roman" w:hAnsi="Times New Roman" w:cs="Times New Roman"/>
          <w:sz w:val="28"/>
          <w:szCs w:val="28"/>
          <w:lang w:eastAsia="zh-CN"/>
        </w:rPr>
        <w:t xml:space="preserve"> в области топливной энергетики</w:t>
      </w:r>
      <w:r>
        <w:rPr>
          <w:rFonts w:ascii="Times New Roman" w:hAnsi="Times New Roman" w:cs="Times New Roman"/>
          <w:sz w:val="28"/>
          <w:szCs w:val="28"/>
          <w:lang w:eastAsia="zh-CN"/>
        </w:rPr>
        <w:t xml:space="preserve"> </w:t>
      </w:r>
      <w:r w:rsidR="009E1E51">
        <w:rPr>
          <w:rFonts w:ascii="Times New Roman" w:hAnsi="Times New Roman" w:cs="Times New Roman"/>
          <w:sz w:val="28"/>
          <w:szCs w:val="28"/>
          <w:lang w:eastAsia="zh-CN"/>
        </w:rPr>
        <w:t>являются</w:t>
      </w:r>
      <w:r>
        <w:rPr>
          <w:rFonts w:ascii="Times New Roman" w:hAnsi="Times New Roman" w:cs="Times New Roman"/>
          <w:sz w:val="28"/>
          <w:szCs w:val="28"/>
          <w:lang w:eastAsia="zh-CN"/>
        </w:rPr>
        <w:t>:</w:t>
      </w:r>
    </w:p>
    <w:p w14:paraId="2C878B22" w14:textId="15DA4E19" w:rsidR="00DC6158" w:rsidRPr="00395A82" w:rsidRDefault="00DC6158" w:rsidP="00395A82">
      <w:pPr>
        <w:pStyle w:val="a3"/>
        <w:numPr>
          <w:ilvl w:val="0"/>
          <w:numId w:val="14"/>
        </w:numPr>
        <w:spacing w:after="0" w:line="360" w:lineRule="auto"/>
        <w:jc w:val="both"/>
        <w:rPr>
          <w:rFonts w:ascii="Times New Roman" w:hAnsi="Times New Roman" w:cs="Times New Roman"/>
          <w:sz w:val="28"/>
          <w:szCs w:val="28"/>
          <w:lang w:eastAsia="zh-CN"/>
        </w:rPr>
      </w:pPr>
      <w:r w:rsidRPr="00395A82">
        <w:rPr>
          <w:rFonts w:ascii="Times New Roman" w:hAnsi="Times New Roman" w:cs="Times New Roman"/>
          <w:sz w:val="28"/>
          <w:szCs w:val="28"/>
          <w:lang w:eastAsia="zh-CN"/>
        </w:rPr>
        <w:t>Территориальная близость;</w:t>
      </w:r>
    </w:p>
    <w:p w14:paraId="66F165CD" w14:textId="72F2D55E" w:rsidR="00DC6158" w:rsidRPr="00395A82" w:rsidRDefault="00DC6158" w:rsidP="00395A82">
      <w:pPr>
        <w:pStyle w:val="a3"/>
        <w:numPr>
          <w:ilvl w:val="0"/>
          <w:numId w:val="14"/>
        </w:numPr>
        <w:spacing w:after="0" w:line="360" w:lineRule="auto"/>
        <w:jc w:val="both"/>
        <w:rPr>
          <w:rFonts w:ascii="Times New Roman" w:hAnsi="Times New Roman" w:cs="Times New Roman"/>
          <w:sz w:val="28"/>
          <w:szCs w:val="28"/>
          <w:lang w:eastAsia="zh-CN"/>
        </w:rPr>
      </w:pPr>
      <w:r w:rsidRPr="00395A82">
        <w:rPr>
          <w:rFonts w:ascii="Times New Roman" w:hAnsi="Times New Roman" w:cs="Times New Roman"/>
          <w:sz w:val="28"/>
          <w:szCs w:val="28"/>
          <w:lang w:eastAsia="zh-CN"/>
        </w:rPr>
        <w:t>Нехватка сырья в КНР;</w:t>
      </w:r>
    </w:p>
    <w:p w14:paraId="12AE6464" w14:textId="19FCE498" w:rsidR="00DC6158" w:rsidRPr="00395A82" w:rsidRDefault="00DC6158" w:rsidP="00395A82">
      <w:pPr>
        <w:pStyle w:val="a3"/>
        <w:numPr>
          <w:ilvl w:val="0"/>
          <w:numId w:val="14"/>
        </w:numPr>
        <w:spacing w:after="0" w:line="360" w:lineRule="auto"/>
        <w:jc w:val="both"/>
        <w:rPr>
          <w:rFonts w:ascii="Times New Roman" w:hAnsi="Times New Roman" w:cs="Times New Roman"/>
          <w:sz w:val="28"/>
          <w:szCs w:val="28"/>
          <w:lang w:eastAsia="zh-CN"/>
        </w:rPr>
      </w:pPr>
      <w:r w:rsidRPr="00395A82">
        <w:rPr>
          <w:rFonts w:ascii="Times New Roman" w:hAnsi="Times New Roman" w:cs="Times New Roman"/>
          <w:sz w:val="28"/>
          <w:szCs w:val="28"/>
          <w:lang w:eastAsia="zh-CN"/>
        </w:rPr>
        <w:t>Стремление Китая диверсифицировать каналы закупок нефти и газа;</w:t>
      </w:r>
    </w:p>
    <w:p w14:paraId="4451DA6F" w14:textId="1BA64417" w:rsidR="003E7773" w:rsidRPr="00395A82" w:rsidRDefault="003E7773" w:rsidP="00395A82">
      <w:pPr>
        <w:pStyle w:val="a3"/>
        <w:numPr>
          <w:ilvl w:val="0"/>
          <w:numId w:val="14"/>
        </w:numPr>
        <w:spacing w:after="0" w:line="360" w:lineRule="auto"/>
        <w:jc w:val="both"/>
        <w:rPr>
          <w:rFonts w:ascii="Times New Roman" w:hAnsi="Times New Roman" w:cs="Times New Roman"/>
          <w:sz w:val="28"/>
          <w:szCs w:val="28"/>
          <w:lang w:eastAsia="zh-CN"/>
        </w:rPr>
      </w:pPr>
      <w:r w:rsidRPr="00395A82">
        <w:rPr>
          <w:rFonts w:ascii="Times New Roman" w:hAnsi="Times New Roman" w:cs="Times New Roman"/>
          <w:sz w:val="28"/>
          <w:szCs w:val="28"/>
          <w:lang w:eastAsia="zh-CN"/>
        </w:rPr>
        <w:t>Ухудшение отношений России с Западом;</w:t>
      </w:r>
    </w:p>
    <w:p w14:paraId="1335A6AC" w14:textId="50DDB365" w:rsidR="003E7773" w:rsidRPr="00395A82" w:rsidRDefault="003E7773" w:rsidP="00395A82">
      <w:pPr>
        <w:pStyle w:val="a3"/>
        <w:numPr>
          <w:ilvl w:val="0"/>
          <w:numId w:val="14"/>
        </w:numPr>
        <w:spacing w:after="0" w:line="360" w:lineRule="auto"/>
        <w:jc w:val="both"/>
        <w:rPr>
          <w:rFonts w:ascii="Times New Roman" w:hAnsi="Times New Roman" w:cs="Times New Roman"/>
          <w:sz w:val="28"/>
          <w:szCs w:val="28"/>
          <w:lang w:eastAsia="zh-CN"/>
        </w:rPr>
      </w:pPr>
      <w:r w:rsidRPr="00395A82">
        <w:rPr>
          <w:rFonts w:ascii="Times New Roman" w:hAnsi="Times New Roman" w:cs="Times New Roman"/>
          <w:sz w:val="28"/>
          <w:szCs w:val="28"/>
          <w:lang w:eastAsia="zh-CN"/>
        </w:rPr>
        <w:t>Увеличение спроса на нефть и газ в КНР;</w:t>
      </w:r>
    </w:p>
    <w:p w14:paraId="622F6FB7" w14:textId="64380374" w:rsidR="003E7773" w:rsidRPr="00395A82" w:rsidRDefault="003E7773" w:rsidP="00395A82">
      <w:pPr>
        <w:pStyle w:val="a3"/>
        <w:numPr>
          <w:ilvl w:val="0"/>
          <w:numId w:val="14"/>
        </w:numPr>
        <w:spacing w:after="0" w:line="360" w:lineRule="auto"/>
        <w:jc w:val="both"/>
        <w:rPr>
          <w:rFonts w:ascii="Times New Roman" w:hAnsi="Times New Roman" w:cs="Times New Roman"/>
          <w:sz w:val="28"/>
          <w:szCs w:val="28"/>
          <w:lang w:eastAsia="zh-CN"/>
        </w:rPr>
      </w:pPr>
      <w:r w:rsidRPr="00395A82">
        <w:rPr>
          <w:rFonts w:ascii="Times New Roman" w:hAnsi="Times New Roman" w:cs="Times New Roman"/>
          <w:sz w:val="28"/>
          <w:szCs w:val="28"/>
          <w:lang w:eastAsia="zh-CN"/>
        </w:rPr>
        <w:t>Высокий уровень доверия между Россией и Китаем.</w:t>
      </w:r>
    </w:p>
    <w:p w14:paraId="023EC9AD" w14:textId="7619D2B5" w:rsidR="003E7773" w:rsidRDefault="003E7773" w:rsidP="003A41AE">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 xml:space="preserve">Такие отношения могут принести огромную пользу как той, так и другой стороне. </w:t>
      </w:r>
      <w:r w:rsidR="00D34406">
        <w:rPr>
          <w:rFonts w:ascii="Times New Roman" w:hAnsi="Times New Roman" w:cs="Times New Roman"/>
          <w:sz w:val="28"/>
          <w:szCs w:val="28"/>
          <w:lang w:eastAsia="zh-CN"/>
        </w:rPr>
        <w:t>Наращивание</w:t>
      </w:r>
      <w:r w:rsidR="00395A82">
        <w:rPr>
          <w:rFonts w:ascii="Times New Roman" w:hAnsi="Times New Roman" w:cs="Times New Roman"/>
          <w:sz w:val="28"/>
          <w:szCs w:val="28"/>
          <w:lang w:eastAsia="zh-CN"/>
        </w:rPr>
        <w:t xml:space="preserve"> партнерства будет способствовать:</w:t>
      </w:r>
    </w:p>
    <w:p w14:paraId="1650A42E" w14:textId="464646AB" w:rsidR="00395A82" w:rsidRPr="00D34406" w:rsidRDefault="00395A82" w:rsidP="00D34406">
      <w:pPr>
        <w:pStyle w:val="a3"/>
        <w:numPr>
          <w:ilvl w:val="0"/>
          <w:numId w:val="15"/>
        </w:numPr>
        <w:spacing w:after="0" w:line="360" w:lineRule="auto"/>
        <w:jc w:val="both"/>
        <w:rPr>
          <w:rFonts w:ascii="Times New Roman" w:hAnsi="Times New Roman" w:cs="Times New Roman"/>
          <w:sz w:val="28"/>
          <w:szCs w:val="28"/>
          <w:lang w:eastAsia="zh-CN"/>
        </w:rPr>
      </w:pPr>
      <w:r w:rsidRPr="00D34406">
        <w:rPr>
          <w:rFonts w:ascii="Times New Roman" w:hAnsi="Times New Roman" w:cs="Times New Roman"/>
          <w:sz w:val="28"/>
          <w:szCs w:val="28"/>
          <w:lang w:eastAsia="zh-CN"/>
        </w:rPr>
        <w:t>Освоению месторождений и инфраструктуры Восточной Сибири и Дальнего Востока;</w:t>
      </w:r>
    </w:p>
    <w:p w14:paraId="2EB73A59" w14:textId="471AB8A3" w:rsidR="00395A82" w:rsidRPr="00D34406" w:rsidRDefault="00395A82" w:rsidP="00D34406">
      <w:pPr>
        <w:pStyle w:val="a3"/>
        <w:numPr>
          <w:ilvl w:val="0"/>
          <w:numId w:val="15"/>
        </w:numPr>
        <w:spacing w:after="0" w:line="360" w:lineRule="auto"/>
        <w:jc w:val="both"/>
        <w:rPr>
          <w:rFonts w:ascii="Times New Roman" w:hAnsi="Times New Roman" w:cs="Times New Roman"/>
          <w:sz w:val="28"/>
          <w:szCs w:val="28"/>
          <w:lang w:eastAsia="zh-CN"/>
        </w:rPr>
      </w:pPr>
      <w:r w:rsidRPr="00D34406">
        <w:rPr>
          <w:rFonts w:ascii="Times New Roman" w:hAnsi="Times New Roman" w:cs="Times New Roman"/>
          <w:sz w:val="28"/>
          <w:szCs w:val="28"/>
          <w:lang w:eastAsia="zh-CN"/>
        </w:rPr>
        <w:t xml:space="preserve">Притоку </w:t>
      </w:r>
      <w:r w:rsidR="0069245D">
        <w:rPr>
          <w:rFonts w:ascii="Times New Roman" w:hAnsi="Times New Roman" w:cs="Times New Roman"/>
          <w:sz w:val="28"/>
          <w:szCs w:val="28"/>
          <w:lang w:eastAsia="zh-CN"/>
        </w:rPr>
        <w:t>китайских</w:t>
      </w:r>
      <w:r w:rsidRPr="00D34406">
        <w:rPr>
          <w:rFonts w:ascii="Times New Roman" w:hAnsi="Times New Roman" w:cs="Times New Roman"/>
          <w:sz w:val="28"/>
          <w:szCs w:val="28"/>
          <w:lang w:eastAsia="zh-CN"/>
        </w:rPr>
        <w:t xml:space="preserve"> инвестиций в Россию;</w:t>
      </w:r>
    </w:p>
    <w:p w14:paraId="1111DBE6" w14:textId="5E8439F9" w:rsidR="00395A82" w:rsidRPr="00D34406" w:rsidRDefault="00395A82" w:rsidP="00D34406">
      <w:pPr>
        <w:pStyle w:val="a3"/>
        <w:numPr>
          <w:ilvl w:val="0"/>
          <w:numId w:val="15"/>
        </w:numPr>
        <w:spacing w:after="0" w:line="360" w:lineRule="auto"/>
        <w:jc w:val="both"/>
        <w:rPr>
          <w:rFonts w:ascii="Times New Roman" w:hAnsi="Times New Roman" w:cs="Times New Roman"/>
          <w:sz w:val="28"/>
          <w:szCs w:val="28"/>
          <w:lang w:eastAsia="zh-CN"/>
        </w:rPr>
      </w:pPr>
      <w:r w:rsidRPr="00D34406">
        <w:rPr>
          <w:rFonts w:ascii="Times New Roman" w:hAnsi="Times New Roman" w:cs="Times New Roman"/>
          <w:sz w:val="28"/>
          <w:szCs w:val="28"/>
          <w:lang w:eastAsia="zh-CN"/>
        </w:rPr>
        <w:t>Улучшению энергетической безопасности КНР</w:t>
      </w:r>
      <w:r w:rsidR="00D34406" w:rsidRPr="00D34406">
        <w:rPr>
          <w:rFonts w:ascii="Times New Roman" w:hAnsi="Times New Roman" w:cs="Times New Roman"/>
          <w:sz w:val="28"/>
          <w:szCs w:val="28"/>
          <w:lang w:eastAsia="zh-CN"/>
        </w:rPr>
        <w:t>, большей диверсификации импорта углеводородов</w:t>
      </w:r>
      <w:r w:rsidRPr="00D34406">
        <w:rPr>
          <w:rFonts w:ascii="Times New Roman" w:hAnsi="Times New Roman" w:cs="Times New Roman"/>
          <w:sz w:val="28"/>
          <w:szCs w:val="28"/>
          <w:lang w:eastAsia="zh-CN"/>
        </w:rPr>
        <w:t>;</w:t>
      </w:r>
    </w:p>
    <w:p w14:paraId="33C2E521" w14:textId="11B0DB2E" w:rsidR="00D34406" w:rsidRPr="00D34406" w:rsidRDefault="00D34406" w:rsidP="00D34406">
      <w:pPr>
        <w:pStyle w:val="a3"/>
        <w:numPr>
          <w:ilvl w:val="0"/>
          <w:numId w:val="15"/>
        </w:numPr>
        <w:spacing w:after="0" w:line="360" w:lineRule="auto"/>
        <w:jc w:val="both"/>
        <w:rPr>
          <w:rFonts w:ascii="Times New Roman" w:hAnsi="Times New Roman" w:cs="Times New Roman"/>
          <w:sz w:val="28"/>
          <w:szCs w:val="28"/>
          <w:lang w:eastAsia="zh-CN"/>
        </w:rPr>
      </w:pPr>
      <w:r w:rsidRPr="00D34406">
        <w:rPr>
          <w:rFonts w:ascii="Times New Roman" w:hAnsi="Times New Roman" w:cs="Times New Roman"/>
          <w:sz w:val="28"/>
          <w:szCs w:val="28"/>
          <w:lang w:eastAsia="zh-CN"/>
        </w:rPr>
        <w:t>Закреплению России на китайском рынке в качестве одного из ведущих экспортеров;</w:t>
      </w:r>
    </w:p>
    <w:p w14:paraId="66481B34" w14:textId="33223B8F" w:rsidR="00D34406" w:rsidRPr="00D34406" w:rsidRDefault="00D34406" w:rsidP="00D34406">
      <w:pPr>
        <w:pStyle w:val="a3"/>
        <w:numPr>
          <w:ilvl w:val="0"/>
          <w:numId w:val="15"/>
        </w:numPr>
        <w:spacing w:after="0" w:line="360" w:lineRule="auto"/>
        <w:jc w:val="both"/>
        <w:rPr>
          <w:rFonts w:ascii="Times New Roman" w:hAnsi="Times New Roman" w:cs="Times New Roman"/>
          <w:sz w:val="28"/>
          <w:szCs w:val="28"/>
          <w:lang w:eastAsia="zh-CN"/>
        </w:rPr>
      </w:pPr>
      <w:r w:rsidRPr="00D34406">
        <w:rPr>
          <w:rFonts w:ascii="Times New Roman" w:hAnsi="Times New Roman" w:cs="Times New Roman"/>
          <w:sz w:val="28"/>
          <w:szCs w:val="28"/>
          <w:lang w:eastAsia="zh-CN"/>
        </w:rPr>
        <w:t>Привлечению новейших технологий в РФ из Азии.</w:t>
      </w:r>
    </w:p>
    <w:p w14:paraId="28325F1F" w14:textId="77777777" w:rsidR="00D34406" w:rsidRDefault="00D34406" w:rsidP="003A41AE">
      <w:pPr>
        <w:spacing w:after="0" w:line="360" w:lineRule="auto"/>
        <w:ind w:firstLine="851"/>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Тем не менее, несмотря на большое количество положительных моментов, в результате развития двусторонних отношений в нефтегазовой сфере уже возникает ряд проблемных аспектов, как, например: </w:t>
      </w:r>
    </w:p>
    <w:p w14:paraId="4353BCEF" w14:textId="1DAA78E9" w:rsidR="00D34406" w:rsidRPr="001B1F80" w:rsidRDefault="00D34406" w:rsidP="001B1F80">
      <w:pPr>
        <w:pStyle w:val="a3"/>
        <w:numPr>
          <w:ilvl w:val="0"/>
          <w:numId w:val="16"/>
        </w:numPr>
        <w:spacing w:after="0" w:line="360" w:lineRule="auto"/>
        <w:jc w:val="both"/>
        <w:rPr>
          <w:rFonts w:ascii="Times New Roman" w:hAnsi="Times New Roman" w:cs="Times New Roman"/>
          <w:sz w:val="28"/>
          <w:szCs w:val="28"/>
          <w:lang w:eastAsia="zh-CN"/>
        </w:rPr>
      </w:pPr>
      <w:r w:rsidRPr="001B1F80">
        <w:rPr>
          <w:rFonts w:ascii="Times New Roman" w:hAnsi="Times New Roman" w:cs="Times New Roman"/>
          <w:sz w:val="28"/>
          <w:szCs w:val="28"/>
          <w:lang w:eastAsia="zh-CN"/>
        </w:rPr>
        <w:t>Высокая стоимость реализуемых проектов и, как результат, высокие финансовые риски;</w:t>
      </w:r>
    </w:p>
    <w:p w14:paraId="2FED56CA" w14:textId="75E0CBA7" w:rsidR="00D34406" w:rsidRPr="001B1F80" w:rsidRDefault="001B1F80" w:rsidP="001B1F80">
      <w:pPr>
        <w:pStyle w:val="a3"/>
        <w:numPr>
          <w:ilvl w:val="0"/>
          <w:numId w:val="16"/>
        </w:numPr>
        <w:spacing w:after="0" w:line="360" w:lineRule="auto"/>
        <w:jc w:val="both"/>
        <w:rPr>
          <w:rFonts w:ascii="Times New Roman" w:hAnsi="Times New Roman" w:cs="Times New Roman"/>
          <w:sz w:val="28"/>
          <w:szCs w:val="28"/>
          <w:lang w:eastAsia="zh-CN"/>
        </w:rPr>
      </w:pPr>
      <w:proofErr w:type="spellStart"/>
      <w:r w:rsidRPr="001B1F80">
        <w:rPr>
          <w:rFonts w:ascii="Times New Roman" w:hAnsi="Times New Roman" w:cs="Times New Roman"/>
          <w:sz w:val="28"/>
          <w:szCs w:val="28"/>
          <w:lang w:eastAsia="zh-CN"/>
        </w:rPr>
        <w:t>Бо́льшая</w:t>
      </w:r>
      <w:proofErr w:type="spellEnd"/>
      <w:r w:rsidRPr="001B1F80">
        <w:rPr>
          <w:rFonts w:ascii="Times New Roman" w:hAnsi="Times New Roman" w:cs="Times New Roman"/>
          <w:sz w:val="28"/>
          <w:szCs w:val="28"/>
          <w:lang w:eastAsia="zh-CN"/>
        </w:rPr>
        <w:t xml:space="preserve"> необходимость России в партнерстве с Китаем;</w:t>
      </w:r>
    </w:p>
    <w:p w14:paraId="143579DD" w14:textId="6290D3DF" w:rsidR="001B1F80" w:rsidRPr="001B1F80" w:rsidRDefault="001B1F80" w:rsidP="001B1F80">
      <w:pPr>
        <w:pStyle w:val="a3"/>
        <w:numPr>
          <w:ilvl w:val="0"/>
          <w:numId w:val="16"/>
        </w:numPr>
        <w:spacing w:after="0" w:line="360" w:lineRule="auto"/>
        <w:jc w:val="both"/>
        <w:rPr>
          <w:rFonts w:ascii="Times New Roman" w:hAnsi="Times New Roman" w:cs="Times New Roman"/>
          <w:sz w:val="28"/>
          <w:szCs w:val="28"/>
          <w:lang w:eastAsia="zh-CN"/>
        </w:rPr>
      </w:pPr>
      <w:r w:rsidRPr="001B1F80">
        <w:rPr>
          <w:rFonts w:ascii="Times New Roman" w:hAnsi="Times New Roman" w:cs="Times New Roman"/>
          <w:sz w:val="28"/>
          <w:szCs w:val="28"/>
          <w:lang w:eastAsia="zh-CN"/>
        </w:rPr>
        <w:t>Продажа нефти и газа по относительно низким ценам;</w:t>
      </w:r>
    </w:p>
    <w:p w14:paraId="62E7E8F4" w14:textId="18DDF5D9" w:rsidR="001B1F80" w:rsidRPr="001B1F80" w:rsidRDefault="001B1F80" w:rsidP="001B1F80">
      <w:pPr>
        <w:pStyle w:val="a3"/>
        <w:numPr>
          <w:ilvl w:val="0"/>
          <w:numId w:val="16"/>
        </w:numPr>
        <w:spacing w:after="0" w:line="360" w:lineRule="auto"/>
        <w:jc w:val="both"/>
        <w:rPr>
          <w:rFonts w:ascii="Times New Roman" w:hAnsi="Times New Roman" w:cs="Times New Roman"/>
          <w:sz w:val="28"/>
          <w:szCs w:val="28"/>
          <w:lang w:eastAsia="zh-CN"/>
        </w:rPr>
      </w:pPr>
      <w:r w:rsidRPr="001B1F80">
        <w:rPr>
          <w:rFonts w:ascii="Times New Roman" w:hAnsi="Times New Roman" w:cs="Times New Roman"/>
          <w:sz w:val="28"/>
          <w:szCs w:val="28"/>
          <w:lang w:eastAsia="zh-CN"/>
        </w:rPr>
        <w:t>Стремление КНР диктовать свои условия.</w:t>
      </w:r>
    </w:p>
    <w:p w14:paraId="08CCE82A" w14:textId="627ADEB3" w:rsidR="001B1F80" w:rsidRDefault="001B1F80" w:rsidP="003A41AE">
      <w:pPr>
        <w:spacing w:after="0" w:line="360" w:lineRule="auto"/>
        <w:ind w:firstLine="851"/>
        <w:contextualSpacing/>
        <w:jc w:val="both"/>
        <w:rPr>
          <w:rFonts w:ascii="Times New Roman" w:hAnsi="Times New Roman" w:cs="Times New Roman"/>
          <w:sz w:val="28"/>
          <w:szCs w:val="28"/>
          <w:lang w:eastAsia="zh-CN"/>
        </w:rPr>
      </w:pPr>
      <w:r w:rsidRPr="001B1F80">
        <w:rPr>
          <w:rFonts w:ascii="Times New Roman" w:hAnsi="Times New Roman" w:cs="Times New Roman"/>
          <w:sz w:val="28"/>
          <w:szCs w:val="28"/>
          <w:lang w:eastAsia="zh-CN"/>
        </w:rPr>
        <w:t xml:space="preserve">Таким образом, подводя итог всему вышесказанному, </w:t>
      </w:r>
      <w:r w:rsidR="00A55D1C">
        <w:rPr>
          <w:rFonts w:ascii="Times New Roman" w:hAnsi="Times New Roman" w:cs="Times New Roman"/>
          <w:sz w:val="28"/>
          <w:szCs w:val="28"/>
          <w:lang w:eastAsia="zh-CN"/>
        </w:rPr>
        <w:t>можно прийти к выводу, что,  не</w:t>
      </w:r>
      <w:r w:rsidRPr="001B1F80">
        <w:rPr>
          <w:rFonts w:ascii="Times New Roman" w:hAnsi="Times New Roman" w:cs="Times New Roman"/>
          <w:sz w:val="28"/>
          <w:szCs w:val="28"/>
          <w:lang w:eastAsia="zh-CN"/>
        </w:rPr>
        <w:t>смотря на огромный потенциал</w:t>
      </w:r>
      <w:r w:rsidR="00A55D1C">
        <w:rPr>
          <w:rFonts w:ascii="Times New Roman" w:hAnsi="Times New Roman" w:cs="Times New Roman"/>
          <w:sz w:val="28"/>
          <w:szCs w:val="28"/>
          <w:lang w:eastAsia="zh-CN"/>
        </w:rPr>
        <w:t>,</w:t>
      </w:r>
      <w:r w:rsidR="008F67A2">
        <w:rPr>
          <w:rFonts w:ascii="Times New Roman" w:hAnsi="Times New Roman" w:cs="Times New Roman"/>
          <w:sz w:val="28"/>
          <w:szCs w:val="28"/>
          <w:lang w:eastAsia="zh-CN"/>
        </w:rPr>
        <w:t xml:space="preserve"> торгово-экономические отношения России и Китая в нефтегазовой сфере</w:t>
      </w:r>
      <w:r w:rsidR="008F67A2" w:rsidRPr="008F67A2">
        <w:rPr>
          <w:rFonts w:ascii="Times New Roman" w:hAnsi="Times New Roman" w:cs="Times New Roman"/>
          <w:sz w:val="28"/>
          <w:szCs w:val="28"/>
          <w:lang w:eastAsia="zh-CN"/>
        </w:rPr>
        <w:t xml:space="preserve"> на современном этапе еще </w:t>
      </w:r>
      <w:r w:rsidR="008F67A2">
        <w:rPr>
          <w:rFonts w:ascii="Times New Roman" w:hAnsi="Times New Roman" w:cs="Times New Roman"/>
          <w:sz w:val="28"/>
          <w:szCs w:val="28"/>
          <w:lang w:eastAsia="zh-CN"/>
        </w:rPr>
        <w:t>далеки от образцовых, но уже</w:t>
      </w:r>
      <w:r w:rsidR="008F67A2" w:rsidRPr="008F67A2">
        <w:rPr>
          <w:rFonts w:ascii="Times New Roman" w:hAnsi="Times New Roman" w:cs="Times New Roman"/>
          <w:sz w:val="28"/>
          <w:szCs w:val="28"/>
          <w:lang w:eastAsia="zh-CN"/>
        </w:rPr>
        <w:t xml:space="preserve"> </w:t>
      </w:r>
      <w:r w:rsidR="008F67A2">
        <w:rPr>
          <w:rFonts w:ascii="Times New Roman" w:hAnsi="Times New Roman" w:cs="Times New Roman"/>
          <w:sz w:val="28"/>
          <w:szCs w:val="28"/>
          <w:lang w:eastAsia="zh-CN"/>
        </w:rPr>
        <w:t>вступили</w:t>
      </w:r>
      <w:r w:rsidR="008F67A2" w:rsidRPr="008F67A2">
        <w:rPr>
          <w:rFonts w:ascii="Times New Roman" w:hAnsi="Times New Roman" w:cs="Times New Roman"/>
          <w:sz w:val="28"/>
          <w:szCs w:val="28"/>
          <w:lang w:eastAsia="zh-CN"/>
        </w:rPr>
        <w:t xml:space="preserve"> в эпоху </w:t>
      </w:r>
      <w:r w:rsidR="008F67A2">
        <w:rPr>
          <w:rFonts w:ascii="Times New Roman" w:hAnsi="Times New Roman" w:cs="Times New Roman"/>
          <w:sz w:val="28"/>
          <w:szCs w:val="28"/>
          <w:lang w:eastAsia="zh-CN"/>
        </w:rPr>
        <w:t>всестороннего взаимовыгодного партнерства</w:t>
      </w:r>
      <w:r w:rsidR="008F67A2" w:rsidRPr="008F67A2">
        <w:rPr>
          <w:rFonts w:ascii="Times New Roman" w:hAnsi="Times New Roman" w:cs="Times New Roman"/>
          <w:sz w:val="28"/>
          <w:szCs w:val="28"/>
          <w:lang w:eastAsia="zh-CN"/>
        </w:rPr>
        <w:t xml:space="preserve">. Имея </w:t>
      </w:r>
      <w:r w:rsidR="008F67A2">
        <w:rPr>
          <w:rFonts w:ascii="Times New Roman" w:hAnsi="Times New Roman" w:cs="Times New Roman"/>
          <w:sz w:val="28"/>
          <w:szCs w:val="28"/>
          <w:lang w:eastAsia="zh-CN"/>
        </w:rPr>
        <w:t>в себе определенные недостатки,</w:t>
      </w:r>
      <w:r w:rsidR="008F67A2" w:rsidRPr="008F67A2">
        <w:rPr>
          <w:rFonts w:ascii="Times New Roman" w:hAnsi="Times New Roman" w:cs="Times New Roman"/>
          <w:sz w:val="28"/>
          <w:szCs w:val="28"/>
          <w:lang w:eastAsia="zh-CN"/>
        </w:rPr>
        <w:t xml:space="preserve"> </w:t>
      </w:r>
      <w:r w:rsidR="008F67A2">
        <w:rPr>
          <w:rFonts w:ascii="Times New Roman" w:hAnsi="Times New Roman" w:cs="Times New Roman"/>
          <w:sz w:val="28"/>
          <w:szCs w:val="28"/>
          <w:lang w:eastAsia="zh-CN"/>
        </w:rPr>
        <w:t>данный союз по</w:t>
      </w:r>
      <w:r w:rsidR="007D1869">
        <w:rPr>
          <w:rFonts w:ascii="Times New Roman" w:hAnsi="Times New Roman" w:cs="Times New Roman"/>
          <w:sz w:val="28"/>
          <w:szCs w:val="28"/>
          <w:lang w:eastAsia="zh-CN"/>
        </w:rPr>
        <w:t xml:space="preserve">-прежнему рассматривается, как наиболее перспективный для обеих сторон. </w:t>
      </w:r>
      <w:r w:rsidR="008F67A2" w:rsidRPr="008F67A2">
        <w:rPr>
          <w:rFonts w:ascii="Times New Roman" w:hAnsi="Times New Roman" w:cs="Times New Roman"/>
          <w:sz w:val="28"/>
          <w:szCs w:val="28"/>
          <w:lang w:eastAsia="zh-CN"/>
        </w:rPr>
        <w:t>Только в случае</w:t>
      </w:r>
      <w:r w:rsidR="00A55D1C">
        <w:rPr>
          <w:rFonts w:ascii="Times New Roman" w:hAnsi="Times New Roman" w:cs="Times New Roman"/>
          <w:sz w:val="28"/>
          <w:szCs w:val="28"/>
          <w:lang w:eastAsia="zh-CN"/>
        </w:rPr>
        <w:t xml:space="preserve"> успешного</w:t>
      </w:r>
      <w:r w:rsidR="008F67A2" w:rsidRPr="008F67A2">
        <w:rPr>
          <w:rFonts w:ascii="Times New Roman" w:hAnsi="Times New Roman" w:cs="Times New Roman"/>
          <w:sz w:val="28"/>
          <w:szCs w:val="28"/>
          <w:lang w:eastAsia="zh-CN"/>
        </w:rPr>
        <w:t xml:space="preserve"> </w:t>
      </w:r>
      <w:r w:rsidR="00A55D1C" w:rsidRPr="008F67A2">
        <w:rPr>
          <w:rFonts w:ascii="Times New Roman" w:hAnsi="Times New Roman" w:cs="Times New Roman"/>
          <w:sz w:val="28"/>
          <w:szCs w:val="28"/>
          <w:lang w:eastAsia="zh-CN"/>
        </w:rPr>
        <w:t xml:space="preserve">решения поставленных перед </w:t>
      </w:r>
      <w:r w:rsidR="00A55D1C">
        <w:rPr>
          <w:rFonts w:ascii="Times New Roman" w:hAnsi="Times New Roman" w:cs="Times New Roman"/>
          <w:sz w:val="28"/>
          <w:szCs w:val="28"/>
          <w:lang w:eastAsia="zh-CN"/>
        </w:rPr>
        <w:t>государствами</w:t>
      </w:r>
      <w:r w:rsidR="00A55D1C" w:rsidRPr="008F67A2">
        <w:rPr>
          <w:rFonts w:ascii="Times New Roman" w:hAnsi="Times New Roman" w:cs="Times New Roman"/>
          <w:sz w:val="28"/>
          <w:szCs w:val="28"/>
          <w:lang w:eastAsia="zh-CN"/>
        </w:rPr>
        <w:t xml:space="preserve"> задач</w:t>
      </w:r>
      <w:r w:rsidR="00A55D1C">
        <w:rPr>
          <w:rFonts w:ascii="Times New Roman" w:hAnsi="Times New Roman" w:cs="Times New Roman"/>
          <w:sz w:val="28"/>
          <w:szCs w:val="28"/>
          <w:lang w:eastAsia="zh-CN"/>
        </w:rPr>
        <w:t xml:space="preserve"> и</w:t>
      </w:r>
      <w:r w:rsidR="00A55D1C" w:rsidRPr="008F67A2">
        <w:rPr>
          <w:rFonts w:ascii="Times New Roman" w:hAnsi="Times New Roman" w:cs="Times New Roman"/>
          <w:sz w:val="28"/>
          <w:szCs w:val="28"/>
          <w:lang w:eastAsia="zh-CN"/>
        </w:rPr>
        <w:t xml:space="preserve"> </w:t>
      </w:r>
      <w:r w:rsidR="008F67A2" w:rsidRPr="008F67A2">
        <w:rPr>
          <w:rFonts w:ascii="Times New Roman" w:hAnsi="Times New Roman" w:cs="Times New Roman"/>
          <w:sz w:val="28"/>
          <w:szCs w:val="28"/>
          <w:lang w:eastAsia="zh-CN"/>
        </w:rPr>
        <w:t xml:space="preserve">устранения проблем, тормозящих развитие </w:t>
      </w:r>
      <w:r w:rsidR="007D1869">
        <w:rPr>
          <w:rFonts w:ascii="Times New Roman" w:hAnsi="Times New Roman" w:cs="Times New Roman"/>
          <w:sz w:val="28"/>
          <w:szCs w:val="28"/>
          <w:lang w:eastAsia="zh-CN"/>
        </w:rPr>
        <w:t>отношений</w:t>
      </w:r>
      <w:r w:rsidR="00A55D1C">
        <w:rPr>
          <w:rFonts w:ascii="Times New Roman" w:hAnsi="Times New Roman" w:cs="Times New Roman"/>
          <w:sz w:val="28"/>
          <w:szCs w:val="28"/>
          <w:lang w:eastAsia="zh-CN"/>
        </w:rPr>
        <w:t>,</w:t>
      </w:r>
      <w:r w:rsidR="007D1869">
        <w:rPr>
          <w:rFonts w:ascii="Times New Roman" w:hAnsi="Times New Roman" w:cs="Times New Roman"/>
          <w:sz w:val="28"/>
          <w:szCs w:val="28"/>
          <w:lang w:eastAsia="zh-CN"/>
        </w:rPr>
        <w:t xml:space="preserve"> Россия и Китай</w:t>
      </w:r>
      <w:r w:rsidR="00A55D1C">
        <w:rPr>
          <w:rFonts w:ascii="Times New Roman" w:hAnsi="Times New Roman" w:cs="Times New Roman"/>
          <w:sz w:val="28"/>
          <w:szCs w:val="28"/>
          <w:lang w:eastAsia="zh-CN"/>
        </w:rPr>
        <w:t xml:space="preserve"> смогут</w:t>
      </w:r>
      <w:r w:rsidR="008F67A2" w:rsidRPr="008F67A2">
        <w:rPr>
          <w:rFonts w:ascii="Times New Roman" w:hAnsi="Times New Roman" w:cs="Times New Roman"/>
          <w:sz w:val="28"/>
          <w:szCs w:val="28"/>
          <w:lang w:eastAsia="zh-CN"/>
        </w:rPr>
        <w:t xml:space="preserve"> </w:t>
      </w:r>
      <w:r w:rsidR="00A55D1C">
        <w:rPr>
          <w:rFonts w:ascii="Times New Roman" w:hAnsi="Times New Roman" w:cs="Times New Roman"/>
          <w:sz w:val="28"/>
          <w:szCs w:val="28"/>
          <w:lang w:eastAsia="zh-CN"/>
        </w:rPr>
        <w:t>стать</w:t>
      </w:r>
      <w:r w:rsidR="007D1869">
        <w:rPr>
          <w:rFonts w:ascii="Times New Roman" w:hAnsi="Times New Roman" w:cs="Times New Roman"/>
          <w:sz w:val="28"/>
          <w:szCs w:val="28"/>
          <w:lang w:eastAsia="zh-CN"/>
        </w:rPr>
        <w:t xml:space="preserve"> еще более мощными и эффективными</w:t>
      </w:r>
      <w:r w:rsidR="008F67A2" w:rsidRPr="008F67A2">
        <w:rPr>
          <w:rFonts w:ascii="Times New Roman" w:hAnsi="Times New Roman" w:cs="Times New Roman"/>
          <w:sz w:val="28"/>
          <w:szCs w:val="28"/>
          <w:lang w:eastAsia="zh-CN"/>
        </w:rPr>
        <w:t xml:space="preserve"> </w:t>
      </w:r>
      <w:r w:rsidR="007D1869">
        <w:rPr>
          <w:rFonts w:ascii="Times New Roman" w:hAnsi="Times New Roman" w:cs="Times New Roman"/>
          <w:sz w:val="28"/>
          <w:szCs w:val="28"/>
          <w:lang w:eastAsia="zh-CN"/>
        </w:rPr>
        <w:t>сотрудниками</w:t>
      </w:r>
      <w:r w:rsidR="008F67A2" w:rsidRPr="008F67A2">
        <w:rPr>
          <w:rFonts w:ascii="Times New Roman" w:hAnsi="Times New Roman" w:cs="Times New Roman"/>
          <w:sz w:val="28"/>
          <w:szCs w:val="28"/>
          <w:lang w:eastAsia="zh-CN"/>
        </w:rPr>
        <w:t xml:space="preserve"> </w:t>
      </w:r>
      <w:r w:rsidR="007D1869">
        <w:rPr>
          <w:rFonts w:ascii="Times New Roman" w:hAnsi="Times New Roman" w:cs="Times New Roman"/>
          <w:sz w:val="28"/>
          <w:szCs w:val="28"/>
          <w:lang w:eastAsia="zh-CN"/>
        </w:rPr>
        <w:t>в нефтегазовой сфере</w:t>
      </w:r>
      <w:r w:rsidR="008F67A2" w:rsidRPr="008F67A2">
        <w:rPr>
          <w:rFonts w:ascii="Times New Roman" w:hAnsi="Times New Roman" w:cs="Times New Roman"/>
          <w:sz w:val="28"/>
          <w:szCs w:val="28"/>
          <w:lang w:eastAsia="zh-CN"/>
        </w:rPr>
        <w:t xml:space="preserve">, </w:t>
      </w:r>
      <w:r w:rsidR="007D1869">
        <w:rPr>
          <w:rFonts w:ascii="Times New Roman" w:hAnsi="Times New Roman" w:cs="Times New Roman"/>
          <w:sz w:val="28"/>
          <w:szCs w:val="28"/>
          <w:lang w:eastAsia="zh-CN"/>
        </w:rPr>
        <w:t>партнерству которых</w:t>
      </w:r>
      <w:r w:rsidR="008F67A2" w:rsidRPr="008F67A2">
        <w:rPr>
          <w:rFonts w:ascii="Times New Roman" w:hAnsi="Times New Roman" w:cs="Times New Roman"/>
          <w:sz w:val="28"/>
          <w:szCs w:val="28"/>
          <w:lang w:eastAsia="zh-CN"/>
        </w:rPr>
        <w:t xml:space="preserve"> </w:t>
      </w:r>
      <w:r w:rsidR="0092082D">
        <w:rPr>
          <w:rFonts w:ascii="Times New Roman" w:hAnsi="Times New Roman" w:cs="Times New Roman"/>
          <w:sz w:val="28"/>
          <w:szCs w:val="28"/>
          <w:lang w:eastAsia="zh-CN"/>
        </w:rPr>
        <w:t>позавидуют</w:t>
      </w:r>
      <w:r w:rsidR="008F67A2" w:rsidRPr="008F67A2">
        <w:rPr>
          <w:rFonts w:ascii="Times New Roman" w:hAnsi="Times New Roman" w:cs="Times New Roman"/>
          <w:sz w:val="28"/>
          <w:szCs w:val="28"/>
          <w:lang w:eastAsia="zh-CN"/>
        </w:rPr>
        <w:t xml:space="preserve"> ведущие страны мира.</w:t>
      </w:r>
    </w:p>
    <w:p w14:paraId="3C63F0C9" w14:textId="61191E24" w:rsidR="003E7773" w:rsidRDefault="003E7773" w:rsidP="003A41AE">
      <w:pPr>
        <w:spacing w:after="0" w:line="360" w:lineRule="auto"/>
        <w:ind w:firstLine="851"/>
        <w:contextualSpacing/>
        <w:jc w:val="both"/>
        <w:rPr>
          <w:rFonts w:ascii="Times New Roman" w:hAnsi="Times New Roman" w:cs="Times New Roman"/>
          <w:sz w:val="28"/>
          <w:szCs w:val="28"/>
          <w:lang w:eastAsia="zh-CN"/>
        </w:rPr>
      </w:pPr>
    </w:p>
    <w:p w14:paraId="674C7919" w14:textId="77777777" w:rsidR="002B5A37" w:rsidRDefault="002B5A37" w:rsidP="002B5A37">
      <w:pPr>
        <w:spacing w:line="360" w:lineRule="auto"/>
        <w:ind w:firstLine="851"/>
        <w:contextualSpacing/>
        <w:jc w:val="both"/>
        <w:rPr>
          <w:rFonts w:ascii="Times New Roman" w:hAnsi="Times New Roman" w:cs="Times New Roman"/>
          <w:b/>
          <w:sz w:val="36"/>
          <w:szCs w:val="28"/>
        </w:rPr>
      </w:pPr>
      <w:r w:rsidRPr="00BB0244">
        <w:rPr>
          <w:rFonts w:ascii="Times New Roman" w:hAnsi="Times New Roman" w:cs="Times New Roman"/>
          <w:b/>
          <w:sz w:val="36"/>
          <w:szCs w:val="28"/>
        </w:rPr>
        <w:lastRenderedPageBreak/>
        <w:t>Список использованных материалов</w:t>
      </w:r>
    </w:p>
    <w:p w14:paraId="7BCE9423" w14:textId="77777777" w:rsidR="002B5A37" w:rsidRPr="00BB0244" w:rsidRDefault="002B5A37" w:rsidP="002B5A37">
      <w:pPr>
        <w:spacing w:line="360" w:lineRule="auto"/>
        <w:ind w:firstLine="851"/>
        <w:contextualSpacing/>
        <w:jc w:val="both"/>
        <w:rPr>
          <w:rFonts w:ascii="Times New Roman" w:hAnsi="Times New Roman" w:cs="Times New Roman"/>
          <w:b/>
          <w:sz w:val="36"/>
          <w:szCs w:val="28"/>
        </w:rPr>
      </w:pPr>
    </w:p>
    <w:p w14:paraId="3F15FDAC" w14:textId="77777777" w:rsidR="002B5A37" w:rsidRPr="00DE62F1" w:rsidRDefault="002B5A37" w:rsidP="002B5A37">
      <w:pPr>
        <w:spacing w:line="360" w:lineRule="auto"/>
        <w:ind w:firstLine="851"/>
        <w:contextualSpacing/>
        <w:jc w:val="both"/>
        <w:rPr>
          <w:rFonts w:ascii="Times New Roman" w:hAnsi="Times New Roman" w:cs="Times New Roman"/>
          <w:i/>
          <w:sz w:val="32"/>
          <w:szCs w:val="28"/>
        </w:rPr>
      </w:pPr>
      <w:r w:rsidRPr="00DE62F1">
        <w:rPr>
          <w:rFonts w:ascii="Times New Roman" w:hAnsi="Times New Roman" w:cs="Times New Roman"/>
          <w:i/>
          <w:sz w:val="32"/>
          <w:szCs w:val="28"/>
        </w:rPr>
        <w:t>Источники</w:t>
      </w:r>
    </w:p>
    <w:p w14:paraId="49B18C2C" w14:textId="77777777" w:rsidR="002B5A37" w:rsidRDefault="002B5A37" w:rsidP="002B5A37">
      <w:pPr>
        <w:spacing w:line="360" w:lineRule="auto"/>
        <w:ind w:firstLine="426"/>
        <w:contextualSpacing/>
        <w:jc w:val="both"/>
        <w:rPr>
          <w:rFonts w:ascii="Times New Roman" w:hAnsi="Times New Roman" w:cs="Times New Roman"/>
          <w:b/>
          <w:sz w:val="28"/>
          <w:szCs w:val="28"/>
        </w:rPr>
      </w:pPr>
      <w:r w:rsidRPr="00FC32D3">
        <w:rPr>
          <w:rFonts w:ascii="Times New Roman" w:hAnsi="Times New Roman" w:cs="Times New Roman"/>
          <w:b/>
          <w:sz w:val="28"/>
          <w:szCs w:val="28"/>
        </w:rPr>
        <w:t>На русском:</w:t>
      </w:r>
    </w:p>
    <w:p w14:paraId="3B5B41E9" w14:textId="77777777" w:rsidR="002B5A37" w:rsidRDefault="002B5A37" w:rsidP="002B5A37">
      <w:pPr>
        <w:pStyle w:val="a3"/>
        <w:numPr>
          <w:ilvl w:val="0"/>
          <w:numId w:val="21"/>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Аналитический центр при правительст</w:t>
      </w:r>
      <w:r>
        <w:rPr>
          <w:rFonts w:ascii="Times New Roman" w:hAnsi="Times New Roman" w:cs="Times New Roman"/>
          <w:sz w:val="28"/>
          <w:szCs w:val="28"/>
        </w:rPr>
        <w:t>ве Российской Федерации</w:t>
      </w:r>
      <w:r w:rsidRPr="00531085">
        <w:rPr>
          <w:rFonts w:ascii="Times New Roman" w:hAnsi="Times New Roman" w:cs="Times New Roman"/>
          <w:sz w:val="28"/>
          <w:szCs w:val="28"/>
        </w:rPr>
        <w:t xml:space="preserve"> (http://ac.gov.ru) (Дата обращения: 29.02.2016)</w:t>
      </w:r>
      <w:r>
        <w:rPr>
          <w:rFonts w:ascii="Times New Roman" w:hAnsi="Times New Roman" w:cs="Times New Roman"/>
          <w:sz w:val="28"/>
          <w:szCs w:val="28"/>
        </w:rPr>
        <w:t xml:space="preserve"> </w:t>
      </w:r>
    </w:p>
    <w:p w14:paraId="36FC5DE3" w14:textId="77777777" w:rsidR="002B5A37" w:rsidRDefault="002B5A37" w:rsidP="002B5A37">
      <w:pPr>
        <w:pStyle w:val="a3"/>
        <w:numPr>
          <w:ilvl w:val="0"/>
          <w:numId w:val="21"/>
        </w:numPr>
        <w:spacing w:line="360" w:lineRule="auto"/>
        <w:jc w:val="both"/>
        <w:rPr>
          <w:rFonts w:ascii="Times New Roman" w:hAnsi="Times New Roman" w:cs="Times New Roman"/>
          <w:sz w:val="28"/>
          <w:szCs w:val="28"/>
        </w:rPr>
      </w:pPr>
      <w:r w:rsidRPr="00400F01">
        <w:rPr>
          <w:rFonts w:ascii="Times New Roman" w:hAnsi="Times New Roman" w:cs="Times New Roman"/>
          <w:sz w:val="28"/>
          <w:szCs w:val="28"/>
        </w:rPr>
        <w:t xml:space="preserve">Государственная система правовой информации, </w:t>
      </w:r>
      <w:r>
        <w:rPr>
          <w:rFonts w:ascii="Times New Roman" w:hAnsi="Times New Roman" w:cs="Times New Roman"/>
          <w:sz w:val="28"/>
          <w:szCs w:val="28"/>
        </w:rPr>
        <w:t>(http://pravo.gov.ru</w:t>
      </w:r>
      <w:r w:rsidRPr="00400F01">
        <w:rPr>
          <w:rFonts w:ascii="Times New Roman" w:hAnsi="Times New Roman" w:cs="Times New Roman"/>
          <w:sz w:val="28"/>
          <w:szCs w:val="28"/>
        </w:rPr>
        <w:t>) (Дата обращения: 01.04.2016)</w:t>
      </w:r>
    </w:p>
    <w:p w14:paraId="0AAAA9EE" w14:textId="77777777" w:rsidR="002B5A37" w:rsidRDefault="002B5A37" w:rsidP="002B5A37">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1085">
        <w:rPr>
          <w:rFonts w:ascii="Times New Roman" w:hAnsi="Times New Roman" w:cs="Times New Roman"/>
          <w:sz w:val="28"/>
          <w:szCs w:val="28"/>
        </w:rPr>
        <w:t>Министерство энергетики Российской Федерации</w:t>
      </w:r>
      <w:r>
        <w:rPr>
          <w:rFonts w:ascii="Times New Roman" w:hAnsi="Times New Roman" w:cs="Times New Roman"/>
          <w:sz w:val="28"/>
          <w:szCs w:val="28"/>
        </w:rPr>
        <w:t xml:space="preserve"> (http://minenergo.gov.ru</w:t>
      </w:r>
      <w:r w:rsidRPr="00531085">
        <w:rPr>
          <w:rFonts w:ascii="Times New Roman" w:hAnsi="Times New Roman" w:cs="Times New Roman"/>
          <w:sz w:val="28"/>
          <w:szCs w:val="28"/>
        </w:rPr>
        <w:t>) (Дата обращения: 07.12.2015)</w:t>
      </w:r>
    </w:p>
    <w:p w14:paraId="5045C87B" w14:textId="77777777" w:rsidR="002B5A37" w:rsidRDefault="002B5A37" w:rsidP="002B5A37">
      <w:pPr>
        <w:pStyle w:val="a3"/>
        <w:numPr>
          <w:ilvl w:val="0"/>
          <w:numId w:val="21"/>
        </w:numPr>
        <w:spacing w:line="360" w:lineRule="auto"/>
        <w:jc w:val="both"/>
        <w:rPr>
          <w:rFonts w:ascii="Times New Roman" w:hAnsi="Times New Roman" w:cs="Times New Roman"/>
          <w:sz w:val="28"/>
          <w:szCs w:val="28"/>
        </w:rPr>
      </w:pPr>
      <w:r w:rsidRPr="00400F01">
        <w:rPr>
          <w:rFonts w:ascii="Times New Roman" w:hAnsi="Times New Roman" w:cs="Times New Roman"/>
          <w:sz w:val="28"/>
          <w:szCs w:val="28"/>
        </w:rPr>
        <w:t>ОАО «</w:t>
      </w:r>
      <w:proofErr w:type="spellStart"/>
      <w:r w:rsidRPr="00400F01">
        <w:rPr>
          <w:rFonts w:ascii="Times New Roman" w:hAnsi="Times New Roman" w:cs="Times New Roman"/>
          <w:sz w:val="28"/>
          <w:szCs w:val="28"/>
        </w:rPr>
        <w:t>НоваТэк</w:t>
      </w:r>
      <w:proofErr w:type="spellEnd"/>
      <w:r w:rsidRPr="00400F01">
        <w:rPr>
          <w:rFonts w:ascii="Times New Roman" w:hAnsi="Times New Roman" w:cs="Times New Roman"/>
          <w:sz w:val="28"/>
          <w:szCs w:val="28"/>
        </w:rPr>
        <w:t>»</w:t>
      </w:r>
      <w:r>
        <w:rPr>
          <w:rFonts w:ascii="Times New Roman" w:hAnsi="Times New Roman" w:cs="Times New Roman"/>
          <w:sz w:val="28"/>
          <w:szCs w:val="28"/>
        </w:rPr>
        <w:t xml:space="preserve"> </w:t>
      </w:r>
      <w:r w:rsidRPr="00400F01">
        <w:rPr>
          <w:rFonts w:ascii="Times New Roman" w:hAnsi="Times New Roman" w:cs="Times New Roman"/>
          <w:sz w:val="28"/>
          <w:szCs w:val="28"/>
        </w:rPr>
        <w:t>(http://www.novatek.ru) (Дата обращения: 01.02.2016)</w:t>
      </w:r>
    </w:p>
    <w:p w14:paraId="2028F94B" w14:textId="77777777" w:rsidR="002B5A37" w:rsidRDefault="002B5A37" w:rsidP="002B5A37">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ОАО «НК «Роснефть» (http://www.rosneft.ru</w:t>
      </w:r>
      <w:r w:rsidRPr="00BB0244">
        <w:rPr>
          <w:rFonts w:ascii="Times New Roman" w:hAnsi="Times New Roman" w:cs="Times New Roman"/>
          <w:sz w:val="28"/>
          <w:szCs w:val="28"/>
        </w:rPr>
        <w:t>) (Дата посещения: 27.12.2015)</w:t>
      </w:r>
    </w:p>
    <w:p w14:paraId="5EF06738" w14:textId="77777777" w:rsidR="002B5A37" w:rsidRDefault="002B5A37" w:rsidP="002B5A37">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ОАО «Сургутнефтегаз» (http://www.surgutneftegas.ru) (Дата обращения: 11.03.2016)</w:t>
      </w:r>
    </w:p>
    <w:p w14:paraId="47B4B94B" w14:textId="77777777" w:rsidR="002B5A37" w:rsidRPr="00A72304" w:rsidRDefault="002B5A37" w:rsidP="002B5A37">
      <w:pPr>
        <w:pStyle w:val="a3"/>
        <w:numPr>
          <w:ilvl w:val="0"/>
          <w:numId w:val="21"/>
        </w:numPr>
        <w:spacing w:line="360" w:lineRule="auto"/>
        <w:jc w:val="both"/>
        <w:rPr>
          <w:rFonts w:ascii="Times New Roman" w:hAnsi="Times New Roman" w:cs="Times New Roman"/>
          <w:sz w:val="28"/>
          <w:szCs w:val="28"/>
        </w:rPr>
      </w:pPr>
      <w:r w:rsidRPr="00400F01">
        <w:rPr>
          <w:rFonts w:ascii="Times New Roman" w:hAnsi="Times New Roman" w:cs="Times New Roman"/>
          <w:sz w:val="28"/>
          <w:szCs w:val="28"/>
        </w:rPr>
        <w:t>ПАО «Газпром», 2016 (http://www.gazprom.ru) (Дата обращения: 01.02.2016)</w:t>
      </w:r>
    </w:p>
    <w:p w14:paraId="7B3545F0" w14:textId="77777777" w:rsidR="002B5A37" w:rsidRDefault="002B5A37" w:rsidP="002B5A37">
      <w:pPr>
        <w:pStyle w:val="a3"/>
        <w:numPr>
          <w:ilvl w:val="0"/>
          <w:numId w:val="21"/>
        </w:numPr>
        <w:spacing w:line="360" w:lineRule="auto"/>
        <w:jc w:val="both"/>
        <w:rPr>
          <w:rFonts w:ascii="Times New Roman" w:hAnsi="Times New Roman" w:cs="Times New Roman"/>
          <w:sz w:val="28"/>
          <w:szCs w:val="28"/>
        </w:rPr>
      </w:pPr>
      <w:r w:rsidRPr="00400F01">
        <w:rPr>
          <w:rFonts w:ascii="Times New Roman" w:hAnsi="Times New Roman" w:cs="Times New Roman"/>
          <w:sz w:val="28"/>
          <w:szCs w:val="28"/>
        </w:rPr>
        <w:t>ПАО «Лукойл»</w:t>
      </w:r>
      <w:r>
        <w:rPr>
          <w:rFonts w:ascii="Times New Roman" w:hAnsi="Times New Roman" w:cs="Times New Roman"/>
          <w:sz w:val="28"/>
          <w:szCs w:val="28"/>
        </w:rPr>
        <w:t xml:space="preserve"> (http://www.lukoil.ru</w:t>
      </w:r>
      <w:r w:rsidRPr="00400F01">
        <w:rPr>
          <w:rFonts w:ascii="Times New Roman" w:hAnsi="Times New Roman" w:cs="Times New Roman"/>
          <w:sz w:val="28"/>
          <w:szCs w:val="28"/>
        </w:rPr>
        <w:t>) (Дата обращения: 11.02.2016)</w:t>
      </w:r>
    </w:p>
    <w:p w14:paraId="45C90445" w14:textId="77777777" w:rsidR="002B5A37" w:rsidRDefault="002B5A37" w:rsidP="002B5A37">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Федеральная Таможенная Служба</w:t>
      </w:r>
      <w:r w:rsidRPr="00531085">
        <w:rPr>
          <w:rFonts w:ascii="Times New Roman" w:hAnsi="Times New Roman" w:cs="Times New Roman"/>
          <w:sz w:val="28"/>
          <w:szCs w:val="28"/>
        </w:rPr>
        <w:t xml:space="preserve"> (http://www.customs.ru) (Дата обращения: 07.12.2015)</w:t>
      </w:r>
    </w:p>
    <w:p w14:paraId="4BB59D1D" w14:textId="77777777" w:rsidR="002B5A37" w:rsidRDefault="002B5A37" w:rsidP="002B5A37">
      <w:pPr>
        <w:pStyle w:val="a3"/>
        <w:numPr>
          <w:ilvl w:val="0"/>
          <w:numId w:val="21"/>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Центральный банк РФ (http://www.cbr.ru) (Дата обращения: 17.03.2016)</w:t>
      </w:r>
    </w:p>
    <w:p w14:paraId="11593768" w14:textId="77777777" w:rsidR="002B5A37" w:rsidRDefault="002B5A37" w:rsidP="002B5A37">
      <w:pPr>
        <w:spacing w:line="360" w:lineRule="auto"/>
        <w:ind w:firstLine="426"/>
        <w:contextualSpacing/>
        <w:jc w:val="both"/>
        <w:rPr>
          <w:rFonts w:ascii="Times New Roman" w:hAnsi="Times New Roman" w:cs="Times New Roman"/>
          <w:b/>
          <w:sz w:val="28"/>
          <w:szCs w:val="28"/>
        </w:rPr>
      </w:pPr>
      <w:r w:rsidRPr="00FC32D3">
        <w:rPr>
          <w:rFonts w:ascii="Times New Roman" w:hAnsi="Times New Roman" w:cs="Times New Roman"/>
          <w:b/>
          <w:sz w:val="28"/>
          <w:szCs w:val="28"/>
        </w:rPr>
        <w:t>На английском:</w:t>
      </w:r>
    </w:p>
    <w:p w14:paraId="26AF4A67" w14:textId="77777777" w:rsidR="002B5A37" w:rsidRDefault="002B5A37" w:rsidP="002B5A37">
      <w:pPr>
        <w:pStyle w:val="a3"/>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CNOOC</w:t>
      </w:r>
      <w:r w:rsidRPr="00531085">
        <w:rPr>
          <w:rFonts w:ascii="Times New Roman" w:hAnsi="Times New Roman" w:cs="Times New Roman"/>
          <w:sz w:val="28"/>
          <w:szCs w:val="28"/>
        </w:rPr>
        <w:t xml:space="preserve"> (http://www.cnooc.com.cn) (Дата обращения: 27.02.2016)</w:t>
      </w:r>
    </w:p>
    <w:p w14:paraId="2DC61F0C" w14:textId="77777777" w:rsidR="002B5A37" w:rsidRDefault="002B5A37" w:rsidP="002B5A37">
      <w:pPr>
        <w:pStyle w:val="a3"/>
        <w:numPr>
          <w:ilvl w:val="0"/>
          <w:numId w:val="20"/>
        </w:numPr>
        <w:spacing w:line="360" w:lineRule="auto"/>
        <w:jc w:val="both"/>
        <w:rPr>
          <w:rFonts w:ascii="Times New Roman" w:hAnsi="Times New Roman" w:cs="Times New Roman"/>
          <w:sz w:val="28"/>
          <w:szCs w:val="28"/>
        </w:rPr>
      </w:pPr>
      <w:proofErr w:type="spellStart"/>
      <w:r w:rsidRPr="0062744D">
        <w:rPr>
          <w:rFonts w:ascii="Times New Roman" w:hAnsi="Times New Roman" w:cs="Times New Roman"/>
          <w:sz w:val="28"/>
          <w:szCs w:val="28"/>
        </w:rPr>
        <w:t>Global</w:t>
      </w:r>
      <w:proofErr w:type="spellEnd"/>
      <w:r w:rsidRPr="0062744D">
        <w:rPr>
          <w:rFonts w:ascii="Times New Roman" w:hAnsi="Times New Roman" w:cs="Times New Roman"/>
          <w:sz w:val="28"/>
          <w:szCs w:val="28"/>
        </w:rPr>
        <w:t xml:space="preserve"> 500 // </w:t>
      </w:r>
      <w:proofErr w:type="spellStart"/>
      <w:r w:rsidRPr="0062744D">
        <w:rPr>
          <w:rFonts w:ascii="Times New Roman" w:hAnsi="Times New Roman" w:cs="Times New Roman"/>
          <w:sz w:val="28"/>
          <w:szCs w:val="28"/>
        </w:rPr>
        <w:t>Fortune</w:t>
      </w:r>
      <w:proofErr w:type="spellEnd"/>
      <w:r w:rsidRPr="0062744D">
        <w:rPr>
          <w:rFonts w:ascii="Times New Roman" w:hAnsi="Times New Roman" w:cs="Times New Roman"/>
          <w:sz w:val="28"/>
          <w:szCs w:val="28"/>
        </w:rPr>
        <w:t>, 201</w:t>
      </w:r>
      <w:r>
        <w:rPr>
          <w:rFonts w:ascii="Times New Roman" w:hAnsi="Times New Roman" w:cs="Times New Roman"/>
          <w:sz w:val="28"/>
          <w:szCs w:val="28"/>
        </w:rPr>
        <w:t>6 (http://fortune.com/global500</w:t>
      </w:r>
      <w:r w:rsidRPr="0062744D">
        <w:rPr>
          <w:rFonts w:ascii="Times New Roman" w:hAnsi="Times New Roman" w:cs="Times New Roman"/>
          <w:sz w:val="28"/>
          <w:szCs w:val="28"/>
        </w:rPr>
        <w:t>) (Дата обращения: 18.02.2016)</w:t>
      </w:r>
    </w:p>
    <w:p w14:paraId="24A1C9BB" w14:textId="77777777" w:rsidR="002B5A37" w:rsidRPr="00BB0244" w:rsidRDefault="002B5A37" w:rsidP="002B5A37">
      <w:pPr>
        <w:pStyle w:val="a3"/>
        <w:numPr>
          <w:ilvl w:val="0"/>
          <w:numId w:val="20"/>
        </w:numPr>
        <w:spacing w:line="360" w:lineRule="auto"/>
        <w:jc w:val="both"/>
        <w:rPr>
          <w:rFonts w:ascii="Times New Roman" w:hAnsi="Times New Roman" w:cs="Times New Roman"/>
          <w:sz w:val="28"/>
          <w:szCs w:val="28"/>
        </w:rPr>
      </w:pPr>
      <w:r w:rsidRPr="00BB0244">
        <w:rPr>
          <w:rFonts w:ascii="Times New Roman" w:hAnsi="Times New Roman" w:cs="Times New Roman"/>
          <w:sz w:val="28"/>
          <w:szCs w:val="28"/>
        </w:rPr>
        <w:t xml:space="preserve">OPEC </w:t>
      </w:r>
      <w:proofErr w:type="spellStart"/>
      <w:r w:rsidRPr="00BB0244">
        <w:rPr>
          <w:rFonts w:ascii="Times New Roman" w:hAnsi="Times New Roman" w:cs="Times New Roman"/>
          <w:sz w:val="28"/>
          <w:szCs w:val="28"/>
        </w:rPr>
        <w:t>Annual</w:t>
      </w:r>
      <w:proofErr w:type="spellEnd"/>
      <w:r w:rsidRPr="00BB0244">
        <w:rPr>
          <w:rFonts w:ascii="Times New Roman" w:hAnsi="Times New Roman" w:cs="Times New Roman"/>
          <w:sz w:val="28"/>
          <w:szCs w:val="28"/>
        </w:rPr>
        <w:t xml:space="preserve"> </w:t>
      </w:r>
      <w:proofErr w:type="spellStart"/>
      <w:r w:rsidRPr="00BB0244">
        <w:rPr>
          <w:rFonts w:ascii="Times New Roman" w:hAnsi="Times New Roman" w:cs="Times New Roman"/>
          <w:sz w:val="28"/>
          <w:szCs w:val="28"/>
        </w:rPr>
        <w:t>Statistical</w:t>
      </w:r>
      <w:proofErr w:type="spellEnd"/>
      <w:r w:rsidRPr="00BB0244">
        <w:rPr>
          <w:rFonts w:ascii="Times New Roman" w:hAnsi="Times New Roman" w:cs="Times New Roman"/>
          <w:sz w:val="28"/>
          <w:szCs w:val="28"/>
        </w:rPr>
        <w:t xml:space="preserve"> </w:t>
      </w:r>
      <w:proofErr w:type="spellStart"/>
      <w:r w:rsidRPr="00BB0244">
        <w:rPr>
          <w:rFonts w:ascii="Times New Roman" w:hAnsi="Times New Roman" w:cs="Times New Roman"/>
          <w:sz w:val="28"/>
          <w:szCs w:val="28"/>
        </w:rPr>
        <w:t>Bulletin</w:t>
      </w:r>
      <w:proofErr w:type="spellEnd"/>
      <w:r w:rsidRPr="00BB0244">
        <w:rPr>
          <w:rFonts w:ascii="Times New Roman" w:hAnsi="Times New Roman" w:cs="Times New Roman"/>
          <w:sz w:val="28"/>
          <w:szCs w:val="28"/>
        </w:rPr>
        <w:t xml:space="preserve"> (50 </w:t>
      </w:r>
      <w:proofErr w:type="spellStart"/>
      <w:r w:rsidRPr="00BB0244">
        <w:rPr>
          <w:rFonts w:ascii="Times New Roman" w:hAnsi="Times New Roman" w:cs="Times New Roman"/>
          <w:sz w:val="28"/>
          <w:szCs w:val="28"/>
        </w:rPr>
        <w:t>edition</w:t>
      </w:r>
      <w:proofErr w:type="spellEnd"/>
      <w:r w:rsidRPr="00BB0244">
        <w:rPr>
          <w:rFonts w:ascii="Times New Roman" w:hAnsi="Times New Roman" w:cs="Times New Roman"/>
          <w:sz w:val="28"/>
          <w:szCs w:val="28"/>
        </w:rPr>
        <w:t>) //  OPEC, 2016 (http://www.opec.org/opec_web/static_files_project/media/downloads/publications/ASB2015.pdf) (Дата обращения: 01.24.2016)</w:t>
      </w:r>
    </w:p>
    <w:p w14:paraId="6DC4D183" w14:textId="77777777" w:rsidR="002B5A37" w:rsidRDefault="002B5A37" w:rsidP="002B5A37">
      <w:pPr>
        <w:pStyle w:val="a3"/>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31085">
        <w:rPr>
          <w:rFonts w:ascii="Times New Roman" w:hAnsi="Times New Roman" w:cs="Times New Roman"/>
          <w:sz w:val="28"/>
          <w:szCs w:val="28"/>
        </w:rPr>
        <w:t xml:space="preserve">2014 </w:t>
      </w:r>
      <w:proofErr w:type="spellStart"/>
      <w:r w:rsidRPr="00531085">
        <w:rPr>
          <w:rFonts w:ascii="Times New Roman" w:hAnsi="Times New Roman" w:cs="Times New Roman"/>
          <w:sz w:val="28"/>
          <w:szCs w:val="28"/>
        </w:rPr>
        <w:t>annual</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report</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an</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accounts</w:t>
      </w:r>
      <w:proofErr w:type="spellEnd"/>
      <w:r w:rsidRPr="00531085">
        <w:rPr>
          <w:rFonts w:ascii="Times New Roman" w:hAnsi="Times New Roman" w:cs="Times New Roman"/>
          <w:sz w:val="28"/>
          <w:szCs w:val="28"/>
        </w:rPr>
        <w:t xml:space="preserve"> // </w:t>
      </w:r>
      <w:proofErr w:type="spellStart"/>
      <w:r w:rsidRPr="00531085">
        <w:rPr>
          <w:rFonts w:ascii="Times New Roman" w:hAnsi="Times New Roman" w:cs="Times New Roman"/>
          <w:sz w:val="28"/>
          <w:szCs w:val="28"/>
        </w:rPr>
        <w:t>Sinopec</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Corp</w:t>
      </w:r>
      <w:proofErr w:type="spellEnd"/>
      <w:r w:rsidRPr="00531085">
        <w:rPr>
          <w:rFonts w:ascii="Times New Roman" w:hAnsi="Times New Roman" w:cs="Times New Roman"/>
          <w:sz w:val="28"/>
          <w:szCs w:val="28"/>
        </w:rPr>
        <w:t>. 20.03.2015 (http://english.sinopec.com/download_center/reports/2014/20150322/download/201503222e.pdf) (Дата обращения: 21.02.2016)</w:t>
      </w:r>
    </w:p>
    <w:p w14:paraId="32A692D7" w14:textId="77777777" w:rsidR="002B5A37" w:rsidRDefault="002B5A37" w:rsidP="002B5A37">
      <w:pPr>
        <w:pStyle w:val="a3"/>
        <w:numPr>
          <w:ilvl w:val="0"/>
          <w:numId w:val="20"/>
        </w:numPr>
        <w:spacing w:line="360" w:lineRule="auto"/>
        <w:jc w:val="both"/>
        <w:rPr>
          <w:rFonts w:ascii="Times New Roman" w:hAnsi="Times New Roman" w:cs="Times New Roman"/>
          <w:sz w:val="28"/>
          <w:szCs w:val="28"/>
        </w:rPr>
      </w:pPr>
      <w:proofErr w:type="spellStart"/>
      <w:r w:rsidRPr="00BB0244">
        <w:rPr>
          <w:rFonts w:ascii="Times New Roman" w:hAnsi="Times New Roman" w:cs="Times New Roman"/>
          <w:sz w:val="28"/>
          <w:szCs w:val="28"/>
        </w:rPr>
        <w:t>Statistical</w:t>
      </w:r>
      <w:proofErr w:type="spellEnd"/>
      <w:r w:rsidRPr="00BB0244">
        <w:rPr>
          <w:rFonts w:ascii="Times New Roman" w:hAnsi="Times New Roman" w:cs="Times New Roman"/>
          <w:sz w:val="28"/>
          <w:szCs w:val="28"/>
        </w:rPr>
        <w:t xml:space="preserve"> </w:t>
      </w:r>
      <w:proofErr w:type="spellStart"/>
      <w:r w:rsidRPr="00BB0244">
        <w:rPr>
          <w:rFonts w:ascii="Times New Roman" w:hAnsi="Times New Roman" w:cs="Times New Roman"/>
          <w:sz w:val="28"/>
          <w:szCs w:val="28"/>
        </w:rPr>
        <w:t>energy</w:t>
      </w:r>
      <w:proofErr w:type="spellEnd"/>
      <w:r w:rsidRPr="00BB0244">
        <w:rPr>
          <w:rFonts w:ascii="Times New Roman" w:hAnsi="Times New Roman" w:cs="Times New Roman"/>
          <w:sz w:val="28"/>
          <w:szCs w:val="28"/>
        </w:rPr>
        <w:t xml:space="preserve"> </w:t>
      </w:r>
      <w:proofErr w:type="spellStart"/>
      <w:r w:rsidRPr="00BB0244">
        <w:rPr>
          <w:rFonts w:ascii="Times New Roman" w:hAnsi="Times New Roman" w:cs="Times New Roman"/>
          <w:sz w:val="28"/>
          <w:szCs w:val="28"/>
        </w:rPr>
        <w:t>review</w:t>
      </w:r>
      <w:proofErr w:type="spellEnd"/>
      <w:r w:rsidRPr="00BB0244">
        <w:rPr>
          <w:rFonts w:ascii="Times New Roman" w:hAnsi="Times New Roman" w:cs="Times New Roman"/>
          <w:sz w:val="28"/>
          <w:szCs w:val="28"/>
        </w:rPr>
        <w:t xml:space="preserve"> // BP, 2015 (https://www.bp.com/content/dam/bp/pdf/energy-economics/statistical-review-2015/bp-statistical-review-of-world-energy-2015-full-report.pdf) (Дата обращения: 07.12.2015)</w:t>
      </w:r>
    </w:p>
    <w:p w14:paraId="3B5C0C83" w14:textId="77777777" w:rsidR="002B5A37" w:rsidRDefault="002B5A37" w:rsidP="002B5A37">
      <w:pPr>
        <w:spacing w:line="360" w:lineRule="auto"/>
        <w:ind w:firstLine="426"/>
        <w:contextualSpacing/>
        <w:jc w:val="both"/>
        <w:rPr>
          <w:rFonts w:ascii="Times New Roman" w:hAnsi="Times New Roman" w:cs="Times New Roman"/>
          <w:b/>
          <w:sz w:val="28"/>
          <w:szCs w:val="28"/>
        </w:rPr>
      </w:pPr>
      <w:r w:rsidRPr="00FC32D3">
        <w:rPr>
          <w:rFonts w:ascii="Times New Roman" w:hAnsi="Times New Roman" w:cs="Times New Roman"/>
          <w:b/>
          <w:sz w:val="28"/>
          <w:szCs w:val="28"/>
        </w:rPr>
        <w:t>На китайском:</w:t>
      </w:r>
    </w:p>
    <w:p w14:paraId="5558BF3A" w14:textId="77777777" w:rsidR="002B5A37" w:rsidRDefault="002B5A37" w:rsidP="002B5A37">
      <w:pPr>
        <w:pStyle w:val="a3"/>
        <w:numPr>
          <w:ilvl w:val="0"/>
          <w:numId w:val="23"/>
        </w:numPr>
        <w:spacing w:line="360" w:lineRule="auto"/>
        <w:jc w:val="both"/>
        <w:rPr>
          <w:rFonts w:ascii="Times New Roman" w:hAnsi="Times New Roman" w:cs="Times New Roman"/>
          <w:sz w:val="28"/>
          <w:szCs w:val="28"/>
        </w:rPr>
      </w:pPr>
      <w:r w:rsidRPr="00FC32D3">
        <w:rPr>
          <w:rFonts w:ascii="Times New Roman" w:hAnsi="Times New Roman" w:cs="Times New Roman"/>
          <w:sz w:val="28"/>
          <w:szCs w:val="28"/>
        </w:rPr>
        <w:t xml:space="preserve">Готу </w:t>
      </w:r>
      <w:proofErr w:type="spellStart"/>
      <w:r w:rsidRPr="00FC32D3">
        <w:rPr>
          <w:rFonts w:ascii="Times New Roman" w:hAnsi="Times New Roman" w:cs="Times New Roman"/>
          <w:sz w:val="28"/>
          <w:szCs w:val="28"/>
        </w:rPr>
        <w:t>Цзыюань</w:t>
      </w:r>
      <w:proofErr w:type="spellEnd"/>
      <w:r w:rsidRPr="00FC32D3">
        <w:rPr>
          <w:rFonts w:ascii="Times New Roman" w:hAnsi="Times New Roman" w:cs="Times New Roman"/>
          <w:sz w:val="28"/>
          <w:szCs w:val="28"/>
        </w:rPr>
        <w:t xml:space="preserve"> </w:t>
      </w:r>
      <w:proofErr w:type="spellStart"/>
      <w:r w:rsidRPr="00FC32D3">
        <w:rPr>
          <w:rFonts w:ascii="Times New Roman" w:hAnsi="Times New Roman" w:cs="Times New Roman"/>
          <w:sz w:val="28"/>
          <w:szCs w:val="28"/>
        </w:rPr>
        <w:t>Бу</w:t>
      </w:r>
      <w:proofErr w:type="spellEnd"/>
      <w:r w:rsidRPr="00FC32D3">
        <w:rPr>
          <w:rFonts w:ascii="Times New Roman" w:hAnsi="Times New Roman" w:cs="Times New Roman"/>
          <w:sz w:val="28"/>
          <w:szCs w:val="28"/>
        </w:rPr>
        <w:t xml:space="preserve"> (</w:t>
      </w:r>
      <w:r w:rsidRPr="00ED5853">
        <w:rPr>
          <w:rFonts w:ascii="宋体" w:eastAsia="宋体" w:hAnsi="Arial Unicode MS" w:cs="Arial Unicode MS" w:hint="eastAsia"/>
          <w:sz w:val="28"/>
          <w:szCs w:val="28"/>
        </w:rPr>
        <w:t>国土</w:t>
      </w:r>
      <w:r w:rsidRPr="00ED5853">
        <w:rPr>
          <w:rFonts w:ascii="宋体" w:eastAsia="宋体" w:hAnsi="Yuanti SC Regular" w:cs="Yuanti SC Regular" w:hint="eastAsia"/>
          <w:sz w:val="28"/>
          <w:szCs w:val="28"/>
        </w:rPr>
        <w:t>资</w:t>
      </w:r>
      <w:r w:rsidRPr="00ED5853">
        <w:rPr>
          <w:rFonts w:ascii="宋体" w:eastAsia="宋体" w:hAnsi="Arial Unicode MS" w:cs="Arial Unicode MS" w:hint="eastAsia"/>
          <w:sz w:val="28"/>
          <w:szCs w:val="28"/>
        </w:rPr>
        <w:t>源部</w:t>
      </w:r>
      <w:r w:rsidRPr="00FC32D3">
        <w:rPr>
          <w:rFonts w:ascii="Times New Roman" w:hAnsi="Times New Roman" w:cs="Times New Roman"/>
          <w:sz w:val="28"/>
          <w:szCs w:val="28"/>
        </w:rPr>
        <w:t>) (Министерство земельных и природных ресурсов КНР) (</w:t>
      </w:r>
      <w:r>
        <w:rPr>
          <w:rFonts w:ascii="Times New Roman" w:hAnsi="Times New Roman" w:cs="Times New Roman"/>
          <w:sz w:val="28"/>
          <w:szCs w:val="28"/>
        </w:rPr>
        <w:t>http://</w:t>
      </w:r>
      <w:r w:rsidRPr="00FC32D3">
        <w:rPr>
          <w:rFonts w:ascii="Times New Roman" w:hAnsi="Times New Roman" w:cs="Times New Roman"/>
          <w:sz w:val="28"/>
          <w:szCs w:val="28"/>
        </w:rPr>
        <w:t>mlr.gov.cn/b</w:t>
      </w:r>
      <w:r>
        <w:rPr>
          <w:rFonts w:ascii="Times New Roman" w:hAnsi="Times New Roman" w:cs="Times New Roman"/>
          <w:sz w:val="28"/>
          <w:szCs w:val="28"/>
        </w:rPr>
        <w:t>bgk) (Дата обращения: 28.12.2015</w:t>
      </w:r>
      <w:r w:rsidRPr="00FC32D3">
        <w:rPr>
          <w:rFonts w:ascii="Times New Roman" w:hAnsi="Times New Roman" w:cs="Times New Roman"/>
          <w:sz w:val="28"/>
          <w:szCs w:val="28"/>
        </w:rPr>
        <w:t>)</w:t>
      </w:r>
    </w:p>
    <w:p w14:paraId="48ACF268" w14:textId="77777777" w:rsidR="002B5A37" w:rsidRDefault="002B5A37" w:rsidP="002B5A37">
      <w:pPr>
        <w:pStyle w:val="a3"/>
        <w:numPr>
          <w:ilvl w:val="0"/>
          <w:numId w:val="23"/>
        </w:numPr>
        <w:spacing w:line="360" w:lineRule="auto"/>
        <w:jc w:val="both"/>
        <w:rPr>
          <w:rFonts w:ascii="Times New Roman" w:hAnsi="Times New Roman" w:cs="Times New Roman"/>
          <w:sz w:val="28"/>
          <w:szCs w:val="28"/>
        </w:rPr>
      </w:pPr>
      <w:proofErr w:type="spellStart"/>
      <w:r w:rsidRPr="00FC32D3">
        <w:rPr>
          <w:rFonts w:ascii="Times New Roman" w:hAnsi="Times New Roman" w:cs="Times New Roman"/>
          <w:sz w:val="28"/>
          <w:szCs w:val="28"/>
        </w:rPr>
        <w:t>Чжунхуа</w:t>
      </w:r>
      <w:proofErr w:type="spellEnd"/>
      <w:r w:rsidRPr="00FC32D3">
        <w:rPr>
          <w:rFonts w:ascii="Times New Roman" w:hAnsi="Times New Roman" w:cs="Times New Roman"/>
          <w:sz w:val="28"/>
          <w:szCs w:val="28"/>
        </w:rPr>
        <w:t xml:space="preserve"> </w:t>
      </w:r>
      <w:proofErr w:type="spellStart"/>
      <w:r w:rsidRPr="00FC32D3">
        <w:rPr>
          <w:rFonts w:ascii="Times New Roman" w:hAnsi="Times New Roman" w:cs="Times New Roman"/>
          <w:sz w:val="28"/>
          <w:szCs w:val="28"/>
        </w:rPr>
        <w:t>Жэньминь</w:t>
      </w:r>
      <w:proofErr w:type="spellEnd"/>
      <w:r w:rsidRPr="00FC32D3">
        <w:rPr>
          <w:rFonts w:ascii="Times New Roman" w:hAnsi="Times New Roman" w:cs="Times New Roman"/>
          <w:sz w:val="28"/>
          <w:szCs w:val="28"/>
        </w:rPr>
        <w:t xml:space="preserve"> </w:t>
      </w:r>
      <w:proofErr w:type="spellStart"/>
      <w:r w:rsidRPr="00FC32D3">
        <w:rPr>
          <w:rFonts w:ascii="Times New Roman" w:hAnsi="Times New Roman" w:cs="Times New Roman"/>
          <w:sz w:val="28"/>
          <w:szCs w:val="28"/>
        </w:rPr>
        <w:t>Гунхэго</w:t>
      </w:r>
      <w:proofErr w:type="spellEnd"/>
      <w:r w:rsidRPr="00FC32D3">
        <w:rPr>
          <w:rFonts w:ascii="Times New Roman" w:hAnsi="Times New Roman" w:cs="Times New Roman"/>
          <w:sz w:val="28"/>
          <w:szCs w:val="28"/>
        </w:rPr>
        <w:t xml:space="preserve"> </w:t>
      </w:r>
      <w:proofErr w:type="spellStart"/>
      <w:r w:rsidRPr="00FC32D3">
        <w:rPr>
          <w:rFonts w:ascii="Times New Roman" w:hAnsi="Times New Roman" w:cs="Times New Roman"/>
          <w:sz w:val="28"/>
          <w:szCs w:val="28"/>
        </w:rPr>
        <w:t>Хайгуань</w:t>
      </w:r>
      <w:proofErr w:type="spellEnd"/>
      <w:r w:rsidRPr="00FC32D3">
        <w:rPr>
          <w:rFonts w:ascii="Times New Roman" w:hAnsi="Times New Roman" w:cs="Times New Roman"/>
          <w:sz w:val="28"/>
          <w:szCs w:val="28"/>
        </w:rPr>
        <w:t xml:space="preserve"> </w:t>
      </w:r>
      <w:proofErr w:type="spellStart"/>
      <w:r w:rsidRPr="00FC32D3">
        <w:rPr>
          <w:rFonts w:ascii="Times New Roman" w:hAnsi="Times New Roman" w:cs="Times New Roman"/>
          <w:sz w:val="28"/>
          <w:szCs w:val="28"/>
        </w:rPr>
        <w:t>Цзун</w:t>
      </w:r>
      <w:proofErr w:type="spellEnd"/>
      <w:r w:rsidRPr="00FC32D3">
        <w:rPr>
          <w:rFonts w:ascii="Times New Roman" w:hAnsi="Times New Roman" w:cs="Times New Roman"/>
          <w:sz w:val="28"/>
          <w:szCs w:val="28"/>
        </w:rPr>
        <w:t xml:space="preserve"> Шу (</w:t>
      </w:r>
      <w:r w:rsidRPr="00176976">
        <w:rPr>
          <w:rFonts w:ascii="宋体" w:eastAsia="宋体" w:hAnsi="Arial Unicode MS" w:cs="Arial Unicode MS" w:hint="eastAsia"/>
          <w:sz w:val="28"/>
          <w:szCs w:val="28"/>
        </w:rPr>
        <w:t>中</w:t>
      </w:r>
      <w:r w:rsidRPr="00176976">
        <w:rPr>
          <w:rFonts w:ascii="宋体" w:eastAsia="宋体" w:hAnsi="Yuanti SC Regular" w:cs="Yuanti SC Regular" w:hint="eastAsia"/>
          <w:sz w:val="28"/>
          <w:szCs w:val="28"/>
        </w:rPr>
        <w:t>华</w:t>
      </w:r>
      <w:r w:rsidRPr="00176976">
        <w:rPr>
          <w:rFonts w:ascii="宋体" w:eastAsia="宋体" w:hAnsi="Arial Unicode MS" w:cs="Arial Unicode MS" w:hint="eastAsia"/>
          <w:sz w:val="28"/>
          <w:szCs w:val="28"/>
        </w:rPr>
        <w:t>人民共和国海关</w:t>
      </w:r>
      <w:r w:rsidRPr="00176976">
        <w:rPr>
          <w:rFonts w:ascii="宋体" w:eastAsia="宋体" w:hAnsi="Yuanti SC Regular" w:cs="Yuanti SC Regular" w:hint="eastAsia"/>
          <w:sz w:val="28"/>
          <w:szCs w:val="28"/>
        </w:rPr>
        <w:t>总</w:t>
      </w:r>
      <w:r w:rsidRPr="00176976">
        <w:rPr>
          <w:rFonts w:ascii="宋体" w:eastAsia="宋体" w:hAnsi="Arial Unicode MS" w:cs="Arial Unicode MS" w:hint="eastAsia"/>
          <w:sz w:val="28"/>
          <w:szCs w:val="28"/>
        </w:rPr>
        <w:t>署</w:t>
      </w:r>
      <w:r w:rsidRPr="00FC32D3">
        <w:rPr>
          <w:rFonts w:ascii="Times New Roman" w:hAnsi="Times New Roman" w:cs="Times New Roman"/>
          <w:sz w:val="28"/>
          <w:szCs w:val="28"/>
        </w:rPr>
        <w:t>) (Таможе</w:t>
      </w:r>
      <w:r>
        <w:rPr>
          <w:rFonts w:ascii="Times New Roman" w:hAnsi="Times New Roman" w:cs="Times New Roman"/>
          <w:sz w:val="28"/>
          <w:szCs w:val="28"/>
        </w:rPr>
        <w:t>нное управление КНР), 13.02.2016</w:t>
      </w:r>
      <w:r w:rsidRPr="00FC32D3">
        <w:rPr>
          <w:rFonts w:ascii="Times New Roman" w:hAnsi="Times New Roman" w:cs="Times New Roman"/>
          <w:sz w:val="28"/>
          <w:szCs w:val="28"/>
        </w:rPr>
        <w:t xml:space="preserve"> (</w:t>
      </w:r>
      <w:r>
        <w:rPr>
          <w:rFonts w:ascii="Times New Roman" w:hAnsi="Times New Roman" w:cs="Times New Roman"/>
          <w:sz w:val="28"/>
          <w:szCs w:val="28"/>
        </w:rPr>
        <w:t>http://</w:t>
      </w:r>
      <w:r w:rsidRPr="00FC32D3">
        <w:rPr>
          <w:rFonts w:ascii="Times New Roman" w:hAnsi="Times New Roman" w:cs="Times New Roman"/>
          <w:sz w:val="28"/>
          <w:szCs w:val="28"/>
          <w:lang w:val="en-US"/>
        </w:rPr>
        <w:t>customs</w:t>
      </w:r>
      <w:r w:rsidRPr="00FC32D3">
        <w:rPr>
          <w:rFonts w:ascii="Times New Roman" w:hAnsi="Times New Roman" w:cs="Times New Roman"/>
          <w:sz w:val="28"/>
          <w:szCs w:val="28"/>
        </w:rPr>
        <w:t>.</w:t>
      </w:r>
      <w:r w:rsidRPr="00FC32D3">
        <w:rPr>
          <w:rFonts w:ascii="Times New Roman" w:hAnsi="Times New Roman" w:cs="Times New Roman"/>
          <w:sz w:val="28"/>
          <w:szCs w:val="28"/>
          <w:lang w:val="en-US"/>
        </w:rPr>
        <w:t>gov</w:t>
      </w:r>
      <w:r w:rsidRPr="00FC32D3">
        <w:rPr>
          <w:rFonts w:ascii="Times New Roman" w:hAnsi="Times New Roman" w:cs="Times New Roman"/>
          <w:sz w:val="28"/>
          <w:szCs w:val="28"/>
        </w:rPr>
        <w:t>.</w:t>
      </w:r>
      <w:r w:rsidRPr="00FC32D3">
        <w:rPr>
          <w:rFonts w:ascii="Times New Roman" w:hAnsi="Times New Roman" w:cs="Times New Roman"/>
          <w:sz w:val="28"/>
          <w:szCs w:val="28"/>
          <w:lang w:val="en-US"/>
        </w:rPr>
        <w:t>cn</w:t>
      </w:r>
      <w:r w:rsidRPr="00FC32D3">
        <w:rPr>
          <w:rFonts w:ascii="Times New Roman" w:hAnsi="Times New Roman" w:cs="Times New Roman"/>
          <w:sz w:val="28"/>
          <w:szCs w:val="28"/>
        </w:rPr>
        <w:t>) (Дата обращения: 21.04.2014)</w:t>
      </w:r>
    </w:p>
    <w:p w14:paraId="2DDC4D8F" w14:textId="77777777" w:rsidR="002B5A37" w:rsidRPr="00176976" w:rsidRDefault="002B5A37" w:rsidP="002B5A37">
      <w:pPr>
        <w:pStyle w:val="a3"/>
        <w:numPr>
          <w:ilvl w:val="0"/>
          <w:numId w:val="23"/>
        </w:numPr>
        <w:spacing w:line="360" w:lineRule="auto"/>
        <w:jc w:val="both"/>
        <w:rPr>
          <w:rFonts w:ascii="Times New Roman" w:hAnsi="Times New Roman" w:cs="Times New Roman"/>
          <w:sz w:val="28"/>
          <w:szCs w:val="28"/>
          <w:lang w:val="en-US"/>
        </w:rPr>
      </w:pPr>
      <w:proofErr w:type="spellStart"/>
      <w:r w:rsidRPr="00FC32D3">
        <w:rPr>
          <w:rFonts w:ascii="Times New Roman" w:hAnsi="Times New Roman" w:cs="Times New Roman"/>
          <w:sz w:val="28"/>
          <w:szCs w:val="28"/>
        </w:rPr>
        <w:t>Чжунхуа</w:t>
      </w:r>
      <w:proofErr w:type="spellEnd"/>
      <w:r w:rsidRPr="00FC32D3">
        <w:rPr>
          <w:rFonts w:ascii="Times New Roman" w:hAnsi="Times New Roman" w:cs="Times New Roman"/>
          <w:sz w:val="28"/>
          <w:szCs w:val="28"/>
          <w:lang w:val="en-US"/>
        </w:rPr>
        <w:t xml:space="preserve"> </w:t>
      </w:r>
      <w:proofErr w:type="spellStart"/>
      <w:r w:rsidRPr="00FC32D3">
        <w:rPr>
          <w:rFonts w:ascii="Times New Roman" w:hAnsi="Times New Roman" w:cs="Times New Roman"/>
          <w:sz w:val="28"/>
          <w:szCs w:val="28"/>
        </w:rPr>
        <w:t>Жэньминь</w:t>
      </w:r>
      <w:proofErr w:type="spellEnd"/>
      <w:r w:rsidRPr="00FC32D3">
        <w:rPr>
          <w:rFonts w:ascii="Times New Roman" w:hAnsi="Times New Roman" w:cs="Times New Roman"/>
          <w:sz w:val="28"/>
          <w:szCs w:val="28"/>
          <w:lang w:val="en-US"/>
        </w:rPr>
        <w:t xml:space="preserve"> </w:t>
      </w:r>
      <w:proofErr w:type="spellStart"/>
      <w:r w:rsidRPr="00FC32D3">
        <w:rPr>
          <w:rFonts w:ascii="Times New Roman" w:hAnsi="Times New Roman" w:cs="Times New Roman"/>
          <w:sz w:val="28"/>
          <w:szCs w:val="28"/>
        </w:rPr>
        <w:t>Гунхэго</w:t>
      </w:r>
      <w:proofErr w:type="spellEnd"/>
      <w:r w:rsidRPr="00FC32D3">
        <w:rPr>
          <w:rFonts w:ascii="Times New Roman" w:hAnsi="Times New Roman" w:cs="Times New Roman"/>
          <w:sz w:val="28"/>
          <w:szCs w:val="28"/>
          <w:lang w:val="en-US"/>
        </w:rPr>
        <w:t xml:space="preserve"> </w:t>
      </w:r>
      <w:proofErr w:type="spellStart"/>
      <w:r w:rsidRPr="00FC32D3">
        <w:rPr>
          <w:rFonts w:ascii="Times New Roman" w:hAnsi="Times New Roman" w:cs="Times New Roman"/>
          <w:sz w:val="28"/>
          <w:szCs w:val="28"/>
        </w:rPr>
        <w:t>Гоцзя</w:t>
      </w:r>
      <w:proofErr w:type="spellEnd"/>
      <w:r w:rsidRPr="00FC32D3">
        <w:rPr>
          <w:rFonts w:ascii="Times New Roman" w:hAnsi="Times New Roman" w:cs="Times New Roman"/>
          <w:sz w:val="28"/>
          <w:szCs w:val="28"/>
          <w:lang w:val="en-US"/>
        </w:rPr>
        <w:t xml:space="preserve"> </w:t>
      </w:r>
      <w:proofErr w:type="spellStart"/>
      <w:r w:rsidRPr="00FC32D3">
        <w:rPr>
          <w:rFonts w:ascii="Times New Roman" w:hAnsi="Times New Roman" w:cs="Times New Roman"/>
          <w:sz w:val="28"/>
          <w:szCs w:val="28"/>
        </w:rPr>
        <w:t>Тунцзи</w:t>
      </w:r>
      <w:proofErr w:type="spellEnd"/>
      <w:r w:rsidRPr="00FC32D3">
        <w:rPr>
          <w:rFonts w:ascii="Times New Roman" w:hAnsi="Times New Roman" w:cs="Times New Roman"/>
          <w:sz w:val="28"/>
          <w:szCs w:val="28"/>
          <w:lang w:val="en-US"/>
        </w:rPr>
        <w:t xml:space="preserve"> </w:t>
      </w:r>
      <w:proofErr w:type="spellStart"/>
      <w:r w:rsidRPr="00FC32D3">
        <w:rPr>
          <w:rFonts w:ascii="Times New Roman" w:hAnsi="Times New Roman" w:cs="Times New Roman"/>
          <w:sz w:val="28"/>
          <w:szCs w:val="28"/>
        </w:rPr>
        <w:t>Цзюй</w:t>
      </w:r>
      <w:proofErr w:type="spellEnd"/>
      <w:r w:rsidRPr="00FC32D3">
        <w:rPr>
          <w:rFonts w:ascii="Times New Roman" w:hAnsi="Times New Roman" w:cs="Times New Roman"/>
          <w:sz w:val="28"/>
          <w:szCs w:val="28"/>
          <w:lang w:val="en-US"/>
        </w:rPr>
        <w:t xml:space="preserve"> (</w:t>
      </w:r>
      <w:r w:rsidRPr="00176976">
        <w:rPr>
          <w:rFonts w:ascii="宋体" w:eastAsia="宋体" w:hAnsi="Arial Unicode MS" w:cs="Arial Unicode MS" w:hint="eastAsia"/>
          <w:sz w:val="28"/>
          <w:szCs w:val="28"/>
        </w:rPr>
        <w:t>中</w:t>
      </w:r>
      <w:r w:rsidRPr="00176976">
        <w:rPr>
          <w:rFonts w:ascii="宋体" w:eastAsia="宋体" w:hAnsi="Yuanti SC Regular" w:cs="Yuanti SC Regular" w:hint="eastAsia"/>
          <w:sz w:val="28"/>
          <w:szCs w:val="28"/>
        </w:rPr>
        <w:t>华</w:t>
      </w:r>
      <w:r w:rsidRPr="00176976">
        <w:rPr>
          <w:rFonts w:ascii="宋体" w:eastAsia="宋体" w:hAnsi="Arial Unicode MS" w:cs="Arial Unicode MS" w:hint="eastAsia"/>
          <w:sz w:val="28"/>
          <w:szCs w:val="28"/>
        </w:rPr>
        <w:t>人民共和国国家</w:t>
      </w:r>
      <w:r w:rsidRPr="00176976">
        <w:rPr>
          <w:rFonts w:ascii="宋体" w:eastAsia="宋体" w:hAnsi="Yuanti SC Regular" w:cs="Yuanti SC Regular" w:hint="eastAsia"/>
          <w:sz w:val="28"/>
          <w:szCs w:val="28"/>
        </w:rPr>
        <w:t>统计</w:t>
      </w:r>
      <w:r w:rsidRPr="00176976">
        <w:rPr>
          <w:rFonts w:ascii="宋体" w:eastAsia="宋体" w:hAnsi="Arial Unicode MS" w:cs="Arial Unicode MS" w:hint="eastAsia"/>
          <w:sz w:val="28"/>
          <w:szCs w:val="28"/>
        </w:rPr>
        <w:t>局</w:t>
      </w:r>
      <w:r w:rsidRPr="00FC32D3">
        <w:rPr>
          <w:rFonts w:ascii="Times New Roman" w:hAnsi="Times New Roman" w:cs="Times New Roman"/>
          <w:sz w:val="28"/>
          <w:szCs w:val="28"/>
          <w:lang w:val="en-US"/>
        </w:rPr>
        <w:t>) (</w:t>
      </w:r>
      <w:r w:rsidRPr="00FC32D3">
        <w:rPr>
          <w:rFonts w:ascii="Times New Roman" w:hAnsi="Times New Roman" w:cs="Times New Roman"/>
          <w:sz w:val="28"/>
          <w:szCs w:val="28"/>
        </w:rPr>
        <w:t>Государственное</w:t>
      </w:r>
      <w:r w:rsidRPr="00FC32D3">
        <w:rPr>
          <w:rFonts w:ascii="Times New Roman" w:hAnsi="Times New Roman" w:cs="Times New Roman"/>
          <w:sz w:val="28"/>
          <w:szCs w:val="28"/>
          <w:lang w:val="en-US"/>
        </w:rPr>
        <w:t xml:space="preserve"> </w:t>
      </w:r>
      <w:r w:rsidRPr="00FC32D3">
        <w:rPr>
          <w:rFonts w:ascii="Times New Roman" w:hAnsi="Times New Roman" w:cs="Times New Roman"/>
          <w:sz w:val="28"/>
          <w:szCs w:val="28"/>
        </w:rPr>
        <w:t>статистическое</w:t>
      </w:r>
      <w:r w:rsidRPr="00FC32D3">
        <w:rPr>
          <w:rFonts w:ascii="Times New Roman" w:hAnsi="Times New Roman" w:cs="Times New Roman"/>
          <w:sz w:val="28"/>
          <w:szCs w:val="28"/>
          <w:lang w:val="en-US"/>
        </w:rPr>
        <w:t xml:space="preserve"> </w:t>
      </w:r>
      <w:r w:rsidRPr="00FC32D3">
        <w:rPr>
          <w:rFonts w:ascii="Times New Roman" w:hAnsi="Times New Roman" w:cs="Times New Roman"/>
          <w:sz w:val="28"/>
          <w:szCs w:val="28"/>
        </w:rPr>
        <w:t>управление</w:t>
      </w:r>
      <w:r w:rsidRPr="00FC32D3">
        <w:rPr>
          <w:rFonts w:ascii="Times New Roman" w:hAnsi="Times New Roman" w:cs="Times New Roman"/>
          <w:sz w:val="28"/>
          <w:szCs w:val="28"/>
          <w:lang w:val="en-US"/>
        </w:rPr>
        <w:t xml:space="preserve"> </w:t>
      </w:r>
      <w:r w:rsidRPr="00FC32D3">
        <w:rPr>
          <w:rFonts w:ascii="Times New Roman" w:hAnsi="Times New Roman" w:cs="Times New Roman"/>
          <w:sz w:val="28"/>
          <w:szCs w:val="28"/>
        </w:rPr>
        <w:t>КНР</w:t>
      </w:r>
      <w:r w:rsidRPr="00FC32D3">
        <w:rPr>
          <w:rFonts w:ascii="Times New Roman" w:hAnsi="Times New Roman" w:cs="Times New Roman"/>
          <w:sz w:val="28"/>
          <w:szCs w:val="28"/>
          <w:lang w:val="en-US"/>
        </w:rPr>
        <w:t>) (</w:t>
      </w:r>
      <w:r>
        <w:rPr>
          <w:rFonts w:ascii="Times New Roman" w:hAnsi="Times New Roman" w:cs="Times New Roman"/>
          <w:sz w:val="28"/>
          <w:szCs w:val="28"/>
        </w:rPr>
        <w:t>http://</w:t>
      </w:r>
      <w:r w:rsidRPr="00FC32D3">
        <w:rPr>
          <w:rFonts w:ascii="Times New Roman" w:hAnsi="Times New Roman" w:cs="Times New Roman"/>
          <w:sz w:val="28"/>
          <w:szCs w:val="28"/>
          <w:lang w:val="en-US"/>
        </w:rPr>
        <w:t>www.stats.gov.cn) (</w:t>
      </w:r>
      <w:r w:rsidRPr="00FC32D3">
        <w:rPr>
          <w:rFonts w:ascii="Times New Roman" w:hAnsi="Times New Roman" w:cs="Times New Roman"/>
          <w:sz w:val="28"/>
          <w:szCs w:val="28"/>
        </w:rPr>
        <w:t>Дата</w:t>
      </w:r>
      <w:r w:rsidRPr="00FC32D3">
        <w:rPr>
          <w:rFonts w:ascii="Times New Roman" w:hAnsi="Times New Roman" w:cs="Times New Roman"/>
          <w:sz w:val="28"/>
          <w:szCs w:val="28"/>
          <w:lang w:val="en-US"/>
        </w:rPr>
        <w:t xml:space="preserve"> </w:t>
      </w:r>
      <w:r w:rsidRPr="00FC32D3">
        <w:rPr>
          <w:rFonts w:ascii="Times New Roman" w:hAnsi="Times New Roman" w:cs="Times New Roman"/>
          <w:sz w:val="28"/>
          <w:szCs w:val="28"/>
        </w:rPr>
        <w:t>обращения</w:t>
      </w:r>
      <w:r w:rsidRPr="00FC32D3">
        <w:rPr>
          <w:rFonts w:ascii="Times New Roman" w:hAnsi="Times New Roman" w:cs="Times New Roman"/>
          <w:sz w:val="28"/>
          <w:szCs w:val="28"/>
          <w:lang w:val="en-US"/>
        </w:rPr>
        <w:t xml:space="preserve">: 28.04.2014) </w:t>
      </w:r>
    </w:p>
    <w:p w14:paraId="77982F41" w14:textId="77777777" w:rsidR="002B5A37" w:rsidRDefault="002B5A37" w:rsidP="002B5A37">
      <w:pPr>
        <w:pStyle w:val="a3"/>
        <w:numPr>
          <w:ilvl w:val="0"/>
          <w:numId w:val="23"/>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 xml:space="preserve">CNOOC </w:t>
      </w:r>
      <w:proofErr w:type="spellStart"/>
      <w:r w:rsidRPr="00531085">
        <w:rPr>
          <w:rFonts w:ascii="Times New Roman" w:hAnsi="Times New Roman" w:cs="Times New Roman"/>
          <w:sz w:val="28"/>
          <w:szCs w:val="28"/>
        </w:rPr>
        <w:t>L</w:t>
      </w:r>
      <w:r>
        <w:rPr>
          <w:rFonts w:ascii="Times New Roman" w:hAnsi="Times New Roman" w:cs="Times New Roman"/>
          <w:sz w:val="28"/>
          <w:szCs w:val="28"/>
        </w:rPr>
        <w:t>imited</w:t>
      </w:r>
      <w:proofErr w:type="spellEnd"/>
      <w:r>
        <w:rPr>
          <w:rFonts w:ascii="Times New Roman" w:hAnsi="Times New Roman" w:cs="Times New Roman"/>
          <w:sz w:val="28"/>
          <w:szCs w:val="28"/>
        </w:rPr>
        <w:t xml:space="preserve"> (http://www.cnoocltd.com</w:t>
      </w:r>
      <w:r w:rsidRPr="00531085">
        <w:rPr>
          <w:rFonts w:ascii="Times New Roman" w:hAnsi="Times New Roman" w:cs="Times New Roman"/>
          <w:sz w:val="28"/>
          <w:szCs w:val="28"/>
        </w:rPr>
        <w:t>) (Дата обращения: 27.02.2016)</w:t>
      </w:r>
    </w:p>
    <w:p w14:paraId="2459B552" w14:textId="77777777" w:rsidR="002B5A37" w:rsidRDefault="002B5A37" w:rsidP="002B5A37">
      <w:pPr>
        <w:pStyle w:val="a3"/>
        <w:numPr>
          <w:ilvl w:val="0"/>
          <w:numId w:val="23"/>
        </w:numPr>
        <w:spacing w:line="360" w:lineRule="auto"/>
        <w:jc w:val="both"/>
        <w:rPr>
          <w:rFonts w:ascii="Times New Roman" w:hAnsi="Times New Roman" w:cs="Times New Roman"/>
          <w:sz w:val="28"/>
          <w:szCs w:val="28"/>
        </w:rPr>
      </w:pPr>
      <w:r w:rsidRPr="0062744D">
        <w:rPr>
          <w:rFonts w:ascii="Times New Roman" w:hAnsi="Times New Roman" w:cs="Times New Roman"/>
          <w:sz w:val="28"/>
          <w:szCs w:val="28"/>
        </w:rPr>
        <w:t>CNPC (http://www.cnpc.com.cn) (Дата обращения: 18.02.2016)</w:t>
      </w:r>
    </w:p>
    <w:p w14:paraId="208DC310" w14:textId="77777777" w:rsidR="002B5A37" w:rsidRPr="002B5A37" w:rsidRDefault="002B5A37" w:rsidP="002B5A37">
      <w:pPr>
        <w:pStyle w:val="a3"/>
        <w:numPr>
          <w:ilvl w:val="0"/>
          <w:numId w:val="23"/>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PetroChina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Company</w:t>
      </w:r>
      <w:proofErr w:type="spellEnd"/>
      <w:r>
        <w:rPr>
          <w:rFonts w:ascii="Times New Roman" w:hAnsi="Times New Roman" w:cs="Times New Roman"/>
          <w:sz w:val="28"/>
          <w:szCs w:val="28"/>
        </w:rPr>
        <w:t xml:space="preserve"> </w:t>
      </w:r>
      <w:proofErr w:type="spellStart"/>
      <w:r w:rsidRPr="002B5A37">
        <w:rPr>
          <w:rFonts w:ascii="Times New Roman" w:hAnsi="Times New Roman" w:cs="Times New Roman"/>
          <w:sz w:val="28"/>
          <w:szCs w:val="28"/>
        </w:rPr>
        <w:t>Limited</w:t>
      </w:r>
      <w:proofErr w:type="spellEnd"/>
      <w:r w:rsidRPr="002B5A37">
        <w:rPr>
          <w:rFonts w:ascii="Times New Roman" w:hAnsi="Times New Roman" w:cs="Times New Roman"/>
          <w:sz w:val="28"/>
          <w:szCs w:val="28"/>
        </w:rPr>
        <w:t xml:space="preserve"> (</w:t>
      </w:r>
      <w:hyperlink r:id="rId22" w:history="1">
        <w:r w:rsidRPr="002B5A37">
          <w:rPr>
            <w:rStyle w:val="ab"/>
            <w:rFonts w:ascii="Times New Roman" w:hAnsi="Times New Roman" w:cs="Times New Roman"/>
            <w:color w:val="auto"/>
            <w:sz w:val="28"/>
            <w:szCs w:val="28"/>
            <w:u w:val="none"/>
          </w:rPr>
          <w:t>http://www.petrochina.com.cn</w:t>
        </w:r>
      </w:hyperlink>
      <w:r w:rsidRPr="002B5A37">
        <w:rPr>
          <w:rFonts w:ascii="Times New Roman" w:hAnsi="Times New Roman" w:cs="Times New Roman"/>
          <w:sz w:val="28"/>
          <w:szCs w:val="28"/>
        </w:rPr>
        <w:t>) (Дата обращения: 19.02.2016)</w:t>
      </w:r>
    </w:p>
    <w:p w14:paraId="79810018" w14:textId="77777777" w:rsidR="002B5A37" w:rsidRPr="002B5A37" w:rsidRDefault="002B5A37" w:rsidP="002B5A37">
      <w:pPr>
        <w:pStyle w:val="a3"/>
        <w:numPr>
          <w:ilvl w:val="0"/>
          <w:numId w:val="23"/>
        </w:numPr>
        <w:spacing w:line="360" w:lineRule="auto"/>
        <w:jc w:val="both"/>
        <w:rPr>
          <w:rFonts w:ascii="Times New Roman" w:hAnsi="Times New Roman" w:cs="Times New Roman"/>
          <w:sz w:val="28"/>
          <w:szCs w:val="28"/>
        </w:rPr>
      </w:pPr>
      <w:proofErr w:type="spellStart"/>
      <w:r w:rsidRPr="002B5A37">
        <w:rPr>
          <w:rFonts w:ascii="Times New Roman" w:hAnsi="Times New Roman" w:cs="Times New Roman"/>
          <w:sz w:val="28"/>
          <w:szCs w:val="28"/>
        </w:rPr>
        <w:t>Sinopec</w:t>
      </w:r>
      <w:proofErr w:type="spellEnd"/>
      <w:r w:rsidRPr="002B5A37">
        <w:rPr>
          <w:rFonts w:ascii="Times New Roman" w:hAnsi="Times New Roman" w:cs="Times New Roman"/>
          <w:sz w:val="28"/>
          <w:szCs w:val="28"/>
        </w:rPr>
        <w:t xml:space="preserve"> (</w:t>
      </w:r>
      <w:hyperlink r:id="rId23" w:history="1">
        <w:r w:rsidRPr="002B5A37">
          <w:rPr>
            <w:rStyle w:val="ab"/>
            <w:rFonts w:ascii="Times New Roman" w:hAnsi="Times New Roman" w:cs="Times New Roman"/>
            <w:color w:val="auto"/>
            <w:sz w:val="28"/>
            <w:szCs w:val="28"/>
            <w:u w:val="none"/>
          </w:rPr>
          <w:t>http://www.sinopecgroup.com</w:t>
        </w:r>
      </w:hyperlink>
      <w:r w:rsidRPr="002B5A37">
        <w:rPr>
          <w:rFonts w:ascii="Times New Roman" w:hAnsi="Times New Roman" w:cs="Times New Roman"/>
          <w:sz w:val="28"/>
          <w:szCs w:val="28"/>
        </w:rPr>
        <w:t>) (Дата обращения: 07.01.2016)</w:t>
      </w:r>
    </w:p>
    <w:p w14:paraId="64ED9D44" w14:textId="77777777" w:rsidR="002B5A37" w:rsidRDefault="002B5A37" w:rsidP="002B5A37">
      <w:pPr>
        <w:spacing w:line="360" w:lineRule="auto"/>
        <w:ind w:firstLine="851"/>
        <w:contextualSpacing/>
        <w:jc w:val="both"/>
        <w:rPr>
          <w:rFonts w:ascii="Times New Roman" w:hAnsi="Times New Roman" w:cs="Times New Roman"/>
          <w:i/>
          <w:sz w:val="32"/>
          <w:szCs w:val="28"/>
        </w:rPr>
      </w:pPr>
      <w:r w:rsidRPr="00DE62F1">
        <w:rPr>
          <w:rFonts w:ascii="Times New Roman" w:hAnsi="Times New Roman" w:cs="Times New Roman"/>
          <w:i/>
          <w:sz w:val="32"/>
          <w:szCs w:val="28"/>
        </w:rPr>
        <w:t>Литература</w:t>
      </w:r>
      <w:r>
        <w:rPr>
          <w:rFonts w:ascii="Times New Roman" w:hAnsi="Times New Roman" w:cs="Times New Roman"/>
          <w:i/>
          <w:sz w:val="32"/>
          <w:szCs w:val="28"/>
        </w:rPr>
        <w:t xml:space="preserve"> и периодические издания</w:t>
      </w:r>
    </w:p>
    <w:p w14:paraId="0AB71FFC" w14:textId="77777777" w:rsidR="002B5A37" w:rsidRDefault="002B5A37" w:rsidP="002B5A37">
      <w:pPr>
        <w:spacing w:line="360" w:lineRule="auto"/>
        <w:ind w:firstLine="426"/>
        <w:contextualSpacing/>
        <w:jc w:val="both"/>
        <w:rPr>
          <w:rFonts w:ascii="Times New Roman" w:hAnsi="Times New Roman" w:cs="Times New Roman"/>
          <w:b/>
          <w:sz w:val="28"/>
          <w:szCs w:val="28"/>
        </w:rPr>
      </w:pPr>
      <w:r>
        <w:rPr>
          <w:rFonts w:ascii="Times New Roman" w:hAnsi="Times New Roman" w:cs="Times New Roman"/>
          <w:b/>
          <w:sz w:val="28"/>
          <w:szCs w:val="28"/>
        </w:rPr>
        <w:t>На русском:</w:t>
      </w:r>
    </w:p>
    <w:p w14:paraId="2E52B7B4"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Брагинский О.Б. Нефтегазовый комплекс мира // Москва: изд. «Нефть и газ», 2006 г.</w:t>
      </w:r>
    </w:p>
    <w:p w14:paraId="365E2DDD"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lastRenderedPageBreak/>
        <w:t>«В январе-марте через железнодорожную станцию Маньчжурия из России в Китай поставлено 1,69 млн тонн нефти» // Xinhuanet.com, 04.06.2006 (http://www.russian.xinhuanet.com/russian/2006-04/06/content_237981.htm) (Дата обращения: 28.03.2016)</w:t>
      </w:r>
    </w:p>
    <w:p w14:paraId="561236F9"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BB0244">
        <w:rPr>
          <w:rFonts w:ascii="Times New Roman" w:hAnsi="Times New Roman" w:cs="Times New Roman"/>
          <w:sz w:val="28"/>
          <w:szCs w:val="28"/>
        </w:rPr>
        <w:t>Газовая промышленность // Горная энциклопедия, 2008 (http://www.mining-enc.ru/g/gazovaya-promyshlennost) (Дата обращения: 04.01.2016)</w:t>
      </w:r>
    </w:p>
    <w:p w14:paraId="13D3D76F" w14:textId="77777777" w:rsidR="002B5A37" w:rsidRPr="003C4B6E" w:rsidRDefault="002B5A37" w:rsidP="002B5A37">
      <w:pPr>
        <w:pStyle w:val="a3"/>
        <w:numPr>
          <w:ilvl w:val="0"/>
          <w:numId w:val="18"/>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«Газпром» поставил антирекорд по добыче газа // Lenta.ru, 03.07.2015 (https://lenta.ru/news/2015/07/03/gazprom/) (Дата обращения: 29.02.2016)</w:t>
      </w:r>
    </w:p>
    <w:p w14:paraId="40FC8328"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«Доход РФ от экспорта газа в 2015 году сократился на 23%» // Национальный отраслевой журнал «Нефтегазовая вертикаль», 05.02. 2016 (http://www.ngv.ru/news/dokhod_rf_ot_eksporta_gaza_v_2015_godu_sokratilsya_na_23/) (Дата обращения: 18.03.2016)</w:t>
      </w:r>
    </w:p>
    <w:p w14:paraId="32407A76" w14:textId="77777777" w:rsidR="002B5A37" w:rsidRPr="00BB0244" w:rsidRDefault="002B5A37" w:rsidP="002B5A37">
      <w:pPr>
        <w:pStyle w:val="a3"/>
        <w:numPr>
          <w:ilvl w:val="0"/>
          <w:numId w:val="18"/>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«Доходы России от экспорта нефти в 2015 году снизились на 41,8%» // Газета «Ведомости», 05.02.2016 (https://www.vedomosti.ru/economics/news/2016/02/05/627011-fts) (Дата обращения: 17.03.2016)</w:t>
      </w:r>
    </w:p>
    <w:p w14:paraId="6EA6CE0A"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BB0244">
        <w:rPr>
          <w:rFonts w:ascii="Times New Roman" w:hAnsi="Times New Roman" w:cs="Times New Roman"/>
          <w:sz w:val="28"/>
          <w:szCs w:val="28"/>
        </w:rPr>
        <w:t>Закон РФ N5485-1 «О государственной тайне» от 21.07.1993 г. Статья 5. Перечень сведений, составляющих государственную тайну // «Консультант Плюс», 2015 (http://www.consultant.ru/document/cons_doc_LAW_2481/b6a297f676cd64a5eea867c45fb375fcb1dee3a5/) (Дата обращения: 08.01.2016)</w:t>
      </w:r>
    </w:p>
    <w:p w14:paraId="103B5949"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400F01">
        <w:rPr>
          <w:rFonts w:ascii="Times New Roman" w:hAnsi="Times New Roman" w:cs="Times New Roman"/>
          <w:sz w:val="28"/>
          <w:szCs w:val="28"/>
        </w:rPr>
        <w:t>Китай // Горная Энциклопедия, 2015 (http://www.mining-enc.ru/k/kitaj/) (Дата обращения: 02.12.2016)</w:t>
      </w:r>
    </w:p>
    <w:p w14:paraId="4FDCFE8A"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«Китай обогнал США по импорту нефти» // «Вести» Экономика, 25.03.2016 (http://www.vestifinance.ru/articles/69068) (Дата обращения: 25.03.2016)</w:t>
      </w:r>
    </w:p>
    <w:p w14:paraId="6C1DD6BC"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910DD2">
        <w:rPr>
          <w:rFonts w:ascii="Times New Roman" w:hAnsi="Times New Roman" w:cs="Times New Roman"/>
          <w:sz w:val="28"/>
          <w:szCs w:val="28"/>
        </w:rPr>
        <w:t xml:space="preserve">«Китай стал крупнейшим импортером российской нефти – МЭА» // Газета «Ведомости», 11.03.2016 </w:t>
      </w:r>
      <w:r w:rsidRPr="00910DD2">
        <w:rPr>
          <w:rFonts w:ascii="Times New Roman" w:hAnsi="Times New Roman" w:cs="Times New Roman"/>
          <w:sz w:val="28"/>
          <w:szCs w:val="28"/>
        </w:rPr>
        <w:lastRenderedPageBreak/>
        <w:t>(https://www.vedomosti.ru/business/news/2016/03/11/633217-kitai-nefti) (Дата обращения: 12.03.2016)</w:t>
      </w:r>
    </w:p>
    <w:p w14:paraId="4FC3EBFF"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910DD2">
        <w:rPr>
          <w:rFonts w:ascii="Times New Roman" w:hAnsi="Times New Roman" w:cs="Times New Roman"/>
          <w:sz w:val="28"/>
          <w:szCs w:val="28"/>
        </w:rPr>
        <w:t>«Минэнерго: Россия в 2015 году увеличила поставки нефти в Китай на 17,5%, до 26,7 млн тонн» // Информационное агентство России ТАСС, 11.03.2016 (http://tass.ru/tek/2731255) (Дата обращения: 12.03.2016)</w:t>
      </w:r>
    </w:p>
    <w:p w14:paraId="2A417FA9"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BB0244">
        <w:rPr>
          <w:rFonts w:ascii="Times New Roman" w:hAnsi="Times New Roman" w:cs="Times New Roman"/>
          <w:sz w:val="28"/>
          <w:szCs w:val="28"/>
        </w:rPr>
        <w:t>Нефтяная промышленность // Горная энциклопедия, 2008 (http://www.mining-enc.ru/n/neftyanaya-promyshlennost) (Дата обращения: 03.01.2016)</w:t>
      </w:r>
    </w:p>
    <w:p w14:paraId="2DCB510F"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BB0244">
        <w:rPr>
          <w:rFonts w:ascii="Times New Roman" w:hAnsi="Times New Roman" w:cs="Times New Roman"/>
          <w:sz w:val="28"/>
          <w:szCs w:val="28"/>
        </w:rPr>
        <w:t>Н.Ю. Ожегов, С.И. Шведова. Толковый словарь русского языка // Москва.: Аз, 1996 г.</w:t>
      </w:r>
    </w:p>
    <w:p w14:paraId="6BF17E0B" w14:textId="590A0C59"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«Перспективы и проблемы российско-китайского нефтегазового сотрудничества» // ПИР-центр, ИНДЕК</w:t>
      </w:r>
      <w:r w:rsidR="003A3531">
        <w:rPr>
          <w:rFonts w:ascii="Times New Roman" w:hAnsi="Times New Roman" w:cs="Times New Roman"/>
          <w:sz w:val="28"/>
          <w:szCs w:val="28"/>
        </w:rPr>
        <w:t>С БЕЗОПАСНОСТИ № 1 (84), Том 14</w:t>
      </w:r>
      <w:r w:rsidRPr="00531085">
        <w:rPr>
          <w:rFonts w:ascii="Times New Roman" w:hAnsi="Times New Roman" w:cs="Times New Roman"/>
          <w:sz w:val="28"/>
          <w:szCs w:val="28"/>
        </w:rPr>
        <w:t xml:space="preserve"> (http://www.pircenter.org/kosdata/page_doc/p1554_1.pdf) (Дата обращения: 29.03.2016)</w:t>
      </w:r>
    </w:p>
    <w:p w14:paraId="2A7D64C8"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910DD2">
        <w:rPr>
          <w:rFonts w:ascii="Times New Roman" w:hAnsi="Times New Roman" w:cs="Times New Roman"/>
          <w:sz w:val="28"/>
          <w:szCs w:val="28"/>
        </w:rPr>
        <w:t>«Поставки природного газа из России в Китай к 2020 году достигнут 68 млрд кубометров» // Газета “</w:t>
      </w:r>
      <w:proofErr w:type="spellStart"/>
      <w:r w:rsidRPr="00910DD2">
        <w:rPr>
          <w:rFonts w:ascii="Times New Roman" w:hAnsi="Times New Roman" w:cs="Times New Roman"/>
          <w:sz w:val="28"/>
          <w:szCs w:val="28"/>
        </w:rPr>
        <w:t>Жэньмин</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Жибао</w:t>
      </w:r>
      <w:proofErr w:type="spellEnd"/>
      <w:r w:rsidRPr="00910DD2">
        <w:rPr>
          <w:rFonts w:ascii="Times New Roman" w:hAnsi="Times New Roman" w:cs="Times New Roman"/>
          <w:sz w:val="28"/>
          <w:szCs w:val="28"/>
        </w:rPr>
        <w:t xml:space="preserve"> онлайн” , 04.07.2008 (http://russian.people.com.cn/31519/6441721.html) (Дата обращения: 18.03.2016)</w:t>
      </w:r>
    </w:p>
    <w:p w14:paraId="27901F01"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910DD2">
        <w:rPr>
          <w:rFonts w:ascii="Times New Roman" w:hAnsi="Times New Roman" w:cs="Times New Roman"/>
          <w:sz w:val="28"/>
          <w:szCs w:val="28"/>
        </w:rPr>
        <w:t>«Развитие российско-китайских отношений на примере глобальных проектов (Доклад)» // Центр политической информации, 2015 (http://www.polit-info.ru/images/data/gallery/0_8803__muhin_na_pechat_.pdf)(Дата обращения: 23.03.2016)</w:t>
      </w:r>
    </w:p>
    <w:p w14:paraId="5F0234BD"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proofErr w:type="spellStart"/>
      <w:r w:rsidRPr="00BB0244">
        <w:rPr>
          <w:rFonts w:ascii="Times New Roman" w:hAnsi="Times New Roman" w:cs="Times New Roman"/>
          <w:sz w:val="28"/>
          <w:szCs w:val="28"/>
        </w:rPr>
        <w:t>Ромашкинское</w:t>
      </w:r>
      <w:proofErr w:type="spellEnd"/>
      <w:r w:rsidRPr="00BB0244">
        <w:rPr>
          <w:rFonts w:ascii="Times New Roman" w:hAnsi="Times New Roman" w:cs="Times New Roman"/>
          <w:sz w:val="28"/>
          <w:szCs w:val="28"/>
        </w:rPr>
        <w:t xml:space="preserve"> месторождение нефтяное // Горная Энциклопедия, 2008 (http://www.mining-enc.ru/r/romashkinskoe-mestorozhdenie/) (Дата посещения: 27.12.2015)</w:t>
      </w:r>
    </w:p>
    <w:p w14:paraId="72AE2C85"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 xml:space="preserve">«Россия в декабре стала крупнейшим экспортером нефти в Китай» // Информационное </w:t>
      </w:r>
      <w:proofErr w:type="spellStart"/>
      <w:r w:rsidRPr="00531085">
        <w:rPr>
          <w:rFonts w:ascii="Times New Roman" w:hAnsi="Times New Roman" w:cs="Times New Roman"/>
          <w:sz w:val="28"/>
          <w:szCs w:val="28"/>
        </w:rPr>
        <w:t>агенство</w:t>
      </w:r>
      <w:proofErr w:type="spellEnd"/>
      <w:r w:rsidRPr="00531085">
        <w:rPr>
          <w:rFonts w:ascii="Times New Roman" w:hAnsi="Times New Roman" w:cs="Times New Roman"/>
          <w:sz w:val="28"/>
          <w:szCs w:val="28"/>
        </w:rPr>
        <w:t xml:space="preserve"> России «ТАСС», 26.01.2016 (http://tass.ru/ekonomika/2616243) (Дата обращения: 11.03.2016)</w:t>
      </w:r>
    </w:p>
    <w:p w14:paraId="1EEEDFCE"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400F01">
        <w:rPr>
          <w:rFonts w:ascii="Times New Roman" w:hAnsi="Times New Roman" w:cs="Times New Roman"/>
          <w:sz w:val="28"/>
          <w:szCs w:val="28"/>
        </w:rPr>
        <w:lastRenderedPageBreak/>
        <w:t>«Россия идет на рекорд добычи нефти в 20</w:t>
      </w:r>
      <w:r>
        <w:rPr>
          <w:rFonts w:ascii="Times New Roman" w:hAnsi="Times New Roman" w:cs="Times New Roman"/>
          <w:sz w:val="28"/>
          <w:szCs w:val="28"/>
        </w:rPr>
        <w:t>15 году» // Газета «Ведомости»,</w:t>
      </w:r>
      <w:r w:rsidRPr="00400F01">
        <w:rPr>
          <w:rFonts w:ascii="Times New Roman" w:hAnsi="Times New Roman" w:cs="Times New Roman"/>
          <w:sz w:val="28"/>
          <w:szCs w:val="28"/>
        </w:rPr>
        <w:t>03.12.2015 (http://www.vedomosti.ru/business/articles/2015/12/03/619406-rekord-dobichi-nefti) (Дата посещения: 28.12.2015)</w:t>
      </w:r>
    </w:p>
    <w:p w14:paraId="4D0CB47B"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 xml:space="preserve">«Российско-Китайские энергетические отношения в их истинном свете» // </w:t>
      </w:r>
      <w:proofErr w:type="spellStart"/>
      <w:r w:rsidRPr="00531085">
        <w:rPr>
          <w:rFonts w:ascii="Times New Roman" w:hAnsi="Times New Roman" w:cs="Times New Roman"/>
          <w:sz w:val="28"/>
          <w:szCs w:val="28"/>
        </w:rPr>
        <w:t>ИноСми.ру</w:t>
      </w:r>
      <w:proofErr w:type="spellEnd"/>
      <w:r w:rsidRPr="00531085">
        <w:rPr>
          <w:rFonts w:ascii="Times New Roman" w:hAnsi="Times New Roman" w:cs="Times New Roman"/>
          <w:sz w:val="28"/>
          <w:szCs w:val="28"/>
        </w:rPr>
        <w:t>, 01.10.2010 (http://inosmi.ru/economic/20101001/163312255.html) (29.03.2016)</w:t>
      </w:r>
    </w:p>
    <w:p w14:paraId="7B74B9EE"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400F01">
        <w:rPr>
          <w:rFonts w:ascii="Times New Roman" w:hAnsi="Times New Roman" w:cs="Times New Roman"/>
          <w:sz w:val="28"/>
          <w:szCs w:val="28"/>
        </w:rPr>
        <w:t>«Чистая прибыль «Роснефти» в 2015 году по МСФО выросла на 2%, до 355 млрд рублей» // Газета «Коммерсант», 31.04.2016 (http://www.kommersant.ru/doc/2951718) (Дата обращения: 01.04.2016)</w:t>
      </w:r>
    </w:p>
    <w:p w14:paraId="480DEB34"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910DD2">
        <w:rPr>
          <w:rFonts w:ascii="Times New Roman" w:hAnsi="Times New Roman" w:cs="Times New Roman"/>
          <w:sz w:val="28"/>
          <w:szCs w:val="28"/>
        </w:rPr>
        <w:t xml:space="preserve">«Энергетическое сотрудничество между Россией и Китаем набирает обороты» // </w:t>
      </w:r>
      <w:proofErr w:type="spellStart"/>
      <w:r w:rsidRPr="00910DD2">
        <w:rPr>
          <w:rFonts w:ascii="Times New Roman" w:hAnsi="Times New Roman" w:cs="Times New Roman"/>
          <w:sz w:val="28"/>
          <w:szCs w:val="28"/>
        </w:rPr>
        <w:t>ИноСми.ру</w:t>
      </w:r>
      <w:proofErr w:type="spellEnd"/>
      <w:r w:rsidRPr="00910DD2">
        <w:rPr>
          <w:rFonts w:ascii="Times New Roman" w:hAnsi="Times New Roman" w:cs="Times New Roman"/>
          <w:sz w:val="28"/>
          <w:szCs w:val="28"/>
        </w:rPr>
        <w:t>, 16.10.2014 (http://inosmi.ru/fareast/20141016/223714917.html)(Дата обращения: 23.03.2016)</w:t>
      </w:r>
    </w:p>
    <w:p w14:paraId="5904FA96"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«ЮКОС начинает поставки нефти в Китай» // Информационное агентство «РЖД партнер», 17.03.2004 (http://www.rzd-partner.ru/news/different/230630/) (Дата обращения: 29.03.2016)</w:t>
      </w:r>
    </w:p>
    <w:p w14:paraId="2F0E3E62" w14:textId="77777777" w:rsidR="002B5A37" w:rsidRDefault="002B5A37" w:rsidP="002B5A37">
      <w:pPr>
        <w:pStyle w:val="a3"/>
        <w:numPr>
          <w:ilvl w:val="0"/>
          <w:numId w:val="18"/>
        </w:numPr>
        <w:spacing w:line="360" w:lineRule="auto"/>
        <w:jc w:val="both"/>
        <w:rPr>
          <w:rFonts w:ascii="Times New Roman" w:hAnsi="Times New Roman" w:cs="Times New Roman"/>
          <w:sz w:val="28"/>
          <w:szCs w:val="28"/>
        </w:rPr>
      </w:pPr>
      <w:r w:rsidRPr="00910DD2">
        <w:rPr>
          <w:rFonts w:ascii="Times New Roman" w:hAnsi="Times New Roman" w:cs="Times New Roman"/>
          <w:sz w:val="28"/>
          <w:szCs w:val="28"/>
        </w:rPr>
        <w:t xml:space="preserve">«BI: рост экспорта нефти из РФ в Китай - большая проблема для </w:t>
      </w:r>
      <w:proofErr w:type="spellStart"/>
      <w:r w:rsidRPr="00910DD2">
        <w:rPr>
          <w:rFonts w:ascii="Times New Roman" w:hAnsi="Times New Roman" w:cs="Times New Roman"/>
          <w:sz w:val="28"/>
          <w:szCs w:val="28"/>
        </w:rPr>
        <w:t>саудитов</w:t>
      </w:r>
      <w:proofErr w:type="spellEnd"/>
      <w:r w:rsidRPr="00910DD2">
        <w:rPr>
          <w:rFonts w:ascii="Times New Roman" w:hAnsi="Times New Roman" w:cs="Times New Roman"/>
          <w:sz w:val="28"/>
          <w:szCs w:val="28"/>
        </w:rPr>
        <w:t>» // РИА Новости, 03.02.2016 (http://ria.ru/world/20160203/1369045826.html) (Дата обращения: 23.03.2016)</w:t>
      </w:r>
    </w:p>
    <w:p w14:paraId="507C1309" w14:textId="77777777" w:rsidR="002B5A37" w:rsidRPr="00867DAE" w:rsidRDefault="002B5A37" w:rsidP="002B5A37">
      <w:pPr>
        <w:spacing w:line="360" w:lineRule="auto"/>
        <w:ind w:firstLine="426"/>
        <w:jc w:val="both"/>
        <w:rPr>
          <w:rFonts w:ascii="Times New Roman" w:hAnsi="Times New Roman" w:cs="Times New Roman"/>
          <w:sz w:val="28"/>
          <w:szCs w:val="28"/>
        </w:rPr>
      </w:pPr>
      <w:r w:rsidRPr="00867DAE">
        <w:rPr>
          <w:rFonts w:ascii="Times New Roman" w:hAnsi="Times New Roman" w:cs="Times New Roman"/>
          <w:b/>
          <w:sz w:val="28"/>
          <w:szCs w:val="28"/>
        </w:rPr>
        <w:t>На китайском:</w:t>
      </w:r>
      <w:r w:rsidRPr="00867DAE">
        <w:rPr>
          <w:rFonts w:ascii="Times New Roman" w:hAnsi="Times New Roman" w:cs="Times New Roman"/>
          <w:sz w:val="28"/>
          <w:szCs w:val="28"/>
        </w:rPr>
        <w:t xml:space="preserve"> </w:t>
      </w:r>
    </w:p>
    <w:p w14:paraId="42F32D84" w14:textId="77777777" w:rsidR="002B5A37" w:rsidRDefault="002B5A37" w:rsidP="002B5A37">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lang w:eastAsia="zh-CN"/>
        </w:rPr>
        <w:t>«</w:t>
      </w:r>
      <w:proofErr w:type="spellStart"/>
      <w:r w:rsidRPr="00D60166">
        <w:rPr>
          <w:rFonts w:ascii="Times New Roman" w:hAnsi="Times New Roman" w:cs="Times New Roman"/>
          <w:sz w:val="28"/>
          <w:szCs w:val="28"/>
          <w:lang w:eastAsia="zh-CN"/>
        </w:rPr>
        <w:t>Чжун</w:t>
      </w:r>
      <w:proofErr w:type="spellEnd"/>
      <w:r w:rsidRPr="00D60166">
        <w:rPr>
          <w:rFonts w:ascii="Times New Roman" w:hAnsi="Times New Roman" w:cs="Times New Roman"/>
          <w:sz w:val="28"/>
          <w:szCs w:val="28"/>
          <w:lang w:eastAsia="zh-CN"/>
        </w:rPr>
        <w:t xml:space="preserve"> э </w:t>
      </w:r>
      <w:proofErr w:type="spellStart"/>
      <w:r w:rsidRPr="00D60166">
        <w:rPr>
          <w:rFonts w:ascii="Times New Roman" w:hAnsi="Times New Roman" w:cs="Times New Roman"/>
          <w:sz w:val="28"/>
          <w:szCs w:val="28"/>
          <w:lang w:eastAsia="zh-CN"/>
        </w:rPr>
        <w:t>тяньжаньци</w:t>
      </w:r>
      <w:proofErr w:type="spellEnd"/>
      <w:r w:rsidRPr="00D60166">
        <w:rPr>
          <w:rFonts w:ascii="Times New Roman" w:hAnsi="Times New Roman" w:cs="Times New Roman"/>
          <w:sz w:val="28"/>
          <w:szCs w:val="28"/>
          <w:lang w:eastAsia="zh-CN"/>
        </w:rPr>
        <w:t xml:space="preserve"> </w:t>
      </w:r>
      <w:proofErr w:type="spellStart"/>
      <w:r w:rsidRPr="00D60166">
        <w:rPr>
          <w:rFonts w:ascii="Times New Roman" w:hAnsi="Times New Roman" w:cs="Times New Roman"/>
          <w:sz w:val="28"/>
          <w:szCs w:val="28"/>
          <w:lang w:eastAsia="zh-CN"/>
        </w:rPr>
        <w:t>сеи</w:t>
      </w:r>
      <w:proofErr w:type="spellEnd"/>
      <w:r w:rsidRPr="00D60166">
        <w:rPr>
          <w:rFonts w:ascii="Times New Roman" w:hAnsi="Times New Roman" w:cs="Times New Roman"/>
          <w:sz w:val="28"/>
          <w:szCs w:val="28"/>
          <w:lang w:eastAsia="zh-CN"/>
        </w:rPr>
        <w:t xml:space="preserve">. </w:t>
      </w:r>
      <w:proofErr w:type="spellStart"/>
      <w:r w:rsidRPr="00D60166">
        <w:rPr>
          <w:rFonts w:ascii="Times New Roman" w:hAnsi="Times New Roman" w:cs="Times New Roman"/>
          <w:sz w:val="28"/>
          <w:szCs w:val="28"/>
          <w:lang w:eastAsia="zh-CN"/>
        </w:rPr>
        <w:t>шуй</w:t>
      </w:r>
      <w:proofErr w:type="spellEnd"/>
      <w:r w:rsidRPr="00D60166">
        <w:rPr>
          <w:rFonts w:ascii="Times New Roman" w:hAnsi="Times New Roman" w:cs="Times New Roman"/>
          <w:sz w:val="28"/>
          <w:szCs w:val="28"/>
          <w:lang w:eastAsia="zh-CN"/>
        </w:rPr>
        <w:t xml:space="preserve"> ши </w:t>
      </w:r>
      <w:proofErr w:type="spellStart"/>
      <w:r w:rsidRPr="00D60166">
        <w:rPr>
          <w:rFonts w:ascii="Times New Roman" w:hAnsi="Times New Roman" w:cs="Times New Roman"/>
          <w:sz w:val="28"/>
          <w:szCs w:val="28"/>
          <w:lang w:eastAsia="zh-CN"/>
        </w:rPr>
        <w:t>чжэньчжэн</w:t>
      </w:r>
      <w:proofErr w:type="spellEnd"/>
      <w:r w:rsidRPr="00D60166">
        <w:rPr>
          <w:rFonts w:ascii="Times New Roman" w:hAnsi="Times New Roman" w:cs="Times New Roman"/>
          <w:sz w:val="28"/>
          <w:szCs w:val="28"/>
          <w:lang w:eastAsia="zh-CN"/>
        </w:rPr>
        <w:t xml:space="preserve"> дэ </w:t>
      </w:r>
      <w:proofErr w:type="spellStart"/>
      <w:r w:rsidRPr="00D60166">
        <w:rPr>
          <w:rFonts w:ascii="Times New Roman" w:hAnsi="Times New Roman" w:cs="Times New Roman"/>
          <w:sz w:val="28"/>
          <w:szCs w:val="28"/>
          <w:lang w:eastAsia="zh-CN"/>
        </w:rPr>
        <w:t>инцзя</w:t>
      </w:r>
      <w:proofErr w:type="spellEnd"/>
      <w:r w:rsidRPr="00D60166">
        <w:rPr>
          <w:rFonts w:ascii="Times New Roman" w:hAnsi="Times New Roman" w:cs="Times New Roman"/>
          <w:sz w:val="28"/>
          <w:szCs w:val="28"/>
          <w:lang w:eastAsia="zh-CN"/>
        </w:rPr>
        <w:t>?</w:t>
      </w:r>
      <w:r>
        <w:rPr>
          <w:rFonts w:ascii="Times New Roman" w:hAnsi="Times New Roman" w:cs="Times New Roman"/>
          <w:sz w:val="28"/>
          <w:szCs w:val="28"/>
          <w:lang w:eastAsia="zh-CN"/>
        </w:rPr>
        <w:t>» («Китайско-российс</w:t>
      </w:r>
      <w:r w:rsidRPr="00D60166">
        <w:rPr>
          <w:rFonts w:ascii="Times New Roman" w:hAnsi="Times New Roman" w:cs="Times New Roman"/>
          <w:sz w:val="28"/>
          <w:szCs w:val="28"/>
          <w:lang w:eastAsia="zh-CN"/>
        </w:rPr>
        <w:t>кий газовый контракт. Кто является реальным победителем?</w:t>
      </w:r>
      <w:r>
        <w:rPr>
          <w:rFonts w:ascii="Times New Roman" w:hAnsi="Times New Roman" w:cs="Times New Roman"/>
          <w:sz w:val="28"/>
          <w:szCs w:val="28"/>
          <w:lang w:eastAsia="zh-CN"/>
        </w:rPr>
        <w:t>») (</w:t>
      </w:r>
      <w:r>
        <w:rPr>
          <w:rFonts w:ascii="Times New Roman" w:hAnsi="Times New Roman" w:cs="Times New Roman" w:hint="eastAsia"/>
          <w:sz w:val="28"/>
          <w:szCs w:val="28"/>
          <w:lang w:eastAsia="zh-CN"/>
        </w:rPr>
        <w:t>中俄</w:t>
      </w:r>
      <w:r>
        <w:rPr>
          <w:rFonts w:ascii="宋体" w:eastAsia="宋体" w:hAnsi="宋体" w:cs="宋体" w:hint="eastAsia"/>
          <w:sz w:val="28"/>
          <w:szCs w:val="28"/>
          <w:lang w:eastAsia="zh-CN"/>
        </w:rPr>
        <w:t>天然气协议。谁是真正的赢家？</w:t>
      </w:r>
      <w:r>
        <w:rPr>
          <w:rFonts w:ascii="宋体" w:eastAsia="宋体" w:hAnsi="宋体" w:cs="宋体"/>
          <w:sz w:val="28"/>
          <w:szCs w:val="28"/>
          <w:lang w:eastAsia="zh-CN"/>
        </w:rPr>
        <w:t xml:space="preserve">) // </w:t>
      </w:r>
      <w:r w:rsidRPr="00D60166">
        <w:rPr>
          <w:rFonts w:ascii="宋体" w:eastAsia="宋体" w:hAnsi="宋体" w:cs="宋体"/>
          <w:sz w:val="28"/>
          <w:szCs w:val="28"/>
          <w:lang w:eastAsia="zh-CN"/>
        </w:rPr>
        <w:t xml:space="preserve">Синь </w:t>
      </w:r>
      <w:proofErr w:type="spellStart"/>
      <w:r w:rsidRPr="00D60166">
        <w:rPr>
          <w:rFonts w:ascii="宋体" w:eastAsia="宋体" w:hAnsi="宋体" w:cs="宋体"/>
          <w:sz w:val="28"/>
          <w:szCs w:val="28"/>
          <w:lang w:eastAsia="zh-CN"/>
        </w:rPr>
        <w:t>гуаньча</w:t>
      </w:r>
      <w:proofErr w:type="spellEnd"/>
      <w:r>
        <w:rPr>
          <w:rFonts w:ascii="Times New Roman" w:hAnsi="Times New Roman" w:cs="Times New Roman" w:hint="eastAsia"/>
          <w:sz w:val="28"/>
          <w:szCs w:val="28"/>
          <w:lang w:eastAsia="zh-CN"/>
        </w:rPr>
        <w:t xml:space="preserve"> </w:t>
      </w:r>
      <w:r>
        <w:rPr>
          <w:rFonts w:ascii="Times New Roman" w:hAnsi="Times New Roman" w:cs="Times New Roman"/>
          <w:sz w:val="28"/>
          <w:szCs w:val="28"/>
          <w:lang w:eastAsia="zh-CN"/>
        </w:rPr>
        <w:t>(</w:t>
      </w:r>
      <w:r>
        <w:rPr>
          <w:rFonts w:ascii="Times New Roman" w:hAnsi="Times New Roman" w:cs="Times New Roman" w:hint="eastAsia"/>
          <w:sz w:val="28"/>
          <w:szCs w:val="28"/>
          <w:lang w:eastAsia="zh-CN"/>
        </w:rPr>
        <w:t>新</w:t>
      </w:r>
      <w:r>
        <w:rPr>
          <w:rFonts w:ascii="宋体" w:eastAsia="宋体" w:hAnsi="宋体" w:cs="宋体" w:hint="eastAsia"/>
          <w:sz w:val="28"/>
          <w:szCs w:val="28"/>
          <w:lang w:eastAsia="zh-CN"/>
        </w:rPr>
        <w:t>观</w:t>
      </w:r>
      <w:r>
        <w:rPr>
          <w:rFonts w:ascii="Times New Roman" w:hAnsi="Times New Roman" w:cs="Times New Roman" w:hint="eastAsia"/>
          <w:sz w:val="28"/>
          <w:szCs w:val="28"/>
          <w:lang w:eastAsia="zh-CN"/>
        </w:rPr>
        <w:t>察</w:t>
      </w:r>
      <w:r>
        <w:rPr>
          <w:rFonts w:ascii="Times New Roman" w:hAnsi="Times New Roman" w:cs="Times New Roman"/>
          <w:sz w:val="28"/>
          <w:szCs w:val="28"/>
          <w:lang w:eastAsia="zh-CN"/>
        </w:rPr>
        <w:t>) (Новостной обозреватель «</w:t>
      </w:r>
      <w:proofErr w:type="spellStart"/>
      <w:r>
        <w:rPr>
          <w:rFonts w:ascii="Times New Roman" w:hAnsi="Times New Roman" w:cs="Times New Roman"/>
          <w:sz w:val="28"/>
          <w:szCs w:val="28"/>
          <w:lang w:val="en-US" w:eastAsia="zh-CN"/>
        </w:rPr>
        <w:t>Sina</w:t>
      </w:r>
      <w:proofErr w:type="spellEnd"/>
      <w:r>
        <w:rPr>
          <w:rFonts w:ascii="Times New Roman" w:hAnsi="Times New Roman" w:cs="Times New Roman"/>
          <w:sz w:val="28"/>
          <w:szCs w:val="28"/>
          <w:lang w:eastAsia="zh-CN"/>
        </w:rPr>
        <w:t>»), 29.05.2014 (</w:t>
      </w:r>
      <w:r w:rsidRPr="00D60166">
        <w:rPr>
          <w:rFonts w:ascii="Times New Roman" w:hAnsi="Times New Roman" w:cs="Times New Roman"/>
          <w:sz w:val="28"/>
          <w:szCs w:val="28"/>
          <w:lang w:eastAsia="zh-CN"/>
        </w:rPr>
        <w:t>http://news.sina.com.cn/newobserv/zetrqxysszzyj/</w:t>
      </w:r>
      <w:r>
        <w:rPr>
          <w:rFonts w:ascii="Times New Roman" w:hAnsi="Times New Roman" w:cs="Times New Roman"/>
          <w:sz w:val="28"/>
          <w:szCs w:val="28"/>
          <w:lang w:eastAsia="zh-CN"/>
        </w:rPr>
        <w:t>) (Дата обращения: 11.02.2016)</w:t>
      </w:r>
    </w:p>
    <w:p w14:paraId="0625F45A" w14:textId="77777777" w:rsidR="002B5A37" w:rsidRDefault="002B5A37" w:rsidP="002B5A37">
      <w:pPr>
        <w:pStyle w:val="a3"/>
        <w:numPr>
          <w:ilvl w:val="0"/>
          <w:numId w:val="22"/>
        </w:numPr>
        <w:spacing w:line="360" w:lineRule="auto"/>
        <w:jc w:val="both"/>
        <w:rPr>
          <w:rFonts w:ascii="Times New Roman" w:hAnsi="Times New Roman" w:cs="Times New Roman"/>
          <w:sz w:val="28"/>
          <w:szCs w:val="28"/>
        </w:rPr>
      </w:pPr>
      <w:proofErr w:type="spellStart"/>
      <w:r w:rsidRPr="00C025C1">
        <w:rPr>
          <w:rFonts w:ascii="Times New Roman" w:hAnsi="Times New Roman" w:cs="Times New Roman"/>
          <w:sz w:val="28"/>
          <w:szCs w:val="28"/>
        </w:rPr>
        <w:lastRenderedPageBreak/>
        <w:t>Цуй</w:t>
      </w:r>
      <w:proofErr w:type="spellEnd"/>
      <w:r w:rsidRPr="00C025C1">
        <w:rPr>
          <w:rFonts w:ascii="Times New Roman" w:hAnsi="Times New Roman" w:cs="Times New Roman"/>
          <w:sz w:val="28"/>
          <w:szCs w:val="28"/>
        </w:rPr>
        <w:t xml:space="preserve"> </w:t>
      </w:r>
      <w:proofErr w:type="spellStart"/>
      <w:r w:rsidRPr="00C025C1">
        <w:rPr>
          <w:rFonts w:ascii="Times New Roman" w:hAnsi="Times New Roman" w:cs="Times New Roman"/>
          <w:sz w:val="28"/>
          <w:szCs w:val="28"/>
        </w:rPr>
        <w:t>Миньсюань</w:t>
      </w:r>
      <w:proofErr w:type="spellEnd"/>
      <w:r w:rsidRPr="00C025C1">
        <w:rPr>
          <w:rFonts w:ascii="Times New Roman" w:hAnsi="Times New Roman" w:cs="Times New Roman"/>
          <w:sz w:val="28"/>
          <w:szCs w:val="28"/>
        </w:rPr>
        <w:t xml:space="preserve">, Ван </w:t>
      </w:r>
      <w:proofErr w:type="spellStart"/>
      <w:r w:rsidRPr="00C025C1">
        <w:rPr>
          <w:rFonts w:ascii="Times New Roman" w:hAnsi="Times New Roman" w:cs="Times New Roman"/>
          <w:sz w:val="28"/>
          <w:szCs w:val="28"/>
        </w:rPr>
        <w:t>Цзюньшэн</w:t>
      </w:r>
      <w:proofErr w:type="spellEnd"/>
      <w:r>
        <w:rPr>
          <w:rFonts w:ascii="Times New Roman" w:hAnsi="Times New Roman" w:cs="Times New Roman"/>
          <w:sz w:val="28"/>
          <w:szCs w:val="28"/>
        </w:rPr>
        <w:t xml:space="preserve">. </w:t>
      </w:r>
      <w:proofErr w:type="spellStart"/>
      <w:r w:rsidRPr="00D716C4">
        <w:rPr>
          <w:rFonts w:ascii="Times New Roman" w:hAnsi="Times New Roman" w:cs="Times New Roman"/>
          <w:sz w:val="28"/>
          <w:szCs w:val="28"/>
        </w:rPr>
        <w:t>Нэнюань</w:t>
      </w:r>
      <w:proofErr w:type="spellEnd"/>
      <w:r w:rsidRPr="00D716C4">
        <w:rPr>
          <w:rFonts w:ascii="Times New Roman" w:hAnsi="Times New Roman" w:cs="Times New Roman"/>
          <w:sz w:val="28"/>
          <w:szCs w:val="28"/>
        </w:rPr>
        <w:t xml:space="preserve"> </w:t>
      </w:r>
      <w:proofErr w:type="spellStart"/>
      <w:r w:rsidRPr="00D716C4">
        <w:rPr>
          <w:rFonts w:ascii="Times New Roman" w:hAnsi="Times New Roman" w:cs="Times New Roman"/>
          <w:sz w:val="28"/>
          <w:szCs w:val="28"/>
        </w:rPr>
        <w:t>ланьпишу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w:t>
      </w:r>
      <w:r w:rsidRPr="00D716C4">
        <w:rPr>
          <w:rFonts w:ascii="Times New Roman" w:hAnsi="Times New Roman" w:cs="Times New Roman"/>
          <w:sz w:val="28"/>
          <w:szCs w:val="28"/>
        </w:rPr>
        <w:t>жунго</w:t>
      </w:r>
      <w:proofErr w:type="spellEnd"/>
      <w:r w:rsidRPr="00D716C4">
        <w:rPr>
          <w:rFonts w:ascii="Times New Roman" w:hAnsi="Times New Roman" w:cs="Times New Roman"/>
          <w:sz w:val="28"/>
          <w:szCs w:val="28"/>
        </w:rPr>
        <w:t xml:space="preserve"> </w:t>
      </w:r>
      <w:proofErr w:type="spellStart"/>
      <w:r w:rsidRPr="00D716C4">
        <w:rPr>
          <w:rFonts w:ascii="Times New Roman" w:hAnsi="Times New Roman" w:cs="Times New Roman"/>
          <w:sz w:val="28"/>
          <w:szCs w:val="28"/>
        </w:rPr>
        <w:t>нэнюань</w:t>
      </w:r>
      <w:proofErr w:type="spellEnd"/>
      <w:r w:rsidRPr="00D716C4">
        <w:rPr>
          <w:rFonts w:ascii="Times New Roman" w:hAnsi="Times New Roman" w:cs="Times New Roman"/>
          <w:sz w:val="28"/>
          <w:szCs w:val="28"/>
        </w:rPr>
        <w:t xml:space="preserve"> </w:t>
      </w:r>
      <w:proofErr w:type="spellStart"/>
      <w:r w:rsidRPr="00D716C4">
        <w:rPr>
          <w:rFonts w:ascii="Times New Roman" w:hAnsi="Times New Roman" w:cs="Times New Roman"/>
          <w:sz w:val="28"/>
          <w:szCs w:val="28"/>
        </w:rPr>
        <w:t>фачжань</w:t>
      </w:r>
      <w:proofErr w:type="spellEnd"/>
      <w:r w:rsidRPr="00D716C4">
        <w:rPr>
          <w:rFonts w:ascii="Times New Roman" w:hAnsi="Times New Roman" w:cs="Times New Roman"/>
          <w:sz w:val="28"/>
          <w:szCs w:val="28"/>
        </w:rPr>
        <w:t xml:space="preserve"> </w:t>
      </w:r>
      <w:proofErr w:type="spellStart"/>
      <w:r w:rsidRPr="00D716C4">
        <w:rPr>
          <w:rFonts w:ascii="Times New Roman" w:hAnsi="Times New Roman" w:cs="Times New Roman"/>
          <w:sz w:val="28"/>
          <w:szCs w:val="28"/>
        </w:rPr>
        <w:t>баогао</w:t>
      </w:r>
      <w:proofErr w:type="spellEnd"/>
      <w:r>
        <w:rPr>
          <w:rFonts w:ascii="Times New Roman" w:hAnsi="Times New Roman" w:cs="Times New Roman"/>
          <w:sz w:val="28"/>
          <w:szCs w:val="28"/>
        </w:rPr>
        <w:t xml:space="preserve"> (</w:t>
      </w:r>
      <w:r w:rsidRPr="00D716C4">
        <w:rPr>
          <w:rFonts w:ascii="宋体" w:eastAsia="宋体" w:hAnsi="Times New Roman" w:cs="Times New Roman" w:hint="eastAsia"/>
          <w:sz w:val="28"/>
          <w:szCs w:val="28"/>
        </w:rPr>
        <w:t>崔民</w:t>
      </w:r>
      <w:r w:rsidRPr="00D716C4">
        <w:rPr>
          <w:rFonts w:ascii="宋体" w:eastAsia="宋体" w:hAnsi="Yuanti SC Regular" w:cs="Yuanti SC Regular" w:hint="eastAsia"/>
          <w:sz w:val="28"/>
          <w:szCs w:val="28"/>
        </w:rPr>
        <w:t>选</w:t>
      </w:r>
      <w:r w:rsidRPr="00D716C4">
        <w:rPr>
          <w:rFonts w:ascii="宋体" w:eastAsia="宋体" w:hAnsi="Times New Roman" w:cs="Times New Roman" w:hint="eastAsia"/>
          <w:sz w:val="28"/>
          <w:szCs w:val="28"/>
        </w:rPr>
        <w:t xml:space="preserve"> 、王</w:t>
      </w:r>
      <w:r w:rsidRPr="00D716C4">
        <w:rPr>
          <w:rFonts w:ascii="宋体" w:eastAsia="宋体" w:hAnsi="Yuanti SC Regular" w:cs="Yuanti SC Regular" w:hint="eastAsia"/>
          <w:sz w:val="28"/>
          <w:szCs w:val="28"/>
        </w:rPr>
        <w:t>军</w:t>
      </w:r>
      <w:r w:rsidRPr="00D716C4">
        <w:rPr>
          <w:rFonts w:ascii="宋体" w:eastAsia="宋体" w:hAnsi="Times New Roman" w:cs="Times New Roman" w:hint="eastAsia"/>
          <w:sz w:val="28"/>
          <w:szCs w:val="28"/>
        </w:rPr>
        <w:t>生。 能源</w:t>
      </w:r>
      <w:r w:rsidRPr="00D716C4">
        <w:rPr>
          <w:rFonts w:ascii="宋体" w:eastAsia="宋体" w:hAnsi="Yuanti SC Regular" w:cs="Yuanti SC Regular" w:hint="eastAsia"/>
          <w:sz w:val="28"/>
          <w:szCs w:val="28"/>
        </w:rPr>
        <w:t>蓝</w:t>
      </w:r>
      <w:r w:rsidRPr="00D716C4">
        <w:rPr>
          <w:rFonts w:ascii="宋体" w:eastAsia="宋体" w:hAnsi="Times New Roman" w:cs="Times New Roman" w:hint="eastAsia"/>
          <w:sz w:val="28"/>
          <w:szCs w:val="28"/>
        </w:rPr>
        <w:t>皮</w:t>
      </w:r>
      <w:r w:rsidRPr="00D716C4">
        <w:rPr>
          <w:rFonts w:ascii="宋体" w:eastAsia="宋体" w:hAnsi="Yuanti SC Regular" w:cs="Yuanti SC Regular" w:hint="eastAsia"/>
          <w:sz w:val="28"/>
          <w:szCs w:val="28"/>
        </w:rPr>
        <w:t>书。</w:t>
      </w:r>
      <w:r w:rsidRPr="00D716C4">
        <w:rPr>
          <w:rFonts w:ascii="宋体" w:eastAsia="宋体" w:hAnsi="Times New Roman" w:cs="Times New Roman" w:hint="eastAsia"/>
          <w:sz w:val="28"/>
          <w:szCs w:val="28"/>
        </w:rPr>
        <w:t xml:space="preserve">　中国能源</w:t>
      </w:r>
      <w:r w:rsidRPr="00D716C4">
        <w:rPr>
          <w:rFonts w:ascii="宋体" w:eastAsia="宋体" w:hAnsi="Yuanti SC Regular" w:cs="Yuanti SC Regular" w:hint="eastAsia"/>
          <w:sz w:val="28"/>
          <w:szCs w:val="28"/>
        </w:rPr>
        <w:t>发</w:t>
      </w:r>
      <w:r w:rsidRPr="00D716C4">
        <w:rPr>
          <w:rFonts w:ascii="宋体" w:eastAsia="宋体" w:hAnsi="Times New Roman" w:cs="Times New Roman" w:hint="eastAsia"/>
          <w:sz w:val="28"/>
          <w:szCs w:val="28"/>
        </w:rPr>
        <w:t>展</w:t>
      </w:r>
      <w:r w:rsidRPr="00D716C4">
        <w:rPr>
          <w:rFonts w:ascii="宋体" w:eastAsia="宋体" w:hAnsi="Yuanti SC Regular" w:cs="Yuanti SC Regular" w:hint="eastAsia"/>
          <w:sz w:val="28"/>
          <w:szCs w:val="28"/>
        </w:rPr>
        <w:t>报</w:t>
      </w:r>
      <w:r w:rsidRPr="00D716C4">
        <w:rPr>
          <w:rFonts w:ascii="宋体" w:eastAsia="宋体" w:hAnsi="Times New Roman" w:cs="Times New Roman" w:hint="eastAsia"/>
          <w:sz w:val="28"/>
          <w:szCs w:val="28"/>
        </w:rPr>
        <w:t>告（2014）</w:t>
      </w:r>
      <w:r>
        <w:rPr>
          <w:rFonts w:ascii="Times New Roman" w:hAnsi="Times New Roman" w:cs="Times New Roman" w:hint="eastAsia"/>
          <w:sz w:val="28"/>
          <w:szCs w:val="28"/>
        </w:rPr>
        <w:t xml:space="preserve">) </w:t>
      </w:r>
      <w:r>
        <w:rPr>
          <w:rFonts w:ascii="Times New Roman" w:hAnsi="Times New Roman" w:cs="Times New Roman"/>
          <w:sz w:val="28"/>
          <w:szCs w:val="28"/>
        </w:rPr>
        <w:t>(</w:t>
      </w:r>
      <w:proofErr w:type="spellStart"/>
      <w:r w:rsidRPr="00C025C1">
        <w:rPr>
          <w:rFonts w:ascii="Times New Roman" w:hAnsi="Times New Roman" w:cs="Times New Roman"/>
          <w:sz w:val="28"/>
          <w:szCs w:val="28"/>
        </w:rPr>
        <w:t>Цуй</w:t>
      </w:r>
      <w:proofErr w:type="spellEnd"/>
      <w:r w:rsidRPr="00C025C1">
        <w:rPr>
          <w:rFonts w:ascii="Times New Roman" w:hAnsi="Times New Roman" w:cs="Times New Roman"/>
          <w:sz w:val="28"/>
          <w:szCs w:val="28"/>
        </w:rPr>
        <w:t xml:space="preserve"> </w:t>
      </w:r>
      <w:proofErr w:type="spellStart"/>
      <w:r w:rsidRPr="00C025C1">
        <w:rPr>
          <w:rFonts w:ascii="Times New Roman" w:hAnsi="Times New Roman" w:cs="Times New Roman"/>
          <w:sz w:val="28"/>
          <w:szCs w:val="28"/>
        </w:rPr>
        <w:t>Миньсюань</w:t>
      </w:r>
      <w:proofErr w:type="spellEnd"/>
      <w:r w:rsidRPr="00C025C1">
        <w:rPr>
          <w:rFonts w:ascii="Times New Roman" w:hAnsi="Times New Roman" w:cs="Times New Roman"/>
          <w:sz w:val="28"/>
          <w:szCs w:val="28"/>
        </w:rPr>
        <w:t xml:space="preserve">, Ван </w:t>
      </w:r>
      <w:proofErr w:type="spellStart"/>
      <w:r w:rsidRPr="00C025C1">
        <w:rPr>
          <w:rFonts w:ascii="Times New Roman" w:hAnsi="Times New Roman" w:cs="Times New Roman"/>
          <w:sz w:val="28"/>
          <w:szCs w:val="28"/>
        </w:rPr>
        <w:t>Цзюньшэн</w:t>
      </w:r>
      <w:proofErr w:type="spellEnd"/>
      <w:r>
        <w:rPr>
          <w:rFonts w:ascii="Times New Roman" w:hAnsi="Times New Roman" w:cs="Times New Roman"/>
          <w:sz w:val="28"/>
          <w:szCs w:val="28"/>
        </w:rPr>
        <w:t xml:space="preserve">. </w:t>
      </w:r>
      <w:proofErr w:type="spellStart"/>
      <w:r w:rsidRPr="00C025C1">
        <w:rPr>
          <w:rFonts w:ascii="Times New Roman" w:hAnsi="Times New Roman" w:cs="Times New Roman"/>
          <w:sz w:val="28"/>
          <w:szCs w:val="28"/>
        </w:rPr>
        <w:t>Energy</w:t>
      </w:r>
      <w:proofErr w:type="spellEnd"/>
      <w:r w:rsidRPr="00C025C1">
        <w:rPr>
          <w:rFonts w:ascii="Times New Roman" w:hAnsi="Times New Roman" w:cs="Times New Roman"/>
          <w:sz w:val="28"/>
          <w:szCs w:val="28"/>
        </w:rPr>
        <w:t xml:space="preserve"> </w:t>
      </w:r>
      <w:proofErr w:type="spellStart"/>
      <w:r w:rsidRPr="00C025C1">
        <w:rPr>
          <w:rFonts w:ascii="Times New Roman" w:hAnsi="Times New Roman" w:cs="Times New Roman"/>
          <w:sz w:val="28"/>
          <w:szCs w:val="28"/>
        </w:rPr>
        <w:t>Blue</w:t>
      </w:r>
      <w:proofErr w:type="spellEnd"/>
      <w:r w:rsidRPr="00C025C1">
        <w:rPr>
          <w:rFonts w:ascii="Times New Roman" w:hAnsi="Times New Roman" w:cs="Times New Roman"/>
          <w:sz w:val="28"/>
          <w:szCs w:val="28"/>
        </w:rPr>
        <w:t xml:space="preserve"> </w:t>
      </w:r>
      <w:proofErr w:type="spellStart"/>
      <w:r w:rsidRPr="00C025C1">
        <w:rPr>
          <w:rFonts w:ascii="Times New Roman" w:hAnsi="Times New Roman" w:cs="Times New Roman"/>
          <w:sz w:val="28"/>
          <w:szCs w:val="28"/>
        </w:rPr>
        <w:t>Book</w:t>
      </w:r>
      <w:proofErr w:type="spellEnd"/>
      <w:r>
        <w:rPr>
          <w:rFonts w:ascii="Times New Roman" w:hAnsi="Times New Roman" w:cs="Times New Roman"/>
          <w:sz w:val="28"/>
          <w:szCs w:val="28"/>
        </w:rPr>
        <w:t xml:space="preserve">. Ежегодный доклад о развитии энергетики Китая(2014)) // Пекин: </w:t>
      </w:r>
      <w:r>
        <w:rPr>
          <w:rFonts w:ascii="Times New Roman" w:hAnsi="Times New Roman" w:cs="Times New Roman"/>
          <w:sz w:val="28"/>
          <w:szCs w:val="28"/>
          <w:lang w:val="en-US"/>
        </w:rPr>
        <w:t>Social science academic press (China), 2014г.</w:t>
      </w:r>
    </w:p>
    <w:p w14:paraId="791BDA89" w14:textId="77777777" w:rsidR="002B5A37" w:rsidRDefault="002B5A37" w:rsidP="002B5A37">
      <w:pPr>
        <w:pStyle w:val="a3"/>
        <w:numPr>
          <w:ilvl w:val="0"/>
          <w:numId w:val="22"/>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w:t>
      </w:r>
      <w:proofErr w:type="spellStart"/>
      <w:r w:rsidRPr="00531085">
        <w:rPr>
          <w:rFonts w:ascii="Times New Roman" w:hAnsi="Times New Roman" w:cs="Times New Roman"/>
          <w:sz w:val="28"/>
          <w:szCs w:val="28"/>
        </w:rPr>
        <w:t>Чжунго</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шию</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дуйвай</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ицунь</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ду</w:t>
      </w:r>
      <w:proofErr w:type="spellEnd"/>
      <w:r w:rsidRPr="00531085">
        <w:rPr>
          <w:rFonts w:ascii="Times New Roman" w:hAnsi="Times New Roman" w:cs="Times New Roman"/>
          <w:sz w:val="28"/>
          <w:szCs w:val="28"/>
        </w:rPr>
        <w:t xml:space="preserve"> шоу по 60% </w:t>
      </w:r>
      <w:proofErr w:type="spellStart"/>
      <w:r w:rsidRPr="00531085">
        <w:rPr>
          <w:rFonts w:ascii="Times New Roman" w:hAnsi="Times New Roman" w:cs="Times New Roman"/>
          <w:sz w:val="28"/>
          <w:szCs w:val="28"/>
        </w:rPr>
        <w:t>чжаньлюэ</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чубэй</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вэй</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гункай</w:t>
      </w:r>
      <w:proofErr w:type="spellEnd"/>
      <w:r w:rsidRPr="00531085">
        <w:rPr>
          <w:rFonts w:ascii="Times New Roman" w:hAnsi="Times New Roman" w:cs="Times New Roman"/>
          <w:sz w:val="28"/>
          <w:szCs w:val="28"/>
        </w:rPr>
        <w:t>»  («</w:t>
      </w:r>
      <w:r w:rsidRPr="007878F6">
        <w:rPr>
          <w:rFonts w:ascii="宋体" w:eastAsia="宋体" w:hAnsi="Times New Roman" w:cs="Times New Roman" w:hint="eastAsia"/>
          <w:sz w:val="28"/>
          <w:szCs w:val="28"/>
        </w:rPr>
        <w:t>中国石油</w:t>
      </w:r>
      <w:r w:rsidRPr="007878F6">
        <w:rPr>
          <w:rFonts w:ascii="宋体" w:eastAsia="宋体" w:hAnsi="Yuanti SC Regular" w:cs="Yuanti SC Regular" w:hint="eastAsia"/>
          <w:sz w:val="28"/>
          <w:szCs w:val="28"/>
        </w:rPr>
        <w:t>对</w:t>
      </w:r>
      <w:r w:rsidRPr="007878F6">
        <w:rPr>
          <w:rFonts w:ascii="宋体" w:eastAsia="宋体" w:hAnsi="Times New Roman" w:cs="Times New Roman" w:hint="eastAsia"/>
          <w:sz w:val="28"/>
          <w:szCs w:val="28"/>
        </w:rPr>
        <w:t xml:space="preserve">外依存度首破60% </w:t>
      </w:r>
      <w:r w:rsidRPr="007878F6">
        <w:rPr>
          <w:rFonts w:ascii="宋体" w:eastAsia="宋体" w:hAnsi="Yuanti SC Regular" w:cs="Yuanti SC Regular" w:hint="eastAsia"/>
          <w:sz w:val="28"/>
          <w:szCs w:val="28"/>
        </w:rPr>
        <w:t>战</w:t>
      </w:r>
      <w:r w:rsidRPr="007878F6">
        <w:rPr>
          <w:rFonts w:ascii="宋体" w:eastAsia="宋体" w:hAnsi="Times New Roman" w:cs="Times New Roman" w:hint="eastAsia"/>
          <w:sz w:val="28"/>
          <w:szCs w:val="28"/>
        </w:rPr>
        <w:t>略</w:t>
      </w:r>
      <w:r w:rsidRPr="007878F6">
        <w:rPr>
          <w:rFonts w:ascii="宋体" w:eastAsia="宋体" w:hAnsi="Yuanti SC Regular" w:cs="Yuanti SC Regular" w:hint="eastAsia"/>
          <w:sz w:val="28"/>
          <w:szCs w:val="28"/>
        </w:rPr>
        <w:t>储备</w:t>
      </w:r>
      <w:r w:rsidRPr="007878F6">
        <w:rPr>
          <w:rFonts w:ascii="宋体" w:eastAsia="宋体" w:hAnsi="Times New Roman" w:cs="Times New Roman" w:hint="eastAsia"/>
          <w:sz w:val="28"/>
          <w:szCs w:val="28"/>
        </w:rPr>
        <w:t>未公开</w:t>
      </w:r>
      <w:r w:rsidRPr="00531085">
        <w:rPr>
          <w:rFonts w:ascii="Times New Roman" w:hAnsi="Times New Roman" w:cs="Times New Roman" w:hint="eastAsia"/>
          <w:sz w:val="28"/>
          <w:szCs w:val="28"/>
        </w:rPr>
        <w:t>»</w:t>
      </w:r>
      <w:r w:rsidRPr="00531085">
        <w:rPr>
          <w:rFonts w:ascii="Times New Roman" w:hAnsi="Times New Roman" w:cs="Times New Roman"/>
          <w:sz w:val="28"/>
          <w:szCs w:val="28"/>
        </w:rPr>
        <w:t>) («Зависимость стратегического резерва Китая от иностранной нефти составляет 60%») // Информационный портал sohu.com, 27.01.2016  (http://business.sohu.com/20160127/n435963543.shtml) (Дата обращения: 18.03.2016)</w:t>
      </w:r>
    </w:p>
    <w:p w14:paraId="3C9BC2AA" w14:textId="77777777" w:rsidR="002B5A37" w:rsidRPr="00D73341" w:rsidRDefault="002B5A37" w:rsidP="002B5A37">
      <w:pPr>
        <w:pStyle w:val="a3"/>
        <w:numPr>
          <w:ilvl w:val="0"/>
          <w:numId w:val="22"/>
        </w:numPr>
        <w:spacing w:line="360" w:lineRule="auto"/>
        <w:jc w:val="both"/>
        <w:rPr>
          <w:rFonts w:ascii="Times New Roman" w:hAnsi="Times New Roman" w:cs="Times New Roman"/>
          <w:sz w:val="28"/>
          <w:szCs w:val="28"/>
        </w:rPr>
      </w:pPr>
      <w:proofErr w:type="spellStart"/>
      <w:r w:rsidRPr="00867DAE">
        <w:rPr>
          <w:rFonts w:ascii="Times New Roman" w:hAnsi="Times New Roman" w:cs="Times New Roman"/>
          <w:sz w:val="28"/>
          <w:szCs w:val="28"/>
        </w:rPr>
        <w:t>Чжао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Сяовэй</w:t>
      </w:r>
      <w:proofErr w:type="spellEnd"/>
      <w:r>
        <w:rPr>
          <w:rFonts w:ascii="Times New Roman" w:hAnsi="Times New Roman" w:cs="Times New Roman"/>
          <w:sz w:val="28"/>
          <w:szCs w:val="28"/>
        </w:rPr>
        <w:t xml:space="preserve">, Ли </w:t>
      </w:r>
      <w:proofErr w:type="spellStart"/>
      <w:r>
        <w:rPr>
          <w:rFonts w:ascii="Times New Roman" w:hAnsi="Times New Roman" w:cs="Times New Roman"/>
          <w:sz w:val="28"/>
          <w:szCs w:val="28"/>
        </w:rPr>
        <w:t>Тао</w:t>
      </w:r>
      <w:r w:rsidRPr="00867DAE">
        <w:rPr>
          <w:rFonts w:ascii="Times New Roman" w:hAnsi="Times New Roman" w:cs="Times New Roman"/>
          <w:sz w:val="28"/>
          <w:szCs w:val="28"/>
        </w:rPr>
        <w:t>я</w:t>
      </w:r>
      <w:proofErr w:type="spellEnd"/>
      <w:r>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Шию</w:t>
      </w:r>
      <w:proofErr w:type="spellEnd"/>
      <w:r>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дуйвай</w:t>
      </w:r>
      <w:proofErr w:type="spellEnd"/>
      <w:r w:rsidRPr="00531085">
        <w:rPr>
          <w:rFonts w:ascii="Times New Roman" w:hAnsi="Times New Roman" w:cs="Times New Roman"/>
          <w:sz w:val="28"/>
          <w:szCs w:val="28"/>
        </w:rPr>
        <w:t xml:space="preserve"> </w:t>
      </w:r>
      <w:proofErr w:type="spellStart"/>
      <w:r>
        <w:rPr>
          <w:rFonts w:ascii="Times New Roman" w:hAnsi="Times New Roman" w:cs="Times New Roman"/>
          <w:sz w:val="28"/>
          <w:szCs w:val="28"/>
        </w:rPr>
        <w:t>ицунь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чжунго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аньцюань</w:t>
      </w:r>
      <w:proofErr w:type="spellEnd"/>
      <w:r w:rsidRPr="00531085">
        <w:rPr>
          <w:rFonts w:ascii="Times New Roman" w:hAnsi="Times New Roman" w:cs="Times New Roman"/>
          <w:sz w:val="28"/>
          <w:szCs w:val="28"/>
        </w:rPr>
        <w:t xml:space="preserve">  (</w:t>
      </w:r>
      <w:r w:rsidRPr="00867DAE">
        <w:rPr>
          <w:rFonts w:ascii="宋体" w:eastAsia="宋体" w:hAnsi="Yuanti SC Regular" w:cs="Yuanti SC Regular" w:hint="eastAsia"/>
          <w:sz w:val="28"/>
          <w:szCs w:val="28"/>
        </w:rPr>
        <w:t>赵</w:t>
      </w:r>
      <w:r w:rsidRPr="00867DAE">
        <w:rPr>
          <w:rFonts w:ascii="宋体" w:eastAsia="宋体" w:hAnsi="Times New Roman" w:cs="Times New Roman" w:hint="eastAsia"/>
          <w:sz w:val="28"/>
          <w:szCs w:val="28"/>
        </w:rPr>
        <w:t>霄</w:t>
      </w:r>
      <w:r w:rsidRPr="00867DAE">
        <w:rPr>
          <w:rFonts w:ascii="宋体" w:eastAsia="宋体" w:hAnsi="Yuanti SC Regular" w:cs="Yuanti SC Regular" w:hint="eastAsia"/>
          <w:sz w:val="28"/>
          <w:szCs w:val="28"/>
        </w:rPr>
        <w:t>伟</w:t>
      </w:r>
      <w:r w:rsidRPr="00867DAE">
        <w:rPr>
          <w:rFonts w:ascii="宋体" w:eastAsia="宋体" w:hAnsi="Times New Roman" w:cs="Times New Roman" w:hint="eastAsia"/>
          <w:sz w:val="28"/>
          <w:szCs w:val="28"/>
        </w:rPr>
        <w:t>、李陶</w:t>
      </w:r>
      <w:r w:rsidRPr="00867DAE">
        <w:rPr>
          <w:rFonts w:ascii="宋体" w:eastAsia="宋体" w:hAnsi="Yuanti SC Regular" w:cs="Yuanti SC Regular" w:hint="eastAsia"/>
          <w:sz w:val="28"/>
          <w:szCs w:val="28"/>
        </w:rPr>
        <w:t>亚</w:t>
      </w:r>
      <w:r>
        <w:rPr>
          <w:rFonts w:ascii="宋体" w:eastAsia="宋体" w:hAnsi="Yuanti SC Regular" w:cs="Yuanti SC Regular" w:hint="eastAsia"/>
          <w:sz w:val="28"/>
          <w:szCs w:val="28"/>
          <w:lang w:val="en-US" w:eastAsia="zh-CN"/>
        </w:rPr>
        <w:t>。</w:t>
      </w:r>
      <w:r w:rsidRPr="007878F6">
        <w:rPr>
          <w:rFonts w:ascii="宋体" w:eastAsia="宋体" w:hAnsi="Times New Roman" w:cs="Times New Roman" w:hint="eastAsia"/>
          <w:sz w:val="28"/>
          <w:szCs w:val="28"/>
        </w:rPr>
        <w:t>石油</w:t>
      </w:r>
      <w:r w:rsidRPr="007878F6">
        <w:rPr>
          <w:rFonts w:ascii="宋体" w:eastAsia="宋体" w:hAnsi="Yuanti SC Regular" w:cs="Yuanti SC Regular" w:hint="eastAsia"/>
          <w:sz w:val="28"/>
          <w:szCs w:val="28"/>
        </w:rPr>
        <w:t>对</w:t>
      </w:r>
      <w:r w:rsidRPr="007878F6">
        <w:rPr>
          <w:rFonts w:ascii="宋体" w:eastAsia="宋体" w:hAnsi="Times New Roman" w:cs="Times New Roman" w:hint="eastAsia"/>
          <w:sz w:val="28"/>
          <w:szCs w:val="28"/>
        </w:rPr>
        <w:t>外依存度与中国石油安全</w:t>
      </w:r>
      <w:r w:rsidRPr="00531085">
        <w:rPr>
          <w:rFonts w:ascii="Times New Roman" w:hAnsi="Times New Roman" w:cs="Times New Roman"/>
          <w:sz w:val="28"/>
          <w:szCs w:val="28"/>
        </w:rPr>
        <w:t>) (</w:t>
      </w:r>
      <w:proofErr w:type="spellStart"/>
      <w:r w:rsidRPr="00867DAE">
        <w:rPr>
          <w:rFonts w:ascii="Times New Roman" w:hAnsi="Times New Roman" w:cs="Times New Roman"/>
          <w:sz w:val="28"/>
          <w:szCs w:val="28"/>
        </w:rPr>
        <w:t>Чжао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Сяовэй</w:t>
      </w:r>
      <w:proofErr w:type="spellEnd"/>
      <w:r>
        <w:rPr>
          <w:rFonts w:ascii="Times New Roman" w:hAnsi="Times New Roman" w:cs="Times New Roman"/>
          <w:sz w:val="28"/>
          <w:szCs w:val="28"/>
        </w:rPr>
        <w:t xml:space="preserve">, Ли </w:t>
      </w:r>
      <w:proofErr w:type="spellStart"/>
      <w:r>
        <w:rPr>
          <w:rFonts w:ascii="Times New Roman" w:hAnsi="Times New Roman" w:cs="Times New Roman"/>
          <w:sz w:val="28"/>
          <w:szCs w:val="28"/>
        </w:rPr>
        <w:t>Тао</w:t>
      </w:r>
      <w:r w:rsidRPr="00867DAE">
        <w:rPr>
          <w:rFonts w:ascii="Times New Roman" w:hAnsi="Times New Roman" w:cs="Times New Roman"/>
          <w:sz w:val="28"/>
          <w:szCs w:val="28"/>
        </w:rPr>
        <w:t>я</w:t>
      </w:r>
      <w:proofErr w:type="spellEnd"/>
      <w:r>
        <w:rPr>
          <w:rFonts w:ascii="Times New Roman" w:hAnsi="Times New Roman" w:cs="Times New Roman"/>
          <w:sz w:val="28"/>
          <w:szCs w:val="28"/>
        </w:rPr>
        <w:t xml:space="preserve">. </w:t>
      </w:r>
      <w:r w:rsidRPr="00531085">
        <w:rPr>
          <w:rFonts w:ascii="Times New Roman" w:hAnsi="Times New Roman" w:cs="Times New Roman"/>
          <w:sz w:val="28"/>
          <w:szCs w:val="28"/>
        </w:rPr>
        <w:t xml:space="preserve">Зависимость от иностранной нефти и китайская </w:t>
      </w:r>
      <w:r>
        <w:rPr>
          <w:rFonts w:ascii="Times New Roman" w:hAnsi="Times New Roman" w:cs="Times New Roman"/>
          <w:sz w:val="28"/>
          <w:szCs w:val="28"/>
        </w:rPr>
        <w:t>нефтяная безопасность</w:t>
      </w:r>
      <w:r w:rsidRPr="00531085">
        <w:rPr>
          <w:rFonts w:ascii="Times New Roman" w:hAnsi="Times New Roman" w:cs="Times New Roman"/>
          <w:sz w:val="28"/>
          <w:szCs w:val="28"/>
        </w:rPr>
        <w:t xml:space="preserve">) // </w:t>
      </w:r>
      <w:proofErr w:type="spellStart"/>
      <w:r w:rsidRPr="00531085">
        <w:rPr>
          <w:rFonts w:ascii="Times New Roman" w:hAnsi="Times New Roman" w:cs="Times New Roman"/>
          <w:sz w:val="28"/>
          <w:szCs w:val="28"/>
        </w:rPr>
        <w:t>Гоцзя</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синьси</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чжунсинь</w:t>
      </w:r>
      <w:proofErr w:type="spellEnd"/>
      <w:r w:rsidRPr="00531085">
        <w:rPr>
          <w:rFonts w:ascii="Times New Roman" w:hAnsi="Times New Roman" w:cs="Times New Roman"/>
          <w:sz w:val="28"/>
          <w:szCs w:val="28"/>
        </w:rPr>
        <w:t xml:space="preserve"> (</w:t>
      </w:r>
      <w:r w:rsidRPr="007878F6">
        <w:rPr>
          <w:rFonts w:ascii="宋体" w:eastAsia="宋体" w:hAnsi="Times New Roman" w:cs="Times New Roman" w:hint="eastAsia"/>
          <w:sz w:val="28"/>
          <w:szCs w:val="28"/>
        </w:rPr>
        <w:t>国家信息中心</w:t>
      </w:r>
      <w:r w:rsidRPr="00531085">
        <w:rPr>
          <w:rFonts w:ascii="Times New Roman" w:hAnsi="Times New Roman" w:cs="Times New Roman"/>
          <w:sz w:val="28"/>
          <w:szCs w:val="28"/>
        </w:rPr>
        <w:t>) (Государственный Информационный центр), 2015   (http://www.sic.gov.cn/News/466/5381.htm) (Дата обращения: 18.03.2016)</w:t>
      </w:r>
    </w:p>
    <w:p w14:paraId="3E87C834" w14:textId="77777777" w:rsidR="002B5A37" w:rsidRDefault="002B5A37" w:rsidP="002B5A37">
      <w:pPr>
        <w:spacing w:line="360" w:lineRule="auto"/>
        <w:ind w:firstLine="851"/>
        <w:contextualSpacing/>
        <w:jc w:val="both"/>
        <w:rPr>
          <w:rFonts w:ascii="Times New Roman" w:hAnsi="Times New Roman" w:cs="Times New Roman"/>
          <w:i/>
          <w:sz w:val="32"/>
          <w:szCs w:val="28"/>
        </w:rPr>
      </w:pPr>
      <w:r w:rsidRPr="00CC6279">
        <w:rPr>
          <w:rFonts w:ascii="Times New Roman" w:hAnsi="Times New Roman" w:cs="Times New Roman"/>
          <w:i/>
          <w:sz w:val="32"/>
          <w:szCs w:val="28"/>
        </w:rPr>
        <w:t>Интернет ресурсы</w:t>
      </w:r>
    </w:p>
    <w:p w14:paraId="7A184190" w14:textId="77777777" w:rsidR="002B5A37" w:rsidRDefault="002B5A37" w:rsidP="002B5A37">
      <w:pPr>
        <w:spacing w:line="360" w:lineRule="auto"/>
        <w:ind w:firstLine="426"/>
        <w:contextualSpacing/>
        <w:jc w:val="both"/>
        <w:rPr>
          <w:rFonts w:ascii="Times New Roman" w:hAnsi="Times New Roman" w:cs="Times New Roman"/>
          <w:b/>
          <w:sz w:val="28"/>
          <w:szCs w:val="28"/>
        </w:rPr>
      </w:pPr>
      <w:r w:rsidRPr="00FB4374">
        <w:rPr>
          <w:rFonts w:ascii="Times New Roman" w:hAnsi="Times New Roman" w:cs="Times New Roman"/>
          <w:b/>
          <w:sz w:val="28"/>
          <w:szCs w:val="28"/>
        </w:rPr>
        <w:t>На русском:</w:t>
      </w:r>
    </w:p>
    <w:p w14:paraId="0F9826E1"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400F01">
        <w:rPr>
          <w:rFonts w:ascii="Times New Roman" w:hAnsi="Times New Roman" w:cs="Times New Roman"/>
          <w:sz w:val="28"/>
          <w:szCs w:val="28"/>
        </w:rPr>
        <w:t>Агентство нефтегазовой информации // «Объем производства сырой нефти в Китае в 2012 году», 27.03.2013 (http://angi.ru/print.shtml?oid=2799052) (Дата обращения: 02.15.2014)</w:t>
      </w:r>
    </w:p>
    <w:p w14:paraId="5B183910"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3C4B6E">
        <w:rPr>
          <w:rFonts w:ascii="Times New Roman" w:hAnsi="Times New Roman" w:cs="Times New Roman"/>
          <w:sz w:val="28"/>
          <w:szCs w:val="28"/>
        </w:rPr>
        <w:t>Алексей Миллер: Россия и Китай подписали самый крупный контракт за всю историю «Газпрома» // ПАО «Газпром», 21.05.2014 (http://www.gazprom.ru/press/news/2014/may/article191417/) (Дата обращения: 27.03.2016)</w:t>
      </w:r>
    </w:p>
    <w:p w14:paraId="4B5204E9"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910DD2">
        <w:rPr>
          <w:rFonts w:ascii="Times New Roman" w:hAnsi="Times New Roman" w:cs="Times New Roman"/>
          <w:sz w:val="28"/>
          <w:szCs w:val="28"/>
        </w:rPr>
        <w:lastRenderedPageBreak/>
        <w:t xml:space="preserve">«В Пекине состоялась восьмая китайско-российская встреча по энергетическим вопросам с участием Ван </w:t>
      </w:r>
      <w:proofErr w:type="spellStart"/>
      <w:r w:rsidRPr="00910DD2">
        <w:rPr>
          <w:rFonts w:ascii="Times New Roman" w:hAnsi="Times New Roman" w:cs="Times New Roman"/>
          <w:sz w:val="28"/>
          <w:szCs w:val="28"/>
        </w:rPr>
        <w:t>Цишаня</w:t>
      </w:r>
      <w:proofErr w:type="spellEnd"/>
      <w:r w:rsidRPr="00910DD2">
        <w:rPr>
          <w:rFonts w:ascii="Times New Roman" w:hAnsi="Times New Roman" w:cs="Times New Roman"/>
          <w:sz w:val="28"/>
          <w:szCs w:val="28"/>
        </w:rPr>
        <w:t xml:space="preserve"> и Аркадия </w:t>
      </w:r>
      <w:proofErr w:type="spellStart"/>
      <w:r w:rsidRPr="00910DD2">
        <w:rPr>
          <w:rFonts w:ascii="Times New Roman" w:hAnsi="Times New Roman" w:cs="Times New Roman"/>
          <w:sz w:val="28"/>
          <w:szCs w:val="28"/>
        </w:rPr>
        <w:t>Дворковича</w:t>
      </w:r>
      <w:proofErr w:type="spellEnd"/>
      <w:r w:rsidRPr="00910DD2">
        <w:rPr>
          <w:rFonts w:ascii="Times New Roman" w:hAnsi="Times New Roman" w:cs="Times New Roman"/>
          <w:sz w:val="28"/>
          <w:szCs w:val="28"/>
        </w:rPr>
        <w:t xml:space="preserve">» // </w:t>
      </w:r>
      <w:proofErr w:type="spellStart"/>
      <w:r w:rsidRPr="00910DD2">
        <w:rPr>
          <w:rFonts w:ascii="Times New Roman" w:hAnsi="Times New Roman" w:cs="Times New Roman"/>
          <w:sz w:val="28"/>
          <w:szCs w:val="28"/>
        </w:rPr>
        <w:t>Ministry</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of</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Foreign</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Affairs</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of</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the</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People’s</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Republic</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of</w:t>
      </w:r>
      <w:proofErr w:type="spellEnd"/>
      <w:r w:rsidRPr="00910DD2">
        <w:rPr>
          <w:rFonts w:ascii="Times New Roman" w:hAnsi="Times New Roman" w:cs="Times New Roman"/>
          <w:sz w:val="28"/>
          <w:szCs w:val="28"/>
        </w:rPr>
        <w:t xml:space="preserve"> </w:t>
      </w:r>
      <w:proofErr w:type="spellStart"/>
      <w:r w:rsidRPr="00910DD2">
        <w:rPr>
          <w:rFonts w:ascii="Times New Roman" w:hAnsi="Times New Roman" w:cs="Times New Roman"/>
          <w:sz w:val="28"/>
          <w:szCs w:val="28"/>
        </w:rPr>
        <w:t>China</w:t>
      </w:r>
      <w:proofErr w:type="spellEnd"/>
      <w:r w:rsidRPr="00910DD2">
        <w:rPr>
          <w:rFonts w:ascii="Times New Roman" w:hAnsi="Times New Roman" w:cs="Times New Roman"/>
          <w:sz w:val="28"/>
          <w:szCs w:val="28"/>
        </w:rPr>
        <w:t>, 01.06.2012 (http://www.fmprc.gov.cn/rus/zxxx/t938568.shtml) (Дата обращения: 27.03.2016)</w:t>
      </w:r>
    </w:p>
    <w:p w14:paraId="24934047"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E77CBC">
        <w:rPr>
          <w:rFonts w:ascii="Times New Roman" w:hAnsi="Times New Roman" w:cs="Times New Roman"/>
          <w:sz w:val="28"/>
          <w:szCs w:val="28"/>
        </w:rPr>
        <w:t>«Годовой отчет ОАО «НК «Роснефть» за 2014 год» // ОАО «НК «Роснефть», 2015 (http://www.rosneft.ru/attach/0/02/01/a_report_2014.pdf) (Дата посещения: 27.12.2015)</w:t>
      </w:r>
    </w:p>
    <w:p w14:paraId="4015B145"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t>«О компании» // ОАО «</w:t>
      </w:r>
      <w:proofErr w:type="spellStart"/>
      <w:r w:rsidRPr="007878F6">
        <w:rPr>
          <w:rFonts w:ascii="Times New Roman" w:hAnsi="Times New Roman" w:cs="Times New Roman"/>
          <w:sz w:val="28"/>
          <w:szCs w:val="28"/>
        </w:rPr>
        <w:t>НоваТэк</w:t>
      </w:r>
      <w:proofErr w:type="spellEnd"/>
      <w:r w:rsidRPr="007878F6">
        <w:rPr>
          <w:rFonts w:ascii="Times New Roman" w:hAnsi="Times New Roman" w:cs="Times New Roman"/>
          <w:sz w:val="28"/>
          <w:szCs w:val="28"/>
        </w:rPr>
        <w:t>», 2016 (http://www.novatek.ru/ru/about/company/) (Дата обращения: 01.02.2016)</w:t>
      </w:r>
    </w:p>
    <w:p w14:paraId="1B3E76DD"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t>История компании «Роснефть» // ОАО «НК «Роснефть», 2016 (http://www.rosneft.ru/about/history/) (Дата обращения: 11.02.2016)</w:t>
      </w:r>
    </w:p>
    <w:p w14:paraId="4662CB1C"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t>«История компании» // ПАО «Газпром», 2016 (http://www.gazprom.ru/about/history/company/) (Дата обращения: 01.02.2016)</w:t>
      </w:r>
    </w:p>
    <w:p w14:paraId="5716CE4F"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400F01">
        <w:rPr>
          <w:rFonts w:ascii="Times New Roman" w:hAnsi="Times New Roman" w:cs="Times New Roman"/>
          <w:sz w:val="28"/>
          <w:szCs w:val="28"/>
        </w:rPr>
        <w:t>«</w:t>
      </w:r>
      <w:proofErr w:type="spellStart"/>
      <w:r w:rsidRPr="00400F01">
        <w:rPr>
          <w:rFonts w:ascii="Times New Roman" w:hAnsi="Times New Roman" w:cs="Times New Roman"/>
          <w:sz w:val="28"/>
          <w:szCs w:val="28"/>
        </w:rPr>
        <w:t>Ковыктинское</w:t>
      </w:r>
      <w:proofErr w:type="spellEnd"/>
      <w:r w:rsidRPr="00400F01">
        <w:rPr>
          <w:rFonts w:ascii="Times New Roman" w:hAnsi="Times New Roman" w:cs="Times New Roman"/>
          <w:sz w:val="28"/>
          <w:szCs w:val="28"/>
        </w:rPr>
        <w:t xml:space="preserve"> газоконденсатное месторождение (</w:t>
      </w:r>
      <w:proofErr w:type="spellStart"/>
      <w:r w:rsidRPr="00400F01">
        <w:rPr>
          <w:rFonts w:ascii="Times New Roman" w:hAnsi="Times New Roman" w:cs="Times New Roman"/>
          <w:sz w:val="28"/>
          <w:szCs w:val="28"/>
        </w:rPr>
        <w:t>Ковыкта</w:t>
      </w:r>
      <w:proofErr w:type="spellEnd"/>
      <w:r w:rsidRPr="00400F01">
        <w:rPr>
          <w:rFonts w:ascii="Times New Roman" w:hAnsi="Times New Roman" w:cs="Times New Roman"/>
          <w:sz w:val="28"/>
          <w:szCs w:val="28"/>
        </w:rPr>
        <w:t>)» // Neftegaz.ru, 2016 (http://neftegaz.ru/tech_library/view/4189/) (Дата посещения: 24.01.2016)</w:t>
      </w:r>
    </w:p>
    <w:p w14:paraId="20F57E13"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t>Обзор ключевых показателей за последние 3 года // CNPC, 2016 (http://www.cnpc.com.cn/ru/zdsjyl/sjyl_index.shtml) (Дата обращения: 21.02.2016)</w:t>
      </w:r>
    </w:p>
    <w:p w14:paraId="04F25C6C"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t>Общая информация о компании //ПАО «Лукойл», 2016 (http://www.lukoil.ru/static_6_5id_29_.html) (Дата обращения: 11.02.2016)</w:t>
      </w:r>
    </w:p>
    <w:p w14:paraId="60D05394"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t>О «Газпроме»// ПАО «Газпром», 2016 (http://www.gazprom.ru/about/) (Дата обращения: 01.02.2016)</w:t>
      </w:r>
    </w:p>
    <w:p w14:paraId="33234562"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BB0244">
        <w:rPr>
          <w:rFonts w:ascii="Times New Roman" w:hAnsi="Times New Roman" w:cs="Times New Roman"/>
          <w:sz w:val="28"/>
          <w:szCs w:val="28"/>
        </w:rPr>
        <w:t>Роль нефти и газа в современном мире // Э-</w:t>
      </w:r>
      <w:proofErr w:type="spellStart"/>
      <w:r w:rsidRPr="00BB0244">
        <w:rPr>
          <w:rFonts w:ascii="Times New Roman" w:hAnsi="Times New Roman" w:cs="Times New Roman"/>
          <w:sz w:val="28"/>
          <w:szCs w:val="28"/>
        </w:rPr>
        <w:t>Хим</w:t>
      </w:r>
      <w:proofErr w:type="spellEnd"/>
      <w:r w:rsidRPr="00BB0244">
        <w:rPr>
          <w:rFonts w:ascii="Times New Roman" w:hAnsi="Times New Roman" w:cs="Times New Roman"/>
          <w:sz w:val="28"/>
          <w:szCs w:val="28"/>
        </w:rPr>
        <w:t>, 2014 (http://e-him.ru/?page=dynamic&amp;section=31&amp;article=107) (Дата обращения: 19.04.2016)</w:t>
      </w:r>
    </w:p>
    <w:p w14:paraId="6B299AAA"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lastRenderedPageBreak/>
        <w:t>«Роснефть» сегодня // // ОАО «НК «Роснефть», 2016 (http://www.rosneft.ru/about/) (Дата обращения: 11.02.2016)</w:t>
      </w:r>
    </w:p>
    <w:p w14:paraId="361F5256"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62744D">
        <w:rPr>
          <w:rFonts w:ascii="Times New Roman" w:hAnsi="Times New Roman" w:cs="Times New Roman"/>
          <w:sz w:val="28"/>
          <w:szCs w:val="28"/>
        </w:rPr>
        <w:t xml:space="preserve">Самая дорогая компания в мире – </w:t>
      </w:r>
      <w:proofErr w:type="spellStart"/>
      <w:r w:rsidRPr="0062744D">
        <w:rPr>
          <w:rFonts w:ascii="Times New Roman" w:hAnsi="Times New Roman" w:cs="Times New Roman"/>
          <w:sz w:val="28"/>
          <w:szCs w:val="28"/>
        </w:rPr>
        <w:t>PetroChina</w:t>
      </w:r>
      <w:proofErr w:type="spellEnd"/>
      <w:r w:rsidRPr="0062744D">
        <w:rPr>
          <w:rFonts w:ascii="Times New Roman" w:hAnsi="Times New Roman" w:cs="Times New Roman"/>
          <w:sz w:val="28"/>
          <w:szCs w:val="28"/>
        </w:rPr>
        <w:t xml:space="preserve"> // BBC </w:t>
      </w:r>
      <w:proofErr w:type="spellStart"/>
      <w:r w:rsidRPr="0062744D">
        <w:rPr>
          <w:rFonts w:ascii="Times New Roman" w:hAnsi="Times New Roman" w:cs="Times New Roman"/>
          <w:sz w:val="28"/>
          <w:szCs w:val="28"/>
        </w:rPr>
        <w:t>Russian</w:t>
      </w:r>
      <w:proofErr w:type="spellEnd"/>
      <w:r w:rsidRPr="0062744D">
        <w:rPr>
          <w:rFonts w:ascii="Times New Roman" w:hAnsi="Times New Roman" w:cs="Times New Roman"/>
          <w:sz w:val="28"/>
          <w:szCs w:val="28"/>
        </w:rPr>
        <w:t>, 05.11.2007 (http://news.bbc.co.uk/hi/russian/business/newsid_7079000/7079607.stm) (Дата обращения:22.02.2016)</w:t>
      </w:r>
    </w:p>
    <w:p w14:paraId="6AA67A57"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3C4B6E">
        <w:rPr>
          <w:rFonts w:ascii="Times New Roman" w:hAnsi="Times New Roman" w:cs="Times New Roman"/>
          <w:sz w:val="28"/>
          <w:szCs w:val="28"/>
        </w:rPr>
        <w:t>«Сила Сибири» // ПАО «Газпром», 2016 (http://www.gazprom.ru/about/production/projects/pipelines/ykv/) (Дата обращения: 27.03.2016)</w:t>
      </w:r>
    </w:p>
    <w:p w14:paraId="0FB0584A"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BB0244">
        <w:rPr>
          <w:rFonts w:ascii="Times New Roman" w:hAnsi="Times New Roman" w:cs="Times New Roman"/>
          <w:sz w:val="28"/>
          <w:szCs w:val="28"/>
        </w:rPr>
        <w:t xml:space="preserve">Сорта российской нефти // </w:t>
      </w:r>
      <w:proofErr w:type="spellStart"/>
      <w:r w:rsidRPr="00BB0244">
        <w:rPr>
          <w:rFonts w:ascii="Times New Roman" w:hAnsi="Times New Roman" w:cs="Times New Roman"/>
          <w:sz w:val="28"/>
          <w:szCs w:val="28"/>
        </w:rPr>
        <w:t>Нефтетранспортная</w:t>
      </w:r>
      <w:proofErr w:type="spellEnd"/>
      <w:r w:rsidRPr="00BB0244">
        <w:rPr>
          <w:rFonts w:ascii="Times New Roman" w:hAnsi="Times New Roman" w:cs="Times New Roman"/>
          <w:sz w:val="28"/>
          <w:szCs w:val="28"/>
        </w:rPr>
        <w:t xml:space="preserve"> территория, 2015 (http://www.nefttrans.ru/info/variety/) (Дата обращения: 11.02.2016)</w:t>
      </w:r>
    </w:p>
    <w:p w14:paraId="7B37CBF2"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t>Статистика // Министерство энергетики Российской Федерации, 2015 (http://minenergo.gov.ru/activity/statistic) (Дата обращения: 07.12.2015)</w:t>
      </w:r>
    </w:p>
    <w:p w14:paraId="2698048B"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«Цена на нефть» // Курсовой монитор, 2016 (http://kurs2015.ru/tsena-nefti-onlajn.html) (Дата обращения: 15.03.2016)</w:t>
      </w:r>
    </w:p>
    <w:p w14:paraId="30F30544"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3C4B6E">
        <w:rPr>
          <w:rFonts w:ascii="Times New Roman" w:hAnsi="Times New Roman" w:cs="Times New Roman"/>
          <w:sz w:val="28"/>
          <w:szCs w:val="28"/>
        </w:rPr>
        <w:t>«Строительство НПЗ в Китае и НХК на Дальнем Востоке» // ОАО «НК «Роснефть», 2016 (http://www.rosneft.ru/Downstream/refining/Construction/) (Дата обращения: 23.03.2016)</w:t>
      </w:r>
    </w:p>
    <w:p w14:paraId="761DC117"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3C4B6E">
        <w:rPr>
          <w:rFonts w:ascii="Times New Roman" w:hAnsi="Times New Roman" w:cs="Times New Roman"/>
          <w:sz w:val="28"/>
          <w:szCs w:val="28"/>
        </w:rPr>
        <w:t>ТЭК России 2014 // Аналитический центр при правительстве Российской Федерации, 06.2015 (http://ac.gov.ru/files/publication/a/5451.pdf) (Дата обращения: 29.02.2016)</w:t>
      </w:r>
    </w:p>
    <w:p w14:paraId="6E8582D1"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E77CBC">
        <w:rPr>
          <w:rFonts w:ascii="Times New Roman" w:hAnsi="Times New Roman" w:cs="Times New Roman"/>
          <w:sz w:val="28"/>
          <w:szCs w:val="28"/>
        </w:rPr>
        <w:t>«</w:t>
      </w:r>
      <w:proofErr w:type="spellStart"/>
      <w:r w:rsidRPr="00E77CBC">
        <w:rPr>
          <w:rFonts w:ascii="Times New Roman" w:hAnsi="Times New Roman" w:cs="Times New Roman"/>
          <w:sz w:val="28"/>
          <w:szCs w:val="28"/>
        </w:rPr>
        <w:t>Штокмановский</w:t>
      </w:r>
      <w:proofErr w:type="spellEnd"/>
      <w:r w:rsidRPr="00E77CBC">
        <w:rPr>
          <w:rFonts w:ascii="Times New Roman" w:hAnsi="Times New Roman" w:cs="Times New Roman"/>
          <w:sz w:val="28"/>
          <w:szCs w:val="28"/>
        </w:rPr>
        <w:t xml:space="preserve"> проект» // ПАО «Газпром», 2016 (http://www.gazprom.ru/about/production/projects/deposits/shp/) (Дата посещения: 24.01.2016)</w:t>
      </w:r>
    </w:p>
    <w:p w14:paraId="12F888AF"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 xml:space="preserve">«Эксперты: монополия «Газпрома» на экспорт газа неэффективна» // </w:t>
      </w:r>
      <w:proofErr w:type="spellStart"/>
      <w:r w:rsidRPr="00531085">
        <w:rPr>
          <w:rFonts w:ascii="Times New Roman" w:hAnsi="Times New Roman" w:cs="Times New Roman"/>
          <w:sz w:val="28"/>
          <w:szCs w:val="28"/>
        </w:rPr>
        <w:t>Полит.ру</w:t>
      </w:r>
      <w:proofErr w:type="spellEnd"/>
      <w:r w:rsidRPr="00531085">
        <w:rPr>
          <w:rFonts w:ascii="Times New Roman" w:hAnsi="Times New Roman" w:cs="Times New Roman"/>
          <w:sz w:val="28"/>
          <w:szCs w:val="28"/>
        </w:rPr>
        <w:t>, 22.03.2016 (http://polit.ru/news/2016/03/22/gazprom_monopoly/) (Дата обращения: 23.03.2016)</w:t>
      </w:r>
    </w:p>
    <w:p w14:paraId="63A065AF"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lastRenderedPageBreak/>
        <w:t>Экспорт нефти // ОАО «НК «Роснефть», 2016 (http://www.rosneft.ru/Downstream/crude_oil_sales/gas_condensate_exports/) (Дата обращения: 11.02.2016)</w:t>
      </w:r>
    </w:p>
    <w:p w14:paraId="1B69C8B0" w14:textId="77777777" w:rsidR="002B5A37" w:rsidRDefault="002B5A37" w:rsidP="002B5A37">
      <w:pPr>
        <w:pStyle w:val="a3"/>
        <w:numPr>
          <w:ilvl w:val="0"/>
          <w:numId w:val="19"/>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t>Экспорт-импорт важнейших товаров за январь-июль 2015 года // ФТС,  04.09.2015 (http://www.customs.ru/index.php?option=com_content&amp;view=article&amp;id=21621:-2015-&amp;catid=53:2011-01-24-16-29-43) (Дата обращения: 07.12.2015)</w:t>
      </w:r>
    </w:p>
    <w:p w14:paraId="4444C0CF" w14:textId="77777777" w:rsidR="002B5A37" w:rsidRPr="00BB0244" w:rsidRDefault="002B5A37" w:rsidP="002B5A37">
      <w:pPr>
        <w:pStyle w:val="a3"/>
        <w:numPr>
          <w:ilvl w:val="0"/>
          <w:numId w:val="19"/>
        </w:numPr>
        <w:spacing w:line="360" w:lineRule="auto"/>
        <w:jc w:val="both"/>
        <w:rPr>
          <w:rFonts w:ascii="Times New Roman" w:hAnsi="Times New Roman" w:cs="Times New Roman"/>
          <w:sz w:val="28"/>
          <w:szCs w:val="28"/>
        </w:rPr>
      </w:pPr>
      <w:r w:rsidRPr="003C4B6E">
        <w:rPr>
          <w:rFonts w:ascii="Times New Roman" w:hAnsi="Times New Roman" w:cs="Times New Roman"/>
          <w:sz w:val="28"/>
          <w:szCs w:val="28"/>
        </w:rPr>
        <w:t>Экспорт Российской Федерации природного газа за 2000–2015 год // Центральный банк РФ, 25.06.2015 (http://www.cbr.ru/statistics/print.aspx?file=credit_statistics/gas.htm) (Дата обращения: 17.03.2016)</w:t>
      </w:r>
    </w:p>
    <w:p w14:paraId="1CA599DF" w14:textId="77777777" w:rsidR="002B5A37" w:rsidRDefault="002B5A37" w:rsidP="002B5A37">
      <w:pPr>
        <w:spacing w:line="360" w:lineRule="auto"/>
        <w:ind w:firstLine="426"/>
        <w:contextualSpacing/>
        <w:jc w:val="both"/>
        <w:rPr>
          <w:rFonts w:ascii="Times New Roman" w:hAnsi="Times New Roman" w:cs="Times New Roman"/>
          <w:b/>
          <w:sz w:val="28"/>
          <w:szCs w:val="28"/>
        </w:rPr>
      </w:pPr>
      <w:r w:rsidRPr="00FB4374">
        <w:rPr>
          <w:rFonts w:ascii="Times New Roman" w:hAnsi="Times New Roman" w:cs="Times New Roman"/>
          <w:b/>
          <w:sz w:val="28"/>
          <w:szCs w:val="28"/>
        </w:rPr>
        <w:t>На английском:</w:t>
      </w:r>
    </w:p>
    <w:p w14:paraId="180CBD3B" w14:textId="77777777" w:rsidR="002B5A37" w:rsidRDefault="002B5A37" w:rsidP="002B5A37">
      <w:pPr>
        <w:pStyle w:val="a3"/>
        <w:numPr>
          <w:ilvl w:val="0"/>
          <w:numId w:val="24"/>
        </w:numPr>
        <w:spacing w:line="360" w:lineRule="auto"/>
        <w:jc w:val="both"/>
        <w:rPr>
          <w:rFonts w:ascii="Times New Roman" w:hAnsi="Times New Roman" w:cs="Times New Roman"/>
          <w:sz w:val="28"/>
          <w:szCs w:val="28"/>
        </w:rPr>
      </w:pPr>
      <w:r w:rsidRPr="007878F6">
        <w:rPr>
          <w:rFonts w:ascii="Times New Roman" w:hAnsi="Times New Roman" w:cs="Times New Roman"/>
          <w:sz w:val="28"/>
          <w:szCs w:val="28"/>
        </w:rPr>
        <w:t xml:space="preserve">2014 </w:t>
      </w:r>
      <w:proofErr w:type="spellStart"/>
      <w:r w:rsidRPr="007878F6">
        <w:rPr>
          <w:rFonts w:ascii="Times New Roman" w:hAnsi="Times New Roman" w:cs="Times New Roman"/>
          <w:sz w:val="28"/>
          <w:szCs w:val="28"/>
        </w:rPr>
        <w:t>annual</w:t>
      </w:r>
      <w:proofErr w:type="spellEnd"/>
      <w:r w:rsidRPr="007878F6">
        <w:rPr>
          <w:rFonts w:ascii="Times New Roman" w:hAnsi="Times New Roman" w:cs="Times New Roman"/>
          <w:sz w:val="28"/>
          <w:szCs w:val="28"/>
        </w:rPr>
        <w:t xml:space="preserve"> </w:t>
      </w:r>
      <w:proofErr w:type="spellStart"/>
      <w:r w:rsidRPr="007878F6">
        <w:rPr>
          <w:rFonts w:ascii="Times New Roman" w:hAnsi="Times New Roman" w:cs="Times New Roman"/>
          <w:sz w:val="28"/>
          <w:szCs w:val="28"/>
        </w:rPr>
        <w:t>report</w:t>
      </w:r>
      <w:proofErr w:type="spellEnd"/>
      <w:r w:rsidRPr="007878F6">
        <w:rPr>
          <w:rFonts w:ascii="Times New Roman" w:hAnsi="Times New Roman" w:cs="Times New Roman"/>
          <w:sz w:val="28"/>
          <w:szCs w:val="28"/>
        </w:rPr>
        <w:t xml:space="preserve"> </w:t>
      </w:r>
      <w:proofErr w:type="spellStart"/>
      <w:r w:rsidRPr="007878F6">
        <w:rPr>
          <w:rFonts w:ascii="Times New Roman" w:hAnsi="Times New Roman" w:cs="Times New Roman"/>
          <w:sz w:val="28"/>
          <w:szCs w:val="28"/>
        </w:rPr>
        <w:t>an</w:t>
      </w:r>
      <w:proofErr w:type="spellEnd"/>
      <w:r w:rsidRPr="007878F6">
        <w:rPr>
          <w:rFonts w:ascii="Times New Roman" w:hAnsi="Times New Roman" w:cs="Times New Roman"/>
          <w:sz w:val="28"/>
          <w:szCs w:val="28"/>
        </w:rPr>
        <w:t xml:space="preserve"> </w:t>
      </w:r>
      <w:proofErr w:type="spellStart"/>
      <w:r w:rsidRPr="007878F6">
        <w:rPr>
          <w:rFonts w:ascii="Times New Roman" w:hAnsi="Times New Roman" w:cs="Times New Roman"/>
          <w:sz w:val="28"/>
          <w:szCs w:val="28"/>
        </w:rPr>
        <w:t>accounts</w:t>
      </w:r>
      <w:proofErr w:type="spellEnd"/>
      <w:r w:rsidRPr="007878F6">
        <w:rPr>
          <w:rFonts w:ascii="Times New Roman" w:hAnsi="Times New Roman" w:cs="Times New Roman"/>
          <w:sz w:val="28"/>
          <w:szCs w:val="28"/>
        </w:rPr>
        <w:t xml:space="preserve"> // </w:t>
      </w:r>
      <w:proofErr w:type="spellStart"/>
      <w:r w:rsidRPr="007878F6">
        <w:rPr>
          <w:rFonts w:ascii="Times New Roman" w:hAnsi="Times New Roman" w:cs="Times New Roman"/>
          <w:sz w:val="28"/>
          <w:szCs w:val="28"/>
        </w:rPr>
        <w:t>Sinopec</w:t>
      </w:r>
      <w:proofErr w:type="spellEnd"/>
      <w:r w:rsidRPr="007878F6">
        <w:rPr>
          <w:rFonts w:ascii="Times New Roman" w:hAnsi="Times New Roman" w:cs="Times New Roman"/>
          <w:sz w:val="28"/>
          <w:szCs w:val="28"/>
        </w:rPr>
        <w:t xml:space="preserve"> </w:t>
      </w:r>
      <w:proofErr w:type="spellStart"/>
      <w:r w:rsidRPr="007878F6">
        <w:rPr>
          <w:rFonts w:ascii="Times New Roman" w:hAnsi="Times New Roman" w:cs="Times New Roman"/>
          <w:sz w:val="28"/>
          <w:szCs w:val="28"/>
        </w:rPr>
        <w:t>Corp</w:t>
      </w:r>
      <w:proofErr w:type="spellEnd"/>
      <w:r w:rsidRPr="007878F6">
        <w:rPr>
          <w:rFonts w:ascii="Times New Roman" w:hAnsi="Times New Roman" w:cs="Times New Roman"/>
          <w:sz w:val="28"/>
          <w:szCs w:val="28"/>
        </w:rPr>
        <w:t>. 20.03.2015 (http://english.sinopec.com/download_center/reports/2014/20150322/download/201503222e.pdf) (Дата обращения: 21.02.2016)</w:t>
      </w:r>
    </w:p>
    <w:p w14:paraId="3BC44345" w14:textId="77777777" w:rsidR="002B5A37" w:rsidRPr="007878F6" w:rsidRDefault="002B5A37" w:rsidP="002B5A37">
      <w:pPr>
        <w:pStyle w:val="a3"/>
        <w:numPr>
          <w:ilvl w:val="0"/>
          <w:numId w:val="24"/>
        </w:numPr>
        <w:spacing w:line="360" w:lineRule="auto"/>
        <w:jc w:val="both"/>
        <w:rPr>
          <w:rFonts w:ascii="Times New Roman" w:hAnsi="Times New Roman" w:cs="Times New Roman"/>
          <w:sz w:val="28"/>
          <w:szCs w:val="28"/>
        </w:rPr>
      </w:pPr>
      <w:proofErr w:type="spellStart"/>
      <w:r w:rsidRPr="007878F6">
        <w:rPr>
          <w:rFonts w:ascii="Times New Roman" w:hAnsi="Times New Roman" w:cs="Times New Roman"/>
          <w:sz w:val="28"/>
          <w:szCs w:val="28"/>
        </w:rPr>
        <w:t>Company</w:t>
      </w:r>
      <w:proofErr w:type="spellEnd"/>
      <w:r w:rsidRPr="007878F6">
        <w:rPr>
          <w:rFonts w:ascii="Times New Roman" w:hAnsi="Times New Roman" w:cs="Times New Roman"/>
          <w:sz w:val="28"/>
          <w:szCs w:val="28"/>
        </w:rPr>
        <w:t xml:space="preserve"> </w:t>
      </w:r>
      <w:proofErr w:type="spellStart"/>
      <w:r w:rsidRPr="007878F6">
        <w:rPr>
          <w:rFonts w:ascii="Times New Roman" w:hAnsi="Times New Roman" w:cs="Times New Roman"/>
          <w:sz w:val="28"/>
          <w:szCs w:val="28"/>
        </w:rPr>
        <w:t>overview</w:t>
      </w:r>
      <w:proofErr w:type="spellEnd"/>
      <w:r w:rsidRPr="007878F6">
        <w:rPr>
          <w:rFonts w:ascii="Times New Roman" w:hAnsi="Times New Roman" w:cs="Times New Roman"/>
          <w:sz w:val="28"/>
          <w:szCs w:val="28"/>
        </w:rPr>
        <w:t xml:space="preserve"> // CNOOC, 2014 (http://www.cnooc.com.cn/col/col6141/index.html) (Дата обращения: 27.02.2016)</w:t>
      </w:r>
    </w:p>
    <w:p w14:paraId="735588CD" w14:textId="77777777" w:rsidR="002B5A37" w:rsidRDefault="002B5A37" w:rsidP="002B5A37">
      <w:pPr>
        <w:spacing w:line="360" w:lineRule="auto"/>
        <w:ind w:firstLine="426"/>
        <w:contextualSpacing/>
        <w:jc w:val="both"/>
        <w:rPr>
          <w:rFonts w:ascii="Times New Roman" w:hAnsi="Times New Roman" w:cs="Times New Roman"/>
          <w:b/>
          <w:sz w:val="28"/>
          <w:szCs w:val="28"/>
        </w:rPr>
      </w:pPr>
      <w:r w:rsidRPr="00336EC7">
        <w:rPr>
          <w:rFonts w:ascii="Times New Roman" w:hAnsi="Times New Roman" w:cs="Times New Roman"/>
          <w:b/>
          <w:sz w:val="28"/>
          <w:szCs w:val="28"/>
        </w:rPr>
        <w:t>На китайском:</w:t>
      </w:r>
    </w:p>
    <w:p w14:paraId="336E1F67" w14:textId="77777777" w:rsidR="002B5A37" w:rsidRDefault="002B5A37" w:rsidP="002B5A37">
      <w:pPr>
        <w:pStyle w:val="a3"/>
        <w:numPr>
          <w:ilvl w:val="0"/>
          <w:numId w:val="22"/>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 xml:space="preserve">2014 нянь </w:t>
      </w:r>
      <w:proofErr w:type="spellStart"/>
      <w:r w:rsidRPr="00531085">
        <w:rPr>
          <w:rFonts w:ascii="Times New Roman" w:hAnsi="Times New Roman" w:cs="Times New Roman"/>
          <w:sz w:val="28"/>
          <w:szCs w:val="28"/>
        </w:rPr>
        <w:t>чжунго</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тяньжаньци</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цзинькоу</w:t>
      </w:r>
      <w:proofErr w:type="spellEnd"/>
      <w:r w:rsidRPr="00531085">
        <w:rPr>
          <w:rFonts w:ascii="Times New Roman" w:hAnsi="Times New Roman" w:cs="Times New Roman"/>
          <w:sz w:val="28"/>
          <w:szCs w:val="28"/>
        </w:rPr>
        <w:t xml:space="preserve"> да </w:t>
      </w:r>
      <w:proofErr w:type="spellStart"/>
      <w:r w:rsidRPr="00531085">
        <w:rPr>
          <w:rFonts w:ascii="Times New Roman" w:hAnsi="Times New Roman" w:cs="Times New Roman"/>
          <w:sz w:val="28"/>
          <w:szCs w:val="28"/>
        </w:rPr>
        <w:t>паньдянь</w:t>
      </w:r>
      <w:proofErr w:type="spellEnd"/>
      <w:r w:rsidRPr="00531085">
        <w:rPr>
          <w:rFonts w:ascii="Times New Roman" w:hAnsi="Times New Roman" w:cs="Times New Roman"/>
          <w:sz w:val="28"/>
          <w:szCs w:val="28"/>
        </w:rPr>
        <w:t xml:space="preserve">  («</w:t>
      </w:r>
      <w:r w:rsidRPr="007878F6">
        <w:rPr>
          <w:rFonts w:ascii="宋体" w:eastAsia="宋体" w:hAnsi="Times New Roman" w:cs="Times New Roman" w:hint="eastAsia"/>
          <w:sz w:val="28"/>
          <w:szCs w:val="28"/>
        </w:rPr>
        <w:t>2014年中国天然气</w:t>
      </w:r>
      <w:r w:rsidRPr="007878F6">
        <w:rPr>
          <w:rFonts w:ascii="宋体" w:eastAsia="宋体" w:hAnsi="Yuanti SC Regular" w:cs="Yuanti SC Regular" w:hint="eastAsia"/>
          <w:sz w:val="28"/>
          <w:szCs w:val="28"/>
        </w:rPr>
        <w:t>进</w:t>
      </w:r>
      <w:r w:rsidRPr="007878F6">
        <w:rPr>
          <w:rFonts w:ascii="宋体" w:eastAsia="宋体" w:hAnsi="Times New Roman" w:cs="Times New Roman" w:hint="eastAsia"/>
          <w:sz w:val="28"/>
          <w:szCs w:val="28"/>
        </w:rPr>
        <w:t>口大</w:t>
      </w:r>
      <w:r w:rsidRPr="007878F6">
        <w:rPr>
          <w:rFonts w:ascii="宋体" w:eastAsia="宋体" w:hAnsi="Yuanti SC Regular" w:cs="Yuanti SC Regular" w:hint="eastAsia"/>
          <w:sz w:val="28"/>
          <w:szCs w:val="28"/>
        </w:rPr>
        <w:t>盘</w:t>
      </w:r>
      <w:r w:rsidRPr="007878F6">
        <w:rPr>
          <w:rFonts w:ascii="宋体" w:eastAsia="宋体" w:hAnsi="Times New Roman" w:cs="Times New Roman" w:hint="eastAsia"/>
          <w:sz w:val="28"/>
          <w:szCs w:val="28"/>
        </w:rPr>
        <w:t>点</w:t>
      </w:r>
      <w:r w:rsidRPr="00531085">
        <w:rPr>
          <w:rFonts w:ascii="Times New Roman" w:hAnsi="Times New Roman" w:cs="Times New Roman" w:hint="eastAsia"/>
          <w:sz w:val="28"/>
          <w:szCs w:val="28"/>
        </w:rPr>
        <w:t>»</w:t>
      </w:r>
      <w:r w:rsidRPr="00531085">
        <w:rPr>
          <w:rFonts w:ascii="Times New Roman" w:hAnsi="Times New Roman" w:cs="Times New Roman"/>
          <w:sz w:val="28"/>
          <w:szCs w:val="28"/>
        </w:rPr>
        <w:t>) («Импорт природного газа Китая в 2014 году») // Информационный портал www.wusuobuneng.com, 25.01.2015 (http://www.wusuobuneng.com/archives/16453) (Дата обращения: 20.03.2016)</w:t>
      </w:r>
    </w:p>
    <w:p w14:paraId="22B780DF" w14:textId="77777777" w:rsidR="002B5A37" w:rsidRDefault="002B5A37" w:rsidP="002B5A37">
      <w:pPr>
        <w:pStyle w:val="a3"/>
        <w:numPr>
          <w:ilvl w:val="0"/>
          <w:numId w:val="22"/>
        </w:numPr>
        <w:spacing w:line="360" w:lineRule="auto"/>
        <w:jc w:val="both"/>
        <w:rPr>
          <w:rFonts w:ascii="Times New Roman" w:hAnsi="Times New Roman" w:cs="Times New Roman"/>
          <w:sz w:val="28"/>
          <w:szCs w:val="28"/>
        </w:rPr>
      </w:pPr>
      <w:r w:rsidRPr="00531085">
        <w:rPr>
          <w:rFonts w:ascii="Times New Roman" w:hAnsi="Times New Roman" w:cs="Times New Roman"/>
          <w:sz w:val="28"/>
          <w:szCs w:val="28"/>
        </w:rPr>
        <w:t xml:space="preserve">«2016 нянь 1 </w:t>
      </w:r>
      <w:proofErr w:type="spellStart"/>
      <w:r w:rsidRPr="00531085">
        <w:rPr>
          <w:rFonts w:ascii="Times New Roman" w:hAnsi="Times New Roman" w:cs="Times New Roman"/>
          <w:sz w:val="28"/>
          <w:szCs w:val="28"/>
        </w:rPr>
        <w:t>юэ</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чжунго</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тяньжаньци</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цзинькоу</w:t>
      </w:r>
      <w:proofErr w:type="spellEnd"/>
      <w:r w:rsidRPr="00531085">
        <w:rPr>
          <w:rFonts w:ascii="Times New Roman" w:hAnsi="Times New Roman" w:cs="Times New Roman"/>
          <w:sz w:val="28"/>
          <w:szCs w:val="28"/>
        </w:rPr>
        <w:t xml:space="preserve"> лян 523 </w:t>
      </w:r>
      <w:proofErr w:type="spellStart"/>
      <w:r w:rsidRPr="00531085">
        <w:rPr>
          <w:rFonts w:ascii="Times New Roman" w:hAnsi="Times New Roman" w:cs="Times New Roman"/>
          <w:sz w:val="28"/>
          <w:szCs w:val="28"/>
        </w:rPr>
        <w:t>вань</w:t>
      </w:r>
      <w:proofErr w:type="spellEnd"/>
      <w:r w:rsidRPr="00531085">
        <w:rPr>
          <w:rFonts w:ascii="Times New Roman" w:hAnsi="Times New Roman" w:cs="Times New Roman"/>
          <w:sz w:val="28"/>
          <w:szCs w:val="28"/>
        </w:rPr>
        <w:t xml:space="preserve"> дунь </w:t>
      </w:r>
      <w:proofErr w:type="spellStart"/>
      <w:r w:rsidRPr="00531085">
        <w:rPr>
          <w:rFonts w:ascii="Times New Roman" w:hAnsi="Times New Roman" w:cs="Times New Roman"/>
          <w:sz w:val="28"/>
          <w:szCs w:val="28"/>
        </w:rPr>
        <w:t>тунби</w:t>
      </w:r>
      <w:proofErr w:type="spellEnd"/>
      <w:r w:rsidRPr="00531085">
        <w:rPr>
          <w:rFonts w:ascii="Times New Roman" w:hAnsi="Times New Roman" w:cs="Times New Roman"/>
          <w:sz w:val="28"/>
          <w:szCs w:val="28"/>
        </w:rPr>
        <w:t xml:space="preserve"> </w:t>
      </w:r>
      <w:proofErr w:type="spellStart"/>
      <w:r w:rsidRPr="00531085">
        <w:rPr>
          <w:rFonts w:ascii="Times New Roman" w:hAnsi="Times New Roman" w:cs="Times New Roman"/>
          <w:sz w:val="28"/>
          <w:szCs w:val="28"/>
        </w:rPr>
        <w:t>цзэнчжан</w:t>
      </w:r>
      <w:proofErr w:type="spellEnd"/>
      <w:r w:rsidRPr="00531085">
        <w:rPr>
          <w:rFonts w:ascii="Times New Roman" w:hAnsi="Times New Roman" w:cs="Times New Roman"/>
          <w:sz w:val="28"/>
          <w:szCs w:val="28"/>
        </w:rPr>
        <w:t xml:space="preserve"> 22.3%» («</w:t>
      </w:r>
      <w:r w:rsidRPr="007878F6">
        <w:rPr>
          <w:rFonts w:ascii="宋体" w:eastAsia="宋体" w:hAnsi="Times New Roman" w:cs="Times New Roman" w:hint="eastAsia"/>
          <w:sz w:val="28"/>
          <w:szCs w:val="28"/>
        </w:rPr>
        <w:t>2016年1月中国天然气</w:t>
      </w:r>
      <w:r w:rsidRPr="007878F6">
        <w:rPr>
          <w:rFonts w:ascii="宋体" w:eastAsia="宋体" w:hAnsi="Yuanti SC Regular" w:cs="Yuanti SC Regular" w:hint="eastAsia"/>
          <w:sz w:val="28"/>
          <w:szCs w:val="28"/>
        </w:rPr>
        <w:t>进</w:t>
      </w:r>
      <w:r w:rsidRPr="007878F6">
        <w:rPr>
          <w:rFonts w:ascii="宋体" w:eastAsia="宋体" w:hAnsi="Times New Roman" w:cs="Times New Roman" w:hint="eastAsia"/>
          <w:sz w:val="28"/>
          <w:szCs w:val="28"/>
        </w:rPr>
        <w:t>口量523万吨 同比增</w:t>
      </w:r>
      <w:r w:rsidRPr="007878F6">
        <w:rPr>
          <w:rFonts w:ascii="宋体" w:eastAsia="宋体" w:hAnsi="Yuanti SC Regular" w:cs="Yuanti SC Regular" w:hint="eastAsia"/>
          <w:sz w:val="28"/>
          <w:szCs w:val="28"/>
        </w:rPr>
        <w:t>长</w:t>
      </w:r>
      <w:r w:rsidRPr="007878F6">
        <w:rPr>
          <w:rFonts w:ascii="宋体" w:eastAsia="宋体" w:hAnsi="Times New Roman" w:cs="Times New Roman" w:hint="eastAsia"/>
          <w:sz w:val="28"/>
          <w:szCs w:val="28"/>
        </w:rPr>
        <w:t>22.3%</w:t>
      </w:r>
      <w:r w:rsidRPr="00531085">
        <w:rPr>
          <w:rFonts w:ascii="Times New Roman" w:hAnsi="Times New Roman" w:cs="Times New Roman"/>
          <w:sz w:val="28"/>
          <w:szCs w:val="28"/>
        </w:rPr>
        <w:t xml:space="preserve">») («В январе 2016 Китай импортировал 5,23 млн тонн </w:t>
      </w:r>
      <w:r w:rsidRPr="00531085">
        <w:rPr>
          <w:rFonts w:ascii="Times New Roman" w:hAnsi="Times New Roman" w:cs="Times New Roman"/>
          <w:sz w:val="28"/>
          <w:szCs w:val="28"/>
        </w:rPr>
        <w:lastRenderedPageBreak/>
        <w:t>природного газа, увеличение на 22,3%») // Информационный портал www.askci.com 15.02.2016 (http://www.askci.com/news/chanye/2016/02/15/1612130ca1.shtml) (Дата обращения: 20.03.2016)</w:t>
      </w:r>
    </w:p>
    <w:p w14:paraId="74D7A54E" w14:textId="77777777" w:rsidR="002B5A37" w:rsidRDefault="002B5A37" w:rsidP="002B5A37">
      <w:pPr>
        <w:pStyle w:val="a3"/>
        <w:numPr>
          <w:ilvl w:val="0"/>
          <w:numId w:val="22"/>
        </w:numPr>
        <w:spacing w:line="360" w:lineRule="auto"/>
        <w:jc w:val="both"/>
        <w:rPr>
          <w:rFonts w:ascii="Times New Roman" w:hAnsi="Times New Roman" w:cs="Times New Roman"/>
          <w:sz w:val="28"/>
          <w:szCs w:val="28"/>
        </w:rPr>
      </w:pPr>
      <w:proofErr w:type="spellStart"/>
      <w:r w:rsidRPr="007878F6">
        <w:rPr>
          <w:rFonts w:ascii="Times New Roman" w:hAnsi="Times New Roman" w:cs="Times New Roman"/>
          <w:sz w:val="28"/>
          <w:szCs w:val="28"/>
        </w:rPr>
        <w:t>Гунсы</w:t>
      </w:r>
      <w:proofErr w:type="spellEnd"/>
      <w:r w:rsidRPr="007878F6">
        <w:rPr>
          <w:rFonts w:ascii="Times New Roman" w:hAnsi="Times New Roman" w:cs="Times New Roman"/>
          <w:sz w:val="28"/>
          <w:szCs w:val="28"/>
        </w:rPr>
        <w:t xml:space="preserve"> </w:t>
      </w:r>
      <w:proofErr w:type="spellStart"/>
      <w:r w:rsidRPr="007878F6">
        <w:rPr>
          <w:rFonts w:ascii="Times New Roman" w:hAnsi="Times New Roman" w:cs="Times New Roman"/>
          <w:sz w:val="28"/>
          <w:szCs w:val="28"/>
        </w:rPr>
        <w:t>Цзянцзе</w:t>
      </w:r>
      <w:proofErr w:type="spellEnd"/>
      <w:r w:rsidRPr="007878F6">
        <w:rPr>
          <w:rFonts w:ascii="Times New Roman" w:hAnsi="Times New Roman" w:cs="Times New Roman"/>
          <w:sz w:val="28"/>
          <w:szCs w:val="28"/>
        </w:rPr>
        <w:t xml:space="preserve"> (</w:t>
      </w:r>
      <w:r w:rsidRPr="007878F6">
        <w:rPr>
          <w:rFonts w:ascii="宋体" w:eastAsia="宋体" w:hAnsi="Times New Roman" w:cs="Times New Roman" w:hint="eastAsia"/>
          <w:sz w:val="28"/>
          <w:szCs w:val="28"/>
        </w:rPr>
        <w:t>公司</w:t>
      </w:r>
      <w:r w:rsidRPr="007878F6">
        <w:rPr>
          <w:rFonts w:ascii="宋体" w:eastAsia="宋体" w:hAnsi="Yuanti SC Regular" w:cs="Yuanti SC Regular" w:hint="eastAsia"/>
          <w:sz w:val="28"/>
          <w:szCs w:val="28"/>
        </w:rPr>
        <w:t>简</w:t>
      </w:r>
      <w:r w:rsidRPr="007878F6">
        <w:rPr>
          <w:rFonts w:ascii="宋体" w:eastAsia="宋体" w:hAnsi="Times New Roman" w:cs="Times New Roman" w:hint="eastAsia"/>
          <w:sz w:val="28"/>
          <w:szCs w:val="28"/>
        </w:rPr>
        <w:t>介</w:t>
      </w:r>
      <w:r w:rsidRPr="007878F6">
        <w:rPr>
          <w:rFonts w:ascii="Times New Roman" w:hAnsi="Times New Roman" w:cs="Times New Roman"/>
          <w:sz w:val="28"/>
          <w:szCs w:val="28"/>
        </w:rPr>
        <w:t xml:space="preserve">) (Описание компании) // CNOOC </w:t>
      </w:r>
      <w:proofErr w:type="spellStart"/>
      <w:r w:rsidRPr="007878F6">
        <w:rPr>
          <w:rFonts w:ascii="Times New Roman" w:hAnsi="Times New Roman" w:cs="Times New Roman"/>
          <w:sz w:val="28"/>
          <w:szCs w:val="28"/>
        </w:rPr>
        <w:t>Limited</w:t>
      </w:r>
      <w:proofErr w:type="spellEnd"/>
      <w:r w:rsidRPr="007878F6">
        <w:rPr>
          <w:rFonts w:ascii="Times New Roman" w:hAnsi="Times New Roman" w:cs="Times New Roman"/>
          <w:sz w:val="28"/>
          <w:szCs w:val="28"/>
        </w:rPr>
        <w:t xml:space="preserve"> (http://www.cnoocltd.com/col/col3591/index.html) (Дата обращения: 27.02.2016)</w:t>
      </w:r>
    </w:p>
    <w:p w14:paraId="0FED8751" w14:textId="77777777" w:rsidR="002B5A37" w:rsidRDefault="002B5A37" w:rsidP="002B5A37">
      <w:pPr>
        <w:pStyle w:val="a3"/>
        <w:numPr>
          <w:ilvl w:val="0"/>
          <w:numId w:val="22"/>
        </w:numPr>
        <w:spacing w:line="360" w:lineRule="auto"/>
        <w:jc w:val="both"/>
        <w:rPr>
          <w:rFonts w:ascii="Times New Roman" w:hAnsi="Times New Roman" w:cs="Times New Roman"/>
          <w:sz w:val="28"/>
          <w:szCs w:val="28"/>
        </w:rPr>
      </w:pPr>
      <w:proofErr w:type="spellStart"/>
      <w:r w:rsidRPr="007878F6">
        <w:rPr>
          <w:rFonts w:ascii="Times New Roman" w:hAnsi="Times New Roman" w:cs="Times New Roman"/>
          <w:sz w:val="28"/>
          <w:szCs w:val="28"/>
        </w:rPr>
        <w:t>Еу</w:t>
      </w:r>
      <w:proofErr w:type="spellEnd"/>
      <w:r w:rsidRPr="007878F6">
        <w:rPr>
          <w:rFonts w:ascii="Times New Roman" w:hAnsi="Times New Roman" w:cs="Times New Roman"/>
          <w:sz w:val="28"/>
          <w:szCs w:val="28"/>
        </w:rPr>
        <w:t xml:space="preserve"> </w:t>
      </w:r>
      <w:proofErr w:type="spellStart"/>
      <w:r w:rsidRPr="007878F6">
        <w:rPr>
          <w:rFonts w:ascii="Times New Roman" w:hAnsi="Times New Roman" w:cs="Times New Roman"/>
          <w:sz w:val="28"/>
          <w:szCs w:val="28"/>
        </w:rPr>
        <w:t>чжунсинь</w:t>
      </w:r>
      <w:proofErr w:type="spellEnd"/>
      <w:r w:rsidRPr="007878F6">
        <w:rPr>
          <w:rFonts w:ascii="Times New Roman" w:hAnsi="Times New Roman" w:cs="Times New Roman"/>
          <w:sz w:val="28"/>
          <w:szCs w:val="28"/>
        </w:rPr>
        <w:t xml:space="preserve"> – </w:t>
      </w:r>
      <w:proofErr w:type="spellStart"/>
      <w:r w:rsidRPr="007878F6">
        <w:rPr>
          <w:rFonts w:ascii="Times New Roman" w:hAnsi="Times New Roman" w:cs="Times New Roman"/>
          <w:sz w:val="28"/>
          <w:szCs w:val="28"/>
        </w:rPr>
        <w:t>Сяошоу</w:t>
      </w:r>
      <w:proofErr w:type="spellEnd"/>
      <w:r w:rsidRPr="007878F6">
        <w:rPr>
          <w:rFonts w:ascii="Times New Roman" w:hAnsi="Times New Roman" w:cs="Times New Roman"/>
          <w:sz w:val="28"/>
          <w:szCs w:val="28"/>
        </w:rPr>
        <w:t xml:space="preserve"> (</w:t>
      </w:r>
      <w:r w:rsidRPr="007878F6">
        <w:rPr>
          <w:rFonts w:ascii="宋体" w:eastAsia="宋体" w:hAnsi="Yuanti SC Regular" w:cs="Yuanti SC Regular" w:hint="eastAsia"/>
          <w:sz w:val="28"/>
          <w:szCs w:val="28"/>
        </w:rPr>
        <w:t>业务</w:t>
      </w:r>
      <w:r w:rsidRPr="007878F6">
        <w:rPr>
          <w:rFonts w:ascii="宋体" w:eastAsia="宋体" w:hAnsi="Times New Roman" w:cs="Times New Roman" w:hint="eastAsia"/>
          <w:sz w:val="28"/>
          <w:szCs w:val="28"/>
        </w:rPr>
        <w:t>中心–</w:t>
      </w:r>
      <w:r w:rsidRPr="007878F6">
        <w:rPr>
          <w:rFonts w:ascii="宋体" w:eastAsia="宋体" w:hAnsi="Yuanti SC Regular" w:cs="Yuanti SC Regular" w:hint="eastAsia"/>
          <w:sz w:val="28"/>
          <w:szCs w:val="28"/>
        </w:rPr>
        <w:t>销</w:t>
      </w:r>
      <w:r w:rsidRPr="007878F6">
        <w:rPr>
          <w:rFonts w:ascii="宋体" w:eastAsia="宋体" w:hAnsi="Times New Roman" w:cs="Times New Roman" w:hint="eastAsia"/>
          <w:sz w:val="28"/>
          <w:szCs w:val="28"/>
        </w:rPr>
        <w:t>售</w:t>
      </w:r>
      <w:r w:rsidRPr="007878F6">
        <w:rPr>
          <w:rFonts w:ascii="Times New Roman" w:hAnsi="Times New Roman" w:cs="Times New Roman"/>
          <w:sz w:val="28"/>
          <w:szCs w:val="28"/>
        </w:rPr>
        <w:t>) (Бизнес-центр – продажи) // CNPC, 2016 (http://www.cnpc.com.cn/cnpc/market/ktysc_index.shtml) (Дата обращения: 18.02.2016)</w:t>
      </w:r>
    </w:p>
    <w:p w14:paraId="266CEA25" w14:textId="77777777" w:rsidR="002B5A37" w:rsidRDefault="002B5A37" w:rsidP="002B5A37">
      <w:pPr>
        <w:pStyle w:val="a3"/>
        <w:numPr>
          <w:ilvl w:val="0"/>
          <w:numId w:val="22"/>
        </w:numPr>
        <w:spacing w:line="360" w:lineRule="auto"/>
        <w:jc w:val="both"/>
        <w:rPr>
          <w:rFonts w:ascii="Times New Roman" w:hAnsi="Times New Roman" w:cs="Times New Roman"/>
          <w:sz w:val="28"/>
          <w:szCs w:val="28"/>
        </w:rPr>
      </w:pPr>
      <w:proofErr w:type="spellStart"/>
      <w:r w:rsidRPr="007878F6">
        <w:rPr>
          <w:rFonts w:ascii="Times New Roman" w:hAnsi="Times New Roman" w:cs="Times New Roman"/>
          <w:sz w:val="28"/>
          <w:szCs w:val="28"/>
        </w:rPr>
        <w:t>Каньтань</w:t>
      </w:r>
      <w:proofErr w:type="spellEnd"/>
      <w:r w:rsidRPr="007878F6">
        <w:rPr>
          <w:rFonts w:ascii="Times New Roman" w:hAnsi="Times New Roman" w:cs="Times New Roman"/>
          <w:sz w:val="28"/>
          <w:szCs w:val="28"/>
        </w:rPr>
        <w:t xml:space="preserve"> </w:t>
      </w:r>
      <w:proofErr w:type="spellStart"/>
      <w:r w:rsidRPr="007878F6">
        <w:rPr>
          <w:rFonts w:ascii="Times New Roman" w:hAnsi="Times New Roman" w:cs="Times New Roman"/>
          <w:sz w:val="28"/>
          <w:szCs w:val="28"/>
        </w:rPr>
        <w:t>юй</w:t>
      </w:r>
      <w:proofErr w:type="spellEnd"/>
      <w:r w:rsidRPr="007878F6">
        <w:rPr>
          <w:rFonts w:ascii="Times New Roman" w:hAnsi="Times New Roman" w:cs="Times New Roman"/>
          <w:sz w:val="28"/>
          <w:szCs w:val="28"/>
        </w:rPr>
        <w:t xml:space="preserve"> </w:t>
      </w:r>
      <w:proofErr w:type="spellStart"/>
      <w:r w:rsidRPr="007878F6">
        <w:rPr>
          <w:rFonts w:ascii="Times New Roman" w:hAnsi="Times New Roman" w:cs="Times New Roman"/>
          <w:sz w:val="28"/>
          <w:szCs w:val="28"/>
        </w:rPr>
        <w:t>шэнчань</w:t>
      </w:r>
      <w:proofErr w:type="spellEnd"/>
      <w:r w:rsidRPr="007878F6">
        <w:rPr>
          <w:rFonts w:ascii="Times New Roman" w:hAnsi="Times New Roman" w:cs="Times New Roman"/>
          <w:sz w:val="28"/>
          <w:szCs w:val="28"/>
        </w:rPr>
        <w:t xml:space="preserve"> (</w:t>
      </w:r>
      <w:r w:rsidRPr="007878F6">
        <w:rPr>
          <w:rFonts w:ascii="宋体" w:eastAsia="宋体" w:hAnsi="Times New Roman" w:cs="Times New Roman" w:hint="eastAsia"/>
          <w:sz w:val="28"/>
          <w:szCs w:val="28"/>
        </w:rPr>
        <w:t>勘探与生</w:t>
      </w:r>
      <w:r w:rsidRPr="007878F6">
        <w:rPr>
          <w:rFonts w:ascii="宋体" w:eastAsia="宋体" w:hAnsi="Yuanti SC Regular" w:cs="Yuanti SC Regular" w:hint="eastAsia"/>
          <w:sz w:val="28"/>
          <w:szCs w:val="28"/>
        </w:rPr>
        <w:t>产</w:t>
      </w:r>
      <w:r w:rsidRPr="007878F6">
        <w:rPr>
          <w:rFonts w:ascii="Times New Roman" w:hAnsi="Times New Roman" w:cs="Times New Roman"/>
          <w:sz w:val="28"/>
          <w:szCs w:val="28"/>
        </w:rPr>
        <w:t>) (Разведка и добыча) // CNPC, 2016 (http://www.cnpc.com.cn/cnpc/ktysc/ktysc_index.shtml) (Дата обращения: 18.02.2016)</w:t>
      </w:r>
    </w:p>
    <w:p w14:paraId="3B5F5E5D" w14:textId="77777777" w:rsidR="002B5A37" w:rsidRPr="00400F01" w:rsidRDefault="002B5A37" w:rsidP="002B5A37">
      <w:pPr>
        <w:pStyle w:val="a3"/>
        <w:numPr>
          <w:ilvl w:val="0"/>
          <w:numId w:val="22"/>
        </w:numPr>
        <w:spacing w:line="360" w:lineRule="auto"/>
        <w:jc w:val="both"/>
        <w:rPr>
          <w:rFonts w:ascii="Times New Roman" w:hAnsi="Times New Roman" w:cs="Times New Roman"/>
          <w:sz w:val="28"/>
          <w:szCs w:val="28"/>
        </w:rPr>
      </w:pPr>
      <w:proofErr w:type="spellStart"/>
      <w:r w:rsidRPr="00400F01">
        <w:rPr>
          <w:rFonts w:ascii="Times New Roman" w:hAnsi="Times New Roman" w:cs="Times New Roman"/>
          <w:sz w:val="28"/>
          <w:szCs w:val="28"/>
        </w:rPr>
        <w:t>Чжунго</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Нэнъюань</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Лиюн</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Сяньчжуан</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Цзи</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Цюйши</w:t>
      </w:r>
      <w:proofErr w:type="spellEnd"/>
      <w:r w:rsidRPr="00400F01">
        <w:rPr>
          <w:rFonts w:ascii="Times New Roman" w:hAnsi="Times New Roman" w:cs="Times New Roman"/>
          <w:sz w:val="28"/>
          <w:szCs w:val="28"/>
        </w:rPr>
        <w:t xml:space="preserve"> (</w:t>
      </w:r>
      <w:r w:rsidRPr="00400F01">
        <w:rPr>
          <w:rFonts w:ascii="宋体" w:eastAsia="宋体" w:hAnsi="Times New Roman" w:cs="Times New Roman" w:hint="eastAsia"/>
          <w:sz w:val="28"/>
          <w:szCs w:val="28"/>
        </w:rPr>
        <w:t>高盛</w:t>
      </w:r>
      <w:r w:rsidRPr="00400F01">
        <w:rPr>
          <w:rFonts w:ascii="宋体" w:eastAsia="宋体" w:hAnsi="Yuanti SC Regular" w:cs="Yuanti SC Regular" w:hint="eastAsia"/>
          <w:sz w:val="28"/>
          <w:szCs w:val="28"/>
        </w:rPr>
        <w:t>组图</w:t>
      </w:r>
      <w:r w:rsidRPr="00400F01">
        <w:rPr>
          <w:rFonts w:ascii="宋体" w:eastAsia="宋体" w:hAnsi="Times New Roman" w:cs="Times New Roman" w:hint="eastAsia"/>
          <w:sz w:val="28"/>
          <w:szCs w:val="28"/>
        </w:rPr>
        <w:t>：中国能源利用</w:t>
      </w:r>
      <w:r w:rsidRPr="00400F01">
        <w:rPr>
          <w:rFonts w:ascii="宋体" w:eastAsia="宋体" w:hAnsi="Yuanti SC Regular" w:cs="Yuanti SC Regular" w:hint="eastAsia"/>
          <w:sz w:val="28"/>
          <w:szCs w:val="28"/>
        </w:rPr>
        <w:t>现</w:t>
      </w:r>
      <w:r w:rsidRPr="00400F01">
        <w:rPr>
          <w:rFonts w:ascii="宋体" w:eastAsia="宋体" w:hAnsi="Times New Roman" w:cs="Times New Roman" w:hint="eastAsia"/>
          <w:sz w:val="28"/>
          <w:szCs w:val="28"/>
        </w:rPr>
        <w:t>状及</w:t>
      </w:r>
      <w:r w:rsidRPr="00400F01">
        <w:rPr>
          <w:rFonts w:ascii="宋体" w:eastAsia="宋体" w:hAnsi="Yuanti SC Regular" w:cs="Yuanti SC Regular" w:hint="eastAsia"/>
          <w:sz w:val="28"/>
          <w:szCs w:val="28"/>
        </w:rPr>
        <w:t>趋势</w:t>
      </w:r>
      <w:r w:rsidRPr="00400F01">
        <w:rPr>
          <w:rFonts w:ascii="Times New Roman" w:hAnsi="Times New Roman" w:cs="Times New Roman"/>
          <w:sz w:val="28"/>
          <w:szCs w:val="28"/>
        </w:rPr>
        <w:t xml:space="preserve">) (Графики </w:t>
      </w:r>
      <w:proofErr w:type="spellStart"/>
      <w:r w:rsidRPr="00400F01">
        <w:rPr>
          <w:rFonts w:ascii="Times New Roman" w:hAnsi="Times New Roman" w:cs="Times New Roman"/>
          <w:sz w:val="28"/>
          <w:szCs w:val="28"/>
        </w:rPr>
        <w:t>Голдман</w:t>
      </w:r>
      <w:proofErr w:type="spellEnd"/>
      <w:r w:rsidRPr="00400F01">
        <w:rPr>
          <w:rFonts w:ascii="Times New Roman" w:hAnsi="Times New Roman" w:cs="Times New Roman"/>
          <w:sz w:val="28"/>
          <w:szCs w:val="28"/>
        </w:rPr>
        <w:t xml:space="preserve">: современное состояние и тенденции потребления энергии в Китае) // </w:t>
      </w:r>
      <w:proofErr w:type="spellStart"/>
      <w:r w:rsidRPr="00400F01">
        <w:rPr>
          <w:rFonts w:ascii="Times New Roman" w:hAnsi="Times New Roman" w:cs="Times New Roman"/>
          <w:sz w:val="28"/>
          <w:szCs w:val="28"/>
        </w:rPr>
        <w:t>Синьлан</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Sina</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Cоrp</w:t>
      </w:r>
      <w:proofErr w:type="spellEnd"/>
      <w:r w:rsidRPr="00400F01">
        <w:rPr>
          <w:rFonts w:ascii="Times New Roman" w:hAnsi="Times New Roman" w:cs="Times New Roman"/>
          <w:sz w:val="28"/>
          <w:szCs w:val="28"/>
        </w:rPr>
        <w:t xml:space="preserve"> (</w:t>
      </w:r>
      <w:r w:rsidRPr="00400F01">
        <w:rPr>
          <w:rFonts w:ascii="Times New Roman" w:hAnsi="Times New Roman" w:cs="Times New Roman" w:hint="eastAsia"/>
          <w:sz w:val="28"/>
          <w:szCs w:val="28"/>
        </w:rPr>
        <w:t>新浪</w:t>
      </w:r>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Sina</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Corp</w:t>
      </w:r>
      <w:proofErr w:type="spellEnd"/>
      <w:r w:rsidRPr="00400F01">
        <w:rPr>
          <w:rFonts w:ascii="Times New Roman" w:hAnsi="Times New Roman" w:cs="Times New Roman"/>
          <w:sz w:val="28"/>
          <w:szCs w:val="28"/>
        </w:rPr>
        <w:t>)) (</w:t>
      </w:r>
      <w:proofErr w:type="spellStart"/>
      <w:r w:rsidRPr="00400F01">
        <w:rPr>
          <w:rFonts w:ascii="Times New Roman" w:hAnsi="Times New Roman" w:cs="Times New Roman"/>
          <w:sz w:val="28"/>
          <w:szCs w:val="28"/>
        </w:rPr>
        <w:t>Синьлан</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Sina</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Cоrp</w:t>
      </w:r>
      <w:proofErr w:type="spellEnd"/>
      <w:r w:rsidRPr="00400F01">
        <w:rPr>
          <w:rFonts w:ascii="Times New Roman" w:hAnsi="Times New Roman" w:cs="Times New Roman"/>
          <w:sz w:val="28"/>
          <w:szCs w:val="28"/>
        </w:rPr>
        <w:t>)), 17.08.2012 (finance.sina.com.cn/</w:t>
      </w:r>
      <w:proofErr w:type="spellStart"/>
      <w:r w:rsidRPr="00400F01">
        <w:rPr>
          <w:rFonts w:ascii="Times New Roman" w:hAnsi="Times New Roman" w:cs="Times New Roman"/>
          <w:sz w:val="28"/>
          <w:szCs w:val="28"/>
        </w:rPr>
        <w:t>world</w:t>
      </w:r>
      <w:proofErr w:type="spellEnd"/>
      <w:r w:rsidRPr="00400F01">
        <w:rPr>
          <w:rFonts w:ascii="Times New Roman" w:hAnsi="Times New Roman" w:cs="Times New Roman"/>
          <w:sz w:val="28"/>
          <w:szCs w:val="28"/>
        </w:rPr>
        <w:t>/20120817/232812884019.shtml) (Дата обращения: 03.02.2014)</w:t>
      </w:r>
    </w:p>
    <w:p w14:paraId="54B3F638" w14:textId="77777777" w:rsidR="002B5A37" w:rsidRDefault="002B5A37" w:rsidP="002B5A37">
      <w:pPr>
        <w:pStyle w:val="a3"/>
        <w:numPr>
          <w:ilvl w:val="0"/>
          <w:numId w:val="22"/>
        </w:numPr>
        <w:spacing w:line="360" w:lineRule="auto"/>
        <w:jc w:val="both"/>
        <w:rPr>
          <w:rFonts w:ascii="Times New Roman" w:hAnsi="Times New Roman" w:cs="Times New Roman"/>
          <w:sz w:val="28"/>
          <w:szCs w:val="28"/>
        </w:rPr>
      </w:pPr>
      <w:proofErr w:type="spellStart"/>
      <w:r w:rsidRPr="00400F01">
        <w:rPr>
          <w:rFonts w:ascii="Times New Roman" w:hAnsi="Times New Roman" w:cs="Times New Roman"/>
          <w:sz w:val="28"/>
          <w:szCs w:val="28"/>
        </w:rPr>
        <w:t>Чжунго</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шию</w:t>
      </w:r>
      <w:proofErr w:type="spellEnd"/>
      <w:r w:rsidRPr="00400F01">
        <w:rPr>
          <w:rFonts w:ascii="Times New Roman" w:hAnsi="Times New Roman" w:cs="Times New Roman"/>
          <w:sz w:val="28"/>
          <w:szCs w:val="28"/>
        </w:rPr>
        <w:t xml:space="preserve"> </w:t>
      </w:r>
      <w:proofErr w:type="spellStart"/>
      <w:r w:rsidRPr="00400F01">
        <w:rPr>
          <w:rFonts w:ascii="Times New Roman" w:hAnsi="Times New Roman" w:cs="Times New Roman"/>
          <w:sz w:val="28"/>
          <w:szCs w:val="28"/>
        </w:rPr>
        <w:t>чулян</w:t>
      </w:r>
      <w:proofErr w:type="spellEnd"/>
      <w:r w:rsidRPr="00400F01">
        <w:rPr>
          <w:rFonts w:ascii="Times New Roman" w:hAnsi="Times New Roman" w:cs="Times New Roman"/>
          <w:sz w:val="28"/>
          <w:szCs w:val="28"/>
        </w:rPr>
        <w:t xml:space="preserve"> ши </w:t>
      </w:r>
      <w:proofErr w:type="spellStart"/>
      <w:r w:rsidRPr="00400F01">
        <w:rPr>
          <w:rFonts w:ascii="Times New Roman" w:hAnsi="Times New Roman" w:cs="Times New Roman"/>
          <w:sz w:val="28"/>
          <w:szCs w:val="28"/>
        </w:rPr>
        <w:t>дошао</w:t>
      </w:r>
      <w:proofErr w:type="spellEnd"/>
      <w:r w:rsidRPr="00400F01">
        <w:rPr>
          <w:rFonts w:ascii="Times New Roman" w:hAnsi="Times New Roman" w:cs="Times New Roman"/>
          <w:sz w:val="28"/>
          <w:szCs w:val="28"/>
        </w:rPr>
        <w:t>? (</w:t>
      </w:r>
      <w:r w:rsidRPr="007878F6">
        <w:rPr>
          <w:rFonts w:ascii="宋体" w:eastAsia="宋体" w:hAnsi="Times New Roman" w:cs="Times New Roman" w:hint="eastAsia"/>
          <w:sz w:val="28"/>
          <w:szCs w:val="28"/>
        </w:rPr>
        <w:t>中国石油</w:t>
      </w:r>
      <w:r w:rsidRPr="007878F6">
        <w:rPr>
          <w:rFonts w:ascii="宋体" w:eastAsia="宋体" w:hAnsi="Yuanti SC Regular" w:cs="Yuanti SC Regular" w:hint="eastAsia"/>
          <w:sz w:val="28"/>
          <w:szCs w:val="28"/>
        </w:rPr>
        <w:t>储</w:t>
      </w:r>
      <w:r w:rsidRPr="007878F6">
        <w:rPr>
          <w:rFonts w:ascii="宋体" w:eastAsia="宋体" w:hAnsi="Times New Roman" w:cs="Times New Roman" w:hint="eastAsia"/>
          <w:sz w:val="28"/>
          <w:szCs w:val="28"/>
        </w:rPr>
        <w:t>量是多少</w:t>
      </w:r>
      <w:r w:rsidRPr="00400F01">
        <w:rPr>
          <w:rFonts w:ascii="Times New Roman" w:hAnsi="Times New Roman" w:cs="Times New Roman" w:hint="eastAsia"/>
          <w:sz w:val="28"/>
          <w:szCs w:val="28"/>
        </w:rPr>
        <w:t>？</w:t>
      </w:r>
      <w:r w:rsidRPr="00400F01">
        <w:rPr>
          <w:rFonts w:ascii="Times New Roman" w:hAnsi="Times New Roman" w:cs="Times New Roman"/>
          <w:sz w:val="28"/>
          <w:szCs w:val="28"/>
        </w:rPr>
        <w:t xml:space="preserve">) (Каковы объемы запасов нефти в Китае?) // </w:t>
      </w:r>
      <w:proofErr w:type="spellStart"/>
      <w:r w:rsidRPr="00400F01">
        <w:rPr>
          <w:rFonts w:ascii="Times New Roman" w:hAnsi="Times New Roman" w:cs="Times New Roman"/>
          <w:sz w:val="28"/>
          <w:szCs w:val="28"/>
        </w:rPr>
        <w:t>Чжун</w:t>
      </w:r>
      <w:proofErr w:type="spellEnd"/>
      <w:r w:rsidRPr="00400F01">
        <w:rPr>
          <w:rFonts w:ascii="Times New Roman" w:hAnsi="Times New Roman" w:cs="Times New Roman"/>
          <w:sz w:val="28"/>
          <w:szCs w:val="28"/>
        </w:rPr>
        <w:t xml:space="preserve"> Ю Ван (</w:t>
      </w:r>
      <w:r w:rsidRPr="00400F01">
        <w:rPr>
          <w:rFonts w:ascii="Times New Roman" w:hAnsi="Times New Roman" w:cs="Times New Roman" w:hint="eastAsia"/>
          <w:sz w:val="28"/>
          <w:szCs w:val="28"/>
        </w:rPr>
        <w:t>中油网</w:t>
      </w:r>
      <w:r w:rsidRPr="00400F01">
        <w:rPr>
          <w:rFonts w:ascii="Times New Roman" w:hAnsi="Times New Roman" w:cs="Times New Roman"/>
          <w:sz w:val="28"/>
          <w:szCs w:val="28"/>
        </w:rPr>
        <w:t>) (Китайская нефтяная сеть), 21.12.2015 (http://www.cnoil.com/oil/20151221/s24970.html) (Дата обращения: 08.02.2016)</w:t>
      </w:r>
    </w:p>
    <w:p w14:paraId="2161FF34" w14:textId="77777777" w:rsidR="00BA5D93" w:rsidRDefault="00BA5D93" w:rsidP="002B5A37">
      <w:pPr>
        <w:spacing w:after="0" w:line="360" w:lineRule="auto"/>
        <w:contextualSpacing/>
        <w:jc w:val="both"/>
        <w:rPr>
          <w:rFonts w:ascii="Times New Roman" w:hAnsi="Times New Roman" w:cs="Times New Roman"/>
          <w:sz w:val="28"/>
          <w:szCs w:val="28"/>
          <w:lang w:eastAsia="zh-CN"/>
        </w:rPr>
      </w:pPr>
    </w:p>
    <w:p w14:paraId="16F9936B" w14:textId="77777777" w:rsidR="002B5A37" w:rsidRPr="00BA5D93" w:rsidRDefault="002B5A37" w:rsidP="002B5A37">
      <w:pPr>
        <w:spacing w:after="0" w:line="360" w:lineRule="auto"/>
        <w:contextualSpacing/>
        <w:jc w:val="both"/>
        <w:rPr>
          <w:rFonts w:ascii="Times New Roman" w:hAnsi="Times New Roman" w:cs="Times New Roman"/>
          <w:sz w:val="28"/>
          <w:szCs w:val="28"/>
          <w:lang w:eastAsia="zh-CN"/>
        </w:rPr>
      </w:pPr>
    </w:p>
    <w:p w14:paraId="5F389CBB" w14:textId="77777777" w:rsidR="00DB3EBF" w:rsidRDefault="00DB3EBF" w:rsidP="007D5CCD">
      <w:pPr>
        <w:pStyle w:val="a3"/>
        <w:spacing w:after="0" w:line="360" w:lineRule="auto"/>
        <w:ind w:left="0" w:firstLine="851"/>
        <w:jc w:val="both"/>
        <w:rPr>
          <w:rFonts w:ascii="Times New Roman" w:hAnsi="Times New Roman" w:cs="Times New Roman"/>
          <w:i/>
          <w:sz w:val="32"/>
          <w:szCs w:val="28"/>
          <w:lang w:eastAsia="zh-CN"/>
        </w:rPr>
      </w:pPr>
    </w:p>
    <w:p w14:paraId="5086BC01" w14:textId="77777777" w:rsidR="00CB5545" w:rsidRDefault="00CB5545" w:rsidP="00CB5545">
      <w:pPr>
        <w:spacing w:after="0" w:line="360" w:lineRule="auto"/>
        <w:contextualSpacing/>
        <w:jc w:val="both"/>
        <w:rPr>
          <w:rFonts w:ascii="Times New Roman" w:hAnsi="Times New Roman" w:cs="Times New Roman"/>
          <w:b/>
          <w:sz w:val="36"/>
          <w:szCs w:val="36"/>
        </w:rPr>
      </w:pPr>
    </w:p>
    <w:p w14:paraId="59E8600B" w14:textId="044B1C3B" w:rsidR="00EE3206" w:rsidRPr="00CB5545" w:rsidRDefault="00EE3206" w:rsidP="00CB5545">
      <w:pPr>
        <w:spacing w:after="0" w:line="360" w:lineRule="auto"/>
        <w:ind w:firstLine="851"/>
        <w:contextualSpacing/>
        <w:jc w:val="both"/>
        <w:rPr>
          <w:rFonts w:ascii="Times New Roman" w:hAnsi="Times New Roman" w:cs="Times New Roman"/>
          <w:sz w:val="28"/>
          <w:szCs w:val="28"/>
          <w:lang w:eastAsia="zh-CN"/>
        </w:rPr>
      </w:pPr>
      <w:r w:rsidRPr="00DE5E46">
        <w:rPr>
          <w:rFonts w:ascii="Times New Roman" w:hAnsi="Times New Roman" w:cs="Times New Roman"/>
          <w:b/>
          <w:sz w:val="36"/>
          <w:szCs w:val="28"/>
        </w:rPr>
        <w:lastRenderedPageBreak/>
        <w:t>Приложения</w:t>
      </w:r>
    </w:p>
    <w:p w14:paraId="15F358F4" w14:textId="77777777" w:rsidR="00DE5E46" w:rsidRPr="00DE5E46" w:rsidRDefault="00DE5E46" w:rsidP="0004436D">
      <w:pPr>
        <w:spacing w:after="0" w:line="360" w:lineRule="auto"/>
        <w:ind w:firstLine="851"/>
        <w:contextualSpacing/>
        <w:jc w:val="both"/>
        <w:rPr>
          <w:rFonts w:ascii="Times New Roman" w:hAnsi="Times New Roman" w:cs="Times New Roman"/>
          <w:b/>
          <w:sz w:val="36"/>
          <w:szCs w:val="28"/>
        </w:rPr>
      </w:pPr>
    </w:p>
    <w:p w14:paraId="42B97D82" w14:textId="41B26FF7" w:rsidR="00EE3206" w:rsidRDefault="00EE3206"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Приложение 1. Карта месторождений нефти и газа</w:t>
      </w:r>
      <w:r w:rsidR="00515324">
        <w:rPr>
          <w:rFonts w:ascii="Times New Roman" w:hAnsi="Times New Roman" w:cs="Times New Roman"/>
          <w:sz w:val="28"/>
          <w:szCs w:val="28"/>
        </w:rPr>
        <w:t xml:space="preserve"> в</w:t>
      </w:r>
      <w:r>
        <w:rPr>
          <w:rFonts w:ascii="Times New Roman" w:hAnsi="Times New Roman" w:cs="Times New Roman"/>
          <w:sz w:val="28"/>
          <w:szCs w:val="28"/>
        </w:rPr>
        <w:t xml:space="preserve"> России</w:t>
      </w:r>
    </w:p>
    <w:p w14:paraId="66EE0F26"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202A3E53" w14:textId="74026029" w:rsidR="00EE3206" w:rsidRDefault="00EE3206" w:rsidP="002B5A37">
      <w:pPr>
        <w:spacing w:after="0" w:line="360" w:lineRule="auto"/>
        <w:ind w:left="-284" w:hanging="142"/>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625EB9C0" wp14:editId="43D4AA91">
            <wp:extent cx="6134100" cy="4581525"/>
            <wp:effectExtent l="152400" t="127000" r="165100" b="168275"/>
            <wp:docPr id="2" name="Изображение 2" descr="Macintosh HD:Users:alexander_tolokoncev: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alexander_tolokoncev:Desktop:image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4581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A0431C" w14:textId="77777777" w:rsidR="002279C2" w:rsidRDefault="002279C2" w:rsidP="002279C2">
      <w:pPr>
        <w:spacing w:after="0" w:line="360" w:lineRule="auto"/>
        <w:contextualSpacing/>
        <w:jc w:val="both"/>
        <w:rPr>
          <w:rFonts w:ascii="Times New Roman" w:hAnsi="Times New Roman" w:cs="Times New Roman"/>
          <w:sz w:val="28"/>
          <w:szCs w:val="28"/>
        </w:rPr>
      </w:pPr>
    </w:p>
    <w:p w14:paraId="04128150" w14:textId="784CE9B6" w:rsidR="00EE3206" w:rsidRDefault="00EE3206" w:rsidP="002279C2">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Источник: «</w:t>
      </w:r>
      <w:r w:rsidR="004D6241" w:rsidRPr="004D6241">
        <w:rPr>
          <w:rFonts w:ascii="Times New Roman" w:hAnsi="Times New Roman" w:cs="Times New Roman"/>
          <w:sz w:val="28"/>
          <w:szCs w:val="28"/>
        </w:rPr>
        <w:t>Топливная промышленность</w:t>
      </w:r>
      <w:r w:rsidR="004D6241">
        <w:rPr>
          <w:rFonts w:ascii="Times New Roman" w:hAnsi="Times New Roman" w:cs="Times New Roman"/>
          <w:sz w:val="28"/>
          <w:szCs w:val="28"/>
        </w:rPr>
        <w:t>.</w:t>
      </w:r>
      <w:r w:rsidR="004D6241" w:rsidRPr="004D6241">
        <w:rPr>
          <w:rFonts w:ascii="Times New Roman" w:hAnsi="Times New Roman" w:cs="Times New Roman"/>
          <w:sz w:val="28"/>
          <w:szCs w:val="28"/>
        </w:rPr>
        <w:t xml:space="preserve"> </w:t>
      </w:r>
      <w:r w:rsidRPr="00EE3206">
        <w:rPr>
          <w:rFonts w:ascii="Times New Roman" w:hAnsi="Times New Roman" w:cs="Times New Roman"/>
          <w:sz w:val="28"/>
          <w:szCs w:val="28"/>
        </w:rPr>
        <w:t>Тема 2. Топливная промышленность и электроэнергетика</w:t>
      </w:r>
      <w:r>
        <w:rPr>
          <w:rFonts w:ascii="Times New Roman" w:hAnsi="Times New Roman" w:cs="Times New Roman"/>
          <w:sz w:val="28"/>
          <w:szCs w:val="28"/>
        </w:rPr>
        <w:t>» // «</w:t>
      </w:r>
      <w:proofErr w:type="spellStart"/>
      <w:r>
        <w:rPr>
          <w:rFonts w:ascii="Times New Roman" w:hAnsi="Times New Roman" w:cs="Times New Roman"/>
          <w:sz w:val="28"/>
          <w:szCs w:val="28"/>
        </w:rPr>
        <w:t>Студопедия</w:t>
      </w:r>
      <w:proofErr w:type="spellEnd"/>
      <w:r>
        <w:rPr>
          <w:rFonts w:ascii="Times New Roman" w:hAnsi="Times New Roman" w:cs="Times New Roman"/>
          <w:sz w:val="28"/>
          <w:szCs w:val="28"/>
        </w:rPr>
        <w:t>»,</w:t>
      </w:r>
      <w:r w:rsidR="00DE5E46">
        <w:rPr>
          <w:rFonts w:ascii="Times New Roman" w:hAnsi="Times New Roman" w:cs="Times New Roman"/>
          <w:sz w:val="28"/>
          <w:szCs w:val="28"/>
        </w:rPr>
        <w:t xml:space="preserve"> 2015 </w:t>
      </w:r>
      <w:r w:rsidR="00DE5E46" w:rsidRPr="00AB24D2">
        <w:rPr>
          <w:rFonts w:ascii="Times New Roman" w:hAnsi="Times New Roman" w:cs="Times New Roman"/>
          <w:sz w:val="28"/>
          <w:szCs w:val="28"/>
        </w:rPr>
        <w:t>(</w:t>
      </w:r>
      <w:hyperlink r:id="rId25" w:history="1">
        <w:r w:rsidR="00DE5E46" w:rsidRPr="00AB24D2">
          <w:rPr>
            <w:rStyle w:val="ab"/>
            <w:rFonts w:ascii="Times New Roman" w:hAnsi="Times New Roman" w:cs="Times New Roman"/>
            <w:color w:val="auto"/>
            <w:sz w:val="28"/>
            <w:szCs w:val="28"/>
            <w:u w:val="none"/>
          </w:rPr>
          <w:t>http://studopedia.ru/3_197195_toplivnaya-promishlennost.html</w:t>
        </w:r>
      </w:hyperlink>
      <w:r w:rsidR="00DE5E46" w:rsidRPr="00AB24D2">
        <w:rPr>
          <w:rFonts w:ascii="Times New Roman" w:hAnsi="Times New Roman" w:cs="Times New Roman"/>
          <w:sz w:val="28"/>
          <w:szCs w:val="28"/>
        </w:rPr>
        <w:t xml:space="preserve">) </w:t>
      </w:r>
      <w:r w:rsidR="00DE5E46">
        <w:rPr>
          <w:rFonts w:ascii="Times New Roman" w:hAnsi="Times New Roman" w:cs="Times New Roman"/>
          <w:sz w:val="28"/>
          <w:szCs w:val="28"/>
        </w:rPr>
        <w:t>(Дата обращения: 30.12.2015)</w:t>
      </w:r>
    </w:p>
    <w:p w14:paraId="5F0F1A1E" w14:textId="77777777" w:rsidR="00515324" w:rsidRDefault="00515324" w:rsidP="0004436D">
      <w:pPr>
        <w:spacing w:after="0" w:line="360" w:lineRule="auto"/>
        <w:ind w:firstLine="851"/>
        <w:contextualSpacing/>
        <w:jc w:val="both"/>
        <w:rPr>
          <w:rFonts w:ascii="Times New Roman" w:hAnsi="Times New Roman" w:cs="Times New Roman"/>
          <w:sz w:val="28"/>
          <w:szCs w:val="28"/>
        </w:rPr>
      </w:pPr>
    </w:p>
    <w:p w14:paraId="7BB0109F"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2C7AA83D"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53974C70" w14:textId="77777777" w:rsidR="002279C2" w:rsidRDefault="002279C2" w:rsidP="002279C2">
      <w:pPr>
        <w:spacing w:after="0" w:line="360" w:lineRule="auto"/>
        <w:contextualSpacing/>
        <w:jc w:val="both"/>
        <w:rPr>
          <w:rFonts w:ascii="Times New Roman" w:hAnsi="Times New Roman" w:cs="Times New Roman"/>
          <w:sz w:val="28"/>
          <w:szCs w:val="28"/>
        </w:rPr>
      </w:pPr>
    </w:p>
    <w:p w14:paraId="6169C74A" w14:textId="0FEE3D4D" w:rsidR="00515324" w:rsidRDefault="00515324"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2. Карта месторождений нефти в КНР</w:t>
      </w:r>
    </w:p>
    <w:p w14:paraId="6E5C5321"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3C155142" w14:textId="0654CDE0" w:rsidR="00515324" w:rsidRDefault="00515324" w:rsidP="0004436D">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7E6ABD53" wp14:editId="7715F3DE">
            <wp:extent cx="5935345" cy="4318000"/>
            <wp:effectExtent l="127000" t="127000" r="135255" b="177800"/>
            <wp:docPr id="3" name="Изображение 3" descr="Macintosh HD:Users:alexander_tolokoncev:Desktop:2000px-China-Today_oil_reserves_and_demand-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nder_tolokoncev:Desktop:2000px-China-Today_oil_reserves_and_demand-en.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345" cy="431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397048"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757E2B06" w14:textId="7DB93F11" w:rsidR="00515324" w:rsidRPr="00F83A75" w:rsidRDefault="00515324" w:rsidP="0004436D">
      <w:pPr>
        <w:spacing w:after="0" w:line="360" w:lineRule="auto"/>
        <w:ind w:firstLine="851"/>
        <w:contextualSpacing/>
        <w:jc w:val="both"/>
        <w:rPr>
          <w:rFonts w:ascii="Times New Roman" w:hAnsi="Times New Roman" w:cs="Times New Roman"/>
          <w:sz w:val="28"/>
          <w:szCs w:val="28"/>
          <w:lang w:eastAsia="zh-CN"/>
        </w:rPr>
      </w:pPr>
      <w:r w:rsidRPr="00F83A75">
        <w:rPr>
          <w:rFonts w:ascii="Times New Roman" w:hAnsi="Times New Roman" w:cs="Times New Roman"/>
          <w:sz w:val="28"/>
          <w:szCs w:val="28"/>
        </w:rPr>
        <w:t>Источник:</w:t>
      </w:r>
      <w:r w:rsidR="00896A75">
        <w:rPr>
          <w:rFonts w:ascii="Times New Roman" w:hAnsi="Times New Roman" w:cs="Times New Roman"/>
          <w:sz w:val="28"/>
          <w:szCs w:val="28"/>
        </w:rPr>
        <w:t xml:space="preserve"> «</w:t>
      </w:r>
      <w:r w:rsidR="00896A75" w:rsidRPr="00896A75">
        <w:rPr>
          <w:rFonts w:ascii="Times New Roman" w:hAnsi="Times New Roman" w:cs="Times New Roman"/>
          <w:sz w:val="28"/>
          <w:szCs w:val="28"/>
        </w:rPr>
        <w:t>Китай вплотную подобрался к тройке мировых лидеров по добыче нефти</w:t>
      </w:r>
      <w:r w:rsidR="00896A75">
        <w:rPr>
          <w:rFonts w:ascii="Times New Roman" w:hAnsi="Times New Roman" w:cs="Times New Roman"/>
          <w:sz w:val="28"/>
          <w:szCs w:val="28"/>
        </w:rPr>
        <w:t>» //</w:t>
      </w:r>
      <w:r w:rsidR="00F83A75">
        <w:rPr>
          <w:rFonts w:ascii="Times New Roman" w:hAnsi="Times New Roman" w:cs="Times New Roman"/>
          <w:sz w:val="28"/>
          <w:szCs w:val="28"/>
        </w:rPr>
        <w:t xml:space="preserve"> </w:t>
      </w:r>
      <w:r w:rsidR="00F83A75">
        <w:rPr>
          <w:rFonts w:ascii="Times New Roman" w:hAnsi="Times New Roman" w:cs="Times New Roman"/>
          <w:sz w:val="28"/>
          <w:szCs w:val="28"/>
          <w:lang w:eastAsia="zh-CN"/>
        </w:rPr>
        <w:t xml:space="preserve">Информационный портал </w:t>
      </w:r>
      <w:r w:rsidR="00F83A75">
        <w:rPr>
          <w:rFonts w:ascii="Times New Roman" w:hAnsi="Times New Roman" w:cs="Times New Roman"/>
          <w:sz w:val="28"/>
          <w:szCs w:val="28"/>
          <w:lang w:val="en-US" w:eastAsia="zh-CN"/>
        </w:rPr>
        <w:t>Neftegaz.ru</w:t>
      </w:r>
      <w:r w:rsidR="00F83A75">
        <w:rPr>
          <w:rFonts w:ascii="Times New Roman" w:hAnsi="Times New Roman" w:cs="Times New Roman"/>
          <w:sz w:val="28"/>
          <w:szCs w:val="28"/>
          <w:lang w:eastAsia="zh-CN"/>
        </w:rPr>
        <w:t>, 04.11.2012 (</w:t>
      </w:r>
      <w:r w:rsidR="00F83A75" w:rsidRPr="00F83A75">
        <w:rPr>
          <w:rFonts w:ascii="Times New Roman" w:hAnsi="Times New Roman" w:cs="Times New Roman"/>
          <w:sz w:val="28"/>
          <w:szCs w:val="28"/>
          <w:lang w:eastAsia="zh-CN"/>
        </w:rPr>
        <w:t>http://neftegaz.ru/news/view/105361-Kitay-vplotnuyu-podobralsya-k-troyke-mirovyh-liderov-po-dobyche-nefti</w:t>
      </w:r>
      <w:r w:rsidR="00F83A75">
        <w:rPr>
          <w:rFonts w:ascii="Times New Roman" w:hAnsi="Times New Roman" w:cs="Times New Roman"/>
          <w:sz w:val="28"/>
          <w:szCs w:val="28"/>
          <w:lang w:eastAsia="zh-CN"/>
        </w:rPr>
        <w:t>) (Дата обращения: 25.12.2015)</w:t>
      </w:r>
    </w:p>
    <w:p w14:paraId="33D32069" w14:textId="77777777" w:rsidR="00026EA6" w:rsidRDefault="00026EA6" w:rsidP="0004436D">
      <w:pPr>
        <w:spacing w:after="0" w:line="360" w:lineRule="auto"/>
        <w:ind w:firstLine="851"/>
        <w:contextualSpacing/>
        <w:jc w:val="both"/>
        <w:rPr>
          <w:rFonts w:ascii="Times New Roman" w:hAnsi="Times New Roman" w:cs="Times New Roman"/>
          <w:sz w:val="28"/>
          <w:szCs w:val="28"/>
        </w:rPr>
      </w:pPr>
    </w:p>
    <w:p w14:paraId="2663B713" w14:textId="77777777" w:rsidR="000D33F9" w:rsidRDefault="000D33F9" w:rsidP="0004436D">
      <w:pPr>
        <w:spacing w:after="0" w:line="360" w:lineRule="auto"/>
        <w:ind w:firstLine="851"/>
        <w:contextualSpacing/>
        <w:jc w:val="both"/>
        <w:rPr>
          <w:rFonts w:ascii="Times New Roman" w:hAnsi="Times New Roman" w:cs="Times New Roman"/>
          <w:sz w:val="28"/>
          <w:szCs w:val="28"/>
        </w:rPr>
      </w:pPr>
    </w:p>
    <w:p w14:paraId="56952B88"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33B3F525"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19D06622"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6AEAEA16"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51232F9F"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78D169BC" w14:textId="77777777" w:rsidR="002279C2" w:rsidRDefault="002279C2" w:rsidP="002B5A37">
      <w:pPr>
        <w:spacing w:after="0" w:line="360" w:lineRule="auto"/>
        <w:contextualSpacing/>
        <w:jc w:val="both"/>
        <w:rPr>
          <w:rFonts w:ascii="Times New Roman" w:hAnsi="Times New Roman" w:cs="Times New Roman"/>
          <w:sz w:val="28"/>
          <w:szCs w:val="28"/>
        </w:rPr>
      </w:pPr>
    </w:p>
    <w:p w14:paraId="5A7320DA" w14:textId="53506434" w:rsidR="000D33F9" w:rsidRDefault="008D4D5E"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3</w:t>
      </w:r>
      <w:r w:rsidR="000D33F9">
        <w:rPr>
          <w:rFonts w:ascii="Times New Roman" w:hAnsi="Times New Roman" w:cs="Times New Roman"/>
          <w:sz w:val="28"/>
          <w:szCs w:val="28"/>
        </w:rPr>
        <w:t>. Схема трубопровода ВСТО</w:t>
      </w:r>
    </w:p>
    <w:p w14:paraId="227B97DD" w14:textId="77777777" w:rsidR="000D33F9" w:rsidRDefault="000D33F9" w:rsidP="0004436D">
      <w:pPr>
        <w:spacing w:after="0" w:line="360" w:lineRule="auto"/>
        <w:ind w:firstLine="851"/>
        <w:contextualSpacing/>
        <w:jc w:val="both"/>
        <w:rPr>
          <w:rFonts w:ascii="Times New Roman" w:hAnsi="Times New Roman" w:cs="Times New Roman"/>
          <w:sz w:val="28"/>
          <w:szCs w:val="28"/>
        </w:rPr>
      </w:pPr>
    </w:p>
    <w:p w14:paraId="42736559" w14:textId="571F46AB" w:rsidR="000D33F9" w:rsidRDefault="000D33F9" w:rsidP="000D33F9">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1004A51C" wp14:editId="393CCEB6">
            <wp:extent cx="5926455" cy="3716655"/>
            <wp:effectExtent l="152400" t="152400" r="169545" b="169545"/>
            <wp:docPr id="9" name="Изображение 9" descr="Macintosh HD:Users:alexander_tolokoncev:Desktop:trans_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ander_tolokoncev:Desktop:trans_1_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6455" cy="3716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11F213" w14:textId="7A81BEE0" w:rsidR="00FC015A" w:rsidRDefault="000D33F9" w:rsidP="000D33F9">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Источник: «</w:t>
      </w:r>
      <w:r w:rsidRPr="000D33F9">
        <w:rPr>
          <w:rFonts w:ascii="Times New Roman" w:hAnsi="Times New Roman" w:cs="Times New Roman"/>
          <w:sz w:val="28"/>
          <w:szCs w:val="28"/>
        </w:rPr>
        <w:t>Большой восточный маршрут</w:t>
      </w:r>
      <w:r>
        <w:rPr>
          <w:rFonts w:ascii="Times New Roman" w:hAnsi="Times New Roman" w:cs="Times New Roman"/>
          <w:sz w:val="28"/>
          <w:szCs w:val="28"/>
        </w:rPr>
        <w:t xml:space="preserve">. </w:t>
      </w:r>
      <w:r w:rsidRPr="000D33F9">
        <w:rPr>
          <w:rFonts w:ascii="Times New Roman" w:hAnsi="Times New Roman" w:cs="Times New Roman"/>
          <w:sz w:val="28"/>
          <w:szCs w:val="28"/>
        </w:rPr>
        <w:t>«</w:t>
      </w:r>
      <w:proofErr w:type="spellStart"/>
      <w:r w:rsidRPr="000D33F9">
        <w:rPr>
          <w:rFonts w:ascii="Times New Roman" w:hAnsi="Times New Roman" w:cs="Times New Roman"/>
          <w:sz w:val="28"/>
          <w:szCs w:val="28"/>
        </w:rPr>
        <w:t>Транснефть</w:t>
      </w:r>
      <w:proofErr w:type="spellEnd"/>
      <w:r w:rsidRPr="000D33F9">
        <w:rPr>
          <w:rFonts w:ascii="Times New Roman" w:hAnsi="Times New Roman" w:cs="Times New Roman"/>
          <w:sz w:val="28"/>
          <w:szCs w:val="28"/>
        </w:rPr>
        <w:t>» вводит в эксплуатацию нефтепровод ВСТО-2</w:t>
      </w:r>
      <w:r>
        <w:rPr>
          <w:rFonts w:ascii="Times New Roman" w:hAnsi="Times New Roman" w:cs="Times New Roman"/>
          <w:sz w:val="28"/>
          <w:szCs w:val="28"/>
        </w:rPr>
        <w:t>» // Издательская группа «Индустрия», 11.2012 (</w:t>
      </w:r>
      <w:r w:rsidRPr="000D33F9">
        <w:rPr>
          <w:rFonts w:ascii="Times New Roman" w:hAnsi="Times New Roman" w:cs="Times New Roman"/>
          <w:sz w:val="28"/>
          <w:szCs w:val="28"/>
        </w:rPr>
        <w:t>http://indpg.ru/nik/2012/11/62637.html</w:t>
      </w:r>
      <w:r>
        <w:rPr>
          <w:rFonts w:ascii="Times New Roman" w:hAnsi="Times New Roman" w:cs="Times New Roman"/>
          <w:sz w:val="28"/>
          <w:szCs w:val="28"/>
        </w:rPr>
        <w:t>) (Дата обращения: 29.03.2016)</w:t>
      </w:r>
    </w:p>
    <w:p w14:paraId="5F807B66"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5F0AD03E"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3CE3D2B5"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0B175115"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188E589D"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27EA4B8A"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6260B211"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329C1436"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28C033E2"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70933DE4"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5BBA3708"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11DE1AA1" w14:textId="77777777" w:rsidR="00FC015A" w:rsidRDefault="00FC015A" w:rsidP="0004436D">
      <w:pPr>
        <w:spacing w:after="0" w:line="360" w:lineRule="auto"/>
        <w:ind w:firstLine="851"/>
        <w:contextualSpacing/>
        <w:jc w:val="both"/>
        <w:rPr>
          <w:rFonts w:ascii="Times New Roman" w:hAnsi="Times New Roman" w:cs="Times New Roman"/>
          <w:sz w:val="28"/>
          <w:szCs w:val="28"/>
        </w:rPr>
      </w:pPr>
    </w:p>
    <w:p w14:paraId="458F3C94" w14:textId="659085F6" w:rsidR="00026EA6" w:rsidRDefault="008D4D5E"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4</w:t>
      </w:r>
      <w:r w:rsidR="00026EA6">
        <w:rPr>
          <w:rFonts w:ascii="Times New Roman" w:hAnsi="Times New Roman" w:cs="Times New Roman"/>
          <w:sz w:val="28"/>
          <w:szCs w:val="28"/>
        </w:rPr>
        <w:t xml:space="preserve">. </w:t>
      </w:r>
      <w:proofErr w:type="spellStart"/>
      <w:r w:rsidR="00D0787D">
        <w:rPr>
          <w:rFonts w:ascii="Times New Roman" w:hAnsi="Times New Roman" w:cs="Times New Roman"/>
          <w:sz w:val="28"/>
          <w:szCs w:val="28"/>
        </w:rPr>
        <w:t>Нефтег</w:t>
      </w:r>
      <w:r w:rsidR="00026EA6">
        <w:rPr>
          <w:rFonts w:ascii="Times New Roman" w:hAnsi="Times New Roman" w:cs="Times New Roman"/>
          <w:sz w:val="28"/>
          <w:szCs w:val="28"/>
        </w:rPr>
        <w:t>азотранспортная</w:t>
      </w:r>
      <w:proofErr w:type="spellEnd"/>
      <w:r w:rsidR="00026EA6">
        <w:rPr>
          <w:rFonts w:ascii="Times New Roman" w:hAnsi="Times New Roman" w:cs="Times New Roman"/>
          <w:sz w:val="28"/>
          <w:szCs w:val="28"/>
        </w:rPr>
        <w:t xml:space="preserve"> система России.</w:t>
      </w:r>
    </w:p>
    <w:p w14:paraId="2313CAD7" w14:textId="10087E41" w:rsidR="00026EA6" w:rsidRDefault="00026EA6" w:rsidP="0004436D">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1C04096D" wp14:editId="5C102D09">
            <wp:extent cx="5935345" cy="3124200"/>
            <wp:effectExtent l="152400" t="152400" r="160655" b="177800"/>
            <wp:docPr id="4" name="Изображение 4" descr="Macintosh HD:Users:alexander_tolokoncev:Desktop:BG_BH_1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ander_tolokoncev:Desktop:BG_BH_14-2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345" cy="312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15BB5F" w14:textId="39CF11D7" w:rsidR="00026EA6" w:rsidRDefault="00026EA6"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Источник: «Движение в трубе» // Журнал «Коммерсант», </w:t>
      </w:r>
      <w:r w:rsidRPr="00026EA6">
        <w:rPr>
          <w:rFonts w:ascii="Times New Roman" w:hAnsi="Times New Roman" w:cs="Times New Roman"/>
          <w:sz w:val="28"/>
          <w:szCs w:val="28"/>
        </w:rPr>
        <w:t>22.05.2013</w:t>
      </w:r>
      <w:r>
        <w:rPr>
          <w:rFonts w:ascii="Times New Roman" w:hAnsi="Times New Roman" w:cs="Times New Roman"/>
          <w:sz w:val="28"/>
          <w:szCs w:val="28"/>
        </w:rPr>
        <w:t xml:space="preserve"> (</w:t>
      </w:r>
      <w:hyperlink r:id="rId29" w:history="1">
        <w:r w:rsidRPr="002279C2">
          <w:rPr>
            <w:rStyle w:val="ab"/>
            <w:rFonts w:ascii="Times New Roman" w:hAnsi="Times New Roman" w:cs="Times New Roman"/>
            <w:color w:val="auto"/>
            <w:sz w:val="28"/>
            <w:szCs w:val="28"/>
            <w:u w:val="none"/>
          </w:rPr>
          <w:t>http://www.kommersant.ru/doc/2189212</w:t>
        </w:r>
      </w:hyperlink>
      <w:r w:rsidRPr="002279C2">
        <w:rPr>
          <w:rFonts w:ascii="Times New Roman" w:hAnsi="Times New Roman" w:cs="Times New Roman"/>
          <w:sz w:val="28"/>
          <w:szCs w:val="28"/>
        </w:rPr>
        <w:t>)</w:t>
      </w:r>
      <w:r>
        <w:rPr>
          <w:rFonts w:ascii="Times New Roman" w:hAnsi="Times New Roman" w:cs="Times New Roman"/>
          <w:sz w:val="28"/>
          <w:szCs w:val="28"/>
        </w:rPr>
        <w:t xml:space="preserve"> (Дата обращения: 11.02.2016)</w:t>
      </w:r>
    </w:p>
    <w:p w14:paraId="7470177D" w14:textId="77777777" w:rsidR="008D4D5E" w:rsidRDefault="008D4D5E" w:rsidP="0004436D">
      <w:pPr>
        <w:spacing w:after="0" w:line="360" w:lineRule="auto"/>
        <w:ind w:firstLine="851"/>
        <w:contextualSpacing/>
        <w:jc w:val="both"/>
        <w:rPr>
          <w:rFonts w:ascii="Times New Roman" w:hAnsi="Times New Roman" w:cs="Times New Roman"/>
          <w:sz w:val="28"/>
          <w:szCs w:val="28"/>
        </w:rPr>
      </w:pPr>
    </w:p>
    <w:p w14:paraId="6CD2E0F9"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710DADE2"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34D4BA01"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5FF0786D"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2748D30D"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2FD57151"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2A68F0DE"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16ED3038"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245F9755"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023D5A32"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06B9DA21"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22F1CCAE"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3145EB85" w14:textId="77777777" w:rsidR="002279C2" w:rsidRDefault="002279C2" w:rsidP="0004436D">
      <w:pPr>
        <w:spacing w:after="0" w:line="360" w:lineRule="auto"/>
        <w:ind w:firstLine="851"/>
        <w:contextualSpacing/>
        <w:jc w:val="both"/>
        <w:rPr>
          <w:rFonts w:ascii="Times New Roman" w:hAnsi="Times New Roman" w:cs="Times New Roman"/>
          <w:sz w:val="28"/>
          <w:szCs w:val="28"/>
        </w:rPr>
      </w:pPr>
    </w:p>
    <w:p w14:paraId="0B42108C" w14:textId="5F914992" w:rsidR="008D4D5E" w:rsidRDefault="008D4D5E"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5. Газотранспортная система ПАО «Газпром» в восточной части России</w:t>
      </w:r>
    </w:p>
    <w:p w14:paraId="5F9E8641" w14:textId="77777777" w:rsidR="008D4D5E" w:rsidRDefault="008D4D5E" w:rsidP="0004436D">
      <w:pPr>
        <w:spacing w:after="0" w:line="360" w:lineRule="auto"/>
        <w:ind w:firstLine="851"/>
        <w:contextualSpacing/>
        <w:jc w:val="both"/>
        <w:rPr>
          <w:rFonts w:ascii="Times New Roman" w:hAnsi="Times New Roman" w:cs="Times New Roman"/>
          <w:sz w:val="28"/>
          <w:szCs w:val="28"/>
        </w:rPr>
      </w:pPr>
    </w:p>
    <w:p w14:paraId="63C05DB3" w14:textId="2E5BDC93" w:rsidR="008D4D5E" w:rsidRDefault="008D4D5E" w:rsidP="008D4D5E">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4DEDF3B2" wp14:editId="70F4C641">
            <wp:extent cx="5926455" cy="2387600"/>
            <wp:effectExtent l="152400" t="152400" r="169545" b="177800"/>
            <wp:docPr id="11" name="Изображение 11" descr="Macintosh HD:Users:alexander_tolokoncev:Desktop:2014-06-26-map-sila-sib-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ander_tolokoncev:Desktop:2014-06-26-map-sila-sib-r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6455" cy="238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D778F0" w14:textId="331E5A61" w:rsidR="008D4D5E" w:rsidRDefault="008D4D5E"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Источник: </w:t>
      </w:r>
      <w:r w:rsidRPr="008D4D5E">
        <w:rPr>
          <w:rFonts w:ascii="Times New Roman" w:hAnsi="Times New Roman" w:cs="Times New Roman"/>
          <w:sz w:val="28"/>
          <w:szCs w:val="28"/>
        </w:rPr>
        <w:t>«Сила Сибири» // ПАО «Газпром», 2016 (http://www.gazprom.ru/about/production/projects/pipelines/ykv/) (Дата обращения: 27.03.2016)</w:t>
      </w:r>
    </w:p>
    <w:p w14:paraId="10F7BB4D" w14:textId="77777777" w:rsidR="000B50DD" w:rsidRDefault="000B50DD" w:rsidP="0004436D">
      <w:pPr>
        <w:spacing w:after="0" w:line="360" w:lineRule="auto"/>
        <w:ind w:firstLine="851"/>
        <w:contextualSpacing/>
        <w:jc w:val="both"/>
        <w:rPr>
          <w:rFonts w:ascii="Times New Roman" w:hAnsi="Times New Roman" w:cs="Times New Roman"/>
          <w:sz w:val="28"/>
          <w:szCs w:val="28"/>
        </w:rPr>
      </w:pPr>
    </w:p>
    <w:p w14:paraId="0AD92A81" w14:textId="77777777" w:rsidR="000B50DD" w:rsidRDefault="000B50DD" w:rsidP="0004436D">
      <w:pPr>
        <w:spacing w:after="0" w:line="360" w:lineRule="auto"/>
        <w:ind w:firstLine="851"/>
        <w:contextualSpacing/>
        <w:jc w:val="both"/>
        <w:rPr>
          <w:rFonts w:ascii="Times New Roman" w:hAnsi="Times New Roman" w:cs="Times New Roman"/>
          <w:sz w:val="28"/>
          <w:szCs w:val="28"/>
        </w:rPr>
      </w:pPr>
    </w:p>
    <w:p w14:paraId="48404CD0" w14:textId="77777777" w:rsidR="000B50DD" w:rsidRDefault="000B50DD" w:rsidP="0004436D">
      <w:pPr>
        <w:spacing w:after="0" w:line="360" w:lineRule="auto"/>
        <w:ind w:firstLine="851"/>
        <w:contextualSpacing/>
        <w:jc w:val="both"/>
        <w:rPr>
          <w:rFonts w:ascii="Times New Roman" w:hAnsi="Times New Roman" w:cs="Times New Roman"/>
          <w:sz w:val="28"/>
          <w:szCs w:val="28"/>
        </w:rPr>
      </w:pPr>
    </w:p>
    <w:p w14:paraId="65CF9902" w14:textId="77777777" w:rsidR="000B50DD" w:rsidRDefault="000B50DD" w:rsidP="0004436D">
      <w:pPr>
        <w:spacing w:after="0" w:line="360" w:lineRule="auto"/>
        <w:ind w:firstLine="851"/>
        <w:contextualSpacing/>
        <w:jc w:val="both"/>
        <w:rPr>
          <w:rFonts w:ascii="Times New Roman" w:hAnsi="Times New Roman" w:cs="Times New Roman"/>
          <w:sz w:val="28"/>
          <w:szCs w:val="28"/>
        </w:rPr>
      </w:pPr>
    </w:p>
    <w:p w14:paraId="682DCC92" w14:textId="77777777" w:rsidR="000B50DD" w:rsidRDefault="000B50DD" w:rsidP="0004436D">
      <w:pPr>
        <w:spacing w:after="0" w:line="360" w:lineRule="auto"/>
        <w:ind w:firstLine="851"/>
        <w:contextualSpacing/>
        <w:jc w:val="both"/>
        <w:rPr>
          <w:rFonts w:ascii="Times New Roman" w:hAnsi="Times New Roman" w:cs="Times New Roman"/>
          <w:sz w:val="28"/>
          <w:szCs w:val="28"/>
        </w:rPr>
      </w:pPr>
    </w:p>
    <w:p w14:paraId="400DFDFE" w14:textId="77777777" w:rsidR="000B50DD" w:rsidRDefault="000B50DD" w:rsidP="0004436D">
      <w:pPr>
        <w:spacing w:after="0" w:line="360" w:lineRule="auto"/>
        <w:ind w:firstLine="851"/>
        <w:contextualSpacing/>
        <w:jc w:val="both"/>
        <w:rPr>
          <w:rFonts w:ascii="Times New Roman" w:hAnsi="Times New Roman" w:cs="Times New Roman"/>
          <w:sz w:val="28"/>
          <w:szCs w:val="28"/>
        </w:rPr>
      </w:pPr>
    </w:p>
    <w:p w14:paraId="73D5C3E6" w14:textId="77777777" w:rsidR="000B50DD" w:rsidRDefault="000B50DD" w:rsidP="0004436D">
      <w:pPr>
        <w:spacing w:after="0" w:line="360" w:lineRule="auto"/>
        <w:ind w:firstLine="851"/>
        <w:contextualSpacing/>
        <w:jc w:val="both"/>
        <w:rPr>
          <w:rFonts w:ascii="Times New Roman" w:hAnsi="Times New Roman" w:cs="Times New Roman"/>
          <w:sz w:val="28"/>
          <w:szCs w:val="28"/>
        </w:rPr>
      </w:pPr>
    </w:p>
    <w:p w14:paraId="64199874" w14:textId="77777777" w:rsidR="008D027F" w:rsidRDefault="008D027F" w:rsidP="0004436D">
      <w:pPr>
        <w:spacing w:after="0" w:line="360" w:lineRule="auto"/>
        <w:ind w:firstLine="851"/>
        <w:contextualSpacing/>
        <w:jc w:val="both"/>
        <w:rPr>
          <w:rFonts w:ascii="Times New Roman" w:hAnsi="Times New Roman" w:cs="Times New Roman"/>
          <w:sz w:val="28"/>
          <w:szCs w:val="28"/>
        </w:rPr>
      </w:pPr>
    </w:p>
    <w:p w14:paraId="44FA8CA2" w14:textId="77777777" w:rsidR="008D027F" w:rsidRDefault="008D027F" w:rsidP="0004436D">
      <w:pPr>
        <w:spacing w:after="0" w:line="360" w:lineRule="auto"/>
        <w:ind w:firstLine="851"/>
        <w:contextualSpacing/>
        <w:jc w:val="both"/>
        <w:rPr>
          <w:rFonts w:ascii="Times New Roman" w:hAnsi="Times New Roman" w:cs="Times New Roman"/>
          <w:sz w:val="28"/>
          <w:szCs w:val="28"/>
        </w:rPr>
      </w:pPr>
    </w:p>
    <w:p w14:paraId="5AF2024F" w14:textId="77777777" w:rsidR="008D027F" w:rsidRDefault="008D027F" w:rsidP="0004436D">
      <w:pPr>
        <w:spacing w:after="0" w:line="360" w:lineRule="auto"/>
        <w:ind w:firstLine="851"/>
        <w:contextualSpacing/>
        <w:jc w:val="both"/>
        <w:rPr>
          <w:rFonts w:ascii="Times New Roman" w:hAnsi="Times New Roman" w:cs="Times New Roman"/>
          <w:sz w:val="28"/>
          <w:szCs w:val="28"/>
        </w:rPr>
      </w:pPr>
    </w:p>
    <w:p w14:paraId="114F7A47" w14:textId="77777777" w:rsidR="008D027F" w:rsidRDefault="008D027F" w:rsidP="0004436D">
      <w:pPr>
        <w:spacing w:after="0" w:line="360" w:lineRule="auto"/>
        <w:ind w:firstLine="851"/>
        <w:contextualSpacing/>
        <w:jc w:val="both"/>
        <w:rPr>
          <w:rFonts w:ascii="Times New Roman" w:hAnsi="Times New Roman" w:cs="Times New Roman"/>
          <w:sz w:val="28"/>
          <w:szCs w:val="28"/>
        </w:rPr>
      </w:pPr>
    </w:p>
    <w:p w14:paraId="3112A6A6" w14:textId="77777777" w:rsidR="008D027F" w:rsidRDefault="008D027F" w:rsidP="0004436D">
      <w:pPr>
        <w:spacing w:after="0" w:line="360" w:lineRule="auto"/>
        <w:ind w:firstLine="851"/>
        <w:contextualSpacing/>
        <w:jc w:val="both"/>
        <w:rPr>
          <w:rFonts w:ascii="Times New Roman" w:hAnsi="Times New Roman" w:cs="Times New Roman"/>
          <w:sz w:val="28"/>
          <w:szCs w:val="28"/>
        </w:rPr>
      </w:pPr>
    </w:p>
    <w:p w14:paraId="338FF244" w14:textId="77777777" w:rsidR="008D027F" w:rsidRDefault="008D027F" w:rsidP="0004436D">
      <w:pPr>
        <w:spacing w:after="0" w:line="360" w:lineRule="auto"/>
        <w:ind w:firstLine="851"/>
        <w:contextualSpacing/>
        <w:jc w:val="both"/>
        <w:rPr>
          <w:rFonts w:ascii="Times New Roman" w:hAnsi="Times New Roman" w:cs="Times New Roman"/>
          <w:sz w:val="28"/>
          <w:szCs w:val="28"/>
        </w:rPr>
      </w:pPr>
    </w:p>
    <w:p w14:paraId="344DEAE1" w14:textId="77777777" w:rsidR="008D027F" w:rsidRDefault="008D027F" w:rsidP="0004436D">
      <w:pPr>
        <w:spacing w:after="0" w:line="360" w:lineRule="auto"/>
        <w:ind w:firstLine="851"/>
        <w:contextualSpacing/>
        <w:jc w:val="both"/>
        <w:rPr>
          <w:rFonts w:ascii="Times New Roman" w:hAnsi="Times New Roman" w:cs="Times New Roman"/>
          <w:sz w:val="28"/>
          <w:szCs w:val="28"/>
        </w:rPr>
      </w:pPr>
    </w:p>
    <w:p w14:paraId="2C387ADA" w14:textId="77777777" w:rsidR="008D027F" w:rsidRDefault="008D027F" w:rsidP="0004436D">
      <w:pPr>
        <w:spacing w:after="0" w:line="360" w:lineRule="auto"/>
        <w:ind w:firstLine="851"/>
        <w:contextualSpacing/>
        <w:jc w:val="both"/>
        <w:rPr>
          <w:rFonts w:ascii="Times New Roman" w:hAnsi="Times New Roman" w:cs="Times New Roman"/>
          <w:sz w:val="28"/>
          <w:szCs w:val="28"/>
        </w:rPr>
      </w:pPr>
    </w:p>
    <w:p w14:paraId="6AC94B75" w14:textId="66BACA46" w:rsidR="000B50DD" w:rsidRDefault="000B50DD"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Приложение 6. Проект газопровода «Алтай»</w:t>
      </w:r>
    </w:p>
    <w:p w14:paraId="32D8749D" w14:textId="77777777" w:rsidR="000B50DD" w:rsidRDefault="000B50DD" w:rsidP="0004436D">
      <w:pPr>
        <w:spacing w:after="0" w:line="360" w:lineRule="auto"/>
        <w:ind w:firstLine="851"/>
        <w:contextualSpacing/>
        <w:jc w:val="both"/>
        <w:rPr>
          <w:rFonts w:ascii="Times New Roman" w:hAnsi="Times New Roman" w:cs="Times New Roman"/>
          <w:sz w:val="28"/>
          <w:szCs w:val="28"/>
        </w:rPr>
      </w:pPr>
    </w:p>
    <w:p w14:paraId="34FE7E48" w14:textId="37069A0D" w:rsidR="000B50DD" w:rsidRDefault="000B50DD"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noProof/>
          <w:sz w:val="28"/>
          <w:szCs w:val="28"/>
          <w:lang w:val="en-US" w:eastAsia="ru-RU"/>
        </w:rPr>
        <w:drawing>
          <wp:inline distT="0" distB="0" distL="0" distR="0" wp14:anchorId="38B2D72F" wp14:editId="013A476E">
            <wp:extent cx="4795962" cy="6020223"/>
            <wp:effectExtent l="152400" t="152400" r="157480" b="177800"/>
            <wp:docPr id="13" name="Изображение 13" descr="Macintosh HD:Users:alexander_tolokoncev: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ander_tolokoncev:Desktop:1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5962" cy="60202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3F626E" w14:textId="2D982337" w:rsidR="000B50DD" w:rsidRDefault="000B50DD" w:rsidP="0004436D">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Источник: «Алтай» // ПАО «Газпром», 2016 (</w:t>
      </w:r>
      <w:r w:rsidRPr="000B50DD">
        <w:rPr>
          <w:rFonts w:ascii="Times New Roman" w:hAnsi="Times New Roman" w:cs="Times New Roman"/>
          <w:sz w:val="28"/>
          <w:szCs w:val="28"/>
        </w:rPr>
        <w:t>http://www.gazprom.ru/about/production/projects/pipelines/altai/</w:t>
      </w:r>
      <w:r>
        <w:rPr>
          <w:rFonts w:ascii="Times New Roman" w:hAnsi="Times New Roman" w:cs="Times New Roman"/>
          <w:sz w:val="28"/>
          <w:szCs w:val="28"/>
        </w:rPr>
        <w:t xml:space="preserve">) (Дата обращения: 27.03.2016) </w:t>
      </w:r>
    </w:p>
    <w:p w14:paraId="26EED119" w14:textId="77777777" w:rsidR="000B50DD" w:rsidRPr="00832AEE" w:rsidRDefault="000B50DD" w:rsidP="0004436D">
      <w:pPr>
        <w:spacing w:after="0" w:line="360" w:lineRule="auto"/>
        <w:ind w:firstLine="851"/>
        <w:contextualSpacing/>
        <w:jc w:val="both"/>
        <w:rPr>
          <w:rFonts w:ascii="Times New Roman" w:hAnsi="Times New Roman" w:cs="Times New Roman"/>
          <w:sz w:val="28"/>
          <w:szCs w:val="28"/>
        </w:rPr>
      </w:pPr>
    </w:p>
    <w:sectPr w:rsidR="000B50DD" w:rsidRPr="00832AEE" w:rsidSect="00FB35F2">
      <w:footerReference w:type="even" r:id="rId32"/>
      <w:footerReference w:type="default" r:id="rId33"/>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5114D" w14:textId="77777777" w:rsidR="0005147D" w:rsidRDefault="0005147D" w:rsidP="00684EE4">
      <w:pPr>
        <w:spacing w:after="0" w:line="240" w:lineRule="auto"/>
      </w:pPr>
      <w:r>
        <w:separator/>
      </w:r>
    </w:p>
  </w:endnote>
  <w:endnote w:type="continuationSeparator" w:id="0">
    <w:p w14:paraId="1A0A9F24" w14:textId="77777777" w:rsidR="0005147D" w:rsidRDefault="0005147D" w:rsidP="00684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Yuanti SC Regular">
    <w:panose1 w:val="02010800040101010101"/>
    <w:charset w:val="00"/>
    <w:family w:val="auto"/>
    <w:pitch w:val="variable"/>
    <w:sig w:usb0="00000003" w:usb1="080F0000" w:usb2="00000000" w:usb3="00000000" w:csb0="00040001" w:csb1="00000000"/>
  </w:font>
  <w:font w:name="Microsoft YaHei">
    <w:altName w:val="ＭＳ 明朝"/>
    <w:charset w:val="86"/>
    <w:family w:val="swiss"/>
    <w:pitch w:val="variable"/>
    <w:sig w:usb0="80000287" w:usb1="280F3C52" w:usb2="00000016" w:usb3="00000000" w:csb0="0004001F" w:csb1="00000000"/>
  </w:font>
  <w:font w:name="宋体">
    <w:charset w:val="50"/>
    <w:family w:val="auto"/>
    <w:pitch w:val="variable"/>
    <w:sig w:usb0="00000001" w:usb1="080E0000" w:usb2="00000010" w:usb3="00000000" w:csb0="00040000"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1CFE5" w14:textId="77777777" w:rsidR="0005147D" w:rsidRDefault="0005147D" w:rsidP="001E121B">
    <w:pPr>
      <w:pStyle w:val="a6"/>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B1EC113" w14:textId="77777777" w:rsidR="0005147D" w:rsidRDefault="0005147D">
    <w:pPr>
      <w:pStyle w:val="a6"/>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5AB8" w14:textId="77777777" w:rsidR="0005147D" w:rsidRDefault="0005147D" w:rsidP="001E121B">
    <w:pPr>
      <w:pStyle w:val="a6"/>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E17CF7">
      <w:rPr>
        <w:rStyle w:val="af0"/>
        <w:noProof/>
      </w:rPr>
      <w:t>89</w:t>
    </w:r>
    <w:r>
      <w:rPr>
        <w:rStyle w:val="af0"/>
      </w:rPr>
      <w:fldChar w:fldCharType="end"/>
    </w:r>
  </w:p>
  <w:p w14:paraId="5BCEC2D5" w14:textId="77777777" w:rsidR="0005147D" w:rsidRDefault="0005147D">
    <w:pPr>
      <w:pStyle w:val="a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AE11A" w14:textId="77777777" w:rsidR="0005147D" w:rsidRDefault="0005147D" w:rsidP="00684EE4">
      <w:pPr>
        <w:spacing w:after="0" w:line="240" w:lineRule="auto"/>
      </w:pPr>
      <w:r>
        <w:separator/>
      </w:r>
    </w:p>
  </w:footnote>
  <w:footnote w:type="continuationSeparator" w:id="0">
    <w:p w14:paraId="614EF573" w14:textId="77777777" w:rsidR="0005147D" w:rsidRDefault="0005147D" w:rsidP="00684EE4">
      <w:pPr>
        <w:spacing w:after="0" w:line="240" w:lineRule="auto"/>
      </w:pPr>
      <w:r>
        <w:continuationSeparator/>
      </w:r>
    </w:p>
  </w:footnote>
  <w:footnote w:id="1">
    <w:p w14:paraId="228947CF" w14:textId="6FEEAEA7" w:rsidR="0005147D" w:rsidRDefault="0005147D">
      <w:pPr>
        <w:pStyle w:val="a8"/>
      </w:pPr>
      <w:r>
        <w:rPr>
          <w:rStyle w:val="aa"/>
        </w:rPr>
        <w:footnoteRef/>
      </w:r>
      <w:r>
        <w:t xml:space="preserve"> </w:t>
      </w:r>
      <w:r w:rsidRPr="003019FC">
        <w:t>Н.Ю. Ожегов, С.И. Шведова. Толковый словарь русского языка // Москва.: Аз, 1996 г.</w:t>
      </w:r>
    </w:p>
  </w:footnote>
  <w:footnote w:id="2">
    <w:p w14:paraId="6749DFCD" w14:textId="0E9FFD41" w:rsidR="0005147D" w:rsidRDefault="0005147D">
      <w:pPr>
        <w:pStyle w:val="a8"/>
      </w:pPr>
      <w:r>
        <w:rPr>
          <w:rStyle w:val="aa"/>
        </w:rPr>
        <w:footnoteRef/>
      </w:r>
      <w:r>
        <w:t xml:space="preserve"> Роль нефти и газа в современном мире // Э-</w:t>
      </w:r>
      <w:proofErr w:type="spellStart"/>
      <w:r>
        <w:t>Хим</w:t>
      </w:r>
      <w:proofErr w:type="spellEnd"/>
      <w:r>
        <w:t>, 2014 (</w:t>
      </w:r>
      <w:r w:rsidRPr="00E463C1">
        <w:t>http://e-him.ru/?page=dynamic&amp;section=31&amp;article=107</w:t>
      </w:r>
      <w:r>
        <w:t>) (Дата обращения: 19.04.2016)</w:t>
      </w:r>
    </w:p>
  </w:footnote>
  <w:footnote w:id="3">
    <w:p w14:paraId="3A4653C4" w14:textId="7F294B0F" w:rsidR="0005147D" w:rsidRPr="005705D0" w:rsidRDefault="0005147D">
      <w:pPr>
        <w:pStyle w:val="a8"/>
        <w:rPr>
          <w:rFonts w:ascii="Times New Roman" w:hAnsi="Times New Roman" w:cs="Times New Roman"/>
        </w:rPr>
      </w:pPr>
      <w:r w:rsidRPr="005705D0">
        <w:rPr>
          <w:rStyle w:val="aa"/>
          <w:rFonts w:ascii="Times New Roman" w:hAnsi="Times New Roman" w:cs="Times New Roman"/>
        </w:rPr>
        <w:footnoteRef/>
      </w:r>
      <w:r w:rsidRPr="005705D0">
        <w:rPr>
          <w:rFonts w:ascii="Times New Roman" w:hAnsi="Times New Roman" w:cs="Times New Roman"/>
        </w:rPr>
        <w:t xml:space="preserve"> </w:t>
      </w:r>
      <w:r w:rsidRPr="002D1F22">
        <w:rPr>
          <w:rFonts w:cs="Times New Roman"/>
        </w:rPr>
        <w:t>Нефтяная промышленность // Горная энциклопедия, 2008 (</w:t>
      </w:r>
      <w:hyperlink r:id="rId1" w:history="1">
        <w:r w:rsidRPr="002D1F22">
          <w:rPr>
            <w:rStyle w:val="ab"/>
            <w:rFonts w:cs="Times New Roman"/>
            <w:color w:val="auto"/>
            <w:u w:val="none"/>
          </w:rPr>
          <w:t>http://www.mining-enc.ru/n/neftyanaya-promyshlennost</w:t>
        </w:r>
      </w:hyperlink>
      <w:r w:rsidRPr="002D1F22">
        <w:rPr>
          <w:rFonts w:cs="Times New Roman"/>
        </w:rPr>
        <w:t>) (Дата обращения: 03.01.2016)</w:t>
      </w:r>
      <w:r w:rsidRPr="005705D0">
        <w:rPr>
          <w:rFonts w:ascii="Times New Roman" w:hAnsi="Times New Roman" w:cs="Times New Roman"/>
        </w:rPr>
        <w:t xml:space="preserve"> </w:t>
      </w:r>
    </w:p>
  </w:footnote>
  <w:footnote w:id="4">
    <w:p w14:paraId="5EAA7D4C" w14:textId="74AF221A" w:rsidR="0005147D" w:rsidRDefault="0005147D">
      <w:pPr>
        <w:pStyle w:val="a8"/>
      </w:pPr>
      <w:r>
        <w:rPr>
          <w:rStyle w:val="aa"/>
        </w:rPr>
        <w:footnoteRef/>
      </w:r>
      <w:r>
        <w:t xml:space="preserve"> </w:t>
      </w:r>
      <w:r w:rsidRPr="00966877">
        <w:t>Сорта российской нефти</w:t>
      </w:r>
      <w:r>
        <w:t xml:space="preserve"> // </w:t>
      </w:r>
      <w:proofErr w:type="spellStart"/>
      <w:r>
        <w:t>Нефтетранспортная</w:t>
      </w:r>
      <w:proofErr w:type="spellEnd"/>
      <w:r>
        <w:t xml:space="preserve"> территория, 2015 (</w:t>
      </w:r>
      <w:r w:rsidRPr="00966877">
        <w:t>http://www.nefttrans.ru/info/variety/</w:t>
      </w:r>
      <w:r>
        <w:t>) (Дата обращения: 11.02</w:t>
      </w:r>
      <w:r w:rsidRPr="00A7071B">
        <w:t>.2016</w:t>
      </w:r>
      <w:r>
        <w:t>)</w:t>
      </w:r>
    </w:p>
  </w:footnote>
  <w:footnote w:id="5">
    <w:p w14:paraId="53AFEDCE" w14:textId="4FD90619" w:rsidR="0005147D" w:rsidRDefault="0005147D">
      <w:pPr>
        <w:pStyle w:val="a8"/>
      </w:pPr>
      <w:r>
        <w:rPr>
          <w:rStyle w:val="aa"/>
        </w:rPr>
        <w:footnoteRef/>
      </w:r>
      <w:r>
        <w:t xml:space="preserve"> См. выше</w:t>
      </w:r>
    </w:p>
  </w:footnote>
  <w:footnote w:id="6">
    <w:p w14:paraId="7D516D6A" w14:textId="52EAD571" w:rsidR="0005147D" w:rsidRDefault="0005147D">
      <w:pPr>
        <w:pStyle w:val="a8"/>
      </w:pPr>
      <w:r>
        <w:rPr>
          <w:rStyle w:val="aa"/>
        </w:rPr>
        <w:footnoteRef/>
      </w:r>
      <w:r>
        <w:t xml:space="preserve"> См. выше</w:t>
      </w:r>
    </w:p>
  </w:footnote>
  <w:footnote w:id="7">
    <w:p w14:paraId="1C31E957" w14:textId="77777777" w:rsidR="0005147D" w:rsidRDefault="0005147D" w:rsidP="00C72E21">
      <w:pPr>
        <w:pStyle w:val="a8"/>
      </w:pPr>
      <w:r>
        <w:rPr>
          <w:rStyle w:val="aa"/>
        </w:rPr>
        <w:footnoteRef/>
      </w:r>
      <w:r>
        <w:t xml:space="preserve"> См. выше</w:t>
      </w:r>
    </w:p>
  </w:footnote>
  <w:footnote w:id="8">
    <w:p w14:paraId="1314E639" w14:textId="202EE930" w:rsidR="0005147D" w:rsidRDefault="0005147D">
      <w:pPr>
        <w:pStyle w:val="a8"/>
      </w:pPr>
      <w:r>
        <w:rPr>
          <w:rStyle w:val="aa"/>
        </w:rPr>
        <w:footnoteRef/>
      </w:r>
      <w:r>
        <w:t xml:space="preserve"> </w:t>
      </w:r>
      <w:r w:rsidRPr="00A7071B">
        <w:t>Газовая промышленность // Горная энциклопедия, 2008 (</w:t>
      </w:r>
      <w:hyperlink r:id="rId2" w:history="1">
        <w:r w:rsidRPr="00A7071B">
          <w:rPr>
            <w:rStyle w:val="ab"/>
            <w:color w:val="auto"/>
            <w:u w:val="none"/>
          </w:rPr>
          <w:t>http://www.mining-enc.ru/g/gazovaya-promyshlennost</w:t>
        </w:r>
      </w:hyperlink>
      <w:r w:rsidRPr="00A7071B">
        <w:t>) (Дата обращения: 04.01.2016)</w:t>
      </w:r>
    </w:p>
  </w:footnote>
  <w:footnote w:id="9">
    <w:p w14:paraId="20ACFE9F" w14:textId="565DEA98" w:rsidR="0005147D" w:rsidRPr="00CB34F8" w:rsidRDefault="0005147D">
      <w:pPr>
        <w:pStyle w:val="a8"/>
      </w:pPr>
      <w:r>
        <w:rPr>
          <w:rStyle w:val="aa"/>
        </w:rPr>
        <w:footnoteRef/>
      </w:r>
      <w:r w:rsidRPr="00CB34F8">
        <w:t xml:space="preserve"> </w:t>
      </w:r>
      <w:r>
        <w:t>См. выше</w:t>
      </w:r>
    </w:p>
  </w:footnote>
  <w:footnote w:id="10">
    <w:p w14:paraId="499E864C" w14:textId="0516790D" w:rsidR="0005147D" w:rsidRPr="00712960" w:rsidRDefault="0005147D">
      <w:pPr>
        <w:pStyle w:val="a8"/>
        <w:rPr>
          <w:lang w:val="en-US"/>
        </w:rPr>
      </w:pPr>
      <w:r>
        <w:rPr>
          <w:rStyle w:val="aa"/>
        </w:rPr>
        <w:footnoteRef/>
      </w:r>
      <w:r w:rsidRPr="00712960">
        <w:rPr>
          <w:lang w:val="en-US"/>
        </w:rPr>
        <w:t xml:space="preserve"> Statistical energy review // BP, 2015 (https://www.bp.com/content/dam/bp/pdf/energy-economics/statistical-review-2015/bp-statistical-review-of-world-energy-2015-full-report.pdf) (</w:t>
      </w:r>
      <w:r w:rsidRPr="002A5CB3">
        <w:t>Дата</w:t>
      </w:r>
      <w:r w:rsidRPr="00712960">
        <w:rPr>
          <w:lang w:val="en-US"/>
        </w:rPr>
        <w:t xml:space="preserve"> </w:t>
      </w:r>
      <w:r w:rsidRPr="002A5CB3">
        <w:t>обращения</w:t>
      </w:r>
      <w:r w:rsidRPr="00712960">
        <w:rPr>
          <w:lang w:val="en-US"/>
        </w:rPr>
        <w:t>: 07.12.2015)</w:t>
      </w:r>
    </w:p>
  </w:footnote>
  <w:footnote w:id="11">
    <w:p w14:paraId="4CB1619D" w14:textId="0895B961" w:rsidR="0005147D" w:rsidRDefault="0005147D">
      <w:pPr>
        <w:pStyle w:val="a8"/>
      </w:pPr>
      <w:r>
        <w:rPr>
          <w:rStyle w:val="aa"/>
        </w:rPr>
        <w:footnoteRef/>
      </w:r>
      <w:r>
        <w:t xml:space="preserve"> Закон</w:t>
      </w:r>
      <w:r w:rsidRPr="00FB380A">
        <w:t xml:space="preserve"> РФ N5485-1 «О государственной тайне» от 21.07.1993 г.</w:t>
      </w:r>
      <w:r>
        <w:t xml:space="preserve"> Статья 5. </w:t>
      </w:r>
      <w:r w:rsidRPr="00697E98">
        <w:t>Перечень сведений, составляющих государственную тайну</w:t>
      </w:r>
      <w:r>
        <w:t xml:space="preserve"> // «Консультант Плюс», 2015 (</w:t>
      </w:r>
      <w:r w:rsidRPr="00697E98">
        <w:t>http://www.consultant.ru/document/cons_doc_LAW_2481/b6a297f676cd64a5eea867c45fb375fcb1dee3a5/</w:t>
      </w:r>
      <w:r>
        <w:t>) (Дата обращения: 08.01.2016</w:t>
      </w:r>
      <w:r w:rsidRPr="002A5CB3">
        <w:t>)</w:t>
      </w:r>
    </w:p>
  </w:footnote>
  <w:footnote w:id="12">
    <w:p w14:paraId="77CFF8CF" w14:textId="6BBECD49" w:rsidR="0005147D" w:rsidRPr="00CB34F8" w:rsidRDefault="0005147D">
      <w:pPr>
        <w:pStyle w:val="a8"/>
        <w:rPr>
          <w:lang w:val="en-US"/>
        </w:rPr>
      </w:pPr>
      <w:r>
        <w:rPr>
          <w:rStyle w:val="aa"/>
        </w:rPr>
        <w:footnoteRef/>
      </w:r>
      <w:r w:rsidRPr="00CB34F8">
        <w:rPr>
          <w:lang w:val="en-US"/>
        </w:rPr>
        <w:t xml:space="preserve"> </w:t>
      </w:r>
      <w:r w:rsidRPr="00712960">
        <w:rPr>
          <w:lang w:val="en-US"/>
        </w:rPr>
        <w:t xml:space="preserve">Statistical energy review </w:t>
      </w:r>
      <w:r w:rsidRPr="00CB34F8">
        <w:rPr>
          <w:lang w:val="en-US"/>
        </w:rPr>
        <w:t>// BP, 2015 (https://www.bp.com/content/dam/bp/pdf/energy-economics/statistical-review-2015/bp-statistical-review-of-world-energy-2015-full-report.pdf) (</w:t>
      </w:r>
      <w:r w:rsidRPr="002B700B">
        <w:t>Дата</w:t>
      </w:r>
      <w:r w:rsidRPr="00CB34F8">
        <w:rPr>
          <w:lang w:val="en-US"/>
        </w:rPr>
        <w:t xml:space="preserve"> </w:t>
      </w:r>
      <w:r w:rsidRPr="002B700B">
        <w:t>обращения</w:t>
      </w:r>
      <w:r w:rsidRPr="00CB34F8">
        <w:rPr>
          <w:lang w:val="en-US"/>
        </w:rPr>
        <w:t>: 07.12.2015)</w:t>
      </w:r>
    </w:p>
  </w:footnote>
  <w:footnote w:id="13">
    <w:p w14:paraId="03FC26C3" w14:textId="704D1523" w:rsidR="0005147D" w:rsidRPr="00712960" w:rsidRDefault="0005147D">
      <w:pPr>
        <w:pStyle w:val="a8"/>
        <w:rPr>
          <w:lang w:val="en-US"/>
        </w:rPr>
      </w:pPr>
      <w:r>
        <w:rPr>
          <w:rStyle w:val="aa"/>
        </w:rPr>
        <w:footnoteRef/>
      </w:r>
      <w:r>
        <w:rPr>
          <w:lang w:val="en-US"/>
        </w:rPr>
        <w:t xml:space="preserve"> </w:t>
      </w:r>
      <w:proofErr w:type="spellStart"/>
      <w:r>
        <w:rPr>
          <w:lang w:val="en-US"/>
        </w:rPr>
        <w:t>См</w:t>
      </w:r>
      <w:proofErr w:type="spellEnd"/>
      <w:r>
        <w:rPr>
          <w:lang w:val="en-US"/>
        </w:rPr>
        <w:t xml:space="preserve">. </w:t>
      </w:r>
      <w:proofErr w:type="spellStart"/>
      <w:r>
        <w:rPr>
          <w:lang w:val="en-US"/>
        </w:rPr>
        <w:t>выше</w:t>
      </w:r>
      <w:proofErr w:type="spellEnd"/>
    </w:p>
  </w:footnote>
  <w:footnote w:id="14">
    <w:p w14:paraId="312058E8" w14:textId="332178DF" w:rsidR="0005147D" w:rsidRPr="001C59D9" w:rsidRDefault="0005147D">
      <w:pPr>
        <w:pStyle w:val="a8"/>
        <w:rPr>
          <w:lang w:val="en-US"/>
        </w:rPr>
      </w:pPr>
      <w:r>
        <w:rPr>
          <w:rStyle w:val="aa"/>
        </w:rPr>
        <w:footnoteRef/>
      </w:r>
      <w:r w:rsidRPr="00712960">
        <w:rPr>
          <w:lang w:val="en-US"/>
        </w:rPr>
        <w:t xml:space="preserve"> </w:t>
      </w:r>
      <w:r>
        <w:rPr>
          <w:lang w:val="en-US"/>
        </w:rPr>
        <w:t>OPEC Annual Statistical Bulletin (50 edition</w:t>
      </w:r>
      <w:r w:rsidRPr="00712960">
        <w:rPr>
          <w:lang w:val="en-US"/>
        </w:rPr>
        <w:t xml:space="preserve">) //  </w:t>
      </w:r>
      <w:r>
        <w:rPr>
          <w:lang w:val="en-US"/>
        </w:rPr>
        <w:t>OPEC, 2016 (</w:t>
      </w:r>
      <w:r w:rsidRPr="001C59D9">
        <w:rPr>
          <w:lang w:val="en-US"/>
        </w:rPr>
        <w:t>http://www.opec.org/opec_web/static_files_project/media/downloads/publications/ASB2015.pdf</w:t>
      </w:r>
      <w:r>
        <w:rPr>
          <w:lang w:val="en-US"/>
        </w:rPr>
        <w:t>) (</w:t>
      </w:r>
      <w:r>
        <w:t>Дата</w:t>
      </w:r>
      <w:r w:rsidRPr="00712960">
        <w:rPr>
          <w:lang w:val="en-US"/>
        </w:rPr>
        <w:t xml:space="preserve"> </w:t>
      </w:r>
      <w:r>
        <w:t>обращения</w:t>
      </w:r>
      <w:r w:rsidRPr="00712960">
        <w:rPr>
          <w:lang w:val="en-US"/>
        </w:rPr>
        <w:t>: 01.24.2016</w:t>
      </w:r>
      <w:r>
        <w:rPr>
          <w:lang w:val="en-US"/>
        </w:rPr>
        <w:t>)</w:t>
      </w:r>
    </w:p>
  </w:footnote>
  <w:footnote w:id="15">
    <w:p w14:paraId="050B552B" w14:textId="77777777" w:rsidR="0005147D" w:rsidRPr="00CB34F8" w:rsidRDefault="0005147D" w:rsidP="005D6BC8">
      <w:pPr>
        <w:pStyle w:val="a8"/>
        <w:rPr>
          <w:lang w:val="en-US"/>
        </w:rPr>
      </w:pPr>
      <w:r>
        <w:rPr>
          <w:rStyle w:val="aa"/>
        </w:rPr>
        <w:footnoteRef/>
      </w:r>
      <w:r w:rsidRPr="00CB34F8">
        <w:rPr>
          <w:lang w:val="en-US"/>
        </w:rPr>
        <w:t xml:space="preserve"> OPEC Annual Statistical Bulletin (50 edition) //  OPEC, 2016 (http://www.opec.org/opec_web/static_files_project/media/downloads/publications/ASB2015.pdf) (</w:t>
      </w:r>
      <w:r w:rsidRPr="00127C0E">
        <w:t>Дата</w:t>
      </w:r>
      <w:r w:rsidRPr="00CB34F8">
        <w:rPr>
          <w:lang w:val="en-US"/>
        </w:rPr>
        <w:t xml:space="preserve"> </w:t>
      </w:r>
      <w:r w:rsidRPr="00127C0E">
        <w:t>обращения</w:t>
      </w:r>
      <w:r w:rsidRPr="00CB34F8">
        <w:rPr>
          <w:lang w:val="en-US"/>
        </w:rPr>
        <w:t>: 24.01.2016)</w:t>
      </w:r>
    </w:p>
  </w:footnote>
  <w:footnote w:id="16">
    <w:p w14:paraId="62DA1137" w14:textId="1AA4F863" w:rsidR="0005147D" w:rsidRPr="00D57721" w:rsidRDefault="0005147D">
      <w:pPr>
        <w:pStyle w:val="a8"/>
      </w:pPr>
      <w:r>
        <w:rPr>
          <w:rStyle w:val="aa"/>
        </w:rPr>
        <w:footnoteRef/>
      </w:r>
      <w:r>
        <w:t xml:space="preserve"> </w:t>
      </w:r>
      <w:r w:rsidRPr="00D57721">
        <w:t>«Годовой отчет ОАО «НК «Роснефть» за 2014 год» // ОАО «НК «Роснефть», 2015 (</w:t>
      </w:r>
      <w:hyperlink r:id="rId3" w:history="1">
        <w:r w:rsidRPr="00D57721">
          <w:rPr>
            <w:rStyle w:val="ab"/>
            <w:color w:val="auto"/>
            <w:u w:val="none"/>
          </w:rPr>
          <w:t>http://www.rosneft.ru/attach/0/02/01/a_report_2014.pdf</w:t>
        </w:r>
      </w:hyperlink>
      <w:r w:rsidRPr="00D57721">
        <w:t>) (Дата посещения: 27.12.2015)</w:t>
      </w:r>
    </w:p>
  </w:footnote>
  <w:footnote w:id="17">
    <w:p w14:paraId="2A091320" w14:textId="608464ED" w:rsidR="0005147D" w:rsidRPr="00D57721" w:rsidRDefault="0005147D">
      <w:pPr>
        <w:pStyle w:val="a8"/>
      </w:pPr>
      <w:r w:rsidRPr="00D57721">
        <w:rPr>
          <w:rStyle w:val="aa"/>
        </w:rPr>
        <w:footnoteRef/>
      </w:r>
      <w:r w:rsidRPr="00D57721">
        <w:t xml:space="preserve"> </w:t>
      </w:r>
      <w:proofErr w:type="spellStart"/>
      <w:r w:rsidRPr="00D57721">
        <w:t>Ромашкинское</w:t>
      </w:r>
      <w:proofErr w:type="spellEnd"/>
      <w:r w:rsidRPr="00D57721">
        <w:t xml:space="preserve"> месторождение нефтяное // Горная Энциклопедия, 2008 (</w:t>
      </w:r>
      <w:hyperlink r:id="rId4" w:history="1">
        <w:r w:rsidRPr="00D57721">
          <w:rPr>
            <w:rStyle w:val="ab"/>
            <w:color w:val="auto"/>
            <w:u w:val="none"/>
          </w:rPr>
          <w:t>http://www.mining-enc.ru/r/romashkinskoe-mestorozhdenie/</w:t>
        </w:r>
      </w:hyperlink>
      <w:r w:rsidRPr="00D57721">
        <w:t>) (Дата посещения: 27.12.2015)</w:t>
      </w:r>
    </w:p>
  </w:footnote>
  <w:footnote w:id="18">
    <w:p w14:paraId="685FBF4F" w14:textId="6EC30AA7" w:rsidR="0005147D" w:rsidRPr="00D57721" w:rsidRDefault="0005147D">
      <w:pPr>
        <w:pStyle w:val="a8"/>
      </w:pPr>
      <w:r w:rsidRPr="00D57721">
        <w:rPr>
          <w:rStyle w:val="aa"/>
        </w:rPr>
        <w:footnoteRef/>
      </w:r>
      <w:r w:rsidRPr="00D57721">
        <w:t xml:space="preserve"> «</w:t>
      </w:r>
      <w:proofErr w:type="spellStart"/>
      <w:r w:rsidRPr="00D57721">
        <w:t>Ковыктинское</w:t>
      </w:r>
      <w:proofErr w:type="spellEnd"/>
      <w:r w:rsidRPr="00D57721">
        <w:t xml:space="preserve"> газоконденсатное месторождение (</w:t>
      </w:r>
      <w:proofErr w:type="spellStart"/>
      <w:r w:rsidRPr="00D57721">
        <w:t>Ковыкта</w:t>
      </w:r>
      <w:proofErr w:type="spellEnd"/>
      <w:r w:rsidRPr="00D57721">
        <w:t xml:space="preserve">)» // </w:t>
      </w:r>
      <w:proofErr w:type="spellStart"/>
      <w:r w:rsidRPr="00D57721">
        <w:rPr>
          <w:lang w:val="en-US"/>
        </w:rPr>
        <w:t>Neftegaz</w:t>
      </w:r>
      <w:proofErr w:type="spellEnd"/>
      <w:r w:rsidRPr="00712960">
        <w:t>.</w:t>
      </w:r>
      <w:proofErr w:type="spellStart"/>
      <w:r w:rsidRPr="00D57721">
        <w:rPr>
          <w:lang w:val="en-US"/>
        </w:rPr>
        <w:t>ru</w:t>
      </w:r>
      <w:proofErr w:type="spellEnd"/>
      <w:r w:rsidRPr="00712960">
        <w:t>,</w:t>
      </w:r>
      <w:r w:rsidRPr="00D57721">
        <w:t xml:space="preserve"> 2016 (</w:t>
      </w:r>
      <w:hyperlink r:id="rId5" w:history="1">
        <w:r w:rsidRPr="00D57721">
          <w:rPr>
            <w:rStyle w:val="ab"/>
            <w:color w:val="auto"/>
            <w:u w:val="none"/>
          </w:rPr>
          <w:t>http://neftegaz.ru/tech_library/view/4189/</w:t>
        </w:r>
      </w:hyperlink>
      <w:r w:rsidRPr="00D57721">
        <w:t>) (Дата посещения: 24.01.2016)</w:t>
      </w:r>
    </w:p>
  </w:footnote>
  <w:footnote w:id="19">
    <w:p w14:paraId="5E867EE5" w14:textId="17C3B9B6" w:rsidR="0005147D" w:rsidRPr="00D57721" w:rsidRDefault="0005147D">
      <w:pPr>
        <w:pStyle w:val="a8"/>
      </w:pPr>
      <w:r w:rsidRPr="00D57721">
        <w:rPr>
          <w:rStyle w:val="aa"/>
        </w:rPr>
        <w:footnoteRef/>
      </w:r>
      <w:r w:rsidRPr="00D57721">
        <w:t xml:space="preserve"> «</w:t>
      </w:r>
      <w:proofErr w:type="spellStart"/>
      <w:r w:rsidRPr="00D57721">
        <w:t>Штокмановский</w:t>
      </w:r>
      <w:proofErr w:type="spellEnd"/>
      <w:r w:rsidRPr="00D57721">
        <w:t xml:space="preserve"> проект» // ПАО «Газпром», 2016 (</w:t>
      </w:r>
      <w:hyperlink r:id="rId6" w:history="1">
        <w:r w:rsidRPr="00D57721">
          <w:rPr>
            <w:rStyle w:val="ab"/>
            <w:color w:val="auto"/>
            <w:u w:val="none"/>
          </w:rPr>
          <w:t>http://www.gazprom.ru/about/production/projects/deposits/shp/</w:t>
        </w:r>
      </w:hyperlink>
      <w:r w:rsidRPr="00D57721">
        <w:t>) (Дата посещения: 24.01.2016)</w:t>
      </w:r>
    </w:p>
  </w:footnote>
  <w:footnote w:id="20">
    <w:p w14:paraId="3A6E9B79" w14:textId="77777777" w:rsidR="0005147D" w:rsidRPr="003848CC" w:rsidRDefault="0005147D" w:rsidP="00A34B62">
      <w:pPr>
        <w:pStyle w:val="a8"/>
      </w:pPr>
      <w:r w:rsidRPr="003848CC">
        <w:rPr>
          <w:rStyle w:val="aa"/>
        </w:rPr>
        <w:footnoteRef/>
      </w:r>
      <w:r>
        <w:t xml:space="preserve"> </w:t>
      </w:r>
      <w:proofErr w:type="spellStart"/>
      <w:r w:rsidRPr="003848CC">
        <w:t>Чжунго</w:t>
      </w:r>
      <w:proofErr w:type="spellEnd"/>
      <w:r w:rsidRPr="003848CC">
        <w:t xml:space="preserve"> </w:t>
      </w:r>
      <w:proofErr w:type="spellStart"/>
      <w:r w:rsidRPr="003848CC">
        <w:t>Нэнъюань</w:t>
      </w:r>
      <w:proofErr w:type="spellEnd"/>
      <w:r w:rsidRPr="003848CC">
        <w:t xml:space="preserve"> </w:t>
      </w:r>
      <w:proofErr w:type="spellStart"/>
      <w:r w:rsidRPr="003848CC">
        <w:t>Лиюн</w:t>
      </w:r>
      <w:proofErr w:type="spellEnd"/>
      <w:r w:rsidRPr="003848CC">
        <w:t xml:space="preserve"> </w:t>
      </w:r>
      <w:proofErr w:type="spellStart"/>
      <w:r w:rsidRPr="003848CC">
        <w:t>Сяньчжуан</w:t>
      </w:r>
      <w:proofErr w:type="spellEnd"/>
      <w:r w:rsidRPr="003848CC">
        <w:t xml:space="preserve"> </w:t>
      </w:r>
      <w:proofErr w:type="spellStart"/>
      <w:r w:rsidRPr="003848CC">
        <w:t>Цзи</w:t>
      </w:r>
      <w:proofErr w:type="spellEnd"/>
      <w:r w:rsidRPr="003848CC">
        <w:t xml:space="preserve"> </w:t>
      </w:r>
      <w:proofErr w:type="spellStart"/>
      <w:r w:rsidRPr="003848CC">
        <w:t>Цюйши</w:t>
      </w:r>
      <w:proofErr w:type="spellEnd"/>
      <w:r w:rsidRPr="003848CC">
        <w:t xml:space="preserve"> (</w:t>
      </w:r>
      <w:r w:rsidRPr="003848CC">
        <w:rPr>
          <w:rFonts w:hint="eastAsia"/>
        </w:rPr>
        <w:t>高盛</w:t>
      </w:r>
      <w:r w:rsidRPr="003848CC">
        <w:rPr>
          <w:rFonts w:ascii="SimSun" w:eastAsia="SimSun" w:hAnsi="SimSun" w:cs="SimSun" w:hint="eastAsia"/>
        </w:rPr>
        <w:t>组图</w:t>
      </w:r>
      <w:r w:rsidRPr="003848CC">
        <w:rPr>
          <w:rFonts w:hint="eastAsia"/>
        </w:rPr>
        <w:t>：中国能源利用</w:t>
      </w:r>
      <w:r w:rsidRPr="003848CC">
        <w:rPr>
          <w:rFonts w:ascii="SimSun" w:eastAsia="SimSun" w:hAnsi="SimSun" w:cs="SimSun" w:hint="eastAsia"/>
        </w:rPr>
        <w:t>现</w:t>
      </w:r>
      <w:r w:rsidRPr="003848CC">
        <w:rPr>
          <w:rFonts w:hint="eastAsia"/>
        </w:rPr>
        <w:t>状及</w:t>
      </w:r>
      <w:r w:rsidRPr="003848CC">
        <w:rPr>
          <w:rFonts w:ascii="SimSun" w:eastAsia="SimSun" w:hAnsi="SimSun" w:cs="SimSun" w:hint="eastAsia"/>
        </w:rPr>
        <w:t>趋势</w:t>
      </w:r>
      <w:r w:rsidRPr="003848CC">
        <w:t xml:space="preserve">) (Графики </w:t>
      </w:r>
      <w:proofErr w:type="spellStart"/>
      <w:r w:rsidRPr="003848CC">
        <w:t>Голдман</w:t>
      </w:r>
      <w:proofErr w:type="spellEnd"/>
      <w:r w:rsidRPr="003848CC">
        <w:t xml:space="preserve">: современное состояние и тенденции потребления энергии в Китае) // </w:t>
      </w:r>
      <w:proofErr w:type="spellStart"/>
      <w:r w:rsidRPr="003848CC">
        <w:t>Синьлан</w:t>
      </w:r>
      <w:proofErr w:type="spellEnd"/>
      <w:r w:rsidRPr="003848CC">
        <w:t xml:space="preserve"> (</w:t>
      </w:r>
      <w:proofErr w:type="spellStart"/>
      <w:r w:rsidRPr="003848CC">
        <w:t>Sina</w:t>
      </w:r>
      <w:proofErr w:type="spellEnd"/>
      <w:r w:rsidRPr="003848CC">
        <w:t xml:space="preserve"> </w:t>
      </w:r>
      <w:proofErr w:type="spellStart"/>
      <w:r w:rsidRPr="003848CC">
        <w:t>Cоrp</w:t>
      </w:r>
      <w:proofErr w:type="spellEnd"/>
      <w:r w:rsidRPr="003848CC">
        <w:t xml:space="preserve"> (</w:t>
      </w:r>
      <w:r w:rsidRPr="003848CC">
        <w:rPr>
          <w:rFonts w:hint="eastAsia"/>
        </w:rPr>
        <w:t>新浪</w:t>
      </w:r>
      <w:r w:rsidRPr="003848CC">
        <w:t xml:space="preserve"> (</w:t>
      </w:r>
      <w:proofErr w:type="spellStart"/>
      <w:r w:rsidRPr="003848CC">
        <w:t>Sina</w:t>
      </w:r>
      <w:proofErr w:type="spellEnd"/>
      <w:r w:rsidRPr="003848CC">
        <w:t xml:space="preserve"> </w:t>
      </w:r>
      <w:proofErr w:type="spellStart"/>
      <w:r w:rsidRPr="003848CC">
        <w:t>Corp</w:t>
      </w:r>
      <w:proofErr w:type="spellEnd"/>
      <w:r w:rsidRPr="003848CC">
        <w:t>)) (</w:t>
      </w:r>
      <w:proofErr w:type="spellStart"/>
      <w:r w:rsidRPr="003848CC">
        <w:t>Синьлан</w:t>
      </w:r>
      <w:proofErr w:type="spellEnd"/>
      <w:r w:rsidRPr="003848CC">
        <w:t xml:space="preserve"> (</w:t>
      </w:r>
      <w:proofErr w:type="spellStart"/>
      <w:r w:rsidRPr="003848CC">
        <w:t>Sina</w:t>
      </w:r>
      <w:proofErr w:type="spellEnd"/>
      <w:r w:rsidRPr="003848CC">
        <w:t xml:space="preserve"> </w:t>
      </w:r>
      <w:proofErr w:type="spellStart"/>
      <w:r w:rsidRPr="003848CC">
        <w:t>Cоrp</w:t>
      </w:r>
      <w:proofErr w:type="spellEnd"/>
      <w:r w:rsidRPr="003848CC">
        <w:t>)), 17.08.2012 (finance.sina.com.cn/</w:t>
      </w:r>
      <w:proofErr w:type="spellStart"/>
      <w:r w:rsidRPr="003848CC">
        <w:t>world</w:t>
      </w:r>
      <w:proofErr w:type="spellEnd"/>
      <w:r w:rsidRPr="003848CC">
        <w:t>/20120817/232812884019.shtml) (Дата обращения: 03.02.2014)</w:t>
      </w:r>
    </w:p>
  </w:footnote>
  <w:footnote w:id="21">
    <w:p w14:paraId="404F506A" w14:textId="763ED39F" w:rsidR="0005147D" w:rsidRPr="00712960" w:rsidRDefault="0005147D" w:rsidP="00A34B62">
      <w:pPr>
        <w:pStyle w:val="a8"/>
        <w:rPr>
          <w:lang w:val="en-US"/>
        </w:rPr>
      </w:pPr>
      <w:r w:rsidRPr="003848CC">
        <w:rPr>
          <w:rStyle w:val="aa"/>
        </w:rPr>
        <w:footnoteRef/>
      </w:r>
      <w:r w:rsidRPr="00712960">
        <w:rPr>
          <w:lang w:val="en-US"/>
        </w:rPr>
        <w:t xml:space="preserve"> Statistical energy review // BP, 2015 (https://www.bp.com/content/dam/bp/pdf/energy-economics/statistical-review-2015/bp-statistical-review-of-world-energy-2015-full-report.pdf) (</w:t>
      </w:r>
      <w:r w:rsidRPr="003848CC">
        <w:t>Дата</w:t>
      </w:r>
      <w:r w:rsidRPr="00712960">
        <w:rPr>
          <w:lang w:val="en-US"/>
        </w:rPr>
        <w:t xml:space="preserve"> </w:t>
      </w:r>
      <w:r w:rsidRPr="003848CC">
        <w:t>обращения</w:t>
      </w:r>
      <w:r w:rsidRPr="00712960">
        <w:rPr>
          <w:lang w:val="en-US"/>
        </w:rPr>
        <w:t>: 07.12.2015)</w:t>
      </w:r>
    </w:p>
  </w:footnote>
  <w:footnote w:id="22">
    <w:p w14:paraId="3DCCDC15" w14:textId="77777777" w:rsidR="0005147D" w:rsidRPr="003848CC" w:rsidRDefault="0005147D" w:rsidP="00A34B62">
      <w:pPr>
        <w:pStyle w:val="a8"/>
      </w:pPr>
      <w:r w:rsidRPr="003848CC">
        <w:rPr>
          <w:rStyle w:val="aa"/>
        </w:rPr>
        <w:footnoteRef/>
      </w:r>
      <w:r w:rsidRPr="003848CC">
        <w:t xml:space="preserve"> Агентство нефтегазовой информации // «Объем производства сырой нефти в Китае в 2012 году», 27.03.</w:t>
      </w:r>
      <w:r w:rsidRPr="00E60F3C">
        <w:t>2013 (</w:t>
      </w:r>
      <w:hyperlink r:id="rId7" w:history="1">
        <w:r w:rsidRPr="00E60F3C">
          <w:rPr>
            <w:rStyle w:val="ab"/>
            <w:color w:val="auto"/>
            <w:u w:val="none"/>
            <w:lang w:val="en-US"/>
          </w:rPr>
          <w:t>http</w:t>
        </w:r>
        <w:r w:rsidRPr="00712960">
          <w:rPr>
            <w:rStyle w:val="ab"/>
            <w:color w:val="auto"/>
            <w:u w:val="none"/>
          </w:rPr>
          <w:t>://</w:t>
        </w:r>
        <w:r w:rsidRPr="00E60F3C">
          <w:rPr>
            <w:rStyle w:val="ab"/>
            <w:color w:val="auto"/>
            <w:u w:val="none"/>
            <w:lang w:val="en-US"/>
          </w:rPr>
          <w:t>angi</w:t>
        </w:r>
        <w:r w:rsidRPr="00712960">
          <w:rPr>
            <w:rStyle w:val="ab"/>
            <w:color w:val="auto"/>
            <w:u w:val="none"/>
          </w:rPr>
          <w:t>.</w:t>
        </w:r>
        <w:r w:rsidRPr="00E60F3C">
          <w:rPr>
            <w:rStyle w:val="ab"/>
            <w:color w:val="auto"/>
            <w:u w:val="none"/>
            <w:lang w:val="en-US"/>
          </w:rPr>
          <w:t>ru</w:t>
        </w:r>
        <w:r w:rsidRPr="00712960">
          <w:rPr>
            <w:rStyle w:val="ab"/>
            <w:color w:val="auto"/>
            <w:u w:val="none"/>
          </w:rPr>
          <w:t>/</w:t>
        </w:r>
        <w:r w:rsidRPr="00E60F3C">
          <w:rPr>
            <w:rStyle w:val="ab"/>
            <w:color w:val="auto"/>
            <w:u w:val="none"/>
            <w:lang w:val="en-US"/>
          </w:rPr>
          <w:t>print</w:t>
        </w:r>
        <w:r w:rsidRPr="00712960">
          <w:rPr>
            <w:rStyle w:val="ab"/>
            <w:color w:val="auto"/>
            <w:u w:val="none"/>
          </w:rPr>
          <w:t>.</w:t>
        </w:r>
        <w:r w:rsidRPr="00E60F3C">
          <w:rPr>
            <w:rStyle w:val="ab"/>
            <w:color w:val="auto"/>
            <w:u w:val="none"/>
            <w:lang w:val="en-US"/>
          </w:rPr>
          <w:t>shtml</w:t>
        </w:r>
        <w:r w:rsidRPr="00712960">
          <w:rPr>
            <w:rStyle w:val="ab"/>
            <w:color w:val="auto"/>
            <w:u w:val="none"/>
          </w:rPr>
          <w:t>?</w:t>
        </w:r>
        <w:r w:rsidRPr="00E60F3C">
          <w:rPr>
            <w:rStyle w:val="ab"/>
            <w:color w:val="auto"/>
            <w:u w:val="none"/>
            <w:lang w:val="en-US"/>
          </w:rPr>
          <w:t>oid</w:t>
        </w:r>
        <w:r w:rsidRPr="00712960">
          <w:rPr>
            <w:rStyle w:val="ab"/>
            <w:color w:val="auto"/>
            <w:u w:val="none"/>
          </w:rPr>
          <w:t>=2799052</w:t>
        </w:r>
      </w:hyperlink>
      <w:r w:rsidRPr="00E60F3C">
        <w:t>) (</w:t>
      </w:r>
      <w:r w:rsidRPr="003848CC">
        <w:t>Дата обращения: 02.15.2014)</w:t>
      </w:r>
    </w:p>
  </w:footnote>
  <w:footnote w:id="23">
    <w:p w14:paraId="7723E8D8" w14:textId="6C4DAD0B" w:rsidR="0005147D" w:rsidRPr="00CB34F8" w:rsidRDefault="0005147D" w:rsidP="00A34B62">
      <w:pPr>
        <w:pStyle w:val="a8"/>
      </w:pPr>
      <w:r w:rsidRPr="003848CC">
        <w:rPr>
          <w:rStyle w:val="aa"/>
        </w:rPr>
        <w:footnoteRef/>
      </w:r>
      <w:r>
        <w:t xml:space="preserve"> См. Ссылку 21</w:t>
      </w:r>
    </w:p>
  </w:footnote>
  <w:footnote w:id="24">
    <w:p w14:paraId="06E41FDF" w14:textId="63CFB6D4" w:rsidR="0005147D" w:rsidRDefault="0005147D">
      <w:pPr>
        <w:pStyle w:val="a8"/>
      </w:pPr>
      <w:r>
        <w:rPr>
          <w:rStyle w:val="aa"/>
        </w:rPr>
        <w:footnoteRef/>
      </w:r>
      <w:r>
        <w:t xml:space="preserve"> </w:t>
      </w:r>
      <w:proofErr w:type="spellStart"/>
      <w:r>
        <w:t>Чжунго</w:t>
      </w:r>
      <w:proofErr w:type="spellEnd"/>
      <w:r>
        <w:t xml:space="preserve"> </w:t>
      </w:r>
      <w:proofErr w:type="spellStart"/>
      <w:r>
        <w:t>ш</w:t>
      </w:r>
      <w:r w:rsidRPr="0034411B">
        <w:t>ию</w:t>
      </w:r>
      <w:proofErr w:type="spellEnd"/>
      <w:r w:rsidRPr="0034411B">
        <w:t xml:space="preserve"> </w:t>
      </w:r>
      <w:proofErr w:type="spellStart"/>
      <w:r w:rsidRPr="0034411B">
        <w:t>чулян</w:t>
      </w:r>
      <w:proofErr w:type="spellEnd"/>
      <w:r w:rsidRPr="0034411B">
        <w:t xml:space="preserve"> ши </w:t>
      </w:r>
      <w:proofErr w:type="spellStart"/>
      <w:r w:rsidRPr="0034411B">
        <w:t>дошао</w:t>
      </w:r>
      <w:proofErr w:type="spellEnd"/>
      <w:r>
        <w:t>?</w:t>
      </w:r>
      <w:r w:rsidRPr="0034411B">
        <w:t xml:space="preserve"> </w:t>
      </w:r>
      <w:r>
        <w:t>(</w:t>
      </w:r>
      <w:r w:rsidRPr="006D6B0D">
        <w:rPr>
          <w:rFonts w:ascii="SimSun" w:eastAsia="SimSun" w:hAnsi="Arial" w:cs="Arial" w:hint="eastAsia"/>
        </w:rPr>
        <w:t>中国石油</w:t>
      </w:r>
      <w:r w:rsidRPr="006D6B0D">
        <w:rPr>
          <w:rFonts w:ascii="SimSun" w:eastAsia="SimSun" w:hAnsi="Yuanti SC Regular" w:cs="Yuanti SC Regular" w:hint="eastAsia"/>
        </w:rPr>
        <w:t>储</w:t>
      </w:r>
      <w:r w:rsidRPr="006D6B0D">
        <w:rPr>
          <w:rFonts w:ascii="SimSun" w:eastAsia="SimSun" w:hAnsi="Arial" w:cs="Arial" w:hint="eastAsia"/>
        </w:rPr>
        <w:t>量是多少？</w:t>
      </w:r>
      <w:r>
        <w:t xml:space="preserve">) (Каковы объемы запасов нефти в Китае?) // </w:t>
      </w:r>
      <w:proofErr w:type="spellStart"/>
      <w:r>
        <w:t>Чжун</w:t>
      </w:r>
      <w:proofErr w:type="spellEnd"/>
      <w:r>
        <w:t xml:space="preserve"> Ю Ван (</w:t>
      </w:r>
      <w:r>
        <w:rPr>
          <w:rFonts w:hint="eastAsia"/>
          <w:lang w:val="en-US" w:eastAsia="zh-CN"/>
        </w:rPr>
        <w:t>中油网</w:t>
      </w:r>
      <w:r>
        <w:t>) (Китайская нефтяная сеть),</w:t>
      </w:r>
      <w:r>
        <w:rPr>
          <w:rFonts w:hint="eastAsia"/>
        </w:rPr>
        <w:t xml:space="preserve"> </w:t>
      </w:r>
      <w:r w:rsidRPr="00712960">
        <w:t>21.12.2015 (</w:t>
      </w:r>
      <w:r w:rsidRPr="0034411B">
        <w:rPr>
          <w:lang w:val="en-US"/>
        </w:rPr>
        <w:t>http</w:t>
      </w:r>
      <w:r w:rsidRPr="00712960">
        <w:t>://</w:t>
      </w:r>
      <w:r w:rsidRPr="0034411B">
        <w:rPr>
          <w:lang w:val="en-US"/>
        </w:rPr>
        <w:t>www</w:t>
      </w:r>
      <w:r w:rsidRPr="00712960">
        <w:t>.</w:t>
      </w:r>
      <w:r w:rsidRPr="0034411B">
        <w:rPr>
          <w:lang w:val="en-US"/>
        </w:rPr>
        <w:t>cnoil</w:t>
      </w:r>
      <w:r w:rsidRPr="00712960">
        <w:t>.</w:t>
      </w:r>
      <w:r w:rsidRPr="0034411B">
        <w:rPr>
          <w:lang w:val="en-US"/>
        </w:rPr>
        <w:t>com</w:t>
      </w:r>
      <w:r w:rsidRPr="00712960">
        <w:t>/</w:t>
      </w:r>
      <w:r w:rsidRPr="0034411B">
        <w:rPr>
          <w:lang w:val="en-US"/>
        </w:rPr>
        <w:t>oil</w:t>
      </w:r>
      <w:r w:rsidRPr="00712960">
        <w:t>/20151221/</w:t>
      </w:r>
      <w:r w:rsidRPr="0034411B">
        <w:rPr>
          <w:lang w:val="en-US"/>
        </w:rPr>
        <w:t>s</w:t>
      </w:r>
      <w:r w:rsidRPr="00712960">
        <w:t>24970.</w:t>
      </w:r>
      <w:r w:rsidRPr="0034411B">
        <w:rPr>
          <w:lang w:val="en-US"/>
        </w:rPr>
        <w:t>html</w:t>
      </w:r>
      <w:r w:rsidRPr="00712960">
        <w:t>)</w:t>
      </w:r>
      <w:r>
        <w:rPr>
          <w:rFonts w:hint="eastAsia"/>
        </w:rPr>
        <w:t xml:space="preserve"> </w:t>
      </w:r>
      <w:r>
        <w:t>(Дата обращения: 08.02.2016</w:t>
      </w:r>
      <w:r w:rsidRPr="003848CC">
        <w:t>)</w:t>
      </w:r>
    </w:p>
  </w:footnote>
  <w:footnote w:id="25">
    <w:p w14:paraId="74212733" w14:textId="64A68E99" w:rsidR="0005147D" w:rsidRPr="00712960" w:rsidRDefault="0005147D">
      <w:pPr>
        <w:pStyle w:val="a8"/>
        <w:rPr>
          <w:lang w:val="en-US"/>
        </w:rPr>
      </w:pPr>
      <w:r>
        <w:rPr>
          <w:rStyle w:val="aa"/>
        </w:rPr>
        <w:footnoteRef/>
      </w:r>
      <w:r w:rsidRPr="00712960">
        <w:rPr>
          <w:lang w:val="en-US"/>
        </w:rPr>
        <w:t xml:space="preserve"> </w:t>
      </w:r>
      <w:r>
        <w:rPr>
          <w:lang w:val="en-US"/>
        </w:rPr>
        <w:t>OPEC Annual Statistical Bulletin (50 edition</w:t>
      </w:r>
      <w:r w:rsidRPr="00712960">
        <w:rPr>
          <w:lang w:val="en-US"/>
        </w:rPr>
        <w:t xml:space="preserve">) //  </w:t>
      </w:r>
      <w:r>
        <w:rPr>
          <w:lang w:val="en-US"/>
        </w:rPr>
        <w:t>OPEC, 2016 (</w:t>
      </w:r>
      <w:r w:rsidRPr="001C59D9">
        <w:rPr>
          <w:lang w:val="en-US"/>
        </w:rPr>
        <w:t>http://www.opec.org/opec_web/static_files_project/media/downloads/publications/ASB2015.pdf</w:t>
      </w:r>
      <w:r>
        <w:rPr>
          <w:lang w:val="en-US"/>
        </w:rPr>
        <w:t>) (</w:t>
      </w:r>
      <w:r>
        <w:t>Дата</w:t>
      </w:r>
      <w:r w:rsidRPr="00712960">
        <w:rPr>
          <w:lang w:val="en-US"/>
        </w:rPr>
        <w:t xml:space="preserve"> </w:t>
      </w:r>
      <w:r>
        <w:t>обращения</w:t>
      </w:r>
      <w:r w:rsidRPr="00712960">
        <w:rPr>
          <w:lang w:val="en-US"/>
        </w:rPr>
        <w:t>: 01.24.2016</w:t>
      </w:r>
      <w:r>
        <w:rPr>
          <w:lang w:val="en-US"/>
        </w:rPr>
        <w:t>)</w:t>
      </w:r>
    </w:p>
  </w:footnote>
  <w:footnote w:id="26">
    <w:p w14:paraId="3F7D6C88" w14:textId="79C1491A" w:rsidR="0005147D" w:rsidRDefault="0005147D">
      <w:pPr>
        <w:pStyle w:val="a8"/>
      </w:pPr>
      <w:r>
        <w:rPr>
          <w:rStyle w:val="aa"/>
        </w:rPr>
        <w:footnoteRef/>
      </w:r>
      <w:r>
        <w:t xml:space="preserve"> Китай // Горная Энциклопедия, 2015 (</w:t>
      </w:r>
      <w:r w:rsidRPr="00BC5501">
        <w:t>http://www.mining-enc.ru/k/kitaj/</w:t>
      </w:r>
      <w:r>
        <w:t>) (Дата обращения: 02.12.2016)</w:t>
      </w:r>
    </w:p>
  </w:footnote>
  <w:footnote w:id="27">
    <w:p w14:paraId="03BA663C" w14:textId="21AE58FD" w:rsidR="0005147D" w:rsidRDefault="0005147D">
      <w:pPr>
        <w:pStyle w:val="a8"/>
      </w:pPr>
      <w:r>
        <w:rPr>
          <w:rStyle w:val="aa"/>
        </w:rPr>
        <w:footnoteRef/>
      </w:r>
      <w:r>
        <w:t xml:space="preserve"> О «Газпроме»// ПАО «Газпром», </w:t>
      </w:r>
      <w:r w:rsidRPr="00E60F3C">
        <w:t>2016 (</w:t>
      </w:r>
      <w:hyperlink r:id="rId8" w:history="1">
        <w:r w:rsidRPr="00E60F3C">
          <w:rPr>
            <w:rStyle w:val="ab"/>
            <w:color w:val="auto"/>
            <w:u w:val="none"/>
          </w:rPr>
          <w:t>http://www.gazprom.ru/about/</w:t>
        </w:r>
      </w:hyperlink>
      <w:r w:rsidRPr="00E60F3C">
        <w:t>)</w:t>
      </w:r>
      <w:r>
        <w:t xml:space="preserve"> (Дата обращения: 01.02.2016)</w:t>
      </w:r>
    </w:p>
  </w:footnote>
  <w:footnote w:id="28">
    <w:p w14:paraId="64575C54" w14:textId="3EB4B2DD" w:rsidR="0005147D" w:rsidRDefault="0005147D">
      <w:pPr>
        <w:pStyle w:val="a8"/>
      </w:pPr>
      <w:r>
        <w:rPr>
          <w:rStyle w:val="aa"/>
        </w:rPr>
        <w:footnoteRef/>
      </w:r>
      <w:r>
        <w:t xml:space="preserve"> См. выше</w:t>
      </w:r>
    </w:p>
  </w:footnote>
  <w:footnote w:id="29">
    <w:p w14:paraId="00A9970D" w14:textId="5A005917" w:rsidR="0005147D" w:rsidRDefault="0005147D">
      <w:pPr>
        <w:pStyle w:val="a8"/>
      </w:pPr>
      <w:r>
        <w:rPr>
          <w:rStyle w:val="aa"/>
        </w:rPr>
        <w:footnoteRef/>
      </w:r>
      <w:r>
        <w:t xml:space="preserve"> См. выше</w:t>
      </w:r>
    </w:p>
  </w:footnote>
  <w:footnote w:id="30">
    <w:p w14:paraId="7914BDAD" w14:textId="3AA39D2F" w:rsidR="0005147D" w:rsidRPr="00E60F3C" w:rsidRDefault="0005147D">
      <w:pPr>
        <w:pStyle w:val="a8"/>
      </w:pPr>
      <w:r>
        <w:rPr>
          <w:rStyle w:val="aa"/>
        </w:rPr>
        <w:footnoteRef/>
      </w:r>
      <w:r>
        <w:t xml:space="preserve"> «</w:t>
      </w:r>
      <w:r w:rsidRPr="00E60F3C">
        <w:t>История компании» // ПАО «Газпром», 2016 (</w:t>
      </w:r>
      <w:hyperlink r:id="rId9" w:history="1">
        <w:r w:rsidRPr="00E60F3C">
          <w:rPr>
            <w:rStyle w:val="ab"/>
            <w:color w:val="auto"/>
            <w:u w:val="none"/>
          </w:rPr>
          <w:t>http://www.gazprom.ru/about/history/company/</w:t>
        </w:r>
      </w:hyperlink>
      <w:r w:rsidRPr="00E60F3C">
        <w:t>) (Дата обращения: 01.02.2016)</w:t>
      </w:r>
    </w:p>
  </w:footnote>
  <w:footnote w:id="31">
    <w:p w14:paraId="20E549E6" w14:textId="556AB918" w:rsidR="0005147D" w:rsidRPr="00E60F3C" w:rsidRDefault="0005147D">
      <w:pPr>
        <w:pStyle w:val="a8"/>
      </w:pPr>
      <w:r w:rsidRPr="00E60F3C">
        <w:rPr>
          <w:rStyle w:val="aa"/>
        </w:rPr>
        <w:footnoteRef/>
      </w:r>
      <w:r w:rsidRPr="00E60F3C">
        <w:t xml:space="preserve"> См. выше</w:t>
      </w:r>
    </w:p>
  </w:footnote>
  <w:footnote w:id="32">
    <w:p w14:paraId="3EDA7FD7" w14:textId="538A842F" w:rsidR="0005147D" w:rsidRDefault="0005147D">
      <w:pPr>
        <w:pStyle w:val="a8"/>
      </w:pPr>
      <w:r w:rsidRPr="00E60F3C">
        <w:rPr>
          <w:rStyle w:val="aa"/>
        </w:rPr>
        <w:footnoteRef/>
      </w:r>
      <w:r w:rsidRPr="00E60F3C">
        <w:t xml:space="preserve"> О «Газпроме»// ПАО «Газпром», 2016 (</w:t>
      </w:r>
      <w:hyperlink r:id="rId10" w:history="1">
        <w:r w:rsidRPr="00E60F3C">
          <w:rPr>
            <w:rStyle w:val="ab"/>
            <w:color w:val="auto"/>
            <w:u w:val="none"/>
          </w:rPr>
          <w:t>http://www.gazprom.ru/about/</w:t>
        </w:r>
      </w:hyperlink>
      <w:r w:rsidRPr="00E60F3C">
        <w:t>) (Дата обращения: 01.02.2016)</w:t>
      </w:r>
    </w:p>
  </w:footnote>
  <w:footnote w:id="33">
    <w:p w14:paraId="5702ECE7" w14:textId="0845302E" w:rsidR="0005147D" w:rsidRPr="00E60F3C" w:rsidRDefault="0005147D">
      <w:pPr>
        <w:pStyle w:val="a8"/>
      </w:pPr>
      <w:r>
        <w:rPr>
          <w:rStyle w:val="aa"/>
        </w:rPr>
        <w:footnoteRef/>
      </w:r>
      <w:r>
        <w:t xml:space="preserve"> «О компании» </w:t>
      </w:r>
      <w:r w:rsidRPr="00E60F3C">
        <w:t>// ОАО «</w:t>
      </w:r>
      <w:proofErr w:type="spellStart"/>
      <w:r w:rsidRPr="00E60F3C">
        <w:t>НоваТэк</w:t>
      </w:r>
      <w:proofErr w:type="spellEnd"/>
      <w:r w:rsidRPr="00E60F3C">
        <w:t>», 2016 (</w:t>
      </w:r>
      <w:hyperlink r:id="rId11" w:history="1">
        <w:r w:rsidRPr="00E60F3C">
          <w:rPr>
            <w:rStyle w:val="ab"/>
            <w:color w:val="auto"/>
            <w:u w:val="none"/>
          </w:rPr>
          <w:t>http://www.novatek.ru/ru/about/company/</w:t>
        </w:r>
      </w:hyperlink>
      <w:r w:rsidRPr="00E60F3C">
        <w:t>) (Дата обращения: 01.02.2016)</w:t>
      </w:r>
    </w:p>
  </w:footnote>
  <w:footnote w:id="34">
    <w:p w14:paraId="11E4294C" w14:textId="1AD770FC" w:rsidR="0005147D" w:rsidRDefault="0005147D">
      <w:pPr>
        <w:pStyle w:val="a8"/>
      </w:pPr>
      <w:r w:rsidRPr="00E60F3C">
        <w:rPr>
          <w:rStyle w:val="aa"/>
        </w:rPr>
        <w:footnoteRef/>
      </w:r>
      <w:r w:rsidRPr="00E60F3C">
        <w:t xml:space="preserve"> История компании «Роснефть» // ОАО «НК «Роснефть», 2016 (</w:t>
      </w:r>
      <w:hyperlink r:id="rId12" w:history="1">
        <w:r w:rsidRPr="00E60F3C">
          <w:rPr>
            <w:rStyle w:val="ab"/>
            <w:color w:val="auto"/>
            <w:u w:val="none"/>
          </w:rPr>
          <w:t>http://www.rosneft.ru/about/history/</w:t>
        </w:r>
      </w:hyperlink>
      <w:r w:rsidRPr="00E60F3C">
        <w:t>) (Дата</w:t>
      </w:r>
      <w:r>
        <w:t xml:space="preserve"> обращения: 11.02.2016)</w:t>
      </w:r>
    </w:p>
  </w:footnote>
  <w:footnote w:id="35">
    <w:p w14:paraId="54D57F67" w14:textId="44D28006" w:rsidR="0005147D" w:rsidRPr="00E60F3C" w:rsidRDefault="0005147D" w:rsidP="00881A3A">
      <w:pPr>
        <w:pStyle w:val="a8"/>
      </w:pPr>
      <w:r>
        <w:rPr>
          <w:rStyle w:val="aa"/>
        </w:rPr>
        <w:footnoteRef/>
      </w:r>
      <w:r>
        <w:t xml:space="preserve"> «</w:t>
      </w:r>
      <w:r w:rsidRPr="00C34678">
        <w:t>Чистая прибыль «Роснефти» в 2015 году по МСФО выросла на 2%, до 355 млрд рублей</w:t>
      </w:r>
      <w:r>
        <w:t>» // Газета «Коммерсант», 31.04.2016 (</w:t>
      </w:r>
      <w:r w:rsidRPr="00C34678">
        <w:t>http://www.kommersant.ru/doc/2951718</w:t>
      </w:r>
      <w:r>
        <w:t>) (</w:t>
      </w:r>
      <w:r w:rsidRPr="00E60F3C">
        <w:t>Дата</w:t>
      </w:r>
      <w:r>
        <w:t xml:space="preserve"> обращения: 01.04.2016)</w:t>
      </w:r>
    </w:p>
    <w:p w14:paraId="7361211C" w14:textId="67F7DB94" w:rsidR="0005147D" w:rsidRPr="00E60F3C" w:rsidRDefault="0005147D" w:rsidP="00881A3A">
      <w:pPr>
        <w:pStyle w:val="a8"/>
      </w:pPr>
    </w:p>
  </w:footnote>
  <w:footnote w:id="36">
    <w:p w14:paraId="5D5135E7" w14:textId="0DE32640" w:rsidR="0005147D" w:rsidRPr="00E60F3C" w:rsidRDefault="0005147D">
      <w:pPr>
        <w:pStyle w:val="a8"/>
      </w:pPr>
      <w:r w:rsidRPr="00E60F3C">
        <w:rPr>
          <w:rStyle w:val="aa"/>
        </w:rPr>
        <w:footnoteRef/>
      </w:r>
      <w:r w:rsidRPr="00E60F3C">
        <w:t xml:space="preserve"> «Роснефть» сегодня // // ОАО «НК «Роснефть», 2016 (http://www.rosneft.ru/about/) (Дата обращения: 11.02.2016)</w:t>
      </w:r>
    </w:p>
  </w:footnote>
  <w:footnote w:id="37">
    <w:p w14:paraId="2AACF8DA" w14:textId="6791AB78" w:rsidR="0005147D" w:rsidRPr="00E60F3C" w:rsidRDefault="0005147D">
      <w:pPr>
        <w:pStyle w:val="a8"/>
      </w:pPr>
      <w:r w:rsidRPr="00E60F3C">
        <w:rPr>
          <w:rStyle w:val="aa"/>
        </w:rPr>
        <w:footnoteRef/>
      </w:r>
      <w:r w:rsidRPr="00E60F3C">
        <w:t xml:space="preserve"> Экспорт нефти // ОАО «НК «Роснефть», 2016 (http://www.rosneft.ru/Downstream/crude_oil_sales/gas_condensate_exports/) (Дата обращения: 11.02.2016)</w:t>
      </w:r>
    </w:p>
  </w:footnote>
  <w:footnote w:id="38">
    <w:p w14:paraId="72EBE90F" w14:textId="05BF9FC4" w:rsidR="0005147D" w:rsidRPr="00E60F3C" w:rsidRDefault="0005147D">
      <w:pPr>
        <w:pStyle w:val="a8"/>
      </w:pPr>
      <w:r w:rsidRPr="00E60F3C">
        <w:rPr>
          <w:rStyle w:val="aa"/>
        </w:rPr>
        <w:footnoteRef/>
      </w:r>
      <w:r w:rsidRPr="00E60F3C">
        <w:t xml:space="preserve"> Общая информация о компании //ПАО «Лукойл», 2016 (</w:t>
      </w:r>
      <w:hyperlink r:id="rId13" w:history="1">
        <w:r w:rsidRPr="00E60F3C">
          <w:rPr>
            <w:rStyle w:val="ab"/>
            <w:color w:val="auto"/>
            <w:u w:val="none"/>
          </w:rPr>
          <w:t>http://www.lukoil.ru/static_6_5id_29_.html</w:t>
        </w:r>
      </w:hyperlink>
      <w:r w:rsidRPr="00E60F3C">
        <w:t>) (Дата обращения: 11.02.2016)</w:t>
      </w:r>
    </w:p>
  </w:footnote>
  <w:footnote w:id="39">
    <w:p w14:paraId="1B034D88" w14:textId="56B1972B" w:rsidR="0005147D" w:rsidRPr="00E60F3C" w:rsidRDefault="0005147D">
      <w:pPr>
        <w:pStyle w:val="a8"/>
      </w:pPr>
      <w:r w:rsidRPr="00E60F3C">
        <w:rPr>
          <w:rStyle w:val="aa"/>
        </w:rPr>
        <w:footnoteRef/>
      </w:r>
      <w:r>
        <w:t xml:space="preserve"> См. выше</w:t>
      </w:r>
    </w:p>
  </w:footnote>
  <w:footnote w:id="40">
    <w:p w14:paraId="4B25005F" w14:textId="5639E7D7" w:rsidR="0005147D" w:rsidRDefault="0005147D">
      <w:pPr>
        <w:pStyle w:val="a8"/>
      </w:pPr>
      <w:r>
        <w:rPr>
          <w:rStyle w:val="aa"/>
        </w:rPr>
        <w:footnoteRef/>
      </w:r>
      <w:r>
        <w:t xml:space="preserve"> </w:t>
      </w:r>
      <w:r w:rsidRPr="0030561D">
        <w:t>«Россия идет на рекорд добычи нефти в 2015 году» // Газета «Ведомости», 03.12.2015 (http://www.vedomosti.ru/business/articles/2015/12/03/619406-rekord-dobichi-nefti) (Дата посещения: 28.12.2015)</w:t>
      </w:r>
    </w:p>
  </w:footnote>
  <w:footnote w:id="41">
    <w:p w14:paraId="77673AD2" w14:textId="3675000D" w:rsidR="0005147D" w:rsidRDefault="0005147D" w:rsidP="00A50D3E">
      <w:pPr>
        <w:pStyle w:val="a8"/>
      </w:pPr>
      <w:r>
        <w:rPr>
          <w:rStyle w:val="aa"/>
        </w:rPr>
        <w:footnoteRef/>
      </w:r>
      <w:r>
        <w:t xml:space="preserve"> Правительство РФ. Постановление от 2 ноября 2000 г. N 843 // </w:t>
      </w:r>
      <w:r w:rsidRPr="00BE3361">
        <w:t>Государственная система правовой информации</w:t>
      </w:r>
      <w:r>
        <w:t>, 02.11.2000 (</w:t>
      </w:r>
      <w:hyperlink r:id="rId14" w:history="1">
        <w:r w:rsidRPr="00BE3361">
          <w:rPr>
            <w:rStyle w:val="ab"/>
            <w:color w:val="auto"/>
            <w:u w:val="none"/>
          </w:rPr>
          <w:t>http://pravo.gov.ru/proxy/ips/?docbody=&amp;prevDoc=102088090&amp;backlink=1&amp;&amp;nd=102068135</w:t>
        </w:r>
      </w:hyperlink>
      <w:r w:rsidRPr="00BE3361">
        <w:t>)</w:t>
      </w:r>
      <w:r>
        <w:t xml:space="preserve"> (Дата обращения: 01.04.2016)</w:t>
      </w:r>
    </w:p>
  </w:footnote>
  <w:footnote w:id="42">
    <w:p w14:paraId="23081585" w14:textId="733C0D48" w:rsidR="0005147D" w:rsidRPr="00E135DC" w:rsidRDefault="0005147D">
      <w:pPr>
        <w:pStyle w:val="a8"/>
      </w:pPr>
      <w:r>
        <w:rPr>
          <w:rStyle w:val="aa"/>
        </w:rPr>
        <w:footnoteRef/>
      </w:r>
      <w:r>
        <w:t xml:space="preserve"> </w:t>
      </w:r>
      <w:r>
        <w:rPr>
          <w:lang w:val="en-US"/>
        </w:rPr>
        <w:t>Global</w:t>
      </w:r>
      <w:r w:rsidRPr="00712960">
        <w:t xml:space="preserve"> 500 </w:t>
      </w:r>
      <w:r>
        <w:t>//</w:t>
      </w:r>
      <w:r w:rsidRPr="00712960">
        <w:t xml:space="preserve"> </w:t>
      </w:r>
      <w:r>
        <w:rPr>
          <w:lang w:val="en-US"/>
        </w:rPr>
        <w:t>Fortune</w:t>
      </w:r>
      <w:r w:rsidRPr="00712960">
        <w:t>, 2016 (</w:t>
      </w:r>
      <w:hyperlink r:id="rId15" w:history="1">
        <w:r w:rsidRPr="00E135DC">
          <w:rPr>
            <w:rStyle w:val="ab"/>
            <w:color w:val="auto"/>
            <w:u w:val="none"/>
            <w:lang w:val="en-US"/>
          </w:rPr>
          <w:t>http</w:t>
        </w:r>
        <w:r w:rsidRPr="00712960">
          <w:rPr>
            <w:rStyle w:val="ab"/>
            <w:color w:val="auto"/>
            <w:u w:val="none"/>
          </w:rPr>
          <w:t>://</w:t>
        </w:r>
        <w:r w:rsidRPr="00E135DC">
          <w:rPr>
            <w:rStyle w:val="ab"/>
            <w:color w:val="auto"/>
            <w:u w:val="none"/>
            <w:lang w:val="en-US"/>
          </w:rPr>
          <w:t>fortune</w:t>
        </w:r>
        <w:r w:rsidRPr="00712960">
          <w:rPr>
            <w:rStyle w:val="ab"/>
            <w:color w:val="auto"/>
            <w:u w:val="none"/>
          </w:rPr>
          <w:t>.</w:t>
        </w:r>
        <w:r w:rsidRPr="00E135DC">
          <w:rPr>
            <w:rStyle w:val="ab"/>
            <w:color w:val="auto"/>
            <w:u w:val="none"/>
            <w:lang w:val="en-US"/>
          </w:rPr>
          <w:t>com</w:t>
        </w:r>
        <w:r w:rsidRPr="00712960">
          <w:rPr>
            <w:rStyle w:val="ab"/>
            <w:color w:val="auto"/>
            <w:u w:val="none"/>
          </w:rPr>
          <w:t>/</w:t>
        </w:r>
        <w:r w:rsidRPr="00E135DC">
          <w:rPr>
            <w:rStyle w:val="ab"/>
            <w:color w:val="auto"/>
            <w:u w:val="none"/>
            <w:lang w:val="en-US"/>
          </w:rPr>
          <w:t>global</w:t>
        </w:r>
        <w:r w:rsidRPr="00712960">
          <w:rPr>
            <w:rStyle w:val="ab"/>
            <w:color w:val="auto"/>
            <w:u w:val="none"/>
          </w:rPr>
          <w:t>500/</w:t>
        </w:r>
      </w:hyperlink>
      <w:r w:rsidRPr="00712960">
        <w:t xml:space="preserve">) </w:t>
      </w:r>
      <w:r w:rsidRPr="00E135DC">
        <w:t>(Дата обращения: 18.02.2016)</w:t>
      </w:r>
    </w:p>
  </w:footnote>
  <w:footnote w:id="43">
    <w:p w14:paraId="7B2FAF76" w14:textId="10A7BB26" w:rsidR="0005147D" w:rsidRPr="006D6B0D" w:rsidRDefault="0005147D">
      <w:pPr>
        <w:pStyle w:val="a8"/>
      </w:pPr>
      <w:r w:rsidRPr="006D6B0D">
        <w:rPr>
          <w:rStyle w:val="aa"/>
        </w:rPr>
        <w:footnoteRef/>
      </w:r>
      <w:r w:rsidRPr="00712960">
        <w:rPr>
          <w:rFonts w:ascii="SimSun" w:eastAsia="SimSun"/>
        </w:rPr>
        <w:t xml:space="preserve"> </w:t>
      </w:r>
      <w:proofErr w:type="spellStart"/>
      <w:r w:rsidRPr="00712960">
        <w:rPr>
          <w:rFonts w:ascii="SimSun" w:eastAsia="SimSun"/>
        </w:rPr>
        <w:t>Каньтань</w:t>
      </w:r>
      <w:proofErr w:type="spellEnd"/>
      <w:r w:rsidRPr="00712960">
        <w:rPr>
          <w:rFonts w:ascii="SimSun" w:eastAsia="SimSun"/>
        </w:rPr>
        <w:t xml:space="preserve"> </w:t>
      </w:r>
      <w:proofErr w:type="spellStart"/>
      <w:r w:rsidRPr="00712960">
        <w:rPr>
          <w:rFonts w:ascii="SimSun" w:eastAsia="SimSun"/>
        </w:rPr>
        <w:t>юй</w:t>
      </w:r>
      <w:proofErr w:type="spellEnd"/>
      <w:r w:rsidRPr="00712960">
        <w:rPr>
          <w:rFonts w:ascii="SimSun" w:eastAsia="SimSun"/>
        </w:rPr>
        <w:t xml:space="preserve"> </w:t>
      </w:r>
      <w:proofErr w:type="spellStart"/>
      <w:r w:rsidRPr="00712960">
        <w:rPr>
          <w:rFonts w:ascii="SimSun" w:eastAsia="SimSun"/>
        </w:rPr>
        <w:t>шэнчань</w:t>
      </w:r>
      <w:proofErr w:type="spellEnd"/>
      <w:r w:rsidRPr="00712960">
        <w:rPr>
          <w:rFonts w:ascii="SimSun" w:eastAsia="SimSun"/>
        </w:rPr>
        <w:t xml:space="preserve"> </w:t>
      </w:r>
      <w:r w:rsidRPr="00712960">
        <w:rPr>
          <w:rFonts w:eastAsia="SimSun"/>
        </w:rPr>
        <w:t>(</w:t>
      </w:r>
      <w:r w:rsidRPr="006D6B0D">
        <w:rPr>
          <w:rFonts w:ascii="SimSun" w:eastAsia="SimSun" w:hint="eastAsia"/>
        </w:rPr>
        <w:t>勘探与生</w:t>
      </w:r>
      <w:r w:rsidRPr="006D6B0D">
        <w:rPr>
          <w:rFonts w:ascii="SimSun" w:eastAsia="SimSun" w:hAnsi="Yuanti SC Regular" w:cs="Yuanti SC Regular" w:hint="eastAsia"/>
        </w:rPr>
        <w:t>产</w:t>
      </w:r>
      <w:r w:rsidRPr="00712960">
        <w:rPr>
          <w:rFonts w:eastAsia="SimSun"/>
        </w:rPr>
        <w:t>)</w:t>
      </w:r>
      <w:r w:rsidRPr="000859D2">
        <w:rPr>
          <w:rFonts w:eastAsia="SimSun"/>
        </w:rPr>
        <w:t xml:space="preserve"> </w:t>
      </w:r>
      <w:r w:rsidRPr="00712960">
        <w:rPr>
          <w:rFonts w:eastAsia="SimSun"/>
        </w:rPr>
        <w:t xml:space="preserve">(Разведка и добыча) </w:t>
      </w:r>
      <w:r w:rsidRPr="006D6B0D">
        <w:rPr>
          <w:rFonts w:cs="Yuanti SC Regular"/>
        </w:rPr>
        <w:t xml:space="preserve">// </w:t>
      </w:r>
      <w:r w:rsidRPr="006D6B0D">
        <w:rPr>
          <w:rFonts w:cs="Yuanti SC Regular"/>
          <w:lang w:val="en-US"/>
        </w:rPr>
        <w:t>CNPC</w:t>
      </w:r>
      <w:r w:rsidRPr="00712960">
        <w:rPr>
          <w:rFonts w:cs="Yuanti SC Regular"/>
        </w:rPr>
        <w:t>, 2016 (</w:t>
      </w:r>
      <w:hyperlink r:id="rId16" w:history="1">
        <w:r w:rsidRPr="006D6B0D">
          <w:rPr>
            <w:rStyle w:val="ab"/>
            <w:rFonts w:cs="Yuanti SC Regular"/>
            <w:color w:val="auto"/>
            <w:u w:val="none"/>
            <w:lang w:val="en-US"/>
          </w:rPr>
          <w:t>http</w:t>
        </w:r>
        <w:r w:rsidRPr="00712960">
          <w:rPr>
            <w:rStyle w:val="ab"/>
            <w:rFonts w:cs="Yuanti SC Regular"/>
            <w:color w:val="auto"/>
            <w:u w:val="none"/>
          </w:rPr>
          <w:t>://</w:t>
        </w:r>
        <w:r w:rsidRPr="006D6B0D">
          <w:rPr>
            <w:rStyle w:val="ab"/>
            <w:rFonts w:cs="Yuanti SC Regular"/>
            <w:color w:val="auto"/>
            <w:u w:val="none"/>
            <w:lang w:val="en-US"/>
          </w:rPr>
          <w:t>www</w:t>
        </w:r>
        <w:r w:rsidRPr="00712960">
          <w:rPr>
            <w:rStyle w:val="ab"/>
            <w:rFonts w:cs="Yuanti SC Regular"/>
            <w:color w:val="auto"/>
            <w:u w:val="none"/>
          </w:rPr>
          <w:t>.</w:t>
        </w:r>
        <w:proofErr w:type="spellStart"/>
        <w:r w:rsidRPr="006D6B0D">
          <w:rPr>
            <w:rStyle w:val="ab"/>
            <w:rFonts w:cs="Yuanti SC Regular"/>
            <w:color w:val="auto"/>
            <w:u w:val="none"/>
            <w:lang w:val="en-US"/>
          </w:rPr>
          <w:t>cnpc</w:t>
        </w:r>
        <w:proofErr w:type="spellEnd"/>
        <w:r w:rsidRPr="00712960">
          <w:rPr>
            <w:rStyle w:val="ab"/>
            <w:rFonts w:cs="Yuanti SC Regular"/>
            <w:color w:val="auto"/>
            <w:u w:val="none"/>
          </w:rPr>
          <w:t>.</w:t>
        </w:r>
        <w:r w:rsidRPr="006D6B0D">
          <w:rPr>
            <w:rStyle w:val="ab"/>
            <w:rFonts w:cs="Yuanti SC Regular"/>
            <w:color w:val="auto"/>
            <w:u w:val="none"/>
            <w:lang w:val="en-US"/>
          </w:rPr>
          <w:t>com</w:t>
        </w:r>
        <w:r w:rsidRPr="00712960">
          <w:rPr>
            <w:rStyle w:val="ab"/>
            <w:rFonts w:cs="Yuanti SC Regular"/>
            <w:color w:val="auto"/>
            <w:u w:val="none"/>
          </w:rPr>
          <w:t>.</w:t>
        </w:r>
        <w:proofErr w:type="spellStart"/>
        <w:r w:rsidRPr="006D6B0D">
          <w:rPr>
            <w:rStyle w:val="ab"/>
            <w:rFonts w:cs="Yuanti SC Regular"/>
            <w:color w:val="auto"/>
            <w:u w:val="none"/>
            <w:lang w:val="en-US"/>
          </w:rPr>
          <w:t>cn</w:t>
        </w:r>
        <w:proofErr w:type="spellEnd"/>
        <w:r w:rsidRPr="00712960">
          <w:rPr>
            <w:rStyle w:val="ab"/>
            <w:rFonts w:cs="Yuanti SC Regular"/>
            <w:color w:val="auto"/>
            <w:u w:val="none"/>
          </w:rPr>
          <w:t>/</w:t>
        </w:r>
        <w:proofErr w:type="spellStart"/>
        <w:r w:rsidRPr="006D6B0D">
          <w:rPr>
            <w:rStyle w:val="ab"/>
            <w:rFonts w:cs="Yuanti SC Regular"/>
            <w:color w:val="auto"/>
            <w:u w:val="none"/>
            <w:lang w:val="en-US"/>
          </w:rPr>
          <w:t>cnpc</w:t>
        </w:r>
        <w:proofErr w:type="spellEnd"/>
        <w:r w:rsidRPr="00712960">
          <w:rPr>
            <w:rStyle w:val="ab"/>
            <w:rFonts w:cs="Yuanti SC Regular"/>
            <w:color w:val="auto"/>
            <w:u w:val="none"/>
          </w:rPr>
          <w:t>/</w:t>
        </w:r>
        <w:proofErr w:type="spellStart"/>
        <w:r w:rsidRPr="006D6B0D">
          <w:rPr>
            <w:rStyle w:val="ab"/>
            <w:rFonts w:cs="Yuanti SC Regular"/>
            <w:color w:val="auto"/>
            <w:u w:val="none"/>
            <w:lang w:val="en-US"/>
          </w:rPr>
          <w:t>ktysc</w:t>
        </w:r>
        <w:proofErr w:type="spellEnd"/>
        <w:r w:rsidRPr="00712960">
          <w:rPr>
            <w:rStyle w:val="ab"/>
            <w:rFonts w:cs="Yuanti SC Regular"/>
            <w:color w:val="auto"/>
            <w:u w:val="none"/>
          </w:rPr>
          <w:t>/</w:t>
        </w:r>
        <w:proofErr w:type="spellStart"/>
        <w:r w:rsidRPr="006D6B0D">
          <w:rPr>
            <w:rStyle w:val="ab"/>
            <w:rFonts w:cs="Yuanti SC Regular"/>
            <w:color w:val="auto"/>
            <w:u w:val="none"/>
            <w:lang w:val="en-US"/>
          </w:rPr>
          <w:t>ktysc</w:t>
        </w:r>
        <w:proofErr w:type="spellEnd"/>
        <w:r w:rsidRPr="00712960">
          <w:rPr>
            <w:rStyle w:val="ab"/>
            <w:rFonts w:cs="Yuanti SC Regular"/>
            <w:color w:val="auto"/>
            <w:u w:val="none"/>
          </w:rPr>
          <w:t>_</w:t>
        </w:r>
        <w:r w:rsidRPr="006D6B0D">
          <w:rPr>
            <w:rStyle w:val="ab"/>
            <w:rFonts w:cs="Yuanti SC Regular"/>
            <w:color w:val="auto"/>
            <w:u w:val="none"/>
            <w:lang w:val="en-US"/>
          </w:rPr>
          <w:t>index</w:t>
        </w:r>
        <w:r w:rsidRPr="00712960">
          <w:rPr>
            <w:rStyle w:val="ab"/>
            <w:rFonts w:cs="Yuanti SC Regular"/>
            <w:color w:val="auto"/>
            <w:u w:val="none"/>
          </w:rPr>
          <w:t>.</w:t>
        </w:r>
        <w:proofErr w:type="spellStart"/>
        <w:r w:rsidRPr="006D6B0D">
          <w:rPr>
            <w:rStyle w:val="ab"/>
            <w:rFonts w:cs="Yuanti SC Regular"/>
            <w:color w:val="auto"/>
            <w:u w:val="none"/>
            <w:lang w:val="en-US"/>
          </w:rPr>
          <w:t>shtml</w:t>
        </w:r>
        <w:proofErr w:type="spellEnd"/>
      </w:hyperlink>
      <w:r w:rsidRPr="00712960">
        <w:rPr>
          <w:rFonts w:cs="Yuanti SC Regular"/>
        </w:rPr>
        <w:t xml:space="preserve">) </w:t>
      </w:r>
      <w:r w:rsidRPr="006D6B0D">
        <w:t>(Дата обращения: 18.02.2016)</w:t>
      </w:r>
    </w:p>
  </w:footnote>
  <w:footnote w:id="44">
    <w:p w14:paraId="62D987DD" w14:textId="245589B0" w:rsidR="0005147D" w:rsidRDefault="0005147D">
      <w:pPr>
        <w:pStyle w:val="a8"/>
      </w:pPr>
      <w:r w:rsidRPr="006D6B0D">
        <w:rPr>
          <w:rStyle w:val="aa"/>
        </w:rPr>
        <w:footnoteRef/>
      </w:r>
      <w:r w:rsidRPr="00712960">
        <w:rPr>
          <w:rFonts w:ascii="SimSun" w:eastAsia="SimSun" w:hAnsi="Yuanti SC Regular" w:cs="Yuanti SC Regular"/>
        </w:rPr>
        <w:t xml:space="preserve"> </w:t>
      </w:r>
      <w:proofErr w:type="spellStart"/>
      <w:r>
        <w:rPr>
          <w:rFonts w:eastAsia="SimSun" w:cs="Yuanti SC Regular"/>
        </w:rPr>
        <w:t>Е</w:t>
      </w:r>
      <w:r w:rsidRPr="00712960">
        <w:rPr>
          <w:rFonts w:eastAsia="SimSun" w:cs="Yuanti SC Regular"/>
        </w:rPr>
        <w:t>у</w:t>
      </w:r>
      <w:proofErr w:type="spellEnd"/>
      <w:r w:rsidRPr="00712960">
        <w:rPr>
          <w:rFonts w:eastAsia="SimSun" w:cs="Yuanti SC Regular"/>
        </w:rPr>
        <w:t xml:space="preserve"> </w:t>
      </w:r>
      <w:proofErr w:type="spellStart"/>
      <w:r w:rsidRPr="00712960">
        <w:rPr>
          <w:rFonts w:eastAsia="SimSun" w:cs="Yuanti SC Regular"/>
        </w:rPr>
        <w:t>чжунсинь</w:t>
      </w:r>
      <w:proofErr w:type="spellEnd"/>
      <w:r w:rsidRPr="00712960">
        <w:rPr>
          <w:rFonts w:eastAsia="SimSun" w:cs="Yuanti SC Regular"/>
        </w:rPr>
        <w:t xml:space="preserve"> </w:t>
      </w:r>
      <w:r w:rsidRPr="00712960">
        <w:rPr>
          <w:rFonts w:eastAsia="SimSun" w:cs="Times New Roman"/>
        </w:rPr>
        <w:t xml:space="preserve">– </w:t>
      </w:r>
      <w:proofErr w:type="spellStart"/>
      <w:r w:rsidRPr="00712960">
        <w:rPr>
          <w:rFonts w:eastAsia="SimSun" w:cs="Yuanti SC Regular"/>
        </w:rPr>
        <w:t>Сяошоу</w:t>
      </w:r>
      <w:proofErr w:type="spellEnd"/>
      <w:r>
        <w:rPr>
          <w:rFonts w:eastAsia="SimSun" w:cs="Yuanti SC Regular"/>
        </w:rPr>
        <w:t xml:space="preserve"> </w:t>
      </w:r>
      <w:r w:rsidRPr="00712960">
        <w:rPr>
          <w:rFonts w:eastAsia="SimSun" w:cs="Yuanti SC Regular"/>
        </w:rPr>
        <w:t>(</w:t>
      </w:r>
      <w:r w:rsidRPr="006D6B0D">
        <w:rPr>
          <w:rFonts w:ascii="SimSun" w:eastAsia="SimSun" w:hAnsi="Yuanti SC Regular" w:cs="Yuanti SC Regular" w:hint="eastAsia"/>
        </w:rPr>
        <w:t>业务</w:t>
      </w:r>
      <w:r w:rsidRPr="006D6B0D">
        <w:rPr>
          <w:rFonts w:ascii="SimSun" w:eastAsia="SimSun" w:hint="eastAsia"/>
        </w:rPr>
        <w:t>中心</w:t>
      </w:r>
      <w:r>
        <w:rPr>
          <w:rFonts w:ascii="SimSun" w:eastAsia="SimSun"/>
        </w:rPr>
        <w:t>–</w:t>
      </w:r>
      <w:r w:rsidRPr="006D6B0D">
        <w:rPr>
          <w:rFonts w:ascii="SimSun" w:eastAsia="SimSun" w:hAnsi="Yuanti SC Regular" w:cs="Yuanti SC Regular" w:hint="eastAsia"/>
        </w:rPr>
        <w:t>销</w:t>
      </w:r>
      <w:r w:rsidRPr="006D6B0D">
        <w:rPr>
          <w:rFonts w:ascii="SimSun" w:eastAsia="SimSun" w:hint="eastAsia"/>
        </w:rPr>
        <w:t>售</w:t>
      </w:r>
      <w:r w:rsidRPr="00712960">
        <w:rPr>
          <w:rFonts w:eastAsia="SimSun" w:cs="Yuanti SC Regular"/>
        </w:rPr>
        <w:t>) (Бизнес-центр – продажи)</w:t>
      </w:r>
      <w:r>
        <w:rPr>
          <w:rFonts w:eastAsia="SimSun" w:cs="Yuanti SC Regular"/>
        </w:rPr>
        <w:t xml:space="preserve"> </w:t>
      </w:r>
      <w:r>
        <w:t xml:space="preserve">// </w:t>
      </w:r>
      <w:r>
        <w:rPr>
          <w:lang w:val="en-US"/>
        </w:rPr>
        <w:t>CNPC</w:t>
      </w:r>
      <w:r w:rsidRPr="00712960">
        <w:t xml:space="preserve">, 2016 </w:t>
      </w:r>
      <w:r w:rsidRPr="006D6B0D">
        <w:t>(</w:t>
      </w:r>
      <w:hyperlink r:id="rId17" w:history="1">
        <w:r w:rsidRPr="006D6B0D">
          <w:rPr>
            <w:rStyle w:val="ab"/>
            <w:color w:val="auto"/>
            <w:u w:val="none"/>
          </w:rPr>
          <w:t>http://www.cnpc.com.cn/cnpc/market/ktysc_index.shtml</w:t>
        </w:r>
      </w:hyperlink>
      <w:r w:rsidRPr="006D6B0D">
        <w:t>)</w:t>
      </w:r>
      <w:r>
        <w:t xml:space="preserve"> </w:t>
      </w:r>
      <w:r w:rsidRPr="006D6B0D">
        <w:t>(Дата обращения: 18.02.2016)</w:t>
      </w:r>
    </w:p>
  </w:footnote>
  <w:footnote w:id="45">
    <w:p w14:paraId="17F0A266" w14:textId="632FCA1A" w:rsidR="0005147D" w:rsidRDefault="0005147D">
      <w:pPr>
        <w:pStyle w:val="a8"/>
      </w:pPr>
      <w:r>
        <w:rPr>
          <w:rStyle w:val="aa"/>
        </w:rPr>
        <w:footnoteRef/>
      </w:r>
      <w:r>
        <w:t xml:space="preserve"> </w:t>
      </w:r>
      <w:r w:rsidRPr="00DF68FD">
        <w:t>Обзор ключевых показателей за последние 3 года // CNPC, 2016 (http://www.cnpc.com.cn/ru/zdsjyl/sjyl_index.shtml) (Дата обращения: 21.02.2016)</w:t>
      </w:r>
    </w:p>
  </w:footnote>
  <w:footnote w:id="46">
    <w:p w14:paraId="6E95546E" w14:textId="5F912886" w:rsidR="0005147D" w:rsidRPr="00712960" w:rsidRDefault="0005147D">
      <w:pPr>
        <w:pStyle w:val="a8"/>
      </w:pPr>
      <w:r>
        <w:rPr>
          <w:rStyle w:val="aa"/>
        </w:rPr>
        <w:footnoteRef/>
      </w:r>
      <w:r>
        <w:t xml:space="preserve"> </w:t>
      </w:r>
      <w:r w:rsidRPr="0065047F">
        <w:t xml:space="preserve">Самая дорогая компания в мире </w:t>
      </w:r>
      <w:r>
        <w:t>–</w:t>
      </w:r>
      <w:r w:rsidRPr="0065047F">
        <w:t xml:space="preserve"> </w:t>
      </w:r>
      <w:proofErr w:type="spellStart"/>
      <w:r w:rsidRPr="0065047F">
        <w:t>PetroChina</w:t>
      </w:r>
      <w:proofErr w:type="spellEnd"/>
      <w:r>
        <w:t xml:space="preserve"> // </w:t>
      </w:r>
      <w:r>
        <w:rPr>
          <w:lang w:val="en-US"/>
        </w:rPr>
        <w:t>BBC</w:t>
      </w:r>
      <w:r w:rsidRPr="00712960">
        <w:t xml:space="preserve"> </w:t>
      </w:r>
      <w:r>
        <w:rPr>
          <w:lang w:val="en-US"/>
        </w:rPr>
        <w:t>Russian</w:t>
      </w:r>
      <w:r w:rsidRPr="00712960">
        <w:t>, 05.11.2007 (</w:t>
      </w:r>
      <w:hyperlink r:id="rId18" w:history="1">
        <w:r w:rsidRPr="0065047F">
          <w:rPr>
            <w:rStyle w:val="ab"/>
            <w:color w:val="auto"/>
            <w:u w:val="none"/>
            <w:lang w:val="en-US"/>
          </w:rPr>
          <w:t>http</w:t>
        </w:r>
        <w:r w:rsidRPr="00712960">
          <w:rPr>
            <w:rStyle w:val="ab"/>
            <w:color w:val="auto"/>
            <w:u w:val="none"/>
          </w:rPr>
          <w:t>://</w:t>
        </w:r>
        <w:r w:rsidRPr="0065047F">
          <w:rPr>
            <w:rStyle w:val="ab"/>
            <w:color w:val="auto"/>
            <w:u w:val="none"/>
            <w:lang w:val="en-US"/>
          </w:rPr>
          <w:t>news</w:t>
        </w:r>
        <w:r w:rsidRPr="00712960">
          <w:rPr>
            <w:rStyle w:val="ab"/>
            <w:color w:val="auto"/>
            <w:u w:val="none"/>
          </w:rPr>
          <w:t>.</w:t>
        </w:r>
        <w:proofErr w:type="spellStart"/>
        <w:r w:rsidRPr="0065047F">
          <w:rPr>
            <w:rStyle w:val="ab"/>
            <w:color w:val="auto"/>
            <w:u w:val="none"/>
            <w:lang w:val="en-US"/>
          </w:rPr>
          <w:t>bbc</w:t>
        </w:r>
        <w:proofErr w:type="spellEnd"/>
        <w:r w:rsidRPr="00712960">
          <w:rPr>
            <w:rStyle w:val="ab"/>
            <w:color w:val="auto"/>
            <w:u w:val="none"/>
          </w:rPr>
          <w:t>.</w:t>
        </w:r>
        <w:r w:rsidRPr="0065047F">
          <w:rPr>
            <w:rStyle w:val="ab"/>
            <w:color w:val="auto"/>
            <w:u w:val="none"/>
            <w:lang w:val="en-US"/>
          </w:rPr>
          <w:t>co</w:t>
        </w:r>
        <w:r w:rsidRPr="00712960">
          <w:rPr>
            <w:rStyle w:val="ab"/>
            <w:color w:val="auto"/>
            <w:u w:val="none"/>
          </w:rPr>
          <w:t>.</w:t>
        </w:r>
        <w:proofErr w:type="spellStart"/>
        <w:r w:rsidRPr="0065047F">
          <w:rPr>
            <w:rStyle w:val="ab"/>
            <w:color w:val="auto"/>
            <w:u w:val="none"/>
            <w:lang w:val="en-US"/>
          </w:rPr>
          <w:t>uk</w:t>
        </w:r>
        <w:proofErr w:type="spellEnd"/>
        <w:r w:rsidRPr="00712960">
          <w:rPr>
            <w:rStyle w:val="ab"/>
            <w:color w:val="auto"/>
            <w:u w:val="none"/>
          </w:rPr>
          <w:t>/</w:t>
        </w:r>
        <w:r w:rsidRPr="0065047F">
          <w:rPr>
            <w:rStyle w:val="ab"/>
            <w:color w:val="auto"/>
            <w:u w:val="none"/>
            <w:lang w:val="en-US"/>
          </w:rPr>
          <w:t>hi</w:t>
        </w:r>
        <w:r w:rsidRPr="00712960">
          <w:rPr>
            <w:rStyle w:val="ab"/>
            <w:color w:val="auto"/>
            <w:u w:val="none"/>
          </w:rPr>
          <w:t>/</w:t>
        </w:r>
        <w:proofErr w:type="spellStart"/>
        <w:r w:rsidRPr="0065047F">
          <w:rPr>
            <w:rStyle w:val="ab"/>
            <w:color w:val="auto"/>
            <w:u w:val="none"/>
            <w:lang w:val="en-US"/>
          </w:rPr>
          <w:t>russian</w:t>
        </w:r>
        <w:proofErr w:type="spellEnd"/>
        <w:r w:rsidRPr="00712960">
          <w:rPr>
            <w:rStyle w:val="ab"/>
            <w:color w:val="auto"/>
            <w:u w:val="none"/>
          </w:rPr>
          <w:t>/</w:t>
        </w:r>
        <w:r w:rsidRPr="0065047F">
          <w:rPr>
            <w:rStyle w:val="ab"/>
            <w:color w:val="auto"/>
            <w:u w:val="none"/>
            <w:lang w:val="en-US"/>
          </w:rPr>
          <w:t>business</w:t>
        </w:r>
        <w:r w:rsidRPr="00712960">
          <w:rPr>
            <w:rStyle w:val="ab"/>
            <w:color w:val="auto"/>
            <w:u w:val="none"/>
          </w:rPr>
          <w:t>/</w:t>
        </w:r>
        <w:proofErr w:type="spellStart"/>
        <w:r w:rsidRPr="0065047F">
          <w:rPr>
            <w:rStyle w:val="ab"/>
            <w:color w:val="auto"/>
            <w:u w:val="none"/>
            <w:lang w:val="en-US"/>
          </w:rPr>
          <w:t>newsid</w:t>
        </w:r>
        <w:proofErr w:type="spellEnd"/>
        <w:r w:rsidRPr="00712960">
          <w:rPr>
            <w:rStyle w:val="ab"/>
            <w:color w:val="auto"/>
            <w:u w:val="none"/>
          </w:rPr>
          <w:t>_7079000/7079607.</w:t>
        </w:r>
        <w:proofErr w:type="spellStart"/>
        <w:r w:rsidRPr="0065047F">
          <w:rPr>
            <w:rStyle w:val="ab"/>
            <w:color w:val="auto"/>
            <w:u w:val="none"/>
            <w:lang w:val="en-US"/>
          </w:rPr>
          <w:t>stm</w:t>
        </w:r>
        <w:proofErr w:type="spellEnd"/>
      </w:hyperlink>
      <w:r w:rsidRPr="00712960">
        <w:t>) (</w:t>
      </w:r>
      <w:r>
        <w:t>Дата обращения:22.02.2016</w:t>
      </w:r>
      <w:r w:rsidRPr="00712960">
        <w:t>)</w:t>
      </w:r>
    </w:p>
  </w:footnote>
  <w:footnote w:id="47">
    <w:p w14:paraId="012B47A4" w14:textId="04BAEAEF" w:rsidR="0005147D" w:rsidRPr="00230BBA" w:rsidRDefault="0005147D">
      <w:pPr>
        <w:pStyle w:val="a8"/>
        <w:rPr>
          <w:lang w:val="en-US"/>
        </w:rPr>
      </w:pPr>
      <w:r>
        <w:rPr>
          <w:rStyle w:val="aa"/>
        </w:rPr>
        <w:footnoteRef/>
      </w:r>
      <w:r w:rsidRPr="00712960">
        <w:rPr>
          <w:lang w:val="en-US"/>
        </w:rPr>
        <w:t xml:space="preserve"> </w:t>
      </w:r>
      <w:r>
        <w:rPr>
          <w:lang w:val="en-US"/>
        </w:rPr>
        <w:t xml:space="preserve">Sinopec Group (Fortune Global 500) </w:t>
      </w:r>
      <w:r w:rsidRPr="00712960">
        <w:rPr>
          <w:lang w:val="en-US"/>
        </w:rPr>
        <w:t>//</w:t>
      </w:r>
      <w:r>
        <w:rPr>
          <w:lang w:val="en-US"/>
        </w:rPr>
        <w:t xml:space="preserve"> Fortune, 2016 (</w:t>
      </w:r>
      <w:hyperlink r:id="rId19" w:history="1">
        <w:r w:rsidRPr="00ED070C">
          <w:rPr>
            <w:rStyle w:val="ab"/>
            <w:color w:val="auto"/>
            <w:u w:val="none"/>
            <w:lang w:val="en-US"/>
          </w:rPr>
          <w:t>http://fortune.com/global500/sinopec-group-2/</w:t>
        </w:r>
      </w:hyperlink>
      <w:r w:rsidRPr="00ED070C">
        <w:rPr>
          <w:lang w:val="en-US"/>
        </w:rPr>
        <w:t>)</w:t>
      </w:r>
      <w:r>
        <w:rPr>
          <w:lang w:val="en-US"/>
        </w:rPr>
        <w:t xml:space="preserve"> </w:t>
      </w:r>
      <w:r w:rsidRPr="00230BBA">
        <w:rPr>
          <w:lang w:val="en-US"/>
        </w:rPr>
        <w:t>(</w:t>
      </w:r>
      <w:proofErr w:type="spellStart"/>
      <w:r w:rsidRPr="00230BBA">
        <w:rPr>
          <w:lang w:val="en-US"/>
        </w:rPr>
        <w:t>Дата</w:t>
      </w:r>
      <w:proofErr w:type="spellEnd"/>
      <w:r w:rsidRPr="00230BBA">
        <w:rPr>
          <w:lang w:val="en-US"/>
        </w:rPr>
        <w:t xml:space="preserve"> </w:t>
      </w:r>
      <w:proofErr w:type="spellStart"/>
      <w:r w:rsidRPr="00230BBA">
        <w:rPr>
          <w:lang w:val="en-US"/>
        </w:rPr>
        <w:t>обращения</w:t>
      </w:r>
      <w:proofErr w:type="spellEnd"/>
      <w:r w:rsidRPr="00230BBA">
        <w:rPr>
          <w:lang w:val="en-US"/>
        </w:rPr>
        <w:t>: 21.02.2016)</w:t>
      </w:r>
    </w:p>
  </w:footnote>
  <w:footnote w:id="48">
    <w:p w14:paraId="08F52A3C" w14:textId="5FB5EB94" w:rsidR="0005147D" w:rsidRPr="00CB34F8" w:rsidRDefault="0005147D">
      <w:pPr>
        <w:pStyle w:val="a8"/>
        <w:rPr>
          <w:lang w:val="en-US"/>
        </w:rPr>
      </w:pPr>
      <w:r>
        <w:rPr>
          <w:rStyle w:val="aa"/>
        </w:rPr>
        <w:footnoteRef/>
      </w:r>
      <w:r w:rsidRPr="00CB34F8">
        <w:rPr>
          <w:lang w:val="en-US"/>
        </w:rPr>
        <w:t xml:space="preserve"> 2014 annual report an accounts // Sinopec Corp. 20.03.2015 (http://english.sinopec.com/download_center/reports/2014/20150322/download/201503222e.pdf) (</w:t>
      </w:r>
      <w:r w:rsidRPr="00B17EA3">
        <w:t>Дата</w:t>
      </w:r>
      <w:r w:rsidRPr="00CB34F8">
        <w:rPr>
          <w:lang w:val="en-US"/>
        </w:rPr>
        <w:t xml:space="preserve"> </w:t>
      </w:r>
      <w:r w:rsidRPr="00B17EA3">
        <w:t>обращения</w:t>
      </w:r>
      <w:r w:rsidRPr="00CB34F8">
        <w:rPr>
          <w:lang w:val="en-US"/>
        </w:rPr>
        <w:t>: 21.02.2016)</w:t>
      </w:r>
    </w:p>
  </w:footnote>
  <w:footnote w:id="49">
    <w:p w14:paraId="3A9C282E" w14:textId="66D36990" w:rsidR="0005147D" w:rsidRPr="00D64DAE" w:rsidRDefault="0005147D">
      <w:pPr>
        <w:pStyle w:val="a8"/>
        <w:rPr>
          <w:lang w:val="en-US"/>
        </w:rPr>
      </w:pPr>
      <w:r>
        <w:rPr>
          <w:rStyle w:val="aa"/>
        </w:rPr>
        <w:footnoteRef/>
      </w:r>
      <w:r w:rsidRPr="00712960">
        <w:rPr>
          <w:lang w:val="en-US"/>
        </w:rPr>
        <w:t xml:space="preserve"> </w:t>
      </w:r>
      <w:r>
        <w:rPr>
          <w:lang w:val="en-US"/>
        </w:rPr>
        <w:t xml:space="preserve">Company overview </w:t>
      </w:r>
      <w:r w:rsidRPr="00712960">
        <w:rPr>
          <w:lang w:val="en-US"/>
        </w:rPr>
        <w:t>//</w:t>
      </w:r>
      <w:r>
        <w:rPr>
          <w:lang w:val="en-US"/>
        </w:rPr>
        <w:t xml:space="preserve"> CNOOC, 2014 </w:t>
      </w:r>
      <w:r w:rsidRPr="00D64DAE">
        <w:rPr>
          <w:lang w:val="en-US"/>
        </w:rPr>
        <w:t>(</w:t>
      </w:r>
      <w:hyperlink r:id="rId20" w:history="1">
        <w:r w:rsidRPr="00D64DAE">
          <w:rPr>
            <w:rStyle w:val="ab"/>
            <w:color w:val="auto"/>
            <w:u w:val="none"/>
            <w:lang w:val="en-US"/>
          </w:rPr>
          <w:t>http://www.cnooc.com.cn/col/col6141/index.html</w:t>
        </w:r>
      </w:hyperlink>
      <w:r w:rsidRPr="00D64DAE">
        <w:rPr>
          <w:lang w:val="en-US"/>
        </w:rPr>
        <w:t>)</w:t>
      </w:r>
      <w:r>
        <w:rPr>
          <w:lang w:val="en-US"/>
        </w:rPr>
        <w:t xml:space="preserve"> (</w:t>
      </w:r>
      <w:r>
        <w:t>Дата</w:t>
      </w:r>
      <w:r w:rsidRPr="00712960">
        <w:rPr>
          <w:lang w:val="en-US"/>
        </w:rPr>
        <w:t xml:space="preserve"> </w:t>
      </w:r>
      <w:r>
        <w:t>обращения</w:t>
      </w:r>
      <w:r w:rsidRPr="00712960">
        <w:rPr>
          <w:lang w:val="en-US"/>
        </w:rPr>
        <w:t xml:space="preserve">: </w:t>
      </w:r>
      <w:r>
        <w:rPr>
          <w:lang w:val="en-US"/>
        </w:rPr>
        <w:t>27.02.2016)</w:t>
      </w:r>
    </w:p>
  </w:footnote>
  <w:footnote w:id="50">
    <w:p w14:paraId="39EE5B94" w14:textId="28F50235" w:rsidR="0005147D" w:rsidRDefault="0005147D">
      <w:pPr>
        <w:pStyle w:val="a8"/>
      </w:pPr>
      <w:r>
        <w:rPr>
          <w:rStyle w:val="aa"/>
        </w:rPr>
        <w:footnoteRef/>
      </w:r>
      <w:r>
        <w:t xml:space="preserve"> </w:t>
      </w:r>
      <w:proofErr w:type="spellStart"/>
      <w:r>
        <w:t>Гунсы</w:t>
      </w:r>
      <w:proofErr w:type="spellEnd"/>
      <w:r>
        <w:t xml:space="preserve"> </w:t>
      </w:r>
      <w:proofErr w:type="spellStart"/>
      <w:r>
        <w:t>Цзянцзе</w:t>
      </w:r>
      <w:proofErr w:type="spellEnd"/>
      <w:r>
        <w:t xml:space="preserve"> (</w:t>
      </w:r>
      <w:r w:rsidRPr="002857CB">
        <w:rPr>
          <w:rFonts w:ascii="SimSun" w:eastAsia="SimSun" w:hint="eastAsia"/>
        </w:rPr>
        <w:t>公司</w:t>
      </w:r>
      <w:r w:rsidRPr="002857CB">
        <w:rPr>
          <w:rFonts w:ascii="SimSun" w:eastAsia="SimSun" w:hAnsi="Yuanti SC Regular" w:cs="Yuanti SC Regular" w:hint="eastAsia"/>
        </w:rPr>
        <w:t>简</w:t>
      </w:r>
      <w:r w:rsidRPr="002857CB">
        <w:rPr>
          <w:rFonts w:ascii="SimSun" w:eastAsia="SimSun" w:hint="eastAsia"/>
        </w:rPr>
        <w:t>介</w:t>
      </w:r>
      <w:r>
        <w:t xml:space="preserve">) (Описание компании) // </w:t>
      </w:r>
      <w:r>
        <w:rPr>
          <w:lang w:val="en-US"/>
        </w:rPr>
        <w:t>CNOOC</w:t>
      </w:r>
      <w:r w:rsidRPr="00712960">
        <w:t xml:space="preserve"> </w:t>
      </w:r>
      <w:r>
        <w:rPr>
          <w:lang w:val="en-US"/>
        </w:rPr>
        <w:t>Limited</w:t>
      </w:r>
      <w:r w:rsidRPr="00712960">
        <w:t xml:space="preserve"> </w:t>
      </w:r>
      <w:r>
        <w:t>(</w:t>
      </w:r>
      <w:hyperlink r:id="rId21" w:history="1">
        <w:r w:rsidRPr="002857CB">
          <w:rPr>
            <w:rStyle w:val="ab"/>
            <w:color w:val="auto"/>
            <w:u w:val="none"/>
          </w:rPr>
          <w:t>http://www.cnoocltd.com/col/col3591/index.html</w:t>
        </w:r>
      </w:hyperlink>
      <w:r w:rsidRPr="002857CB">
        <w:t>)</w:t>
      </w:r>
      <w:r>
        <w:t xml:space="preserve"> </w:t>
      </w:r>
      <w:r w:rsidRPr="00712960">
        <w:t>(</w:t>
      </w:r>
      <w:r>
        <w:t xml:space="preserve">Дата обращения: </w:t>
      </w:r>
      <w:r w:rsidRPr="00712960">
        <w:t>27.02.2016)</w:t>
      </w:r>
    </w:p>
  </w:footnote>
  <w:footnote w:id="51">
    <w:p w14:paraId="30C4CC9C" w14:textId="1A653E6C" w:rsidR="0005147D" w:rsidRPr="003848CC" w:rsidRDefault="0005147D" w:rsidP="00FF5A21">
      <w:pPr>
        <w:pStyle w:val="a8"/>
      </w:pPr>
      <w:r w:rsidRPr="003848CC">
        <w:rPr>
          <w:rStyle w:val="aa"/>
        </w:rPr>
        <w:footnoteRef/>
      </w:r>
      <w:r w:rsidRPr="003848CC">
        <w:t xml:space="preserve"> </w:t>
      </w:r>
      <w:r w:rsidRPr="00FF5A21">
        <w:t>Экспорт-импорт важнейших т</w:t>
      </w:r>
      <w:r>
        <w:t>оваров за январь-июль 2015 года</w:t>
      </w:r>
      <w:r w:rsidRPr="00FF5A21">
        <w:t xml:space="preserve"> </w:t>
      </w:r>
      <w:r w:rsidRPr="003848CC">
        <w:t>//</w:t>
      </w:r>
      <w:r>
        <w:t xml:space="preserve"> </w:t>
      </w:r>
      <w:r w:rsidRPr="003848CC">
        <w:t>ФТС</w:t>
      </w:r>
      <w:r>
        <w:t>,</w:t>
      </w:r>
      <w:r w:rsidRPr="003848CC">
        <w:t xml:space="preserve">  </w:t>
      </w:r>
      <w:r w:rsidRPr="00FF5A21">
        <w:t>04.09</w:t>
      </w:r>
      <w:r w:rsidRPr="00FF5A21">
        <w:rPr>
          <w:rFonts w:hint="eastAsia"/>
        </w:rPr>
        <w:t>.</w:t>
      </w:r>
      <w:r w:rsidRPr="00FF5A21">
        <w:t>2015 (</w:t>
      </w:r>
      <w:hyperlink r:id="rId22" w:history="1">
        <w:r w:rsidRPr="00FF5A21">
          <w:rPr>
            <w:rStyle w:val="ab"/>
            <w:color w:val="auto"/>
            <w:u w:val="none"/>
          </w:rPr>
          <w:t>http://www.customs.ru/index.php?option=com_content&amp;view=article&amp;id=21621:-2015-&amp;catid=53:2011-01-24-16-29-43</w:t>
        </w:r>
      </w:hyperlink>
      <w:r w:rsidRPr="00FF5A21">
        <w:t>) (Дата</w:t>
      </w:r>
      <w:r w:rsidRPr="003848CC">
        <w:t xml:space="preserve"> обращения: 07.12.2015)</w:t>
      </w:r>
    </w:p>
  </w:footnote>
  <w:footnote w:id="52">
    <w:p w14:paraId="094AE6AD" w14:textId="7C3ACC15" w:rsidR="0005147D" w:rsidRPr="003848CC" w:rsidRDefault="0005147D" w:rsidP="00E430BC">
      <w:pPr>
        <w:pStyle w:val="a8"/>
      </w:pPr>
      <w:r>
        <w:rPr>
          <w:rStyle w:val="aa"/>
        </w:rPr>
        <w:footnoteRef/>
      </w:r>
      <w:r>
        <w:t xml:space="preserve"> </w:t>
      </w:r>
      <w:r w:rsidRPr="003848CC">
        <w:t>Статистика</w:t>
      </w:r>
      <w:r w:rsidRPr="00FF5A21">
        <w:t xml:space="preserve"> </w:t>
      </w:r>
      <w:r w:rsidRPr="003848CC">
        <w:t>// Министерство энергетики Российской Федерации, 2015 (http://minenergo.gov.ru/activity/statistic) (Дата обращения: 07.12.2015)</w:t>
      </w:r>
    </w:p>
  </w:footnote>
  <w:footnote w:id="53">
    <w:p w14:paraId="253E9719" w14:textId="7842F893" w:rsidR="0005147D" w:rsidRPr="00712960" w:rsidRDefault="0005147D">
      <w:pPr>
        <w:pStyle w:val="a8"/>
        <w:rPr>
          <w:lang w:val="en-US"/>
        </w:rPr>
      </w:pPr>
      <w:r>
        <w:rPr>
          <w:rStyle w:val="aa"/>
        </w:rPr>
        <w:footnoteRef/>
      </w:r>
      <w:r w:rsidRPr="00712960">
        <w:rPr>
          <w:lang w:val="en-US"/>
        </w:rPr>
        <w:t xml:space="preserve"> Statistical energy review // BP, 2015 (https://www.bp.com/content/dam/bp/pdf/energy-economics/statistical-review-2015/bp-statistical-review-of-world-energy-2015-full-report.pdf) (</w:t>
      </w:r>
      <w:r w:rsidRPr="002A5CB3">
        <w:t>Дата</w:t>
      </w:r>
      <w:r w:rsidRPr="00712960">
        <w:rPr>
          <w:lang w:val="en-US"/>
        </w:rPr>
        <w:t xml:space="preserve"> </w:t>
      </w:r>
      <w:r w:rsidRPr="002A5CB3">
        <w:t>обращения</w:t>
      </w:r>
      <w:r w:rsidRPr="00712960">
        <w:rPr>
          <w:lang w:val="en-US"/>
        </w:rPr>
        <w:t>: 07.12.2015)</w:t>
      </w:r>
    </w:p>
  </w:footnote>
  <w:footnote w:id="54">
    <w:p w14:paraId="5E6743D2" w14:textId="40AD0CAD" w:rsidR="0005147D" w:rsidRPr="00712960" w:rsidRDefault="0005147D">
      <w:pPr>
        <w:pStyle w:val="a8"/>
        <w:rPr>
          <w:lang w:val="en-US"/>
        </w:rPr>
      </w:pPr>
      <w:r>
        <w:rPr>
          <w:rStyle w:val="aa"/>
        </w:rPr>
        <w:footnoteRef/>
      </w:r>
      <w:r w:rsidRPr="00712960">
        <w:rPr>
          <w:lang w:val="en-US"/>
        </w:rPr>
        <w:t xml:space="preserve"> </w:t>
      </w:r>
      <w:r>
        <w:t>См</w:t>
      </w:r>
      <w:r w:rsidRPr="00CB34F8">
        <w:rPr>
          <w:lang w:val="en-US"/>
        </w:rPr>
        <w:t xml:space="preserve">. </w:t>
      </w:r>
      <w:r>
        <w:t>выше</w:t>
      </w:r>
    </w:p>
  </w:footnote>
  <w:footnote w:id="55">
    <w:p w14:paraId="6525FC20" w14:textId="77777777" w:rsidR="0005147D" w:rsidRPr="00CB34F8" w:rsidRDefault="0005147D" w:rsidP="00F42B0B">
      <w:pPr>
        <w:pStyle w:val="a8"/>
        <w:rPr>
          <w:lang w:val="en-US"/>
        </w:rPr>
      </w:pPr>
      <w:r>
        <w:rPr>
          <w:rStyle w:val="aa"/>
        </w:rPr>
        <w:footnoteRef/>
      </w:r>
      <w:r w:rsidRPr="00CB34F8">
        <w:rPr>
          <w:lang w:val="en-US"/>
        </w:rPr>
        <w:t xml:space="preserve"> Statistical energy review // BP, 2015 (https://www.bp.com/content/dam/bp/pdf/energy-economics/statistical-review-2015/bp-statistical-review-of-world-energy-2015-full-report.pdf) (</w:t>
      </w:r>
      <w:r w:rsidRPr="00C3580A">
        <w:t>Дата</w:t>
      </w:r>
      <w:r w:rsidRPr="00CB34F8">
        <w:rPr>
          <w:lang w:val="en-US"/>
        </w:rPr>
        <w:t xml:space="preserve"> </w:t>
      </w:r>
      <w:r w:rsidRPr="00C3580A">
        <w:t>обращения</w:t>
      </w:r>
      <w:r w:rsidRPr="00CB34F8">
        <w:rPr>
          <w:lang w:val="en-US"/>
        </w:rPr>
        <w:t>: 07.12.2015)</w:t>
      </w:r>
    </w:p>
  </w:footnote>
  <w:footnote w:id="56">
    <w:p w14:paraId="5B2A5CC6" w14:textId="24A75C06" w:rsidR="0005147D" w:rsidRPr="00712960" w:rsidRDefault="0005147D">
      <w:pPr>
        <w:pStyle w:val="a8"/>
        <w:rPr>
          <w:lang w:val="en-US"/>
        </w:rPr>
      </w:pPr>
      <w:r>
        <w:rPr>
          <w:rStyle w:val="aa"/>
        </w:rPr>
        <w:footnoteRef/>
      </w:r>
      <w:r w:rsidRPr="00712960">
        <w:rPr>
          <w:lang w:val="en-US"/>
        </w:rPr>
        <w:t xml:space="preserve"> Statistical energy review // BP, 2015 (https://www.bp.com/content/dam/bp/pdf/energy-economics/statistical-review-2015/bp-statistical-review-of-world-energy-2015-full-report.pdf) (</w:t>
      </w:r>
      <w:r w:rsidRPr="002A5CB3">
        <w:t>Дата</w:t>
      </w:r>
      <w:r w:rsidRPr="00712960">
        <w:rPr>
          <w:lang w:val="en-US"/>
        </w:rPr>
        <w:t xml:space="preserve"> </w:t>
      </w:r>
      <w:r w:rsidRPr="002A5CB3">
        <w:t>обращения</w:t>
      </w:r>
      <w:r w:rsidRPr="00712960">
        <w:rPr>
          <w:lang w:val="en-US"/>
        </w:rPr>
        <w:t>: 07.12.2015)</w:t>
      </w:r>
    </w:p>
  </w:footnote>
  <w:footnote w:id="57">
    <w:p w14:paraId="1EA76BA2" w14:textId="0C53399D" w:rsidR="0005147D" w:rsidRDefault="0005147D">
      <w:pPr>
        <w:pStyle w:val="a8"/>
      </w:pPr>
      <w:r>
        <w:rPr>
          <w:rStyle w:val="aa"/>
        </w:rPr>
        <w:footnoteRef/>
      </w:r>
      <w:r>
        <w:t xml:space="preserve"> См. выше</w:t>
      </w:r>
    </w:p>
  </w:footnote>
  <w:footnote w:id="58">
    <w:p w14:paraId="65E2ACDB" w14:textId="77777777" w:rsidR="0005147D" w:rsidRDefault="0005147D" w:rsidP="00630C43">
      <w:pPr>
        <w:pStyle w:val="a8"/>
      </w:pPr>
      <w:r>
        <w:rPr>
          <w:rStyle w:val="aa"/>
        </w:rPr>
        <w:footnoteRef/>
      </w:r>
      <w:r>
        <w:t xml:space="preserve"> См. выше</w:t>
      </w:r>
    </w:p>
  </w:footnote>
  <w:footnote w:id="59">
    <w:p w14:paraId="5EE9CE7C" w14:textId="2661B43A" w:rsidR="0005147D" w:rsidRDefault="0005147D">
      <w:pPr>
        <w:pStyle w:val="a8"/>
      </w:pPr>
      <w:r>
        <w:rPr>
          <w:rStyle w:val="aa"/>
        </w:rPr>
        <w:footnoteRef/>
      </w:r>
      <w:r>
        <w:t xml:space="preserve"> О «Газпроме»// ПАО «Газпром», </w:t>
      </w:r>
      <w:r w:rsidRPr="00E60F3C">
        <w:t>2016 (</w:t>
      </w:r>
      <w:hyperlink r:id="rId23" w:history="1">
        <w:r w:rsidRPr="00E60F3C">
          <w:rPr>
            <w:rStyle w:val="ab"/>
            <w:color w:val="auto"/>
            <w:u w:val="none"/>
          </w:rPr>
          <w:t>http://www.gazprom.ru/about/</w:t>
        </w:r>
      </w:hyperlink>
      <w:r w:rsidRPr="00E60F3C">
        <w:t>)</w:t>
      </w:r>
      <w:r>
        <w:t xml:space="preserve"> (Дата обращения: 01.02.2016)</w:t>
      </w:r>
    </w:p>
  </w:footnote>
  <w:footnote w:id="60">
    <w:p w14:paraId="1083634E" w14:textId="1FBE24E7" w:rsidR="0005147D" w:rsidRPr="00712960" w:rsidRDefault="0005147D">
      <w:pPr>
        <w:pStyle w:val="a8"/>
        <w:rPr>
          <w:bCs/>
        </w:rPr>
      </w:pPr>
      <w:r w:rsidRPr="00E323B7">
        <w:rPr>
          <w:rStyle w:val="aa"/>
        </w:rPr>
        <w:footnoteRef/>
      </w:r>
      <w:r w:rsidRPr="00E323B7">
        <w:t xml:space="preserve"> </w:t>
      </w:r>
      <w:r w:rsidRPr="00E323B7">
        <w:rPr>
          <w:bCs/>
        </w:rPr>
        <w:t>«Газпром» поставил антирекорд по добыче газа</w:t>
      </w:r>
      <w:r>
        <w:rPr>
          <w:bCs/>
        </w:rPr>
        <w:t xml:space="preserve"> // </w:t>
      </w:r>
      <w:proofErr w:type="spellStart"/>
      <w:r>
        <w:rPr>
          <w:bCs/>
          <w:lang w:val="en-US"/>
        </w:rPr>
        <w:t>Lenta</w:t>
      </w:r>
      <w:proofErr w:type="spellEnd"/>
      <w:r w:rsidRPr="00712960">
        <w:rPr>
          <w:bCs/>
        </w:rPr>
        <w:t>.</w:t>
      </w:r>
      <w:proofErr w:type="spellStart"/>
      <w:r>
        <w:rPr>
          <w:bCs/>
          <w:lang w:val="en-US"/>
        </w:rPr>
        <w:t>ru</w:t>
      </w:r>
      <w:proofErr w:type="spellEnd"/>
      <w:r w:rsidRPr="00712960">
        <w:rPr>
          <w:bCs/>
        </w:rPr>
        <w:t>, 03.07.2015 (</w:t>
      </w:r>
      <w:hyperlink r:id="rId24" w:history="1">
        <w:r w:rsidRPr="00E323B7">
          <w:rPr>
            <w:rStyle w:val="ab"/>
            <w:bCs/>
            <w:color w:val="auto"/>
            <w:u w:val="none"/>
            <w:lang w:val="en-US"/>
          </w:rPr>
          <w:t>https</w:t>
        </w:r>
        <w:r w:rsidRPr="00712960">
          <w:rPr>
            <w:rStyle w:val="ab"/>
            <w:bCs/>
            <w:color w:val="auto"/>
            <w:u w:val="none"/>
          </w:rPr>
          <w:t>://</w:t>
        </w:r>
        <w:r w:rsidRPr="00E323B7">
          <w:rPr>
            <w:rStyle w:val="ab"/>
            <w:bCs/>
            <w:color w:val="auto"/>
            <w:u w:val="none"/>
            <w:lang w:val="en-US"/>
          </w:rPr>
          <w:t>lenta</w:t>
        </w:r>
        <w:r w:rsidRPr="00712960">
          <w:rPr>
            <w:rStyle w:val="ab"/>
            <w:bCs/>
            <w:color w:val="auto"/>
            <w:u w:val="none"/>
          </w:rPr>
          <w:t>.</w:t>
        </w:r>
        <w:r w:rsidRPr="00E323B7">
          <w:rPr>
            <w:rStyle w:val="ab"/>
            <w:bCs/>
            <w:color w:val="auto"/>
            <w:u w:val="none"/>
            <w:lang w:val="en-US"/>
          </w:rPr>
          <w:t>ru</w:t>
        </w:r>
        <w:r w:rsidRPr="00712960">
          <w:rPr>
            <w:rStyle w:val="ab"/>
            <w:bCs/>
            <w:color w:val="auto"/>
            <w:u w:val="none"/>
          </w:rPr>
          <w:t>/</w:t>
        </w:r>
        <w:r w:rsidRPr="00E323B7">
          <w:rPr>
            <w:rStyle w:val="ab"/>
            <w:bCs/>
            <w:color w:val="auto"/>
            <w:u w:val="none"/>
            <w:lang w:val="en-US"/>
          </w:rPr>
          <w:t>news</w:t>
        </w:r>
        <w:r w:rsidRPr="00712960">
          <w:rPr>
            <w:rStyle w:val="ab"/>
            <w:bCs/>
            <w:color w:val="auto"/>
            <w:u w:val="none"/>
          </w:rPr>
          <w:t>/2015/07/03/</w:t>
        </w:r>
        <w:r w:rsidRPr="00E323B7">
          <w:rPr>
            <w:rStyle w:val="ab"/>
            <w:bCs/>
            <w:color w:val="auto"/>
            <w:u w:val="none"/>
            <w:lang w:val="en-US"/>
          </w:rPr>
          <w:t>gazprom</w:t>
        </w:r>
        <w:r w:rsidRPr="00712960">
          <w:rPr>
            <w:rStyle w:val="ab"/>
            <w:bCs/>
            <w:color w:val="auto"/>
            <w:u w:val="none"/>
          </w:rPr>
          <w:t>/</w:t>
        </w:r>
      </w:hyperlink>
      <w:r w:rsidRPr="00712960">
        <w:rPr>
          <w:bCs/>
        </w:rPr>
        <w:t>) (</w:t>
      </w:r>
      <w:r>
        <w:rPr>
          <w:bCs/>
        </w:rPr>
        <w:t>Дата обращения: 29.02.2016</w:t>
      </w:r>
      <w:r w:rsidRPr="00712960">
        <w:rPr>
          <w:bCs/>
        </w:rPr>
        <w:t>)</w:t>
      </w:r>
    </w:p>
  </w:footnote>
  <w:footnote w:id="61">
    <w:p w14:paraId="5E98776B" w14:textId="2D550238" w:rsidR="0005147D" w:rsidRDefault="0005147D">
      <w:pPr>
        <w:pStyle w:val="a8"/>
      </w:pPr>
      <w:r>
        <w:rPr>
          <w:rStyle w:val="aa"/>
        </w:rPr>
        <w:footnoteRef/>
      </w:r>
      <w:r>
        <w:t xml:space="preserve"> см. выше</w:t>
      </w:r>
    </w:p>
  </w:footnote>
  <w:footnote w:id="62">
    <w:p w14:paraId="3DAAC122" w14:textId="2C219782" w:rsidR="0005147D" w:rsidRDefault="0005147D">
      <w:pPr>
        <w:pStyle w:val="a8"/>
      </w:pPr>
      <w:r>
        <w:rPr>
          <w:rStyle w:val="aa"/>
        </w:rPr>
        <w:footnoteRef/>
      </w:r>
      <w:r>
        <w:t xml:space="preserve"> ТЭК России 2014 // Аналитический центр при правительстве Российской Федерации, 06.2015 (</w:t>
      </w:r>
      <w:hyperlink r:id="rId25" w:history="1">
        <w:r w:rsidRPr="00EC076D">
          <w:rPr>
            <w:rStyle w:val="ab"/>
            <w:color w:val="auto"/>
            <w:u w:val="none"/>
          </w:rPr>
          <w:t>http://ac.gov.ru/files/publication/a/5451.pdf</w:t>
        </w:r>
      </w:hyperlink>
      <w:r w:rsidRPr="00EC076D">
        <w:t>)</w:t>
      </w:r>
      <w:r>
        <w:t xml:space="preserve"> (Дата обращения: 29.02.2016)</w:t>
      </w:r>
    </w:p>
  </w:footnote>
  <w:footnote w:id="63">
    <w:p w14:paraId="497A56F8" w14:textId="52F96AFE" w:rsidR="0005147D" w:rsidRPr="00712960" w:rsidRDefault="0005147D">
      <w:pPr>
        <w:pStyle w:val="a8"/>
        <w:rPr>
          <w:lang w:val="en-US"/>
        </w:rPr>
      </w:pPr>
      <w:r>
        <w:rPr>
          <w:rStyle w:val="aa"/>
        </w:rPr>
        <w:footnoteRef/>
      </w:r>
      <w:r w:rsidRPr="00712960">
        <w:rPr>
          <w:lang w:val="en-US"/>
        </w:rPr>
        <w:t xml:space="preserve"> </w:t>
      </w:r>
      <w:r>
        <w:t>см</w:t>
      </w:r>
      <w:r w:rsidRPr="00712960">
        <w:rPr>
          <w:lang w:val="en-US"/>
        </w:rPr>
        <w:t xml:space="preserve">. </w:t>
      </w:r>
      <w:r>
        <w:t>выше</w:t>
      </w:r>
    </w:p>
  </w:footnote>
  <w:footnote w:id="64">
    <w:p w14:paraId="734F23F6" w14:textId="77777777" w:rsidR="0005147D" w:rsidRPr="00CB34F8" w:rsidRDefault="0005147D" w:rsidP="00F42B0B">
      <w:pPr>
        <w:pStyle w:val="a8"/>
        <w:rPr>
          <w:lang w:val="en-US"/>
        </w:rPr>
      </w:pPr>
      <w:r>
        <w:rPr>
          <w:rStyle w:val="aa"/>
        </w:rPr>
        <w:footnoteRef/>
      </w:r>
      <w:r w:rsidRPr="00CB34F8">
        <w:rPr>
          <w:lang w:val="en-US"/>
        </w:rPr>
        <w:t xml:space="preserve"> Statistical energy review // BP, 2015 (https://www.bp.com/content/dam/bp/pdf/energy-economics/statistical-review-2015/bp-statistical-review-of-world-energy-2015-full-report.pdf) (</w:t>
      </w:r>
      <w:r w:rsidRPr="0004550B">
        <w:t>Дата</w:t>
      </w:r>
      <w:r w:rsidRPr="00CB34F8">
        <w:rPr>
          <w:lang w:val="en-US"/>
        </w:rPr>
        <w:t xml:space="preserve"> </w:t>
      </w:r>
      <w:r w:rsidRPr="0004550B">
        <w:t>обращения</w:t>
      </w:r>
      <w:r w:rsidRPr="00CB34F8">
        <w:rPr>
          <w:lang w:val="en-US"/>
        </w:rPr>
        <w:t>: 07.12.2015)</w:t>
      </w:r>
    </w:p>
  </w:footnote>
  <w:footnote w:id="65">
    <w:p w14:paraId="7752B25E" w14:textId="200EC36D" w:rsidR="0005147D" w:rsidRPr="00712960" w:rsidRDefault="0005147D">
      <w:pPr>
        <w:pStyle w:val="a8"/>
        <w:rPr>
          <w:lang w:val="en-US"/>
        </w:rPr>
      </w:pPr>
      <w:r>
        <w:rPr>
          <w:rStyle w:val="aa"/>
        </w:rPr>
        <w:footnoteRef/>
      </w:r>
      <w:r w:rsidRPr="00712960">
        <w:rPr>
          <w:lang w:val="en-US"/>
        </w:rPr>
        <w:t xml:space="preserve"> Statistical energy review // BP, 2015 (https://www.bp.com/content/dam/bp/pdf/energy-economics/statistical-review-2015/bp-statistical-review-of-world-energy-2015-full-report.pdf) (</w:t>
      </w:r>
      <w:r w:rsidRPr="002E536B">
        <w:t>Дата</w:t>
      </w:r>
      <w:r w:rsidRPr="00712960">
        <w:rPr>
          <w:lang w:val="en-US"/>
        </w:rPr>
        <w:t xml:space="preserve"> </w:t>
      </w:r>
      <w:r w:rsidRPr="002E536B">
        <w:t>обращения</w:t>
      </w:r>
      <w:r w:rsidRPr="00712960">
        <w:rPr>
          <w:lang w:val="en-US"/>
        </w:rPr>
        <w:t>: 07.12.2015)</w:t>
      </w:r>
    </w:p>
  </w:footnote>
  <w:footnote w:id="66">
    <w:p w14:paraId="0ABE507F" w14:textId="77777777" w:rsidR="0005147D" w:rsidRPr="00712960" w:rsidRDefault="0005147D" w:rsidP="008006F5">
      <w:pPr>
        <w:pStyle w:val="a8"/>
        <w:rPr>
          <w:lang w:val="en-US"/>
        </w:rPr>
      </w:pPr>
      <w:r>
        <w:rPr>
          <w:rStyle w:val="aa"/>
        </w:rPr>
        <w:footnoteRef/>
      </w:r>
      <w:r w:rsidRPr="00712960">
        <w:rPr>
          <w:lang w:val="en-US"/>
        </w:rPr>
        <w:t xml:space="preserve"> </w:t>
      </w:r>
      <w:proofErr w:type="spellStart"/>
      <w:r w:rsidRPr="00AC0638">
        <w:t>Чжунго</w:t>
      </w:r>
      <w:proofErr w:type="spellEnd"/>
      <w:r w:rsidRPr="00712960">
        <w:rPr>
          <w:lang w:val="en-US"/>
        </w:rPr>
        <w:t xml:space="preserve"> </w:t>
      </w:r>
      <w:proofErr w:type="spellStart"/>
      <w:r w:rsidRPr="00AC0638">
        <w:t>Нэнъюань</w:t>
      </w:r>
      <w:proofErr w:type="spellEnd"/>
      <w:r w:rsidRPr="00712960">
        <w:rPr>
          <w:lang w:val="en-US"/>
        </w:rPr>
        <w:t xml:space="preserve"> </w:t>
      </w:r>
      <w:proofErr w:type="spellStart"/>
      <w:r w:rsidRPr="00AC0638">
        <w:t>Лиюн</w:t>
      </w:r>
      <w:proofErr w:type="spellEnd"/>
      <w:r w:rsidRPr="00712960">
        <w:rPr>
          <w:lang w:val="en-US"/>
        </w:rPr>
        <w:t xml:space="preserve"> </w:t>
      </w:r>
      <w:proofErr w:type="spellStart"/>
      <w:r w:rsidRPr="00AC0638">
        <w:t>Сяньчжуан</w:t>
      </w:r>
      <w:proofErr w:type="spellEnd"/>
      <w:r w:rsidRPr="00712960">
        <w:rPr>
          <w:lang w:val="en-US"/>
        </w:rPr>
        <w:t xml:space="preserve"> </w:t>
      </w:r>
      <w:proofErr w:type="spellStart"/>
      <w:r w:rsidRPr="00AC0638">
        <w:t>Цзи</w:t>
      </w:r>
      <w:proofErr w:type="spellEnd"/>
      <w:r w:rsidRPr="00712960">
        <w:rPr>
          <w:lang w:val="en-US"/>
        </w:rPr>
        <w:t xml:space="preserve"> </w:t>
      </w:r>
      <w:proofErr w:type="spellStart"/>
      <w:r w:rsidRPr="00AC0638">
        <w:t>Цюйши</w:t>
      </w:r>
      <w:proofErr w:type="spellEnd"/>
      <w:r w:rsidRPr="00712960">
        <w:rPr>
          <w:lang w:val="en-US"/>
        </w:rPr>
        <w:t xml:space="preserve"> (</w:t>
      </w:r>
      <w:r w:rsidRPr="00AC0638">
        <w:rPr>
          <w:rFonts w:hint="eastAsia"/>
        </w:rPr>
        <w:t>高盛</w:t>
      </w:r>
      <w:r w:rsidRPr="00AC0638">
        <w:rPr>
          <w:rFonts w:ascii="SimSun" w:eastAsia="SimSun" w:hAnsi="SimSun" w:cs="SimSun" w:hint="eastAsia"/>
        </w:rPr>
        <w:t>组图</w:t>
      </w:r>
      <w:r w:rsidRPr="00712960">
        <w:rPr>
          <w:rFonts w:hint="eastAsia"/>
          <w:lang w:val="en-US"/>
        </w:rPr>
        <w:t>：</w:t>
      </w:r>
      <w:r w:rsidRPr="00AC0638">
        <w:rPr>
          <w:rFonts w:hint="eastAsia"/>
        </w:rPr>
        <w:t>中国能源利用</w:t>
      </w:r>
      <w:r w:rsidRPr="00AC0638">
        <w:rPr>
          <w:rFonts w:ascii="SimSun" w:eastAsia="SimSun" w:hAnsi="SimSun" w:cs="SimSun" w:hint="eastAsia"/>
        </w:rPr>
        <w:t>现</w:t>
      </w:r>
      <w:r w:rsidRPr="00AC0638">
        <w:rPr>
          <w:rFonts w:hint="eastAsia"/>
        </w:rPr>
        <w:t>状及</w:t>
      </w:r>
      <w:r w:rsidRPr="00AC0638">
        <w:rPr>
          <w:rFonts w:ascii="SimSun" w:eastAsia="SimSun" w:hAnsi="SimSun" w:cs="SimSun" w:hint="eastAsia"/>
        </w:rPr>
        <w:t>趋势</w:t>
      </w:r>
      <w:r w:rsidRPr="00712960">
        <w:rPr>
          <w:lang w:val="en-US"/>
        </w:rPr>
        <w:t>) (</w:t>
      </w:r>
      <w:r w:rsidRPr="00AC0638">
        <w:t>Графики</w:t>
      </w:r>
      <w:r w:rsidRPr="00712960">
        <w:rPr>
          <w:lang w:val="en-US"/>
        </w:rPr>
        <w:t xml:space="preserve"> </w:t>
      </w:r>
      <w:proofErr w:type="spellStart"/>
      <w:r w:rsidRPr="00AC0638">
        <w:t>Голдман</w:t>
      </w:r>
      <w:proofErr w:type="spellEnd"/>
      <w:r w:rsidRPr="00712960">
        <w:rPr>
          <w:lang w:val="en-US"/>
        </w:rPr>
        <w:t xml:space="preserve">: </w:t>
      </w:r>
      <w:r w:rsidRPr="00AC0638">
        <w:t>современное</w:t>
      </w:r>
      <w:r w:rsidRPr="00712960">
        <w:rPr>
          <w:lang w:val="en-US"/>
        </w:rPr>
        <w:t xml:space="preserve"> </w:t>
      </w:r>
      <w:r w:rsidRPr="00AC0638">
        <w:t>состояние</w:t>
      </w:r>
      <w:r w:rsidRPr="00712960">
        <w:rPr>
          <w:lang w:val="en-US"/>
        </w:rPr>
        <w:t xml:space="preserve"> </w:t>
      </w:r>
      <w:r w:rsidRPr="00AC0638">
        <w:t>и</w:t>
      </w:r>
      <w:r w:rsidRPr="00712960">
        <w:rPr>
          <w:lang w:val="en-US"/>
        </w:rPr>
        <w:t xml:space="preserve"> </w:t>
      </w:r>
      <w:r w:rsidRPr="00AC0638">
        <w:t>тенденции</w:t>
      </w:r>
      <w:r w:rsidRPr="00712960">
        <w:rPr>
          <w:lang w:val="en-US"/>
        </w:rPr>
        <w:t xml:space="preserve"> </w:t>
      </w:r>
      <w:r w:rsidRPr="00AC0638">
        <w:t>потребления</w:t>
      </w:r>
      <w:r w:rsidRPr="00712960">
        <w:rPr>
          <w:lang w:val="en-US"/>
        </w:rPr>
        <w:t xml:space="preserve"> </w:t>
      </w:r>
      <w:r w:rsidRPr="00AC0638">
        <w:t>энергии</w:t>
      </w:r>
      <w:r w:rsidRPr="00712960">
        <w:rPr>
          <w:lang w:val="en-US"/>
        </w:rPr>
        <w:t xml:space="preserve"> </w:t>
      </w:r>
      <w:r w:rsidRPr="00AC0638">
        <w:t>в</w:t>
      </w:r>
      <w:r w:rsidRPr="00712960">
        <w:rPr>
          <w:lang w:val="en-US"/>
        </w:rPr>
        <w:t xml:space="preserve"> </w:t>
      </w:r>
      <w:r w:rsidRPr="00AC0638">
        <w:t>Китае</w:t>
      </w:r>
      <w:r w:rsidRPr="00712960">
        <w:rPr>
          <w:lang w:val="en-US"/>
        </w:rPr>
        <w:t xml:space="preserve">) // </w:t>
      </w:r>
      <w:proofErr w:type="spellStart"/>
      <w:r w:rsidRPr="00AC0638">
        <w:t>Синьлан</w:t>
      </w:r>
      <w:proofErr w:type="spellEnd"/>
      <w:r w:rsidRPr="00712960">
        <w:rPr>
          <w:lang w:val="en-US"/>
        </w:rPr>
        <w:t xml:space="preserve"> (</w:t>
      </w:r>
      <w:proofErr w:type="spellStart"/>
      <w:r w:rsidRPr="00712960">
        <w:rPr>
          <w:lang w:val="en-US"/>
        </w:rPr>
        <w:t>Sina</w:t>
      </w:r>
      <w:proofErr w:type="spellEnd"/>
      <w:r w:rsidRPr="00712960">
        <w:rPr>
          <w:lang w:val="en-US"/>
        </w:rPr>
        <w:t xml:space="preserve"> C</w:t>
      </w:r>
      <w:r w:rsidRPr="00AC0638">
        <w:t>о</w:t>
      </w:r>
      <w:proofErr w:type="spellStart"/>
      <w:r w:rsidRPr="00712960">
        <w:rPr>
          <w:lang w:val="en-US"/>
        </w:rPr>
        <w:t>rp</w:t>
      </w:r>
      <w:proofErr w:type="spellEnd"/>
      <w:r w:rsidRPr="00712960">
        <w:rPr>
          <w:lang w:val="en-US"/>
        </w:rPr>
        <w:t xml:space="preserve"> (</w:t>
      </w:r>
      <w:r w:rsidRPr="00AC0638">
        <w:rPr>
          <w:rFonts w:hint="eastAsia"/>
        </w:rPr>
        <w:t>新浪</w:t>
      </w:r>
      <w:r w:rsidRPr="00712960">
        <w:rPr>
          <w:lang w:val="en-US"/>
        </w:rPr>
        <w:t xml:space="preserve"> (</w:t>
      </w:r>
      <w:proofErr w:type="spellStart"/>
      <w:r w:rsidRPr="00712960">
        <w:rPr>
          <w:lang w:val="en-US"/>
        </w:rPr>
        <w:t>Sina</w:t>
      </w:r>
      <w:proofErr w:type="spellEnd"/>
      <w:r w:rsidRPr="00712960">
        <w:rPr>
          <w:lang w:val="en-US"/>
        </w:rPr>
        <w:t xml:space="preserve"> Corp)) (</w:t>
      </w:r>
      <w:proofErr w:type="spellStart"/>
      <w:r w:rsidRPr="00AC0638">
        <w:t>Синьлан</w:t>
      </w:r>
      <w:proofErr w:type="spellEnd"/>
      <w:r w:rsidRPr="00712960">
        <w:rPr>
          <w:lang w:val="en-US"/>
        </w:rPr>
        <w:t xml:space="preserve"> (</w:t>
      </w:r>
      <w:proofErr w:type="spellStart"/>
      <w:r w:rsidRPr="00712960">
        <w:rPr>
          <w:lang w:val="en-US"/>
        </w:rPr>
        <w:t>Sina</w:t>
      </w:r>
      <w:proofErr w:type="spellEnd"/>
      <w:r w:rsidRPr="00712960">
        <w:rPr>
          <w:lang w:val="en-US"/>
        </w:rPr>
        <w:t xml:space="preserve"> C</w:t>
      </w:r>
      <w:r w:rsidRPr="00AC0638">
        <w:t>о</w:t>
      </w:r>
      <w:proofErr w:type="spellStart"/>
      <w:r w:rsidRPr="00712960">
        <w:rPr>
          <w:lang w:val="en-US"/>
        </w:rPr>
        <w:t>rp</w:t>
      </w:r>
      <w:proofErr w:type="spellEnd"/>
      <w:r w:rsidRPr="00712960">
        <w:rPr>
          <w:lang w:val="en-US"/>
        </w:rPr>
        <w:t>)), 17.08.2012 (finance.sina.com.cn/world/20120817/232812884019.shtml) (</w:t>
      </w:r>
      <w:r w:rsidRPr="00AC0638">
        <w:t>Дата</w:t>
      </w:r>
      <w:r w:rsidRPr="00712960">
        <w:rPr>
          <w:lang w:val="en-US"/>
        </w:rPr>
        <w:t xml:space="preserve"> </w:t>
      </w:r>
      <w:r w:rsidRPr="00AC0638">
        <w:t>обращения</w:t>
      </w:r>
      <w:r w:rsidRPr="00712960">
        <w:rPr>
          <w:lang w:val="en-US"/>
        </w:rPr>
        <w:t>: 03.02.2014)</w:t>
      </w:r>
    </w:p>
  </w:footnote>
  <w:footnote w:id="67">
    <w:p w14:paraId="768C2F35" w14:textId="70BAEDF1" w:rsidR="0005147D" w:rsidRDefault="0005147D" w:rsidP="00630C43">
      <w:pPr>
        <w:pStyle w:val="a8"/>
      </w:pPr>
      <w:r>
        <w:rPr>
          <w:rStyle w:val="aa"/>
        </w:rPr>
        <w:footnoteRef/>
      </w:r>
      <w:r>
        <w:t xml:space="preserve"> См. Ссылку 65</w:t>
      </w:r>
    </w:p>
  </w:footnote>
  <w:footnote w:id="68">
    <w:p w14:paraId="049AE023" w14:textId="77777777" w:rsidR="0005147D" w:rsidRPr="00FF7ACA" w:rsidRDefault="0005147D" w:rsidP="00F67A95">
      <w:pPr>
        <w:pStyle w:val="a8"/>
        <w:rPr>
          <w:lang w:val="en-US"/>
        </w:rPr>
      </w:pPr>
      <w:r>
        <w:rPr>
          <w:rStyle w:val="aa"/>
        </w:rPr>
        <w:footnoteRef/>
      </w:r>
      <w:r w:rsidRPr="00CB34F8">
        <w:rPr>
          <w:lang w:val="en-US"/>
        </w:rPr>
        <w:t xml:space="preserve"> </w:t>
      </w:r>
      <w:r w:rsidRPr="00712960">
        <w:rPr>
          <w:lang w:val="en-US"/>
        </w:rPr>
        <w:t>Statistical energy review // BP, 2015 (https://www.bp.com/content/dam/bp/pdf/energy-economics/statistical-review-2015/bp-statistical-review-of-world-energy-2015-full-report.pdf) (</w:t>
      </w:r>
      <w:r w:rsidRPr="002A5CB3">
        <w:t>Дата</w:t>
      </w:r>
      <w:r w:rsidRPr="00712960">
        <w:rPr>
          <w:lang w:val="en-US"/>
        </w:rPr>
        <w:t xml:space="preserve"> </w:t>
      </w:r>
      <w:r w:rsidRPr="002A5CB3">
        <w:t>обращения</w:t>
      </w:r>
      <w:r w:rsidRPr="00712960">
        <w:rPr>
          <w:lang w:val="en-US"/>
        </w:rPr>
        <w:t>: 07.12.2015)</w:t>
      </w:r>
    </w:p>
  </w:footnote>
  <w:footnote w:id="69">
    <w:p w14:paraId="449543F4" w14:textId="77777777" w:rsidR="0005147D" w:rsidRPr="00CB34F8" w:rsidRDefault="0005147D" w:rsidP="00F67A95">
      <w:pPr>
        <w:pStyle w:val="a8"/>
        <w:rPr>
          <w:lang w:val="en-US"/>
        </w:rPr>
      </w:pPr>
      <w:r>
        <w:rPr>
          <w:rStyle w:val="aa"/>
        </w:rPr>
        <w:footnoteRef/>
      </w:r>
      <w:r w:rsidRPr="00CB34F8">
        <w:rPr>
          <w:lang w:val="en-US"/>
        </w:rPr>
        <w:t xml:space="preserve"> </w:t>
      </w:r>
      <w:r>
        <w:rPr>
          <w:lang w:val="en-US"/>
        </w:rPr>
        <w:t>OPEC Annual Statistical Bulletin (50 edition</w:t>
      </w:r>
      <w:r w:rsidRPr="00712960">
        <w:rPr>
          <w:lang w:val="en-US"/>
        </w:rPr>
        <w:t xml:space="preserve">) //  </w:t>
      </w:r>
      <w:r>
        <w:rPr>
          <w:lang w:val="en-US"/>
        </w:rPr>
        <w:t>OPEC, 2016 (</w:t>
      </w:r>
      <w:r w:rsidRPr="001C59D9">
        <w:rPr>
          <w:lang w:val="en-US"/>
        </w:rPr>
        <w:t>http://www.opec.org/opec_web/static_files_project/media/downloads/publications/ASB2015.pdf</w:t>
      </w:r>
      <w:r>
        <w:rPr>
          <w:lang w:val="en-US"/>
        </w:rPr>
        <w:t>) (</w:t>
      </w:r>
      <w:r>
        <w:t>Дата</w:t>
      </w:r>
      <w:r w:rsidRPr="00712960">
        <w:rPr>
          <w:lang w:val="en-US"/>
        </w:rPr>
        <w:t xml:space="preserve"> </w:t>
      </w:r>
      <w:r>
        <w:t>обращения</w:t>
      </w:r>
      <w:r w:rsidRPr="00712960">
        <w:rPr>
          <w:lang w:val="en-US"/>
        </w:rPr>
        <w:t>: 01.24.2016</w:t>
      </w:r>
      <w:r>
        <w:rPr>
          <w:lang w:val="en-US"/>
        </w:rPr>
        <w:t>)</w:t>
      </w:r>
    </w:p>
  </w:footnote>
  <w:footnote w:id="70">
    <w:p w14:paraId="20EEE536" w14:textId="34A499AB" w:rsidR="0005147D" w:rsidRPr="00CB34F8" w:rsidRDefault="0005147D" w:rsidP="00EC24DD">
      <w:pPr>
        <w:pStyle w:val="a8"/>
        <w:rPr>
          <w:lang w:val="en-US"/>
        </w:rPr>
      </w:pPr>
      <w:r>
        <w:rPr>
          <w:rStyle w:val="aa"/>
        </w:rPr>
        <w:footnoteRef/>
      </w:r>
      <w:r w:rsidRPr="00CB34F8">
        <w:rPr>
          <w:lang w:val="en-US"/>
        </w:rPr>
        <w:t xml:space="preserve"> </w:t>
      </w:r>
      <w:r w:rsidRPr="00712960">
        <w:rPr>
          <w:lang w:val="en-US"/>
        </w:rPr>
        <w:t>Statistical energy review // BP, 2015 (https://www.bp.com/content/dam/bp/pdf/energy-economics/statistical-review-2015/bp-statistical-review-of-world-energy-2015-full-report.pdf) (</w:t>
      </w:r>
      <w:r w:rsidRPr="002A5CB3">
        <w:t>Дата</w:t>
      </w:r>
      <w:r w:rsidRPr="00712960">
        <w:rPr>
          <w:lang w:val="en-US"/>
        </w:rPr>
        <w:t xml:space="preserve"> </w:t>
      </w:r>
      <w:r w:rsidRPr="002A5CB3">
        <w:t>обращения</w:t>
      </w:r>
      <w:r w:rsidRPr="00712960">
        <w:rPr>
          <w:lang w:val="en-US"/>
        </w:rPr>
        <w:t>: 07.12.2015)</w:t>
      </w:r>
    </w:p>
  </w:footnote>
  <w:footnote w:id="71">
    <w:p w14:paraId="42EAA06E" w14:textId="26ECA0EB" w:rsidR="0005147D" w:rsidRDefault="0005147D">
      <w:pPr>
        <w:pStyle w:val="a8"/>
      </w:pPr>
      <w:r>
        <w:rPr>
          <w:rStyle w:val="aa"/>
        </w:rPr>
        <w:footnoteRef/>
      </w:r>
      <w:r>
        <w:t xml:space="preserve"> </w:t>
      </w:r>
      <w:r>
        <w:rPr>
          <w:lang w:val="en-US"/>
        </w:rPr>
        <w:t>OPEC Annual Statistical Bulletin (50 edition</w:t>
      </w:r>
      <w:r w:rsidRPr="00712960">
        <w:rPr>
          <w:lang w:val="en-US"/>
        </w:rPr>
        <w:t>) /</w:t>
      </w:r>
      <w:proofErr w:type="gramStart"/>
      <w:r w:rsidRPr="00712960">
        <w:rPr>
          <w:lang w:val="en-US"/>
        </w:rPr>
        <w:t xml:space="preserve">/  </w:t>
      </w:r>
      <w:r>
        <w:rPr>
          <w:lang w:val="en-US"/>
        </w:rPr>
        <w:t>OPEC</w:t>
      </w:r>
      <w:proofErr w:type="gramEnd"/>
      <w:r>
        <w:rPr>
          <w:lang w:val="en-US"/>
        </w:rPr>
        <w:t>, 2016 (</w:t>
      </w:r>
      <w:r w:rsidRPr="001C59D9">
        <w:rPr>
          <w:lang w:val="en-US"/>
        </w:rPr>
        <w:t>http://www.opec.org/opec_web/static_files_project/media/downloads/publications/ASB2015.pdf</w:t>
      </w:r>
      <w:r>
        <w:rPr>
          <w:lang w:val="en-US"/>
        </w:rPr>
        <w:t>) (</w:t>
      </w:r>
      <w:r>
        <w:t>Дата</w:t>
      </w:r>
      <w:r w:rsidRPr="00712960">
        <w:rPr>
          <w:lang w:val="en-US"/>
        </w:rPr>
        <w:t xml:space="preserve"> </w:t>
      </w:r>
      <w:r>
        <w:t>обращения</w:t>
      </w:r>
      <w:r w:rsidRPr="00712960">
        <w:rPr>
          <w:lang w:val="en-US"/>
        </w:rPr>
        <w:t>: 01.24.2016</w:t>
      </w:r>
      <w:r>
        <w:rPr>
          <w:lang w:val="en-US"/>
        </w:rPr>
        <w:t>)</w:t>
      </w:r>
    </w:p>
  </w:footnote>
  <w:footnote w:id="72">
    <w:p w14:paraId="3AB560FB" w14:textId="77777777" w:rsidR="0005147D" w:rsidRPr="00CB34F8" w:rsidRDefault="0005147D" w:rsidP="00EC24DD">
      <w:pPr>
        <w:pStyle w:val="a8"/>
        <w:rPr>
          <w:lang w:val="en-US"/>
        </w:rPr>
      </w:pPr>
      <w:r>
        <w:rPr>
          <w:rStyle w:val="aa"/>
        </w:rPr>
        <w:footnoteRef/>
      </w:r>
      <w:r w:rsidRPr="00CB34F8">
        <w:rPr>
          <w:lang w:val="en-US"/>
        </w:rPr>
        <w:t xml:space="preserve"> Statistical energy review // BP, 2015 (https://www.bp.com/content/dam/bp/pdf/energy-economics/statistical-review-2015/bp-statistical-review-of-world-energy-2015-full-report.pdf) (</w:t>
      </w:r>
      <w:r w:rsidRPr="000C1211">
        <w:t>Дата</w:t>
      </w:r>
      <w:r w:rsidRPr="00CB34F8">
        <w:rPr>
          <w:lang w:val="en-US"/>
        </w:rPr>
        <w:t xml:space="preserve"> </w:t>
      </w:r>
      <w:r w:rsidRPr="000C1211">
        <w:t>обращения</w:t>
      </w:r>
      <w:r w:rsidRPr="00CB34F8">
        <w:rPr>
          <w:lang w:val="en-US"/>
        </w:rPr>
        <w:t>: 07.12.2015)</w:t>
      </w:r>
    </w:p>
  </w:footnote>
  <w:footnote w:id="73">
    <w:p w14:paraId="1959B688" w14:textId="77777777" w:rsidR="0005147D" w:rsidRPr="00CB34F8" w:rsidRDefault="0005147D" w:rsidP="00C62553">
      <w:pPr>
        <w:pStyle w:val="a8"/>
        <w:rPr>
          <w:lang w:val="en-US"/>
        </w:rPr>
      </w:pPr>
      <w:r>
        <w:rPr>
          <w:rStyle w:val="aa"/>
        </w:rPr>
        <w:footnoteRef/>
      </w:r>
      <w:r w:rsidRPr="00CB34F8">
        <w:rPr>
          <w:lang w:val="en-US"/>
        </w:rPr>
        <w:t xml:space="preserve"> Statistical energy review // BP, 2015 (https://www.bp.com/content/dam/bp/pdf/energy-economics/statistical-review-2015/bp-statistical-review-of-world-energy-2015-full-report.pdf) (</w:t>
      </w:r>
      <w:r w:rsidRPr="000C1211">
        <w:t>Дата</w:t>
      </w:r>
      <w:r w:rsidRPr="00CB34F8">
        <w:rPr>
          <w:lang w:val="en-US"/>
        </w:rPr>
        <w:t xml:space="preserve"> </w:t>
      </w:r>
      <w:r w:rsidRPr="000C1211">
        <w:t>обращения</w:t>
      </w:r>
      <w:r w:rsidRPr="00CB34F8">
        <w:rPr>
          <w:lang w:val="en-US"/>
        </w:rPr>
        <w:t>: 07.12.2015)</w:t>
      </w:r>
    </w:p>
  </w:footnote>
  <w:footnote w:id="74">
    <w:p w14:paraId="326EFA7C" w14:textId="77777777" w:rsidR="0005147D" w:rsidRPr="00CB34F8" w:rsidRDefault="0005147D" w:rsidP="00C62553">
      <w:pPr>
        <w:pStyle w:val="a8"/>
        <w:rPr>
          <w:lang w:val="en-US"/>
        </w:rPr>
      </w:pPr>
      <w:r>
        <w:rPr>
          <w:rStyle w:val="aa"/>
        </w:rPr>
        <w:footnoteRef/>
      </w:r>
      <w:r w:rsidRPr="00CB34F8">
        <w:rPr>
          <w:lang w:val="en-US"/>
        </w:rPr>
        <w:t xml:space="preserve"> Statistical energy review // BP, 2015 (https://www.bp.com/content/dam/bp/pdf/energy-economics/statistical-review-2015/bp-statistical-review-of-world-energy-2015-full-report.pdf) (</w:t>
      </w:r>
      <w:r w:rsidRPr="00B80073">
        <w:t>Дата</w:t>
      </w:r>
      <w:r w:rsidRPr="00CB34F8">
        <w:rPr>
          <w:lang w:val="en-US"/>
        </w:rPr>
        <w:t xml:space="preserve"> </w:t>
      </w:r>
      <w:r w:rsidRPr="00B80073">
        <w:t>обращения</w:t>
      </w:r>
      <w:r w:rsidRPr="00CB34F8">
        <w:rPr>
          <w:lang w:val="en-US"/>
        </w:rPr>
        <w:t>: 07.12.2015)</w:t>
      </w:r>
    </w:p>
  </w:footnote>
  <w:footnote w:id="75">
    <w:p w14:paraId="165D6039" w14:textId="77777777" w:rsidR="0005147D" w:rsidRPr="00CB34F8" w:rsidRDefault="0005147D" w:rsidP="00F67A95">
      <w:pPr>
        <w:pStyle w:val="a8"/>
        <w:rPr>
          <w:lang w:val="en-US"/>
        </w:rPr>
      </w:pPr>
      <w:r>
        <w:rPr>
          <w:rStyle w:val="aa"/>
        </w:rPr>
        <w:footnoteRef/>
      </w:r>
      <w:r w:rsidRPr="00CB34F8">
        <w:rPr>
          <w:lang w:val="en-US"/>
        </w:rPr>
        <w:t xml:space="preserve"> OPEC Annual Statistical Bulletin (50 edition) /</w:t>
      </w:r>
      <w:proofErr w:type="gramStart"/>
      <w:r w:rsidRPr="00CB34F8">
        <w:rPr>
          <w:lang w:val="en-US"/>
        </w:rPr>
        <w:t>/  OPEC</w:t>
      </w:r>
      <w:proofErr w:type="gramEnd"/>
      <w:r w:rsidRPr="00CB34F8">
        <w:rPr>
          <w:lang w:val="en-US"/>
        </w:rPr>
        <w:t>, 2016 (http://www.opec.org/opec_web/static_files_project/media/downloads/publications/ASB2015.pdf) (</w:t>
      </w:r>
      <w:r w:rsidRPr="00146E4C">
        <w:t>Дата</w:t>
      </w:r>
      <w:r w:rsidRPr="00CB34F8">
        <w:rPr>
          <w:lang w:val="en-US"/>
        </w:rPr>
        <w:t xml:space="preserve"> </w:t>
      </w:r>
      <w:r w:rsidRPr="00146E4C">
        <w:t>обращения</w:t>
      </w:r>
      <w:r w:rsidRPr="00CB34F8">
        <w:rPr>
          <w:lang w:val="en-US"/>
        </w:rPr>
        <w:t>: 01.24.2016)</w:t>
      </w:r>
    </w:p>
  </w:footnote>
  <w:footnote w:id="76">
    <w:p w14:paraId="5ABCBCFE" w14:textId="77777777" w:rsidR="0005147D" w:rsidRPr="00CB34F8" w:rsidRDefault="0005147D" w:rsidP="009D69E7">
      <w:pPr>
        <w:pStyle w:val="a8"/>
        <w:rPr>
          <w:lang w:val="en-US"/>
        </w:rPr>
      </w:pPr>
      <w:r>
        <w:rPr>
          <w:rStyle w:val="aa"/>
        </w:rPr>
        <w:footnoteRef/>
      </w:r>
      <w:r w:rsidRPr="00CB34F8">
        <w:rPr>
          <w:lang w:val="en-US"/>
        </w:rPr>
        <w:t xml:space="preserve"> OPEC Annual Statistical Bulletin (50 edition) /</w:t>
      </w:r>
      <w:proofErr w:type="gramStart"/>
      <w:r w:rsidRPr="00CB34F8">
        <w:rPr>
          <w:lang w:val="en-US"/>
        </w:rPr>
        <w:t>/  OPEC</w:t>
      </w:r>
      <w:proofErr w:type="gramEnd"/>
      <w:r w:rsidRPr="00CB34F8">
        <w:rPr>
          <w:lang w:val="en-US"/>
        </w:rPr>
        <w:t>, 2016 (http://www.opec.org/opec_web/static_files_project/media/downloads/publications/ASB2015.pdf) (</w:t>
      </w:r>
      <w:r w:rsidRPr="007D48DB">
        <w:t>Дата</w:t>
      </w:r>
      <w:r w:rsidRPr="00CB34F8">
        <w:rPr>
          <w:lang w:val="en-US"/>
        </w:rPr>
        <w:t xml:space="preserve"> </w:t>
      </w:r>
      <w:r w:rsidRPr="007D48DB">
        <w:t>обращения</w:t>
      </w:r>
      <w:r w:rsidRPr="00CB34F8">
        <w:rPr>
          <w:lang w:val="en-US"/>
        </w:rPr>
        <w:t>: 01.24.2016)</w:t>
      </w:r>
    </w:p>
  </w:footnote>
  <w:footnote w:id="77">
    <w:p w14:paraId="583B2809" w14:textId="77777777" w:rsidR="0005147D" w:rsidRPr="00CB34F8" w:rsidRDefault="0005147D" w:rsidP="009D69E7">
      <w:pPr>
        <w:pStyle w:val="a8"/>
        <w:rPr>
          <w:lang w:val="en-US"/>
        </w:rPr>
      </w:pPr>
      <w:r>
        <w:rPr>
          <w:rStyle w:val="aa"/>
        </w:rPr>
        <w:footnoteRef/>
      </w:r>
      <w:r w:rsidRPr="00CB34F8">
        <w:rPr>
          <w:lang w:val="en-US"/>
        </w:rPr>
        <w:t xml:space="preserve"> OPEC Annual Statistical Bulletin (50 edition) /</w:t>
      </w:r>
      <w:proofErr w:type="gramStart"/>
      <w:r w:rsidRPr="00CB34F8">
        <w:rPr>
          <w:lang w:val="en-US"/>
        </w:rPr>
        <w:t>/  OPEC</w:t>
      </w:r>
      <w:proofErr w:type="gramEnd"/>
      <w:r w:rsidRPr="00CB34F8">
        <w:rPr>
          <w:lang w:val="en-US"/>
        </w:rPr>
        <w:t>, 2016 (http://www.opec.org/opec_web/static_files_project/media/downloads/publications/ASB2015.pdf) (</w:t>
      </w:r>
      <w:r w:rsidRPr="00B87124">
        <w:t>Дата</w:t>
      </w:r>
      <w:r w:rsidRPr="00CB34F8">
        <w:rPr>
          <w:lang w:val="en-US"/>
        </w:rPr>
        <w:t xml:space="preserve"> </w:t>
      </w:r>
      <w:r w:rsidRPr="00B87124">
        <w:t>обращения</w:t>
      </w:r>
      <w:r w:rsidRPr="00CB34F8">
        <w:rPr>
          <w:lang w:val="en-US"/>
        </w:rPr>
        <w:t>: 01.24.2016)</w:t>
      </w:r>
    </w:p>
  </w:footnote>
  <w:footnote w:id="78">
    <w:p w14:paraId="707BD51B" w14:textId="77777777" w:rsidR="0005147D" w:rsidRDefault="0005147D" w:rsidP="009D69E7">
      <w:pPr>
        <w:pStyle w:val="a8"/>
      </w:pPr>
      <w:r>
        <w:rPr>
          <w:rStyle w:val="aa"/>
        </w:rPr>
        <w:footnoteRef/>
      </w:r>
      <w:r>
        <w:t xml:space="preserve"> </w:t>
      </w:r>
      <w:r w:rsidRPr="00B87124">
        <w:t>Экспорт Российской Федерации природного газа за 2000–2015 год // Центральный банк РФ, 25.06.2015 (http://www.cbr.ru/statistics/print.aspx?file=credit_statistics/gas.htm) (Дата обращения: 17.03.2016)</w:t>
      </w:r>
    </w:p>
  </w:footnote>
  <w:footnote w:id="79">
    <w:p w14:paraId="36E16C0F" w14:textId="51F41BF0" w:rsidR="0005147D" w:rsidRDefault="0005147D" w:rsidP="009D69E7">
      <w:pPr>
        <w:pStyle w:val="a8"/>
      </w:pPr>
      <w:r w:rsidRPr="00480D96">
        <w:rPr>
          <w:rStyle w:val="aa"/>
        </w:rPr>
        <w:footnoteRef/>
      </w:r>
      <w:r w:rsidRPr="00480D96">
        <w:t xml:space="preserve"> Данные с официальных сайтов компаний</w:t>
      </w:r>
      <w:r>
        <w:t xml:space="preserve"> (См. Главу 1)</w:t>
      </w:r>
    </w:p>
  </w:footnote>
  <w:footnote w:id="80">
    <w:p w14:paraId="6F26EF33" w14:textId="77777777" w:rsidR="0005147D" w:rsidRDefault="0005147D" w:rsidP="00F42B0B">
      <w:pPr>
        <w:pStyle w:val="a8"/>
      </w:pPr>
      <w:r>
        <w:rPr>
          <w:rStyle w:val="aa"/>
        </w:rPr>
        <w:footnoteRef/>
      </w:r>
      <w:r>
        <w:t xml:space="preserve"> </w:t>
      </w:r>
      <w:r w:rsidRPr="00535167">
        <w:t>«Цена на нефть» // Курсовой монитор, 2016 (http://kurs2015.ru/tsena-nefti-onlajn.html) (Дата обращения: 15.03.2016)</w:t>
      </w:r>
    </w:p>
  </w:footnote>
  <w:footnote w:id="81">
    <w:p w14:paraId="43B36273" w14:textId="77777777" w:rsidR="0005147D" w:rsidRDefault="0005147D" w:rsidP="00F42B0B">
      <w:pPr>
        <w:pStyle w:val="a8"/>
      </w:pPr>
      <w:r>
        <w:rPr>
          <w:rStyle w:val="aa"/>
        </w:rPr>
        <w:footnoteRef/>
      </w:r>
      <w:r>
        <w:t xml:space="preserve"> </w:t>
      </w:r>
      <w:r w:rsidRPr="001076E1">
        <w:t>Экспорт-импорт важнейших товаров за январь-декабрь 2015 года</w:t>
      </w:r>
      <w:r>
        <w:t xml:space="preserve"> // Федеральная Таможенная Служба РФ, 05.02.2016 (</w:t>
      </w:r>
      <w:hyperlink r:id="rId26" w:history="1">
        <w:r w:rsidRPr="001076E1">
          <w:rPr>
            <w:rStyle w:val="ab"/>
            <w:color w:val="auto"/>
            <w:u w:val="none"/>
          </w:rPr>
          <w:t>http://www.customs.ru/index2.php?option=com_content&amp;view=article&amp;id=22570&amp;Itemid=1981</w:t>
        </w:r>
      </w:hyperlink>
      <w:r w:rsidRPr="001076E1">
        <w:t xml:space="preserve">) </w:t>
      </w:r>
      <w:r w:rsidRPr="00151D9E">
        <w:t xml:space="preserve">(Дата </w:t>
      </w:r>
      <w:r>
        <w:t>обращения: 17.03.2016)</w:t>
      </w:r>
    </w:p>
  </w:footnote>
  <w:footnote w:id="82">
    <w:p w14:paraId="53D4B768" w14:textId="77777777" w:rsidR="0005147D" w:rsidRDefault="0005147D" w:rsidP="00F42B0B">
      <w:pPr>
        <w:pStyle w:val="a8"/>
      </w:pPr>
      <w:r>
        <w:rPr>
          <w:rStyle w:val="aa"/>
        </w:rPr>
        <w:footnoteRef/>
      </w:r>
      <w:r>
        <w:t xml:space="preserve"> См. выше</w:t>
      </w:r>
    </w:p>
  </w:footnote>
  <w:footnote w:id="83">
    <w:p w14:paraId="228D049F" w14:textId="77777777" w:rsidR="0005147D" w:rsidRDefault="0005147D" w:rsidP="00F42B0B">
      <w:pPr>
        <w:pStyle w:val="a8"/>
      </w:pPr>
      <w:r>
        <w:rPr>
          <w:rStyle w:val="aa"/>
        </w:rPr>
        <w:footnoteRef/>
      </w:r>
      <w:r>
        <w:t xml:space="preserve"> </w:t>
      </w:r>
      <w:r w:rsidRPr="00151D9E">
        <w:t>Статистика // Министерство энергетики РФ, 2016 (</w:t>
      </w:r>
      <w:hyperlink r:id="rId27" w:history="1">
        <w:r w:rsidRPr="00151D9E">
          <w:rPr>
            <w:rStyle w:val="ab"/>
            <w:color w:val="auto"/>
            <w:u w:val="none"/>
          </w:rPr>
          <w:t>http://minenergo.gov.ru/activity/statistic</w:t>
        </w:r>
      </w:hyperlink>
      <w:r w:rsidRPr="00151D9E">
        <w:t xml:space="preserve">) (Дата </w:t>
      </w:r>
      <w:r>
        <w:t>обращения: 17.03.2016)</w:t>
      </w:r>
    </w:p>
  </w:footnote>
  <w:footnote w:id="84">
    <w:p w14:paraId="16F71A8F" w14:textId="77777777" w:rsidR="0005147D" w:rsidRDefault="0005147D" w:rsidP="00F42B0B">
      <w:pPr>
        <w:pStyle w:val="a8"/>
      </w:pPr>
      <w:r>
        <w:rPr>
          <w:rStyle w:val="aa"/>
        </w:rPr>
        <w:footnoteRef/>
      </w:r>
      <w:r>
        <w:t xml:space="preserve"> «</w:t>
      </w:r>
      <w:r w:rsidRPr="009069FF">
        <w:t>Доходы России от экспорта нефти в 2015 году снизились на 41,8%</w:t>
      </w:r>
      <w:r>
        <w:t>» // Газета «Ведомости», 05.02.2016 (</w:t>
      </w:r>
      <w:hyperlink r:id="rId28" w:history="1">
        <w:r w:rsidRPr="009069FF">
          <w:rPr>
            <w:rStyle w:val="ab"/>
            <w:color w:val="auto"/>
            <w:u w:val="none"/>
          </w:rPr>
          <w:t>https://www.vedomosti.ru/economics/news/2016/02/05/627011-fts</w:t>
        </w:r>
      </w:hyperlink>
      <w:r w:rsidRPr="009069FF">
        <w:t xml:space="preserve">) </w:t>
      </w:r>
      <w:r w:rsidRPr="00151D9E">
        <w:t xml:space="preserve">(Дата </w:t>
      </w:r>
      <w:r>
        <w:t>обращения: 17.03.2016)</w:t>
      </w:r>
    </w:p>
  </w:footnote>
  <w:footnote w:id="85">
    <w:p w14:paraId="20C2AEC7" w14:textId="77777777" w:rsidR="0005147D" w:rsidRPr="00CB34F8" w:rsidRDefault="0005147D" w:rsidP="00F42B0B">
      <w:pPr>
        <w:pStyle w:val="a8"/>
      </w:pPr>
      <w:r>
        <w:rPr>
          <w:rStyle w:val="aa"/>
        </w:rPr>
        <w:footnoteRef/>
      </w:r>
      <w:r>
        <w:t xml:space="preserve"> </w:t>
      </w:r>
      <w:r w:rsidRPr="00242C8D">
        <w:t>Экспорт Российской Федерации сырой нефти за 2000-2015 годы // Центральный банк РФ, 25.06.2015 (http://www.cbr.ru/statistics/print.aspx?file=credit_statistics/crude_oil.htm) (Дата обращения: 17.03.2016)</w:t>
      </w:r>
    </w:p>
  </w:footnote>
  <w:footnote w:id="86">
    <w:p w14:paraId="67B7BF10" w14:textId="77777777" w:rsidR="0005147D" w:rsidRDefault="0005147D" w:rsidP="00F42B0B">
      <w:pPr>
        <w:pStyle w:val="a8"/>
      </w:pPr>
      <w:r>
        <w:rPr>
          <w:rStyle w:val="aa"/>
        </w:rPr>
        <w:footnoteRef/>
      </w:r>
      <w:r>
        <w:t xml:space="preserve"> «</w:t>
      </w:r>
      <w:r w:rsidRPr="00526883">
        <w:t>Эксперты: монополия «Газпрома» на экспорт газа неэффективна</w:t>
      </w:r>
      <w:r>
        <w:t xml:space="preserve">» // </w:t>
      </w:r>
      <w:proofErr w:type="spellStart"/>
      <w:r>
        <w:t>Полит.ру</w:t>
      </w:r>
      <w:proofErr w:type="spellEnd"/>
      <w:r>
        <w:t>, 22.03.2016 (</w:t>
      </w:r>
      <w:r w:rsidRPr="00587A71">
        <w:t>http://polit.ru/news/2016/03/22/gazprom_monopoly/</w:t>
      </w:r>
      <w:r>
        <w:t>) (Дата обращения: 23.03.2016)</w:t>
      </w:r>
    </w:p>
  </w:footnote>
  <w:footnote w:id="87">
    <w:p w14:paraId="0F29C08D" w14:textId="77777777" w:rsidR="0005147D" w:rsidRDefault="0005147D" w:rsidP="00F42B0B">
      <w:pPr>
        <w:pStyle w:val="a8"/>
      </w:pPr>
      <w:r>
        <w:rPr>
          <w:rStyle w:val="aa"/>
        </w:rPr>
        <w:footnoteRef/>
      </w:r>
      <w:r>
        <w:t xml:space="preserve"> «</w:t>
      </w:r>
      <w:r w:rsidRPr="004F7C42">
        <w:t>Доход РФ от экспорта газа в 2015 году сократился на 23%</w:t>
      </w:r>
      <w:r>
        <w:t xml:space="preserve">» // Национальный </w:t>
      </w:r>
      <w:r w:rsidRPr="004F7C42">
        <w:t>отраслевой журнал «Нефтегазовая вертикаль», 05.02. 2016 (</w:t>
      </w:r>
      <w:hyperlink r:id="rId29" w:history="1">
        <w:r w:rsidRPr="004F7C42">
          <w:rPr>
            <w:rStyle w:val="ab"/>
            <w:color w:val="auto"/>
            <w:u w:val="none"/>
          </w:rPr>
          <w:t>http://www.ngv.ru/news/dokhod_rf_ot_eksporta_gaza_v_2015_godu_sokratilsya_na_23/</w:t>
        </w:r>
      </w:hyperlink>
      <w:r w:rsidRPr="004F7C42">
        <w:t>) (Дата обращения: 18.03.2016)</w:t>
      </w:r>
    </w:p>
  </w:footnote>
  <w:footnote w:id="88">
    <w:p w14:paraId="4FCC9EBD" w14:textId="77777777" w:rsidR="0005147D" w:rsidRDefault="0005147D" w:rsidP="00F42B0B">
      <w:pPr>
        <w:pStyle w:val="a8"/>
      </w:pPr>
      <w:r>
        <w:rPr>
          <w:rStyle w:val="aa"/>
        </w:rPr>
        <w:footnoteRef/>
      </w:r>
      <w:r>
        <w:t xml:space="preserve"> </w:t>
      </w:r>
      <w:r w:rsidRPr="002C14EB">
        <w:t>Экспорт Российской Федерации природного газа за 2000–2015 год // Центральный банк РФ, 25.06.2015 (http://www.cbr.ru/statistics/print.aspx?file=credit_statistics/gas.htm) (Дата обращения: 17.03.2016)</w:t>
      </w:r>
    </w:p>
  </w:footnote>
  <w:footnote w:id="89">
    <w:p w14:paraId="77F2975E" w14:textId="2986508F" w:rsidR="0005147D" w:rsidRPr="003B70B4" w:rsidRDefault="0005147D" w:rsidP="00F42B0B">
      <w:pPr>
        <w:pStyle w:val="a8"/>
        <w:rPr>
          <w:rFonts w:cs="Times New Roman"/>
        </w:rPr>
      </w:pPr>
      <w:r w:rsidRPr="003B70B4">
        <w:rPr>
          <w:rStyle w:val="aa"/>
          <w:rFonts w:cs="Times New Roman"/>
        </w:rPr>
        <w:footnoteRef/>
      </w:r>
      <w:r w:rsidRPr="003B70B4">
        <w:rPr>
          <w:rFonts w:eastAsia="Microsoft YaHei" w:cs="Times New Roman"/>
        </w:rPr>
        <w:t xml:space="preserve"> «</w:t>
      </w:r>
      <w:proofErr w:type="spellStart"/>
      <w:r w:rsidRPr="003B70B4">
        <w:rPr>
          <w:rFonts w:eastAsia="Microsoft YaHei" w:cs="Times New Roman"/>
        </w:rPr>
        <w:t>Чжунго</w:t>
      </w:r>
      <w:proofErr w:type="spellEnd"/>
      <w:r w:rsidRPr="003B70B4">
        <w:rPr>
          <w:rFonts w:eastAsia="Microsoft YaHei" w:cs="Times New Roman"/>
        </w:rPr>
        <w:t xml:space="preserve"> </w:t>
      </w:r>
      <w:proofErr w:type="spellStart"/>
      <w:r w:rsidRPr="003B70B4">
        <w:rPr>
          <w:rFonts w:eastAsia="Microsoft YaHei" w:cs="Times New Roman"/>
        </w:rPr>
        <w:t>шию</w:t>
      </w:r>
      <w:proofErr w:type="spellEnd"/>
      <w:r w:rsidRPr="003B70B4">
        <w:rPr>
          <w:rFonts w:eastAsia="Microsoft YaHei" w:cs="Times New Roman"/>
        </w:rPr>
        <w:t xml:space="preserve"> </w:t>
      </w:r>
      <w:proofErr w:type="spellStart"/>
      <w:r w:rsidRPr="003B70B4">
        <w:rPr>
          <w:rFonts w:eastAsia="Microsoft YaHei" w:cs="Times New Roman"/>
        </w:rPr>
        <w:t>дуйвай</w:t>
      </w:r>
      <w:proofErr w:type="spellEnd"/>
      <w:r w:rsidRPr="003B70B4">
        <w:rPr>
          <w:rFonts w:eastAsia="Microsoft YaHei" w:cs="Times New Roman"/>
        </w:rPr>
        <w:t xml:space="preserve"> </w:t>
      </w:r>
      <w:proofErr w:type="spellStart"/>
      <w:r w:rsidRPr="003B70B4">
        <w:rPr>
          <w:rFonts w:eastAsia="Microsoft YaHei" w:cs="Times New Roman"/>
        </w:rPr>
        <w:t>ицунь</w:t>
      </w:r>
      <w:proofErr w:type="spellEnd"/>
      <w:r w:rsidRPr="003B70B4">
        <w:rPr>
          <w:rFonts w:eastAsia="Microsoft YaHei" w:cs="Times New Roman"/>
        </w:rPr>
        <w:t xml:space="preserve"> </w:t>
      </w:r>
      <w:proofErr w:type="spellStart"/>
      <w:r w:rsidRPr="003B70B4">
        <w:rPr>
          <w:rFonts w:eastAsia="Microsoft YaHei" w:cs="Times New Roman"/>
        </w:rPr>
        <w:t>ду</w:t>
      </w:r>
      <w:proofErr w:type="spellEnd"/>
      <w:r w:rsidRPr="003B70B4">
        <w:rPr>
          <w:rFonts w:eastAsia="Microsoft YaHei" w:cs="Times New Roman"/>
        </w:rPr>
        <w:t xml:space="preserve"> шоу по 60% </w:t>
      </w:r>
      <w:proofErr w:type="spellStart"/>
      <w:r w:rsidRPr="003B70B4">
        <w:rPr>
          <w:rFonts w:eastAsia="Microsoft YaHei" w:cs="Times New Roman"/>
        </w:rPr>
        <w:t>чжаньлюэ</w:t>
      </w:r>
      <w:proofErr w:type="spellEnd"/>
      <w:r w:rsidRPr="003B70B4">
        <w:rPr>
          <w:rFonts w:eastAsia="Microsoft YaHei" w:cs="Times New Roman"/>
        </w:rPr>
        <w:t xml:space="preserve"> </w:t>
      </w:r>
      <w:proofErr w:type="spellStart"/>
      <w:r w:rsidRPr="003B70B4">
        <w:rPr>
          <w:rFonts w:eastAsia="Microsoft YaHei" w:cs="Times New Roman"/>
        </w:rPr>
        <w:t>чубэй</w:t>
      </w:r>
      <w:proofErr w:type="spellEnd"/>
      <w:r w:rsidRPr="003B70B4">
        <w:rPr>
          <w:rFonts w:eastAsia="Microsoft YaHei" w:cs="Times New Roman"/>
        </w:rPr>
        <w:t xml:space="preserve"> </w:t>
      </w:r>
      <w:proofErr w:type="spellStart"/>
      <w:r w:rsidRPr="003B70B4">
        <w:rPr>
          <w:rFonts w:eastAsia="Microsoft YaHei" w:cs="Times New Roman"/>
        </w:rPr>
        <w:t>вэй</w:t>
      </w:r>
      <w:proofErr w:type="spellEnd"/>
      <w:r w:rsidRPr="003B70B4">
        <w:rPr>
          <w:rFonts w:eastAsia="Microsoft YaHei" w:cs="Times New Roman"/>
        </w:rPr>
        <w:t xml:space="preserve"> </w:t>
      </w:r>
      <w:proofErr w:type="spellStart"/>
      <w:r w:rsidRPr="003B70B4">
        <w:rPr>
          <w:rFonts w:eastAsia="Microsoft YaHei" w:cs="Times New Roman"/>
        </w:rPr>
        <w:t>гункай</w:t>
      </w:r>
      <w:proofErr w:type="spellEnd"/>
      <w:r w:rsidRPr="003B70B4">
        <w:rPr>
          <w:rFonts w:eastAsia="Microsoft YaHei" w:cs="Times New Roman"/>
        </w:rPr>
        <w:t>»  («</w:t>
      </w:r>
      <w:r w:rsidRPr="003B70B4">
        <w:rPr>
          <w:rFonts w:ascii="SimSun" w:eastAsia="SimSun" w:cs="Times New Roman" w:hint="eastAsia"/>
        </w:rPr>
        <w:t>中国石油</w:t>
      </w:r>
      <w:r w:rsidRPr="003B70B4">
        <w:rPr>
          <w:rFonts w:ascii="SimSun" w:eastAsia="SimSun" w:hAnsi="Yuanti SC Regular" w:cs="Yuanti SC Regular" w:hint="eastAsia"/>
        </w:rPr>
        <w:t>对</w:t>
      </w:r>
      <w:r w:rsidRPr="003B70B4">
        <w:rPr>
          <w:rFonts w:ascii="SimSun" w:eastAsia="SimSun" w:cs="Times New Roman" w:hint="eastAsia"/>
        </w:rPr>
        <w:t xml:space="preserve">外依存度首破60% </w:t>
      </w:r>
      <w:r w:rsidRPr="003B70B4">
        <w:rPr>
          <w:rFonts w:ascii="SimSun" w:eastAsia="SimSun" w:hAnsi="Yuanti SC Regular" w:cs="Yuanti SC Regular" w:hint="eastAsia"/>
        </w:rPr>
        <w:t>战</w:t>
      </w:r>
      <w:r w:rsidRPr="003B70B4">
        <w:rPr>
          <w:rFonts w:ascii="SimSun" w:eastAsia="SimSun" w:cs="Times New Roman" w:hint="eastAsia"/>
        </w:rPr>
        <w:t>略</w:t>
      </w:r>
      <w:r w:rsidRPr="003B70B4">
        <w:rPr>
          <w:rFonts w:ascii="SimSun" w:eastAsia="SimSun" w:hAnsi="Yuanti SC Regular" w:cs="Yuanti SC Regular" w:hint="eastAsia"/>
        </w:rPr>
        <w:t>储备</w:t>
      </w:r>
      <w:r w:rsidRPr="003B70B4">
        <w:rPr>
          <w:rFonts w:ascii="SimSun" w:eastAsia="SimSun" w:cs="Times New Roman" w:hint="eastAsia"/>
        </w:rPr>
        <w:t>未公开</w:t>
      </w:r>
      <w:r w:rsidRPr="003B70B4">
        <w:rPr>
          <w:rFonts w:eastAsia="Microsoft YaHei" w:cs="Times New Roman"/>
        </w:rPr>
        <w:t>») («Зависимость стратегического резерва Китая от иностранной нефти составляет 60%»)</w:t>
      </w:r>
      <w:r>
        <w:rPr>
          <w:rFonts w:eastAsia="Microsoft YaHei" w:cs="Times New Roman"/>
        </w:rPr>
        <w:t xml:space="preserve"> </w:t>
      </w:r>
      <w:r w:rsidRPr="003B70B4">
        <w:rPr>
          <w:rFonts w:eastAsia="Microsoft YaHei" w:cs="Times New Roman"/>
        </w:rPr>
        <w:t xml:space="preserve">// </w:t>
      </w:r>
      <w:r>
        <w:rPr>
          <w:rFonts w:eastAsia="Microsoft YaHei" w:cs="Times New Roman"/>
        </w:rPr>
        <w:t xml:space="preserve">Информационный портал </w:t>
      </w:r>
      <w:r w:rsidRPr="003B70B4">
        <w:rPr>
          <w:rFonts w:eastAsia="Microsoft YaHei" w:cs="Times New Roman"/>
        </w:rPr>
        <w:t>sohu.com</w:t>
      </w:r>
      <w:r>
        <w:rPr>
          <w:rFonts w:eastAsia="Microsoft YaHei" w:cs="Times New Roman"/>
        </w:rPr>
        <w:t xml:space="preserve">, 27.01.2016 </w:t>
      </w:r>
      <w:r w:rsidRPr="003B70B4">
        <w:rPr>
          <w:rFonts w:eastAsia="Microsoft YaHei" w:cs="Times New Roman"/>
        </w:rPr>
        <w:t xml:space="preserve"> (</w:t>
      </w:r>
      <w:hyperlink r:id="rId30" w:history="1">
        <w:r w:rsidRPr="003B70B4">
          <w:rPr>
            <w:rStyle w:val="ab"/>
            <w:rFonts w:eastAsia="Microsoft YaHei" w:cs="Times New Roman"/>
            <w:color w:val="auto"/>
            <w:u w:val="none"/>
          </w:rPr>
          <w:t>http://business.sohu.com/20160127/n435963543.shtml</w:t>
        </w:r>
      </w:hyperlink>
      <w:r w:rsidRPr="003B70B4">
        <w:rPr>
          <w:rFonts w:eastAsia="Microsoft YaHei" w:cs="Times New Roman"/>
        </w:rPr>
        <w:t>) (Дата обращения: 18.03.2016)</w:t>
      </w:r>
    </w:p>
  </w:footnote>
  <w:footnote w:id="90">
    <w:p w14:paraId="30A5E1C4" w14:textId="66ED3E92" w:rsidR="0005147D" w:rsidRDefault="0005147D" w:rsidP="00F42B0B">
      <w:pPr>
        <w:pStyle w:val="a8"/>
      </w:pPr>
      <w:r w:rsidRPr="003B70B4">
        <w:rPr>
          <w:rStyle w:val="aa"/>
          <w:rFonts w:cs="Times New Roman"/>
        </w:rPr>
        <w:footnoteRef/>
      </w:r>
      <w:r w:rsidRPr="003B70B4">
        <w:rPr>
          <w:rFonts w:eastAsia="Microsoft YaHei" w:cs="Times New Roman"/>
        </w:rPr>
        <w:t xml:space="preserve"> </w:t>
      </w:r>
      <w:r w:rsidRPr="003B70B4">
        <w:t>«</w:t>
      </w:r>
      <w:proofErr w:type="spellStart"/>
      <w:r w:rsidRPr="003B70B4">
        <w:t>Шию</w:t>
      </w:r>
      <w:proofErr w:type="spellEnd"/>
      <w:r w:rsidRPr="003B70B4">
        <w:t xml:space="preserve"> </w:t>
      </w:r>
      <w:proofErr w:type="spellStart"/>
      <w:r w:rsidRPr="003B70B4">
        <w:t>дуйвай</w:t>
      </w:r>
      <w:proofErr w:type="spellEnd"/>
      <w:r w:rsidRPr="003B70B4">
        <w:t xml:space="preserve"> </w:t>
      </w:r>
      <w:proofErr w:type="spellStart"/>
      <w:r w:rsidRPr="003B70B4">
        <w:t>ицунь</w:t>
      </w:r>
      <w:proofErr w:type="spellEnd"/>
      <w:r w:rsidRPr="003B70B4">
        <w:t xml:space="preserve"> </w:t>
      </w:r>
      <w:proofErr w:type="spellStart"/>
      <w:r w:rsidRPr="003B70B4">
        <w:t>ду</w:t>
      </w:r>
      <w:proofErr w:type="spellEnd"/>
      <w:r w:rsidRPr="003B70B4">
        <w:t xml:space="preserve"> </w:t>
      </w:r>
      <w:proofErr w:type="spellStart"/>
      <w:r w:rsidRPr="003B70B4">
        <w:t>юй</w:t>
      </w:r>
      <w:proofErr w:type="spellEnd"/>
      <w:r w:rsidRPr="003B70B4">
        <w:t xml:space="preserve"> </w:t>
      </w:r>
      <w:proofErr w:type="spellStart"/>
      <w:r w:rsidRPr="003B70B4">
        <w:t>чжунго</w:t>
      </w:r>
      <w:proofErr w:type="spellEnd"/>
      <w:r w:rsidRPr="003B70B4">
        <w:t xml:space="preserve"> </w:t>
      </w:r>
      <w:proofErr w:type="spellStart"/>
      <w:r w:rsidRPr="003B70B4">
        <w:t>шию</w:t>
      </w:r>
      <w:proofErr w:type="spellEnd"/>
      <w:r w:rsidRPr="003B70B4">
        <w:t xml:space="preserve"> </w:t>
      </w:r>
      <w:proofErr w:type="spellStart"/>
      <w:r w:rsidRPr="003B70B4">
        <w:t>аньцюань</w:t>
      </w:r>
      <w:proofErr w:type="spellEnd"/>
      <w:r w:rsidRPr="003B70B4">
        <w:t>»</w:t>
      </w:r>
      <w:r>
        <w:t xml:space="preserve"> </w:t>
      </w:r>
      <w:r w:rsidRPr="003B70B4">
        <w:t xml:space="preserve"> («</w:t>
      </w:r>
      <w:r w:rsidRPr="003B70B4">
        <w:rPr>
          <w:rFonts w:ascii="宋体" w:eastAsia="宋体" w:hint="eastAsia"/>
        </w:rPr>
        <w:t>石油</w:t>
      </w:r>
      <w:r w:rsidRPr="003B70B4">
        <w:rPr>
          <w:rFonts w:ascii="宋体" w:eastAsia="宋体" w:hAnsi="Yuanti SC Regular" w:cs="Yuanti SC Regular" w:hint="eastAsia"/>
        </w:rPr>
        <w:t>对</w:t>
      </w:r>
      <w:r w:rsidRPr="003B70B4">
        <w:rPr>
          <w:rFonts w:ascii="宋体" w:eastAsia="宋体" w:hint="eastAsia"/>
        </w:rPr>
        <w:t>外依存度与中国石油安全</w:t>
      </w:r>
      <w:r w:rsidRPr="003B70B4">
        <w:rPr>
          <w:rFonts w:hint="eastAsia"/>
        </w:rPr>
        <w:t>»</w:t>
      </w:r>
      <w:r w:rsidRPr="003B70B4">
        <w:t>)</w:t>
      </w:r>
      <w:r w:rsidRPr="00463B13">
        <w:t xml:space="preserve"> </w:t>
      </w:r>
      <w:r w:rsidRPr="003B70B4">
        <w:t xml:space="preserve">(«Зависимость от иностранной нефти и китайская нефтяная безопасность») // </w:t>
      </w:r>
      <w:proofErr w:type="spellStart"/>
      <w:r w:rsidRPr="003B70B4">
        <w:t>Гоцзя</w:t>
      </w:r>
      <w:proofErr w:type="spellEnd"/>
      <w:r w:rsidRPr="003B70B4">
        <w:t xml:space="preserve"> </w:t>
      </w:r>
      <w:proofErr w:type="spellStart"/>
      <w:r w:rsidRPr="003B70B4">
        <w:t>синьси</w:t>
      </w:r>
      <w:proofErr w:type="spellEnd"/>
      <w:r w:rsidRPr="003B70B4">
        <w:t xml:space="preserve"> </w:t>
      </w:r>
      <w:proofErr w:type="spellStart"/>
      <w:r w:rsidRPr="003B70B4">
        <w:t>чжунсинь</w:t>
      </w:r>
      <w:proofErr w:type="spellEnd"/>
      <w:r>
        <w:t xml:space="preserve"> </w:t>
      </w:r>
      <w:r w:rsidRPr="003B70B4">
        <w:t>(</w:t>
      </w:r>
      <w:r w:rsidRPr="003B70B4">
        <w:rPr>
          <w:rFonts w:ascii="宋体" w:eastAsia="宋体" w:hint="eastAsia"/>
        </w:rPr>
        <w:t>国家信息中心</w:t>
      </w:r>
      <w:r w:rsidRPr="003B70B4">
        <w:t>) (Государственный Информационный центр), 2015   (http://www.sic.gov.cn/News/466/5381.htm) (Дата обращения: 18.03.2016)</w:t>
      </w:r>
    </w:p>
  </w:footnote>
  <w:footnote w:id="91">
    <w:p w14:paraId="66D2F657" w14:textId="77777777" w:rsidR="0005147D" w:rsidRPr="003B70B4" w:rsidRDefault="0005147D" w:rsidP="00F42B0B">
      <w:pPr>
        <w:pStyle w:val="a8"/>
      </w:pPr>
      <w:r>
        <w:rPr>
          <w:rStyle w:val="aa"/>
        </w:rPr>
        <w:footnoteRef/>
      </w:r>
      <w:r>
        <w:t xml:space="preserve"> «</w:t>
      </w:r>
      <w:r w:rsidRPr="0046192A">
        <w:t>Китай обогнал США по импорту нефти</w:t>
      </w:r>
      <w:r>
        <w:t xml:space="preserve">» // «Вести» Экономика, </w:t>
      </w:r>
      <w:r w:rsidRPr="0046192A">
        <w:t>25.03.2016</w:t>
      </w:r>
      <w:r>
        <w:t xml:space="preserve"> </w:t>
      </w:r>
      <w:r w:rsidRPr="003B70B4">
        <w:t>(</w:t>
      </w:r>
      <w:hyperlink r:id="rId31" w:history="1">
        <w:r w:rsidRPr="003B70B4">
          <w:rPr>
            <w:rStyle w:val="ab"/>
            <w:color w:val="auto"/>
            <w:u w:val="none"/>
          </w:rPr>
          <w:t>http://www.vestifinance.ru/articles/69068</w:t>
        </w:r>
      </w:hyperlink>
      <w:r w:rsidRPr="003B70B4">
        <w:t>) (Дата обращения: 25.03.2016)</w:t>
      </w:r>
    </w:p>
  </w:footnote>
  <w:footnote w:id="92">
    <w:p w14:paraId="46415527" w14:textId="2538CC05" w:rsidR="0005147D" w:rsidRPr="003B70B4" w:rsidRDefault="0005147D" w:rsidP="00F42B0B">
      <w:pPr>
        <w:pStyle w:val="a8"/>
      </w:pPr>
      <w:r w:rsidRPr="003B70B4">
        <w:rPr>
          <w:rStyle w:val="aa"/>
        </w:rPr>
        <w:footnoteRef/>
      </w:r>
      <w:r w:rsidRPr="003B70B4">
        <w:t xml:space="preserve"> «</w:t>
      </w:r>
      <w:proofErr w:type="spellStart"/>
      <w:r w:rsidRPr="003B70B4">
        <w:t>Шию</w:t>
      </w:r>
      <w:proofErr w:type="spellEnd"/>
      <w:r w:rsidRPr="003B70B4">
        <w:t xml:space="preserve"> </w:t>
      </w:r>
      <w:proofErr w:type="spellStart"/>
      <w:r w:rsidRPr="003B70B4">
        <w:t>дуйвай</w:t>
      </w:r>
      <w:proofErr w:type="spellEnd"/>
      <w:r w:rsidRPr="003B70B4">
        <w:t xml:space="preserve"> </w:t>
      </w:r>
      <w:proofErr w:type="spellStart"/>
      <w:r w:rsidRPr="003B70B4">
        <w:t>ицунь</w:t>
      </w:r>
      <w:proofErr w:type="spellEnd"/>
      <w:r w:rsidRPr="003B70B4">
        <w:t xml:space="preserve"> </w:t>
      </w:r>
      <w:proofErr w:type="spellStart"/>
      <w:r w:rsidRPr="003B70B4">
        <w:t>ду</w:t>
      </w:r>
      <w:proofErr w:type="spellEnd"/>
      <w:r w:rsidRPr="003B70B4">
        <w:t xml:space="preserve"> </w:t>
      </w:r>
      <w:proofErr w:type="spellStart"/>
      <w:r w:rsidRPr="003B70B4">
        <w:t>юй</w:t>
      </w:r>
      <w:proofErr w:type="spellEnd"/>
      <w:r w:rsidRPr="003B70B4">
        <w:t xml:space="preserve"> </w:t>
      </w:r>
      <w:proofErr w:type="spellStart"/>
      <w:r w:rsidRPr="003B70B4">
        <w:t>чжунго</w:t>
      </w:r>
      <w:proofErr w:type="spellEnd"/>
      <w:r w:rsidRPr="003B70B4">
        <w:t xml:space="preserve"> </w:t>
      </w:r>
      <w:proofErr w:type="spellStart"/>
      <w:r w:rsidRPr="003B70B4">
        <w:t>шию</w:t>
      </w:r>
      <w:proofErr w:type="spellEnd"/>
      <w:r w:rsidRPr="003B70B4">
        <w:t xml:space="preserve"> </w:t>
      </w:r>
      <w:proofErr w:type="spellStart"/>
      <w:r w:rsidRPr="003B70B4">
        <w:t>аньцюань</w:t>
      </w:r>
      <w:proofErr w:type="spellEnd"/>
      <w:r w:rsidRPr="003B70B4">
        <w:t>»</w:t>
      </w:r>
      <w:r>
        <w:t xml:space="preserve"> </w:t>
      </w:r>
      <w:r w:rsidRPr="003B70B4">
        <w:t xml:space="preserve"> («</w:t>
      </w:r>
      <w:r w:rsidRPr="003B70B4">
        <w:rPr>
          <w:rFonts w:ascii="宋体" w:eastAsia="宋体" w:hint="eastAsia"/>
        </w:rPr>
        <w:t>石油</w:t>
      </w:r>
      <w:r w:rsidRPr="003B70B4">
        <w:rPr>
          <w:rFonts w:ascii="宋体" w:eastAsia="宋体" w:hAnsi="Yuanti SC Regular" w:cs="Yuanti SC Regular" w:hint="eastAsia"/>
        </w:rPr>
        <w:t>对</w:t>
      </w:r>
      <w:r w:rsidRPr="003B70B4">
        <w:rPr>
          <w:rFonts w:ascii="宋体" w:eastAsia="宋体" w:hint="eastAsia"/>
        </w:rPr>
        <w:t>外依存度与中国石油安全</w:t>
      </w:r>
      <w:r w:rsidRPr="003B70B4">
        <w:rPr>
          <w:rFonts w:hint="eastAsia"/>
        </w:rPr>
        <w:t>»</w:t>
      </w:r>
      <w:r w:rsidRPr="003B70B4">
        <w:t>)</w:t>
      </w:r>
      <w:r w:rsidRPr="00463B13">
        <w:t xml:space="preserve"> </w:t>
      </w:r>
      <w:r w:rsidRPr="003B70B4">
        <w:t xml:space="preserve">(«Зависимость от иностранной нефти и китайская нефтяная безопасность») // </w:t>
      </w:r>
      <w:proofErr w:type="spellStart"/>
      <w:r w:rsidRPr="003B70B4">
        <w:t>Гоцзя</w:t>
      </w:r>
      <w:proofErr w:type="spellEnd"/>
      <w:r w:rsidRPr="003B70B4">
        <w:t xml:space="preserve"> </w:t>
      </w:r>
      <w:proofErr w:type="spellStart"/>
      <w:r w:rsidRPr="003B70B4">
        <w:t>синьси</w:t>
      </w:r>
      <w:proofErr w:type="spellEnd"/>
      <w:r w:rsidRPr="003B70B4">
        <w:t xml:space="preserve"> </w:t>
      </w:r>
      <w:proofErr w:type="spellStart"/>
      <w:r w:rsidRPr="003B70B4">
        <w:t>чжунсинь</w:t>
      </w:r>
      <w:proofErr w:type="spellEnd"/>
      <w:r w:rsidRPr="003B70B4">
        <w:t xml:space="preserve"> (</w:t>
      </w:r>
      <w:r w:rsidRPr="003B70B4">
        <w:rPr>
          <w:rFonts w:ascii="宋体" w:eastAsia="宋体" w:hint="eastAsia"/>
        </w:rPr>
        <w:t>国家信息中心</w:t>
      </w:r>
      <w:r w:rsidRPr="003B70B4">
        <w:t>) (Государственный Информационный центр), 2015   (http://www.sic.gov.cn/News/466/5381.htm) (Дата обращения: 18.03.2016)</w:t>
      </w:r>
    </w:p>
  </w:footnote>
  <w:footnote w:id="93">
    <w:p w14:paraId="536C8213" w14:textId="379F5B92" w:rsidR="0005147D" w:rsidRDefault="0005147D" w:rsidP="00F42B0B">
      <w:pPr>
        <w:pStyle w:val="a8"/>
      </w:pPr>
      <w:r w:rsidRPr="003B70B4">
        <w:rPr>
          <w:rStyle w:val="aa"/>
        </w:rPr>
        <w:footnoteRef/>
      </w:r>
      <w:r w:rsidRPr="003B70B4">
        <w:t xml:space="preserve"> «Россия в декабре стала крупнейшим экспортером нефти в Китай» // Информационное </w:t>
      </w:r>
      <w:proofErr w:type="spellStart"/>
      <w:r w:rsidRPr="003B70B4">
        <w:t>агенство</w:t>
      </w:r>
      <w:proofErr w:type="spellEnd"/>
      <w:r w:rsidRPr="003B70B4">
        <w:t xml:space="preserve"> России «ТАСС», 26.01.2016 (http://tass.ru/ekonomika/2616243) (</w:t>
      </w:r>
      <w:r w:rsidRPr="003B70B4">
        <w:rPr>
          <w:rFonts w:eastAsia="Microsoft YaHei" w:cs="Microsoft YaHei"/>
        </w:rPr>
        <w:t>Дата обращения: 11.03.2016</w:t>
      </w:r>
      <w:r w:rsidRPr="003B70B4">
        <w:t>)</w:t>
      </w:r>
    </w:p>
  </w:footnote>
  <w:footnote w:id="94">
    <w:p w14:paraId="04C6E2A1" w14:textId="0B40D2B4" w:rsidR="0005147D" w:rsidRPr="000E403B" w:rsidRDefault="0005147D" w:rsidP="00F42B0B">
      <w:pPr>
        <w:pStyle w:val="a8"/>
        <w:rPr>
          <w:highlight w:val="yellow"/>
        </w:rPr>
      </w:pPr>
      <w:r w:rsidRPr="003B70B4">
        <w:rPr>
          <w:rStyle w:val="aa"/>
        </w:rPr>
        <w:footnoteRef/>
      </w:r>
      <w:r w:rsidRPr="003B70B4">
        <w:t xml:space="preserve"> «</w:t>
      </w:r>
      <w:proofErr w:type="spellStart"/>
      <w:r w:rsidRPr="003B70B4">
        <w:t>Шию</w:t>
      </w:r>
      <w:proofErr w:type="spellEnd"/>
      <w:r w:rsidRPr="003B70B4">
        <w:t xml:space="preserve"> </w:t>
      </w:r>
      <w:proofErr w:type="spellStart"/>
      <w:r w:rsidRPr="003B70B4">
        <w:t>дуйвай</w:t>
      </w:r>
      <w:proofErr w:type="spellEnd"/>
      <w:r w:rsidRPr="003B70B4">
        <w:t xml:space="preserve"> </w:t>
      </w:r>
      <w:proofErr w:type="spellStart"/>
      <w:r w:rsidRPr="003B70B4">
        <w:t>ицунь</w:t>
      </w:r>
      <w:proofErr w:type="spellEnd"/>
      <w:r w:rsidRPr="003B70B4">
        <w:t xml:space="preserve"> </w:t>
      </w:r>
      <w:proofErr w:type="spellStart"/>
      <w:r w:rsidRPr="003B70B4">
        <w:t>ду</w:t>
      </w:r>
      <w:proofErr w:type="spellEnd"/>
      <w:r w:rsidRPr="003B70B4">
        <w:t xml:space="preserve"> </w:t>
      </w:r>
      <w:proofErr w:type="spellStart"/>
      <w:r w:rsidRPr="003B70B4">
        <w:t>юй</w:t>
      </w:r>
      <w:proofErr w:type="spellEnd"/>
      <w:r w:rsidRPr="003B70B4">
        <w:t xml:space="preserve"> </w:t>
      </w:r>
      <w:proofErr w:type="spellStart"/>
      <w:r w:rsidRPr="003B70B4">
        <w:t>чжунго</w:t>
      </w:r>
      <w:proofErr w:type="spellEnd"/>
      <w:r w:rsidRPr="003B70B4">
        <w:t xml:space="preserve"> </w:t>
      </w:r>
      <w:proofErr w:type="spellStart"/>
      <w:r w:rsidRPr="003B70B4">
        <w:t>шию</w:t>
      </w:r>
      <w:proofErr w:type="spellEnd"/>
      <w:r w:rsidRPr="003B70B4">
        <w:t xml:space="preserve"> </w:t>
      </w:r>
      <w:proofErr w:type="spellStart"/>
      <w:r w:rsidRPr="003B70B4">
        <w:t>аньцюань</w:t>
      </w:r>
      <w:proofErr w:type="spellEnd"/>
      <w:r w:rsidRPr="003B70B4">
        <w:t>»</w:t>
      </w:r>
      <w:r>
        <w:t xml:space="preserve"> </w:t>
      </w:r>
      <w:r w:rsidRPr="003B70B4">
        <w:t>(«</w:t>
      </w:r>
      <w:r w:rsidRPr="003B70B4">
        <w:rPr>
          <w:rFonts w:ascii="宋体" w:eastAsia="宋体" w:hint="eastAsia"/>
        </w:rPr>
        <w:t>石油</w:t>
      </w:r>
      <w:r w:rsidRPr="003B70B4">
        <w:rPr>
          <w:rFonts w:ascii="宋体" w:eastAsia="宋体" w:hAnsi="Yuanti SC Regular" w:cs="Yuanti SC Regular" w:hint="eastAsia"/>
        </w:rPr>
        <w:t>对</w:t>
      </w:r>
      <w:r w:rsidRPr="003B70B4">
        <w:rPr>
          <w:rFonts w:ascii="宋体" w:eastAsia="宋体" w:hint="eastAsia"/>
        </w:rPr>
        <w:t>外依存度与中国石油安全</w:t>
      </w:r>
      <w:r w:rsidRPr="003B70B4">
        <w:rPr>
          <w:rFonts w:hint="eastAsia"/>
        </w:rPr>
        <w:t>»</w:t>
      </w:r>
      <w:r w:rsidRPr="003B70B4">
        <w:t xml:space="preserve">) («Зависимость от иностранной нефти и китайская нефтяная безопасность») // </w:t>
      </w:r>
      <w:proofErr w:type="spellStart"/>
      <w:r w:rsidRPr="003B70B4">
        <w:t>Гоцзя</w:t>
      </w:r>
      <w:proofErr w:type="spellEnd"/>
      <w:r w:rsidRPr="003B70B4">
        <w:t xml:space="preserve"> </w:t>
      </w:r>
      <w:proofErr w:type="spellStart"/>
      <w:r w:rsidRPr="003B70B4">
        <w:t>синьси</w:t>
      </w:r>
      <w:proofErr w:type="spellEnd"/>
      <w:r w:rsidRPr="003B70B4">
        <w:t xml:space="preserve"> </w:t>
      </w:r>
      <w:proofErr w:type="spellStart"/>
      <w:r w:rsidRPr="003B70B4">
        <w:t>чжунсинь</w:t>
      </w:r>
      <w:proofErr w:type="spellEnd"/>
      <w:r w:rsidRPr="003B70B4">
        <w:t xml:space="preserve"> (</w:t>
      </w:r>
      <w:r w:rsidRPr="003B70B4">
        <w:rPr>
          <w:rFonts w:ascii="宋体" w:eastAsia="宋体" w:hint="eastAsia"/>
        </w:rPr>
        <w:t>国家信息中心</w:t>
      </w:r>
      <w:r w:rsidRPr="003B70B4">
        <w:t>) (Государственный Информационный центр), 2015   (http://www.sic.gov.cn/News/466/5381.htm) (Дата обращения: 18.03.2016)</w:t>
      </w:r>
    </w:p>
  </w:footnote>
  <w:footnote w:id="95">
    <w:p w14:paraId="5CF0F827" w14:textId="63AB0182" w:rsidR="0005147D" w:rsidRPr="000E7217" w:rsidRDefault="0005147D" w:rsidP="00F42B0B">
      <w:pPr>
        <w:pStyle w:val="a8"/>
      </w:pPr>
      <w:r w:rsidRPr="00A53D6E">
        <w:rPr>
          <w:rStyle w:val="aa"/>
        </w:rPr>
        <w:footnoteRef/>
      </w:r>
      <w:r w:rsidRPr="00A53D6E">
        <w:t xml:space="preserve"> 2014 нянь </w:t>
      </w:r>
      <w:proofErr w:type="spellStart"/>
      <w:r w:rsidRPr="00A53D6E">
        <w:t>чжунго</w:t>
      </w:r>
      <w:proofErr w:type="spellEnd"/>
      <w:r w:rsidRPr="00A53D6E">
        <w:t xml:space="preserve"> </w:t>
      </w:r>
      <w:proofErr w:type="spellStart"/>
      <w:r w:rsidRPr="00A53D6E">
        <w:t>тяньжаньци</w:t>
      </w:r>
      <w:proofErr w:type="spellEnd"/>
      <w:r w:rsidRPr="00A53D6E">
        <w:t xml:space="preserve"> </w:t>
      </w:r>
      <w:proofErr w:type="spellStart"/>
      <w:r w:rsidRPr="00A53D6E">
        <w:t>цзинькоу</w:t>
      </w:r>
      <w:proofErr w:type="spellEnd"/>
      <w:r w:rsidRPr="00A53D6E">
        <w:t xml:space="preserve"> да </w:t>
      </w:r>
      <w:proofErr w:type="spellStart"/>
      <w:r w:rsidRPr="00A53D6E">
        <w:t>паньдянь</w:t>
      </w:r>
      <w:proofErr w:type="spellEnd"/>
      <w:r w:rsidRPr="00A53D6E">
        <w:t xml:space="preserve">  («</w:t>
      </w:r>
      <w:r w:rsidRPr="00A53D6E">
        <w:rPr>
          <w:rFonts w:ascii="宋体" w:eastAsia="宋体" w:hint="eastAsia"/>
        </w:rPr>
        <w:t>2014</w:t>
      </w:r>
      <w:r w:rsidRPr="00A53D6E">
        <w:rPr>
          <w:rFonts w:ascii="宋体" w:eastAsia="宋体" w:cs="Microsoft YaHei" w:hint="eastAsia"/>
        </w:rPr>
        <w:t>年中国天然气进口大盘点</w:t>
      </w:r>
      <w:r w:rsidRPr="00A53D6E">
        <w:rPr>
          <w:rFonts w:ascii="宋体" w:eastAsia="宋体" w:cs="Microsoft YaHei"/>
        </w:rPr>
        <w:t>»</w:t>
      </w:r>
      <w:r w:rsidRPr="00A53D6E">
        <w:rPr>
          <w:rFonts w:eastAsia="宋体" w:cs="Microsoft YaHei"/>
        </w:rPr>
        <w:t>)</w:t>
      </w:r>
      <w:r w:rsidRPr="00463B13">
        <w:t xml:space="preserve"> </w:t>
      </w:r>
      <w:r w:rsidRPr="00A53D6E">
        <w:t>(«Импорт природного газа Китая в 2014 году»)</w:t>
      </w:r>
      <w:r w:rsidRPr="00A53D6E">
        <w:rPr>
          <w:rFonts w:eastAsia="Microsoft YaHei" w:cs="Microsoft YaHei"/>
        </w:rPr>
        <w:t xml:space="preserve"> // Информационный портал www.wusuobuneng.com, 25.01.2015 (http://www.wusuobuneng.com/archives/16453) (Дата обращения: 20.03.2016)</w:t>
      </w:r>
    </w:p>
  </w:footnote>
  <w:footnote w:id="96">
    <w:p w14:paraId="236CDCD1" w14:textId="0FC982B7" w:rsidR="0005147D" w:rsidRPr="000E7217" w:rsidRDefault="0005147D" w:rsidP="00F42B0B">
      <w:pPr>
        <w:pStyle w:val="a8"/>
      </w:pPr>
      <w:r w:rsidRPr="000E7217">
        <w:rPr>
          <w:rStyle w:val="aa"/>
        </w:rPr>
        <w:footnoteRef/>
      </w:r>
      <w:r w:rsidRPr="000E7217">
        <w:rPr>
          <w:rFonts w:eastAsia="Microsoft YaHei" w:cs="Microsoft YaHei"/>
        </w:rPr>
        <w:t xml:space="preserve"> </w:t>
      </w:r>
      <w:r>
        <w:rPr>
          <w:rFonts w:eastAsia="Microsoft YaHei" w:cs="Microsoft YaHei"/>
        </w:rPr>
        <w:t>«</w:t>
      </w:r>
      <w:r w:rsidRPr="00A95D0A">
        <w:rPr>
          <w:rFonts w:eastAsia="Microsoft YaHei" w:cs="Microsoft YaHei"/>
        </w:rPr>
        <w:t xml:space="preserve">2016 нянь 1 </w:t>
      </w:r>
      <w:proofErr w:type="spellStart"/>
      <w:r w:rsidRPr="00A95D0A">
        <w:rPr>
          <w:rFonts w:eastAsia="Microsoft YaHei" w:cs="Microsoft YaHei"/>
        </w:rPr>
        <w:t>юэ</w:t>
      </w:r>
      <w:proofErr w:type="spellEnd"/>
      <w:r w:rsidRPr="00A95D0A">
        <w:rPr>
          <w:rFonts w:eastAsia="Microsoft YaHei" w:cs="Microsoft YaHei"/>
        </w:rPr>
        <w:t xml:space="preserve"> </w:t>
      </w:r>
      <w:proofErr w:type="spellStart"/>
      <w:r w:rsidRPr="00A95D0A">
        <w:rPr>
          <w:rFonts w:eastAsia="Microsoft YaHei" w:cs="Microsoft YaHei"/>
        </w:rPr>
        <w:t>чжунго</w:t>
      </w:r>
      <w:proofErr w:type="spellEnd"/>
      <w:r w:rsidRPr="00A95D0A">
        <w:rPr>
          <w:rFonts w:eastAsia="Microsoft YaHei" w:cs="Microsoft YaHei"/>
        </w:rPr>
        <w:t xml:space="preserve"> </w:t>
      </w:r>
      <w:proofErr w:type="spellStart"/>
      <w:r w:rsidRPr="00A95D0A">
        <w:rPr>
          <w:rFonts w:eastAsia="Microsoft YaHei" w:cs="Microsoft YaHei"/>
        </w:rPr>
        <w:t>тяньжаньци</w:t>
      </w:r>
      <w:proofErr w:type="spellEnd"/>
      <w:r w:rsidRPr="00A95D0A">
        <w:rPr>
          <w:rFonts w:eastAsia="Microsoft YaHei" w:cs="Microsoft YaHei"/>
        </w:rPr>
        <w:t xml:space="preserve"> </w:t>
      </w:r>
      <w:proofErr w:type="spellStart"/>
      <w:r w:rsidRPr="00A95D0A">
        <w:rPr>
          <w:rFonts w:eastAsia="Microsoft YaHei" w:cs="Microsoft YaHei"/>
        </w:rPr>
        <w:t>цзинькоу</w:t>
      </w:r>
      <w:proofErr w:type="spellEnd"/>
      <w:r w:rsidRPr="00A95D0A">
        <w:rPr>
          <w:rFonts w:eastAsia="Microsoft YaHei" w:cs="Microsoft YaHei"/>
        </w:rPr>
        <w:t xml:space="preserve"> лян 523 </w:t>
      </w:r>
      <w:proofErr w:type="spellStart"/>
      <w:r w:rsidRPr="00A95D0A">
        <w:rPr>
          <w:rFonts w:eastAsia="Microsoft YaHei" w:cs="Microsoft YaHei"/>
        </w:rPr>
        <w:t>вань</w:t>
      </w:r>
      <w:proofErr w:type="spellEnd"/>
      <w:r w:rsidRPr="00A95D0A">
        <w:rPr>
          <w:rFonts w:eastAsia="Microsoft YaHei" w:cs="Microsoft YaHei"/>
        </w:rPr>
        <w:t xml:space="preserve"> дунь </w:t>
      </w:r>
      <w:proofErr w:type="spellStart"/>
      <w:r w:rsidRPr="00A95D0A">
        <w:rPr>
          <w:rFonts w:eastAsia="Microsoft YaHei" w:cs="Microsoft YaHei"/>
        </w:rPr>
        <w:t>тунби</w:t>
      </w:r>
      <w:proofErr w:type="spellEnd"/>
      <w:r w:rsidRPr="00A95D0A">
        <w:rPr>
          <w:rFonts w:eastAsia="Microsoft YaHei" w:cs="Microsoft YaHei"/>
        </w:rPr>
        <w:t xml:space="preserve"> </w:t>
      </w:r>
      <w:proofErr w:type="spellStart"/>
      <w:r w:rsidRPr="00A95D0A">
        <w:rPr>
          <w:rFonts w:eastAsia="Microsoft YaHei" w:cs="Microsoft YaHei"/>
        </w:rPr>
        <w:t>цзэнчжан</w:t>
      </w:r>
      <w:proofErr w:type="spellEnd"/>
      <w:r w:rsidRPr="00A95D0A">
        <w:rPr>
          <w:rFonts w:eastAsia="Microsoft YaHei" w:cs="Microsoft YaHei"/>
        </w:rPr>
        <w:t xml:space="preserve"> 22.3%</w:t>
      </w:r>
      <w:r>
        <w:rPr>
          <w:rFonts w:eastAsia="Microsoft YaHei" w:cs="Microsoft YaHei"/>
        </w:rPr>
        <w:t>»</w:t>
      </w:r>
      <w:r w:rsidRPr="00A95D0A">
        <w:rPr>
          <w:rFonts w:eastAsia="Microsoft YaHei" w:cs="Microsoft YaHei"/>
        </w:rPr>
        <w:t xml:space="preserve"> («</w:t>
      </w:r>
      <w:r w:rsidRPr="00A95D0A">
        <w:rPr>
          <w:rFonts w:ascii="宋体" w:eastAsia="宋体" w:cs="Microsoft YaHei" w:hint="eastAsia"/>
        </w:rPr>
        <w:t>2016年1月中国天然气进口量523万吨 同比增长22.3%</w:t>
      </w:r>
      <w:r w:rsidRPr="00A95D0A">
        <w:rPr>
          <w:rFonts w:eastAsia="Microsoft YaHei" w:cs="Microsoft YaHei"/>
        </w:rPr>
        <w:t>»)</w:t>
      </w:r>
      <w:r>
        <w:rPr>
          <w:rFonts w:eastAsia="Microsoft YaHei" w:cs="Microsoft YaHei"/>
        </w:rPr>
        <w:t xml:space="preserve"> («В январе</w:t>
      </w:r>
      <w:r w:rsidRPr="00A95D0A">
        <w:rPr>
          <w:rFonts w:eastAsia="Microsoft YaHei" w:cs="Microsoft YaHei"/>
        </w:rPr>
        <w:t xml:space="preserve"> 2016 Китай импортировал 5,23 млн тонн природного газа</w:t>
      </w:r>
      <w:r>
        <w:rPr>
          <w:rFonts w:eastAsia="Microsoft YaHei" w:cs="Microsoft YaHei"/>
        </w:rPr>
        <w:t>, увеличение на 22,3%»)</w:t>
      </w:r>
      <w:r w:rsidRPr="00A95D0A">
        <w:rPr>
          <w:rFonts w:eastAsia="Microsoft YaHei" w:cs="Microsoft YaHei"/>
        </w:rPr>
        <w:t xml:space="preserve"> // Информационный портал www.askci.com 15.02.2016 (http://www.askci.com/news/chanye/2016/02/15/1612130ca1.shtml) (Дата обращения: 20.03.2016)</w:t>
      </w:r>
    </w:p>
  </w:footnote>
  <w:footnote w:id="97">
    <w:p w14:paraId="4763E7BB" w14:textId="77777777" w:rsidR="0005147D" w:rsidRDefault="0005147D" w:rsidP="00F67A95">
      <w:pPr>
        <w:pStyle w:val="a8"/>
      </w:pPr>
      <w:r>
        <w:rPr>
          <w:rStyle w:val="aa"/>
        </w:rPr>
        <w:footnoteRef/>
      </w:r>
      <w:r>
        <w:t xml:space="preserve"> «Перспективы и проблемы российско-китайского нефтегазового сотрудничества» // ПИР-центр, </w:t>
      </w:r>
      <w:r w:rsidRPr="006B4228">
        <w:t>ИНДЕКС БЕЗОПАСНОСТИ № 1 (84), Том 14</w:t>
      </w:r>
      <w:r>
        <w:t>, стр. 40 (</w:t>
      </w:r>
      <w:hyperlink r:id="rId32" w:history="1">
        <w:r w:rsidRPr="006B4228">
          <w:rPr>
            <w:rStyle w:val="ab"/>
            <w:color w:val="auto"/>
            <w:u w:val="none"/>
          </w:rPr>
          <w:t>http://www.pircenter.org/kosdata/page_doc/p1554_1.pdf</w:t>
        </w:r>
      </w:hyperlink>
      <w:r w:rsidRPr="006B4228">
        <w:t>)</w:t>
      </w:r>
      <w:r>
        <w:t xml:space="preserve"> (Дата обращения: 29.03.2016)</w:t>
      </w:r>
    </w:p>
  </w:footnote>
  <w:footnote w:id="98">
    <w:p w14:paraId="5EBDDA22" w14:textId="77777777" w:rsidR="0005147D" w:rsidRDefault="0005147D" w:rsidP="00F67A95">
      <w:pPr>
        <w:pStyle w:val="a8"/>
      </w:pPr>
      <w:r>
        <w:rPr>
          <w:rStyle w:val="aa"/>
        </w:rPr>
        <w:footnoteRef/>
      </w:r>
      <w:r>
        <w:t xml:space="preserve"> «</w:t>
      </w:r>
      <w:r w:rsidRPr="002346D9">
        <w:t>ЮКОС начинает поставки нефти в Китай</w:t>
      </w:r>
      <w:r>
        <w:t>» // Информационное агентство «РЖД партнер», 17.03.2004 (</w:t>
      </w:r>
      <w:r w:rsidRPr="002346D9">
        <w:t>http://www.rzd-partner.ru/news/different/230630/</w:t>
      </w:r>
      <w:r>
        <w:t>) (Дата обращения: 29.03.2016)</w:t>
      </w:r>
    </w:p>
  </w:footnote>
  <w:footnote w:id="99">
    <w:p w14:paraId="34662517" w14:textId="77777777" w:rsidR="0005147D" w:rsidRPr="00FD0EDA" w:rsidRDefault="0005147D" w:rsidP="00F67A95">
      <w:pPr>
        <w:pStyle w:val="a8"/>
      </w:pPr>
      <w:r>
        <w:rPr>
          <w:rStyle w:val="aa"/>
        </w:rPr>
        <w:footnoteRef/>
      </w:r>
      <w:r>
        <w:t xml:space="preserve"> «</w:t>
      </w:r>
      <w:r w:rsidRPr="00FD0EDA">
        <w:t>В январе-марте через железнодорожную станцию Маньчжурия из России в Китай поставлено 1,69 млн тонн нефти</w:t>
      </w:r>
      <w:r>
        <w:t xml:space="preserve">» // </w:t>
      </w:r>
      <w:proofErr w:type="spellStart"/>
      <w:r>
        <w:rPr>
          <w:lang w:val="en-US"/>
        </w:rPr>
        <w:t>Xinhuanet</w:t>
      </w:r>
      <w:proofErr w:type="spellEnd"/>
      <w:r>
        <w:t>.</w:t>
      </w:r>
      <w:r>
        <w:rPr>
          <w:lang w:val="en-US"/>
        </w:rPr>
        <w:t>com</w:t>
      </w:r>
      <w:r>
        <w:t xml:space="preserve">, 04.06.2006 </w:t>
      </w:r>
      <w:r w:rsidRPr="00094759">
        <w:t>(</w:t>
      </w:r>
      <w:hyperlink r:id="rId33" w:history="1">
        <w:r w:rsidRPr="00094759">
          <w:rPr>
            <w:rStyle w:val="ab"/>
            <w:color w:val="auto"/>
            <w:u w:val="none"/>
          </w:rPr>
          <w:t>http://www.russian.xinhuanet.com/russian/2006-04/06/content_237981.htm</w:t>
        </w:r>
      </w:hyperlink>
      <w:r w:rsidRPr="00094759">
        <w:t>)</w:t>
      </w:r>
      <w:r>
        <w:t xml:space="preserve"> (Дата обращения: 28.03.2016)</w:t>
      </w:r>
    </w:p>
  </w:footnote>
  <w:footnote w:id="100">
    <w:p w14:paraId="4DA9BBEC" w14:textId="77777777" w:rsidR="0005147D" w:rsidRDefault="0005147D" w:rsidP="00F67A95">
      <w:pPr>
        <w:pStyle w:val="a8"/>
      </w:pPr>
      <w:r>
        <w:rPr>
          <w:rStyle w:val="aa"/>
        </w:rPr>
        <w:footnoteRef/>
      </w:r>
      <w:r>
        <w:t xml:space="preserve"> «Российско-Китайские</w:t>
      </w:r>
      <w:r w:rsidRPr="009E06A2">
        <w:t xml:space="preserve"> энергетические</w:t>
      </w:r>
      <w:r>
        <w:t xml:space="preserve"> отношения в их истинном свете» //</w:t>
      </w:r>
      <w:r w:rsidRPr="009E06A2">
        <w:t xml:space="preserve"> </w:t>
      </w:r>
      <w:proofErr w:type="spellStart"/>
      <w:r w:rsidRPr="009E06A2">
        <w:t>ИноСми.ру</w:t>
      </w:r>
      <w:proofErr w:type="spellEnd"/>
      <w:r w:rsidRPr="009E06A2">
        <w:t>, 01.10.2010 (</w:t>
      </w:r>
      <w:hyperlink r:id="rId34" w:history="1">
        <w:r w:rsidRPr="00DB1675">
          <w:rPr>
            <w:rStyle w:val="ab"/>
            <w:color w:val="auto"/>
            <w:u w:val="none"/>
          </w:rPr>
          <w:t>http://inosmi.ru/economic/20101001/163312255.html</w:t>
        </w:r>
      </w:hyperlink>
      <w:r w:rsidRPr="00DB1675">
        <w:t>)</w:t>
      </w:r>
      <w:r>
        <w:t xml:space="preserve"> (29.03.2016)</w:t>
      </w:r>
    </w:p>
  </w:footnote>
  <w:footnote w:id="101">
    <w:p w14:paraId="039B1B0A" w14:textId="77777777" w:rsidR="0005147D" w:rsidRDefault="0005147D" w:rsidP="00F67A95">
      <w:pPr>
        <w:pStyle w:val="a8"/>
      </w:pPr>
      <w:r>
        <w:rPr>
          <w:rStyle w:val="aa"/>
        </w:rPr>
        <w:footnoteRef/>
      </w:r>
      <w:r>
        <w:t xml:space="preserve"> См. выше</w:t>
      </w:r>
    </w:p>
  </w:footnote>
  <w:footnote w:id="102">
    <w:p w14:paraId="7068FAFD" w14:textId="77777777" w:rsidR="0005147D" w:rsidRDefault="0005147D" w:rsidP="00F67A95">
      <w:pPr>
        <w:pStyle w:val="a8"/>
      </w:pPr>
      <w:r>
        <w:rPr>
          <w:rStyle w:val="aa"/>
        </w:rPr>
        <w:footnoteRef/>
      </w:r>
      <w:r>
        <w:t xml:space="preserve"> «</w:t>
      </w:r>
      <w:r w:rsidRPr="002B7284">
        <w:t>Строительство НПЗ в Китае и НХК на Дальнем Востоке</w:t>
      </w:r>
      <w:r>
        <w:t>» // ОАО «НК «Роснефть», 2016 (</w:t>
      </w:r>
      <w:r w:rsidRPr="002B7284">
        <w:t>http://www.rosneft.ru/Downstream/refining/Construction/</w:t>
      </w:r>
      <w:r>
        <w:t>) (Дата обращения: 23.03.2016)</w:t>
      </w:r>
    </w:p>
  </w:footnote>
  <w:footnote w:id="103">
    <w:p w14:paraId="0671AA22" w14:textId="77777777" w:rsidR="0005147D" w:rsidRDefault="0005147D" w:rsidP="00F67A95">
      <w:pPr>
        <w:pStyle w:val="a8"/>
      </w:pPr>
      <w:r>
        <w:rPr>
          <w:rStyle w:val="aa"/>
        </w:rPr>
        <w:footnoteRef/>
      </w:r>
      <w:r>
        <w:t xml:space="preserve"> См. выше</w:t>
      </w:r>
    </w:p>
  </w:footnote>
  <w:footnote w:id="104">
    <w:p w14:paraId="51989552" w14:textId="77777777" w:rsidR="0005147D" w:rsidRDefault="0005147D" w:rsidP="00F67A95">
      <w:pPr>
        <w:pStyle w:val="a8"/>
      </w:pPr>
      <w:r>
        <w:rPr>
          <w:rStyle w:val="aa"/>
        </w:rPr>
        <w:footnoteRef/>
      </w:r>
      <w:r>
        <w:t xml:space="preserve"> «</w:t>
      </w:r>
      <w:r w:rsidRPr="00F62456">
        <w:t>Энергетическое сотрудничество между Россией и Китаем набирает обороты</w:t>
      </w:r>
      <w:r>
        <w:t xml:space="preserve">» // </w:t>
      </w:r>
      <w:proofErr w:type="spellStart"/>
      <w:r>
        <w:t>ИноСми.ру</w:t>
      </w:r>
      <w:proofErr w:type="spellEnd"/>
      <w:r>
        <w:t>, 16.10.2014 (</w:t>
      </w:r>
      <w:r w:rsidRPr="00F62456">
        <w:t>http://inosmi.ru/fareast/20141016/223714917.html</w:t>
      </w:r>
      <w:r>
        <w:t>)(Дата обращения: 23.03.2016)</w:t>
      </w:r>
    </w:p>
  </w:footnote>
  <w:footnote w:id="105">
    <w:p w14:paraId="65A542C1" w14:textId="77777777" w:rsidR="0005147D" w:rsidRDefault="0005147D" w:rsidP="00F67A95">
      <w:pPr>
        <w:pStyle w:val="a8"/>
      </w:pPr>
      <w:r>
        <w:rPr>
          <w:rStyle w:val="aa"/>
        </w:rPr>
        <w:footnoteRef/>
      </w:r>
      <w:r>
        <w:t xml:space="preserve"> «Развитие российско-китайских отношений на примере глобальных проектов (Доклад)» // Центр политической информации, 2015 (</w:t>
      </w:r>
      <w:r w:rsidRPr="00ED37FF">
        <w:t>http://www.polit-info.ru/images/data/gallery/0_8803__muhin_na_pechat_.pdf</w:t>
      </w:r>
      <w:r>
        <w:t>)(Дата обращения: 23.03.2016)</w:t>
      </w:r>
    </w:p>
  </w:footnote>
  <w:footnote w:id="106">
    <w:p w14:paraId="0FFEC966" w14:textId="77777777" w:rsidR="0005147D" w:rsidRDefault="0005147D" w:rsidP="00F67A95">
      <w:pPr>
        <w:pStyle w:val="a8"/>
      </w:pPr>
      <w:r>
        <w:rPr>
          <w:rStyle w:val="aa"/>
        </w:rPr>
        <w:footnoteRef/>
      </w:r>
      <w:r>
        <w:t xml:space="preserve"> См. выше</w:t>
      </w:r>
    </w:p>
  </w:footnote>
  <w:footnote w:id="107">
    <w:p w14:paraId="3C80F505" w14:textId="77777777" w:rsidR="0005147D" w:rsidRDefault="0005147D" w:rsidP="00F67A95">
      <w:pPr>
        <w:pStyle w:val="a8"/>
      </w:pPr>
      <w:r>
        <w:rPr>
          <w:rStyle w:val="aa"/>
        </w:rPr>
        <w:footnoteRef/>
      </w:r>
      <w:r>
        <w:t xml:space="preserve"> «BI: рост экспорта нефти из РФ в Китай - большая проблема для </w:t>
      </w:r>
      <w:proofErr w:type="spellStart"/>
      <w:r>
        <w:t>саудитов</w:t>
      </w:r>
      <w:proofErr w:type="spellEnd"/>
      <w:r>
        <w:t>» // РИА Новости, 03.02.</w:t>
      </w:r>
      <w:r w:rsidRPr="00A136AB">
        <w:rPr>
          <w:color w:val="000000" w:themeColor="text1"/>
        </w:rPr>
        <w:t>2016 (</w:t>
      </w:r>
      <w:hyperlink r:id="rId35" w:history="1">
        <w:r w:rsidRPr="00A136AB">
          <w:rPr>
            <w:rStyle w:val="ab"/>
            <w:color w:val="000000" w:themeColor="text1"/>
            <w:u w:val="none"/>
          </w:rPr>
          <w:t>http://ria.ru/world/20160203/1369045826.html</w:t>
        </w:r>
      </w:hyperlink>
      <w:r w:rsidRPr="00A136AB">
        <w:rPr>
          <w:color w:val="000000" w:themeColor="text1"/>
        </w:rPr>
        <w:t>)</w:t>
      </w:r>
      <w:r>
        <w:t xml:space="preserve"> (Дата обращения: 23.03.2016)</w:t>
      </w:r>
    </w:p>
  </w:footnote>
  <w:footnote w:id="108">
    <w:p w14:paraId="3A4485AD" w14:textId="77777777" w:rsidR="0005147D" w:rsidRDefault="0005147D" w:rsidP="00F67A95">
      <w:pPr>
        <w:pStyle w:val="a8"/>
      </w:pPr>
      <w:r>
        <w:rPr>
          <w:rStyle w:val="aa"/>
        </w:rPr>
        <w:footnoteRef/>
      </w:r>
      <w:r>
        <w:t xml:space="preserve"> «Минэнерго: Россия в 2015 году увеличила поставки нефти в Китай на 17,5%, до 26,7 млн тонн» // Информационное агентство России ТАСС, 11.03.2016 (</w:t>
      </w:r>
      <w:r w:rsidRPr="00F204C8">
        <w:t>http://tass.ru/tek/2731255</w:t>
      </w:r>
      <w:r>
        <w:t>) (Дата обращения: 12.03.2016)</w:t>
      </w:r>
    </w:p>
  </w:footnote>
  <w:footnote w:id="109">
    <w:p w14:paraId="71C914E9" w14:textId="77777777" w:rsidR="0005147D" w:rsidRDefault="0005147D" w:rsidP="00F67A95">
      <w:pPr>
        <w:pStyle w:val="a8"/>
      </w:pPr>
      <w:r>
        <w:rPr>
          <w:rStyle w:val="aa"/>
        </w:rPr>
        <w:footnoteRef/>
      </w:r>
      <w:r>
        <w:t xml:space="preserve"> «</w:t>
      </w:r>
      <w:r w:rsidRPr="00F204C8">
        <w:t>Китай стал крупнейшим импортером российской нефти – МЭА</w:t>
      </w:r>
      <w:r>
        <w:t>» // Газета «Ведомости», 11.03.2016 (</w:t>
      </w:r>
      <w:r w:rsidRPr="009F1489">
        <w:t>https://www.vedomosti.ru/business/news/2016/03/11/633217-kitai-nefti</w:t>
      </w:r>
      <w:r>
        <w:t>) (Дата обращения: 12.03.2016)</w:t>
      </w:r>
    </w:p>
  </w:footnote>
  <w:footnote w:id="110">
    <w:p w14:paraId="4F57C82E" w14:textId="40A85C0E" w:rsidR="0005147D" w:rsidRDefault="0005147D" w:rsidP="00F67A95">
      <w:pPr>
        <w:pStyle w:val="a8"/>
      </w:pPr>
      <w:r>
        <w:rPr>
          <w:rStyle w:val="aa"/>
        </w:rPr>
        <w:footnoteRef/>
      </w:r>
      <w:r>
        <w:t xml:space="preserve"> «</w:t>
      </w:r>
      <w:r w:rsidRPr="00A026D9">
        <w:t>Поставки природного газа из России в Китай к 2020 году достигнут 68 млрд кубометров</w:t>
      </w:r>
      <w:r>
        <w:t xml:space="preserve">» // </w:t>
      </w:r>
      <w:r w:rsidRPr="00CB34F8">
        <w:t>Газета “</w:t>
      </w:r>
      <w:proofErr w:type="spellStart"/>
      <w:r w:rsidRPr="00CB34F8">
        <w:t>Жэньмин</w:t>
      </w:r>
      <w:proofErr w:type="spellEnd"/>
      <w:r w:rsidRPr="00CB34F8">
        <w:t xml:space="preserve"> </w:t>
      </w:r>
      <w:proofErr w:type="spellStart"/>
      <w:r w:rsidRPr="00CB34F8">
        <w:t>Жибао</w:t>
      </w:r>
      <w:proofErr w:type="spellEnd"/>
      <w:r w:rsidRPr="00CB34F8">
        <w:t xml:space="preserve"> онлайн”</w:t>
      </w:r>
      <w:r>
        <w:t xml:space="preserve"> , 04.07.2008 (</w:t>
      </w:r>
      <w:hyperlink r:id="rId36" w:history="1">
        <w:r w:rsidRPr="007674FF">
          <w:rPr>
            <w:rStyle w:val="ab"/>
            <w:color w:val="auto"/>
            <w:u w:val="none"/>
          </w:rPr>
          <w:t>http://russian.people.com.cn/31519/6441721.html</w:t>
        </w:r>
      </w:hyperlink>
      <w:r w:rsidRPr="007674FF">
        <w:t>)</w:t>
      </w:r>
      <w:r>
        <w:t xml:space="preserve"> (Дата обращения: 18.03.2016)</w:t>
      </w:r>
    </w:p>
  </w:footnote>
  <w:footnote w:id="111">
    <w:p w14:paraId="75A77A67" w14:textId="77777777" w:rsidR="0005147D" w:rsidRPr="00C12B2C" w:rsidRDefault="0005147D" w:rsidP="00F67A95">
      <w:pPr>
        <w:pStyle w:val="a8"/>
      </w:pPr>
      <w:r>
        <w:rPr>
          <w:rStyle w:val="aa"/>
        </w:rPr>
        <w:footnoteRef/>
      </w:r>
      <w:r w:rsidRPr="00C12B2C">
        <w:t xml:space="preserve"> «В Пекине состоялась восьмая китайско-российская встреча по энергетическим вопросам с участием Ван </w:t>
      </w:r>
      <w:proofErr w:type="spellStart"/>
      <w:r w:rsidRPr="00C12B2C">
        <w:t>Цишаня</w:t>
      </w:r>
      <w:proofErr w:type="spellEnd"/>
      <w:r w:rsidRPr="00C12B2C">
        <w:t xml:space="preserve"> и Аркадия </w:t>
      </w:r>
      <w:proofErr w:type="spellStart"/>
      <w:r w:rsidRPr="00C12B2C">
        <w:t>Дворковича</w:t>
      </w:r>
      <w:proofErr w:type="spellEnd"/>
      <w:r w:rsidRPr="00C12B2C">
        <w:t>»</w:t>
      </w:r>
      <w:r>
        <w:t xml:space="preserve"> // </w:t>
      </w:r>
      <w:r>
        <w:rPr>
          <w:lang w:val="en-US"/>
        </w:rPr>
        <w:t>Ministry</w:t>
      </w:r>
      <w:r w:rsidRPr="00C12B2C">
        <w:t xml:space="preserve"> </w:t>
      </w:r>
      <w:r>
        <w:rPr>
          <w:lang w:val="en-US"/>
        </w:rPr>
        <w:t>of</w:t>
      </w:r>
      <w:r w:rsidRPr="00C12B2C">
        <w:t xml:space="preserve"> </w:t>
      </w:r>
      <w:r>
        <w:rPr>
          <w:lang w:val="en-US"/>
        </w:rPr>
        <w:t>Foreign</w:t>
      </w:r>
      <w:r w:rsidRPr="00C12B2C">
        <w:t xml:space="preserve"> </w:t>
      </w:r>
      <w:r>
        <w:rPr>
          <w:lang w:val="en-US"/>
        </w:rPr>
        <w:t>Affairs</w:t>
      </w:r>
      <w:r w:rsidRPr="00C12B2C">
        <w:t xml:space="preserve"> </w:t>
      </w:r>
      <w:r>
        <w:rPr>
          <w:lang w:val="en-US"/>
        </w:rPr>
        <w:t>of</w:t>
      </w:r>
      <w:r w:rsidRPr="00C12B2C">
        <w:t xml:space="preserve"> </w:t>
      </w:r>
      <w:r>
        <w:rPr>
          <w:lang w:val="en-US"/>
        </w:rPr>
        <w:t>the</w:t>
      </w:r>
      <w:r w:rsidRPr="00C12B2C">
        <w:t xml:space="preserve"> </w:t>
      </w:r>
      <w:r>
        <w:rPr>
          <w:lang w:val="en-US"/>
        </w:rPr>
        <w:t>People</w:t>
      </w:r>
      <w:r w:rsidRPr="00C12B2C">
        <w:t>’</w:t>
      </w:r>
      <w:r>
        <w:rPr>
          <w:lang w:val="en-US"/>
        </w:rPr>
        <w:t>s</w:t>
      </w:r>
      <w:r w:rsidRPr="00C12B2C">
        <w:t xml:space="preserve"> </w:t>
      </w:r>
      <w:r>
        <w:rPr>
          <w:lang w:val="en-US"/>
        </w:rPr>
        <w:t>Republic</w:t>
      </w:r>
      <w:r w:rsidRPr="00C12B2C">
        <w:t xml:space="preserve"> </w:t>
      </w:r>
      <w:r>
        <w:rPr>
          <w:lang w:val="en-US"/>
        </w:rPr>
        <w:t>of</w:t>
      </w:r>
      <w:r w:rsidRPr="00C12B2C">
        <w:t xml:space="preserve"> </w:t>
      </w:r>
      <w:r>
        <w:rPr>
          <w:lang w:val="en-US"/>
        </w:rPr>
        <w:t>China</w:t>
      </w:r>
      <w:r w:rsidRPr="00C12B2C">
        <w:t xml:space="preserve">, </w:t>
      </w:r>
      <w:r>
        <w:t>01.06.2012 (</w:t>
      </w:r>
      <w:hyperlink r:id="rId37" w:history="1">
        <w:r w:rsidRPr="00622261">
          <w:rPr>
            <w:rStyle w:val="ab"/>
            <w:color w:val="auto"/>
            <w:u w:val="none"/>
          </w:rPr>
          <w:t>http://www.fmprc.gov.cn/rus/zxxx/t938568.shtml</w:t>
        </w:r>
      </w:hyperlink>
      <w:r w:rsidRPr="00622261">
        <w:t>)</w:t>
      </w:r>
      <w:r>
        <w:t xml:space="preserve"> (Дата обращения: 27.03.2016)</w:t>
      </w:r>
    </w:p>
  </w:footnote>
  <w:footnote w:id="112">
    <w:p w14:paraId="350FBEA0" w14:textId="77777777" w:rsidR="0005147D" w:rsidRDefault="0005147D" w:rsidP="00F67A95">
      <w:pPr>
        <w:pStyle w:val="a8"/>
      </w:pPr>
      <w:r>
        <w:rPr>
          <w:rStyle w:val="aa"/>
        </w:rPr>
        <w:footnoteRef/>
      </w:r>
      <w:r>
        <w:t xml:space="preserve"> </w:t>
      </w:r>
      <w:r w:rsidRPr="00DE3788">
        <w:t>Алексей Миллер: Россия и Китай подписали самый крупный контракт за всю историю «Газпрома»</w:t>
      </w:r>
      <w:r>
        <w:t xml:space="preserve"> // ПАО «Газпром», 21.05.2014 (</w:t>
      </w:r>
      <w:r w:rsidRPr="00DE3788">
        <w:t>http://www.gazprom.ru/press/news/2014/may/article191417/</w:t>
      </w:r>
      <w:r>
        <w:t>) (Дата обращения: 27.03.2016)</w:t>
      </w:r>
    </w:p>
  </w:footnote>
  <w:footnote w:id="113">
    <w:p w14:paraId="3810C7AF" w14:textId="77777777" w:rsidR="0005147D" w:rsidRDefault="0005147D" w:rsidP="00F67A95">
      <w:pPr>
        <w:pStyle w:val="a8"/>
      </w:pPr>
      <w:r>
        <w:rPr>
          <w:rStyle w:val="aa"/>
        </w:rPr>
        <w:footnoteRef/>
      </w:r>
      <w:r>
        <w:t xml:space="preserve"> «Сила Сибири» // ПАО «Газпром», 2016 (</w:t>
      </w:r>
      <w:r w:rsidRPr="008D4D5E">
        <w:t>http://www.gazprom.ru/about/production/projects/pipelines/ykv/</w:t>
      </w:r>
      <w:r>
        <w:t>) (Дата обращения: 27.03.2016)</w:t>
      </w:r>
    </w:p>
  </w:footnote>
  <w:footnote w:id="114">
    <w:p w14:paraId="76C949F4" w14:textId="46FAFB34" w:rsidR="0005147D" w:rsidRDefault="0005147D" w:rsidP="00F67A95">
      <w:pPr>
        <w:pStyle w:val="a8"/>
      </w:pPr>
      <w:r>
        <w:rPr>
          <w:rStyle w:val="aa"/>
        </w:rPr>
        <w:footnoteRef/>
      </w:r>
      <w:r>
        <w:t xml:space="preserve"> См. выше</w:t>
      </w:r>
    </w:p>
  </w:footnote>
  <w:footnote w:id="115">
    <w:p w14:paraId="23271D7D" w14:textId="77777777" w:rsidR="0005147D" w:rsidRDefault="0005147D" w:rsidP="00F67A95">
      <w:pPr>
        <w:pStyle w:val="a8"/>
      </w:pPr>
      <w:r>
        <w:rPr>
          <w:rStyle w:val="aa"/>
        </w:rPr>
        <w:footnoteRef/>
      </w:r>
      <w:r>
        <w:t xml:space="preserve"> «Развитие российско-китайских отношений на примере глобальных проектов (Доклад)» // Центр политической информации, 2015 (</w:t>
      </w:r>
      <w:hyperlink r:id="rId38" w:history="1">
        <w:r w:rsidRPr="00F52EEF">
          <w:rPr>
            <w:rStyle w:val="ab"/>
            <w:color w:val="auto"/>
            <w:u w:val="none"/>
          </w:rPr>
          <w:t>http://www.polit-info.ru/images/data/gallery/0_8803__muhin_na_pechat_.pdf</w:t>
        </w:r>
      </w:hyperlink>
      <w:r w:rsidRPr="00F52EEF">
        <w:t>)</w:t>
      </w:r>
      <w:r>
        <w:t xml:space="preserve"> (Дата обращения: 23.03.2016)</w:t>
      </w:r>
    </w:p>
  </w:footnote>
  <w:footnote w:id="116">
    <w:p w14:paraId="4BBC6980" w14:textId="77777777" w:rsidR="0005147D" w:rsidRDefault="0005147D" w:rsidP="00890208">
      <w:pPr>
        <w:pStyle w:val="a8"/>
      </w:pPr>
      <w:r>
        <w:rPr>
          <w:rStyle w:val="aa"/>
        </w:rPr>
        <w:footnoteRef/>
      </w:r>
      <w:r>
        <w:t xml:space="preserve"> Энергетическая стратегия России на период до 2030 года. V. Государственная энергетическая политика // Министерство энергетики РФ, 13.11.2009 (</w:t>
      </w:r>
      <w:r w:rsidRPr="00890208">
        <w:t>http://minenergo.gov.ru/node/1026</w:t>
      </w:r>
      <w:r>
        <w:t>) (дата обращения: 15.04.2016)</w:t>
      </w:r>
    </w:p>
  </w:footnote>
  <w:footnote w:id="117">
    <w:p w14:paraId="60399AE8" w14:textId="105FAF32" w:rsidR="0005147D" w:rsidRDefault="0005147D">
      <w:pPr>
        <w:pStyle w:val="a8"/>
      </w:pPr>
      <w:r>
        <w:rPr>
          <w:rStyle w:val="aa"/>
        </w:rPr>
        <w:footnoteRef/>
      </w:r>
      <w:r>
        <w:t xml:space="preserve"> Энергетическая стратегия России на период до 2030 года. V. Государственная энергетическая политика // Министерство энергетики РФ, 13.11.2009 (</w:t>
      </w:r>
      <w:r w:rsidRPr="00890208">
        <w:t>http://minenergo.gov.ru/node/1026</w:t>
      </w:r>
      <w:r>
        <w:t>) (дата обращения: 15.04.2016)</w:t>
      </w:r>
    </w:p>
  </w:footnote>
  <w:footnote w:id="118">
    <w:p w14:paraId="37BF4537" w14:textId="12BFCFFA" w:rsidR="0005147D" w:rsidRDefault="0005147D">
      <w:pPr>
        <w:pStyle w:val="a8"/>
      </w:pPr>
      <w:r>
        <w:rPr>
          <w:rStyle w:val="aa"/>
        </w:rPr>
        <w:footnoteRef/>
      </w:r>
      <w:r>
        <w:t xml:space="preserve"> См. выше</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529B"/>
    <w:multiLevelType w:val="hybridMultilevel"/>
    <w:tmpl w:val="9DF68C6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0A6D2311"/>
    <w:multiLevelType w:val="hybridMultilevel"/>
    <w:tmpl w:val="00BA4336"/>
    <w:lvl w:ilvl="0" w:tplc="85908BC8">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A471BF"/>
    <w:multiLevelType w:val="hybridMultilevel"/>
    <w:tmpl w:val="03C63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B2516"/>
    <w:multiLevelType w:val="hybridMultilevel"/>
    <w:tmpl w:val="E216F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D0217"/>
    <w:multiLevelType w:val="multilevel"/>
    <w:tmpl w:val="3CFC0672"/>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E392C76"/>
    <w:multiLevelType w:val="hybridMultilevel"/>
    <w:tmpl w:val="DD4AF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6705DC"/>
    <w:multiLevelType w:val="hybridMultilevel"/>
    <w:tmpl w:val="009A4C6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23C204F3"/>
    <w:multiLevelType w:val="multilevel"/>
    <w:tmpl w:val="3CFC0672"/>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266642CD"/>
    <w:multiLevelType w:val="multilevel"/>
    <w:tmpl w:val="D4CC1A6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26BF1516"/>
    <w:multiLevelType w:val="hybridMultilevel"/>
    <w:tmpl w:val="67E2C7B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nsid w:val="27CF5E43"/>
    <w:multiLevelType w:val="hybridMultilevel"/>
    <w:tmpl w:val="45C8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561E1A"/>
    <w:multiLevelType w:val="hybridMultilevel"/>
    <w:tmpl w:val="16D0731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nsid w:val="320A74F2"/>
    <w:multiLevelType w:val="hybridMultilevel"/>
    <w:tmpl w:val="5922F574"/>
    <w:lvl w:ilvl="0" w:tplc="9190AF3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C87869"/>
    <w:multiLevelType w:val="multilevel"/>
    <w:tmpl w:val="00BA4336"/>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FE6552"/>
    <w:multiLevelType w:val="hybridMultilevel"/>
    <w:tmpl w:val="45C8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1206BC"/>
    <w:multiLevelType w:val="hybridMultilevel"/>
    <w:tmpl w:val="041CF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125B4A"/>
    <w:multiLevelType w:val="hybridMultilevel"/>
    <w:tmpl w:val="C486E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EC13AB"/>
    <w:multiLevelType w:val="hybridMultilevel"/>
    <w:tmpl w:val="67E2C7B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70803E70"/>
    <w:multiLevelType w:val="hybridMultilevel"/>
    <w:tmpl w:val="DF6A8746"/>
    <w:lvl w:ilvl="0" w:tplc="EB9EC21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B12AC2"/>
    <w:multiLevelType w:val="multilevel"/>
    <w:tmpl w:val="3CFC0672"/>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795B7778"/>
    <w:multiLevelType w:val="multilevel"/>
    <w:tmpl w:val="3CFC0672"/>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7B524F2D"/>
    <w:multiLevelType w:val="hybridMultilevel"/>
    <w:tmpl w:val="7512D674"/>
    <w:lvl w:ilvl="0" w:tplc="4EDCAE8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7D7210"/>
    <w:multiLevelType w:val="hybridMultilevel"/>
    <w:tmpl w:val="DF6A8746"/>
    <w:lvl w:ilvl="0" w:tplc="EB9EC21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D834E91"/>
    <w:multiLevelType w:val="multilevel"/>
    <w:tmpl w:val="3CFC0672"/>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1"/>
  </w:num>
  <w:num w:numId="2">
    <w:abstractNumId w:val="22"/>
  </w:num>
  <w:num w:numId="3">
    <w:abstractNumId w:val="1"/>
  </w:num>
  <w:num w:numId="4">
    <w:abstractNumId w:val="13"/>
  </w:num>
  <w:num w:numId="5">
    <w:abstractNumId w:val="12"/>
  </w:num>
  <w:num w:numId="6">
    <w:abstractNumId w:val="8"/>
  </w:num>
  <w:num w:numId="7">
    <w:abstractNumId w:val="20"/>
  </w:num>
  <w:num w:numId="8">
    <w:abstractNumId w:val="23"/>
  </w:num>
  <w:num w:numId="9">
    <w:abstractNumId w:val="7"/>
  </w:num>
  <w:num w:numId="10">
    <w:abstractNumId w:val="4"/>
  </w:num>
  <w:num w:numId="11">
    <w:abstractNumId w:val="19"/>
  </w:num>
  <w:num w:numId="12">
    <w:abstractNumId w:val="17"/>
  </w:num>
  <w:num w:numId="13">
    <w:abstractNumId w:val="9"/>
  </w:num>
  <w:num w:numId="14">
    <w:abstractNumId w:val="0"/>
  </w:num>
  <w:num w:numId="15">
    <w:abstractNumId w:val="6"/>
  </w:num>
  <w:num w:numId="16">
    <w:abstractNumId w:val="11"/>
  </w:num>
  <w:num w:numId="17">
    <w:abstractNumId w:val="18"/>
  </w:num>
  <w:num w:numId="18">
    <w:abstractNumId w:val="10"/>
  </w:num>
  <w:num w:numId="19">
    <w:abstractNumId w:val="14"/>
  </w:num>
  <w:num w:numId="20">
    <w:abstractNumId w:val="15"/>
  </w:num>
  <w:num w:numId="21">
    <w:abstractNumId w:val="16"/>
  </w:num>
  <w:num w:numId="22">
    <w:abstractNumId w:val="3"/>
  </w:num>
  <w:num w:numId="23">
    <w:abstractNumId w:val="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C3B"/>
    <w:rsid w:val="00000BEA"/>
    <w:rsid w:val="00000D23"/>
    <w:rsid w:val="00000ED3"/>
    <w:rsid w:val="00001FC5"/>
    <w:rsid w:val="00002321"/>
    <w:rsid w:val="00006483"/>
    <w:rsid w:val="00013741"/>
    <w:rsid w:val="00015262"/>
    <w:rsid w:val="00015C82"/>
    <w:rsid w:val="000169C0"/>
    <w:rsid w:val="00024319"/>
    <w:rsid w:val="000246E0"/>
    <w:rsid w:val="00024F2E"/>
    <w:rsid w:val="00025644"/>
    <w:rsid w:val="0002588E"/>
    <w:rsid w:val="00026EA6"/>
    <w:rsid w:val="00030D1B"/>
    <w:rsid w:val="00032FC7"/>
    <w:rsid w:val="00035096"/>
    <w:rsid w:val="000357DA"/>
    <w:rsid w:val="000423BC"/>
    <w:rsid w:val="00042DB4"/>
    <w:rsid w:val="00044046"/>
    <w:rsid w:val="0004436D"/>
    <w:rsid w:val="0004550B"/>
    <w:rsid w:val="00045C52"/>
    <w:rsid w:val="00047A42"/>
    <w:rsid w:val="00047E3F"/>
    <w:rsid w:val="000508E6"/>
    <w:rsid w:val="00050F12"/>
    <w:rsid w:val="0005147D"/>
    <w:rsid w:val="000521E3"/>
    <w:rsid w:val="00052EED"/>
    <w:rsid w:val="0005372C"/>
    <w:rsid w:val="000563E4"/>
    <w:rsid w:val="00057A33"/>
    <w:rsid w:val="00061264"/>
    <w:rsid w:val="00061B27"/>
    <w:rsid w:val="000625CB"/>
    <w:rsid w:val="00062EE3"/>
    <w:rsid w:val="00063C1E"/>
    <w:rsid w:val="00063D14"/>
    <w:rsid w:val="00065AE0"/>
    <w:rsid w:val="00067888"/>
    <w:rsid w:val="00070FA2"/>
    <w:rsid w:val="000712F8"/>
    <w:rsid w:val="00072BA7"/>
    <w:rsid w:val="00072BD7"/>
    <w:rsid w:val="00073D5F"/>
    <w:rsid w:val="000768D4"/>
    <w:rsid w:val="0007720A"/>
    <w:rsid w:val="00082636"/>
    <w:rsid w:val="00082F2B"/>
    <w:rsid w:val="00084012"/>
    <w:rsid w:val="00084146"/>
    <w:rsid w:val="000859D2"/>
    <w:rsid w:val="00091082"/>
    <w:rsid w:val="00092C05"/>
    <w:rsid w:val="00094759"/>
    <w:rsid w:val="00095ED9"/>
    <w:rsid w:val="000969FE"/>
    <w:rsid w:val="00097673"/>
    <w:rsid w:val="000A05B5"/>
    <w:rsid w:val="000A1E6D"/>
    <w:rsid w:val="000A2AC1"/>
    <w:rsid w:val="000A56A5"/>
    <w:rsid w:val="000A7465"/>
    <w:rsid w:val="000B0136"/>
    <w:rsid w:val="000B0D49"/>
    <w:rsid w:val="000B1628"/>
    <w:rsid w:val="000B2013"/>
    <w:rsid w:val="000B2C3F"/>
    <w:rsid w:val="000B3555"/>
    <w:rsid w:val="000B3A02"/>
    <w:rsid w:val="000B50DD"/>
    <w:rsid w:val="000B5F72"/>
    <w:rsid w:val="000C0394"/>
    <w:rsid w:val="000C1211"/>
    <w:rsid w:val="000C7898"/>
    <w:rsid w:val="000D0C6B"/>
    <w:rsid w:val="000D1432"/>
    <w:rsid w:val="000D1D67"/>
    <w:rsid w:val="000D33F9"/>
    <w:rsid w:val="000D3E5B"/>
    <w:rsid w:val="000D54D2"/>
    <w:rsid w:val="000D5CBF"/>
    <w:rsid w:val="000E1305"/>
    <w:rsid w:val="000E2E91"/>
    <w:rsid w:val="000E3694"/>
    <w:rsid w:val="000E403B"/>
    <w:rsid w:val="000E4F28"/>
    <w:rsid w:val="000E534A"/>
    <w:rsid w:val="000E7217"/>
    <w:rsid w:val="000E7356"/>
    <w:rsid w:val="000E7E63"/>
    <w:rsid w:val="000F0027"/>
    <w:rsid w:val="000F0ACB"/>
    <w:rsid w:val="000F2E91"/>
    <w:rsid w:val="000F4724"/>
    <w:rsid w:val="000F4CE2"/>
    <w:rsid w:val="000F5200"/>
    <w:rsid w:val="000F62F8"/>
    <w:rsid w:val="00100965"/>
    <w:rsid w:val="00101850"/>
    <w:rsid w:val="001020AD"/>
    <w:rsid w:val="00103D89"/>
    <w:rsid w:val="00106C3A"/>
    <w:rsid w:val="001076E1"/>
    <w:rsid w:val="00107A0F"/>
    <w:rsid w:val="00107D07"/>
    <w:rsid w:val="00110113"/>
    <w:rsid w:val="00112097"/>
    <w:rsid w:val="00113FBF"/>
    <w:rsid w:val="0011659C"/>
    <w:rsid w:val="001175E6"/>
    <w:rsid w:val="001178C9"/>
    <w:rsid w:val="00121AB0"/>
    <w:rsid w:val="0012300B"/>
    <w:rsid w:val="001236AF"/>
    <w:rsid w:val="00125672"/>
    <w:rsid w:val="00127C0E"/>
    <w:rsid w:val="00130318"/>
    <w:rsid w:val="00130347"/>
    <w:rsid w:val="0013426A"/>
    <w:rsid w:val="00135F3D"/>
    <w:rsid w:val="001406F2"/>
    <w:rsid w:val="00141561"/>
    <w:rsid w:val="00143FFA"/>
    <w:rsid w:val="001445FC"/>
    <w:rsid w:val="00145314"/>
    <w:rsid w:val="00146E4C"/>
    <w:rsid w:val="0015120E"/>
    <w:rsid w:val="00151D9E"/>
    <w:rsid w:val="00151EFA"/>
    <w:rsid w:val="00154432"/>
    <w:rsid w:val="00157265"/>
    <w:rsid w:val="001615DA"/>
    <w:rsid w:val="00161C62"/>
    <w:rsid w:val="0016309D"/>
    <w:rsid w:val="00163DD9"/>
    <w:rsid w:val="0016453B"/>
    <w:rsid w:val="001653DB"/>
    <w:rsid w:val="00166EEE"/>
    <w:rsid w:val="00166F18"/>
    <w:rsid w:val="001712A0"/>
    <w:rsid w:val="0017703C"/>
    <w:rsid w:val="00180AA4"/>
    <w:rsid w:val="00183137"/>
    <w:rsid w:val="0018445F"/>
    <w:rsid w:val="001870C3"/>
    <w:rsid w:val="001872E5"/>
    <w:rsid w:val="0019007B"/>
    <w:rsid w:val="00192977"/>
    <w:rsid w:val="001957C7"/>
    <w:rsid w:val="00196A27"/>
    <w:rsid w:val="00197CB1"/>
    <w:rsid w:val="00197CD6"/>
    <w:rsid w:val="001A1567"/>
    <w:rsid w:val="001A2482"/>
    <w:rsid w:val="001A380F"/>
    <w:rsid w:val="001A4EDC"/>
    <w:rsid w:val="001A503B"/>
    <w:rsid w:val="001A5265"/>
    <w:rsid w:val="001A5E63"/>
    <w:rsid w:val="001A6205"/>
    <w:rsid w:val="001B1D0E"/>
    <w:rsid w:val="001B1EF6"/>
    <w:rsid w:val="001B1F80"/>
    <w:rsid w:val="001B5BE2"/>
    <w:rsid w:val="001B5C34"/>
    <w:rsid w:val="001B6388"/>
    <w:rsid w:val="001B6A2B"/>
    <w:rsid w:val="001B7C5D"/>
    <w:rsid w:val="001C09F7"/>
    <w:rsid w:val="001C2AE4"/>
    <w:rsid w:val="001C4C8C"/>
    <w:rsid w:val="001C5124"/>
    <w:rsid w:val="001C59D9"/>
    <w:rsid w:val="001C6CBD"/>
    <w:rsid w:val="001D14FF"/>
    <w:rsid w:val="001D1F3F"/>
    <w:rsid w:val="001D72EC"/>
    <w:rsid w:val="001E110F"/>
    <w:rsid w:val="001E121B"/>
    <w:rsid w:val="001E1D36"/>
    <w:rsid w:val="001E2B5C"/>
    <w:rsid w:val="001E2CAC"/>
    <w:rsid w:val="001E487D"/>
    <w:rsid w:val="001E6052"/>
    <w:rsid w:val="001E711A"/>
    <w:rsid w:val="001E7850"/>
    <w:rsid w:val="001F4DB3"/>
    <w:rsid w:val="001F5938"/>
    <w:rsid w:val="001F63DD"/>
    <w:rsid w:val="00200835"/>
    <w:rsid w:val="00200E57"/>
    <w:rsid w:val="00201279"/>
    <w:rsid w:val="0020208B"/>
    <w:rsid w:val="0021001D"/>
    <w:rsid w:val="00212AB4"/>
    <w:rsid w:val="00215045"/>
    <w:rsid w:val="002213BB"/>
    <w:rsid w:val="00223AA6"/>
    <w:rsid w:val="002266FF"/>
    <w:rsid w:val="00226720"/>
    <w:rsid w:val="002279C2"/>
    <w:rsid w:val="00230BBA"/>
    <w:rsid w:val="002318C2"/>
    <w:rsid w:val="00232602"/>
    <w:rsid w:val="00233283"/>
    <w:rsid w:val="002346D9"/>
    <w:rsid w:val="0023557D"/>
    <w:rsid w:val="00236B3D"/>
    <w:rsid w:val="002401E2"/>
    <w:rsid w:val="002428CE"/>
    <w:rsid w:val="00242C8D"/>
    <w:rsid w:val="0024356F"/>
    <w:rsid w:val="00245672"/>
    <w:rsid w:val="00245844"/>
    <w:rsid w:val="00247675"/>
    <w:rsid w:val="00247D83"/>
    <w:rsid w:val="002520E8"/>
    <w:rsid w:val="0025253D"/>
    <w:rsid w:val="00254193"/>
    <w:rsid w:val="00254439"/>
    <w:rsid w:val="00255424"/>
    <w:rsid w:val="00256ECC"/>
    <w:rsid w:val="0026148F"/>
    <w:rsid w:val="002621FB"/>
    <w:rsid w:val="002624D8"/>
    <w:rsid w:val="00265BD0"/>
    <w:rsid w:val="0026709B"/>
    <w:rsid w:val="00267135"/>
    <w:rsid w:val="00267D08"/>
    <w:rsid w:val="00271137"/>
    <w:rsid w:val="00272004"/>
    <w:rsid w:val="00274C22"/>
    <w:rsid w:val="0027591A"/>
    <w:rsid w:val="00277174"/>
    <w:rsid w:val="0028005B"/>
    <w:rsid w:val="00282312"/>
    <w:rsid w:val="0028515E"/>
    <w:rsid w:val="002857CB"/>
    <w:rsid w:val="00285D7F"/>
    <w:rsid w:val="00287C6B"/>
    <w:rsid w:val="00292A92"/>
    <w:rsid w:val="00293D8D"/>
    <w:rsid w:val="00295999"/>
    <w:rsid w:val="0029774D"/>
    <w:rsid w:val="002A034E"/>
    <w:rsid w:val="002A0695"/>
    <w:rsid w:val="002A1859"/>
    <w:rsid w:val="002A2C3B"/>
    <w:rsid w:val="002A5CB3"/>
    <w:rsid w:val="002A61AA"/>
    <w:rsid w:val="002A62EB"/>
    <w:rsid w:val="002B1180"/>
    <w:rsid w:val="002B17C3"/>
    <w:rsid w:val="002B1B52"/>
    <w:rsid w:val="002B25CB"/>
    <w:rsid w:val="002B2CEC"/>
    <w:rsid w:val="002B395F"/>
    <w:rsid w:val="002B39E0"/>
    <w:rsid w:val="002B5A37"/>
    <w:rsid w:val="002B5B50"/>
    <w:rsid w:val="002B5FA5"/>
    <w:rsid w:val="002B614A"/>
    <w:rsid w:val="002B700B"/>
    <w:rsid w:val="002B7284"/>
    <w:rsid w:val="002C14EB"/>
    <w:rsid w:val="002C1B6D"/>
    <w:rsid w:val="002C217B"/>
    <w:rsid w:val="002C4163"/>
    <w:rsid w:val="002C41B3"/>
    <w:rsid w:val="002C5AC4"/>
    <w:rsid w:val="002D0489"/>
    <w:rsid w:val="002D1F22"/>
    <w:rsid w:val="002D3632"/>
    <w:rsid w:val="002D4F15"/>
    <w:rsid w:val="002E0072"/>
    <w:rsid w:val="002E1BFD"/>
    <w:rsid w:val="002E536B"/>
    <w:rsid w:val="002E78C8"/>
    <w:rsid w:val="002F06D8"/>
    <w:rsid w:val="002F0F0F"/>
    <w:rsid w:val="002F2283"/>
    <w:rsid w:val="002F31C5"/>
    <w:rsid w:val="003000A4"/>
    <w:rsid w:val="003019FC"/>
    <w:rsid w:val="00302529"/>
    <w:rsid w:val="00304D2D"/>
    <w:rsid w:val="0030561D"/>
    <w:rsid w:val="003113C4"/>
    <w:rsid w:val="0031241A"/>
    <w:rsid w:val="003124FC"/>
    <w:rsid w:val="00313261"/>
    <w:rsid w:val="00314997"/>
    <w:rsid w:val="003155A8"/>
    <w:rsid w:val="003164A0"/>
    <w:rsid w:val="00316A69"/>
    <w:rsid w:val="0032078A"/>
    <w:rsid w:val="003213E4"/>
    <w:rsid w:val="00322E6E"/>
    <w:rsid w:val="00324E19"/>
    <w:rsid w:val="00325BE3"/>
    <w:rsid w:val="00325BE5"/>
    <w:rsid w:val="00332CC1"/>
    <w:rsid w:val="003354A4"/>
    <w:rsid w:val="003359E1"/>
    <w:rsid w:val="0033721E"/>
    <w:rsid w:val="003377D3"/>
    <w:rsid w:val="003425FA"/>
    <w:rsid w:val="003429C8"/>
    <w:rsid w:val="0034411B"/>
    <w:rsid w:val="0034689E"/>
    <w:rsid w:val="00346A03"/>
    <w:rsid w:val="00346E15"/>
    <w:rsid w:val="00350763"/>
    <w:rsid w:val="0035382A"/>
    <w:rsid w:val="00353D30"/>
    <w:rsid w:val="003550A3"/>
    <w:rsid w:val="00355EB5"/>
    <w:rsid w:val="00356AFF"/>
    <w:rsid w:val="00360AEB"/>
    <w:rsid w:val="00364186"/>
    <w:rsid w:val="003703EF"/>
    <w:rsid w:val="00371B28"/>
    <w:rsid w:val="003722F4"/>
    <w:rsid w:val="003738CB"/>
    <w:rsid w:val="00376B6E"/>
    <w:rsid w:val="00381197"/>
    <w:rsid w:val="00382CEB"/>
    <w:rsid w:val="00383B1B"/>
    <w:rsid w:val="00385955"/>
    <w:rsid w:val="003902F0"/>
    <w:rsid w:val="00395A82"/>
    <w:rsid w:val="00397128"/>
    <w:rsid w:val="003A155D"/>
    <w:rsid w:val="003A3531"/>
    <w:rsid w:val="003A41AE"/>
    <w:rsid w:val="003A65E3"/>
    <w:rsid w:val="003A70DE"/>
    <w:rsid w:val="003A7286"/>
    <w:rsid w:val="003B1F6F"/>
    <w:rsid w:val="003B25CC"/>
    <w:rsid w:val="003B61FD"/>
    <w:rsid w:val="003B70B4"/>
    <w:rsid w:val="003C01B2"/>
    <w:rsid w:val="003C0B96"/>
    <w:rsid w:val="003C0CBD"/>
    <w:rsid w:val="003C19B4"/>
    <w:rsid w:val="003C222E"/>
    <w:rsid w:val="003C2261"/>
    <w:rsid w:val="003C5531"/>
    <w:rsid w:val="003C6A3A"/>
    <w:rsid w:val="003C7848"/>
    <w:rsid w:val="003D09FE"/>
    <w:rsid w:val="003D0D96"/>
    <w:rsid w:val="003D1A2A"/>
    <w:rsid w:val="003D3CDD"/>
    <w:rsid w:val="003D3EBC"/>
    <w:rsid w:val="003D4DBC"/>
    <w:rsid w:val="003D5FD5"/>
    <w:rsid w:val="003D63C0"/>
    <w:rsid w:val="003E0D87"/>
    <w:rsid w:val="003E299C"/>
    <w:rsid w:val="003E3D31"/>
    <w:rsid w:val="003E45C5"/>
    <w:rsid w:val="003E4CE6"/>
    <w:rsid w:val="003E5BE4"/>
    <w:rsid w:val="003E7773"/>
    <w:rsid w:val="003F1F96"/>
    <w:rsid w:val="003F6011"/>
    <w:rsid w:val="003F79CB"/>
    <w:rsid w:val="004012CC"/>
    <w:rsid w:val="0040209D"/>
    <w:rsid w:val="004022FA"/>
    <w:rsid w:val="00410178"/>
    <w:rsid w:val="00410E94"/>
    <w:rsid w:val="00411BEF"/>
    <w:rsid w:val="00413C2D"/>
    <w:rsid w:val="00414788"/>
    <w:rsid w:val="00414E73"/>
    <w:rsid w:val="004157B5"/>
    <w:rsid w:val="00416BA9"/>
    <w:rsid w:val="004179DC"/>
    <w:rsid w:val="00421A96"/>
    <w:rsid w:val="00423AC9"/>
    <w:rsid w:val="00425464"/>
    <w:rsid w:val="00426E4A"/>
    <w:rsid w:val="00430E50"/>
    <w:rsid w:val="00431FFE"/>
    <w:rsid w:val="00436EAF"/>
    <w:rsid w:val="00442622"/>
    <w:rsid w:val="00444A43"/>
    <w:rsid w:val="004479A5"/>
    <w:rsid w:val="00450A5C"/>
    <w:rsid w:val="004510B8"/>
    <w:rsid w:val="00452AEA"/>
    <w:rsid w:val="00453A9A"/>
    <w:rsid w:val="004541D1"/>
    <w:rsid w:val="00455D60"/>
    <w:rsid w:val="00456045"/>
    <w:rsid w:val="004616C4"/>
    <w:rsid w:val="0046192A"/>
    <w:rsid w:val="00463B13"/>
    <w:rsid w:val="004646FA"/>
    <w:rsid w:val="004648B6"/>
    <w:rsid w:val="0046649B"/>
    <w:rsid w:val="0046657F"/>
    <w:rsid w:val="00467EA2"/>
    <w:rsid w:val="00471D95"/>
    <w:rsid w:val="00472711"/>
    <w:rsid w:val="00473984"/>
    <w:rsid w:val="00473DC3"/>
    <w:rsid w:val="00474648"/>
    <w:rsid w:val="00477A6D"/>
    <w:rsid w:val="00477BCE"/>
    <w:rsid w:val="0048048F"/>
    <w:rsid w:val="00480D96"/>
    <w:rsid w:val="00481879"/>
    <w:rsid w:val="00482E7E"/>
    <w:rsid w:val="00483FBF"/>
    <w:rsid w:val="00484C09"/>
    <w:rsid w:val="00485C02"/>
    <w:rsid w:val="004906B1"/>
    <w:rsid w:val="00490CB4"/>
    <w:rsid w:val="00490EFE"/>
    <w:rsid w:val="00492B86"/>
    <w:rsid w:val="00492DA8"/>
    <w:rsid w:val="00492E80"/>
    <w:rsid w:val="00495043"/>
    <w:rsid w:val="004960A8"/>
    <w:rsid w:val="0049736F"/>
    <w:rsid w:val="00497863"/>
    <w:rsid w:val="0049790D"/>
    <w:rsid w:val="004A16B4"/>
    <w:rsid w:val="004A1D32"/>
    <w:rsid w:val="004A2425"/>
    <w:rsid w:val="004A3B6C"/>
    <w:rsid w:val="004A4453"/>
    <w:rsid w:val="004A48E1"/>
    <w:rsid w:val="004A544E"/>
    <w:rsid w:val="004B0CBD"/>
    <w:rsid w:val="004C2DE5"/>
    <w:rsid w:val="004C431D"/>
    <w:rsid w:val="004C53E9"/>
    <w:rsid w:val="004C6100"/>
    <w:rsid w:val="004C637C"/>
    <w:rsid w:val="004C6AC6"/>
    <w:rsid w:val="004C703B"/>
    <w:rsid w:val="004D2B0D"/>
    <w:rsid w:val="004D4115"/>
    <w:rsid w:val="004D574E"/>
    <w:rsid w:val="004D6241"/>
    <w:rsid w:val="004E1051"/>
    <w:rsid w:val="004E1170"/>
    <w:rsid w:val="004E23B7"/>
    <w:rsid w:val="004F4303"/>
    <w:rsid w:val="004F6A27"/>
    <w:rsid w:val="004F7C42"/>
    <w:rsid w:val="0050055C"/>
    <w:rsid w:val="005029F6"/>
    <w:rsid w:val="00503127"/>
    <w:rsid w:val="00503810"/>
    <w:rsid w:val="005053B8"/>
    <w:rsid w:val="005055D6"/>
    <w:rsid w:val="00510309"/>
    <w:rsid w:val="005117B8"/>
    <w:rsid w:val="005118EC"/>
    <w:rsid w:val="00512A2D"/>
    <w:rsid w:val="005132D4"/>
    <w:rsid w:val="00515125"/>
    <w:rsid w:val="00515324"/>
    <w:rsid w:val="00524740"/>
    <w:rsid w:val="005261E9"/>
    <w:rsid w:val="00526883"/>
    <w:rsid w:val="00530202"/>
    <w:rsid w:val="00531422"/>
    <w:rsid w:val="005319AD"/>
    <w:rsid w:val="00534509"/>
    <w:rsid w:val="00535167"/>
    <w:rsid w:val="005353D6"/>
    <w:rsid w:val="005362DC"/>
    <w:rsid w:val="00540267"/>
    <w:rsid w:val="0054196D"/>
    <w:rsid w:val="00541B4E"/>
    <w:rsid w:val="00543650"/>
    <w:rsid w:val="0054382F"/>
    <w:rsid w:val="00546EEE"/>
    <w:rsid w:val="00550E3B"/>
    <w:rsid w:val="005518F2"/>
    <w:rsid w:val="0055191B"/>
    <w:rsid w:val="00551F76"/>
    <w:rsid w:val="005533A4"/>
    <w:rsid w:val="00554B78"/>
    <w:rsid w:val="00555138"/>
    <w:rsid w:val="005560B3"/>
    <w:rsid w:val="005605AF"/>
    <w:rsid w:val="00561570"/>
    <w:rsid w:val="00562B1C"/>
    <w:rsid w:val="00564206"/>
    <w:rsid w:val="005648A2"/>
    <w:rsid w:val="005651B2"/>
    <w:rsid w:val="00565ECD"/>
    <w:rsid w:val="00566CB3"/>
    <w:rsid w:val="00570244"/>
    <w:rsid w:val="005705D0"/>
    <w:rsid w:val="00572060"/>
    <w:rsid w:val="00574CB3"/>
    <w:rsid w:val="00575491"/>
    <w:rsid w:val="00577BAD"/>
    <w:rsid w:val="00581108"/>
    <w:rsid w:val="0058289D"/>
    <w:rsid w:val="00582DC5"/>
    <w:rsid w:val="00582E2F"/>
    <w:rsid w:val="005830E6"/>
    <w:rsid w:val="00584D4F"/>
    <w:rsid w:val="00587A71"/>
    <w:rsid w:val="00587CDC"/>
    <w:rsid w:val="005909B5"/>
    <w:rsid w:val="00590DFC"/>
    <w:rsid w:val="00593CFD"/>
    <w:rsid w:val="00593DD1"/>
    <w:rsid w:val="00594A44"/>
    <w:rsid w:val="00594FFA"/>
    <w:rsid w:val="005975C1"/>
    <w:rsid w:val="005A0391"/>
    <w:rsid w:val="005A0A4D"/>
    <w:rsid w:val="005A2515"/>
    <w:rsid w:val="005A288C"/>
    <w:rsid w:val="005A2EAE"/>
    <w:rsid w:val="005A34BA"/>
    <w:rsid w:val="005A3D7D"/>
    <w:rsid w:val="005A7110"/>
    <w:rsid w:val="005A768D"/>
    <w:rsid w:val="005A7AF7"/>
    <w:rsid w:val="005B1D14"/>
    <w:rsid w:val="005B4D9A"/>
    <w:rsid w:val="005B7523"/>
    <w:rsid w:val="005C3B57"/>
    <w:rsid w:val="005C66D9"/>
    <w:rsid w:val="005D2145"/>
    <w:rsid w:val="005D22C8"/>
    <w:rsid w:val="005D2BA5"/>
    <w:rsid w:val="005D4263"/>
    <w:rsid w:val="005D6425"/>
    <w:rsid w:val="005D6BC8"/>
    <w:rsid w:val="005D6E2F"/>
    <w:rsid w:val="005D740B"/>
    <w:rsid w:val="005D7604"/>
    <w:rsid w:val="005D7CF5"/>
    <w:rsid w:val="005E0422"/>
    <w:rsid w:val="005E0B50"/>
    <w:rsid w:val="005E309C"/>
    <w:rsid w:val="005E347C"/>
    <w:rsid w:val="005E6BB8"/>
    <w:rsid w:val="005F35ED"/>
    <w:rsid w:val="005F368A"/>
    <w:rsid w:val="005F4411"/>
    <w:rsid w:val="005F5917"/>
    <w:rsid w:val="005F7758"/>
    <w:rsid w:val="005F7849"/>
    <w:rsid w:val="00601682"/>
    <w:rsid w:val="006038E5"/>
    <w:rsid w:val="00603B45"/>
    <w:rsid w:val="0061173F"/>
    <w:rsid w:val="0061190B"/>
    <w:rsid w:val="00613277"/>
    <w:rsid w:val="00614519"/>
    <w:rsid w:val="00617617"/>
    <w:rsid w:val="00617661"/>
    <w:rsid w:val="00620B4D"/>
    <w:rsid w:val="00622261"/>
    <w:rsid w:val="0062244C"/>
    <w:rsid w:val="006235FF"/>
    <w:rsid w:val="00623AC7"/>
    <w:rsid w:val="00624ED8"/>
    <w:rsid w:val="00626C4C"/>
    <w:rsid w:val="00627A9B"/>
    <w:rsid w:val="00627D98"/>
    <w:rsid w:val="00630C43"/>
    <w:rsid w:val="00632D00"/>
    <w:rsid w:val="00633F7D"/>
    <w:rsid w:val="006349DE"/>
    <w:rsid w:val="00636E9B"/>
    <w:rsid w:val="00637386"/>
    <w:rsid w:val="0063778D"/>
    <w:rsid w:val="00640BBE"/>
    <w:rsid w:val="00643EF3"/>
    <w:rsid w:val="00645088"/>
    <w:rsid w:val="0065047F"/>
    <w:rsid w:val="00651FCB"/>
    <w:rsid w:val="00653C6F"/>
    <w:rsid w:val="0065598C"/>
    <w:rsid w:val="006578CC"/>
    <w:rsid w:val="00657EAD"/>
    <w:rsid w:val="006607EF"/>
    <w:rsid w:val="006620F4"/>
    <w:rsid w:val="006629D0"/>
    <w:rsid w:val="00662F1B"/>
    <w:rsid w:val="00664EB1"/>
    <w:rsid w:val="006715E3"/>
    <w:rsid w:val="006721EF"/>
    <w:rsid w:val="006725E1"/>
    <w:rsid w:val="0067373C"/>
    <w:rsid w:val="00675932"/>
    <w:rsid w:val="00680874"/>
    <w:rsid w:val="00682E95"/>
    <w:rsid w:val="006835F2"/>
    <w:rsid w:val="00684EE4"/>
    <w:rsid w:val="00685C7F"/>
    <w:rsid w:val="0068666E"/>
    <w:rsid w:val="00686DED"/>
    <w:rsid w:val="0069025C"/>
    <w:rsid w:val="00691D38"/>
    <w:rsid w:val="0069245D"/>
    <w:rsid w:val="00692953"/>
    <w:rsid w:val="00692CD6"/>
    <w:rsid w:val="00694042"/>
    <w:rsid w:val="00695A7F"/>
    <w:rsid w:val="00697E98"/>
    <w:rsid w:val="006A0354"/>
    <w:rsid w:val="006A1B1F"/>
    <w:rsid w:val="006A370F"/>
    <w:rsid w:val="006A48DB"/>
    <w:rsid w:val="006A5A12"/>
    <w:rsid w:val="006A5C3B"/>
    <w:rsid w:val="006A7F8A"/>
    <w:rsid w:val="006B18BB"/>
    <w:rsid w:val="006B37B8"/>
    <w:rsid w:val="006B4228"/>
    <w:rsid w:val="006B551F"/>
    <w:rsid w:val="006B5793"/>
    <w:rsid w:val="006B7129"/>
    <w:rsid w:val="006C0704"/>
    <w:rsid w:val="006C54D4"/>
    <w:rsid w:val="006C57A2"/>
    <w:rsid w:val="006C5D06"/>
    <w:rsid w:val="006C7816"/>
    <w:rsid w:val="006C7E88"/>
    <w:rsid w:val="006D04E3"/>
    <w:rsid w:val="006D12D5"/>
    <w:rsid w:val="006D1362"/>
    <w:rsid w:val="006D1F01"/>
    <w:rsid w:val="006D2E2A"/>
    <w:rsid w:val="006D6B0D"/>
    <w:rsid w:val="006D6E55"/>
    <w:rsid w:val="006D7BDB"/>
    <w:rsid w:val="006E01A7"/>
    <w:rsid w:val="006E0369"/>
    <w:rsid w:val="006E050A"/>
    <w:rsid w:val="006E0A6C"/>
    <w:rsid w:val="006E0DE2"/>
    <w:rsid w:val="006E4237"/>
    <w:rsid w:val="006E4487"/>
    <w:rsid w:val="006F0A6C"/>
    <w:rsid w:val="006F0E65"/>
    <w:rsid w:val="006F3C58"/>
    <w:rsid w:val="006F482B"/>
    <w:rsid w:val="006F4CC1"/>
    <w:rsid w:val="006F4ED5"/>
    <w:rsid w:val="006F5073"/>
    <w:rsid w:val="006F5ECF"/>
    <w:rsid w:val="006F7439"/>
    <w:rsid w:val="0070241E"/>
    <w:rsid w:val="00706BDD"/>
    <w:rsid w:val="00707970"/>
    <w:rsid w:val="00712960"/>
    <w:rsid w:val="007159C3"/>
    <w:rsid w:val="00715AF0"/>
    <w:rsid w:val="00715F86"/>
    <w:rsid w:val="007165AB"/>
    <w:rsid w:val="0071715F"/>
    <w:rsid w:val="00724A64"/>
    <w:rsid w:val="00727DEB"/>
    <w:rsid w:val="0073247A"/>
    <w:rsid w:val="007329FA"/>
    <w:rsid w:val="00734337"/>
    <w:rsid w:val="00734B08"/>
    <w:rsid w:val="00735EDC"/>
    <w:rsid w:val="007368AF"/>
    <w:rsid w:val="00737808"/>
    <w:rsid w:val="00741712"/>
    <w:rsid w:val="0074179F"/>
    <w:rsid w:val="007417E7"/>
    <w:rsid w:val="00743F46"/>
    <w:rsid w:val="00747E7D"/>
    <w:rsid w:val="00752872"/>
    <w:rsid w:val="00754C85"/>
    <w:rsid w:val="00763546"/>
    <w:rsid w:val="00764E64"/>
    <w:rsid w:val="007655FE"/>
    <w:rsid w:val="00767192"/>
    <w:rsid w:val="007674FF"/>
    <w:rsid w:val="007700AE"/>
    <w:rsid w:val="0077013F"/>
    <w:rsid w:val="00774426"/>
    <w:rsid w:val="00774EF3"/>
    <w:rsid w:val="007777AC"/>
    <w:rsid w:val="00785BA8"/>
    <w:rsid w:val="00786222"/>
    <w:rsid w:val="007862AB"/>
    <w:rsid w:val="00786D9F"/>
    <w:rsid w:val="00791D02"/>
    <w:rsid w:val="00791F39"/>
    <w:rsid w:val="00794CE2"/>
    <w:rsid w:val="007A01FE"/>
    <w:rsid w:val="007A1170"/>
    <w:rsid w:val="007A2B18"/>
    <w:rsid w:val="007A61AA"/>
    <w:rsid w:val="007A62C3"/>
    <w:rsid w:val="007A748D"/>
    <w:rsid w:val="007B302E"/>
    <w:rsid w:val="007B3EFC"/>
    <w:rsid w:val="007B6AFB"/>
    <w:rsid w:val="007C0229"/>
    <w:rsid w:val="007C0507"/>
    <w:rsid w:val="007C0A3A"/>
    <w:rsid w:val="007C0B97"/>
    <w:rsid w:val="007C1175"/>
    <w:rsid w:val="007C143E"/>
    <w:rsid w:val="007C339A"/>
    <w:rsid w:val="007C418F"/>
    <w:rsid w:val="007C5F08"/>
    <w:rsid w:val="007C6BD1"/>
    <w:rsid w:val="007C7466"/>
    <w:rsid w:val="007D1869"/>
    <w:rsid w:val="007D48DB"/>
    <w:rsid w:val="007D5CCD"/>
    <w:rsid w:val="007D6160"/>
    <w:rsid w:val="007D73C0"/>
    <w:rsid w:val="007E0446"/>
    <w:rsid w:val="007E2544"/>
    <w:rsid w:val="007E27D0"/>
    <w:rsid w:val="007E3477"/>
    <w:rsid w:val="007E5831"/>
    <w:rsid w:val="007F1499"/>
    <w:rsid w:val="007F242A"/>
    <w:rsid w:val="007F4B82"/>
    <w:rsid w:val="007F6FD6"/>
    <w:rsid w:val="007F7B7B"/>
    <w:rsid w:val="008006F5"/>
    <w:rsid w:val="00800BD7"/>
    <w:rsid w:val="00803318"/>
    <w:rsid w:val="00804B31"/>
    <w:rsid w:val="00806998"/>
    <w:rsid w:val="00810CA2"/>
    <w:rsid w:val="00813C28"/>
    <w:rsid w:val="008168AC"/>
    <w:rsid w:val="008177CE"/>
    <w:rsid w:val="00817B79"/>
    <w:rsid w:val="00821D25"/>
    <w:rsid w:val="00821D7A"/>
    <w:rsid w:val="00824587"/>
    <w:rsid w:val="00824D1E"/>
    <w:rsid w:val="00825E35"/>
    <w:rsid w:val="00831DA9"/>
    <w:rsid w:val="0083246C"/>
    <w:rsid w:val="00832AEE"/>
    <w:rsid w:val="00833161"/>
    <w:rsid w:val="00835339"/>
    <w:rsid w:val="00836482"/>
    <w:rsid w:val="00836FBF"/>
    <w:rsid w:val="0084138A"/>
    <w:rsid w:val="00842D8F"/>
    <w:rsid w:val="0084351E"/>
    <w:rsid w:val="008538F6"/>
    <w:rsid w:val="00853B74"/>
    <w:rsid w:val="008544A8"/>
    <w:rsid w:val="00856F54"/>
    <w:rsid w:val="00861E82"/>
    <w:rsid w:val="0086298D"/>
    <w:rsid w:val="00862A59"/>
    <w:rsid w:val="00862E45"/>
    <w:rsid w:val="008633D1"/>
    <w:rsid w:val="00863F59"/>
    <w:rsid w:val="00864C50"/>
    <w:rsid w:val="00865C19"/>
    <w:rsid w:val="0086775E"/>
    <w:rsid w:val="008711A3"/>
    <w:rsid w:val="0087205E"/>
    <w:rsid w:val="008726EA"/>
    <w:rsid w:val="00874169"/>
    <w:rsid w:val="00874C26"/>
    <w:rsid w:val="00880C63"/>
    <w:rsid w:val="0088173E"/>
    <w:rsid w:val="00881A3A"/>
    <w:rsid w:val="00881C9C"/>
    <w:rsid w:val="0088421E"/>
    <w:rsid w:val="00887982"/>
    <w:rsid w:val="00890208"/>
    <w:rsid w:val="008907B1"/>
    <w:rsid w:val="00891501"/>
    <w:rsid w:val="00891E17"/>
    <w:rsid w:val="008924CB"/>
    <w:rsid w:val="0089408C"/>
    <w:rsid w:val="00894878"/>
    <w:rsid w:val="00895076"/>
    <w:rsid w:val="00895FB7"/>
    <w:rsid w:val="00896A75"/>
    <w:rsid w:val="008A0A3B"/>
    <w:rsid w:val="008A1A74"/>
    <w:rsid w:val="008A2850"/>
    <w:rsid w:val="008A4104"/>
    <w:rsid w:val="008A425F"/>
    <w:rsid w:val="008A5D2D"/>
    <w:rsid w:val="008A6EC9"/>
    <w:rsid w:val="008A7781"/>
    <w:rsid w:val="008A7AF6"/>
    <w:rsid w:val="008B02D1"/>
    <w:rsid w:val="008B29AC"/>
    <w:rsid w:val="008B2C84"/>
    <w:rsid w:val="008B3EAD"/>
    <w:rsid w:val="008B5743"/>
    <w:rsid w:val="008B5EEF"/>
    <w:rsid w:val="008C0B0F"/>
    <w:rsid w:val="008C17F8"/>
    <w:rsid w:val="008D027F"/>
    <w:rsid w:val="008D09B5"/>
    <w:rsid w:val="008D0F90"/>
    <w:rsid w:val="008D1527"/>
    <w:rsid w:val="008D4967"/>
    <w:rsid w:val="008D4D5E"/>
    <w:rsid w:val="008D62CD"/>
    <w:rsid w:val="008E0E22"/>
    <w:rsid w:val="008E113E"/>
    <w:rsid w:val="008E3000"/>
    <w:rsid w:val="008E4062"/>
    <w:rsid w:val="008E4421"/>
    <w:rsid w:val="008E50EA"/>
    <w:rsid w:val="008E7085"/>
    <w:rsid w:val="008F030B"/>
    <w:rsid w:val="008F1425"/>
    <w:rsid w:val="008F189B"/>
    <w:rsid w:val="008F309A"/>
    <w:rsid w:val="008F45FD"/>
    <w:rsid w:val="008F4BED"/>
    <w:rsid w:val="008F4EC9"/>
    <w:rsid w:val="008F67A2"/>
    <w:rsid w:val="008F6AD6"/>
    <w:rsid w:val="008F6C99"/>
    <w:rsid w:val="008F7E92"/>
    <w:rsid w:val="0090018F"/>
    <w:rsid w:val="00900886"/>
    <w:rsid w:val="00900922"/>
    <w:rsid w:val="00900A4D"/>
    <w:rsid w:val="00902E6F"/>
    <w:rsid w:val="0090308E"/>
    <w:rsid w:val="00905BE1"/>
    <w:rsid w:val="00905C41"/>
    <w:rsid w:val="009069FF"/>
    <w:rsid w:val="00910501"/>
    <w:rsid w:val="00913E9E"/>
    <w:rsid w:val="0091494F"/>
    <w:rsid w:val="00915EE6"/>
    <w:rsid w:val="00917CB6"/>
    <w:rsid w:val="0092082D"/>
    <w:rsid w:val="00920B52"/>
    <w:rsid w:val="00921DE5"/>
    <w:rsid w:val="00925984"/>
    <w:rsid w:val="00934B45"/>
    <w:rsid w:val="00937606"/>
    <w:rsid w:val="0094232E"/>
    <w:rsid w:val="0094373E"/>
    <w:rsid w:val="00945103"/>
    <w:rsid w:val="009514B7"/>
    <w:rsid w:val="009530F3"/>
    <w:rsid w:val="00953D5B"/>
    <w:rsid w:val="00955034"/>
    <w:rsid w:val="00957BE4"/>
    <w:rsid w:val="009603F4"/>
    <w:rsid w:val="0096099E"/>
    <w:rsid w:val="00961121"/>
    <w:rsid w:val="009616EA"/>
    <w:rsid w:val="009623B9"/>
    <w:rsid w:val="009626AF"/>
    <w:rsid w:val="00962C39"/>
    <w:rsid w:val="00964E58"/>
    <w:rsid w:val="00966877"/>
    <w:rsid w:val="00966CE4"/>
    <w:rsid w:val="00967326"/>
    <w:rsid w:val="00967D4F"/>
    <w:rsid w:val="009715A0"/>
    <w:rsid w:val="00971C7D"/>
    <w:rsid w:val="00976B87"/>
    <w:rsid w:val="009802B5"/>
    <w:rsid w:val="00980CA7"/>
    <w:rsid w:val="00980F4C"/>
    <w:rsid w:val="00984020"/>
    <w:rsid w:val="00985AC2"/>
    <w:rsid w:val="00990987"/>
    <w:rsid w:val="00992B1E"/>
    <w:rsid w:val="00996C12"/>
    <w:rsid w:val="009A1E26"/>
    <w:rsid w:val="009A6EBC"/>
    <w:rsid w:val="009B2537"/>
    <w:rsid w:val="009B4452"/>
    <w:rsid w:val="009B79C1"/>
    <w:rsid w:val="009B7F60"/>
    <w:rsid w:val="009C1111"/>
    <w:rsid w:val="009C381B"/>
    <w:rsid w:val="009C49EA"/>
    <w:rsid w:val="009C5509"/>
    <w:rsid w:val="009C565F"/>
    <w:rsid w:val="009C60FB"/>
    <w:rsid w:val="009C73E7"/>
    <w:rsid w:val="009D0A24"/>
    <w:rsid w:val="009D14D2"/>
    <w:rsid w:val="009D3DA7"/>
    <w:rsid w:val="009D4B27"/>
    <w:rsid w:val="009D636C"/>
    <w:rsid w:val="009D689E"/>
    <w:rsid w:val="009D69E7"/>
    <w:rsid w:val="009D6BF5"/>
    <w:rsid w:val="009E07C3"/>
    <w:rsid w:val="009E0ABC"/>
    <w:rsid w:val="009E0BB4"/>
    <w:rsid w:val="009E1E51"/>
    <w:rsid w:val="009F1489"/>
    <w:rsid w:val="009F231B"/>
    <w:rsid w:val="009F58F2"/>
    <w:rsid w:val="009F60A1"/>
    <w:rsid w:val="009F72A8"/>
    <w:rsid w:val="009F7E3C"/>
    <w:rsid w:val="00A018F8"/>
    <w:rsid w:val="00A01DD7"/>
    <w:rsid w:val="00A03282"/>
    <w:rsid w:val="00A052AB"/>
    <w:rsid w:val="00A068FE"/>
    <w:rsid w:val="00A06E2D"/>
    <w:rsid w:val="00A07EDD"/>
    <w:rsid w:val="00A103A7"/>
    <w:rsid w:val="00A10B0E"/>
    <w:rsid w:val="00A10E30"/>
    <w:rsid w:val="00A12EC7"/>
    <w:rsid w:val="00A136AB"/>
    <w:rsid w:val="00A153AA"/>
    <w:rsid w:val="00A1757B"/>
    <w:rsid w:val="00A17667"/>
    <w:rsid w:val="00A17890"/>
    <w:rsid w:val="00A22062"/>
    <w:rsid w:val="00A23EDD"/>
    <w:rsid w:val="00A23F6C"/>
    <w:rsid w:val="00A248E8"/>
    <w:rsid w:val="00A25FE6"/>
    <w:rsid w:val="00A30B3D"/>
    <w:rsid w:val="00A34304"/>
    <w:rsid w:val="00A34B62"/>
    <w:rsid w:val="00A3621C"/>
    <w:rsid w:val="00A41F3A"/>
    <w:rsid w:val="00A445F6"/>
    <w:rsid w:val="00A4485D"/>
    <w:rsid w:val="00A459A0"/>
    <w:rsid w:val="00A462AB"/>
    <w:rsid w:val="00A466F8"/>
    <w:rsid w:val="00A50D3E"/>
    <w:rsid w:val="00A53B1C"/>
    <w:rsid w:val="00A53D6E"/>
    <w:rsid w:val="00A55D1C"/>
    <w:rsid w:val="00A56888"/>
    <w:rsid w:val="00A60D3A"/>
    <w:rsid w:val="00A61042"/>
    <w:rsid w:val="00A64716"/>
    <w:rsid w:val="00A658E5"/>
    <w:rsid w:val="00A7071B"/>
    <w:rsid w:val="00A708FB"/>
    <w:rsid w:val="00A736EE"/>
    <w:rsid w:val="00A75DBF"/>
    <w:rsid w:val="00A81870"/>
    <w:rsid w:val="00A81FA6"/>
    <w:rsid w:val="00A82E4F"/>
    <w:rsid w:val="00A83EAB"/>
    <w:rsid w:val="00A85315"/>
    <w:rsid w:val="00A91EA5"/>
    <w:rsid w:val="00A94BC6"/>
    <w:rsid w:val="00A95D0A"/>
    <w:rsid w:val="00A971DB"/>
    <w:rsid w:val="00AA1FDA"/>
    <w:rsid w:val="00AA3C3A"/>
    <w:rsid w:val="00AB05EB"/>
    <w:rsid w:val="00AB1F15"/>
    <w:rsid w:val="00AB24D2"/>
    <w:rsid w:val="00AB5A3E"/>
    <w:rsid w:val="00AB5E98"/>
    <w:rsid w:val="00AB6792"/>
    <w:rsid w:val="00AB6FA7"/>
    <w:rsid w:val="00AC108D"/>
    <w:rsid w:val="00AC5475"/>
    <w:rsid w:val="00AC76E2"/>
    <w:rsid w:val="00AC7DFE"/>
    <w:rsid w:val="00AD0652"/>
    <w:rsid w:val="00AD16ED"/>
    <w:rsid w:val="00AD24F2"/>
    <w:rsid w:val="00AD417B"/>
    <w:rsid w:val="00AE34C1"/>
    <w:rsid w:val="00AE4A6F"/>
    <w:rsid w:val="00AE57B2"/>
    <w:rsid w:val="00AE66F3"/>
    <w:rsid w:val="00AE685D"/>
    <w:rsid w:val="00AE739A"/>
    <w:rsid w:val="00AF004E"/>
    <w:rsid w:val="00AF1E11"/>
    <w:rsid w:val="00AF325B"/>
    <w:rsid w:val="00AF39DA"/>
    <w:rsid w:val="00AF4A48"/>
    <w:rsid w:val="00AF5183"/>
    <w:rsid w:val="00AF5FCB"/>
    <w:rsid w:val="00AF76B6"/>
    <w:rsid w:val="00B01BB5"/>
    <w:rsid w:val="00B03A6C"/>
    <w:rsid w:val="00B03F35"/>
    <w:rsid w:val="00B043AE"/>
    <w:rsid w:val="00B046BE"/>
    <w:rsid w:val="00B05626"/>
    <w:rsid w:val="00B05F57"/>
    <w:rsid w:val="00B06924"/>
    <w:rsid w:val="00B1074B"/>
    <w:rsid w:val="00B1273A"/>
    <w:rsid w:val="00B133A4"/>
    <w:rsid w:val="00B13985"/>
    <w:rsid w:val="00B17EA3"/>
    <w:rsid w:val="00B20387"/>
    <w:rsid w:val="00B20D8F"/>
    <w:rsid w:val="00B22157"/>
    <w:rsid w:val="00B22D65"/>
    <w:rsid w:val="00B22D71"/>
    <w:rsid w:val="00B236BB"/>
    <w:rsid w:val="00B23C37"/>
    <w:rsid w:val="00B24A00"/>
    <w:rsid w:val="00B25A69"/>
    <w:rsid w:val="00B278E9"/>
    <w:rsid w:val="00B27B8C"/>
    <w:rsid w:val="00B32504"/>
    <w:rsid w:val="00B36561"/>
    <w:rsid w:val="00B36E98"/>
    <w:rsid w:val="00B37B15"/>
    <w:rsid w:val="00B43E2C"/>
    <w:rsid w:val="00B44C52"/>
    <w:rsid w:val="00B46010"/>
    <w:rsid w:val="00B47E18"/>
    <w:rsid w:val="00B51A0C"/>
    <w:rsid w:val="00B51CC7"/>
    <w:rsid w:val="00B53506"/>
    <w:rsid w:val="00B5350A"/>
    <w:rsid w:val="00B53E75"/>
    <w:rsid w:val="00B57A3B"/>
    <w:rsid w:val="00B57C9A"/>
    <w:rsid w:val="00B60FDC"/>
    <w:rsid w:val="00B611F3"/>
    <w:rsid w:val="00B616DB"/>
    <w:rsid w:val="00B6228D"/>
    <w:rsid w:val="00B62939"/>
    <w:rsid w:val="00B62E68"/>
    <w:rsid w:val="00B6710F"/>
    <w:rsid w:val="00B67629"/>
    <w:rsid w:val="00B71921"/>
    <w:rsid w:val="00B71F9C"/>
    <w:rsid w:val="00B72A78"/>
    <w:rsid w:val="00B73E69"/>
    <w:rsid w:val="00B74CCE"/>
    <w:rsid w:val="00B76B67"/>
    <w:rsid w:val="00B7773F"/>
    <w:rsid w:val="00B80073"/>
    <w:rsid w:val="00B803CF"/>
    <w:rsid w:val="00B81969"/>
    <w:rsid w:val="00B81BBD"/>
    <w:rsid w:val="00B85E69"/>
    <w:rsid w:val="00B87124"/>
    <w:rsid w:val="00B90020"/>
    <w:rsid w:val="00B906F7"/>
    <w:rsid w:val="00B916AE"/>
    <w:rsid w:val="00B91C42"/>
    <w:rsid w:val="00B9341D"/>
    <w:rsid w:val="00B946D3"/>
    <w:rsid w:val="00B94F06"/>
    <w:rsid w:val="00B9542D"/>
    <w:rsid w:val="00B9571C"/>
    <w:rsid w:val="00B96674"/>
    <w:rsid w:val="00B97C70"/>
    <w:rsid w:val="00BA1E44"/>
    <w:rsid w:val="00BA3FD1"/>
    <w:rsid w:val="00BA4ABC"/>
    <w:rsid w:val="00BA5D93"/>
    <w:rsid w:val="00BA7EAF"/>
    <w:rsid w:val="00BB0EF5"/>
    <w:rsid w:val="00BB1A10"/>
    <w:rsid w:val="00BB2868"/>
    <w:rsid w:val="00BB6531"/>
    <w:rsid w:val="00BC08D7"/>
    <w:rsid w:val="00BC1A23"/>
    <w:rsid w:val="00BC4117"/>
    <w:rsid w:val="00BC412A"/>
    <w:rsid w:val="00BC5501"/>
    <w:rsid w:val="00BD24C1"/>
    <w:rsid w:val="00BD5C6C"/>
    <w:rsid w:val="00BE0D31"/>
    <w:rsid w:val="00BE1E38"/>
    <w:rsid w:val="00BE24FE"/>
    <w:rsid w:val="00BE3361"/>
    <w:rsid w:val="00BE3D4E"/>
    <w:rsid w:val="00BE4CF3"/>
    <w:rsid w:val="00BE60FB"/>
    <w:rsid w:val="00BF3F61"/>
    <w:rsid w:val="00BF5764"/>
    <w:rsid w:val="00C0288B"/>
    <w:rsid w:val="00C04046"/>
    <w:rsid w:val="00C043BD"/>
    <w:rsid w:val="00C056BC"/>
    <w:rsid w:val="00C10753"/>
    <w:rsid w:val="00C11082"/>
    <w:rsid w:val="00C12806"/>
    <w:rsid w:val="00C1294B"/>
    <w:rsid w:val="00C1416E"/>
    <w:rsid w:val="00C165B2"/>
    <w:rsid w:val="00C247D6"/>
    <w:rsid w:val="00C25960"/>
    <w:rsid w:val="00C2665A"/>
    <w:rsid w:val="00C27FA5"/>
    <w:rsid w:val="00C30717"/>
    <w:rsid w:val="00C31488"/>
    <w:rsid w:val="00C31DCE"/>
    <w:rsid w:val="00C337BA"/>
    <w:rsid w:val="00C34678"/>
    <w:rsid w:val="00C3580A"/>
    <w:rsid w:val="00C36D67"/>
    <w:rsid w:val="00C36D72"/>
    <w:rsid w:val="00C46EAF"/>
    <w:rsid w:val="00C47786"/>
    <w:rsid w:val="00C50783"/>
    <w:rsid w:val="00C51EB7"/>
    <w:rsid w:val="00C55D8C"/>
    <w:rsid w:val="00C57C28"/>
    <w:rsid w:val="00C62553"/>
    <w:rsid w:val="00C62D97"/>
    <w:rsid w:val="00C65752"/>
    <w:rsid w:val="00C7153B"/>
    <w:rsid w:val="00C72E21"/>
    <w:rsid w:val="00C73DD0"/>
    <w:rsid w:val="00C804BB"/>
    <w:rsid w:val="00C8322F"/>
    <w:rsid w:val="00C85EFE"/>
    <w:rsid w:val="00C87CBE"/>
    <w:rsid w:val="00C87FD9"/>
    <w:rsid w:val="00C91845"/>
    <w:rsid w:val="00C924E1"/>
    <w:rsid w:val="00C935DC"/>
    <w:rsid w:val="00C978A1"/>
    <w:rsid w:val="00CA3EE5"/>
    <w:rsid w:val="00CA415E"/>
    <w:rsid w:val="00CA510D"/>
    <w:rsid w:val="00CA63E1"/>
    <w:rsid w:val="00CA6FB3"/>
    <w:rsid w:val="00CA755D"/>
    <w:rsid w:val="00CA780D"/>
    <w:rsid w:val="00CA7E23"/>
    <w:rsid w:val="00CB0338"/>
    <w:rsid w:val="00CB0DB1"/>
    <w:rsid w:val="00CB123A"/>
    <w:rsid w:val="00CB3179"/>
    <w:rsid w:val="00CB34F8"/>
    <w:rsid w:val="00CB41D1"/>
    <w:rsid w:val="00CB50E6"/>
    <w:rsid w:val="00CB5545"/>
    <w:rsid w:val="00CB587D"/>
    <w:rsid w:val="00CB6962"/>
    <w:rsid w:val="00CB6B53"/>
    <w:rsid w:val="00CC19F2"/>
    <w:rsid w:val="00CC3DEC"/>
    <w:rsid w:val="00CC4BF4"/>
    <w:rsid w:val="00CC556C"/>
    <w:rsid w:val="00CC5D8E"/>
    <w:rsid w:val="00CC650D"/>
    <w:rsid w:val="00CD07FC"/>
    <w:rsid w:val="00CD097F"/>
    <w:rsid w:val="00CD1008"/>
    <w:rsid w:val="00CD1383"/>
    <w:rsid w:val="00CD1623"/>
    <w:rsid w:val="00CD181F"/>
    <w:rsid w:val="00CD1F1A"/>
    <w:rsid w:val="00CD20F7"/>
    <w:rsid w:val="00CD3FA4"/>
    <w:rsid w:val="00CD5101"/>
    <w:rsid w:val="00CE163A"/>
    <w:rsid w:val="00CE2AC2"/>
    <w:rsid w:val="00CE3FFE"/>
    <w:rsid w:val="00CE716E"/>
    <w:rsid w:val="00CE788E"/>
    <w:rsid w:val="00CF083D"/>
    <w:rsid w:val="00CF08DE"/>
    <w:rsid w:val="00CF39CE"/>
    <w:rsid w:val="00CF5BCB"/>
    <w:rsid w:val="00CF6027"/>
    <w:rsid w:val="00CF7782"/>
    <w:rsid w:val="00D007AC"/>
    <w:rsid w:val="00D00D07"/>
    <w:rsid w:val="00D029E5"/>
    <w:rsid w:val="00D02BF6"/>
    <w:rsid w:val="00D03907"/>
    <w:rsid w:val="00D04027"/>
    <w:rsid w:val="00D05638"/>
    <w:rsid w:val="00D0787D"/>
    <w:rsid w:val="00D11319"/>
    <w:rsid w:val="00D1193A"/>
    <w:rsid w:val="00D14A4E"/>
    <w:rsid w:val="00D14BFB"/>
    <w:rsid w:val="00D15246"/>
    <w:rsid w:val="00D15653"/>
    <w:rsid w:val="00D22E3F"/>
    <w:rsid w:val="00D23020"/>
    <w:rsid w:val="00D238E8"/>
    <w:rsid w:val="00D23BAF"/>
    <w:rsid w:val="00D25A4A"/>
    <w:rsid w:val="00D310D3"/>
    <w:rsid w:val="00D3146F"/>
    <w:rsid w:val="00D31C45"/>
    <w:rsid w:val="00D31CA4"/>
    <w:rsid w:val="00D31D48"/>
    <w:rsid w:val="00D31F65"/>
    <w:rsid w:val="00D32279"/>
    <w:rsid w:val="00D3286A"/>
    <w:rsid w:val="00D32B02"/>
    <w:rsid w:val="00D33A2F"/>
    <w:rsid w:val="00D33DDD"/>
    <w:rsid w:val="00D33F30"/>
    <w:rsid w:val="00D34406"/>
    <w:rsid w:val="00D34583"/>
    <w:rsid w:val="00D34CA8"/>
    <w:rsid w:val="00D42274"/>
    <w:rsid w:val="00D4386A"/>
    <w:rsid w:val="00D44324"/>
    <w:rsid w:val="00D51EBB"/>
    <w:rsid w:val="00D53988"/>
    <w:rsid w:val="00D53DD0"/>
    <w:rsid w:val="00D54AD6"/>
    <w:rsid w:val="00D56559"/>
    <w:rsid w:val="00D56ACE"/>
    <w:rsid w:val="00D57721"/>
    <w:rsid w:val="00D60E4F"/>
    <w:rsid w:val="00D636DA"/>
    <w:rsid w:val="00D63C42"/>
    <w:rsid w:val="00D64936"/>
    <w:rsid w:val="00D64DAE"/>
    <w:rsid w:val="00D65C73"/>
    <w:rsid w:val="00D66D02"/>
    <w:rsid w:val="00D71124"/>
    <w:rsid w:val="00D71F96"/>
    <w:rsid w:val="00D73CDC"/>
    <w:rsid w:val="00D73F7A"/>
    <w:rsid w:val="00D76FB3"/>
    <w:rsid w:val="00D81F0C"/>
    <w:rsid w:val="00D82932"/>
    <w:rsid w:val="00D84992"/>
    <w:rsid w:val="00D90586"/>
    <w:rsid w:val="00D90FF2"/>
    <w:rsid w:val="00D91D0D"/>
    <w:rsid w:val="00D9259B"/>
    <w:rsid w:val="00D942D0"/>
    <w:rsid w:val="00D96650"/>
    <w:rsid w:val="00DA333D"/>
    <w:rsid w:val="00DA4CA7"/>
    <w:rsid w:val="00DA66DB"/>
    <w:rsid w:val="00DA75D3"/>
    <w:rsid w:val="00DB0287"/>
    <w:rsid w:val="00DB1675"/>
    <w:rsid w:val="00DB345B"/>
    <w:rsid w:val="00DB3EBF"/>
    <w:rsid w:val="00DB504C"/>
    <w:rsid w:val="00DC22D3"/>
    <w:rsid w:val="00DC2B6E"/>
    <w:rsid w:val="00DC595E"/>
    <w:rsid w:val="00DC6158"/>
    <w:rsid w:val="00DC6EE4"/>
    <w:rsid w:val="00DC7A0E"/>
    <w:rsid w:val="00DD0D52"/>
    <w:rsid w:val="00DD4CE0"/>
    <w:rsid w:val="00DD62BB"/>
    <w:rsid w:val="00DD6ACA"/>
    <w:rsid w:val="00DE3788"/>
    <w:rsid w:val="00DE47CC"/>
    <w:rsid w:val="00DE54DD"/>
    <w:rsid w:val="00DE5DF5"/>
    <w:rsid w:val="00DE5E46"/>
    <w:rsid w:val="00DF1C97"/>
    <w:rsid w:val="00DF3BB7"/>
    <w:rsid w:val="00DF523C"/>
    <w:rsid w:val="00DF5B4F"/>
    <w:rsid w:val="00DF61F8"/>
    <w:rsid w:val="00DF63C7"/>
    <w:rsid w:val="00DF68FD"/>
    <w:rsid w:val="00E010E5"/>
    <w:rsid w:val="00E012C9"/>
    <w:rsid w:val="00E03E4C"/>
    <w:rsid w:val="00E040B7"/>
    <w:rsid w:val="00E05B9A"/>
    <w:rsid w:val="00E109E6"/>
    <w:rsid w:val="00E135CF"/>
    <w:rsid w:val="00E135DC"/>
    <w:rsid w:val="00E15F49"/>
    <w:rsid w:val="00E17CF7"/>
    <w:rsid w:val="00E22DB1"/>
    <w:rsid w:val="00E23509"/>
    <w:rsid w:val="00E236C7"/>
    <w:rsid w:val="00E24425"/>
    <w:rsid w:val="00E2616D"/>
    <w:rsid w:val="00E30EB5"/>
    <w:rsid w:val="00E3105F"/>
    <w:rsid w:val="00E323B7"/>
    <w:rsid w:val="00E33067"/>
    <w:rsid w:val="00E330DB"/>
    <w:rsid w:val="00E35390"/>
    <w:rsid w:val="00E35ABA"/>
    <w:rsid w:val="00E361D2"/>
    <w:rsid w:val="00E37A2D"/>
    <w:rsid w:val="00E37A9C"/>
    <w:rsid w:val="00E430BC"/>
    <w:rsid w:val="00E43C27"/>
    <w:rsid w:val="00E45F09"/>
    <w:rsid w:val="00E462E0"/>
    <w:rsid w:val="00E463C1"/>
    <w:rsid w:val="00E5176B"/>
    <w:rsid w:val="00E52EFD"/>
    <w:rsid w:val="00E536AC"/>
    <w:rsid w:val="00E550F2"/>
    <w:rsid w:val="00E60F3C"/>
    <w:rsid w:val="00E637A4"/>
    <w:rsid w:val="00E63E45"/>
    <w:rsid w:val="00E64271"/>
    <w:rsid w:val="00E65E90"/>
    <w:rsid w:val="00E66D75"/>
    <w:rsid w:val="00E66E0D"/>
    <w:rsid w:val="00E71DE1"/>
    <w:rsid w:val="00E73EE8"/>
    <w:rsid w:val="00E76B29"/>
    <w:rsid w:val="00E77F5F"/>
    <w:rsid w:val="00E8379B"/>
    <w:rsid w:val="00E86048"/>
    <w:rsid w:val="00E86397"/>
    <w:rsid w:val="00E91316"/>
    <w:rsid w:val="00E91B1A"/>
    <w:rsid w:val="00E94941"/>
    <w:rsid w:val="00E953C6"/>
    <w:rsid w:val="00EA01BC"/>
    <w:rsid w:val="00EA0977"/>
    <w:rsid w:val="00EA1EA3"/>
    <w:rsid w:val="00EA248F"/>
    <w:rsid w:val="00EA48B2"/>
    <w:rsid w:val="00EA53BA"/>
    <w:rsid w:val="00EA60CF"/>
    <w:rsid w:val="00EB0B73"/>
    <w:rsid w:val="00EB1C22"/>
    <w:rsid w:val="00EB295E"/>
    <w:rsid w:val="00EB58D1"/>
    <w:rsid w:val="00EB63F4"/>
    <w:rsid w:val="00EB693C"/>
    <w:rsid w:val="00EC076D"/>
    <w:rsid w:val="00EC24DD"/>
    <w:rsid w:val="00EC3E76"/>
    <w:rsid w:val="00EC6405"/>
    <w:rsid w:val="00EC6CE2"/>
    <w:rsid w:val="00EC7953"/>
    <w:rsid w:val="00ED0344"/>
    <w:rsid w:val="00ED06BC"/>
    <w:rsid w:val="00ED070C"/>
    <w:rsid w:val="00ED24AC"/>
    <w:rsid w:val="00ED2B55"/>
    <w:rsid w:val="00ED37FF"/>
    <w:rsid w:val="00ED4DD0"/>
    <w:rsid w:val="00ED4E29"/>
    <w:rsid w:val="00ED5ACA"/>
    <w:rsid w:val="00EE222E"/>
    <w:rsid w:val="00EE28E8"/>
    <w:rsid w:val="00EE3206"/>
    <w:rsid w:val="00EE3F99"/>
    <w:rsid w:val="00EE4219"/>
    <w:rsid w:val="00EE6227"/>
    <w:rsid w:val="00EF220B"/>
    <w:rsid w:val="00EF2D89"/>
    <w:rsid w:val="00EF2F68"/>
    <w:rsid w:val="00EF4FBD"/>
    <w:rsid w:val="00EF7E91"/>
    <w:rsid w:val="00F04313"/>
    <w:rsid w:val="00F04737"/>
    <w:rsid w:val="00F07795"/>
    <w:rsid w:val="00F1779B"/>
    <w:rsid w:val="00F20168"/>
    <w:rsid w:val="00F204C8"/>
    <w:rsid w:val="00F20596"/>
    <w:rsid w:val="00F20AB6"/>
    <w:rsid w:val="00F22DD2"/>
    <w:rsid w:val="00F25A4B"/>
    <w:rsid w:val="00F26987"/>
    <w:rsid w:val="00F27BFD"/>
    <w:rsid w:val="00F30BDE"/>
    <w:rsid w:val="00F322B8"/>
    <w:rsid w:val="00F34342"/>
    <w:rsid w:val="00F34382"/>
    <w:rsid w:val="00F35F0D"/>
    <w:rsid w:val="00F36744"/>
    <w:rsid w:val="00F36E36"/>
    <w:rsid w:val="00F37576"/>
    <w:rsid w:val="00F404E5"/>
    <w:rsid w:val="00F42B0B"/>
    <w:rsid w:val="00F43570"/>
    <w:rsid w:val="00F44F93"/>
    <w:rsid w:val="00F470EA"/>
    <w:rsid w:val="00F47195"/>
    <w:rsid w:val="00F477AA"/>
    <w:rsid w:val="00F50A75"/>
    <w:rsid w:val="00F5111F"/>
    <w:rsid w:val="00F52EEF"/>
    <w:rsid w:val="00F54077"/>
    <w:rsid w:val="00F549F2"/>
    <w:rsid w:val="00F5526B"/>
    <w:rsid w:val="00F55DA1"/>
    <w:rsid w:val="00F56116"/>
    <w:rsid w:val="00F57C09"/>
    <w:rsid w:val="00F60DD1"/>
    <w:rsid w:val="00F6151A"/>
    <w:rsid w:val="00F62456"/>
    <w:rsid w:val="00F62A90"/>
    <w:rsid w:val="00F650D0"/>
    <w:rsid w:val="00F666A7"/>
    <w:rsid w:val="00F67A95"/>
    <w:rsid w:val="00F67B14"/>
    <w:rsid w:val="00F700AB"/>
    <w:rsid w:val="00F70A2B"/>
    <w:rsid w:val="00F749E1"/>
    <w:rsid w:val="00F766B9"/>
    <w:rsid w:val="00F8218B"/>
    <w:rsid w:val="00F823C2"/>
    <w:rsid w:val="00F82ED1"/>
    <w:rsid w:val="00F83A75"/>
    <w:rsid w:val="00F83BD7"/>
    <w:rsid w:val="00F84F5B"/>
    <w:rsid w:val="00F861C6"/>
    <w:rsid w:val="00F86720"/>
    <w:rsid w:val="00F86C20"/>
    <w:rsid w:val="00F905C0"/>
    <w:rsid w:val="00F94636"/>
    <w:rsid w:val="00F947ED"/>
    <w:rsid w:val="00F949C3"/>
    <w:rsid w:val="00F95848"/>
    <w:rsid w:val="00F95AAF"/>
    <w:rsid w:val="00FA2671"/>
    <w:rsid w:val="00FA38E6"/>
    <w:rsid w:val="00FA7A60"/>
    <w:rsid w:val="00FB3224"/>
    <w:rsid w:val="00FB35F2"/>
    <w:rsid w:val="00FB380A"/>
    <w:rsid w:val="00FB40DA"/>
    <w:rsid w:val="00FB6600"/>
    <w:rsid w:val="00FB69C0"/>
    <w:rsid w:val="00FB7CAB"/>
    <w:rsid w:val="00FC015A"/>
    <w:rsid w:val="00FC044D"/>
    <w:rsid w:val="00FC158E"/>
    <w:rsid w:val="00FC1FC7"/>
    <w:rsid w:val="00FC23B0"/>
    <w:rsid w:val="00FC5C89"/>
    <w:rsid w:val="00FC5EFF"/>
    <w:rsid w:val="00FC6AFF"/>
    <w:rsid w:val="00FD2E8E"/>
    <w:rsid w:val="00FD5579"/>
    <w:rsid w:val="00FD683D"/>
    <w:rsid w:val="00FD6F6B"/>
    <w:rsid w:val="00FE018D"/>
    <w:rsid w:val="00FE050E"/>
    <w:rsid w:val="00FF197B"/>
    <w:rsid w:val="00FF491B"/>
    <w:rsid w:val="00FF4C98"/>
    <w:rsid w:val="00FF4FCC"/>
    <w:rsid w:val="00FF5A21"/>
    <w:rsid w:val="00FF7A9C"/>
    <w:rsid w:val="00FF7AC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CC47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531"/>
    <w:pPr>
      <w:spacing w:after="200" w:line="276" w:lineRule="auto"/>
    </w:pPr>
    <w:rPr>
      <w:rFonts w:eastAsiaTheme="minorHAnsi"/>
      <w:sz w:val="22"/>
      <w:szCs w:val="22"/>
      <w:lang w:eastAsia="en-US"/>
    </w:rPr>
  </w:style>
  <w:style w:type="paragraph" w:styleId="1">
    <w:name w:val="heading 1"/>
    <w:basedOn w:val="a"/>
    <w:next w:val="a"/>
    <w:link w:val="10"/>
    <w:uiPriority w:val="9"/>
    <w:qFormat/>
    <w:rsid w:val="0034411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semiHidden/>
    <w:unhideWhenUsed/>
    <w:qFormat/>
    <w:rsid w:val="001076E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E72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2C3B"/>
    <w:pPr>
      <w:ind w:left="720"/>
      <w:contextualSpacing/>
    </w:pPr>
  </w:style>
  <w:style w:type="paragraph" w:styleId="a4">
    <w:name w:val="header"/>
    <w:basedOn w:val="a"/>
    <w:link w:val="a5"/>
    <w:uiPriority w:val="99"/>
    <w:unhideWhenUsed/>
    <w:rsid w:val="00684EE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84EE4"/>
    <w:rPr>
      <w:rFonts w:eastAsiaTheme="minorHAnsi"/>
      <w:sz w:val="22"/>
      <w:szCs w:val="22"/>
      <w:lang w:eastAsia="en-US"/>
    </w:rPr>
  </w:style>
  <w:style w:type="paragraph" w:styleId="a6">
    <w:name w:val="footer"/>
    <w:basedOn w:val="a"/>
    <w:link w:val="a7"/>
    <w:uiPriority w:val="99"/>
    <w:unhideWhenUsed/>
    <w:rsid w:val="00684EE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4EE4"/>
    <w:rPr>
      <w:rFonts w:eastAsiaTheme="minorHAnsi"/>
      <w:sz w:val="22"/>
      <w:szCs w:val="22"/>
      <w:lang w:eastAsia="en-US"/>
    </w:rPr>
  </w:style>
  <w:style w:type="paragraph" w:styleId="a8">
    <w:name w:val="footnote text"/>
    <w:basedOn w:val="a"/>
    <w:link w:val="a9"/>
    <w:uiPriority w:val="99"/>
    <w:unhideWhenUsed/>
    <w:rsid w:val="005705D0"/>
    <w:pPr>
      <w:spacing w:after="0" w:line="240" w:lineRule="auto"/>
    </w:pPr>
    <w:rPr>
      <w:sz w:val="24"/>
      <w:szCs w:val="24"/>
    </w:rPr>
  </w:style>
  <w:style w:type="character" w:customStyle="1" w:styleId="a9">
    <w:name w:val="Текст сноски Знак"/>
    <w:basedOn w:val="a0"/>
    <w:link w:val="a8"/>
    <w:uiPriority w:val="99"/>
    <w:rsid w:val="005705D0"/>
    <w:rPr>
      <w:rFonts w:eastAsiaTheme="minorHAnsi"/>
      <w:lang w:eastAsia="en-US"/>
    </w:rPr>
  </w:style>
  <w:style w:type="character" w:styleId="aa">
    <w:name w:val="footnote reference"/>
    <w:basedOn w:val="a0"/>
    <w:uiPriority w:val="99"/>
    <w:unhideWhenUsed/>
    <w:rsid w:val="005705D0"/>
    <w:rPr>
      <w:vertAlign w:val="superscript"/>
    </w:rPr>
  </w:style>
  <w:style w:type="character" w:styleId="ab">
    <w:name w:val="Hyperlink"/>
    <w:basedOn w:val="a0"/>
    <w:uiPriority w:val="99"/>
    <w:unhideWhenUsed/>
    <w:rsid w:val="005705D0"/>
    <w:rPr>
      <w:color w:val="0000FF" w:themeColor="hyperlink"/>
      <w:u w:val="single"/>
    </w:rPr>
  </w:style>
  <w:style w:type="character" w:styleId="ac">
    <w:name w:val="FollowedHyperlink"/>
    <w:basedOn w:val="a0"/>
    <w:uiPriority w:val="99"/>
    <w:semiHidden/>
    <w:unhideWhenUsed/>
    <w:rsid w:val="002D1F22"/>
    <w:rPr>
      <w:color w:val="800080" w:themeColor="followedHyperlink"/>
      <w:u w:val="single"/>
    </w:rPr>
  </w:style>
  <w:style w:type="table" w:styleId="ad">
    <w:name w:val="Table Grid"/>
    <w:basedOn w:val="a1"/>
    <w:uiPriority w:val="59"/>
    <w:rsid w:val="003354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61B27"/>
    <w:pPr>
      <w:spacing w:after="0" w:line="240" w:lineRule="auto"/>
    </w:pPr>
    <w:rPr>
      <w:rFonts w:ascii="Lucida Grande CY" w:hAnsi="Lucida Grande CY" w:cs="Lucida Grande CY"/>
      <w:sz w:val="18"/>
      <w:szCs w:val="18"/>
    </w:rPr>
  </w:style>
  <w:style w:type="character" w:customStyle="1" w:styleId="af">
    <w:name w:val="Текст выноски Знак"/>
    <w:basedOn w:val="a0"/>
    <w:link w:val="ae"/>
    <w:uiPriority w:val="99"/>
    <w:semiHidden/>
    <w:rsid w:val="00061B27"/>
    <w:rPr>
      <w:rFonts w:ascii="Lucida Grande CY" w:eastAsiaTheme="minorHAnsi" w:hAnsi="Lucida Grande CY" w:cs="Lucida Grande CY"/>
      <w:sz w:val="18"/>
      <w:szCs w:val="18"/>
      <w:lang w:eastAsia="en-US"/>
    </w:rPr>
  </w:style>
  <w:style w:type="character" w:customStyle="1" w:styleId="10">
    <w:name w:val="Заголовок 1 Знак"/>
    <w:basedOn w:val="a0"/>
    <w:link w:val="1"/>
    <w:uiPriority w:val="9"/>
    <w:rsid w:val="0034411B"/>
    <w:rPr>
      <w:rFonts w:asciiTheme="majorHAnsi" w:eastAsiaTheme="majorEastAsia" w:hAnsiTheme="majorHAnsi" w:cstheme="majorBidi"/>
      <w:b/>
      <w:bCs/>
      <w:color w:val="345A8A" w:themeColor="accent1" w:themeShade="B5"/>
      <w:sz w:val="32"/>
      <w:szCs w:val="32"/>
      <w:lang w:eastAsia="en-US"/>
    </w:rPr>
  </w:style>
  <w:style w:type="character" w:styleId="af0">
    <w:name w:val="page number"/>
    <w:basedOn w:val="a0"/>
    <w:uiPriority w:val="99"/>
    <w:semiHidden/>
    <w:unhideWhenUsed/>
    <w:rsid w:val="004479A5"/>
  </w:style>
  <w:style w:type="character" w:customStyle="1" w:styleId="20">
    <w:name w:val="Заголовок 2 Знак"/>
    <w:basedOn w:val="a0"/>
    <w:link w:val="2"/>
    <w:uiPriority w:val="9"/>
    <w:semiHidden/>
    <w:rsid w:val="001076E1"/>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
    <w:semiHidden/>
    <w:rsid w:val="000E7217"/>
    <w:rPr>
      <w:rFonts w:asciiTheme="majorHAnsi" w:eastAsiaTheme="majorEastAsia" w:hAnsiTheme="majorHAnsi" w:cstheme="majorBidi"/>
      <w:color w:val="243F60" w:themeColor="accent1" w:themeShade="7F"/>
      <w:lang w:eastAsia="en-US"/>
    </w:rPr>
  </w:style>
  <w:style w:type="paragraph" w:styleId="af1">
    <w:name w:val="TOC Heading"/>
    <w:basedOn w:val="1"/>
    <w:next w:val="a"/>
    <w:uiPriority w:val="39"/>
    <w:unhideWhenUsed/>
    <w:qFormat/>
    <w:rsid w:val="00FB35F2"/>
    <w:pPr>
      <w:outlineLvl w:val="9"/>
    </w:pPr>
    <w:rPr>
      <w:color w:val="365F91" w:themeColor="accent1" w:themeShade="BF"/>
      <w:sz w:val="28"/>
      <w:szCs w:val="28"/>
      <w:lang w:eastAsia="ru-RU"/>
    </w:rPr>
  </w:style>
  <w:style w:type="paragraph" w:styleId="11">
    <w:name w:val="toc 1"/>
    <w:basedOn w:val="a"/>
    <w:next w:val="a"/>
    <w:autoRedefine/>
    <w:uiPriority w:val="39"/>
    <w:unhideWhenUsed/>
    <w:rsid w:val="00FB35F2"/>
    <w:pPr>
      <w:spacing w:before="120" w:after="0"/>
    </w:pPr>
    <w:rPr>
      <w:b/>
      <w:sz w:val="24"/>
      <w:szCs w:val="24"/>
    </w:rPr>
  </w:style>
  <w:style w:type="paragraph" w:styleId="21">
    <w:name w:val="toc 2"/>
    <w:basedOn w:val="a"/>
    <w:next w:val="a"/>
    <w:autoRedefine/>
    <w:uiPriority w:val="39"/>
    <w:unhideWhenUsed/>
    <w:rsid w:val="00FB35F2"/>
    <w:pPr>
      <w:spacing w:after="0"/>
      <w:ind w:left="220"/>
    </w:pPr>
    <w:rPr>
      <w:b/>
    </w:rPr>
  </w:style>
  <w:style w:type="paragraph" w:styleId="31">
    <w:name w:val="toc 3"/>
    <w:basedOn w:val="a"/>
    <w:next w:val="a"/>
    <w:autoRedefine/>
    <w:uiPriority w:val="39"/>
    <w:unhideWhenUsed/>
    <w:rsid w:val="00FB35F2"/>
    <w:pPr>
      <w:spacing w:after="0"/>
      <w:ind w:left="440"/>
    </w:pPr>
  </w:style>
  <w:style w:type="paragraph" w:styleId="4">
    <w:name w:val="toc 4"/>
    <w:basedOn w:val="a"/>
    <w:next w:val="a"/>
    <w:autoRedefine/>
    <w:uiPriority w:val="39"/>
    <w:semiHidden/>
    <w:unhideWhenUsed/>
    <w:rsid w:val="00FB35F2"/>
    <w:pPr>
      <w:spacing w:after="0"/>
      <w:ind w:left="660"/>
    </w:pPr>
    <w:rPr>
      <w:sz w:val="20"/>
      <w:szCs w:val="20"/>
    </w:rPr>
  </w:style>
  <w:style w:type="paragraph" w:styleId="5">
    <w:name w:val="toc 5"/>
    <w:basedOn w:val="a"/>
    <w:next w:val="a"/>
    <w:autoRedefine/>
    <w:uiPriority w:val="39"/>
    <w:semiHidden/>
    <w:unhideWhenUsed/>
    <w:rsid w:val="00FB35F2"/>
    <w:pPr>
      <w:spacing w:after="0"/>
      <w:ind w:left="880"/>
    </w:pPr>
    <w:rPr>
      <w:sz w:val="20"/>
      <w:szCs w:val="20"/>
    </w:rPr>
  </w:style>
  <w:style w:type="paragraph" w:styleId="6">
    <w:name w:val="toc 6"/>
    <w:basedOn w:val="a"/>
    <w:next w:val="a"/>
    <w:autoRedefine/>
    <w:uiPriority w:val="39"/>
    <w:semiHidden/>
    <w:unhideWhenUsed/>
    <w:rsid w:val="00FB35F2"/>
    <w:pPr>
      <w:spacing w:after="0"/>
      <w:ind w:left="1100"/>
    </w:pPr>
    <w:rPr>
      <w:sz w:val="20"/>
      <w:szCs w:val="20"/>
    </w:rPr>
  </w:style>
  <w:style w:type="paragraph" w:styleId="7">
    <w:name w:val="toc 7"/>
    <w:basedOn w:val="a"/>
    <w:next w:val="a"/>
    <w:autoRedefine/>
    <w:uiPriority w:val="39"/>
    <w:semiHidden/>
    <w:unhideWhenUsed/>
    <w:rsid w:val="00FB35F2"/>
    <w:pPr>
      <w:spacing w:after="0"/>
      <w:ind w:left="1320"/>
    </w:pPr>
    <w:rPr>
      <w:sz w:val="20"/>
      <w:szCs w:val="20"/>
    </w:rPr>
  </w:style>
  <w:style w:type="paragraph" w:styleId="8">
    <w:name w:val="toc 8"/>
    <w:basedOn w:val="a"/>
    <w:next w:val="a"/>
    <w:autoRedefine/>
    <w:uiPriority w:val="39"/>
    <w:semiHidden/>
    <w:unhideWhenUsed/>
    <w:rsid w:val="00FB35F2"/>
    <w:pPr>
      <w:spacing w:after="0"/>
      <w:ind w:left="1540"/>
    </w:pPr>
    <w:rPr>
      <w:sz w:val="20"/>
      <w:szCs w:val="20"/>
    </w:rPr>
  </w:style>
  <w:style w:type="paragraph" w:styleId="9">
    <w:name w:val="toc 9"/>
    <w:basedOn w:val="a"/>
    <w:next w:val="a"/>
    <w:autoRedefine/>
    <w:uiPriority w:val="39"/>
    <w:semiHidden/>
    <w:unhideWhenUsed/>
    <w:rsid w:val="00FB35F2"/>
    <w:pPr>
      <w:spacing w:after="0"/>
      <w:ind w:left="176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531"/>
    <w:pPr>
      <w:spacing w:after="200" w:line="276" w:lineRule="auto"/>
    </w:pPr>
    <w:rPr>
      <w:rFonts w:eastAsiaTheme="minorHAnsi"/>
      <w:sz w:val="22"/>
      <w:szCs w:val="22"/>
      <w:lang w:eastAsia="en-US"/>
    </w:rPr>
  </w:style>
  <w:style w:type="paragraph" w:styleId="1">
    <w:name w:val="heading 1"/>
    <w:basedOn w:val="a"/>
    <w:next w:val="a"/>
    <w:link w:val="10"/>
    <w:uiPriority w:val="9"/>
    <w:qFormat/>
    <w:rsid w:val="0034411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semiHidden/>
    <w:unhideWhenUsed/>
    <w:qFormat/>
    <w:rsid w:val="001076E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E72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2C3B"/>
    <w:pPr>
      <w:ind w:left="720"/>
      <w:contextualSpacing/>
    </w:pPr>
  </w:style>
  <w:style w:type="paragraph" w:styleId="a4">
    <w:name w:val="header"/>
    <w:basedOn w:val="a"/>
    <w:link w:val="a5"/>
    <w:uiPriority w:val="99"/>
    <w:unhideWhenUsed/>
    <w:rsid w:val="00684EE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84EE4"/>
    <w:rPr>
      <w:rFonts w:eastAsiaTheme="minorHAnsi"/>
      <w:sz w:val="22"/>
      <w:szCs w:val="22"/>
      <w:lang w:eastAsia="en-US"/>
    </w:rPr>
  </w:style>
  <w:style w:type="paragraph" w:styleId="a6">
    <w:name w:val="footer"/>
    <w:basedOn w:val="a"/>
    <w:link w:val="a7"/>
    <w:uiPriority w:val="99"/>
    <w:unhideWhenUsed/>
    <w:rsid w:val="00684EE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4EE4"/>
    <w:rPr>
      <w:rFonts w:eastAsiaTheme="minorHAnsi"/>
      <w:sz w:val="22"/>
      <w:szCs w:val="22"/>
      <w:lang w:eastAsia="en-US"/>
    </w:rPr>
  </w:style>
  <w:style w:type="paragraph" w:styleId="a8">
    <w:name w:val="footnote text"/>
    <w:basedOn w:val="a"/>
    <w:link w:val="a9"/>
    <w:uiPriority w:val="99"/>
    <w:unhideWhenUsed/>
    <w:rsid w:val="005705D0"/>
    <w:pPr>
      <w:spacing w:after="0" w:line="240" w:lineRule="auto"/>
    </w:pPr>
    <w:rPr>
      <w:sz w:val="24"/>
      <w:szCs w:val="24"/>
    </w:rPr>
  </w:style>
  <w:style w:type="character" w:customStyle="1" w:styleId="a9">
    <w:name w:val="Текст сноски Знак"/>
    <w:basedOn w:val="a0"/>
    <w:link w:val="a8"/>
    <w:uiPriority w:val="99"/>
    <w:rsid w:val="005705D0"/>
    <w:rPr>
      <w:rFonts w:eastAsiaTheme="minorHAnsi"/>
      <w:lang w:eastAsia="en-US"/>
    </w:rPr>
  </w:style>
  <w:style w:type="character" w:styleId="aa">
    <w:name w:val="footnote reference"/>
    <w:basedOn w:val="a0"/>
    <w:uiPriority w:val="99"/>
    <w:unhideWhenUsed/>
    <w:rsid w:val="005705D0"/>
    <w:rPr>
      <w:vertAlign w:val="superscript"/>
    </w:rPr>
  </w:style>
  <w:style w:type="character" w:styleId="ab">
    <w:name w:val="Hyperlink"/>
    <w:basedOn w:val="a0"/>
    <w:uiPriority w:val="99"/>
    <w:unhideWhenUsed/>
    <w:rsid w:val="005705D0"/>
    <w:rPr>
      <w:color w:val="0000FF" w:themeColor="hyperlink"/>
      <w:u w:val="single"/>
    </w:rPr>
  </w:style>
  <w:style w:type="character" w:styleId="ac">
    <w:name w:val="FollowedHyperlink"/>
    <w:basedOn w:val="a0"/>
    <w:uiPriority w:val="99"/>
    <w:semiHidden/>
    <w:unhideWhenUsed/>
    <w:rsid w:val="002D1F22"/>
    <w:rPr>
      <w:color w:val="800080" w:themeColor="followedHyperlink"/>
      <w:u w:val="single"/>
    </w:rPr>
  </w:style>
  <w:style w:type="table" w:styleId="ad">
    <w:name w:val="Table Grid"/>
    <w:basedOn w:val="a1"/>
    <w:uiPriority w:val="59"/>
    <w:rsid w:val="003354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061B27"/>
    <w:pPr>
      <w:spacing w:after="0" w:line="240" w:lineRule="auto"/>
    </w:pPr>
    <w:rPr>
      <w:rFonts w:ascii="Lucida Grande CY" w:hAnsi="Lucida Grande CY" w:cs="Lucida Grande CY"/>
      <w:sz w:val="18"/>
      <w:szCs w:val="18"/>
    </w:rPr>
  </w:style>
  <w:style w:type="character" w:customStyle="1" w:styleId="af">
    <w:name w:val="Текст выноски Знак"/>
    <w:basedOn w:val="a0"/>
    <w:link w:val="ae"/>
    <w:uiPriority w:val="99"/>
    <w:semiHidden/>
    <w:rsid w:val="00061B27"/>
    <w:rPr>
      <w:rFonts w:ascii="Lucida Grande CY" w:eastAsiaTheme="minorHAnsi" w:hAnsi="Lucida Grande CY" w:cs="Lucida Grande CY"/>
      <w:sz w:val="18"/>
      <w:szCs w:val="18"/>
      <w:lang w:eastAsia="en-US"/>
    </w:rPr>
  </w:style>
  <w:style w:type="character" w:customStyle="1" w:styleId="10">
    <w:name w:val="Заголовок 1 Знак"/>
    <w:basedOn w:val="a0"/>
    <w:link w:val="1"/>
    <w:uiPriority w:val="9"/>
    <w:rsid w:val="0034411B"/>
    <w:rPr>
      <w:rFonts w:asciiTheme="majorHAnsi" w:eastAsiaTheme="majorEastAsia" w:hAnsiTheme="majorHAnsi" w:cstheme="majorBidi"/>
      <w:b/>
      <w:bCs/>
      <w:color w:val="345A8A" w:themeColor="accent1" w:themeShade="B5"/>
      <w:sz w:val="32"/>
      <w:szCs w:val="32"/>
      <w:lang w:eastAsia="en-US"/>
    </w:rPr>
  </w:style>
  <w:style w:type="character" w:styleId="af0">
    <w:name w:val="page number"/>
    <w:basedOn w:val="a0"/>
    <w:uiPriority w:val="99"/>
    <w:semiHidden/>
    <w:unhideWhenUsed/>
    <w:rsid w:val="004479A5"/>
  </w:style>
  <w:style w:type="character" w:customStyle="1" w:styleId="20">
    <w:name w:val="Заголовок 2 Знак"/>
    <w:basedOn w:val="a0"/>
    <w:link w:val="2"/>
    <w:uiPriority w:val="9"/>
    <w:semiHidden/>
    <w:rsid w:val="001076E1"/>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
    <w:semiHidden/>
    <w:rsid w:val="000E7217"/>
    <w:rPr>
      <w:rFonts w:asciiTheme="majorHAnsi" w:eastAsiaTheme="majorEastAsia" w:hAnsiTheme="majorHAnsi" w:cstheme="majorBidi"/>
      <w:color w:val="243F60" w:themeColor="accent1" w:themeShade="7F"/>
      <w:lang w:eastAsia="en-US"/>
    </w:rPr>
  </w:style>
  <w:style w:type="paragraph" w:styleId="af1">
    <w:name w:val="TOC Heading"/>
    <w:basedOn w:val="1"/>
    <w:next w:val="a"/>
    <w:uiPriority w:val="39"/>
    <w:unhideWhenUsed/>
    <w:qFormat/>
    <w:rsid w:val="00FB35F2"/>
    <w:pPr>
      <w:outlineLvl w:val="9"/>
    </w:pPr>
    <w:rPr>
      <w:color w:val="365F91" w:themeColor="accent1" w:themeShade="BF"/>
      <w:sz w:val="28"/>
      <w:szCs w:val="28"/>
      <w:lang w:eastAsia="ru-RU"/>
    </w:rPr>
  </w:style>
  <w:style w:type="paragraph" w:styleId="11">
    <w:name w:val="toc 1"/>
    <w:basedOn w:val="a"/>
    <w:next w:val="a"/>
    <w:autoRedefine/>
    <w:uiPriority w:val="39"/>
    <w:unhideWhenUsed/>
    <w:rsid w:val="00FB35F2"/>
    <w:pPr>
      <w:spacing w:before="120" w:after="0"/>
    </w:pPr>
    <w:rPr>
      <w:b/>
      <w:sz w:val="24"/>
      <w:szCs w:val="24"/>
    </w:rPr>
  </w:style>
  <w:style w:type="paragraph" w:styleId="21">
    <w:name w:val="toc 2"/>
    <w:basedOn w:val="a"/>
    <w:next w:val="a"/>
    <w:autoRedefine/>
    <w:uiPriority w:val="39"/>
    <w:unhideWhenUsed/>
    <w:rsid w:val="00FB35F2"/>
    <w:pPr>
      <w:spacing w:after="0"/>
      <w:ind w:left="220"/>
    </w:pPr>
    <w:rPr>
      <w:b/>
    </w:rPr>
  </w:style>
  <w:style w:type="paragraph" w:styleId="31">
    <w:name w:val="toc 3"/>
    <w:basedOn w:val="a"/>
    <w:next w:val="a"/>
    <w:autoRedefine/>
    <w:uiPriority w:val="39"/>
    <w:unhideWhenUsed/>
    <w:rsid w:val="00FB35F2"/>
    <w:pPr>
      <w:spacing w:after="0"/>
      <w:ind w:left="440"/>
    </w:pPr>
  </w:style>
  <w:style w:type="paragraph" w:styleId="4">
    <w:name w:val="toc 4"/>
    <w:basedOn w:val="a"/>
    <w:next w:val="a"/>
    <w:autoRedefine/>
    <w:uiPriority w:val="39"/>
    <w:semiHidden/>
    <w:unhideWhenUsed/>
    <w:rsid w:val="00FB35F2"/>
    <w:pPr>
      <w:spacing w:after="0"/>
      <w:ind w:left="660"/>
    </w:pPr>
    <w:rPr>
      <w:sz w:val="20"/>
      <w:szCs w:val="20"/>
    </w:rPr>
  </w:style>
  <w:style w:type="paragraph" w:styleId="5">
    <w:name w:val="toc 5"/>
    <w:basedOn w:val="a"/>
    <w:next w:val="a"/>
    <w:autoRedefine/>
    <w:uiPriority w:val="39"/>
    <w:semiHidden/>
    <w:unhideWhenUsed/>
    <w:rsid w:val="00FB35F2"/>
    <w:pPr>
      <w:spacing w:after="0"/>
      <w:ind w:left="880"/>
    </w:pPr>
    <w:rPr>
      <w:sz w:val="20"/>
      <w:szCs w:val="20"/>
    </w:rPr>
  </w:style>
  <w:style w:type="paragraph" w:styleId="6">
    <w:name w:val="toc 6"/>
    <w:basedOn w:val="a"/>
    <w:next w:val="a"/>
    <w:autoRedefine/>
    <w:uiPriority w:val="39"/>
    <w:semiHidden/>
    <w:unhideWhenUsed/>
    <w:rsid w:val="00FB35F2"/>
    <w:pPr>
      <w:spacing w:after="0"/>
      <w:ind w:left="1100"/>
    </w:pPr>
    <w:rPr>
      <w:sz w:val="20"/>
      <w:szCs w:val="20"/>
    </w:rPr>
  </w:style>
  <w:style w:type="paragraph" w:styleId="7">
    <w:name w:val="toc 7"/>
    <w:basedOn w:val="a"/>
    <w:next w:val="a"/>
    <w:autoRedefine/>
    <w:uiPriority w:val="39"/>
    <w:semiHidden/>
    <w:unhideWhenUsed/>
    <w:rsid w:val="00FB35F2"/>
    <w:pPr>
      <w:spacing w:after="0"/>
      <w:ind w:left="1320"/>
    </w:pPr>
    <w:rPr>
      <w:sz w:val="20"/>
      <w:szCs w:val="20"/>
    </w:rPr>
  </w:style>
  <w:style w:type="paragraph" w:styleId="8">
    <w:name w:val="toc 8"/>
    <w:basedOn w:val="a"/>
    <w:next w:val="a"/>
    <w:autoRedefine/>
    <w:uiPriority w:val="39"/>
    <w:semiHidden/>
    <w:unhideWhenUsed/>
    <w:rsid w:val="00FB35F2"/>
    <w:pPr>
      <w:spacing w:after="0"/>
      <w:ind w:left="1540"/>
    </w:pPr>
    <w:rPr>
      <w:sz w:val="20"/>
      <w:szCs w:val="20"/>
    </w:rPr>
  </w:style>
  <w:style w:type="paragraph" w:styleId="9">
    <w:name w:val="toc 9"/>
    <w:basedOn w:val="a"/>
    <w:next w:val="a"/>
    <w:autoRedefine/>
    <w:uiPriority w:val="39"/>
    <w:semiHidden/>
    <w:unhideWhenUsed/>
    <w:rsid w:val="00FB35F2"/>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9198">
      <w:bodyDiv w:val="1"/>
      <w:marLeft w:val="0"/>
      <w:marRight w:val="0"/>
      <w:marTop w:val="0"/>
      <w:marBottom w:val="0"/>
      <w:divBdr>
        <w:top w:val="none" w:sz="0" w:space="0" w:color="auto"/>
        <w:left w:val="none" w:sz="0" w:space="0" w:color="auto"/>
        <w:bottom w:val="none" w:sz="0" w:space="0" w:color="auto"/>
        <w:right w:val="none" w:sz="0" w:space="0" w:color="auto"/>
      </w:divBdr>
    </w:div>
    <w:div w:id="56364803">
      <w:bodyDiv w:val="1"/>
      <w:marLeft w:val="0"/>
      <w:marRight w:val="0"/>
      <w:marTop w:val="0"/>
      <w:marBottom w:val="0"/>
      <w:divBdr>
        <w:top w:val="none" w:sz="0" w:space="0" w:color="auto"/>
        <w:left w:val="none" w:sz="0" w:space="0" w:color="auto"/>
        <w:bottom w:val="none" w:sz="0" w:space="0" w:color="auto"/>
        <w:right w:val="none" w:sz="0" w:space="0" w:color="auto"/>
      </w:divBdr>
    </w:div>
    <w:div w:id="69012871">
      <w:bodyDiv w:val="1"/>
      <w:marLeft w:val="0"/>
      <w:marRight w:val="0"/>
      <w:marTop w:val="0"/>
      <w:marBottom w:val="0"/>
      <w:divBdr>
        <w:top w:val="none" w:sz="0" w:space="0" w:color="auto"/>
        <w:left w:val="none" w:sz="0" w:space="0" w:color="auto"/>
        <w:bottom w:val="none" w:sz="0" w:space="0" w:color="auto"/>
        <w:right w:val="none" w:sz="0" w:space="0" w:color="auto"/>
      </w:divBdr>
    </w:div>
    <w:div w:id="70658178">
      <w:bodyDiv w:val="1"/>
      <w:marLeft w:val="0"/>
      <w:marRight w:val="0"/>
      <w:marTop w:val="0"/>
      <w:marBottom w:val="0"/>
      <w:divBdr>
        <w:top w:val="none" w:sz="0" w:space="0" w:color="auto"/>
        <w:left w:val="none" w:sz="0" w:space="0" w:color="auto"/>
        <w:bottom w:val="none" w:sz="0" w:space="0" w:color="auto"/>
        <w:right w:val="none" w:sz="0" w:space="0" w:color="auto"/>
      </w:divBdr>
    </w:div>
    <w:div w:id="72506200">
      <w:bodyDiv w:val="1"/>
      <w:marLeft w:val="0"/>
      <w:marRight w:val="0"/>
      <w:marTop w:val="0"/>
      <w:marBottom w:val="0"/>
      <w:divBdr>
        <w:top w:val="none" w:sz="0" w:space="0" w:color="auto"/>
        <w:left w:val="none" w:sz="0" w:space="0" w:color="auto"/>
        <w:bottom w:val="none" w:sz="0" w:space="0" w:color="auto"/>
        <w:right w:val="none" w:sz="0" w:space="0" w:color="auto"/>
      </w:divBdr>
    </w:div>
    <w:div w:id="119424516">
      <w:bodyDiv w:val="1"/>
      <w:marLeft w:val="0"/>
      <w:marRight w:val="0"/>
      <w:marTop w:val="0"/>
      <w:marBottom w:val="0"/>
      <w:divBdr>
        <w:top w:val="none" w:sz="0" w:space="0" w:color="auto"/>
        <w:left w:val="none" w:sz="0" w:space="0" w:color="auto"/>
        <w:bottom w:val="none" w:sz="0" w:space="0" w:color="auto"/>
        <w:right w:val="none" w:sz="0" w:space="0" w:color="auto"/>
      </w:divBdr>
    </w:div>
    <w:div w:id="124810382">
      <w:bodyDiv w:val="1"/>
      <w:marLeft w:val="0"/>
      <w:marRight w:val="0"/>
      <w:marTop w:val="0"/>
      <w:marBottom w:val="0"/>
      <w:divBdr>
        <w:top w:val="none" w:sz="0" w:space="0" w:color="auto"/>
        <w:left w:val="none" w:sz="0" w:space="0" w:color="auto"/>
        <w:bottom w:val="none" w:sz="0" w:space="0" w:color="auto"/>
        <w:right w:val="none" w:sz="0" w:space="0" w:color="auto"/>
      </w:divBdr>
    </w:div>
    <w:div w:id="150606775">
      <w:bodyDiv w:val="1"/>
      <w:marLeft w:val="0"/>
      <w:marRight w:val="0"/>
      <w:marTop w:val="0"/>
      <w:marBottom w:val="0"/>
      <w:divBdr>
        <w:top w:val="none" w:sz="0" w:space="0" w:color="auto"/>
        <w:left w:val="none" w:sz="0" w:space="0" w:color="auto"/>
        <w:bottom w:val="none" w:sz="0" w:space="0" w:color="auto"/>
        <w:right w:val="none" w:sz="0" w:space="0" w:color="auto"/>
      </w:divBdr>
    </w:div>
    <w:div w:id="182671212">
      <w:bodyDiv w:val="1"/>
      <w:marLeft w:val="0"/>
      <w:marRight w:val="0"/>
      <w:marTop w:val="0"/>
      <w:marBottom w:val="0"/>
      <w:divBdr>
        <w:top w:val="none" w:sz="0" w:space="0" w:color="auto"/>
        <w:left w:val="none" w:sz="0" w:space="0" w:color="auto"/>
        <w:bottom w:val="none" w:sz="0" w:space="0" w:color="auto"/>
        <w:right w:val="none" w:sz="0" w:space="0" w:color="auto"/>
      </w:divBdr>
    </w:div>
    <w:div w:id="194661859">
      <w:bodyDiv w:val="1"/>
      <w:marLeft w:val="0"/>
      <w:marRight w:val="0"/>
      <w:marTop w:val="0"/>
      <w:marBottom w:val="0"/>
      <w:divBdr>
        <w:top w:val="none" w:sz="0" w:space="0" w:color="auto"/>
        <w:left w:val="none" w:sz="0" w:space="0" w:color="auto"/>
        <w:bottom w:val="none" w:sz="0" w:space="0" w:color="auto"/>
        <w:right w:val="none" w:sz="0" w:space="0" w:color="auto"/>
      </w:divBdr>
    </w:div>
    <w:div w:id="200216291">
      <w:bodyDiv w:val="1"/>
      <w:marLeft w:val="0"/>
      <w:marRight w:val="0"/>
      <w:marTop w:val="0"/>
      <w:marBottom w:val="0"/>
      <w:divBdr>
        <w:top w:val="none" w:sz="0" w:space="0" w:color="auto"/>
        <w:left w:val="none" w:sz="0" w:space="0" w:color="auto"/>
        <w:bottom w:val="none" w:sz="0" w:space="0" w:color="auto"/>
        <w:right w:val="none" w:sz="0" w:space="0" w:color="auto"/>
      </w:divBdr>
    </w:div>
    <w:div w:id="230193796">
      <w:bodyDiv w:val="1"/>
      <w:marLeft w:val="0"/>
      <w:marRight w:val="0"/>
      <w:marTop w:val="0"/>
      <w:marBottom w:val="0"/>
      <w:divBdr>
        <w:top w:val="none" w:sz="0" w:space="0" w:color="auto"/>
        <w:left w:val="none" w:sz="0" w:space="0" w:color="auto"/>
        <w:bottom w:val="none" w:sz="0" w:space="0" w:color="auto"/>
        <w:right w:val="none" w:sz="0" w:space="0" w:color="auto"/>
      </w:divBdr>
    </w:div>
    <w:div w:id="233854371">
      <w:bodyDiv w:val="1"/>
      <w:marLeft w:val="0"/>
      <w:marRight w:val="0"/>
      <w:marTop w:val="0"/>
      <w:marBottom w:val="0"/>
      <w:divBdr>
        <w:top w:val="none" w:sz="0" w:space="0" w:color="auto"/>
        <w:left w:val="none" w:sz="0" w:space="0" w:color="auto"/>
        <w:bottom w:val="none" w:sz="0" w:space="0" w:color="auto"/>
        <w:right w:val="none" w:sz="0" w:space="0" w:color="auto"/>
      </w:divBdr>
    </w:div>
    <w:div w:id="260993442">
      <w:bodyDiv w:val="1"/>
      <w:marLeft w:val="0"/>
      <w:marRight w:val="0"/>
      <w:marTop w:val="0"/>
      <w:marBottom w:val="0"/>
      <w:divBdr>
        <w:top w:val="none" w:sz="0" w:space="0" w:color="auto"/>
        <w:left w:val="none" w:sz="0" w:space="0" w:color="auto"/>
        <w:bottom w:val="none" w:sz="0" w:space="0" w:color="auto"/>
        <w:right w:val="none" w:sz="0" w:space="0" w:color="auto"/>
      </w:divBdr>
    </w:div>
    <w:div w:id="284311288">
      <w:bodyDiv w:val="1"/>
      <w:marLeft w:val="0"/>
      <w:marRight w:val="0"/>
      <w:marTop w:val="0"/>
      <w:marBottom w:val="0"/>
      <w:divBdr>
        <w:top w:val="none" w:sz="0" w:space="0" w:color="auto"/>
        <w:left w:val="none" w:sz="0" w:space="0" w:color="auto"/>
        <w:bottom w:val="none" w:sz="0" w:space="0" w:color="auto"/>
        <w:right w:val="none" w:sz="0" w:space="0" w:color="auto"/>
      </w:divBdr>
    </w:div>
    <w:div w:id="291134921">
      <w:bodyDiv w:val="1"/>
      <w:marLeft w:val="0"/>
      <w:marRight w:val="0"/>
      <w:marTop w:val="0"/>
      <w:marBottom w:val="0"/>
      <w:divBdr>
        <w:top w:val="none" w:sz="0" w:space="0" w:color="auto"/>
        <w:left w:val="none" w:sz="0" w:space="0" w:color="auto"/>
        <w:bottom w:val="none" w:sz="0" w:space="0" w:color="auto"/>
        <w:right w:val="none" w:sz="0" w:space="0" w:color="auto"/>
      </w:divBdr>
    </w:div>
    <w:div w:id="296028450">
      <w:bodyDiv w:val="1"/>
      <w:marLeft w:val="0"/>
      <w:marRight w:val="0"/>
      <w:marTop w:val="0"/>
      <w:marBottom w:val="0"/>
      <w:divBdr>
        <w:top w:val="none" w:sz="0" w:space="0" w:color="auto"/>
        <w:left w:val="none" w:sz="0" w:space="0" w:color="auto"/>
        <w:bottom w:val="none" w:sz="0" w:space="0" w:color="auto"/>
        <w:right w:val="none" w:sz="0" w:space="0" w:color="auto"/>
      </w:divBdr>
    </w:div>
    <w:div w:id="332488751">
      <w:bodyDiv w:val="1"/>
      <w:marLeft w:val="0"/>
      <w:marRight w:val="0"/>
      <w:marTop w:val="0"/>
      <w:marBottom w:val="0"/>
      <w:divBdr>
        <w:top w:val="none" w:sz="0" w:space="0" w:color="auto"/>
        <w:left w:val="none" w:sz="0" w:space="0" w:color="auto"/>
        <w:bottom w:val="none" w:sz="0" w:space="0" w:color="auto"/>
        <w:right w:val="none" w:sz="0" w:space="0" w:color="auto"/>
      </w:divBdr>
    </w:div>
    <w:div w:id="348145626">
      <w:bodyDiv w:val="1"/>
      <w:marLeft w:val="0"/>
      <w:marRight w:val="0"/>
      <w:marTop w:val="0"/>
      <w:marBottom w:val="0"/>
      <w:divBdr>
        <w:top w:val="none" w:sz="0" w:space="0" w:color="auto"/>
        <w:left w:val="none" w:sz="0" w:space="0" w:color="auto"/>
        <w:bottom w:val="none" w:sz="0" w:space="0" w:color="auto"/>
        <w:right w:val="none" w:sz="0" w:space="0" w:color="auto"/>
      </w:divBdr>
    </w:div>
    <w:div w:id="349986286">
      <w:bodyDiv w:val="1"/>
      <w:marLeft w:val="0"/>
      <w:marRight w:val="0"/>
      <w:marTop w:val="0"/>
      <w:marBottom w:val="0"/>
      <w:divBdr>
        <w:top w:val="none" w:sz="0" w:space="0" w:color="auto"/>
        <w:left w:val="none" w:sz="0" w:space="0" w:color="auto"/>
        <w:bottom w:val="none" w:sz="0" w:space="0" w:color="auto"/>
        <w:right w:val="none" w:sz="0" w:space="0" w:color="auto"/>
      </w:divBdr>
    </w:div>
    <w:div w:id="350885954">
      <w:bodyDiv w:val="1"/>
      <w:marLeft w:val="0"/>
      <w:marRight w:val="0"/>
      <w:marTop w:val="0"/>
      <w:marBottom w:val="0"/>
      <w:divBdr>
        <w:top w:val="none" w:sz="0" w:space="0" w:color="auto"/>
        <w:left w:val="none" w:sz="0" w:space="0" w:color="auto"/>
        <w:bottom w:val="none" w:sz="0" w:space="0" w:color="auto"/>
        <w:right w:val="none" w:sz="0" w:space="0" w:color="auto"/>
      </w:divBdr>
    </w:div>
    <w:div w:id="354968183">
      <w:bodyDiv w:val="1"/>
      <w:marLeft w:val="0"/>
      <w:marRight w:val="0"/>
      <w:marTop w:val="0"/>
      <w:marBottom w:val="0"/>
      <w:divBdr>
        <w:top w:val="none" w:sz="0" w:space="0" w:color="auto"/>
        <w:left w:val="none" w:sz="0" w:space="0" w:color="auto"/>
        <w:bottom w:val="none" w:sz="0" w:space="0" w:color="auto"/>
        <w:right w:val="none" w:sz="0" w:space="0" w:color="auto"/>
      </w:divBdr>
    </w:div>
    <w:div w:id="373624515">
      <w:bodyDiv w:val="1"/>
      <w:marLeft w:val="0"/>
      <w:marRight w:val="0"/>
      <w:marTop w:val="0"/>
      <w:marBottom w:val="0"/>
      <w:divBdr>
        <w:top w:val="none" w:sz="0" w:space="0" w:color="auto"/>
        <w:left w:val="none" w:sz="0" w:space="0" w:color="auto"/>
        <w:bottom w:val="none" w:sz="0" w:space="0" w:color="auto"/>
        <w:right w:val="none" w:sz="0" w:space="0" w:color="auto"/>
      </w:divBdr>
    </w:div>
    <w:div w:id="376705678">
      <w:bodyDiv w:val="1"/>
      <w:marLeft w:val="0"/>
      <w:marRight w:val="0"/>
      <w:marTop w:val="0"/>
      <w:marBottom w:val="0"/>
      <w:divBdr>
        <w:top w:val="none" w:sz="0" w:space="0" w:color="auto"/>
        <w:left w:val="none" w:sz="0" w:space="0" w:color="auto"/>
        <w:bottom w:val="none" w:sz="0" w:space="0" w:color="auto"/>
        <w:right w:val="none" w:sz="0" w:space="0" w:color="auto"/>
      </w:divBdr>
    </w:div>
    <w:div w:id="376857642">
      <w:bodyDiv w:val="1"/>
      <w:marLeft w:val="0"/>
      <w:marRight w:val="0"/>
      <w:marTop w:val="0"/>
      <w:marBottom w:val="0"/>
      <w:divBdr>
        <w:top w:val="none" w:sz="0" w:space="0" w:color="auto"/>
        <w:left w:val="none" w:sz="0" w:space="0" w:color="auto"/>
        <w:bottom w:val="none" w:sz="0" w:space="0" w:color="auto"/>
        <w:right w:val="none" w:sz="0" w:space="0" w:color="auto"/>
      </w:divBdr>
    </w:div>
    <w:div w:id="380792608">
      <w:bodyDiv w:val="1"/>
      <w:marLeft w:val="0"/>
      <w:marRight w:val="0"/>
      <w:marTop w:val="0"/>
      <w:marBottom w:val="0"/>
      <w:divBdr>
        <w:top w:val="none" w:sz="0" w:space="0" w:color="auto"/>
        <w:left w:val="none" w:sz="0" w:space="0" w:color="auto"/>
        <w:bottom w:val="none" w:sz="0" w:space="0" w:color="auto"/>
        <w:right w:val="none" w:sz="0" w:space="0" w:color="auto"/>
      </w:divBdr>
    </w:div>
    <w:div w:id="414715107">
      <w:bodyDiv w:val="1"/>
      <w:marLeft w:val="0"/>
      <w:marRight w:val="0"/>
      <w:marTop w:val="0"/>
      <w:marBottom w:val="0"/>
      <w:divBdr>
        <w:top w:val="none" w:sz="0" w:space="0" w:color="auto"/>
        <w:left w:val="none" w:sz="0" w:space="0" w:color="auto"/>
        <w:bottom w:val="none" w:sz="0" w:space="0" w:color="auto"/>
        <w:right w:val="none" w:sz="0" w:space="0" w:color="auto"/>
      </w:divBdr>
    </w:div>
    <w:div w:id="420107496">
      <w:bodyDiv w:val="1"/>
      <w:marLeft w:val="0"/>
      <w:marRight w:val="0"/>
      <w:marTop w:val="0"/>
      <w:marBottom w:val="0"/>
      <w:divBdr>
        <w:top w:val="none" w:sz="0" w:space="0" w:color="auto"/>
        <w:left w:val="none" w:sz="0" w:space="0" w:color="auto"/>
        <w:bottom w:val="none" w:sz="0" w:space="0" w:color="auto"/>
        <w:right w:val="none" w:sz="0" w:space="0" w:color="auto"/>
      </w:divBdr>
    </w:div>
    <w:div w:id="423113125">
      <w:bodyDiv w:val="1"/>
      <w:marLeft w:val="0"/>
      <w:marRight w:val="0"/>
      <w:marTop w:val="0"/>
      <w:marBottom w:val="0"/>
      <w:divBdr>
        <w:top w:val="none" w:sz="0" w:space="0" w:color="auto"/>
        <w:left w:val="none" w:sz="0" w:space="0" w:color="auto"/>
        <w:bottom w:val="none" w:sz="0" w:space="0" w:color="auto"/>
        <w:right w:val="none" w:sz="0" w:space="0" w:color="auto"/>
      </w:divBdr>
    </w:div>
    <w:div w:id="432357200">
      <w:bodyDiv w:val="1"/>
      <w:marLeft w:val="0"/>
      <w:marRight w:val="0"/>
      <w:marTop w:val="0"/>
      <w:marBottom w:val="0"/>
      <w:divBdr>
        <w:top w:val="none" w:sz="0" w:space="0" w:color="auto"/>
        <w:left w:val="none" w:sz="0" w:space="0" w:color="auto"/>
        <w:bottom w:val="none" w:sz="0" w:space="0" w:color="auto"/>
        <w:right w:val="none" w:sz="0" w:space="0" w:color="auto"/>
      </w:divBdr>
    </w:div>
    <w:div w:id="434331095">
      <w:bodyDiv w:val="1"/>
      <w:marLeft w:val="0"/>
      <w:marRight w:val="0"/>
      <w:marTop w:val="0"/>
      <w:marBottom w:val="0"/>
      <w:divBdr>
        <w:top w:val="none" w:sz="0" w:space="0" w:color="auto"/>
        <w:left w:val="none" w:sz="0" w:space="0" w:color="auto"/>
        <w:bottom w:val="none" w:sz="0" w:space="0" w:color="auto"/>
        <w:right w:val="none" w:sz="0" w:space="0" w:color="auto"/>
      </w:divBdr>
    </w:div>
    <w:div w:id="435098198">
      <w:bodyDiv w:val="1"/>
      <w:marLeft w:val="0"/>
      <w:marRight w:val="0"/>
      <w:marTop w:val="0"/>
      <w:marBottom w:val="0"/>
      <w:divBdr>
        <w:top w:val="none" w:sz="0" w:space="0" w:color="auto"/>
        <w:left w:val="none" w:sz="0" w:space="0" w:color="auto"/>
        <w:bottom w:val="none" w:sz="0" w:space="0" w:color="auto"/>
        <w:right w:val="none" w:sz="0" w:space="0" w:color="auto"/>
      </w:divBdr>
    </w:div>
    <w:div w:id="438837398">
      <w:bodyDiv w:val="1"/>
      <w:marLeft w:val="0"/>
      <w:marRight w:val="0"/>
      <w:marTop w:val="0"/>
      <w:marBottom w:val="0"/>
      <w:divBdr>
        <w:top w:val="none" w:sz="0" w:space="0" w:color="auto"/>
        <w:left w:val="none" w:sz="0" w:space="0" w:color="auto"/>
        <w:bottom w:val="none" w:sz="0" w:space="0" w:color="auto"/>
        <w:right w:val="none" w:sz="0" w:space="0" w:color="auto"/>
      </w:divBdr>
    </w:div>
    <w:div w:id="464472828">
      <w:bodyDiv w:val="1"/>
      <w:marLeft w:val="0"/>
      <w:marRight w:val="0"/>
      <w:marTop w:val="0"/>
      <w:marBottom w:val="0"/>
      <w:divBdr>
        <w:top w:val="none" w:sz="0" w:space="0" w:color="auto"/>
        <w:left w:val="none" w:sz="0" w:space="0" w:color="auto"/>
        <w:bottom w:val="none" w:sz="0" w:space="0" w:color="auto"/>
        <w:right w:val="none" w:sz="0" w:space="0" w:color="auto"/>
      </w:divBdr>
    </w:div>
    <w:div w:id="494607387">
      <w:bodyDiv w:val="1"/>
      <w:marLeft w:val="0"/>
      <w:marRight w:val="0"/>
      <w:marTop w:val="0"/>
      <w:marBottom w:val="0"/>
      <w:divBdr>
        <w:top w:val="none" w:sz="0" w:space="0" w:color="auto"/>
        <w:left w:val="none" w:sz="0" w:space="0" w:color="auto"/>
        <w:bottom w:val="none" w:sz="0" w:space="0" w:color="auto"/>
        <w:right w:val="none" w:sz="0" w:space="0" w:color="auto"/>
      </w:divBdr>
    </w:div>
    <w:div w:id="561599812">
      <w:bodyDiv w:val="1"/>
      <w:marLeft w:val="0"/>
      <w:marRight w:val="0"/>
      <w:marTop w:val="0"/>
      <w:marBottom w:val="0"/>
      <w:divBdr>
        <w:top w:val="none" w:sz="0" w:space="0" w:color="auto"/>
        <w:left w:val="none" w:sz="0" w:space="0" w:color="auto"/>
        <w:bottom w:val="none" w:sz="0" w:space="0" w:color="auto"/>
        <w:right w:val="none" w:sz="0" w:space="0" w:color="auto"/>
      </w:divBdr>
    </w:div>
    <w:div w:id="562760731">
      <w:bodyDiv w:val="1"/>
      <w:marLeft w:val="0"/>
      <w:marRight w:val="0"/>
      <w:marTop w:val="0"/>
      <w:marBottom w:val="0"/>
      <w:divBdr>
        <w:top w:val="none" w:sz="0" w:space="0" w:color="auto"/>
        <w:left w:val="none" w:sz="0" w:space="0" w:color="auto"/>
        <w:bottom w:val="none" w:sz="0" w:space="0" w:color="auto"/>
        <w:right w:val="none" w:sz="0" w:space="0" w:color="auto"/>
      </w:divBdr>
    </w:div>
    <w:div w:id="566301067">
      <w:bodyDiv w:val="1"/>
      <w:marLeft w:val="0"/>
      <w:marRight w:val="0"/>
      <w:marTop w:val="0"/>
      <w:marBottom w:val="0"/>
      <w:divBdr>
        <w:top w:val="none" w:sz="0" w:space="0" w:color="auto"/>
        <w:left w:val="none" w:sz="0" w:space="0" w:color="auto"/>
        <w:bottom w:val="none" w:sz="0" w:space="0" w:color="auto"/>
        <w:right w:val="none" w:sz="0" w:space="0" w:color="auto"/>
      </w:divBdr>
    </w:div>
    <w:div w:id="579757407">
      <w:bodyDiv w:val="1"/>
      <w:marLeft w:val="0"/>
      <w:marRight w:val="0"/>
      <w:marTop w:val="0"/>
      <w:marBottom w:val="0"/>
      <w:divBdr>
        <w:top w:val="none" w:sz="0" w:space="0" w:color="auto"/>
        <w:left w:val="none" w:sz="0" w:space="0" w:color="auto"/>
        <w:bottom w:val="none" w:sz="0" w:space="0" w:color="auto"/>
        <w:right w:val="none" w:sz="0" w:space="0" w:color="auto"/>
      </w:divBdr>
    </w:div>
    <w:div w:id="582877284">
      <w:bodyDiv w:val="1"/>
      <w:marLeft w:val="0"/>
      <w:marRight w:val="0"/>
      <w:marTop w:val="0"/>
      <w:marBottom w:val="0"/>
      <w:divBdr>
        <w:top w:val="none" w:sz="0" w:space="0" w:color="auto"/>
        <w:left w:val="none" w:sz="0" w:space="0" w:color="auto"/>
        <w:bottom w:val="none" w:sz="0" w:space="0" w:color="auto"/>
        <w:right w:val="none" w:sz="0" w:space="0" w:color="auto"/>
      </w:divBdr>
    </w:div>
    <w:div w:id="591161436">
      <w:bodyDiv w:val="1"/>
      <w:marLeft w:val="0"/>
      <w:marRight w:val="0"/>
      <w:marTop w:val="0"/>
      <w:marBottom w:val="0"/>
      <w:divBdr>
        <w:top w:val="none" w:sz="0" w:space="0" w:color="auto"/>
        <w:left w:val="none" w:sz="0" w:space="0" w:color="auto"/>
        <w:bottom w:val="none" w:sz="0" w:space="0" w:color="auto"/>
        <w:right w:val="none" w:sz="0" w:space="0" w:color="auto"/>
      </w:divBdr>
    </w:div>
    <w:div w:id="612712564">
      <w:bodyDiv w:val="1"/>
      <w:marLeft w:val="0"/>
      <w:marRight w:val="0"/>
      <w:marTop w:val="0"/>
      <w:marBottom w:val="0"/>
      <w:divBdr>
        <w:top w:val="none" w:sz="0" w:space="0" w:color="auto"/>
        <w:left w:val="none" w:sz="0" w:space="0" w:color="auto"/>
        <w:bottom w:val="none" w:sz="0" w:space="0" w:color="auto"/>
        <w:right w:val="none" w:sz="0" w:space="0" w:color="auto"/>
      </w:divBdr>
    </w:div>
    <w:div w:id="624965785">
      <w:bodyDiv w:val="1"/>
      <w:marLeft w:val="0"/>
      <w:marRight w:val="0"/>
      <w:marTop w:val="0"/>
      <w:marBottom w:val="0"/>
      <w:divBdr>
        <w:top w:val="none" w:sz="0" w:space="0" w:color="auto"/>
        <w:left w:val="none" w:sz="0" w:space="0" w:color="auto"/>
        <w:bottom w:val="none" w:sz="0" w:space="0" w:color="auto"/>
        <w:right w:val="none" w:sz="0" w:space="0" w:color="auto"/>
      </w:divBdr>
    </w:div>
    <w:div w:id="661540592">
      <w:bodyDiv w:val="1"/>
      <w:marLeft w:val="0"/>
      <w:marRight w:val="0"/>
      <w:marTop w:val="0"/>
      <w:marBottom w:val="0"/>
      <w:divBdr>
        <w:top w:val="none" w:sz="0" w:space="0" w:color="auto"/>
        <w:left w:val="none" w:sz="0" w:space="0" w:color="auto"/>
        <w:bottom w:val="none" w:sz="0" w:space="0" w:color="auto"/>
        <w:right w:val="none" w:sz="0" w:space="0" w:color="auto"/>
      </w:divBdr>
    </w:div>
    <w:div w:id="680398696">
      <w:bodyDiv w:val="1"/>
      <w:marLeft w:val="0"/>
      <w:marRight w:val="0"/>
      <w:marTop w:val="0"/>
      <w:marBottom w:val="0"/>
      <w:divBdr>
        <w:top w:val="none" w:sz="0" w:space="0" w:color="auto"/>
        <w:left w:val="none" w:sz="0" w:space="0" w:color="auto"/>
        <w:bottom w:val="none" w:sz="0" w:space="0" w:color="auto"/>
        <w:right w:val="none" w:sz="0" w:space="0" w:color="auto"/>
      </w:divBdr>
    </w:div>
    <w:div w:id="706293638">
      <w:bodyDiv w:val="1"/>
      <w:marLeft w:val="0"/>
      <w:marRight w:val="0"/>
      <w:marTop w:val="0"/>
      <w:marBottom w:val="0"/>
      <w:divBdr>
        <w:top w:val="none" w:sz="0" w:space="0" w:color="auto"/>
        <w:left w:val="none" w:sz="0" w:space="0" w:color="auto"/>
        <w:bottom w:val="none" w:sz="0" w:space="0" w:color="auto"/>
        <w:right w:val="none" w:sz="0" w:space="0" w:color="auto"/>
      </w:divBdr>
    </w:div>
    <w:div w:id="722601500">
      <w:bodyDiv w:val="1"/>
      <w:marLeft w:val="0"/>
      <w:marRight w:val="0"/>
      <w:marTop w:val="0"/>
      <w:marBottom w:val="0"/>
      <w:divBdr>
        <w:top w:val="none" w:sz="0" w:space="0" w:color="auto"/>
        <w:left w:val="none" w:sz="0" w:space="0" w:color="auto"/>
        <w:bottom w:val="none" w:sz="0" w:space="0" w:color="auto"/>
        <w:right w:val="none" w:sz="0" w:space="0" w:color="auto"/>
      </w:divBdr>
    </w:div>
    <w:div w:id="744643831">
      <w:bodyDiv w:val="1"/>
      <w:marLeft w:val="0"/>
      <w:marRight w:val="0"/>
      <w:marTop w:val="0"/>
      <w:marBottom w:val="0"/>
      <w:divBdr>
        <w:top w:val="none" w:sz="0" w:space="0" w:color="auto"/>
        <w:left w:val="none" w:sz="0" w:space="0" w:color="auto"/>
        <w:bottom w:val="none" w:sz="0" w:space="0" w:color="auto"/>
        <w:right w:val="none" w:sz="0" w:space="0" w:color="auto"/>
      </w:divBdr>
    </w:div>
    <w:div w:id="749430394">
      <w:bodyDiv w:val="1"/>
      <w:marLeft w:val="0"/>
      <w:marRight w:val="0"/>
      <w:marTop w:val="0"/>
      <w:marBottom w:val="0"/>
      <w:divBdr>
        <w:top w:val="none" w:sz="0" w:space="0" w:color="auto"/>
        <w:left w:val="none" w:sz="0" w:space="0" w:color="auto"/>
        <w:bottom w:val="none" w:sz="0" w:space="0" w:color="auto"/>
        <w:right w:val="none" w:sz="0" w:space="0" w:color="auto"/>
      </w:divBdr>
    </w:div>
    <w:div w:id="751202043">
      <w:bodyDiv w:val="1"/>
      <w:marLeft w:val="0"/>
      <w:marRight w:val="0"/>
      <w:marTop w:val="0"/>
      <w:marBottom w:val="0"/>
      <w:divBdr>
        <w:top w:val="none" w:sz="0" w:space="0" w:color="auto"/>
        <w:left w:val="none" w:sz="0" w:space="0" w:color="auto"/>
        <w:bottom w:val="none" w:sz="0" w:space="0" w:color="auto"/>
        <w:right w:val="none" w:sz="0" w:space="0" w:color="auto"/>
      </w:divBdr>
    </w:div>
    <w:div w:id="758990063">
      <w:bodyDiv w:val="1"/>
      <w:marLeft w:val="0"/>
      <w:marRight w:val="0"/>
      <w:marTop w:val="0"/>
      <w:marBottom w:val="0"/>
      <w:divBdr>
        <w:top w:val="none" w:sz="0" w:space="0" w:color="auto"/>
        <w:left w:val="none" w:sz="0" w:space="0" w:color="auto"/>
        <w:bottom w:val="none" w:sz="0" w:space="0" w:color="auto"/>
        <w:right w:val="none" w:sz="0" w:space="0" w:color="auto"/>
      </w:divBdr>
    </w:div>
    <w:div w:id="761032194">
      <w:bodyDiv w:val="1"/>
      <w:marLeft w:val="0"/>
      <w:marRight w:val="0"/>
      <w:marTop w:val="0"/>
      <w:marBottom w:val="0"/>
      <w:divBdr>
        <w:top w:val="none" w:sz="0" w:space="0" w:color="auto"/>
        <w:left w:val="none" w:sz="0" w:space="0" w:color="auto"/>
        <w:bottom w:val="none" w:sz="0" w:space="0" w:color="auto"/>
        <w:right w:val="none" w:sz="0" w:space="0" w:color="auto"/>
      </w:divBdr>
    </w:div>
    <w:div w:id="773479322">
      <w:bodyDiv w:val="1"/>
      <w:marLeft w:val="0"/>
      <w:marRight w:val="0"/>
      <w:marTop w:val="0"/>
      <w:marBottom w:val="0"/>
      <w:divBdr>
        <w:top w:val="none" w:sz="0" w:space="0" w:color="auto"/>
        <w:left w:val="none" w:sz="0" w:space="0" w:color="auto"/>
        <w:bottom w:val="none" w:sz="0" w:space="0" w:color="auto"/>
        <w:right w:val="none" w:sz="0" w:space="0" w:color="auto"/>
      </w:divBdr>
    </w:div>
    <w:div w:id="780345258">
      <w:bodyDiv w:val="1"/>
      <w:marLeft w:val="0"/>
      <w:marRight w:val="0"/>
      <w:marTop w:val="0"/>
      <w:marBottom w:val="0"/>
      <w:divBdr>
        <w:top w:val="none" w:sz="0" w:space="0" w:color="auto"/>
        <w:left w:val="none" w:sz="0" w:space="0" w:color="auto"/>
        <w:bottom w:val="none" w:sz="0" w:space="0" w:color="auto"/>
        <w:right w:val="none" w:sz="0" w:space="0" w:color="auto"/>
      </w:divBdr>
    </w:div>
    <w:div w:id="809631920">
      <w:bodyDiv w:val="1"/>
      <w:marLeft w:val="0"/>
      <w:marRight w:val="0"/>
      <w:marTop w:val="0"/>
      <w:marBottom w:val="0"/>
      <w:divBdr>
        <w:top w:val="none" w:sz="0" w:space="0" w:color="auto"/>
        <w:left w:val="none" w:sz="0" w:space="0" w:color="auto"/>
        <w:bottom w:val="none" w:sz="0" w:space="0" w:color="auto"/>
        <w:right w:val="none" w:sz="0" w:space="0" w:color="auto"/>
      </w:divBdr>
    </w:div>
    <w:div w:id="824853057">
      <w:bodyDiv w:val="1"/>
      <w:marLeft w:val="0"/>
      <w:marRight w:val="0"/>
      <w:marTop w:val="0"/>
      <w:marBottom w:val="0"/>
      <w:divBdr>
        <w:top w:val="none" w:sz="0" w:space="0" w:color="auto"/>
        <w:left w:val="none" w:sz="0" w:space="0" w:color="auto"/>
        <w:bottom w:val="none" w:sz="0" w:space="0" w:color="auto"/>
        <w:right w:val="none" w:sz="0" w:space="0" w:color="auto"/>
      </w:divBdr>
    </w:div>
    <w:div w:id="840000460">
      <w:bodyDiv w:val="1"/>
      <w:marLeft w:val="0"/>
      <w:marRight w:val="0"/>
      <w:marTop w:val="0"/>
      <w:marBottom w:val="0"/>
      <w:divBdr>
        <w:top w:val="none" w:sz="0" w:space="0" w:color="auto"/>
        <w:left w:val="none" w:sz="0" w:space="0" w:color="auto"/>
        <w:bottom w:val="none" w:sz="0" w:space="0" w:color="auto"/>
        <w:right w:val="none" w:sz="0" w:space="0" w:color="auto"/>
      </w:divBdr>
    </w:div>
    <w:div w:id="853493482">
      <w:bodyDiv w:val="1"/>
      <w:marLeft w:val="0"/>
      <w:marRight w:val="0"/>
      <w:marTop w:val="0"/>
      <w:marBottom w:val="0"/>
      <w:divBdr>
        <w:top w:val="none" w:sz="0" w:space="0" w:color="auto"/>
        <w:left w:val="none" w:sz="0" w:space="0" w:color="auto"/>
        <w:bottom w:val="none" w:sz="0" w:space="0" w:color="auto"/>
        <w:right w:val="none" w:sz="0" w:space="0" w:color="auto"/>
      </w:divBdr>
    </w:div>
    <w:div w:id="868372203">
      <w:bodyDiv w:val="1"/>
      <w:marLeft w:val="0"/>
      <w:marRight w:val="0"/>
      <w:marTop w:val="0"/>
      <w:marBottom w:val="0"/>
      <w:divBdr>
        <w:top w:val="none" w:sz="0" w:space="0" w:color="auto"/>
        <w:left w:val="none" w:sz="0" w:space="0" w:color="auto"/>
        <w:bottom w:val="none" w:sz="0" w:space="0" w:color="auto"/>
        <w:right w:val="none" w:sz="0" w:space="0" w:color="auto"/>
      </w:divBdr>
    </w:div>
    <w:div w:id="878011569">
      <w:bodyDiv w:val="1"/>
      <w:marLeft w:val="0"/>
      <w:marRight w:val="0"/>
      <w:marTop w:val="0"/>
      <w:marBottom w:val="0"/>
      <w:divBdr>
        <w:top w:val="none" w:sz="0" w:space="0" w:color="auto"/>
        <w:left w:val="none" w:sz="0" w:space="0" w:color="auto"/>
        <w:bottom w:val="none" w:sz="0" w:space="0" w:color="auto"/>
        <w:right w:val="none" w:sz="0" w:space="0" w:color="auto"/>
      </w:divBdr>
    </w:div>
    <w:div w:id="887374768">
      <w:bodyDiv w:val="1"/>
      <w:marLeft w:val="0"/>
      <w:marRight w:val="0"/>
      <w:marTop w:val="0"/>
      <w:marBottom w:val="0"/>
      <w:divBdr>
        <w:top w:val="none" w:sz="0" w:space="0" w:color="auto"/>
        <w:left w:val="none" w:sz="0" w:space="0" w:color="auto"/>
        <w:bottom w:val="none" w:sz="0" w:space="0" w:color="auto"/>
        <w:right w:val="none" w:sz="0" w:space="0" w:color="auto"/>
      </w:divBdr>
    </w:div>
    <w:div w:id="891574125">
      <w:bodyDiv w:val="1"/>
      <w:marLeft w:val="0"/>
      <w:marRight w:val="0"/>
      <w:marTop w:val="0"/>
      <w:marBottom w:val="0"/>
      <w:divBdr>
        <w:top w:val="none" w:sz="0" w:space="0" w:color="auto"/>
        <w:left w:val="none" w:sz="0" w:space="0" w:color="auto"/>
        <w:bottom w:val="none" w:sz="0" w:space="0" w:color="auto"/>
        <w:right w:val="none" w:sz="0" w:space="0" w:color="auto"/>
      </w:divBdr>
    </w:div>
    <w:div w:id="909147747">
      <w:bodyDiv w:val="1"/>
      <w:marLeft w:val="0"/>
      <w:marRight w:val="0"/>
      <w:marTop w:val="0"/>
      <w:marBottom w:val="0"/>
      <w:divBdr>
        <w:top w:val="none" w:sz="0" w:space="0" w:color="auto"/>
        <w:left w:val="none" w:sz="0" w:space="0" w:color="auto"/>
        <w:bottom w:val="none" w:sz="0" w:space="0" w:color="auto"/>
        <w:right w:val="none" w:sz="0" w:space="0" w:color="auto"/>
      </w:divBdr>
    </w:div>
    <w:div w:id="910625426">
      <w:bodyDiv w:val="1"/>
      <w:marLeft w:val="0"/>
      <w:marRight w:val="0"/>
      <w:marTop w:val="0"/>
      <w:marBottom w:val="0"/>
      <w:divBdr>
        <w:top w:val="none" w:sz="0" w:space="0" w:color="auto"/>
        <w:left w:val="none" w:sz="0" w:space="0" w:color="auto"/>
        <w:bottom w:val="none" w:sz="0" w:space="0" w:color="auto"/>
        <w:right w:val="none" w:sz="0" w:space="0" w:color="auto"/>
      </w:divBdr>
    </w:div>
    <w:div w:id="919950027">
      <w:bodyDiv w:val="1"/>
      <w:marLeft w:val="0"/>
      <w:marRight w:val="0"/>
      <w:marTop w:val="0"/>
      <w:marBottom w:val="0"/>
      <w:divBdr>
        <w:top w:val="none" w:sz="0" w:space="0" w:color="auto"/>
        <w:left w:val="none" w:sz="0" w:space="0" w:color="auto"/>
        <w:bottom w:val="none" w:sz="0" w:space="0" w:color="auto"/>
        <w:right w:val="none" w:sz="0" w:space="0" w:color="auto"/>
      </w:divBdr>
    </w:div>
    <w:div w:id="932323501">
      <w:bodyDiv w:val="1"/>
      <w:marLeft w:val="0"/>
      <w:marRight w:val="0"/>
      <w:marTop w:val="0"/>
      <w:marBottom w:val="0"/>
      <w:divBdr>
        <w:top w:val="none" w:sz="0" w:space="0" w:color="auto"/>
        <w:left w:val="none" w:sz="0" w:space="0" w:color="auto"/>
        <w:bottom w:val="none" w:sz="0" w:space="0" w:color="auto"/>
        <w:right w:val="none" w:sz="0" w:space="0" w:color="auto"/>
      </w:divBdr>
    </w:div>
    <w:div w:id="933130917">
      <w:bodyDiv w:val="1"/>
      <w:marLeft w:val="0"/>
      <w:marRight w:val="0"/>
      <w:marTop w:val="0"/>
      <w:marBottom w:val="0"/>
      <w:divBdr>
        <w:top w:val="none" w:sz="0" w:space="0" w:color="auto"/>
        <w:left w:val="none" w:sz="0" w:space="0" w:color="auto"/>
        <w:bottom w:val="none" w:sz="0" w:space="0" w:color="auto"/>
        <w:right w:val="none" w:sz="0" w:space="0" w:color="auto"/>
      </w:divBdr>
    </w:div>
    <w:div w:id="936908823">
      <w:bodyDiv w:val="1"/>
      <w:marLeft w:val="0"/>
      <w:marRight w:val="0"/>
      <w:marTop w:val="0"/>
      <w:marBottom w:val="0"/>
      <w:divBdr>
        <w:top w:val="none" w:sz="0" w:space="0" w:color="auto"/>
        <w:left w:val="none" w:sz="0" w:space="0" w:color="auto"/>
        <w:bottom w:val="none" w:sz="0" w:space="0" w:color="auto"/>
        <w:right w:val="none" w:sz="0" w:space="0" w:color="auto"/>
      </w:divBdr>
    </w:div>
    <w:div w:id="945188388">
      <w:bodyDiv w:val="1"/>
      <w:marLeft w:val="0"/>
      <w:marRight w:val="0"/>
      <w:marTop w:val="0"/>
      <w:marBottom w:val="0"/>
      <w:divBdr>
        <w:top w:val="none" w:sz="0" w:space="0" w:color="auto"/>
        <w:left w:val="none" w:sz="0" w:space="0" w:color="auto"/>
        <w:bottom w:val="none" w:sz="0" w:space="0" w:color="auto"/>
        <w:right w:val="none" w:sz="0" w:space="0" w:color="auto"/>
      </w:divBdr>
    </w:div>
    <w:div w:id="945426936">
      <w:bodyDiv w:val="1"/>
      <w:marLeft w:val="0"/>
      <w:marRight w:val="0"/>
      <w:marTop w:val="0"/>
      <w:marBottom w:val="0"/>
      <w:divBdr>
        <w:top w:val="none" w:sz="0" w:space="0" w:color="auto"/>
        <w:left w:val="none" w:sz="0" w:space="0" w:color="auto"/>
        <w:bottom w:val="none" w:sz="0" w:space="0" w:color="auto"/>
        <w:right w:val="none" w:sz="0" w:space="0" w:color="auto"/>
      </w:divBdr>
    </w:div>
    <w:div w:id="986200677">
      <w:bodyDiv w:val="1"/>
      <w:marLeft w:val="0"/>
      <w:marRight w:val="0"/>
      <w:marTop w:val="0"/>
      <w:marBottom w:val="0"/>
      <w:divBdr>
        <w:top w:val="none" w:sz="0" w:space="0" w:color="auto"/>
        <w:left w:val="none" w:sz="0" w:space="0" w:color="auto"/>
        <w:bottom w:val="none" w:sz="0" w:space="0" w:color="auto"/>
        <w:right w:val="none" w:sz="0" w:space="0" w:color="auto"/>
      </w:divBdr>
    </w:div>
    <w:div w:id="992374552">
      <w:bodyDiv w:val="1"/>
      <w:marLeft w:val="0"/>
      <w:marRight w:val="0"/>
      <w:marTop w:val="0"/>
      <w:marBottom w:val="0"/>
      <w:divBdr>
        <w:top w:val="none" w:sz="0" w:space="0" w:color="auto"/>
        <w:left w:val="none" w:sz="0" w:space="0" w:color="auto"/>
        <w:bottom w:val="none" w:sz="0" w:space="0" w:color="auto"/>
        <w:right w:val="none" w:sz="0" w:space="0" w:color="auto"/>
      </w:divBdr>
    </w:div>
    <w:div w:id="1013844584">
      <w:bodyDiv w:val="1"/>
      <w:marLeft w:val="0"/>
      <w:marRight w:val="0"/>
      <w:marTop w:val="0"/>
      <w:marBottom w:val="0"/>
      <w:divBdr>
        <w:top w:val="none" w:sz="0" w:space="0" w:color="auto"/>
        <w:left w:val="none" w:sz="0" w:space="0" w:color="auto"/>
        <w:bottom w:val="none" w:sz="0" w:space="0" w:color="auto"/>
        <w:right w:val="none" w:sz="0" w:space="0" w:color="auto"/>
      </w:divBdr>
    </w:div>
    <w:div w:id="1017541773">
      <w:bodyDiv w:val="1"/>
      <w:marLeft w:val="0"/>
      <w:marRight w:val="0"/>
      <w:marTop w:val="0"/>
      <w:marBottom w:val="0"/>
      <w:divBdr>
        <w:top w:val="none" w:sz="0" w:space="0" w:color="auto"/>
        <w:left w:val="none" w:sz="0" w:space="0" w:color="auto"/>
        <w:bottom w:val="none" w:sz="0" w:space="0" w:color="auto"/>
        <w:right w:val="none" w:sz="0" w:space="0" w:color="auto"/>
      </w:divBdr>
    </w:div>
    <w:div w:id="1032265671">
      <w:bodyDiv w:val="1"/>
      <w:marLeft w:val="0"/>
      <w:marRight w:val="0"/>
      <w:marTop w:val="0"/>
      <w:marBottom w:val="0"/>
      <w:divBdr>
        <w:top w:val="none" w:sz="0" w:space="0" w:color="auto"/>
        <w:left w:val="none" w:sz="0" w:space="0" w:color="auto"/>
        <w:bottom w:val="none" w:sz="0" w:space="0" w:color="auto"/>
        <w:right w:val="none" w:sz="0" w:space="0" w:color="auto"/>
      </w:divBdr>
    </w:div>
    <w:div w:id="1039016452">
      <w:bodyDiv w:val="1"/>
      <w:marLeft w:val="0"/>
      <w:marRight w:val="0"/>
      <w:marTop w:val="0"/>
      <w:marBottom w:val="0"/>
      <w:divBdr>
        <w:top w:val="none" w:sz="0" w:space="0" w:color="auto"/>
        <w:left w:val="none" w:sz="0" w:space="0" w:color="auto"/>
        <w:bottom w:val="none" w:sz="0" w:space="0" w:color="auto"/>
        <w:right w:val="none" w:sz="0" w:space="0" w:color="auto"/>
      </w:divBdr>
    </w:div>
    <w:div w:id="1052968304">
      <w:bodyDiv w:val="1"/>
      <w:marLeft w:val="0"/>
      <w:marRight w:val="0"/>
      <w:marTop w:val="0"/>
      <w:marBottom w:val="0"/>
      <w:divBdr>
        <w:top w:val="none" w:sz="0" w:space="0" w:color="auto"/>
        <w:left w:val="none" w:sz="0" w:space="0" w:color="auto"/>
        <w:bottom w:val="none" w:sz="0" w:space="0" w:color="auto"/>
        <w:right w:val="none" w:sz="0" w:space="0" w:color="auto"/>
      </w:divBdr>
    </w:div>
    <w:div w:id="1055004914">
      <w:bodyDiv w:val="1"/>
      <w:marLeft w:val="0"/>
      <w:marRight w:val="0"/>
      <w:marTop w:val="0"/>
      <w:marBottom w:val="0"/>
      <w:divBdr>
        <w:top w:val="none" w:sz="0" w:space="0" w:color="auto"/>
        <w:left w:val="none" w:sz="0" w:space="0" w:color="auto"/>
        <w:bottom w:val="none" w:sz="0" w:space="0" w:color="auto"/>
        <w:right w:val="none" w:sz="0" w:space="0" w:color="auto"/>
      </w:divBdr>
    </w:div>
    <w:div w:id="1065421329">
      <w:bodyDiv w:val="1"/>
      <w:marLeft w:val="0"/>
      <w:marRight w:val="0"/>
      <w:marTop w:val="0"/>
      <w:marBottom w:val="0"/>
      <w:divBdr>
        <w:top w:val="none" w:sz="0" w:space="0" w:color="auto"/>
        <w:left w:val="none" w:sz="0" w:space="0" w:color="auto"/>
        <w:bottom w:val="none" w:sz="0" w:space="0" w:color="auto"/>
        <w:right w:val="none" w:sz="0" w:space="0" w:color="auto"/>
      </w:divBdr>
    </w:div>
    <w:div w:id="1097866034">
      <w:bodyDiv w:val="1"/>
      <w:marLeft w:val="0"/>
      <w:marRight w:val="0"/>
      <w:marTop w:val="0"/>
      <w:marBottom w:val="0"/>
      <w:divBdr>
        <w:top w:val="none" w:sz="0" w:space="0" w:color="auto"/>
        <w:left w:val="none" w:sz="0" w:space="0" w:color="auto"/>
        <w:bottom w:val="none" w:sz="0" w:space="0" w:color="auto"/>
        <w:right w:val="none" w:sz="0" w:space="0" w:color="auto"/>
      </w:divBdr>
    </w:div>
    <w:div w:id="1105880539">
      <w:bodyDiv w:val="1"/>
      <w:marLeft w:val="0"/>
      <w:marRight w:val="0"/>
      <w:marTop w:val="0"/>
      <w:marBottom w:val="0"/>
      <w:divBdr>
        <w:top w:val="none" w:sz="0" w:space="0" w:color="auto"/>
        <w:left w:val="none" w:sz="0" w:space="0" w:color="auto"/>
        <w:bottom w:val="none" w:sz="0" w:space="0" w:color="auto"/>
        <w:right w:val="none" w:sz="0" w:space="0" w:color="auto"/>
      </w:divBdr>
    </w:div>
    <w:div w:id="1112438269">
      <w:bodyDiv w:val="1"/>
      <w:marLeft w:val="0"/>
      <w:marRight w:val="0"/>
      <w:marTop w:val="0"/>
      <w:marBottom w:val="0"/>
      <w:divBdr>
        <w:top w:val="none" w:sz="0" w:space="0" w:color="auto"/>
        <w:left w:val="none" w:sz="0" w:space="0" w:color="auto"/>
        <w:bottom w:val="none" w:sz="0" w:space="0" w:color="auto"/>
        <w:right w:val="none" w:sz="0" w:space="0" w:color="auto"/>
      </w:divBdr>
    </w:div>
    <w:div w:id="1113667606">
      <w:bodyDiv w:val="1"/>
      <w:marLeft w:val="0"/>
      <w:marRight w:val="0"/>
      <w:marTop w:val="0"/>
      <w:marBottom w:val="0"/>
      <w:divBdr>
        <w:top w:val="none" w:sz="0" w:space="0" w:color="auto"/>
        <w:left w:val="none" w:sz="0" w:space="0" w:color="auto"/>
        <w:bottom w:val="none" w:sz="0" w:space="0" w:color="auto"/>
        <w:right w:val="none" w:sz="0" w:space="0" w:color="auto"/>
      </w:divBdr>
    </w:div>
    <w:div w:id="1162890645">
      <w:bodyDiv w:val="1"/>
      <w:marLeft w:val="0"/>
      <w:marRight w:val="0"/>
      <w:marTop w:val="0"/>
      <w:marBottom w:val="0"/>
      <w:divBdr>
        <w:top w:val="none" w:sz="0" w:space="0" w:color="auto"/>
        <w:left w:val="none" w:sz="0" w:space="0" w:color="auto"/>
        <w:bottom w:val="none" w:sz="0" w:space="0" w:color="auto"/>
        <w:right w:val="none" w:sz="0" w:space="0" w:color="auto"/>
      </w:divBdr>
    </w:div>
    <w:div w:id="1166282817">
      <w:bodyDiv w:val="1"/>
      <w:marLeft w:val="0"/>
      <w:marRight w:val="0"/>
      <w:marTop w:val="0"/>
      <w:marBottom w:val="0"/>
      <w:divBdr>
        <w:top w:val="none" w:sz="0" w:space="0" w:color="auto"/>
        <w:left w:val="none" w:sz="0" w:space="0" w:color="auto"/>
        <w:bottom w:val="none" w:sz="0" w:space="0" w:color="auto"/>
        <w:right w:val="none" w:sz="0" w:space="0" w:color="auto"/>
      </w:divBdr>
    </w:div>
    <w:div w:id="1171723532">
      <w:bodyDiv w:val="1"/>
      <w:marLeft w:val="0"/>
      <w:marRight w:val="0"/>
      <w:marTop w:val="0"/>
      <w:marBottom w:val="0"/>
      <w:divBdr>
        <w:top w:val="none" w:sz="0" w:space="0" w:color="auto"/>
        <w:left w:val="none" w:sz="0" w:space="0" w:color="auto"/>
        <w:bottom w:val="none" w:sz="0" w:space="0" w:color="auto"/>
        <w:right w:val="none" w:sz="0" w:space="0" w:color="auto"/>
      </w:divBdr>
    </w:div>
    <w:div w:id="1188518218">
      <w:bodyDiv w:val="1"/>
      <w:marLeft w:val="0"/>
      <w:marRight w:val="0"/>
      <w:marTop w:val="0"/>
      <w:marBottom w:val="0"/>
      <w:divBdr>
        <w:top w:val="none" w:sz="0" w:space="0" w:color="auto"/>
        <w:left w:val="none" w:sz="0" w:space="0" w:color="auto"/>
        <w:bottom w:val="none" w:sz="0" w:space="0" w:color="auto"/>
        <w:right w:val="none" w:sz="0" w:space="0" w:color="auto"/>
      </w:divBdr>
    </w:div>
    <w:div w:id="1189024596">
      <w:bodyDiv w:val="1"/>
      <w:marLeft w:val="0"/>
      <w:marRight w:val="0"/>
      <w:marTop w:val="0"/>
      <w:marBottom w:val="0"/>
      <w:divBdr>
        <w:top w:val="none" w:sz="0" w:space="0" w:color="auto"/>
        <w:left w:val="none" w:sz="0" w:space="0" w:color="auto"/>
        <w:bottom w:val="none" w:sz="0" w:space="0" w:color="auto"/>
        <w:right w:val="none" w:sz="0" w:space="0" w:color="auto"/>
      </w:divBdr>
    </w:div>
    <w:div w:id="1189756363">
      <w:bodyDiv w:val="1"/>
      <w:marLeft w:val="0"/>
      <w:marRight w:val="0"/>
      <w:marTop w:val="0"/>
      <w:marBottom w:val="0"/>
      <w:divBdr>
        <w:top w:val="none" w:sz="0" w:space="0" w:color="auto"/>
        <w:left w:val="none" w:sz="0" w:space="0" w:color="auto"/>
        <w:bottom w:val="none" w:sz="0" w:space="0" w:color="auto"/>
        <w:right w:val="none" w:sz="0" w:space="0" w:color="auto"/>
      </w:divBdr>
    </w:div>
    <w:div w:id="1200704919">
      <w:bodyDiv w:val="1"/>
      <w:marLeft w:val="0"/>
      <w:marRight w:val="0"/>
      <w:marTop w:val="0"/>
      <w:marBottom w:val="0"/>
      <w:divBdr>
        <w:top w:val="none" w:sz="0" w:space="0" w:color="auto"/>
        <w:left w:val="none" w:sz="0" w:space="0" w:color="auto"/>
        <w:bottom w:val="none" w:sz="0" w:space="0" w:color="auto"/>
        <w:right w:val="none" w:sz="0" w:space="0" w:color="auto"/>
      </w:divBdr>
    </w:div>
    <w:div w:id="1232885154">
      <w:bodyDiv w:val="1"/>
      <w:marLeft w:val="0"/>
      <w:marRight w:val="0"/>
      <w:marTop w:val="0"/>
      <w:marBottom w:val="0"/>
      <w:divBdr>
        <w:top w:val="none" w:sz="0" w:space="0" w:color="auto"/>
        <w:left w:val="none" w:sz="0" w:space="0" w:color="auto"/>
        <w:bottom w:val="none" w:sz="0" w:space="0" w:color="auto"/>
        <w:right w:val="none" w:sz="0" w:space="0" w:color="auto"/>
      </w:divBdr>
    </w:div>
    <w:div w:id="1262446836">
      <w:bodyDiv w:val="1"/>
      <w:marLeft w:val="0"/>
      <w:marRight w:val="0"/>
      <w:marTop w:val="0"/>
      <w:marBottom w:val="0"/>
      <w:divBdr>
        <w:top w:val="none" w:sz="0" w:space="0" w:color="auto"/>
        <w:left w:val="none" w:sz="0" w:space="0" w:color="auto"/>
        <w:bottom w:val="none" w:sz="0" w:space="0" w:color="auto"/>
        <w:right w:val="none" w:sz="0" w:space="0" w:color="auto"/>
      </w:divBdr>
    </w:div>
    <w:div w:id="1295523136">
      <w:bodyDiv w:val="1"/>
      <w:marLeft w:val="0"/>
      <w:marRight w:val="0"/>
      <w:marTop w:val="0"/>
      <w:marBottom w:val="0"/>
      <w:divBdr>
        <w:top w:val="none" w:sz="0" w:space="0" w:color="auto"/>
        <w:left w:val="none" w:sz="0" w:space="0" w:color="auto"/>
        <w:bottom w:val="none" w:sz="0" w:space="0" w:color="auto"/>
        <w:right w:val="none" w:sz="0" w:space="0" w:color="auto"/>
      </w:divBdr>
    </w:div>
    <w:div w:id="1301569982">
      <w:bodyDiv w:val="1"/>
      <w:marLeft w:val="0"/>
      <w:marRight w:val="0"/>
      <w:marTop w:val="0"/>
      <w:marBottom w:val="0"/>
      <w:divBdr>
        <w:top w:val="none" w:sz="0" w:space="0" w:color="auto"/>
        <w:left w:val="none" w:sz="0" w:space="0" w:color="auto"/>
        <w:bottom w:val="none" w:sz="0" w:space="0" w:color="auto"/>
        <w:right w:val="none" w:sz="0" w:space="0" w:color="auto"/>
      </w:divBdr>
    </w:div>
    <w:div w:id="1304120843">
      <w:bodyDiv w:val="1"/>
      <w:marLeft w:val="0"/>
      <w:marRight w:val="0"/>
      <w:marTop w:val="0"/>
      <w:marBottom w:val="0"/>
      <w:divBdr>
        <w:top w:val="none" w:sz="0" w:space="0" w:color="auto"/>
        <w:left w:val="none" w:sz="0" w:space="0" w:color="auto"/>
        <w:bottom w:val="none" w:sz="0" w:space="0" w:color="auto"/>
        <w:right w:val="none" w:sz="0" w:space="0" w:color="auto"/>
      </w:divBdr>
    </w:div>
    <w:div w:id="1304195044">
      <w:bodyDiv w:val="1"/>
      <w:marLeft w:val="0"/>
      <w:marRight w:val="0"/>
      <w:marTop w:val="0"/>
      <w:marBottom w:val="0"/>
      <w:divBdr>
        <w:top w:val="none" w:sz="0" w:space="0" w:color="auto"/>
        <w:left w:val="none" w:sz="0" w:space="0" w:color="auto"/>
        <w:bottom w:val="none" w:sz="0" w:space="0" w:color="auto"/>
        <w:right w:val="none" w:sz="0" w:space="0" w:color="auto"/>
      </w:divBdr>
    </w:div>
    <w:div w:id="1311666375">
      <w:bodyDiv w:val="1"/>
      <w:marLeft w:val="0"/>
      <w:marRight w:val="0"/>
      <w:marTop w:val="0"/>
      <w:marBottom w:val="0"/>
      <w:divBdr>
        <w:top w:val="none" w:sz="0" w:space="0" w:color="auto"/>
        <w:left w:val="none" w:sz="0" w:space="0" w:color="auto"/>
        <w:bottom w:val="none" w:sz="0" w:space="0" w:color="auto"/>
        <w:right w:val="none" w:sz="0" w:space="0" w:color="auto"/>
      </w:divBdr>
    </w:div>
    <w:div w:id="1319380959">
      <w:bodyDiv w:val="1"/>
      <w:marLeft w:val="0"/>
      <w:marRight w:val="0"/>
      <w:marTop w:val="0"/>
      <w:marBottom w:val="0"/>
      <w:divBdr>
        <w:top w:val="none" w:sz="0" w:space="0" w:color="auto"/>
        <w:left w:val="none" w:sz="0" w:space="0" w:color="auto"/>
        <w:bottom w:val="none" w:sz="0" w:space="0" w:color="auto"/>
        <w:right w:val="none" w:sz="0" w:space="0" w:color="auto"/>
      </w:divBdr>
    </w:div>
    <w:div w:id="1322155554">
      <w:bodyDiv w:val="1"/>
      <w:marLeft w:val="0"/>
      <w:marRight w:val="0"/>
      <w:marTop w:val="0"/>
      <w:marBottom w:val="0"/>
      <w:divBdr>
        <w:top w:val="none" w:sz="0" w:space="0" w:color="auto"/>
        <w:left w:val="none" w:sz="0" w:space="0" w:color="auto"/>
        <w:bottom w:val="none" w:sz="0" w:space="0" w:color="auto"/>
        <w:right w:val="none" w:sz="0" w:space="0" w:color="auto"/>
      </w:divBdr>
    </w:div>
    <w:div w:id="1342314655">
      <w:bodyDiv w:val="1"/>
      <w:marLeft w:val="0"/>
      <w:marRight w:val="0"/>
      <w:marTop w:val="0"/>
      <w:marBottom w:val="0"/>
      <w:divBdr>
        <w:top w:val="none" w:sz="0" w:space="0" w:color="auto"/>
        <w:left w:val="none" w:sz="0" w:space="0" w:color="auto"/>
        <w:bottom w:val="none" w:sz="0" w:space="0" w:color="auto"/>
        <w:right w:val="none" w:sz="0" w:space="0" w:color="auto"/>
      </w:divBdr>
    </w:div>
    <w:div w:id="1345087365">
      <w:bodyDiv w:val="1"/>
      <w:marLeft w:val="0"/>
      <w:marRight w:val="0"/>
      <w:marTop w:val="0"/>
      <w:marBottom w:val="0"/>
      <w:divBdr>
        <w:top w:val="none" w:sz="0" w:space="0" w:color="auto"/>
        <w:left w:val="none" w:sz="0" w:space="0" w:color="auto"/>
        <w:bottom w:val="none" w:sz="0" w:space="0" w:color="auto"/>
        <w:right w:val="none" w:sz="0" w:space="0" w:color="auto"/>
      </w:divBdr>
    </w:div>
    <w:div w:id="1345329694">
      <w:bodyDiv w:val="1"/>
      <w:marLeft w:val="0"/>
      <w:marRight w:val="0"/>
      <w:marTop w:val="0"/>
      <w:marBottom w:val="0"/>
      <w:divBdr>
        <w:top w:val="none" w:sz="0" w:space="0" w:color="auto"/>
        <w:left w:val="none" w:sz="0" w:space="0" w:color="auto"/>
        <w:bottom w:val="none" w:sz="0" w:space="0" w:color="auto"/>
        <w:right w:val="none" w:sz="0" w:space="0" w:color="auto"/>
      </w:divBdr>
    </w:div>
    <w:div w:id="1350640849">
      <w:bodyDiv w:val="1"/>
      <w:marLeft w:val="0"/>
      <w:marRight w:val="0"/>
      <w:marTop w:val="0"/>
      <w:marBottom w:val="0"/>
      <w:divBdr>
        <w:top w:val="none" w:sz="0" w:space="0" w:color="auto"/>
        <w:left w:val="none" w:sz="0" w:space="0" w:color="auto"/>
        <w:bottom w:val="none" w:sz="0" w:space="0" w:color="auto"/>
        <w:right w:val="none" w:sz="0" w:space="0" w:color="auto"/>
      </w:divBdr>
    </w:div>
    <w:div w:id="1371101860">
      <w:bodyDiv w:val="1"/>
      <w:marLeft w:val="0"/>
      <w:marRight w:val="0"/>
      <w:marTop w:val="0"/>
      <w:marBottom w:val="0"/>
      <w:divBdr>
        <w:top w:val="none" w:sz="0" w:space="0" w:color="auto"/>
        <w:left w:val="none" w:sz="0" w:space="0" w:color="auto"/>
        <w:bottom w:val="none" w:sz="0" w:space="0" w:color="auto"/>
        <w:right w:val="none" w:sz="0" w:space="0" w:color="auto"/>
      </w:divBdr>
    </w:div>
    <w:div w:id="1372878153">
      <w:bodyDiv w:val="1"/>
      <w:marLeft w:val="0"/>
      <w:marRight w:val="0"/>
      <w:marTop w:val="0"/>
      <w:marBottom w:val="0"/>
      <w:divBdr>
        <w:top w:val="none" w:sz="0" w:space="0" w:color="auto"/>
        <w:left w:val="none" w:sz="0" w:space="0" w:color="auto"/>
        <w:bottom w:val="none" w:sz="0" w:space="0" w:color="auto"/>
        <w:right w:val="none" w:sz="0" w:space="0" w:color="auto"/>
      </w:divBdr>
    </w:div>
    <w:div w:id="1389111974">
      <w:bodyDiv w:val="1"/>
      <w:marLeft w:val="0"/>
      <w:marRight w:val="0"/>
      <w:marTop w:val="0"/>
      <w:marBottom w:val="0"/>
      <w:divBdr>
        <w:top w:val="none" w:sz="0" w:space="0" w:color="auto"/>
        <w:left w:val="none" w:sz="0" w:space="0" w:color="auto"/>
        <w:bottom w:val="none" w:sz="0" w:space="0" w:color="auto"/>
        <w:right w:val="none" w:sz="0" w:space="0" w:color="auto"/>
      </w:divBdr>
    </w:div>
    <w:div w:id="1398866995">
      <w:bodyDiv w:val="1"/>
      <w:marLeft w:val="0"/>
      <w:marRight w:val="0"/>
      <w:marTop w:val="0"/>
      <w:marBottom w:val="0"/>
      <w:divBdr>
        <w:top w:val="none" w:sz="0" w:space="0" w:color="auto"/>
        <w:left w:val="none" w:sz="0" w:space="0" w:color="auto"/>
        <w:bottom w:val="none" w:sz="0" w:space="0" w:color="auto"/>
        <w:right w:val="none" w:sz="0" w:space="0" w:color="auto"/>
      </w:divBdr>
    </w:div>
    <w:div w:id="1402024206">
      <w:bodyDiv w:val="1"/>
      <w:marLeft w:val="0"/>
      <w:marRight w:val="0"/>
      <w:marTop w:val="0"/>
      <w:marBottom w:val="0"/>
      <w:divBdr>
        <w:top w:val="none" w:sz="0" w:space="0" w:color="auto"/>
        <w:left w:val="none" w:sz="0" w:space="0" w:color="auto"/>
        <w:bottom w:val="none" w:sz="0" w:space="0" w:color="auto"/>
        <w:right w:val="none" w:sz="0" w:space="0" w:color="auto"/>
      </w:divBdr>
    </w:div>
    <w:div w:id="1408652736">
      <w:bodyDiv w:val="1"/>
      <w:marLeft w:val="0"/>
      <w:marRight w:val="0"/>
      <w:marTop w:val="0"/>
      <w:marBottom w:val="0"/>
      <w:divBdr>
        <w:top w:val="none" w:sz="0" w:space="0" w:color="auto"/>
        <w:left w:val="none" w:sz="0" w:space="0" w:color="auto"/>
        <w:bottom w:val="none" w:sz="0" w:space="0" w:color="auto"/>
        <w:right w:val="none" w:sz="0" w:space="0" w:color="auto"/>
      </w:divBdr>
    </w:div>
    <w:div w:id="1421945699">
      <w:bodyDiv w:val="1"/>
      <w:marLeft w:val="0"/>
      <w:marRight w:val="0"/>
      <w:marTop w:val="0"/>
      <w:marBottom w:val="0"/>
      <w:divBdr>
        <w:top w:val="none" w:sz="0" w:space="0" w:color="auto"/>
        <w:left w:val="none" w:sz="0" w:space="0" w:color="auto"/>
        <w:bottom w:val="none" w:sz="0" w:space="0" w:color="auto"/>
        <w:right w:val="none" w:sz="0" w:space="0" w:color="auto"/>
      </w:divBdr>
    </w:div>
    <w:div w:id="1443843141">
      <w:bodyDiv w:val="1"/>
      <w:marLeft w:val="0"/>
      <w:marRight w:val="0"/>
      <w:marTop w:val="0"/>
      <w:marBottom w:val="0"/>
      <w:divBdr>
        <w:top w:val="none" w:sz="0" w:space="0" w:color="auto"/>
        <w:left w:val="none" w:sz="0" w:space="0" w:color="auto"/>
        <w:bottom w:val="none" w:sz="0" w:space="0" w:color="auto"/>
        <w:right w:val="none" w:sz="0" w:space="0" w:color="auto"/>
      </w:divBdr>
    </w:div>
    <w:div w:id="1462454248">
      <w:bodyDiv w:val="1"/>
      <w:marLeft w:val="0"/>
      <w:marRight w:val="0"/>
      <w:marTop w:val="0"/>
      <w:marBottom w:val="0"/>
      <w:divBdr>
        <w:top w:val="none" w:sz="0" w:space="0" w:color="auto"/>
        <w:left w:val="none" w:sz="0" w:space="0" w:color="auto"/>
        <w:bottom w:val="none" w:sz="0" w:space="0" w:color="auto"/>
        <w:right w:val="none" w:sz="0" w:space="0" w:color="auto"/>
      </w:divBdr>
    </w:div>
    <w:div w:id="1477146038">
      <w:bodyDiv w:val="1"/>
      <w:marLeft w:val="0"/>
      <w:marRight w:val="0"/>
      <w:marTop w:val="0"/>
      <w:marBottom w:val="0"/>
      <w:divBdr>
        <w:top w:val="none" w:sz="0" w:space="0" w:color="auto"/>
        <w:left w:val="none" w:sz="0" w:space="0" w:color="auto"/>
        <w:bottom w:val="none" w:sz="0" w:space="0" w:color="auto"/>
        <w:right w:val="none" w:sz="0" w:space="0" w:color="auto"/>
      </w:divBdr>
    </w:div>
    <w:div w:id="1519538591">
      <w:bodyDiv w:val="1"/>
      <w:marLeft w:val="0"/>
      <w:marRight w:val="0"/>
      <w:marTop w:val="0"/>
      <w:marBottom w:val="0"/>
      <w:divBdr>
        <w:top w:val="none" w:sz="0" w:space="0" w:color="auto"/>
        <w:left w:val="none" w:sz="0" w:space="0" w:color="auto"/>
        <w:bottom w:val="none" w:sz="0" w:space="0" w:color="auto"/>
        <w:right w:val="none" w:sz="0" w:space="0" w:color="auto"/>
      </w:divBdr>
    </w:div>
    <w:div w:id="1537505003">
      <w:bodyDiv w:val="1"/>
      <w:marLeft w:val="0"/>
      <w:marRight w:val="0"/>
      <w:marTop w:val="0"/>
      <w:marBottom w:val="0"/>
      <w:divBdr>
        <w:top w:val="none" w:sz="0" w:space="0" w:color="auto"/>
        <w:left w:val="none" w:sz="0" w:space="0" w:color="auto"/>
        <w:bottom w:val="none" w:sz="0" w:space="0" w:color="auto"/>
        <w:right w:val="none" w:sz="0" w:space="0" w:color="auto"/>
      </w:divBdr>
    </w:div>
    <w:div w:id="1612469277">
      <w:bodyDiv w:val="1"/>
      <w:marLeft w:val="0"/>
      <w:marRight w:val="0"/>
      <w:marTop w:val="0"/>
      <w:marBottom w:val="0"/>
      <w:divBdr>
        <w:top w:val="none" w:sz="0" w:space="0" w:color="auto"/>
        <w:left w:val="none" w:sz="0" w:space="0" w:color="auto"/>
        <w:bottom w:val="none" w:sz="0" w:space="0" w:color="auto"/>
        <w:right w:val="none" w:sz="0" w:space="0" w:color="auto"/>
      </w:divBdr>
    </w:div>
    <w:div w:id="1637029708">
      <w:bodyDiv w:val="1"/>
      <w:marLeft w:val="0"/>
      <w:marRight w:val="0"/>
      <w:marTop w:val="0"/>
      <w:marBottom w:val="0"/>
      <w:divBdr>
        <w:top w:val="none" w:sz="0" w:space="0" w:color="auto"/>
        <w:left w:val="none" w:sz="0" w:space="0" w:color="auto"/>
        <w:bottom w:val="none" w:sz="0" w:space="0" w:color="auto"/>
        <w:right w:val="none" w:sz="0" w:space="0" w:color="auto"/>
      </w:divBdr>
    </w:div>
    <w:div w:id="1658220303">
      <w:bodyDiv w:val="1"/>
      <w:marLeft w:val="0"/>
      <w:marRight w:val="0"/>
      <w:marTop w:val="0"/>
      <w:marBottom w:val="0"/>
      <w:divBdr>
        <w:top w:val="none" w:sz="0" w:space="0" w:color="auto"/>
        <w:left w:val="none" w:sz="0" w:space="0" w:color="auto"/>
        <w:bottom w:val="none" w:sz="0" w:space="0" w:color="auto"/>
        <w:right w:val="none" w:sz="0" w:space="0" w:color="auto"/>
      </w:divBdr>
    </w:div>
    <w:div w:id="1671564269">
      <w:bodyDiv w:val="1"/>
      <w:marLeft w:val="0"/>
      <w:marRight w:val="0"/>
      <w:marTop w:val="0"/>
      <w:marBottom w:val="0"/>
      <w:divBdr>
        <w:top w:val="none" w:sz="0" w:space="0" w:color="auto"/>
        <w:left w:val="none" w:sz="0" w:space="0" w:color="auto"/>
        <w:bottom w:val="none" w:sz="0" w:space="0" w:color="auto"/>
        <w:right w:val="none" w:sz="0" w:space="0" w:color="auto"/>
      </w:divBdr>
    </w:div>
    <w:div w:id="1698045721">
      <w:bodyDiv w:val="1"/>
      <w:marLeft w:val="0"/>
      <w:marRight w:val="0"/>
      <w:marTop w:val="0"/>
      <w:marBottom w:val="0"/>
      <w:divBdr>
        <w:top w:val="none" w:sz="0" w:space="0" w:color="auto"/>
        <w:left w:val="none" w:sz="0" w:space="0" w:color="auto"/>
        <w:bottom w:val="none" w:sz="0" w:space="0" w:color="auto"/>
        <w:right w:val="none" w:sz="0" w:space="0" w:color="auto"/>
      </w:divBdr>
    </w:div>
    <w:div w:id="1701511337">
      <w:bodyDiv w:val="1"/>
      <w:marLeft w:val="0"/>
      <w:marRight w:val="0"/>
      <w:marTop w:val="0"/>
      <w:marBottom w:val="0"/>
      <w:divBdr>
        <w:top w:val="none" w:sz="0" w:space="0" w:color="auto"/>
        <w:left w:val="none" w:sz="0" w:space="0" w:color="auto"/>
        <w:bottom w:val="none" w:sz="0" w:space="0" w:color="auto"/>
        <w:right w:val="none" w:sz="0" w:space="0" w:color="auto"/>
      </w:divBdr>
    </w:div>
    <w:div w:id="1722513784">
      <w:bodyDiv w:val="1"/>
      <w:marLeft w:val="0"/>
      <w:marRight w:val="0"/>
      <w:marTop w:val="0"/>
      <w:marBottom w:val="0"/>
      <w:divBdr>
        <w:top w:val="none" w:sz="0" w:space="0" w:color="auto"/>
        <w:left w:val="none" w:sz="0" w:space="0" w:color="auto"/>
        <w:bottom w:val="none" w:sz="0" w:space="0" w:color="auto"/>
        <w:right w:val="none" w:sz="0" w:space="0" w:color="auto"/>
      </w:divBdr>
    </w:div>
    <w:div w:id="1745839519">
      <w:bodyDiv w:val="1"/>
      <w:marLeft w:val="0"/>
      <w:marRight w:val="0"/>
      <w:marTop w:val="0"/>
      <w:marBottom w:val="0"/>
      <w:divBdr>
        <w:top w:val="none" w:sz="0" w:space="0" w:color="auto"/>
        <w:left w:val="none" w:sz="0" w:space="0" w:color="auto"/>
        <w:bottom w:val="none" w:sz="0" w:space="0" w:color="auto"/>
        <w:right w:val="none" w:sz="0" w:space="0" w:color="auto"/>
      </w:divBdr>
    </w:div>
    <w:div w:id="1755005957">
      <w:bodyDiv w:val="1"/>
      <w:marLeft w:val="0"/>
      <w:marRight w:val="0"/>
      <w:marTop w:val="0"/>
      <w:marBottom w:val="0"/>
      <w:divBdr>
        <w:top w:val="none" w:sz="0" w:space="0" w:color="auto"/>
        <w:left w:val="none" w:sz="0" w:space="0" w:color="auto"/>
        <w:bottom w:val="none" w:sz="0" w:space="0" w:color="auto"/>
        <w:right w:val="none" w:sz="0" w:space="0" w:color="auto"/>
      </w:divBdr>
    </w:div>
    <w:div w:id="1766609770">
      <w:bodyDiv w:val="1"/>
      <w:marLeft w:val="0"/>
      <w:marRight w:val="0"/>
      <w:marTop w:val="0"/>
      <w:marBottom w:val="0"/>
      <w:divBdr>
        <w:top w:val="none" w:sz="0" w:space="0" w:color="auto"/>
        <w:left w:val="none" w:sz="0" w:space="0" w:color="auto"/>
        <w:bottom w:val="none" w:sz="0" w:space="0" w:color="auto"/>
        <w:right w:val="none" w:sz="0" w:space="0" w:color="auto"/>
      </w:divBdr>
    </w:div>
    <w:div w:id="1787459245">
      <w:bodyDiv w:val="1"/>
      <w:marLeft w:val="0"/>
      <w:marRight w:val="0"/>
      <w:marTop w:val="0"/>
      <w:marBottom w:val="0"/>
      <w:divBdr>
        <w:top w:val="none" w:sz="0" w:space="0" w:color="auto"/>
        <w:left w:val="none" w:sz="0" w:space="0" w:color="auto"/>
        <w:bottom w:val="none" w:sz="0" w:space="0" w:color="auto"/>
        <w:right w:val="none" w:sz="0" w:space="0" w:color="auto"/>
      </w:divBdr>
    </w:div>
    <w:div w:id="1793591280">
      <w:bodyDiv w:val="1"/>
      <w:marLeft w:val="0"/>
      <w:marRight w:val="0"/>
      <w:marTop w:val="0"/>
      <w:marBottom w:val="0"/>
      <w:divBdr>
        <w:top w:val="none" w:sz="0" w:space="0" w:color="auto"/>
        <w:left w:val="none" w:sz="0" w:space="0" w:color="auto"/>
        <w:bottom w:val="none" w:sz="0" w:space="0" w:color="auto"/>
        <w:right w:val="none" w:sz="0" w:space="0" w:color="auto"/>
      </w:divBdr>
    </w:div>
    <w:div w:id="1804350023">
      <w:bodyDiv w:val="1"/>
      <w:marLeft w:val="0"/>
      <w:marRight w:val="0"/>
      <w:marTop w:val="0"/>
      <w:marBottom w:val="0"/>
      <w:divBdr>
        <w:top w:val="none" w:sz="0" w:space="0" w:color="auto"/>
        <w:left w:val="none" w:sz="0" w:space="0" w:color="auto"/>
        <w:bottom w:val="none" w:sz="0" w:space="0" w:color="auto"/>
        <w:right w:val="none" w:sz="0" w:space="0" w:color="auto"/>
      </w:divBdr>
    </w:div>
    <w:div w:id="1809742502">
      <w:bodyDiv w:val="1"/>
      <w:marLeft w:val="0"/>
      <w:marRight w:val="0"/>
      <w:marTop w:val="0"/>
      <w:marBottom w:val="0"/>
      <w:divBdr>
        <w:top w:val="none" w:sz="0" w:space="0" w:color="auto"/>
        <w:left w:val="none" w:sz="0" w:space="0" w:color="auto"/>
        <w:bottom w:val="none" w:sz="0" w:space="0" w:color="auto"/>
        <w:right w:val="none" w:sz="0" w:space="0" w:color="auto"/>
      </w:divBdr>
    </w:div>
    <w:div w:id="1814056864">
      <w:bodyDiv w:val="1"/>
      <w:marLeft w:val="0"/>
      <w:marRight w:val="0"/>
      <w:marTop w:val="0"/>
      <w:marBottom w:val="0"/>
      <w:divBdr>
        <w:top w:val="none" w:sz="0" w:space="0" w:color="auto"/>
        <w:left w:val="none" w:sz="0" w:space="0" w:color="auto"/>
        <w:bottom w:val="none" w:sz="0" w:space="0" w:color="auto"/>
        <w:right w:val="none" w:sz="0" w:space="0" w:color="auto"/>
      </w:divBdr>
    </w:div>
    <w:div w:id="1819766243">
      <w:bodyDiv w:val="1"/>
      <w:marLeft w:val="0"/>
      <w:marRight w:val="0"/>
      <w:marTop w:val="0"/>
      <w:marBottom w:val="0"/>
      <w:divBdr>
        <w:top w:val="none" w:sz="0" w:space="0" w:color="auto"/>
        <w:left w:val="none" w:sz="0" w:space="0" w:color="auto"/>
        <w:bottom w:val="none" w:sz="0" w:space="0" w:color="auto"/>
        <w:right w:val="none" w:sz="0" w:space="0" w:color="auto"/>
      </w:divBdr>
    </w:div>
    <w:div w:id="1830899564">
      <w:bodyDiv w:val="1"/>
      <w:marLeft w:val="0"/>
      <w:marRight w:val="0"/>
      <w:marTop w:val="0"/>
      <w:marBottom w:val="0"/>
      <w:divBdr>
        <w:top w:val="none" w:sz="0" w:space="0" w:color="auto"/>
        <w:left w:val="none" w:sz="0" w:space="0" w:color="auto"/>
        <w:bottom w:val="none" w:sz="0" w:space="0" w:color="auto"/>
        <w:right w:val="none" w:sz="0" w:space="0" w:color="auto"/>
      </w:divBdr>
    </w:div>
    <w:div w:id="1839953648">
      <w:bodyDiv w:val="1"/>
      <w:marLeft w:val="0"/>
      <w:marRight w:val="0"/>
      <w:marTop w:val="0"/>
      <w:marBottom w:val="0"/>
      <w:divBdr>
        <w:top w:val="none" w:sz="0" w:space="0" w:color="auto"/>
        <w:left w:val="none" w:sz="0" w:space="0" w:color="auto"/>
        <w:bottom w:val="none" w:sz="0" w:space="0" w:color="auto"/>
        <w:right w:val="none" w:sz="0" w:space="0" w:color="auto"/>
      </w:divBdr>
    </w:div>
    <w:div w:id="1844658074">
      <w:bodyDiv w:val="1"/>
      <w:marLeft w:val="0"/>
      <w:marRight w:val="0"/>
      <w:marTop w:val="0"/>
      <w:marBottom w:val="0"/>
      <w:divBdr>
        <w:top w:val="none" w:sz="0" w:space="0" w:color="auto"/>
        <w:left w:val="none" w:sz="0" w:space="0" w:color="auto"/>
        <w:bottom w:val="none" w:sz="0" w:space="0" w:color="auto"/>
        <w:right w:val="none" w:sz="0" w:space="0" w:color="auto"/>
      </w:divBdr>
    </w:div>
    <w:div w:id="1869179923">
      <w:bodyDiv w:val="1"/>
      <w:marLeft w:val="0"/>
      <w:marRight w:val="0"/>
      <w:marTop w:val="0"/>
      <w:marBottom w:val="0"/>
      <w:divBdr>
        <w:top w:val="none" w:sz="0" w:space="0" w:color="auto"/>
        <w:left w:val="none" w:sz="0" w:space="0" w:color="auto"/>
        <w:bottom w:val="none" w:sz="0" w:space="0" w:color="auto"/>
        <w:right w:val="none" w:sz="0" w:space="0" w:color="auto"/>
      </w:divBdr>
    </w:div>
    <w:div w:id="1874688215">
      <w:bodyDiv w:val="1"/>
      <w:marLeft w:val="0"/>
      <w:marRight w:val="0"/>
      <w:marTop w:val="0"/>
      <w:marBottom w:val="0"/>
      <w:divBdr>
        <w:top w:val="none" w:sz="0" w:space="0" w:color="auto"/>
        <w:left w:val="none" w:sz="0" w:space="0" w:color="auto"/>
        <w:bottom w:val="none" w:sz="0" w:space="0" w:color="auto"/>
        <w:right w:val="none" w:sz="0" w:space="0" w:color="auto"/>
      </w:divBdr>
    </w:div>
    <w:div w:id="1876385508">
      <w:bodyDiv w:val="1"/>
      <w:marLeft w:val="0"/>
      <w:marRight w:val="0"/>
      <w:marTop w:val="0"/>
      <w:marBottom w:val="0"/>
      <w:divBdr>
        <w:top w:val="none" w:sz="0" w:space="0" w:color="auto"/>
        <w:left w:val="none" w:sz="0" w:space="0" w:color="auto"/>
        <w:bottom w:val="none" w:sz="0" w:space="0" w:color="auto"/>
        <w:right w:val="none" w:sz="0" w:space="0" w:color="auto"/>
      </w:divBdr>
    </w:div>
    <w:div w:id="1898588457">
      <w:bodyDiv w:val="1"/>
      <w:marLeft w:val="0"/>
      <w:marRight w:val="0"/>
      <w:marTop w:val="0"/>
      <w:marBottom w:val="0"/>
      <w:divBdr>
        <w:top w:val="none" w:sz="0" w:space="0" w:color="auto"/>
        <w:left w:val="none" w:sz="0" w:space="0" w:color="auto"/>
        <w:bottom w:val="none" w:sz="0" w:space="0" w:color="auto"/>
        <w:right w:val="none" w:sz="0" w:space="0" w:color="auto"/>
      </w:divBdr>
    </w:div>
    <w:div w:id="1905531727">
      <w:bodyDiv w:val="1"/>
      <w:marLeft w:val="0"/>
      <w:marRight w:val="0"/>
      <w:marTop w:val="0"/>
      <w:marBottom w:val="0"/>
      <w:divBdr>
        <w:top w:val="none" w:sz="0" w:space="0" w:color="auto"/>
        <w:left w:val="none" w:sz="0" w:space="0" w:color="auto"/>
        <w:bottom w:val="none" w:sz="0" w:space="0" w:color="auto"/>
        <w:right w:val="none" w:sz="0" w:space="0" w:color="auto"/>
      </w:divBdr>
    </w:div>
    <w:div w:id="1924558451">
      <w:bodyDiv w:val="1"/>
      <w:marLeft w:val="0"/>
      <w:marRight w:val="0"/>
      <w:marTop w:val="0"/>
      <w:marBottom w:val="0"/>
      <w:divBdr>
        <w:top w:val="none" w:sz="0" w:space="0" w:color="auto"/>
        <w:left w:val="none" w:sz="0" w:space="0" w:color="auto"/>
        <w:bottom w:val="none" w:sz="0" w:space="0" w:color="auto"/>
        <w:right w:val="none" w:sz="0" w:space="0" w:color="auto"/>
      </w:divBdr>
    </w:div>
    <w:div w:id="1926063916">
      <w:bodyDiv w:val="1"/>
      <w:marLeft w:val="0"/>
      <w:marRight w:val="0"/>
      <w:marTop w:val="0"/>
      <w:marBottom w:val="0"/>
      <w:divBdr>
        <w:top w:val="none" w:sz="0" w:space="0" w:color="auto"/>
        <w:left w:val="none" w:sz="0" w:space="0" w:color="auto"/>
        <w:bottom w:val="none" w:sz="0" w:space="0" w:color="auto"/>
        <w:right w:val="none" w:sz="0" w:space="0" w:color="auto"/>
      </w:divBdr>
    </w:div>
    <w:div w:id="1931498358">
      <w:bodyDiv w:val="1"/>
      <w:marLeft w:val="0"/>
      <w:marRight w:val="0"/>
      <w:marTop w:val="0"/>
      <w:marBottom w:val="0"/>
      <w:divBdr>
        <w:top w:val="none" w:sz="0" w:space="0" w:color="auto"/>
        <w:left w:val="none" w:sz="0" w:space="0" w:color="auto"/>
        <w:bottom w:val="none" w:sz="0" w:space="0" w:color="auto"/>
        <w:right w:val="none" w:sz="0" w:space="0" w:color="auto"/>
      </w:divBdr>
    </w:div>
    <w:div w:id="1931885406">
      <w:bodyDiv w:val="1"/>
      <w:marLeft w:val="0"/>
      <w:marRight w:val="0"/>
      <w:marTop w:val="0"/>
      <w:marBottom w:val="0"/>
      <w:divBdr>
        <w:top w:val="none" w:sz="0" w:space="0" w:color="auto"/>
        <w:left w:val="none" w:sz="0" w:space="0" w:color="auto"/>
        <w:bottom w:val="none" w:sz="0" w:space="0" w:color="auto"/>
        <w:right w:val="none" w:sz="0" w:space="0" w:color="auto"/>
      </w:divBdr>
    </w:div>
    <w:div w:id="1946644210">
      <w:bodyDiv w:val="1"/>
      <w:marLeft w:val="0"/>
      <w:marRight w:val="0"/>
      <w:marTop w:val="0"/>
      <w:marBottom w:val="0"/>
      <w:divBdr>
        <w:top w:val="none" w:sz="0" w:space="0" w:color="auto"/>
        <w:left w:val="none" w:sz="0" w:space="0" w:color="auto"/>
        <w:bottom w:val="none" w:sz="0" w:space="0" w:color="auto"/>
        <w:right w:val="none" w:sz="0" w:space="0" w:color="auto"/>
      </w:divBdr>
    </w:div>
    <w:div w:id="1963655599">
      <w:bodyDiv w:val="1"/>
      <w:marLeft w:val="0"/>
      <w:marRight w:val="0"/>
      <w:marTop w:val="0"/>
      <w:marBottom w:val="0"/>
      <w:divBdr>
        <w:top w:val="none" w:sz="0" w:space="0" w:color="auto"/>
        <w:left w:val="none" w:sz="0" w:space="0" w:color="auto"/>
        <w:bottom w:val="none" w:sz="0" w:space="0" w:color="auto"/>
        <w:right w:val="none" w:sz="0" w:space="0" w:color="auto"/>
      </w:divBdr>
    </w:div>
    <w:div w:id="1968315332">
      <w:bodyDiv w:val="1"/>
      <w:marLeft w:val="0"/>
      <w:marRight w:val="0"/>
      <w:marTop w:val="0"/>
      <w:marBottom w:val="0"/>
      <w:divBdr>
        <w:top w:val="none" w:sz="0" w:space="0" w:color="auto"/>
        <w:left w:val="none" w:sz="0" w:space="0" w:color="auto"/>
        <w:bottom w:val="none" w:sz="0" w:space="0" w:color="auto"/>
        <w:right w:val="none" w:sz="0" w:space="0" w:color="auto"/>
      </w:divBdr>
    </w:div>
    <w:div w:id="1993411950">
      <w:bodyDiv w:val="1"/>
      <w:marLeft w:val="0"/>
      <w:marRight w:val="0"/>
      <w:marTop w:val="0"/>
      <w:marBottom w:val="0"/>
      <w:divBdr>
        <w:top w:val="none" w:sz="0" w:space="0" w:color="auto"/>
        <w:left w:val="none" w:sz="0" w:space="0" w:color="auto"/>
        <w:bottom w:val="none" w:sz="0" w:space="0" w:color="auto"/>
        <w:right w:val="none" w:sz="0" w:space="0" w:color="auto"/>
      </w:divBdr>
    </w:div>
    <w:div w:id="2024085010">
      <w:bodyDiv w:val="1"/>
      <w:marLeft w:val="0"/>
      <w:marRight w:val="0"/>
      <w:marTop w:val="0"/>
      <w:marBottom w:val="0"/>
      <w:divBdr>
        <w:top w:val="none" w:sz="0" w:space="0" w:color="auto"/>
        <w:left w:val="none" w:sz="0" w:space="0" w:color="auto"/>
        <w:bottom w:val="none" w:sz="0" w:space="0" w:color="auto"/>
        <w:right w:val="none" w:sz="0" w:space="0" w:color="auto"/>
      </w:divBdr>
    </w:div>
    <w:div w:id="2050840942">
      <w:bodyDiv w:val="1"/>
      <w:marLeft w:val="0"/>
      <w:marRight w:val="0"/>
      <w:marTop w:val="0"/>
      <w:marBottom w:val="0"/>
      <w:divBdr>
        <w:top w:val="none" w:sz="0" w:space="0" w:color="auto"/>
        <w:left w:val="none" w:sz="0" w:space="0" w:color="auto"/>
        <w:bottom w:val="none" w:sz="0" w:space="0" w:color="auto"/>
        <w:right w:val="none" w:sz="0" w:space="0" w:color="auto"/>
      </w:divBdr>
    </w:div>
    <w:div w:id="2051417261">
      <w:bodyDiv w:val="1"/>
      <w:marLeft w:val="0"/>
      <w:marRight w:val="0"/>
      <w:marTop w:val="0"/>
      <w:marBottom w:val="0"/>
      <w:divBdr>
        <w:top w:val="none" w:sz="0" w:space="0" w:color="auto"/>
        <w:left w:val="none" w:sz="0" w:space="0" w:color="auto"/>
        <w:bottom w:val="none" w:sz="0" w:space="0" w:color="auto"/>
        <w:right w:val="none" w:sz="0" w:space="0" w:color="auto"/>
      </w:divBdr>
    </w:div>
    <w:div w:id="2092696006">
      <w:bodyDiv w:val="1"/>
      <w:marLeft w:val="0"/>
      <w:marRight w:val="0"/>
      <w:marTop w:val="0"/>
      <w:marBottom w:val="0"/>
      <w:divBdr>
        <w:top w:val="none" w:sz="0" w:space="0" w:color="auto"/>
        <w:left w:val="none" w:sz="0" w:space="0" w:color="auto"/>
        <w:bottom w:val="none" w:sz="0" w:space="0" w:color="auto"/>
        <w:right w:val="none" w:sz="0" w:space="0" w:color="auto"/>
      </w:divBdr>
    </w:div>
    <w:div w:id="2100562446">
      <w:bodyDiv w:val="1"/>
      <w:marLeft w:val="0"/>
      <w:marRight w:val="0"/>
      <w:marTop w:val="0"/>
      <w:marBottom w:val="0"/>
      <w:divBdr>
        <w:top w:val="none" w:sz="0" w:space="0" w:color="auto"/>
        <w:left w:val="none" w:sz="0" w:space="0" w:color="auto"/>
        <w:bottom w:val="none" w:sz="0" w:space="0" w:color="auto"/>
        <w:right w:val="none" w:sz="0" w:space="0" w:color="auto"/>
      </w:divBdr>
    </w:div>
    <w:div w:id="2109302052">
      <w:bodyDiv w:val="1"/>
      <w:marLeft w:val="0"/>
      <w:marRight w:val="0"/>
      <w:marTop w:val="0"/>
      <w:marBottom w:val="0"/>
      <w:divBdr>
        <w:top w:val="none" w:sz="0" w:space="0" w:color="auto"/>
        <w:left w:val="none" w:sz="0" w:space="0" w:color="auto"/>
        <w:bottom w:val="none" w:sz="0" w:space="0" w:color="auto"/>
        <w:right w:val="none" w:sz="0" w:space="0" w:color="auto"/>
      </w:divBdr>
    </w:div>
    <w:div w:id="2113740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2.xml"/><Relationship Id="rId21" Type="http://schemas.openxmlformats.org/officeDocument/2006/relationships/chart" Target="charts/chart13.xml"/><Relationship Id="rId22" Type="http://schemas.openxmlformats.org/officeDocument/2006/relationships/hyperlink" Target="http://www.petrochina.com.cn" TargetMode="External"/><Relationship Id="rId23" Type="http://schemas.openxmlformats.org/officeDocument/2006/relationships/hyperlink" Target="http://www.sinopecgroup.com" TargetMode="External"/><Relationship Id="rId24" Type="http://schemas.openxmlformats.org/officeDocument/2006/relationships/image" Target="media/image1.jpeg"/><Relationship Id="rId25" Type="http://schemas.openxmlformats.org/officeDocument/2006/relationships/hyperlink" Target="http://studopedia.ru/3_197195_toplivnaya-promishlennost.html" TargetMode="External"/><Relationship Id="rId26" Type="http://schemas.openxmlformats.org/officeDocument/2006/relationships/image" Target="media/image2.png"/><Relationship Id="rId27" Type="http://schemas.openxmlformats.org/officeDocument/2006/relationships/image" Target="media/image3.gif"/><Relationship Id="rId28" Type="http://schemas.openxmlformats.org/officeDocument/2006/relationships/image" Target="media/image4.jpeg"/><Relationship Id="rId29" Type="http://schemas.openxmlformats.org/officeDocument/2006/relationships/hyperlink" Target="http://www.kommersant.ru/doc/2189212"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5.jpeg"/><Relationship Id="rId31" Type="http://schemas.openxmlformats.org/officeDocument/2006/relationships/image" Target="media/image6.jpeg"/><Relationship Id="rId32" Type="http://schemas.openxmlformats.org/officeDocument/2006/relationships/footer" Target="footer1.xml"/><Relationship Id="rId9" Type="http://schemas.openxmlformats.org/officeDocument/2006/relationships/chart" Target="charts/chart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chart" Target="charts/chart8.xml"/><Relationship Id="rId17" Type="http://schemas.openxmlformats.org/officeDocument/2006/relationships/chart" Target="charts/chart9.xml"/><Relationship Id="rId18" Type="http://schemas.openxmlformats.org/officeDocument/2006/relationships/chart" Target="charts/chart10.xml"/><Relationship Id="rId19" Type="http://schemas.openxmlformats.org/officeDocument/2006/relationships/chart" Target="charts/chart11.xml"/></Relationships>
</file>

<file path=word/_rels/footnotes.xml.rels><?xml version="1.0" encoding="UTF-8" standalone="yes"?>
<Relationships xmlns="http://schemas.openxmlformats.org/package/2006/relationships"><Relationship Id="rId20" Type="http://schemas.openxmlformats.org/officeDocument/2006/relationships/hyperlink" Target="http://www.cnooc.com.cn/col/col6141/index.html" TargetMode="External"/><Relationship Id="rId21" Type="http://schemas.openxmlformats.org/officeDocument/2006/relationships/hyperlink" Target="http://www.cnoocltd.com/col/col3591/index.html" TargetMode="External"/><Relationship Id="rId22" Type="http://schemas.openxmlformats.org/officeDocument/2006/relationships/hyperlink" Target="http://www.customs.ru/index.php?option=com_content&amp;view=article&amp;id=21621:-2015-&amp;catid=53:2011-01-24-16-29-43" TargetMode="External"/><Relationship Id="rId23" Type="http://schemas.openxmlformats.org/officeDocument/2006/relationships/hyperlink" Target="http://www.gazprom.ru/about/" TargetMode="External"/><Relationship Id="rId24" Type="http://schemas.openxmlformats.org/officeDocument/2006/relationships/hyperlink" Target="https://lenta.ru/news/2015/07/03/gazprom/" TargetMode="External"/><Relationship Id="rId25" Type="http://schemas.openxmlformats.org/officeDocument/2006/relationships/hyperlink" Target="http://ac.gov.ru/files/publication/a/5451.pdf" TargetMode="External"/><Relationship Id="rId26" Type="http://schemas.openxmlformats.org/officeDocument/2006/relationships/hyperlink" Target="http://www.customs.ru/index2.php?option=com_content&amp;view=article&amp;id=22570&amp;Itemid=1981" TargetMode="External"/><Relationship Id="rId27" Type="http://schemas.openxmlformats.org/officeDocument/2006/relationships/hyperlink" Target="http://minenergo.gov.ru/activity/statistic" TargetMode="External"/><Relationship Id="rId28" Type="http://schemas.openxmlformats.org/officeDocument/2006/relationships/hyperlink" Target="https://www.vedomosti.ru/economics/news/2016/02/05/627011-fts" TargetMode="External"/><Relationship Id="rId29" Type="http://schemas.openxmlformats.org/officeDocument/2006/relationships/hyperlink" Target="http://www.ngv.ru/news/dokhod_rf_ot_eksporta_gaza_v_2015_godu_sokratilsya_na_23/" TargetMode="External"/><Relationship Id="rId1" Type="http://schemas.openxmlformats.org/officeDocument/2006/relationships/hyperlink" Target="http://www.mining-enc.ru/n/neftyanaya-promyshlennost" TargetMode="External"/><Relationship Id="rId2" Type="http://schemas.openxmlformats.org/officeDocument/2006/relationships/hyperlink" Target="http://www.mining-enc.ru/g/gazovaya-promyshlennost" TargetMode="External"/><Relationship Id="rId3" Type="http://schemas.openxmlformats.org/officeDocument/2006/relationships/hyperlink" Target="http://www.rosneft.ru/attach/0/02/01/a_report_2014.pdf" TargetMode="External"/><Relationship Id="rId4" Type="http://schemas.openxmlformats.org/officeDocument/2006/relationships/hyperlink" Target="http://www.mining-enc.ru/r/romashkinskoe-mestorozhdenie/" TargetMode="External"/><Relationship Id="rId5" Type="http://schemas.openxmlformats.org/officeDocument/2006/relationships/hyperlink" Target="http://neftegaz.ru/tech_library/view/4189/" TargetMode="External"/><Relationship Id="rId30" Type="http://schemas.openxmlformats.org/officeDocument/2006/relationships/hyperlink" Target="http://business.sohu.com/20160127/n435963543.shtml" TargetMode="External"/><Relationship Id="rId31" Type="http://schemas.openxmlformats.org/officeDocument/2006/relationships/hyperlink" Target="http://www.vestifinance.ru/articles/69068" TargetMode="External"/><Relationship Id="rId32" Type="http://schemas.openxmlformats.org/officeDocument/2006/relationships/hyperlink" Target="http://www.pircenter.org/kosdata/page_doc/p1554_1.pdf" TargetMode="External"/><Relationship Id="rId9" Type="http://schemas.openxmlformats.org/officeDocument/2006/relationships/hyperlink" Target="http://www.gazprom.ru/about/history/company/" TargetMode="External"/><Relationship Id="rId6" Type="http://schemas.openxmlformats.org/officeDocument/2006/relationships/hyperlink" Target="http://www.gazprom.ru/about/production/projects/deposits/shp/" TargetMode="External"/><Relationship Id="rId7" Type="http://schemas.openxmlformats.org/officeDocument/2006/relationships/hyperlink" Target="http://angi.ru/print.shtml?oid=2799052" TargetMode="External"/><Relationship Id="rId8" Type="http://schemas.openxmlformats.org/officeDocument/2006/relationships/hyperlink" Target="http://www.gazprom.ru/about/" TargetMode="External"/><Relationship Id="rId33" Type="http://schemas.openxmlformats.org/officeDocument/2006/relationships/hyperlink" Target="http://www.russian.xinhuanet.com/russian/2006-04/06/content_237981.htm" TargetMode="External"/><Relationship Id="rId34" Type="http://schemas.openxmlformats.org/officeDocument/2006/relationships/hyperlink" Target="http://inosmi.ru/economic/20101001/163312255.html" TargetMode="External"/><Relationship Id="rId35" Type="http://schemas.openxmlformats.org/officeDocument/2006/relationships/hyperlink" Target="http://ria.ru/world/20160203/1369045826.html" TargetMode="External"/><Relationship Id="rId36" Type="http://schemas.openxmlformats.org/officeDocument/2006/relationships/hyperlink" Target="http://russian.people.com.cn/31519/6441721.html" TargetMode="External"/><Relationship Id="rId10" Type="http://schemas.openxmlformats.org/officeDocument/2006/relationships/hyperlink" Target="http://www.gazprom.ru/about/" TargetMode="External"/><Relationship Id="rId11" Type="http://schemas.openxmlformats.org/officeDocument/2006/relationships/hyperlink" Target="http://www.novatek.ru/ru/about/company/" TargetMode="External"/><Relationship Id="rId12" Type="http://schemas.openxmlformats.org/officeDocument/2006/relationships/hyperlink" Target="http://www.rosneft.ru/about/history/" TargetMode="External"/><Relationship Id="rId13" Type="http://schemas.openxmlformats.org/officeDocument/2006/relationships/hyperlink" Target="http://www.lukoil.ru/static_6_5id_29_.html" TargetMode="External"/><Relationship Id="rId14" Type="http://schemas.openxmlformats.org/officeDocument/2006/relationships/hyperlink" Target="http://pravo.gov.ru/proxy/ips/?docbody=&amp;prevDoc=102088090&amp;backlink=1&amp;&amp;nd=102068135" TargetMode="External"/><Relationship Id="rId15" Type="http://schemas.openxmlformats.org/officeDocument/2006/relationships/hyperlink" Target="http://fortune.com/global500/" TargetMode="External"/><Relationship Id="rId16" Type="http://schemas.openxmlformats.org/officeDocument/2006/relationships/hyperlink" Target="http://www.cnpc.com.cn/cnpc/ktysc/ktysc_index.shtml" TargetMode="External"/><Relationship Id="rId17" Type="http://schemas.openxmlformats.org/officeDocument/2006/relationships/hyperlink" Target="http://www.cnpc.com.cn/cnpc/market/ktysc_index.shtml" TargetMode="External"/><Relationship Id="rId18" Type="http://schemas.openxmlformats.org/officeDocument/2006/relationships/hyperlink" Target="http://news.bbc.co.uk/hi/russian/business/newsid_7079000/7079607.stm" TargetMode="External"/><Relationship Id="rId19" Type="http://schemas.openxmlformats.org/officeDocument/2006/relationships/hyperlink" Target="http://fortune.com/global500/sinopec-group-2/" TargetMode="External"/><Relationship Id="rId37" Type="http://schemas.openxmlformats.org/officeDocument/2006/relationships/hyperlink" Target="http://www.fmprc.gov.cn/rus/zxxx/t938568.shtml" TargetMode="External"/><Relationship Id="rId38" Type="http://schemas.openxmlformats.org/officeDocument/2006/relationships/hyperlink" Target="http://www.polit-info.ru/images/data/gallery/0_8803__muhin_na_pechat_.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Лист1!$A$2:$A$12</c:f>
              <c:strCache>
                <c:ptCount val="11"/>
                <c:pt idx="0">
                  <c:v>Россия</c:v>
                </c:pt>
                <c:pt idx="1">
                  <c:v>Иран</c:v>
                </c:pt>
                <c:pt idx="2">
                  <c:v>Катар</c:v>
                </c:pt>
                <c:pt idx="3">
                  <c:v>Туркменистан</c:v>
                </c:pt>
                <c:pt idx="4">
                  <c:v>США</c:v>
                </c:pt>
                <c:pt idx="5">
                  <c:v>Саудовская Аравия</c:v>
                </c:pt>
                <c:pt idx="6">
                  <c:v>ОАЭ</c:v>
                </c:pt>
                <c:pt idx="7">
                  <c:v>Венесуэла</c:v>
                </c:pt>
                <c:pt idx="8">
                  <c:v>Нигерия</c:v>
                </c:pt>
                <c:pt idx="9">
                  <c:v>Алжир</c:v>
                </c:pt>
                <c:pt idx="10">
                  <c:v>остальные страны</c:v>
                </c:pt>
              </c:strCache>
            </c:strRef>
          </c:cat>
          <c:val>
            <c:numRef>
              <c:f>Лист1!$B$2:$B$12</c:f>
              <c:numCache>
                <c:formatCode>General</c:formatCode>
                <c:ptCount val="11"/>
                <c:pt idx="0">
                  <c:v>24.6</c:v>
                </c:pt>
                <c:pt idx="1">
                  <c:v>16.9</c:v>
                </c:pt>
                <c:pt idx="2">
                  <c:v>12.2</c:v>
                </c:pt>
                <c:pt idx="3">
                  <c:v>4.9</c:v>
                </c:pt>
                <c:pt idx="4">
                  <c:v>4.8</c:v>
                </c:pt>
                <c:pt idx="5">
                  <c:v>4.2</c:v>
                </c:pt>
                <c:pt idx="6">
                  <c:v>3.0</c:v>
                </c:pt>
                <c:pt idx="7">
                  <c:v>2.8</c:v>
                </c:pt>
                <c:pt idx="8">
                  <c:v>2.5</c:v>
                </c:pt>
                <c:pt idx="9">
                  <c:v>2.2</c:v>
                </c:pt>
                <c:pt idx="10">
                  <c:v>21.7</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Лист1!$B$1</c:f>
              <c:strCache>
                <c:ptCount val="1"/>
                <c:pt idx="0">
                  <c:v>Экспорт сырой нефти</c:v>
                </c:pt>
              </c:strCache>
            </c:strRef>
          </c:tx>
          <c:invertIfNegative val="0"/>
          <c:dLbls>
            <c:showLegendKey val="0"/>
            <c:showVal val="1"/>
            <c:showCatName val="0"/>
            <c:showSerName val="0"/>
            <c:showPercent val="0"/>
            <c:showBubbleSize val="0"/>
            <c:showLeaderLines val="0"/>
          </c:dLbls>
          <c:cat>
            <c:strRef>
              <c:f>Лист1!$A$2:$A$3</c:f>
              <c:strCache>
                <c:ptCount val="2"/>
                <c:pt idx="0">
                  <c:v>Россия</c:v>
                </c:pt>
                <c:pt idx="1">
                  <c:v>Китай</c:v>
                </c:pt>
              </c:strCache>
            </c:strRef>
          </c:cat>
          <c:val>
            <c:numRef>
              <c:f>Лист1!$B$2:$B$3</c:f>
              <c:numCache>
                <c:formatCode>General</c:formatCode>
                <c:ptCount val="2"/>
                <c:pt idx="0">
                  <c:v>4.487E6</c:v>
                </c:pt>
                <c:pt idx="1">
                  <c:v>12000.0</c:v>
                </c:pt>
              </c:numCache>
            </c:numRef>
          </c:val>
        </c:ser>
        <c:ser>
          <c:idx val="1"/>
          <c:order val="1"/>
          <c:tx>
            <c:strRef>
              <c:f>Лист1!$C$1</c:f>
              <c:strCache>
                <c:ptCount val="1"/>
                <c:pt idx="0">
                  <c:v>Импорт сырой нефти</c:v>
                </c:pt>
              </c:strCache>
            </c:strRef>
          </c:tx>
          <c:invertIfNegative val="0"/>
          <c:dLbls>
            <c:showLegendKey val="0"/>
            <c:showVal val="1"/>
            <c:showCatName val="0"/>
            <c:showSerName val="0"/>
            <c:showPercent val="0"/>
            <c:showBubbleSize val="0"/>
            <c:showLeaderLines val="0"/>
          </c:dLbls>
          <c:cat>
            <c:strRef>
              <c:f>Лист1!$A$2:$A$3</c:f>
              <c:strCache>
                <c:ptCount val="2"/>
                <c:pt idx="0">
                  <c:v>Россия</c:v>
                </c:pt>
                <c:pt idx="1">
                  <c:v>Китай</c:v>
                </c:pt>
              </c:strCache>
            </c:strRef>
          </c:cat>
          <c:val>
            <c:numRef>
              <c:f>Лист1!$C$2:$C$3</c:f>
              <c:numCache>
                <c:formatCode>General</c:formatCode>
                <c:ptCount val="2"/>
                <c:pt idx="1">
                  <c:v>6.186E6</c:v>
                </c:pt>
              </c:numCache>
            </c:numRef>
          </c:val>
        </c:ser>
        <c:ser>
          <c:idx val="2"/>
          <c:order val="2"/>
          <c:tx>
            <c:strRef>
              <c:f>Лист1!$D$1</c:f>
              <c:strCache>
                <c:ptCount val="1"/>
                <c:pt idx="0">
                  <c:v>Экспорт нефтепродуктов</c:v>
                </c:pt>
              </c:strCache>
            </c:strRef>
          </c:tx>
          <c:invertIfNegative val="0"/>
          <c:dLbls>
            <c:showLegendKey val="0"/>
            <c:showVal val="1"/>
            <c:showCatName val="0"/>
            <c:showSerName val="0"/>
            <c:showPercent val="0"/>
            <c:showBubbleSize val="0"/>
            <c:showLeaderLines val="0"/>
          </c:dLbls>
          <c:cat>
            <c:strRef>
              <c:f>Лист1!$A$2:$A$3</c:f>
              <c:strCache>
                <c:ptCount val="2"/>
                <c:pt idx="0">
                  <c:v>Россия</c:v>
                </c:pt>
                <c:pt idx="1">
                  <c:v>Китай</c:v>
                </c:pt>
              </c:strCache>
            </c:strRef>
          </c:cat>
          <c:val>
            <c:numRef>
              <c:f>Лист1!$D$2:$D$3</c:f>
              <c:numCache>
                <c:formatCode>General</c:formatCode>
                <c:ptCount val="2"/>
                <c:pt idx="0">
                  <c:v>2.183E6</c:v>
                </c:pt>
                <c:pt idx="1">
                  <c:v>589000.0</c:v>
                </c:pt>
              </c:numCache>
            </c:numRef>
          </c:val>
        </c:ser>
        <c:ser>
          <c:idx val="3"/>
          <c:order val="3"/>
          <c:tx>
            <c:strRef>
              <c:f>Лист1!$E$1</c:f>
              <c:strCache>
                <c:ptCount val="1"/>
                <c:pt idx="0">
                  <c:v>Импрот нефтепродуктов</c:v>
                </c:pt>
              </c:strCache>
            </c:strRef>
          </c:tx>
          <c:invertIfNegative val="0"/>
          <c:dLbls>
            <c:showLegendKey val="0"/>
            <c:showVal val="1"/>
            <c:showCatName val="0"/>
            <c:showSerName val="0"/>
            <c:showPercent val="0"/>
            <c:showBubbleSize val="0"/>
            <c:showLeaderLines val="0"/>
          </c:dLbls>
          <c:cat>
            <c:strRef>
              <c:f>Лист1!$A$2:$A$3</c:f>
              <c:strCache>
                <c:ptCount val="2"/>
                <c:pt idx="0">
                  <c:v>Россия</c:v>
                </c:pt>
                <c:pt idx="1">
                  <c:v>Китай</c:v>
                </c:pt>
              </c:strCache>
            </c:strRef>
          </c:cat>
          <c:val>
            <c:numRef>
              <c:f>Лист1!$E$2:$E$3</c:f>
              <c:numCache>
                <c:formatCode>General</c:formatCode>
                <c:ptCount val="2"/>
                <c:pt idx="0">
                  <c:v>25000.0</c:v>
                </c:pt>
                <c:pt idx="1">
                  <c:v>958000.0</c:v>
                </c:pt>
              </c:numCache>
            </c:numRef>
          </c:val>
        </c:ser>
        <c:dLbls>
          <c:showLegendKey val="0"/>
          <c:showVal val="0"/>
          <c:showCatName val="0"/>
          <c:showSerName val="0"/>
          <c:showPercent val="0"/>
          <c:showBubbleSize val="0"/>
        </c:dLbls>
        <c:gapWidth val="150"/>
        <c:axId val="2089101272"/>
        <c:axId val="2089104408"/>
      </c:barChart>
      <c:catAx>
        <c:axId val="2089101272"/>
        <c:scaling>
          <c:orientation val="minMax"/>
        </c:scaling>
        <c:delete val="0"/>
        <c:axPos val="b"/>
        <c:majorTickMark val="out"/>
        <c:minorTickMark val="none"/>
        <c:tickLblPos val="nextTo"/>
        <c:crossAx val="2089104408"/>
        <c:crosses val="autoZero"/>
        <c:auto val="1"/>
        <c:lblAlgn val="ctr"/>
        <c:lblOffset val="100"/>
        <c:noMultiLvlLbl val="0"/>
      </c:catAx>
      <c:valAx>
        <c:axId val="2089104408"/>
        <c:scaling>
          <c:orientation val="minMax"/>
        </c:scaling>
        <c:delete val="0"/>
        <c:axPos val="l"/>
        <c:majorGridlines/>
        <c:numFmt formatCode="General" sourceLinked="1"/>
        <c:majorTickMark val="out"/>
        <c:minorTickMark val="none"/>
        <c:tickLblPos val="nextTo"/>
        <c:crossAx val="20891012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Лист1!$B$1</c:f>
              <c:strCache>
                <c:ptCount val="1"/>
                <c:pt idx="0">
                  <c:v>Экспорт РФ</c:v>
                </c:pt>
              </c:strCache>
            </c:strRef>
          </c:tx>
          <c:marker>
            <c:symbol val="none"/>
          </c:marker>
          <c:cat>
            <c:numRef>
              <c:f>Лист1!$A$2:$A$6</c:f>
              <c:numCache>
                <c:formatCode>General</c:formatCode>
                <c:ptCount val="5"/>
                <c:pt idx="0">
                  <c:v>2010.0</c:v>
                </c:pt>
                <c:pt idx="1">
                  <c:v>2011.0</c:v>
                </c:pt>
                <c:pt idx="2">
                  <c:v>2012.0</c:v>
                </c:pt>
                <c:pt idx="3">
                  <c:v>2013.0</c:v>
                </c:pt>
                <c:pt idx="4">
                  <c:v>2014.0</c:v>
                </c:pt>
              </c:numCache>
            </c:numRef>
          </c:cat>
          <c:val>
            <c:numRef>
              <c:f>Лист1!$B$2:$B$6</c:f>
              <c:numCache>
                <c:formatCode>General</c:formatCode>
                <c:ptCount val="5"/>
                <c:pt idx="0">
                  <c:v>177800.0</c:v>
                </c:pt>
                <c:pt idx="1">
                  <c:v>189700.0</c:v>
                </c:pt>
                <c:pt idx="2">
                  <c:v>178700.0</c:v>
                </c:pt>
                <c:pt idx="3">
                  <c:v>196400.0</c:v>
                </c:pt>
                <c:pt idx="4">
                  <c:v>174300.0</c:v>
                </c:pt>
              </c:numCache>
            </c:numRef>
          </c:val>
          <c:smooth val="0"/>
        </c:ser>
        <c:ser>
          <c:idx val="1"/>
          <c:order val="1"/>
          <c:tx>
            <c:strRef>
              <c:f>Лист1!$C$1</c:f>
              <c:strCache>
                <c:ptCount val="1"/>
                <c:pt idx="0">
                  <c:v>Импорт в РФ</c:v>
                </c:pt>
              </c:strCache>
            </c:strRef>
          </c:tx>
          <c:marker>
            <c:symbol val="none"/>
          </c:marker>
          <c:cat>
            <c:numRef>
              <c:f>Лист1!$A$2:$A$6</c:f>
              <c:numCache>
                <c:formatCode>General</c:formatCode>
                <c:ptCount val="5"/>
                <c:pt idx="0">
                  <c:v>2010.0</c:v>
                </c:pt>
                <c:pt idx="1">
                  <c:v>2011.0</c:v>
                </c:pt>
                <c:pt idx="2">
                  <c:v>2012.0</c:v>
                </c:pt>
                <c:pt idx="3">
                  <c:v>2013.0</c:v>
                </c:pt>
                <c:pt idx="4">
                  <c:v>2014.0</c:v>
                </c:pt>
              </c:numCache>
            </c:numRef>
          </c:cat>
          <c:val>
            <c:numRef>
              <c:f>Лист1!$C$2:$C$6</c:f>
              <c:numCache>
                <c:formatCode>General</c:formatCode>
                <c:ptCount val="5"/>
                <c:pt idx="0">
                  <c:v>34389.0</c:v>
                </c:pt>
                <c:pt idx="1">
                  <c:v>33110.0</c:v>
                </c:pt>
                <c:pt idx="2">
                  <c:v>33770.0</c:v>
                </c:pt>
                <c:pt idx="3">
                  <c:v>28010.0</c:v>
                </c:pt>
                <c:pt idx="4">
                  <c:v>29130.0</c:v>
                </c:pt>
              </c:numCache>
            </c:numRef>
          </c:val>
          <c:smooth val="0"/>
        </c:ser>
        <c:ser>
          <c:idx val="2"/>
          <c:order val="2"/>
          <c:tx>
            <c:strRef>
              <c:f>Лист1!$D$1</c:f>
              <c:strCache>
                <c:ptCount val="1"/>
                <c:pt idx="0">
                  <c:v>Импорт в КНР</c:v>
                </c:pt>
              </c:strCache>
            </c:strRef>
          </c:tx>
          <c:marker>
            <c:symbol val="none"/>
          </c:marker>
          <c:cat>
            <c:numRef>
              <c:f>Лист1!$A$2:$A$6</c:f>
              <c:numCache>
                <c:formatCode>General</c:formatCode>
                <c:ptCount val="5"/>
                <c:pt idx="0">
                  <c:v>2010.0</c:v>
                </c:pt>
                <c:pt idx="1">
                  <c:v>2011.0</c:v>
                </c:pt>
                <c:pt idx="2">
                  <c:v>2012.0</c:v>
                </c:pt>
                <c:pt idx="3">
                  <c:v>2013.0</c:v>
                </c:pt>
                <c:pt idx="4">
                  <c:v>2014.0</c:v>
                </c:pt>
              </c:numCache>
            </c:numRef>
          </c:cat>
          <c:val>
            <c:numRef>
              <c:f>Лист1!$D$2:$D$6</c:f>
              <c:numCache>
                <c:formatCode>General</c:formatCode>
                <c:ptCount val="5"/>
                <c:pt idx="0">
                  <c:v>16350.0</c:v>
                </c:pt>
                <c:pt idx="1">
                  <c:v>30490.0</c:v>
                </c:pt>
                <c:pt idx="2">
                  <c:v>39700.0</c:v>
                </c:pt>
                <c:pt idx="3">
                  <c:v>51800.0</c:v>
                </c:pt>
                <c:pt idx="4">
                  <c:v>55944.0</c:v>
                </c:pt>
              </c:numCache>
            </c:numRef>
          </c:val>
          <c:smooth val="0"/>
        </c:ser>
        <c:dLbls>
          <c:showLegendKey val="0"/>
          <c:showVal val="0"/>
          <c:showCatName val="0"/>
          <c:showSerName val="0"/>
          <c:showPercent val="0"/>
          <c:showBubbleSize val="0"/>
        </c:dLbls>
        <c:marker val="1"/>
        <c:smooth val="0"/>
        <c:axId val="2062186312"/>
        <c:axId val="2062216696"/>
      </c:lineChart>
      <c:catAx>
        <c:axId val="2062186312"/>
        <c:scaling>
          <c:orientation val="minMax"/>
        </c:scaling>
        <c:delete val="0"/>
        <c:axPos val="b"/>
        <c:numFmt formatCode="General" sourceLinked="1"/>
        <c:majorTickMark val="out"/>
        <c:minorTickMark val="none"/>
        <c:tickLblPos val="nextTo"/>
        <c:crossAx val="2062216696"/>
        <c:crosses val="autoZero"/>
        <c:auto val="1"/>
        <c:lblAlgn val="ctr"/>
        <c:lblOffset val="100"/>
        <c:noMultiLvlLbl val="0"/>
      </c:catAx>
      <c:valAx>
        <c:axId val="2062216696"/>
        <c:scaling>
          <c:orientation val="minMax"/>
        </c:scaling>
        <c:delete val="0"/>
        <c:axPos val="l"/>
        <c:majorGridlines/>
        <c:numFmt formatCode="General" sourceLinked="1"/>
        <c:majorTickMark val="out"/>
        <c:minorTickMark val="none"/>
        <c:tickLblPos val="nextTo"/>
        <c:crossAx val="20621863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Лист1!$B$1</c:f>
              <c:strCache>
                <c:ptCount val="1"/>
                <c:pt idx="0">
                  <c:v>Добыча сырой нефти (млн т.)</c:v>
                </c:pt>
              </c:strCache>
            </c:strRef>
          </c:tx>
          <c:invertIfNegative val="0"/>
          <c:cat>
            <c:strRef>
              <c:f>Лист1!$A$2:$A$7</c:f>
              <c:strCache>
                <c:ptCount val="6"/>
                <c:pt idx="0">
                  <c:v>"Роснефть"</c:v>
                </c:pt>
                <c:pt idx="1">
                  <c:v>"Газпром"</c:v>
                </c:pt>
                <c:pt idx="2">
                  <c:v>"Лукойл"</c:v>
                </c:pt>
                <c:pt idx="3">
                  <c:v>"Сургутнефтегаз"</c:v>
                </c:pt>
                <c:pt idx="4">
                  <c:v>CNPC</c:v>
                </c:pt>
                <c:pt idx="5">
                  <c:v>Sinopec</c:v>
                </c:pt>
              </c:strCache>
            </c:strRef>
          </c:cat>
          <c:val>
            <c:numRef>
              <c:f>Лист1!$B$2:$B$7</c:f>
              <c:numCache>
                <c:formatCode>0.0</c:formatCode>
                <c:ptCount val="6"/>
                <c:pt idx="0">
                  <c:v>173.2</c:v>
                </c:pt>
                <c:pt idx="1">
                  <c:v>35.3</c:v>
                </c:pt>
                <c:pt idx="2">
                  <c:v>78.5</c:v>
                </c:pt>
                <c:pt idx="3">
                  <c:v>56.4</c:v>
                </c:pt>
                <c:pt idx="4">
                  <c:v>103.4</c:v>
                </c:pt>
                <c:pt idx="5">
                  <c:v>50.5</c:v>
                </c:pt>
              </c:numCache>
            </c:numRef>
          </c:val>
        </c:ser>
        <c:ser>
          <c:idx val="1"/>
          <c:order val="1"/>
          <c:tx>
            <c:strRef>
              <c:f>Лист1!$C$1</c:f>
              <c:strCache>
                <c:ptCount val="1"/>
                <c:pt idx="0">
                  <c:v>Добыча природного газа (млрд куб. м)</c:v>
                </c:pt>
              </c:strCache>
            </c:strRef>
          </c:tx>
          <c:invertIfNegative val="0"/>
          <c:cat>
            <c:strRef>
              <c:f>Лист1!$A$2:$A$7</c:f>
              <c:strCache>
                <c:ptCount val="6"/>
                <c:pt idx="0">
                  <c:v>"Роснефть"</c:v>
                </c:pt>
                <c:pt idx="1">
                  <c:v>"Газпром"</c:v>
                </c:pt>
                <c:pt idx="2">
                  <c:v>"Лукойл"</c:v>
                </c:pt>
                <c:pt idx="3">
                  <c:v>"Сургутнефтегаз"</c:v>
                </c:pt>
                <c:pt idx="4">
                  <c:v>CNPC</c:v>
                </c:pt>
                <c:pt idx="5">
                  <c:v>Sinopec</c:v>
                </c:pt>
              </c:strCache>
            </c:strRef>
          </c:cat>
          <c:val>
            <c:numRef>
              <c:f>Лист1!$C$2:$C$7</c:f>
              <c:numCache>
                <c:formatCode>0.0</c:formatCode>
                <c:ptCount val="6"/>
                <c:pt idx="0">
                  <c:v>56.7</c:v>
                </c:pt>
                <c:pt idx="1">
                  <c:v>458.4</c:v>
                </c:pt>
                <c:pt idx="2">
                  <c:v>20.0</c:v>
                </c:pt>
                <c:pt idx="3">
                  <c:v>9.5</c:v>
                </c:pt>
                <c:pt idx="4">
                  <c:v>95.5</c:v>
                </c:pt>
                <c:pt idx="5">
                  <c:v>20.3</c:v>
                </c:pt>
              </c:numCache>
            </c:numRef>
          </c:val>
        </c:ser>
        <c:ser>
          <c:idx val="2"/>
          <c:order val="2"/>
          <c:tx>
            <c:strRef>
              <c:f>Лист1!$D$1</c:f>
              <c:strCache>
                <c:ptCount val="1"/>
                <c:pt idx="0">
                  <c:v>Производство нефтепродуктов (млн т.)</c:v>
                </c:pt>
              </c:strCache>
            </c:strRef>
          </c:tx>
          <c:invertIfNegative val="0"/>
          <c:cat>
            <c:strRef>
              <c:f>Лист1!$A$2:$A$7</c:f>
              <c:strCache>
                <c:ptCount val="6"/>
                <c:pt idx="0">
                  <c:v>"Роснефть"</c:v>
                </c:pt>
                <c:pt idx="1">
                  <c:v>"Газпром"</c:v>
                </c:pt>
                <c:pt idx="2">
                  <c:v>"Лукойл"</c:v>
                </c:pt>
                <c:pt idx="3">
                  <c:v>"Сургутнефтегаз"</c:v>
                </c:pt>
                <c:pt idx="4">
                  <c:v>CNPC</c:v>
                </c:pt>
                <c:pt idx="5">
                  <c:v>Sinopec</c:v>
                </c:pt>
              </c:strCache>
            </c:strRef>
          </c:cat>
          <c:val>
            <c:numRef>
              <c:f>Лист1!$D$2:$D$7</c:f>
              <c:numCache>
                <c:formatCode>General</c:formatCode>
                <c:ptCount val="6"/>
                <c:pt idx="0" formatCode="0.0">
                  <c:v>83.9</c:v>
                </c:pt>
                <c:pt idx="2" formatCode="0.0">
                  <c:v>66.6</c:v>
                </c:pt>
                <c:pt idx="3" formatCode="0.0">
                  <c:v>18.9</c:v>
                </c:pt>
                <c:pt idx="4" formatCode="0.0">
                  <c:v>101.9</c:v>
                </c:pt>
                <c:pt idx="5" formatCode="0.0">
                  <c:v>146.2</c:v>
                </c:pt>
              </c:numCache>
            </c:numRef>
          </c:val>
        </c:ser>
        <c:dLbls>
          <c:showLegendKey val="0"/>
          <c:showVal val="0"/>
          <c:showCatName val="0"/>
          <c:showSerName val="0"/>
          <c:showPercent val="0"/>
          <c:showBubbleSize val="0"/>
        </c:dLbls>
        <c:gapWidth val="150"/>
        <c:axId val="2062247080"/>
        <c:axId val="2062250056"/>
      </c:barChart>
      <c:catAx>
        <c:axId val="2062247080"/>
        <c:scaling>
          <c:orientation val="minMax"/>
        </c:scaling>
        <c:delete val="0"/>
        <c:axPos val="b"/>
        <c:majorTickMark val="out"/>
        <c:minorTickMark val="none"/>
        <c:tickLblPos val="nextTo"/>
        <c:crossAx val="2062250056"/>
        <c:crosses val="autoZero"/>
        <c:auto val="1"/>
        <c:lblAlgn val="ctr"/>
        <c:lblOffset val="100"/>
        <c:noMultiLvlLbl val="0"/>
      </c:catAx>
      <c:valAx>
        <c:axId val="2062250056"/>
        <c:scaling>
          <c:orientation val="minMax"/>
        </c:scaling>
        <c:delete val="0"/>
        <c:axPos val="l"/>
        <c:majorGridlines/>
        <c:numFmt formatCode="0.0" sourceLinked="1"/>
        <c:majorTickMark val="out"/>
        <c:minorTickMark val="none"/>
        <c:tickLblPos val="nextTo"/>
        <c:crossAx val="20622470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Столбец1</c:v>
                </c:pt>
              </c:strCache>
            </c:strRef>
          </c:tx>
          <c:explosion val="25"/>
          <c:dLbls>
            <c:showLegendKey val="0"/>
            <c:showVal val="1"/>
            <c:showCatName val="0"/>
            <c:showSerName val="0"/>
            <c:showPercent val="0"/>
            <c:showBubbleSize val="0"/>
            <c:showLeaderLines val="1"/>
          </c:dLbls>
          <c:cat>
            <c:strRef>
              <c:f>Лист1!$A$2:$A$7</c:f>
              <c:strCache>
                <c:ptCount val="6"/>
                <c:pt idx="0">
                  <c:v>Центральная Азия</c:v>
                </c:pt>
                <c:pt idx="1">
                  <c:v>Россия</c:v>
                </c:pt>
                <c:pt idx="2">
                  <c:v>Африка</c:v>
                </c:pt>
                <c:pt idx="3">
                  <c:v>Южная Америка</c:v>
                </c:pt>
                <c:pt idx="4">
                  <c:v>Австралия</c:v>
                </c:pt>
                <c:pt idx="5">
                  <c:v>Другие</c:v>
                </c:pt>
              </c:strCache>
            </c:strRef>
          </c:cat>
          <c:val>
            <c:numRef>
              <c:f>Лист1!$B$2:$B$7</c:f>
              <c:numCache>
                <c:formatCode>0.0%</c:formatCode>
                <c:ptCount val="6"/>
                <c:pt idx="0">
                  <c:v>0.524</c:v>
                </c:pt>
                <c:pt idx="1">
                  <c:v>0.13</c:v>
                </c:pt>
                <c:pt idx="2">
                  <c:v>0.225</c:v>
                </c:pt>
                <c:pt idx="3">
                  <c:v>0.096</c:v>
                </c:pt>
                <c:pt idx="4">
                  <c:v>0.012</c:v>
                </c:pt>
                <c:pt idx="5">
                  <c:v>0.013</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Лист1!$B$2:$B$12</c:f>
              <c:numCache>
                <c:formatCode>General</c:formatCode>
                <c:ptCount val="11"/>
                <c:pt idx="0">
                  <c:v>463.3</c:v>
                </c:pt>
                <c:pt idx="1">
                  <c:v>474.8</c:v>
                </c:pt>
                <c:pt idx="2">
                  <c:v>485.6</c:v>
                </c:pt>
                <c:pt idx="3">
                  <c:v>496.8</c:v>
                </c:pt>
                <c:pt idx="4">
                  <c:v>493.7</c:v>
                </c:pt>
                <c:pt idx="5">
                  <c:v>500.8</c:v>
                </c:pt>
                <c:pt idx="6">
                  <c:v>511.8</c:v>
                </c:pt>
                <c:pt idx="7">
                  <c:v>518.8</c:v>
                </c:pt>
                <c:pt idx="8">
                  <c:v>526.1</c:v>
                </c:pt>
                <c:pt idx="9">
                  <c:v>531.0</c:v>
                </c:pt>
                <c:pt idx="10">
                  <c:v>534.1</c:v>
                </c:pt>
              </c:numCache>
            </c:numRef>
          </c:val>
        </c:ser>
        <c:ser>
          <c:idx val="1"/>
          <c:order val="1"/>
          <c:tx>
            <c:strRef>
              <c:f>Лист1!$C$1</c:f>
              <c:strCache>
                <c:ptCount val="1"/>
                <c:pt idx="0">
                  <c:v>Китай</c:v>
                </c:pt>
              </c:strCache>
            </c:strRef>
          </c:tx>
          <c:invertIfNegative val="0"/>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Лист1!$C$2:$C$12</c:f>
              <c:numCache>
                <c:formatCode>General</c:formatCode>
                <c:ptCount val="11"/>
                <c:pt idx="0">
                  <c:v>174.1</c:v>
                </c:pt>
                <c:pt idx="1">
                  <c:v>181.4</c:v>
                </c:pt>
                <c:pt idx="2">
                  <c:v>184.8</c:v>
                </c:pt>
                <c:pt idx="3">
                  <c:v>186.3</c:v>
                </c:pt>
                <c:pt idx="4">
                  <c:v>190.4</c:v>
                </c:pt>
                <c:pt idx="5">
                  <c:v>189.5</c:v>
                </c:pt>
                <c:pt idx="6">
                  <c:v>203.0</c:v>
                </c:pt>
                <c:pt idx="7">
                  <c:v>202.9</c:v>
                </c:pt>
                <c:pt idx="8">
                  <c:v>207.5</c:v>
                </c:pt>
                <c:pt idx="9">
                  <c:v>210.0</c:v>
                </c:pt>
                <c:pt idx="10">
                  <c:v>211.4</c:v>
                </c:pt>
              </c:numCache>
            </c:numRef>
          </c:val>
        </c:ser>
        <c:dLbls>
          <c:showLegendKey val="0"/>
          <c:showVal val="0"/>
          <c:showCatName val="0"/>
          <c:showSerName val="0"/>
          <c:showPercent val="0"/>
          <c:showBubbleSize val="0"/>
        </c:dLbls>
        <c:gapWidth val="150"/>
        <c:axId val="2090422456"/>
        <c:axId val="2090425432"/>
      </c:barChart>
      <c:catAx>
        <c:axId val="2090422456"/>
        <c:scaling>
          <c:orientation val="minMax"/>
        </c:scaling>
        <c:delete val="0"/>
        <c:axPos val="b"/>
        <c:numFmt formatCode="General" sourceLinked="1"/>
        <c:majorTickMark val="out"/>
        <c:minorTickMark val="none"/>
        <c:tickLblPos val="nextTo"/>
        <c:crossAx val="2090425432"/>
        <c:crosses val="autoZero"/>
        <c:auto val="1"/>
        <c:lblAlgn val="ctr"/>
        <c:lblOffset val="100"/>
        <c:noMultiLvlLbl val="0"/>
      </c:catAx>
      <c:valAx>
        <c:axId val="2090425432"/>
        <c:scaling>
          <c:orientation val="minMax"/>
        </c:scaling>
        <c:delete val="0"/>
        <c:axPos val="l"/>
        <c:majorGridlines/>
        <c:numFmt formatCode="General" sourceLinked="1"/>
        <c:majorTickMark val="out"/>
        <c:minorTickMark val="none"/>
        <c:tickLblPos val="nextTo"/>
        <c:crossAx val="20904224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1"/>
          <c:order val="0"/>
          <c:tx>
            <c:strRef>
              <c:f>Лист1!$B$1</c:f>
              <c:strCache>
                <c:ptCount val="1"/>
                <c:pt idx="0">
                  <c:v>Добыча РФ</c:v>
                </c:pt>
              </c:strCache>
            </c:strRef>
          </c:tx>
          <c:marker>
            <c:symbol val="none"/>
          </c:marker>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Лист1!$B$2:$B$12</c:f>
              <c:numCache>
                <c:formatCode>General</c:formatCode>
                <c:ptCount val="11"/>
                <c:pt idx="0">
                  <c:v>463.3</c:v>
                </c:pt>
                <c:pt idx="1">
                  <c:v>474.8</c:v>
                </c:pt>
                <c:pt idx="2">
                  <c:v>485.6</c:v>
                </c:pt>
                <c:pt idx="3">
                  <c:v>496.8</c:v>
                </c:pt>
                <c:pt idx="4">
                  <c:v>493.7</c:v>
                </c:pt>
                <c:pt idx="5">
                  <c:v>500.8</c:v>
                </c:pt>
                <c:pt idx="6">
                  <c:v>511.8</c:v>
                </c:pt>
                <c:pt idx="7">
                  <c:v>518.8</c:v>
                </c:pt>
                <c:pt idx="8">
                  <c:v>526.1</c:v>
                </c:pt>
                <c:pt idx="9">
                  <c:v>531.0</c:v>
                </c:pt>
                <c:pt idx="10">
                  <c:v>534.1</c:v>
                </c:pt>
              </c:numCache>
            </c:numRef>
          </c:val>
          <c:smooth val="0"/>
        </c:ser>
        <c:ser>
          <c:idx val="2"/>
          <c:order val="1"/>
          <c:tx>
            <c:strRef>
              <c:f>Лист1!$C$1</c:f>
              <c:strCache>
                <c:ptCount val="1"/>
                <c:pt idx="0">
                  <c:v>Добыча КНР</c:v>
                </c:pt>
              </c:strCache>
            </c:strRef>
          </c:tx>
          <c:marker>
            <c:symbol val="none"/>
          </c:marker>
          <c:cat>
            <c:numRef>
              <c:f>Таблица1[[ ]]</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Лист1!$C$2:$C$12</c:f>
              <c:numCache>
                <c:formatCode>General</c:formatCode>
                <c:ptCount val="11"/>
                <c:pt idx="0">
                  <c:v>174.1</c:v>
                </c:pt>
                <c:pt idx="1">
                  <c:v>181.4</c:v>
                </c:pt>
                <c:pt idx="2">
                  <c:v>184.8</c:v>
                </c:pt>
                <c:pt idx="3">
                  <c:v>186.3</c:v>
                </c:pt>
                <c:pt idx="4">
                  <c:v>190.4</c:v>
                </c:pt>
                <c:pt idx="5">
                  <c:v>189.5</c:v>
                </c:pt>
                <c:pt idx="6">
                  <c:v>203.0</c:v>
                </c:pt>
                <c:pt idx="7">
                  <c:v>202.9</c:v>
                </c:pt>
                <c:pt idx="8">
                  <c:v>207.5</c:v>
                </c:pt>
                <c:pt idx="9">
                  <c:v>210.0</c:v>
                </c:pt>
                <c:pt idx="10">
                  <c:v>211.4</c:v>
                </c:pt>
              </c:numCache>
            </c:numRef>
          </c:val>
          <c:smooth val="0"/>
        </c:ser>
        <c:ser>
          <c:idx val="3"/>
          <c:order val="2"/>
          <c:tx>
            <c:strRef>
              <c:f>Лист1!$D$1</c:f>
              <c:strCache>
                <c:ptCount val="1"/>
                <c:pt idx="0">
                  <c:v> Потребление РФ</c:v>
                </c:pt>
              </c:strCache>
            </c:strRef>
          </c:tx>
          <c:marker>
            <c:symbol val="none"/>
          </c:marker>
          <c:cat>
            <c:numRef>
              <c:f>Таблица1[[ ]]</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Лист1!$D$2:$D$12</c:f>
              <c:numCache>
                <c:formatCode>General</c:formatCode>
                <c:ptCount val="11"/>
                <c:pt idx="0">
                  <c:v>126.2</c:v>
                </c:pt>
                <c:pt idx="1">
                  <c:v>126.1</c:v>
                </c:pt>
                <c:pt idx="2">
                  <c:v>130.3</c:v>
                </c:pt>
                <c:pt idx="3">
                  <c:v>130.0</c:v>
                </c:pt>
                <c:pt idx="4">
                  <c:v>133.9</c:v>
                </c:pt>
                <c:pt idx="5">
                  <c:v>128.2</c:v>
                </c:pt>
                <c:pt idx="6">
                  <c:v>134.3</c:v>
                </c:pt>
                <c:pt idx="7">
                  <c:v>143.5</c:v>
                </c:pt>
                <c:pt idx="8">
                  <c:v>145.7</c:v>
                </c:pt>
                <c:pt idx="9">
                  <c:v>146.8</c:v>
                </c:pt>
                <c:pt idx="10">
                  <c:v>148.1</c:v>
                </c:pt>
              </c:numCache>
            </c:numRef>
          </c:val>
          <c:smooth val="0"/>
        </c:ser>
        <c:ser>
          <c:idx val="4"/>
          <c:order val="3"/>
          <c:tx>
            <c:strRef>
              <c:f>Лист1!$E$1</c:f>
              <c:strCache>
                <c:ptCount val="1"/>
                <c:pt idx="0">
                  <c:v>Потребление КНР</c:v>
                </c:pt>
              </c:strCache>
            </c:strRef>
          </c:tx>
          <c:marker>
            <c:symbol val="none"/>
          </c:marker>
          <c:cat>
            <c:numRef>
              <c:f>Таблица1[[ ]]</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Лист1!$E$2:$E$12</c:f>
              <c:numCache>
                <c:formatCode>General</c:formatCode>
                <c:ptCount val="11"/>
                <c:pt idx="0">
                  <c:v>318.8999999999999</c:v>
                </c:pt>
                <c:pt idx="1">
                  <c:v>326.8</c:v>
                </c:pt>
                <c:pt idx="2">
                  <c:v>351.2</c:v>
                </c:pt>
                <c:pt idx="3">
                  <c:v>369.3</c:v>
                </c:pt>
                <c:pt idx="4">
                  <c:v>376.0</c:v>
                </c:pt>
                <c:pt idx="5">
                  <c:v>388.2</c:v>
                </c:pt>
                <c:pt idx="6">
                  <c:v>437.7</c:v>
                </c:pt>
                <c:pt idx="7">
                  <c:v>460.0</c:v>
                </c:pt>
                <c:pt idx="8">
                  <c:v>482.7</c:v>
                </c:pt>
                <c:pt idx="9">
                  <c:v>503.5</c:v>
                </c:pt>
                <c:pt idx="10">
                  <c:v>520.3</c:v>
                </c:pt>
              </c:numCache>
            </c:numRef>
          </c:val>
          <c:smooth val="0"/>
        </c:ser>
        <c:dLbls>
          <c:showLegendKey val="0"/>
          <c:showVal val="0"/>
          <c:showCatName val="0"/>
          <c:showSerName val="0"/>
          <c:showPercent val="0"/>
          <c:showBubbleSize val="0"/>
        </c:dLbls>
        <c:marker val="1"/>
        <c:smooth val="0"/>
        <c:axId val="2057281640"/>
        <c:axId val="2057284760"/>
      </c:lineChart>
      <c:catAx>
        <c:axId val="2057281640"/>
        <c:scaling>
          <c:orientation val="minMax"/>
        </c:scaling>
        <c:delete val="0"/>
        <c:axPos val="b"/>
        <c:numFmt formatCode="General" sourceLinked="1"/>
        <c:majorTickMark val="out"/>
        <c:minorTickMark val="none"/>
        <c:tickLblPos val="nextTo"/>
        <c:crossAx val="2057284760"/>
        <c:crosses val="autoZero"/>
        <c:auto val="1"/>
        <c:lblAlgn val="ctr"/>
        <c:lblOffset val="100"/>
        <c:noMultiLvlLbl val="0"/>
      </c:catAx>
      <c:valAx>
        <c:axId val="2057284760"/>
        <c:scaling>
          <c:orientation val="minMax"/>
        </c:scaling>
        <c:delete val="0"/>
        <c:axPos val="l"/>
        <c:majorGridlines/>
        <c:numFmt formatCode="General" sourceLinked="1"/>
        <c:majorTickMark val="out"/>
        <c:minorTickMark val="none"/>
        <c:tickLblPos val="nextTo"/>
        <c:crossAx val="20572816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Лист1!$B$1</c:f>
              <c:strCache>
                <c:ptCount val="1"/>
                <c:pt idx="0">
                  <c:v>Добыча</c:v>
                </c:pt>
              </c:strCache>
            </c:strRef>
          </c:tx>
          <c:invertIfNegative val="0"/>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Лист1!$B$2:$B$12</c:f>
              <c:numCache>
                <c:formatCode>General</c:formatCode>
                <c:ptCount val="11"/>
                <c:pt idx="0">
                  <c:v>573.3</c:v>
                </c:pt>
                <c:pt idx="1">
                  <c:v>580.1</c:v>
                </c:pt>
                <c:pt idx="2">
                  <c:v>595.2</c:v>
                </c:pt>
                <c:pt idx="3">
                  <c:v>592.0</c:v>
                </c:pt>
                <c:pt idx="4">
                  <c:v>601.7</c:v>
                </c:pt>
                <c:pt idx="5">
                  <c:v>527.7</c:v>
                </c:pt>
                <c:pt idx="6">
                  <c:v>588.9</c:v>
                </c:pt>
                <c:pt idx="7">
                  <c:v>607.0</c:v>
                </c:pt>
                <c:pt idx="8">
                  <c:v>592.3</c:v>
                </c:pt>
                <c:pt idx="9">
                  <c:v>604.7</c:v>
                </c:pt>
                <c:pt idx="10">
                  <c:v>578.7</c:v>
                </c:pt>
              </c:numCache>
            </c:numRef>
          </c:val>
        </c:ser>
        <c:ser>
          <c:idx val="1"/>
          <c:order val="1"/>
          <c:tx>
            <c:strRef>
              <c:f>Лист1!$C$1</c:f>
              <c:strCache>
                <c:ptCount val="1"/>
                <c:pt idx="0">
                  <c:v>Потребление</c:v>
                </c:pt>
              </c:strCache>
            </c:strRef>
          </c:tx>
          <c:invertIfNegative val="0"/>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Лист1!$C$2:$C$12</c:f>
              <c:numCache>
                <c:formatCode>General</c:formatCode>
                <c:ptCount val="11"/>
                <c:pt idx="0">
                  <c:v>389.3</c:v>
                </c:pt>
                <c:pt idx="1">
                  <c:v>394.0</c:v>
                </c:pt>
                <c:pt idx="2">
                  <c:v>415.0</c:v>
                </c:pt>
                <c:pt idx="3">
                  <c:v>422.0</c:v>
                </c:pt>
                <c:pt idx="4">
                  <c:v>416.0</c:v>
                </c:pt>
                <c:pt idx="5">
                  <c:v>389.0</c:v>
                </c:pt>
                <c:pt idx="6">
                  <c:v>414.1</c:v>
                </c:pt>
                <c:pt idx="7">
                  <c:v>424.6</c:v>
                </c:pt>
                <c:pt idx="8">
                  <c:v>416.2</c:v>
                </c:pt>
                <c:pt idx="9">
                  <c:v>413.5</c:v>
                </c:pt>
                <c:pt idx="10">
                  <c:v>409.2</c:v>
                </c:pt>
              </c:numCache>
            </c:numRef>
          </c:val>
        </c:ser>
        <c:dLbls>
          <c:showLegendKey val="0"/>
          <c:showVal val="0"/>
          <c:showCatName val="0"/>
          <c:showSerName val="0"/>
          <c:showPercent val="0"/>
          <c:showBubbleSize val="0"/>
        </c:dLbls>
        <c:gapWidth val="150"/>
        <c:axId val="2090486488"/>
        <c:axId val="2090489464"/>
      </c:barChart>
      <c:catAx>
        <c:axId val="2090486488"/>
        <c:scaling>
          <c:orientation val="minMax"/>
        </c:scaling>
        <c:delete val="0"/>
        <c:axPos val="b"/>
        <c:numFmt formatCode="General" sourceLinked="1"/>
        <c:majorTickMark val="out"/>
        <c:minorTickMark val="none"/>
        <c:tickLblPos val="nextTo"/>
        <c:crossAx val="2090489464"/>
        <c:crosses val="autoZero"/>
        <c:auto val="1"/>
        <c:lblAlgn val="ctr"/>
        <c:lblOffset val="100"/>
        <c:noMultiLvlLbl val="0"/>
      </c:catAx>
      <c:valAx>
        <c:axId val="2090489464"/>
        <c:scaling>
          <c:orientation val="minMax"/>
        </c:scaling>
        <c:delete val="0"/>
        <c:axPos val="l"/>
        <c:majorGridlines/>
        <c:numFmt formatCode="General" sourceLinked="1"/>
        <c:majorTickMark val="out"/>
        <c:minorTickMark val="none"/>
        <c:tickLblPos val="nextTo"/>
        <c:crossAx val="20904864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Лист1!$B$1</c:f>
              <c:strCache>
                <c:ptCount val="1"/>
                <c:pt idx="0">
                  <c:v>Добыча</c:v>
                </c:pt>
              </c:strCache>
            </c:strRef>
          </c:tx>
          <c:marker>
            <c:symbol val="none"/>
          </c:marker>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Лист1!$B$2:$B$12</c:f>
              <c:numCache>
                <c:formatCode>General</c:formatCode>
                <c:ptCount val="11"/>
                <c:pt idx="0">
                  <c:v>42.8</c:v>
                </c:pt>
                <c:pt idx="1">
                  <c:v>51.0</c:v>
                </c:pt>
                <c:pt idx="2">
                  <c:v>60.5</c:v>
                </c:pt>
                <c:pt idx="3">
                  <c:v>71.5</c:v>
                </c:pt>
                <c:pt idx="4">
                  <c:v>83.0</c:v>
                </c:pt>
                <c:pt idx="5">
                  <c:v>88.1</c:v>
                </c:pt>
                <c:pt idx="6">
                  <c:v>99.0</c:v>
                </c:pt>
                <c:pt idx="7">
                  <c:v>108.8</c:v>
                </c:pt>
                <c:pt idx="8">
                  <c:v>114.3</c:v>
                </c:pt>
                <c:pt idx="9">
                  <c:v>124.9</c:v>
                </c:pt>
                <c:pt idx="10">
                  <c:v>134.5</c:v>
                </c:pt>
              </c:numCache>
            </c:numRef>
          </c:val>
          <c:smooth val="0"/>
        </c:ser>
        <c:ser>
          <c:idx val="1"/>
          <c:order val="1"/>
          <c:tx>
            <c:strRef>
              <c:f>Лист1!$C$1</c:f>
              <c:strCache>
                <c:ptCount val="1"/>
                <c:pt idx="0">
                  <c:v>Потребление</c:v>
                </c:pt>
              </c:strCache>
            </c:strRef>
          </c:tx>
          <c:marker>
            <c:symbol val="none"/>
          </c:marker>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Лист1!$C$2:$C$12</c:f>
              <c:numCache>
                <c:formatCode>General</c:formatCode>
                <c:ptCount val="11"/>
                <c:pt idx="0">
                  <c:v>41.0</c:v>
                </c:pt>
                <c:pt idx="1">
                  <c:v>48.3</c:v>
                </c:pt>
                <c:pt idx="2">
                  <c:v>58.0</c:v>
                </c:pt>
                <c:pt idx="3">
                  <c:v>72.9</c:v>
                </c:pt>
                <c:pt idx="4">
                  <c:v>84.0</c:v>
                </c:pt>
                <c:pt idx="5">
                  <c:v>92.5</c:v>
                </c:pt>
                <c:pt idx="6">
                  <c:v>110.5</c:v>
                </c:pt>
                <c:pt idx="7">
                  <c:v>134.9</c:v>
                </c:pt>
                <c:pt idx="8">
                  <c:v>151.2</c:v>
                </c:pt>
                <c:pt idx="9">
                  <c:v>170.8</c:v>
                </c:pt>
                <c:pt idx="10">
                  <c:v>185.5</c:v>
                </c:pt>
              </c:numCache>
            </c:numRef>
          </c:val>
          <c:smooth val="0"/>
        </c:ser>
        <c:dLbls>
          <c:showLegendKey val="0"/>
          <c:showVal val="0"/>
          <c:showCatName val="0"/>
          <c:showSerName val="0"/>
          <c:showPercent val="0"/>
          <c:showBubbleSize val="0"/>
        </c:dLbls>
        <c:marker val="1"/>
        <c:smooth val="0"/>
        <c:axId val="2090511400"/>
        <c:axId val="2090514376"/>
      </c:lineChart>
      <c:catAx>
        <c:axId val="2090511400"/>
        <c:scaling>
          <c:orientation val="minMax"/>
        </c:scaling>
        <c:delete val="0"/>
        <c:axPos val="b"/>
        <c:numFmt formatCode="General" sourceLinked="1"/>
        <c:majorTickMark val="out"/>
        <c:minorTickMark val="none"/>
        <c:tickLblPos val="nextTo"/>
        <c:crossAx val="2090514376"/>
        <c:crosses val="autoZero"/>
        <c:auto val="1"/>
        <c:lblAlgn val="ctr"/>
        <c:lblOffset val="100"/>
        <c:noMultiLvlLbl val="0"/>
      </c:catAx>
      <c:valAx>
        <c:axId val="2090514376"/>
        <c:scaling>
          <c:orientation val="minMax"/>
        </c:scaling>
        <c:delete val="0"/>
        <c:axPos val="l"/>
        <c:majorGridlines/>
        <c:numFmt formatCode="General" sourceLinked="1"/>
        <c:majorTickMark val="out"/>
        <c:minorTickMark val="none"/>
        <c:tickLblPos val="nextTo"/>
        <c:crossAx val="20905114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Лист1!$B$1</c:f>
              <c:strCache>
                <c:ptCount val="1"/>
                <c:pt idx="0">
                  <c:v>РФ</c:v>
                </c:pt>
              </c:strCache>
            </c:strRef>
          </c:tx>
          <c:invertIfNegative val="0"/>
          <c:dLbls>
            <c:showLegendKey val="0"/>
            <c:showVal val="1"/>
            <c:showCatName val="0"/>
            <c:showSerName val="0"/>
            <c:showPercent val="0"/>
            <c:showBubbleSize val="0"/>
            <c:showLeaderLines val="0"/>
          </c:dLbls>
          <c:cat>
            <c:strRef>
              <c:f>Лист1!$A$2:$A$3</c:f>
              <c:strCache>
                <c:ptCount val="2"/>
                <c:pt idx="0">
                  <c:v>Нефть (млрд барр.)</c:v>
                </c:pt>
                <c:pt idx="1">
                  <c:v>Природный газ (трлн куб. м)</c:v>
                </c:pt>
              </c:strCache>
            </c:strRef>
          </c:cat>
          <c:val>
            <c:numRef>
              <c:f>Лист1!$B$2:$B$3</c:f>
              <c:numCache>
                <c:formatCode>General</c:formatCode>
                <c:ptCount val="2"/>
                <c:pt idx="0">
                  <c:v>103.2</c:v>
                </c:pt>
                <c:pt idx="1">
                  <c:v>49.5</c:v>
                </c:pt>
              </c:numCache>
            </c:numRef>
          </c:val>
        </c:ser>
        <c:ser>
          <c:idx val="1"/>
          <c:order val="1"/>
          <c:tx>
            <c:strRef>
              <c:f>Лист1!$C$1</c:f>
              <c:strCache>
                <c:ptCount val="1"/>
                <c:pt idx="0">
                  <c:v>КНР</c:v>
                </c:pt>
              </c:strCache>
            </c:strRef>
          </c:tx>
          <c:invertIfNegative val="0"/>
          <c:dLbls>
            <c:showLegendKey val="0"/>
            <c:showVal val="1"/>
            <c:showCatName val="0"/>
            <c:showSerName val="0"/>
            <c:showPercent val="0"/>
            <c:showBubbleSize val="0"/>
            <c:showLeaderLines val="0"/>
          </c:dLbls>
          <c:cat>
            <c:strRef>
              <c:f>Лист1!$A$2:$A$3</c:f>
              <c:strCache>
                <c:ptCount val="2"/>
                <c:pt idx="0">
                  <c:v>Нефть (млрд барр.)</c:v>
                </c:pt>
                <c:pt idx="1">
                  <c:v>Природный газ (трлн куб. м)</c:v>
                </c:pt>
              </c:strCache>
            </c:strRef>
          </c:cat>
          <c:val>
            <c:numRef>
              <c:f>Лист1!$C$2:$C$3</c:f>
              <c:numCache>
                <c:formatCode>General</c:formatCode>
                <c:ptCount val="2"/>
                <c:pt idx="0">
                  <c:v>18.5</c:v>
                </c:pt>
                <c:pt idx="1">
                  <c:v>3.3</c:v>
                </c:pt>
              </c:numCache>
            </c:numRef>
          </c:val>
        </c:ser>
        <c:dLbls>
          <c:showLegendKey val="0"/>
          <c:showVal val="0"/>
          <c:showCatName val="0"/>
          <c:showSerName val="0"/>
          <c:showPercent val="0"/>
          <c:showBubbleSize val="0"/>
        </c:dLbls>
        <c:gapWidth val="150"/>
        <c:axId val="2062136200"/>
        <c:axId val="2062139176"/>
      </c:barChart>
      <c:catAx>
        <c:axId val="2062136200"/>
        <c:scaling>
          <c:orientation val="minMax"/>
        </c:scaling>
        <c:delete val="0"/>
        <c:axPos val="b"/>
        <c:majorTickMark val="out"/>
        <c:minorTickMark val="none"/>
        <c:tickLblPos val="nextTo"/>
        <c:crossAx val="2062139176"/>
        <c:crosses val="autoZero"/>
        <c:auto val="1"/>
        <c:lblAlgn val="ctr"/>
        <c:lblOffset val="100"/>
        <c:noMultiLvlLbl val="0"/>
      </c:catAx>
      <c:valAx>
        <c:axId val="2062139176"/>
        <c:scaling>
          <c:orientation val="minMax"/>
        </c:scaling>
        <c:delete val="0"/>
        <c:axPos val="l"/>
        <c:majorGridlines/>
        <c:numFmt formatCode="General" sourceLinked="1"/>
        <c:majorTickMark val="out"/>
        <c:minorTickMark val="none"/>
        <c:tickLblPos val="nextTo"/>
        <c:crossAx val="20621362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ndard"/>
        <c:varyColors val="0"/>
        <c:ser>
          <c:idx val="1"/>
          <c:order val="0"/>
          <c:tx>
            <c:strRef>
              <c:f>Лист1!$B$1</c:f>
              <c:strCache>
                <c:ptCount val="1"/>
                <c:pt idx="0">
                  <c:v>Добыча</c:v>
                </c:pt>
              </c:strCache>
            </c:strRef>
          </c:tx>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Лист1!$B$2:$B$12</c:f>
              <c:numCache>
                <c:formatCode>General</c:formatCode>
                <c:ptCount val="11"/>
                <c:pt idx="0">
                  <c:v>463.3</c:v>
                </c:pt>
                <c:pt idx="1">
                  <c:v>474.8</c:v>
                </c:pt>
                <c:pt idx="2">
                  <c:v>485.6</c:v>
                </c:pt>
                <c:pt idx="3">
                  <c:v>496.8</c:v>
                </c:pt>
                <c:pt idx="4">
                  <c:v>493.7</c:v>
                </c:pt>
                <c:pt idx="5">
                  <c:v>500.8</c:v>
                </c:pt>
                <c:pt idx="6">
                  <c:v>511.8</c:v>
                </c:pt>
                <c:pt idx="7">
                  <c:v>518.8</c:v>
                </c:pt>
                <c:pt idx="8">
                  <c:v>526.1</c:v>
                </c:pt>
                <c:pt idx="9">
                  <c:v>531.0</c:v>
                </c:pt>
                <c:pt idx="10">
                  <c:v>534.1</c:v>
                </c:pt>
              </c:numCache>
            </c:numRef>
          </c:val>
        </c:ser>
        <c:ser>
          <c:idx val="2"/>
          <c:order val="1"/>
          <c:tx>
            <c:strRef>
              <c:f>Лист1!$C$1</c:f>
              <c:strCache>
                <c:ptCount val="1"/>
                <c:pt idx="0">
                  <c:v> Потребление</c:v>
                </c:pt>
              </c:strCache>
            </c:strRef>
          </c:tx>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Лист1!$C$2:$C$12</c:f>
              <c:numCache>
                <c:formatCode>General</c:formatCode>
                <c:ptCount val="11"/>
                <c:pt idx="0">
                  <c:v>126.2</c:v>
                </c:pt>
                <c:pt idx="1">
                  <c:v>126.1</c:v>
                </c:pt>
                <c:pt idx="2">
                  <c:v>130.3</c:v>
                </c:pt>
                <c:pt idx="3">
                  <c:v>130.0</c:v>
                </c:pt>
                <c:pt idx="4">
                  <c:v>133.9</c:v>
                </c:pt>
                <c:pt idx="5">
                  <c:v>128.2</c:v>
                </c:pt>
                <c:pt idx="6">
                  <c:v>134.3</c:v>
                </c:pt>
                <c:pt idx="7">
                  <c:v>143.5</c:v>
                </c:pt>
                <c:pt idx="8">
                  <c:v>145.7</c:v>
                </c:pt>
                <c:pt idx="9">
                  <c:v>146.8</c:v>
                </c:pt>
                <c:pt idx="10">
                  <c:v>148.1</c:v>
                </c:pt>
              </c:numCache>
            </c:numRef>
          </c:val>
        </c:ser>
        <c:dLbls>
          <c:showLegendKey val="0"/>
          <c:showVal val="0"/>
          <c:showCatName val="0"/>
          <c:showSerName val="0"/>
          <c:showPercent val="0"/>
          <c:showBubbleSize val="0"/>
        </c:dLbls>
        <c:axId val="2062166168"/>
        <c:axId val="2062169144"/>
      </c:areaChart>
      <c:catAx>
        <c:axId val="2062166168"/>
        <c:scaling>
          <c:orientation val="minMax"/>
        </c:scaling>
        <c:delete val="0"/>
        <c:axPos val="b"/>
        <c:numFmt formatCode="General" sourceLinked="1"/>
        <c:majorTickMark val="out"/>
        <c:minorTickMark val="none"/>
        <c:tickLblPos val="nextTo"/>
        <c:crossAx val="2062169144"/>
        <c:crosses val="autoZero"/>
        <c:auto val="1"/>
        <c:lblAlgn val="ctr"/>
        <c:lblOffset val="100"/>
        <c:noMultiLvlLbl val="0"/>
      </c:catAx>
      <c:valAx>
        <c:axId val="2062169144"/>
        <c:scaling>
          <c:orientation val="minMax"/>
        </c:scaling>
        <c:delete val="0"/>
        <c:axPos val="l"/>
        <c:majorGridlines/>
        <c:numFmt formatCode="General" sourceLinked="1"/>
        <c:majorTickMark val="out"/>
        <c:minorTickMark val="none"/>
        <c:tickLblPos val="nextTo"/>
        <c:crossAx val="2062166168"/>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areaChart>
        <c:grouping val="standard"/>
        <c:varyColors val="0"/>
        <c:ser>
          <c:idx val="2"/>
          <c:order val="0"/>
          <c:tx>
            <c:strRef>
              <c:f>Лист1!$C$1</c:f>
              <c:strCache>
                <c:ptCount val="1"/>
                <c:pt idx="0">
                  <c:v>Потребление</c:v>
                </c:pt>
              </c:strCache>
            </c:strRef>
          </c:tx>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Лист1!$C$2:$C$12</c:f>
              <c:numCache>
                <c:formatCode>General</c:formatCode>
                <c:ptCount val="11"/>
                <c:pt idx="0">
                  <c:v>318.8999999999999</c:v>
                </c:pt>
                <c:pt idx="1">
                  <c:v>326.8</c:v>
                </c:pt>
                <c:pt idx="2">
                  <c:v>351.2</c:v>
                </c:pt>
                <c:pt idx="3">
                  <c:v>369.3</c:v>
                </c:pt>
                <c:pt idx="4">
                  <c:v>376.0</c:v>
                </c:pt>
                <c:pt idx="5">
                  <c:v>388.2</c:v>
                </c:pt>
                <c:pt idx="6">
                  <c:v>437.7</c:v>
                </c:pt>
                <c:pt idx="7">
                  <c:v>460.0</c:v>
                </c:pt>
                <c:pt idx="8">
                  <c:v>482.7</c:v>
                </c:pt>
                <c:pt idx="9">
                  <c:v>503.5</c:v>
                </c:pt>
                <c:pt idx="10">
                  <c:v>520.3</c:v>
                </c:pt>
              </c:numCache>
            </c:numRef>
          </c:val>
        </c:ser>
        <c:ser>
          <c:idx val="4"/>
          <c:order val="1"/>
          <c:tx>
            <c:strRef>
              <c:f>Лист1!$E$1</c:f>
              <c:strCache>
                <c:ptCount val="1"/>
                <c:pt idx="0">
                  <c:v>Добыча КНР</c:v>
                </c:pt>
              </c:strCache>
            </c:strRef>
          </c:tx>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Лист1!$E$2:$E$12</c:f>
              <c:numCache>
                <c:formatCode>General</c:formatCode>
                <c:ptCount val="11"/>
                <c:pt idx="0">
                  <c:v>174.1</c:v>
                </c:pt>
                <c:pt idx="1">
                  <c:v>181.4</c:v>
                </c:pt>
                <c:pt idx="2">
                  <c:v>184.8</c:v>
                </c:pt>
                <c:pt idx="3">
                  <c:v>186.3</c:v>
                </c:pt>
                <c:pt idx="4">
                  <c:v>190.4</c:v>
                </c:pt>
                <c:pt idx="5">
                  <c:v>189.5</c:v>
                </c:pt>
                <c:pt idx="6">
                  <c:v>203.0</c:v>
                </c:pt>
                <c:pt idx="7">
                  <c:v>202.9</c:v>
                </c:pt>
                <c:pt idx="8">
                  <c:v>207.5</c:v>
                </c:pt>
                <c:pt idx="9">
                  <c:v>210.0</c:v>
                </c:pt>
                <c:pt idx="10">
                  <c:v>211.4</c:v>
                </c:pt>
              </c:numCache>
            </c:numRef>
          </c:val>
        </c:ser>
        <c:dLbls>
          <c:showLegendKey val="0"/>
          <c:showVal val="0"/>
          <c:showCatName val="0"/>
          <c:showSerName val="0"/>
          <c:showPercent val="0"/>
          <c:showBubbleSize val="0"/>
        </c:dLbls>
        <c:axId val="2089052600"/>
        <c:axId val="2089055576"/>
      </c:areaChart>
      <c:catAx>
        <c:axId val="2089052600"/>
        <c:scaling>
          <c:orientation val="minMax"/>
        </c:scaling>
        <c:delete val="0"/>
        <c:axPos val="b"/>
        <c:numFmt formatCode="General" sourceLinked="1"/>
        <c:majorTickMark val="out"/>
        <c:minorTickMark val="none"/>
        <c:tickLblPos val="nextTo"/>
        <c:crossAx val="2089055576"/>
        <c:crosses val="autoZero"/>
        <c:auto val="1"/>
        <c:lblAlgn val="ctr"/>
        <c:lblOffset val="100"/>
        <c:noMultiLvlLbl val="0"/>
      </c:catAx>
      <c:valAx>
        <c:axId val="2089055576"/>
        <c:scaling>
          <c:orientation val="minMax"/>
        </c:scaling>
        <c:delete val="0"/>
        <c:axPos val="l"/>
        <c:majorGridlines/>
        <c:numFmt formatCode="General" sourceLinked="1"/>
        <c:majorTickMark val="out"/>
        <c:minorTickMark val="none"/>
        <c:tickLblPos val="nextTo"/>
        <c:crossAx val="2089052600"/>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Лист1!$B$1</c:f>
              <c:strCache>
                <c:ptCount val="1"/>
                <c:pt idx="0">
                  <c:v>Добыча РФ</c:v>
                </c:pt>
              </c:strCache>
            </c:strRef>
          </c:tx>
          <c:marker>
            <c:symbol val="none"/>
          </c:marker>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Лист1!$B$2:$B$12</c:f>
              <c:numCache>
                <c:formatCode>General</c:formatCode>
                <c:ptCount val="11"/>
                <c:pt idx="0">
                  <c:v>573.3</c:v>
                </c:pt>
                <c:pt idx="1">
                  <c:v>580.1</c:v>
                </c:pt>
                <c:pt idx="2">
                  <c:v>595.2</c:v>
                </c:pt>
                <c:pt idx="3">
                  <c:v>592.0</c:v>
                </c:pt>
                <c:pt idx="4">
                  <c:v>601.7</c:v>
                </c:pt>
                <c:pt idx="5">
                  <c:v>527.7</c:v>
                </c:pt>
                <c:pt idx="6">
                  <c:v>588.9</c:v>
                </c:pt>
                <c:pt idx="7">
                  <c:v>607.0</c:v>
                </c:pt>
                <c:pt idx="8">
                  <c:v>592.3</c:v>
                </c:pt>
                <c:pt idx="9">
                  <c:v>604.7</c:v>
                </c:pt>
                <c:pt idx="10">
                  <c:v>578.7</c:v>
                </c:pt>
              </c:numCache>
            </c:numRef>
          </c:val>
          <c:smooth val="0"/>
        </c:ser>
        <c:ser>
          <c:idx val="1"/>
          <c:order val="1"/>
          <c:tx>
            <c:strRef>
              <c:f>Лист1!$C$1</c:f>
              <c:strCache>
                <c:ptCount val="1"/>
                <c:pt idx="0">
                  <c:v>Потребление РФ</c:v>
                </c:pt>
              </c:strCache>
            </c:strRef>
          </c:tx>
          <c:marker>
            <c:symbol val="none"/>
          </c:marker>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Лист1!$C$2:$C$12</c:f>
              <c:numCache>
                <c:formatCode>General</c:formatCode>
                <c:ptCount val="11"/>
                <c:pt idx="0">
                  <c:v>389.3</c:v>
                </c:pt>
                <c:pt idx="1">
                  <c:v>394.0</c:v>
                </c:pt>
                <c:pt idx="2">
                  <c:v>415.0</c:v>
                </c:pt>
                <c:pt idx="3">
                  <c:v>422.0</c:v>
                </c:pt>
                <c:pt idx="4">
                  <c:v>416.0</c:v>
                </c:pt>
                <c:pt idx="5">
                  <c:v>389.0</c:v>
                </c:pt>
                <c:pt idx="6">
                  <c:v>414.1</c:v>
                </c:pt>
                <c:pt idx="7">
                  <c:v>424.6</c:v>
                </c:pt>
                <c:pt idx="8">
                  <c:v>416.2</c:v>
                </c:pt>
                <c:pt idx="9">
                  <c:v>413.5</c:v>
                </c:pt>
                <c:pt idx="10">
                  <c:v>409.2</c:v>
                </c:pt>
              </c:numCache>
            </c:numRef>
          </c:val>
          <c:smooth val="0"/>
        </c:ser>
        <c:ser>
          <c:idx val="2"/>
          <c:order val="2"/>
          <c:tx>
            <c:strRef>
              <c:f>Лист1!$D$1</c:f>
              <c:strCache>
                <c:ptCount val="1"/>
                <c:pt idx="0">
                  <c:v>Добыча КНР</c:v>
                </c:pt>
              </c:strCache>
            </c:strRef>
          </c:tx>
          <c:marker>
            <c:symbol val="none"/>
          </c:marker>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Лист1!$D$2:$D$12</c:f>
              <c:numCache>
                <c:formatCode>General</c:formatCode>
                <c:ptCount val="11"/>
                <c:pt idx="0">
                  <c:v>42.8</c:v>
                </c:pt>
                <c:pt idx="1">
                  <c:v>51.0</c:v>
                </c:pt>
                <c:pt idx="2">
                  <c:v>60.5</c:v>
                </c:pt>
                <c:pt idx="3">
                  <c:v>71.5</c:v>
                </c:pt>
                <c:pt idx="4">
                  <c:v>83.0</c:v>
                </c:pt>
                <c:pt idx="5">
                  <c:v>88.1</c:v>
                </c:pt>
                <c:pt idx="6">
                  <c:v>99.0</c:v>
                </c:pt>
                <c:pt idx="7">
                  <c:v>108.8</c:v>
                </c:pt>
                <c:pt idx="8">
                  <c:v>114.3</c:v>
                </c:pt>
                <c:pt idx="9">
                  <c:v>124.9</c:v>
                </c:pt>
                <c:pt idx="10">
                  <c:v>134.5</c:v>
                </c:pt>
              </c:numCache>
            </c:numRef>
          </c:val>
          <c:smooth val="0"/>
        </c:ser>
        <c:ser>
          <c:idx val="3"/>
          <c:order val="3"/>
          <c:tx>
            <c:strRef>
              <c:f>Лист1!$E$1</c:f>
              <c:strCache>
                <c:ptCount val="1"/>
                <c:pt idx="0">
                  <c:v>Потребление КНР</c:v>
                </c:pt>
              </c:strCache>
            </c:strRef>
          </c:tx>
          <c:marker>
            <c:symbol val="none"/>
          </c:marker>
          <c:cat>
            <c:numRef>
              <c:f>Лист1!$A$2:$A$12</c:f>
              <c:numCache>
                <c:formatCode>General</c:formatCode>
                <c:ptCount val="11"/>
                <c:pt idx="0">
                  <c:v>2004.0</c:v>
                </c:pt>
                <c:pt idx="1">
                  <c:v>2005.0</c:v>
                </c:pt>
                <c:pt idx="2">
                  <c:v>2006.0</c:v>
                </c:pt>
                <c:pt idx="3">
                  <c:v>2007.0</c:v>
                </c:pt>
                <c:pt idx="4">
                  <c:v>2008.0</c:v>
                </c:pt>
                <c:pt idx="5">
                  <c:v>2009.0</c:v>
                </c:pt>
                <c:pt idx="6">
                  <c:v>2010.0</c:v>
                </c:pt>
                <c:pt idx="7">
                  <c:v>2011.0</c:v>
                </c:pt>
                <c:pt idx="8">
                  <c:v>2012.0</c:v>
                </c:pt>
                <c:pt idx="9">
                  <c:v>2013.0</c:v>
                </c:pt>
                <c:pt idx="10">
                  <c:v>2014.0</c:v>
                </c:pt>
              </c:numCache>
            </c:numRef>
          </c:cat>
          <c:val>
            <c:numRef>
              <c:f>Лист1!$E$2:$E$12</c:f>
              <c:numCache>
                <c:formatCode>General</c:formatCode>
                <c:ptCount val="11"/>
                <c:pt idx="0">
                  <c:v>41.0</c:v>
                </c:pt>
                <c:pt idx="1">
                  <c:v>48.3</c:v>
                </c:pt>
                <c:pt idx="2">
                  <c:v>58.0</c:v>
                </c:pt>
                <c:pt idx="3">
                  <c:v>72.9</c:v>
                </c:pt>
                <c:pt idx="4">
                  <c:v>84.0</c:v>
                </c:pt>
                <c:pt idx="5">
                  <c:v>92.5</c:v>
                </c:pt>
                <c:pt idx="6">
                  <c:v>110.5</c:v>
                </c:pt>
                <c:pt idx="7">
                  <c:v>134.9</c:v>
                </c:pt>
                <c:pt idx="8">
                  <c:v>151.2</c:v>
                </c:pt>
                <c:pt idx="9">
                  <c:v>170.8</c:v>
                </c:pt>
                <c:pt idx="10">
                  <c:v>185.5</c:v>
                </c:pt>
              </c:numCache>
            </c:numRef>
          </c:val>
          <c:smooth val="0"/>
        </c:ser>
        <c:dLbls>
          <c:showLegendKey val="0"/>
          <c:showVal val="0"/>
          <c:showCatName val="0"/>
          <c:showSerName val="0"/>
          <c:showPercent val="0"/>
          <c:showBubbleSize val="0"/>
        </c:dLbls>
        <c:marker val="1"/>
        <c:smooth val="0"/>
        <c:axId val="2062206248"/>
        <c:axId val="2062209368"/>
      </c:lineChart>
      <c:catAx>
        <c:axId val="2062206248"/>
        <c:scaling>
          <c:orientation val="minMax"/>
        </c:scaling>
        <c:delete val="0"/>
        <c:axPos val="b"/>
        <c:numFmt formatCode="General" sourceLinked="1"/>
        <c:majorTickMark val="out"/>
        <c:minorTickMark val="none"/>
        <c:tickLblPos val="nextTo"/>
        <c:crossAx val="2062209368"/>
        <c:crosses val="autoZero"/>
        <c:auto val="1"/>
        <c:lblAlgn val="ctr"/>
        <c:lblOffset val="100"/>
        <c:noMultiLvlLbl val="0"/>
      </c:catAx>
      <c:valAx>
        <c:axId val="2062209368"/>
        <c:scaling>
          <c:orientation val="minMax"/>
        </c:scaling>
        <c:delete val="0"/>
        <c:axPos val="l"/>
        <c:majorGridlines/>
        <c:numFmt formatCode="General" sourceLinked="1"/>
        <c:majorTickMark val="out"/>
        <c:minorTickMark val="none"/>
        <c:tickLblPos val="nextTo"/>
        <c:crossAx val="206220624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0AA19-7201-A742-9E96-D6A20D520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89</Pages>
  <Words>17026</Words>
  <Characters>97050</Characters>
  <Application>Microsoft Macintosh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ОАО Петя</Company>
  <LinksUpToDate>false</LinksUpToDate>
  <CharactersWithSpaces>113849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Петров</dc:creator>
  <cp:keywords/>
  <dc:description/>
  <cp:lastModifiedBy>Петр Петров</cp:lastModifiedBy>
  <cp:revision>3</cp:revision>
  <cp:lastPrinted>2016-05-22T12:08:00Z</cp:lastPrinted>
  <dcterms:created xsi:type="dcterms:W3CDTF">2016-05-22T12:08:00Z</dcterms:created>
  <dcterms:modified xsi:type="dcterms:W3CDTF">2016-05-22T12:08:00Z</dcterms:modified>
</cp:coreProperties>
</file>