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23" w:rsidRPr="00846CF1" w:rsidRDefault="008B6C23" w:rsidP="008B6C23">
      <w:pPr>
        <w:jc w:val="center"/>
        <w:rPr>
          <w:b/>
        </w:rPr>
      </w:pPr>
      <w:r w:rsidRPr="00846CF1">
        <w:rPr>
          <w:b/>
        </w:rPr>
        <w:t>Санкт-Петербургский Государственный Университет</w:t>
      </w:r>
    </w:p>
    <w:p w:rsidR="008B6C23" w:rsidRPr="00846CF1" w:rsidRDefault="008B6C23" w:rsidP="008B6C23">
      <w:pPr>
        <w:jc w:val="center"/>
        <w:rPr>
          <w:b/>
        </w:rPr>
      </w:pPr>
      <w:r w:rsidRPr="00846CF1">
        <w:rPr>
          <w:b/>
        </w:rPr>
        <w:t>Кафедра гражданского процесса</w:t>
      </w:r>
    </w:p>
    <w:p w:rsidR="008B6C23" w:rsidRPr="00846CF1" w:rsidRDefault="008B6C23" w:rsidP="008B6C23">
      <w:pPr>
        <w:ind w:left="5664" w:firstLine="708"/>
        <w:rPr>
          <w:b/>
        </w:rPr>
      </w:pPr>
    </w:p>
    <w:p w:rsidR="008B6C23" w:rsidRPr="00846CF1" w:rsidRDefault="002203F6" w:rsidP="008B6C23">
      <w:pPr>
        <w:ind w:left="5664" w:firstLine="708"/>
        <w:rPr>
          <w:b/>
        </w:rPr>
      </w:pPr>
      <w:r>
        <w:rPr>
          <w:b/>
        </w:rPr>
        <w:t>24</w:t>
      </w:r>
      <w:r w:rsidR="008B6C23" w:rsidRPr="00846CF1">
        <w:rPr>
          <w:b/>
        </w:rPr>
        <w:t xml:space="preserve"> </w:t>
      </w:r>
      <w:r>
        <w:rPr>
          <w:b/>
        </w:rPr>
        <w:t>мая</w:t>
      </w:r>
      <w:r w:rsidR="008B6C23" w:rsidRPr="00846CF1">
        <w:rPr>
          <w:b/>
        </w:rPr>
        <w:t xml:space="preserve"> 201</w:t>
      </w:r>
      <w:r>
        <w:rPr>
          <w:b/>
        </w:rPr>
        <w:t>6</w:t>
      </w:r>
      <w:r w:rsidR="008B6C23" w:rsidRPr="00846CF1">
        <w:rPr>
          <w:b/>
        </w:rPr>
        <w:t xml:space="preserve"> года</w:t>
      </w:r>
    </w:p>
    <w:p w:rsidR="008B6C23" w:rsidRPr="00846CF1" w:rsidRDefault="008B6C23" w:rsidP="008B6C23"/>
    <w:p w:rsidR="008B6C23" w:rsidRPr="00846CF1" w:rsidRDefault="008B6C23" w:rsidP="008B6C23">
      <w:pPr>
        <w:jc w:val="center"/>
        <w:rPr>
          <w:b/>
        </w:rPr>
      </w:pPr>
      <w:r w:rsidRPr="00846CF1">
        <w:rPr>
          <w:b/>
        </w:rPr>
        <w:t>РЕЦЕНЗИЯ</w:t>
      </w:r>
    </w:p>
    <w:p w:rsidR="008B6C23" w:rsidRPr="00846CF1" w:rsidRDefault="008B6C23" w:rsidP="008B6C23">
      <w:pPr>
        <w:jc w:val="center"/>
        <w:rPr>
          <w:b/>
        </w:rPr>
      </w:pPr>
    </w:p>
    <w:p w:rsidR="008B6C23" w:rsidRPr="00846CF1" w:rsidRDefault="008B6C23" w:rsidP="008B6C23">
      <w:pPr>
        <w:jc w:val="center"/>
        <w:rPr>
          <w:b/>
        </w:rPr>
      </w:pPr>
      <w:r w:rsidRPr="00846CF1">
        <w:rPr>
          <w:b/>
        </w:rPr>
        <w:t>на магистерскую диссертацию</w:t>
      </w:r>
    </w:p>
    <w:p w:rsidR="008B6C23" w:rsidRPr="00846CF1" w:rsidRDefault="008B6C23" w:rsidP="008B6C23">
      <w:pPr>
        <w:jc w:val="center"/>
        <w:rPr>
          <w:b/>
        </w:rPr>
      </w:pPr>
      <w:r w:rsidRPr="00846CF1">
        <w:rPr>
          <w:b/>
        </w:rPr>
        <w:t>студентки 2 курса магистратуры</w:t>
      </w:r>
    </w:p>
    <w:p w:rsidR="00A87EED" w:rsidRPr="00A87EED" w:rsidRDefault="00A87EED" w:rsidP="00A87EED">
      <w:pPr>
        <w:jc w:val="center"/>
        <w:rPr>
          <w:b/>
          <w:szCs w:val="28"/>
        </w:rPr>
      </w:pPr>
      <w:r w:rsidRPr="00A87EED">
        <w:rPr>
          <w:b/>
          <w:szCs w:val="28"/>
        </w:rPr>
        <w:t>Семенищевой Анны Викторовны</w:t>
      </w:r>
    </w:p>
    <w:p w:rsidR="008B6C23" w:rsidRPr="00846CF1" w:rsidRDefault="008B6C23" w:rsidP="008B6C23">
      <w:pPr>
        <w:jc w:val="center"/>
        <w:rPr>
          <w:b/>
        </w:rPr>
      </w:pPr>
      <w:r w:rsidRPr="00846CF1">
        <w:rPr>
          <w:b/>
        </w:rPr>
        <w:t>по теме:</w:t>
      </w:r>
    </w:p>
    <w:p w:rsidR="00A87EED" w:rsidRPr="00A87EED" w:rsidRDefault="00A87EED" w:rsidP="00A87EED">
      <w:pPr>
        <w:jc w:val="center"/>
        <w:rPr>
          <w:b/>
          <w:szCs w:val="32"/>
        </w:rPr>
      </w:pPr>
      <w:r>
        <w:rPr>
          <w:b/>
          <w:szCs w:val="32"/>
        </w:rPr>
        <w:t>«</w:t>
      </w:r>
      <w:r w:rsidRPr="00A87EED">
        <w:rPr>
          <w:b/>
          <w:szCs w:val="32"/>
        </w:rPr>
        <w:t>Возбуждение гражданского дела в суде и динамика гражданского правоотношения</w:t>
      </w:r>
      <w:r>
        <w:rPr>
          <w:b/>
          <w:szCs w:val="32"/>
        </w:rPr>
        <w:t>»</w:t>
      </w:r>
    </w:p>
    <w:p w:rsidR="008B6C23" w:rsidRPr="00846CF1" w:rsidRDefault="008B6C23" w:rsidP="008B6C23">
      <w:pPr>
        <w:ind w:firstLine="708"/>
        <w:jc w:val="both"/>
      </w:pPr>
    </w:p>
    <w:p w:rsidR="00A87EED" w:rsidRDefault="008B6C23" w:rsidP="008B6C23">
      <w:pPr>
        <w:ind w:firstLine="708"/>
        <w:jc w:val="both"/>
      </w:pPr>
      <w:r w:rsidRPr="00846CF1">
        <w:t xml:space="preserve">Магистерская диссертация </w:t>
      </w:r>
      <w:r w:rsidR="00A87EED">
        <w:t xml:space="preserve">А.В. Семенищевой посвящена исследованию </w:t>
      </w:r>
      <w:r w:rsidR="003445D1">
        <w:t xml:space="preserve">актуального </w:t>
      </w:r>
      <w:r w:rsidR="00A87EED">
        <w:t xml:space="preserve">вопроса о взаимодействии материального и процессуального </w:t>
      </w:r>
      <w:r w:rsidR="00FA0968">
        <w:t>элементов</w:t>
      </w:r>
      <w:r w:rsidR="00A87EED">
        <w:t xml:space="preserve"> в динамике развития обязательства. </w:t>
      </w:r>
    </w:p>
    <w:p w:rsidR="003445D1" w:rsidRDefault="003445D1" w:rsidP="008B6C23">
      <w:pPr>
        <w:ind w:firstLine="708"/>
        <w:jc w:val="both"/>
      </w:pPr>
      <w:r>
        <w:t xml:space="preserve">Стоит отметить, что в отечественной доктрине множество исследований, посвященных анализу правовой природы как материальных, так и процессуальных отношений, однако вопросы, касающиеся степени и формы </w:t>
      </w:r>
      <w:r w:rsidR="00843E18">
        <w:t xml:space="preserve">их </w:t>
      </w:r>
      <w:r>
        <w:t xml:space="preserve">взаимообусловленности, не получили цельного систематического изучения в трудах классических и современных </w:t>
      </w:r>
      <w:r w:rsidR="00E5099B">
        <w:t>ученых</w:t>
      </w:r>
      <w:r w:rsidR="00843E18">
        <w:t xml:space="preserve">, что сообщает характеру исследования актуальность и научную новизну. </w:t>
      </w:r>
    </w:p>
    <w:p w:rsidR="00C02561" w:rsidRDefault="003445D1" w:rsidP="00300BD6">
      <w:pPr>
        <w:ind w:firstLine="708"/>
        <w:jc w:val="both"/>
      </w:pPr>
      <w:r>
        <w:t>На основе анализа конкретных примеров</w:t>
      </w:r>
      <w:r w:rsidR="00843E18">
        <w:t xml:space="preserve"> Анна Викторовна </w:t>
      </w:r>
      <w:r w:rsidR="00300BD6">
        <w:t>делает вывод о том, что</w:t>
      </w:r>
      <w:r w:rsidR="00D40C55">
        <w:t xml:space="preserve">, </w:t>
      </w:r>
      <w:r w:rsidR="00300BD6">
        <w:t xml:space="preserve">юридические факты процессуального права имеют непосредственное влияние на материально-правовое отношение, помещенное в поле судебной деятельности. </w:t>
      </w:r>
    </w:p>
    <w:p w:rsidR="00B362D0" w:rsidRDefault="002332E0" w:rsidP="00300BD6">
      <w:pPr>
        <w:ind w:firstLine="708"/>
        <w:jc w:val="both"/>
      </w:pPr>
      <w:r>
        <w:t xml:space="preserve">Автор отмечает, что </w:t>
      </w:r>
      <w:r w:rsidR="00D40C55">
        <w:t>совокупность юридических фактов как материального, так и процессуального права мо</w:t>
      </w:r>
      <w:r w:rsidR="00E578DF">
        <w:t>жет</w:t>
      </w:r>
      <w:r w:rsidR="00D40C55">
        <w:t xml:space="preserve">, в определенных случаях, свидетельствовать о возникновении качественно иного материально-правового отношения (данный вывод сделан автором на примере анализа ответственности субсидиарного должника). Логическим итогом представленных рассуждений стал тезис о том, что принципиально допустимо при </w:t>
      </w:r>
      <w:r w:rsidR="00CA59F0">
        <w:t xml:space="preserve">удовлетворении требований кредитора субсидиарным должником, констатировать факт заключения нового договора, связывающего </w:t>
      </w:r>
      <w:r w:rsidR="00D90901">
        <w:t xml:space="preserve">кредитора и субсидиарного должника, при условии отказа последнему в регрессном иске </w:t>
      </w:r>
      <w:r w:rsidR="00ED6F2F">
        <w:t>к</w:t>
      </w:r>
      <w:r w:rsidR="00D90901">
        <w:t xml:space="preserve"> основно</w:t>
      </w:r>
      <w:r w:rsidR="00ED6F2F">
        <w:t>му</w:t>
      </w:r>
      <w:r w:rsidR="00D90901">
        <w:t xml:space="preserve"> должник</w:t>
      </w:r>
      <w:r w:rsidR="00ED6F2F">
        <w:t>у</w:t>
      </w:r>
      <w:r w:rsidR="00D90901">
        <w:t>.</w:t>
      </w:r>
      <w:r w:rsidR="009C59E3">
        <w:t xml:space="preserve"> </w:t>
      </w:r>
      <w:r w:rsidR="009315FB">
        <w:t>Представленная с</w:t>
      </w:r>
      <w:r w:rsidR="009C59E3">
        <w:t>хема возможного развития исследуемого правоотношения (стр. 23) свидетельствует о поэтапном и последовательном мышлении автор</w:t>
      </w:r>
      <w:r w:rsidR="00046878">
        <w:t xml:space="preserve">а при анализе поставленной проблематики. </w:t>
      </w:r>
    </w:p>
    <w:p w:rsidR="000E487B" w:rsidRDefault="00B362D0" w:rsidP="00B362D0">
      <w:pPr>
        <w:ind w:firstLine="708"/>
        <w:jc w:val="both"/>
        <w:rPr>
          <w:szCs w:val="28"/>
        </w:rPr>
      </w:pPr>
      <w:r w:rsidRPr="00B362D0">
        <w:rPr>
          <w:szCs w:val="28"/>
        </w:rPr>
        <w:t xml:space="preserve">Анна Викторовна указывает, что материальное правоотношение, трансформируясь,  может в конечном итоге «превратиться» из договора между кредитором и основным должником в договор между кредитором и субсидиарным должником (с. 24). </w:t>
      </w:r>
    </w:p>
    <w:p w:rsidR="000E487B" w:rsidRDefault="002673DF" w:rsidP="000E487B">
      <w:pPr>
        <w:ind w:firstLine="708"/>
        <w:jc w:val="both"/>
        <w:rPr>
          <w:szCs w:val="28"/>
        </w:rPr>
      </w:pPr>
      <w:r>
        <w:rPr>
          <w:szCs w:val="28"/>
        </w:rPr>
        <w:t>Во-первых, п</w:t>
      </w:r>
      <w:r w:rsidR="000E487B">
        <w:rPr>
          <w:szCs w:val="28"/>
        </w:rPr>
        <w:t>одобное утверждение обусловливает необходимость качественно новой доктринальной интерпрета</w:t>
      </w:r>
      <w:r w:rsidR="00BD751D">
        <w:rPr>
          <w:szCs w:val="28"/>
        </w:rPr>
        <w:t>ции институт</w:t>
      </w:r>
      <w:r w:rsidR="00EA287F">
        <w:rPr>
          <w:szCs w:val="28"/>
        </w:rPr>
        <w:t>ов</w:t>
      </w:r>
      <w:r w:rsidR="00BD751D">
        <w:rPr>
          <w:szCs w:val="28"/>
        </w:rPr>
        <w:t xml:space="preserve"> </w:t>
      </w:r>
      <w:r w:rsidR="00EA287F">
        <w:rPr>
          <w:szCs w:val="28"/>
        </w:rPr>
        <w:t xml:space="preserve">обеспечения обязательств и  </w:t>
      </w:r>
      <w:r w:rsidR="00BD751D">
        <w:rPr>
          <w:szCs w:val="28"/>
        </w:rPr>
        <w:t xml:space="preserve">ответственности </w:t>
      </w:r>
      <w:r w:rsidR="00EA287F">
        <w:rPr>
          <w:szCs w:val="28"/>
        </w:rPr>
        <w:t xml:space="preserve">за их нарушение, </w:t>
      </w:r>
      <w:r w:rsidR="00BD751D">
        <w:rPr>
          <w:szCs w:val="28"/>
        </w:rPr>
        <w:t xml:space="preserve">так как </w:t>
      </w:r>
      <w:r w:rsidR="005B29F4">
        <w:rPr>
          <w:szCs w:val="28"/>
        </w:rPr>
        <w:t xml:space="preserve">в работе продемонстрировано, что </w:t>
      </w:r>
      <w:r w:rsidR="00EA287F">
        <w:rPr>
          <w:szCs w:val="28"/>
        </w:rPr>
        <w:t xml:space="preserve">акцессорное </w:t>
      </w:r>
      <w:r w:rsidR="00BD751D">
        <w:rPr>
          <w:szCs w:val="28"/>
        </w:rPr>
        <w:t>обязательство субсидиа</w:t>
      </w:r>
      <w:r w:rsidR="00EA287F">
        <w:rPr>
          <w:szCs w:val="28"/>
        </w:rPr>
        <w:t xml:space="preserve">рного должника </w:t>
      </w:r>
      <w:r w:rsidR="00BD751D">
        <w:rPr>
          <w:szCs w:val="28"/>
        </w:rPr>
        <w:t xml:space="preserve">способно к «переживанию» </w:t>
      </w:r>
      <w:r w:rsidR="00EF3D7C">
        <w:rPr>
          <w:szCs w:val="28"/>
        </w:rPr>
        <w:t xml:space="preserve">факта прекращения основного обязательства и </w:t>
      </w:r>
      <w:r w:rsidR="00166A7C">
        <w:rPr>
          <w:szCs w:val="28"/>
        </w:rPr>
        <w:t xml:space="preserve">его </w:t>
      </w:r>
      <w:r w:rsidR="00EF3D7C">
        <w:rPr>
          <w:szCs w:val="28"/>
        </w:rPr>
        <w:t xml:space="preserve">дальнейшему </w:t>
      </w:r>
      <w:r w:rsidR="00DA32A3">
        <w:rPr>
          <w:szCs w:val="28"/>
        </w:rPr>
        <w:t xml:space="preserve">полному </w:t>
      </w:r>
      <w:r w:rsidR="00166A7C">
        <w:rPr>
          <w:szCs w:val="28"/>
        </w:rPr>
        <w:t>экономическому</w:t>
      </w:r>
      <w:r w:rsidR="00DA32A3">
        <w:rPr>
          <w:szCs w:val="28"/>
        </w:rPr>
        <w:t xml:space="preserve"> «</w:t>
      </w:r>
      <w:r w:rsidR="00EF3D7C">
        <w:rPr>
          <w:szCs w:val="28"/>
        </w:rPr>
        <w:t>замещению</w:t>
      </w:r>
      <w:r w:rsidR="00DA32A3">
        <w:rPr>
          <w:szCs w:val="28"/>
        </w:rPr>
        <w:t>»</w:t>
      </w:r>
      <w:r w:rsidR="00EF3D7C">
        <w:rPr>
          <w:szCs w:val="28"/>
        </w:rPr>
        <w:t xml:space="preserve">. Тем самым, восстановление прав кредитора осуществляется не </w:t>
      </w:r>
      <w:r w:rsidR="0092690D">
        <w:rPr>
          <w:szCs w:val="28"/>
        </w:rPr>
        <w:t>через</w:t>
      </w:r>
      <w:r w:rsidR="00EF3D7C">
        <w:rPr>
          <w:szCs w:val="28"/>
        </w:rPr>
        <w:t xml:space="preserve"> реализаци</w:t>
      </w:r>
      <w:r w:rsidR="0092690D">
        <w:rPr>
          <w:szCs w:val="28"/>
        </w:rPr>
        <w:t>ю</w:t>
      </w:r>
      <w:r w:rsidR="00EF3D7C">
        <w:rPr>
          <w:szCs w:val="28"/>
        </w:rPr>
        <w:t xml:space="preserve"> акцессорного обязательства</w:t>
      </w:r>
      <w:r w:rsidR="0092690D">
        <w:rPr>
          <w:szCs w:val="28"/>
        </w:rPr>
        <w:t xml:space="preserve"> (поручительства)</w:t>
      </w:r>
      <w:r w:rsidR="00EF3D7C">
        <w:rPr>
          <w:szCs w:val="28"/>
        </w:rPr>
        <w:t>, а посредство</w:t>
      </w:r>
      <w:r w:rsidR="0092690D">
        <w:rPr>
          <w:szCs w:val="28"/>
        </w:rPr>
        <w:t xml:space="preserve">м заключения «восполняющего» договора взамен </w:t>
      </w:r>
      <w:r w:rsidR="00B175CE">
        <w:rPr>
          <w:szCs w:val="28"/>
        </w:rPr>
        <w:t xml:space="preserve">прежнего </w:t>
      </w:r>
      <w:r w:rsidR="0092690D">
        <w:rPr>
          <w:szCs w:val="28"/>
        </w:rPr>
        <w:t xml:space="preserve">юридически порочного </w:t>
      </w:r>
      <w:r w:rsidR="00952FF2">
        <w:rPr>
          <w:szCs w:val="28"/>
        </w:rPr>
        <w:t xml:space="preserve">(незаключенного/недействительного) </w:t>
      </w:r>
      <w:r w:rsidR="0092690D">
        <w:rPr>
          <w:szCs w:val="28"/>
        </w:rPr>
        <w:t xml:space="preserve">обязательства. </w:t>
      </w:r>
      <w:r w:rsidR="00EF3D7C">
        <w:rPr>
          <w:szCs w:val="28"/>
        </w:rPr>
        <w:t xml:space="preserve"> </w:t>
      </w:r>
    </w:p>
    <w:p w:rsidR="00961B5D" w:rsidRPr="00B121F2" w:rsidRDefault="002673DF" w:rsidP="00B362D0">
      <w:pPr>
        <w:ind w:firstLine="708"/>
        <w:jc w:val="both"/>
        <w:rPr>
          <w:szCs w:val="28"/>
        </w:rPr>
      </w:pPr>
      <w:r>
        <w:rPr>
          <w:szCs w:val="28"/>
        </w:rPr>
        <w:t xml:space="preserve">Во-вторых, </w:t>
      </w:r>
      <w:r w:rsidR="000E487B">
        <w:rPr>
          <w:szCs w:val="28"/>
        </w:rPr>
        <w:t>д</w:t>
      </w:r>
      <w:r w:rsidR="00BB286C">
        <w:rPr>
          <w:szCs w:val="28"/>
        </w:rPr>
        <w:t>анный вывод обнаруживает прин</w:t>
      </w:r>
      <w:r w:rsidR="00FC093F">
        <w:rPr>
          <w:szCs w:val="28"/>
        </w:rPr>
        <w:t xml:space="preserve">ципиально иной взгляд на содержание ст. 158 Гражданского кодекса РФ, содержащую требования к форме сделки. </w:t>
      </w:r>
      <w:r w:rsidR="003A116A">
        <w:rPr>
          <w:szCs w:val="28"/>
        </w:rPr>
        <w:t>Е</w:t>
      </w:r>
      <w:r w:rsidR="00611F0E">
        <w:rPr>
          <w:szCs w:val="28"/>
        </w:rPr>
        <w:t xml:space="preserve">сли рассуждать в координатах данной статьи, </w:t>
      </w:r>
      <w:r w:rsidR="00972AF0">
        <w:rPr>
          <w:szCs w:val="28"/>
        </w:rPr>
        <w:t>автором,</w:t>
      </w:r>
      <w:r w:rsidR="003A116A">
        <w:rPr>
          <w:szCs w:val="28"/>
        </w:rPr>
        <w:t xml:space="preserve"> по сути</w:t>
      </w:r>
      <w:r w:rsidR="00972AF0">
        <w:rPr>
          <w:szCs w:val="28"/>
        </w:rPr>
        <w:t>,</w:t>
      </w:r>
      <w:r w:rsidR="00FC093F">
        <w:rPr>
          <w:szCs w:val="28"/>
        </w:rPr>
        <w:t xml:space="preserve"> предлагается новая разновидность заключения </w:t>
      </w:r>
      <w:r w:rsidR="003B18E5">
        <w:rPr>
          <w:szCs w:val="28"/>
        </w:rPr>
        <w:t>сделки</w:t>
      </w:r>
      <w:r w:rsidR="00FC093F">
        <w:rPr>
          <w:szCs w:val="28"/>
        </w:rPr>
        <w:t xml:space="preserve"> конклюдентными действиями</w:t>
      </w:r>
      <w:r w:rsidR="00B121F2">
        <w:rPr>
          <w:szCs w:val="28"/>
        </w:rPr>
        <w:t xml:space="preserve"> (при опущении того момента, что конклюдентными действиями </w:t>
      </w:r>
      <w:r w:rsidR="00B121F2">
        <w:rPr>
          <w:szCs w:val="28"/>
          <w:lang w:val="en-US"/>
        </w:rPr>
        <w:t>de</w:t>
      </w:r>
      <w:r w:rsidR="00B121F2" w:rsidRPr="00B121F2">
        <w:rPr>
          <w:szCs w:val="28"/>
        </w:rPr>
        <w:t xml:space="preserve"> </w:t>
      </w:r>
      <w:proofErr w:type="spellStart"/>
      <w:r w:rsidR="00B121F2">
        <w:rPr>
          <w:szCs w:val="28"/>
          <w:lang w:val="en-US"/>
        </w:rPr>
        <w:t>lege</w:t>
      </w:r>
      <w:proofErr w:type="spellEnd"/>
      <w:r w:rsidR="00B121F2" w:rsidRPr="00B121F2">
        <w:rPr>
          <w:szCs w:val="28"/>
        </w:rPr>
        <w:t xml:space="preserve"> </w:t>
      </w:r>
      <w:proofErr w:type="spellStart"/>
      <w:r w:rsidR="00B121F2">
        <w:rPr>
          <w:szCs w:val="28"/>
          <w:lang w:val="en-US"/>
        </w:rPr>
        <w:t>lata</w:t>
      </w:r>
      <w:proofErr w:type="spellEnd"/>
      <w:r w:rsidR="00B121F2" w:rsidRPr="00B121F2">
        <w:rPr>
          <w:szCs w:val="28"/>
        </w:rPr>
        <w:t xml:space="preserve"> </w:t>
      </w:r>
      <w:r w:rsidR="003B0559">
        <w:rPr>
          <w:szCs w:val="28"/>
        </w:rPr>
        <w:t>допустимо заключать</w:t>
      </w:r>
      <w:r w:rsidR="00B121F2">
        <w:rPr>
          <w:szCs w:val="28"/>
        </w:rPr>
        <w:t xml:space="preserve"> только так</w:t>
      </w:r>
      <w:r w:rsidR="003B18E5">
        <w:rPr>
          <w:szCs w:val="28"/>
        </w:rPr>
        <w:t>ие сделки,</w:t>
      </w:r>
      <w:r w:rsidR="00B121F2">
        <w:rPr>
          <w:szCs w:val="28"/>
        </w:rPr>
        <w:t xml:space="preserve"> которы</w:t>
      </w:r>
      <w:r w:rsidR="003B18E5">
        <w:rPr>
          <w:szCs w:val="28"/>
        </w:rPr>
        <w:t xml:space="preserve">е </w:t>
      </w:r>
      <w:r w:rsidR="003B0559">
        <w:rPr>
          <w:szCs w:val="28"/>
        </w:rPr>
        <w:t>могут быть совершены</w:t>
      </w:r>
      <w:r w:rsidR="00B121F2">
        <w:rPr>
          <w:szCs w:val="28"/>
        </w:rPr>
        <w:t xml:space="preserve"> в устной форме). </w:t>
      </w:r>
    </w:p>
    <w:p w:rsidR="00B362D0" w:rsidRPr="00A46806" w:rsidRDefault="0031692A" w:rsidP="00A46806">
      <w:pPr>
        <w:ind w:firstLine="708"/>
        <w:contextualSpacing/>
        <w:jc w:val="both"/>
      </w:pPr>
      <w:r>
        <w:rPr>
          <w:szCs w:val="28"/>
        </w:rPr>
        <w:lastRenderedPageBreak/>
        <w:t>Таким образом</w:t>
      </w:r>
      <w:r w:rsidR="00961B5D">
        <w:rPr>
          <w:szCs w:val="28"/>
        </w:rPr>
        <w:t xml:space="preserve">, </w:t>
      </w:r>
      <w:r>
        <w:rPr>
          <w:szCs w:val="28"/>
        </w:rPr>
        <w:t xml:space="preserve">признавая научную ценность сделанных выводов, </w:t>
      </w:r>
      <w:r w:rsidR="00961B5D">
        <w:rPr>
          <w:szCs w:val="28"/>
        </w:rPr>
        <w:t xml:space="preserve">не нуждается в дополнительных аргументах тезис о том, что поиск теоретических обоснований </w:t>
      </w:r>
      <w:r>
        <w:rPr>
          <w:szCs w:val="28"/>
        </w:rPr>
        <w:t xml:space="preserve">взглядов </w:t>
      </w:r>
      <w:r w:rsidRPr="00A46806">
        <w:t>автора</w:t>
      </w:r>
      <w:r w:rsidR="00961B5D" w:rsidRPr="00A46806">
        <w:t xml:space="preserve"> необходимо осуществлять на ином, более комплексном уровне индуктивных обобщений.</w:t>
      </w:r>
    </w:p>
    <w:p w:rsidR="005D292E" w:rsidRDefault="00783C84" w:rsidP="005D292E">
      <w:pPr>
        <w:pStyle w:val="a3"/>
        <w:spacing w:after="0" w:line="240" w:lineRule="auto"/>
        <w:ind w:left="0" w:firstLine="707"/>
        <w:jc w:val="both"/>
        <w:rPr>
          <w:sz w:val="24"/>
          <w:szCs w:val="24"/>
        </w:rPr>
      </w:pPr>
      <w:r w:rsidRPr="00A46806">
        <w:rPr>
          <w:sz w:val="24"/>
          <w:szCs w:val="24"/>
        </w:rPr>
        <w:t xml:space="preserve">В </w:t>
      </w:r>
      <w:r w:rsidR="0059715F" w:rsidRPr="00A46806">
        <w:rPr>
          <w:sz w:val="24"/>
          <w:szCs w:val="24"/>
        </w:rPr>
        <w:t>последней</w:t>
      </w:r>
      <w:r w:rsidRPr="00A46806">
        <w:rPr>
          <w:sz w:val="24"/>
          <w:szCs w:val="24"/>
        </w:rPr>
        <w:t xml:space="preserve"> главе диссертации автор исследует вопрос, касающийся возможности </w:t>
      </w:r>
      <w:r w:rsidR="0059715F" w:rsidRPr="00A46806">
        <w:rPr>
          <w:sz w:val="24"/>
          <w:szCs w:val="24"/>
        </w:rPr>
        <w:t xml:space="preserve">осуществления распорядительных полномочий сторон над материальным правоотношением после предъявления иска, вытекающего из данного правоотношения. </w:t>
      </w:r>
      <w:r w:rsidR="005D292E">
        <w:rPr>
          <w:sz w:val="24"/>
          <w:szCs w:val="24"/>
        </w:rPr>
        <w:t>На</w:t>
      </w:r>
      <w:r w:rsidR="0059715F" w:rsidRPr="00A46806">
        <w:rPr>
          <w:sz w:val="24"/>
          <w:szCs w:val="24"/>
        </w:rPr>
        <w:t xml:space="preserve"> примере анализа случаев расторжения договора в одностороннем порядке и одностороннего отказа от договора, автор </w:t>
      </w:r>
      <w:r w:rsidR="006003DE" w:rsidRPr="00A46806">
        <w:rPr>
          <w:sz w:val="24"/>
          <w:szCs w:val="24"/>
        </w:rPr>
        <w:t xml:space="preserve">указывает на невозможность совершения указанных действий после предъявления иска. </w:t>
      </w:r>
    </w:p>
    <w:p w:rsidR="004C6F85" w:rsidRDefault="00A46806" w:rsidP="0054298B">
      <w:pPr>
        <w:pStyle w:val="a3"/>
        <w:spacing w:after="0" w:line="240" w:lineRule="auto"/>
        <w:ind w:left="0" w:firstLine="707"/>
        <w:jc w:val="both"/>
        <w:rPr>
          <w:rFonts w:cs="Times New Roman"/>
          <w:sz w:val="24"/>
          <w:szCs w:val="24"/>
        </w:rPr>
      </w:pPr>
      <w:r w:rsidRPr="00A46806">
        <w:rPr>
          <w:sz w:val="24"/>
          <w:szCs w:val="24"/>
        </w:rPr>
        <w:t xml:space="preserve">Исходя из этого, сделан более общий вывод о том, что </w:t>
      </w:r>
      <w:r>
        <w:rPr>
          <w:rFonts w:cs="Times New Roman"/>
          <w:sz w:val="24"/>
          <w:szCs w:val="24"/>
        </w:rPr>
        <w:t>с</w:t>
      </w:r>
      <w:r w:rsidRPr="00A46806">
        <w:rPr>
          <w:rFonts w:cs="Times New Roman"/>
          <w:sz w:val="24"/>
          <w:szCs w:val="24"/>
        </w:rPr>
        <w:t>торонам запрещается совершать действия, направленные на изменение или уничтожение фактов, входящих в состав основани</w:t>
      </w:r>
      <w:r w:rsidR="00310D3B">
        <w:rPr>
          <w:rFonts w:cs="Times New Roman"/>
          <w:sz w:val="24"/>
          <w:szCs w:val="24"/>
        </w:rPr>
        <w:t>я</w:t>
      </w:r>
      <w:r w:rsidRPr="00A46806">
        <w:rPr>
          <w:rFonts w:cs="Times New Roman"/>
          <w:sz w:val="24"/>
          <w:szCs w:val="24"/>
        </w:rPr>
        <w:t xml:space="preserve"> иска, соответственно, отдельные правомочия сторон материального правоотношения </w:t>
      </w:r>
      <w:r w:rsidRPr="004C6F85">
        <w:rPr>
          <w:rFonts w:cs="Times New Roman"/>
          <w:sz w:val="24"/>
          <w:szCs w:val="24"/>
        </w:rPr>
        <w:t xml:space="preserve">блокируются (стр. 63). </w:t>
      </w:r>
      <w:r w:rsidR="00F76364" w:rsidRPr="004C6F85">
        <w:rPr>
          <w:rFonts w:cs="Times New Roman"/>
          <w:sz w:val="24"/>
          <w:szCs w:val="24"/>
        </w:rPr>
        <w:t xml:space="preserve">Такими рассуждениями </w:t>
      </w:r>
      <w:r w:rsidR="002C5A63">
        <w:rPr>
          <w:rFonts w:cs="Times New Roman"/>
          <w:sz w:val="24"/>
          <w:szCs w:val="24"/>
        </w:rPr>
        <w:t>Анна Викторовна</w:t>
      </w:r>
      <w:r w:rsidR="00F76364" w:rsidRPr="004C6F85">
        <w:rPr>
          <w:rFonts w:cs="Times New Roman"/>
          <w:sz w:val="24"/>
          <w:szCs w:val="24"/>
        </w:rPr>
        <w:t xml:space="preserve"> проводит четкую демаркационную</w:t>
      </w:r>
      <w:r w:rsidR="00310D3B">
        <w:rPr>
          <w:rFonts w:cs="Times New Roman"/>
          <w:sz w:val="24"/>
          <w:szCs w:val="24"/>
        </w:rPr>
        <w:t xml:space="preserve"> </w:t>
      </w:r>
      <w:r w:rsidR="00F76364" w:rsidRPr="004C6F85">
        <w:rPr>
          <w:rFonts w:cs="Times New Roman"/>
          <w:sz w:val="24"/>
          <w:szCs w:val="24"/>
        </w:rPr>
        <w:t>линию между «</w:t>
      </w:r>
      <w:proofErr w:type="spellStart"/>
      <w:r w:rsidR="00F76364" w:rsidRPr="004C6F85">
        <w:rPr>
          <w:rFonts w:cs="Times New Roman"/>
          <w:sz w:val="24"/>
          <w:szCs w:val="24"/>
        </w:rPr>
        <w:t>допроцессуальным</w:t>
      </w:r>
      <w:proofErr w:type="spellEnd"/>
      <w:r w:rsidR="00F76364" w:rsidRPr="004C6F85">
        <w:rPr>
          <w:rFonts w:cs="Times New Roman"/>
          <w:sz w:val="24"/>
          <w:szCs w:val="24"/>
        </w:rPr>
        <w:t>» этапом развития</w:t>
      </w:r>
      <w:r w:rsidR="00C7525E">
        <w:rPr>
          <w:rFonts w:cs="Times New Roman"/>
          <w:sz w:val="24"/>
          <w:szCs w:val="24"/>
        </w:rPr>
        <w:t xml:space="preserve"> обязательства </w:t>
      </w:r>
      <w:r w:rsidR="0054298B" w:rsidRPr="004C6F85">
        <w:rPr>
          <w:rFonts w:cs="Times New Roman"/>
          <w:sz w:val="24"/>
          <w:szCs w:val="24"/>
        </w:rPr>
        <w:t xml:space="preserve">и процессуальной его стадией. Подобная решимость приводит автора к парадоксальным </w:t>
      </w:r>
      <w:r w:rsidR="0054298B" w:rsidRPr="004C6F85">
        <w:rPr>
          <w:rFonts w:cs="Times New Roman"/>
          <w:sz w:val="24"/>
          <w:szCs w:val="24"/>
          <w:lang w:val="en-US"/>
        </w:rPr>
        <w:t>prima</w:t>
      </w:r>
      <w:r w:rsidR="0054298B" w:rsidRPr="004C6F85">
        <w:rPr>
          <w:rFonts w:cs="Times New Roman"/>
          <w:sz w:val="24"/>
          <w:szCs w:val="24"/>
        </w:rPr>
        <w:t xml:space="preserve"> </w:t>
      </w:r>
      <w:r w:rsidR="0054298B" w:rsidRPr="004C6F85">
        <w:rPr>
          <w:rFonts w:cs="Times New Roman"/>
          <w:sz w:val="24"/>
          <w:szCs w:val="24"/>
          <w:lang w:val="en-US"/>
        </w:rPr>
        <w:t>facie</w:t>
      </w:r>
      <w:r w:rsidR="0054298B" w:rsidRPr="004C6F85">
        <w:rPr>
          <w:rFonts w:cs="Times New Roman"/>
          <w:sz w:val="24"/>
          <w:szCs w:val="24"/>
        </w:rPr>
        <w:t xml:space="preserve"> выводам</w:t>
      </w:r>
      <w:r w:rsidR="004C6F85">
        <w:rPr>
          <w:rFonts w:cs="Times New Roman"/>
          <w:sz w:val="24"/>
          <w:szCs w:val="24"/>
        </w:rPr>
        <w:t xml:space="preserve"> о том, что для суда </w:t>
      </w:r>
      <w:proofErr w:type="spellStart"/>
      <w:r w:rsidR="005C0BC5">
        <w:rPr>
          <w:rFonts w:cs="Times New Roman"/>
          <w:sz w:val="24"/>
          <w:szCs w:val="24"/>
        </w:rPr>
        <w:t>иррелевантен</w:t>
      </w:r>
      <w:proofErr w:type="spellEnd"/>
      <w:r w:rsidR="005C0BC5">
        <w:rPr>
          <w:rFonts w:cs="Times New Roman"/>
          <w:sz w:val="24"/>
          <w:szCs w:val="24"/>
        </w:rPr>
        <w:t xml:space="preserve"> </w:t>
      </w:r>
      <w:r w:rsidR="004C6F85">
        <w:rPr>
          <w:rFonts w:cs="Times New Roman"/>
          <w:sz w:val="24"/>
          <w:szCs w:val="24"/>
        </w:rPr>
        <w:t xml:space="preserve">факт принятия кредитором исполнения </w:t>
      </w:r>
      <w:r w:rsidR="0000509F">
        <w:rPr>
          <w:rFonts w:cs="Times New Roman"/>
          <w:sz w:val="24"/>
          <w:szCs w:val="24"/>
        </w:rPr>
        <w:t xml:space="preserve">по обязательству </w:t>
      </w:r>
      <w:r w:rsidR="004C6F85">
        <w:rPr>
          <w:rFonts w:cs="Times New Roman"/>
          <w:sz w:val="24"/>
          <w:szCs w:val="24"/>
        </w:rPr>
        <w:t xml:space="preserve">в </w:t>
      </w:r>
      <w:r w:rsidR="00E579AE">
        <w:rPr>
          <w:rFonts w:cs="Times New Roman"/>
          <w:sz w:val="24"/>
          <w:szCs w:val="24"/>
        </w:rPr>
        <w:t xml:space="preserve">ходе рассмотрения </w:t>
      </w:r>
      <w:r w:rsidR="004C6F85">
        <w:rPr>
          <w:rFonts w:cs="Times New Roman"/>
          <w:sz w:val="24"/>
          <w:szCs w:val="24"/>
        </w:rPr>
        <w:t>иска об одностороннем расторжении договора ввиду</w:t>
      </w:r>
      <w:r w:rsidR="003465C7">
        <w:rPr>
          <w:rFonts w:cs="Times New Roman"/>
          <w:sz w:val="24"/>
          <w:szCs w:val="24"/>
        </w:rPr>
        <w:t xml:space="preserve"> </w:t>
      </w:r>
      <w:r w:rsidR="004C6F85" w:rsidRPr="004C6F85">
        <w:rPr>
          <w:rFonts w:cs="Times New Roman"/>
          <w:sz w:val="24"/>
          <w:szCs w:val="24"/>
        </w:rPr>
        <w:t xml:space="preserve">существенного его нарушения </w:t>
      </w:r>
      <w:r w:rsidR="003465C7">
        <w:rPr>
          <w:rFonts w:cs="Times New Roman"/>
          <w:sz w:val="24"/>
          <w:szCs w:val="24"/>
        </w:rPr>
        <w:t>до</w:t>
      </w:r>
      <w:r w:rsidR="00EF577D">
        <w:rPr>
          <w:rFonts w:cs="Times New Roman"/>
          <w:sz w:val="24"/>
          <w:szCs w:val="24"/>
        </w:rPr>
        <w:t>л</w:t>
      </w:r>
      <w:r w:rsidR="003465C7">
        <w:rPr>
          <w:rFonts w:cs="Times New Roman"/>
          <w:sz w:val="24"/>
          <w:szCs w:val="24"/>
        </w:rPr>
        <w:t>жником</w:t>
      </w:r>
      <w:r w:rsidR="004C6F85">
        <w:rPr>
          <w:rFonts w:cs="Times New Roman"/>
          <w:sz w:val="24"/>
          <w:szCs w:val="24"/>
        </w:rPr>
        <w:t xml:space="preserve"> </w:t>
      </w:r>
      <w:r w:rsidR="007459A9">
        <w:rPr>
          <w:rFonts w:cs="Times New Roman"/>
          <w:sz w:val="24"/>
          <w:szCs w:val="24"/>
        </w:rPr>
        <w:t xml:space="preserve">(стр. 63). </w:t>
      </w:r>
      <w:r w:rsidR="00D30C73">
        <w:rPr>
          <w:rFonts w:cs="Times New Roman"/>
          <w:sz w:val="24"/>
          <w:szCs w:val="24"/>
        </w:rPr>
        <w:t xml:space="preserve">Следование такой позиции может привести к тому, что деятельность суда окажется полностью оторванной от реалий практической действительности </w:t>
      </w:r>
      <w:r w:rsidR="00D318C0">
        <w:rPr>
          <w:rFonts w:cs="Times New Roman"/>
          <w:sz w:val="24"/>
          <w:szCs w:val="24"/>
        </w:rPr>
        <w:t>относительно</w:t>
      </w:r>
      <w:r w:rsidR="00D30C73">
        <w:rPr>
          <w:rFonts w:cs="Times New Roman"/>
          <w:sz w:val="24"/>
          <w:szCs w:val="24"/>
        </w:rPr>
        <w:t xml:space="preserve"> предмета спора. </w:t>
      </w:r>
    </w:p>
    <w:p w:rsidR="00E315B0" w:rsidRPr="00B15366" w:rsidRDefault="00E315B0" w:rsidP="002B57AA">
      <w:pPr>
        <w:pStyle w:val="a3"/>
        <w:spacing w:after="0" w:line="240" w:lineRule="auto"/>
        <w:ind w:left="0" w:firstLine="709"/>
        <w:jc w:val="both"/>
        <w:rPr>
          <w:sz w:val="32"/>
          <w:szCs w:val="24"/>
        </w:rPr>
      </w:pPr>
      <w:r w:rsidRPr="00B15366">
        <w:rPr>
          <w:sz w:val="24"/>
        </w:rPr>
        <w:t xml:space="preserve">В </w:t>
      </w:r>
      <w:r w:rsidR="00A01204">
        <w:rPr>
          <w:sz w:val="24"/>
        </w:rPr>
        <w:t xml:space="preserve">целом </w:t>
      </w:r>
      <w:r w:rsidRPr="00B15366">
        <w:rPr>
          <w:sz w:val="24"/>
        </w:rPr>
        <w:t>труд Анны Викторовны можно квалифицировать как</w:t>
      </w:r>
      <w:r w:rsidR="0054298B">
        <w:rPr>
          <w:sz w:val="24"/>
        </w:rPr>
        <w:t xml:space="preserve"> </w:t>
      </w:r>
      <w:r w:rsidR="00EC5126">
        <w:rPr>
          <w:sz w:val="24"/>
        </w:rPr>
        <w:t>самостоятельное исследование</w:t>
      </w:r>
      <w:r w:rsidR="00FD7D6D">
        <w:rPr>
          <w:sz w:val="24"/>
        </w:rPr>
        <w:t xml:space="preserve"> с привлечением </w:t>
      </w:r>
      <w:r w:rsidR="008A3D0C">
        <w:rPr>
          <w:sz w:val="24"/>
        </w:rPr>
        <w:t xml:space="preserve">источников иностранного права, а также множества отечественных исследований. </w:t>
      </w:r>
    </w:p>
    <w:p w:rsidR="00321776" w:rsidRDefault="002B57AA" w:rsidP="002B57AA">
      <w:pPr>
        <w:pStyle w:val="a3"/>
        <w:spacing w:after="0" w:line="240" w:lineRule="auto"/>
        <w:ind w:left="0" w:firstLine="709"/>
        <w:jc w:val="both"/>
        <w:rPr>
          <w:sz w:val="24"/>
          <w:szCs w:val="24"/>
        </w:rPr>
      </w:pPr>
      <w:r w:rsidRPr="000A720C">
        <w:rPr>
          <w:sz w:val="24"/>
          <w:szCs w:val="24"/>
        </w:rPr>
        <w:t xml:space="preserve">В порядке дискуссии автору предлагается порассуждать над следующими вопросами. </w:t>
      </w:r>
    </w:p>
    <w:p w:rsidR="002B57AA" w:rsidRDefault="00086275" w:rsidP="002B57AA">
      <w:pPr>
        <w:pStyle w:val="a3"/>
        <w:spacing w:after="0" w:line="240" w:lineRule="auto"/>
        <w:ind w:left="0" w:firstLine="709"/>
        <w:jc w:val="both"/>
        <w:rPr>
          <w:rFonts w:cs="Times New Roman"/>
          <w:sz w:val="24"/>
          <w:szCs w:val="24"/>
        </w:rPr>
      </w:pPr>
      <w:r>
        <w:rPr>
          <w:sz w:val="24"/>
          <w:szCs w:val="24"/>
        </w:rPr>
        <w:t xml:space="preserve">В работе </w:t>
      </w:r>
      <w:r w:rsidR="002B57AA" w:rsidRPr="000A720C">
        <w:rPr>
          <w:sz w:val="24"/>
          <w:szCs w:val="24"/>
        </w:rPr>
        <w:t xml:space="preserve">указывается, что </w:t>
      </w:r>
      <w:r w:rsidR="002B57AA" w:rsidRPr="000A720C">
        <w:rPr>
          <w:rFonts w:cs="Times New Roman"/>
          <w:sz w:val="24"/>
          <w:szCs w:val="24"/>
        </w:rPr>
        <w:t>поведению кредитора и субсидиарного должника придается значение оферты и акцепта, и они оказываются связанными договором</w:t>
      </w:r>
      <w:r>
        <w:rPr>
          <w:rFonts w:cs="Times New Roman"/>
          <w:sz w:val="24"/>
          <w:szCs w:val="24"/>
        </w:rPr>
        <w:t xml:space="preserve"> </w:t>
      </w:r>
      <w:r>
        <w:rPr>
          <w:sz w:val="24"/>
          <w:szCs w:val="24"/>
        </w:rPr>
        <w:t>(</w:t>
      </w:r>
      <w:r w:rsidRPr="000A720C">
        <w:rPr>
          <w:sz w:val="24"/>
          <w:szCs w:val="24"/>
        </w:rPr>
        <w:t>стр. 22</w:t>
      </w:r>
      <w:r>
        <w:rPr>
          <w:sz w:val="24"/>
          <w:szCs w:val="24"/>
        </w:rPr>
        <w:t>)</w:t>
      </w:r>
      <w:r w:rsidR="002B57AA" w:rsidRPr="000A720C">
        <w:rPr>
          <w:rFonts w:cs="Times New Roman"/>
          <w:sz w:val="24"/>
          <w:szCs w:val="24"/>
        </w:rPr>
        <w:t>.</w:t>
      </w:r>
      <w:r w:rsidR="002B57AA">
        <w:rPr>
          <w:rFonts w:cs="Times New Roman"/>
          <w:sz w:val="24"/>
          <w:szCs w:val="24"/>
        </w:rPr>
        <w:t xml:space="preserve"> </w:t>
      </w:r>
      <w:proofErr w:type="gramStart"/>
      <w:r w:rsidR="002B57AA">
        <w:rPr>
          <w:rFonts w:cs="Times New Roman"/>
          <w:sz w:val="24"/>
          <w:szCs w:val="24"/>
        </w:rPr>
        <w:t>Вопрос состоит в том, в какой момент при всех особенностях анализируемой ситуации оферта считается направленной, а акцепт полученным?</w:t>
      </w:r>
      <w:proofErr w:type="gramEnd"/>
      <w:r w:rsidR="002B57AA">
        <w:rPr>
          <w:rFonts w:cs="Times New Roman"/>
          <w:sz w:val="24"/>
          <w:szCs w:val="24"/>
        </w:rPr>
        <w:t xml:space="preserve"> Есть ли основания полагать, что в данном случае эти категории применимы лишь условно? Если да, </w:t>
      </w:r>
      <w:proofErr w:type="gramStart"/>
      <w:r w:rsidR="002B57AA">
        <w:rPr>
          <w:rFonts w:cs="Times New Roman"/>
          <w:sz w:val="24"/>
          <w:szCs w:val="24"/>
        </w:rPr>
        <w:t>то</w:t>
      </w:r>
      <w:proofErr w:type="gramEnd"/>
      <w:r w:rsidR="002B57AA">
        <w:rPr>
          <w:rFonts w:cs="Times New Roman"/>
          <w:sz w:val="24"/>
          <w:szCs w:val="24"/>
        </w:rPr>
        <w:t xml:space="preserve"> как подобная интерпретация согласуется с имеющейся в гражданском законодательстве процедурой заключения договора? </w:t>
      </w:r>
    </w:p>
    <w:p w:rsidR="00E315B0" w:rsidRPr="000A720C" w:rsidRDefault="00E315B0" w:rsidP="002B57AA">
      <w:pPr>
        <w:pStyle w:val="a3"/>
        <w:spacing w:after="0" w:line="240" w:lineRule="auto"/>
        <w:ind w:left="0" w:firstLine="709"/>
        <w:jc w:val="both"/>
        <w:rPr>
          <w:rFonts w:cs="Times New Roman"/>
          <w:sz w:val="24"/>
          <w:szCs w:val="24"/>
        </w:rPr>
      </w:pPr>
      <w:r>
        <w:rPr>
          <w:rFonts w:cs="Times New Roman"/>
          <w:sz w:val="24"/>
          <w:szCs w:val="24"/>
        </w:rPr>
        <w:t xml:space="preserve">Как примирить утверждение автора </w:t>
      </w:r>
      <w:r w:rsidR="00D85119">
        <w:rPr>
          <w:rFonts w:cs="Times New Roman"/>
          <w:sz w:val="24"/>
          <w:szCs w:val="24"/>
        </w:rPr>
        <w:t xml:space="preserve">(стр. 26) </w:t>
      </w:r>
      <w:r>
        <w:rPr>
          <w:rFonts w:cs="Times New Roman"/>
          <w:sz w:val="24"/>
          <w:szCs w:val="24"/>
        </w:rPr>
        <w:t xml:space="preserve">о том, </w:t>
      </w:r>
      <w:r w:rsidR="00D85119">
        <w:rPr>
          <w:rFonts w:cs="Times New Roman"/>
          <w:sz w:val="24"/>
          <w:szCs w:val="24"/>
        </w:rPr>
        <w:t xml:space="preserve">что </w:t>
      </w:r>
      <w:proofErr w:type="spellStart"/>
      <w:r w:rsidR="00D85119" w:rsidRPr="00D85119">
        <w:rPr>
          <w:rFonts w:cs="Times New Roman"/>
          <w:sz w:val="24"/>
          <w:szCs w:val="24"/>
        </w:rPr>
        <w:t>кауза</w:t>
      </w:r>
      <w:proofErr w:type="spellEnd"/>
      <w:r w:rsidR="00D85119" w:rsidRPr="00D85119">
        <w:rPr>
          <w:rFonts w:cs="Times New Roman"/>
          <w:sz w:val="24"/>
          <w:szCs w:val="24"/>
        </w:rPr>
        <w:t xml:space="preserve"> совершенного субсидиарным должником определится лишь по завершении судебного процесса по его регрессному требованию к основному должнику</w:t>
      </w:r>
      <w:r w:rsidR="00746DC3">
        <w:rPr>
          <w:rFonts w:cs="Times New Roman"/>
          <w:sz w:val="24"/>
          <w:szCs w:val="24"/>
        </w:rPr>
        <w:t>,</w:t>
      </w:r>
      <w:r w:rsidR="00D85119">
        <w:rPr>
          <w:rFonts w:cs="Times New Roman"/>
          <w:color w:val="FF0000"/>
          <w:sz w:val="28"/>
          <w:szCs w:val="28"/>
        </w:rPr>
        <w:t xml:space="preserve"> </w:t>
      </w:r>
      <w:r w:rsidR="00D85119">
        <w:rPr>
          <w:rFonts w:cs="Times New Roman"/>
          <w:sz w:val="22"/>
          <w:szCs w:val="28"/>
        </w:rPr>
        <w:t>с тради</w:t>
      </w:r>
      <w:r w:rsidR="00746DC3">
        <w:rPr>
          <w:rFonts w:cs="Times New Roman"/>
          <w:sz w:val="22"/>
          <w:szCs w:val="28"/>
        </w:rPr>
        <w:t xml:space="preserve">ционным понятием </w:t>
      </w:r>
      <w:r>
        <w:rPr>
          <w:rFonts w:cs="Times New Roman"/>
          <w:sz w:val="24"/>
          <w:szCs w:val="24"/>
        </w:rPr>
        <w:t xml:space="preserve">каузы сделки как </w:t>
      </w:r>
      <w:r w:rsidR="00746DC3">
        <w:rPr>
          <w:rFonts w:cs="Times New Roman"/>
          <w:sz w:val="24"/>
          <w:szCs w:val="24"/>
        </w:rPr>
        <w:t xml:space="preserve">правовой цели (юридического результата) сделки? </w:t>
      </w:r>
      <w:r w:rsidR="002979A2">
        <w:rPr>
          <w:rFonts w:cs="Times New Roman"/>
          <w:sz w:val="24"/>
          <w:szCs w:val="24"/>
        </w:rPr>
        <w:t xml:space="preserve">Не </w:t>
      </w:r>
      <w:r w:rsidR="00B61B02">
        <w:rPr>
          <w:rFonts w:cs="Times New Roman"/>
          <w:sz w:val="24"/>
          <w:szCs w:val="24"/>
        </w:rPr>
        <w:t>приходит</w:t>
      </w:r>
      <w:r w:rsidR="002979A2">
        <w:rPr>
          <w:rFonts w:cs="Times New Roman"/>
          <w:sz w:val="24"/>
          <w:szCs w:val="24"/>
        </w:rPr>
        <w:t xml:space="preserve"> ли автор к мысли о том, что </w:t>
      </w:r>
      <w:proofErr w:type="spellStart"/>
      <w:r w:rsidR="002979A2">
        <w:rPr>
          <w:rFonts w:cs="Times New Roman"/>
          <w:sz w:val="24"/>
          <w:szCs w:val="24"/>
        </w:rPr>
        <w:t>кауза</w:t>
      </w:r>
      <w:proofErr w:type="spellEnd"/>
      <w:r w:rsidR="002979A2">
        <w:rPr>
          <w:rFonts w:cs="Times New Roman"/>
          <w:sz w:val="24"/>
          <w:szCs w:val="24"/>
        </w:rPr>
        <w:t xml:space="preserve"> как субъективный элемент состава сделки </w:t>
      </w:r>
      <w:r w:rsidR="00B61B02">
        <w:rPr>
          <w:rFonts w:cs="Times New Roman"/>
          <w:sz w:val="24"/>
          <w:szCs w:val="24"/>
        </w:rPr>
        <w:t>может определяться</w:t>
      </w:r>
      <w:r w:rsidR="002979A2">
        <w:rPr>
          <w:rFonts w:cs="Times New Roman"/>
          <w:sz w:val="24"/>
          <w:szCs w:val="24"/>
        </w:rPr>
        <w:t xml:space="preserve"> внешними по отношению к этой сделке явлениями (</w:t>
      </w:r>
      <w:r w:rsidR="00E37057">
        <w:rPr>
          <w:rFonts w:cs="Times New Roman"/>
          <w:sz w:val="24"/>
          <w:szCs w:val="24"/>
        </w:rPr>
        <w:t xml:space="preserve">а именно: </w:t>
      </w:r>
      <w:r w:rsidR="002979A2">
        <w:rPr>
          <w:rFonts w:cs="Times New Roman"/>
          <w:sz w:val="24"/>
          <w:szCs w:val="24"/>
        </w:rPr>
        <w:t>вынесение</w:t>
      </w:r>
      <w:r w:rsidR="00E37057">
        <w:rPr>
          <w:rFonts w:cs="Times New Roman"/>
          <w:sz w:val="24"/>
          <w:szCs w:val="24"/>
        </w:rPr>
        <w:t>м</w:t>
      </w:r>
      <w:r w:rsidR="002979A2">
        <w:rPr>
          <w:rFonts w:cs="Times New Roman"/>
          <w:sz w:val="24"/>
          <w:szCs w:val="24"/>
        </w:rPr>
        <w:t xml:space="preserve"> соответствующего судебного решения)</w:t>
      </w:r>
      <w:r w:rsidR="00B61B02">
        <w:rPr>
          <w:rFonts w:cs="Times New Roman"/>
          <w:sz w:val="24"/>
          <w:szCs w:val="24"/>
        </w:rPr>
        <w:t>?</w:t>
      </w:r>
      <w:r w:rsidR="002979A2">
        <w:rPr>
          <w:rFonts w:cs="Times New Roman"/>
          <w:sz w:val="24"/>
          <w:szCs w:val="24"/>
        </w:rPr>
        <w:t xml:space="preserve"> </w:t>
      </w:r>
    </w:p>
    <w:p w:rsidR="002B57AA" w:rsidRDefault="002B57AA" w:rsidP="002B57AA">
      <w:pPr>
        <w:ind w:firstLine="708"/>
        <w:jc w:val="both"/>
        <w:rPr>
          <w:szCs w:val="28"/>
        </w:rPr>
      </w:pPr>
      <w:r>
        <w:rPr>
          <w:szCs w:val="28"/>
        </w:rPr>
        <w:t xml:space="preserve">На стр. 27 указано, что в процессе по регрессному иску может быть доказана незаключенность/недействительность договора. Как известно, незаключенность договора, равно как и его недействительность может иметь место вследствие различных оснований. Может ли случай с субсидиарной ответственностью иметь иное решение в зависимости от того, какой вид «дефекта» первоначального договора имеет место? Иными словами,  не исключены ли, на взгляд автора, ситуации, когда «дефект» прежнего договора способен «переходить» во вновь заключенный договор (например, при выяснении того обстоятельства, что первоначальная сделка совершена при нарушении требований к простой письменной форме сделки, обязательной в силу закона (п. 2 ст. 162 ГК РФ) либо при нарушении требований закона или иного правового акта (ст. 168 ГК РФ)? </w:t>
      </w:r>
    </w:p>
    <w:p w:rsidR="00A93C49" w:rsidRDefault="00595CDD" w:rsidP="00A93C49">
      <w:pPr>
        <w:ind w:firstLine="709"/>
        <w:contextualSpacing/>
        <w:jc w:val="both"/>
      </w:pPr>
      <w:r>
        <w:t xml:space="preserve">Автор утверждает, что </w:t>
      </w:r>
      <w:r w:rsidR="002E143B">
        <w:t xml:space="preserve">ответчику </w:t>
      </w:r>
      <w:r>
        <w:t>недопустимо при защите от предъ</w:t>
      </w:r>
      <w:r w:rsidR="002E143B">
        <w:t>я</w:t>
      </w:r>
      <w:r>
        <w:t xml:space="preserve">вленного иска уничтожать основания этого иска </w:t>
      </w:r>
      <w:r w:rsidR="00A93C49" w:rsidRPr="00A93C49">
        <w:t>(стр. 54).</w:t>
      </w:r>
      <w:r w:rsidR="00A93C49">
        <w:t xml:space="preserve"> </w:t>
      </w:r>
      <w:r w:rsidR="007D799C">
        <w:t xml:space="preserve">Справедливо ли, по мнению автора, возводить этот вывод в ранг общего правила с учетом того, что </w:t>
      </w:r>
      <w:r w:rsidR="007774A5">
        <w:t xml:space="preserve">существуют такие способы защиты </w:t>
      </w:r>
      <w:r w:rsidR="007774A5">
        <w:lastRenderedPageBreak/>
        <w:t>ответчика против иска как возражение о незаключенности договора (или встречный иск о его недействительности), которые также направлены на аннулирование фактов, лежащих в основании предъявленного иска?</w:t>
      </w:r>
    </w:p>
    <w:p w:rsidR="008B6C23" w:rsidRPr="00846CF1" w:rsidRDefault="008B6C23" w:rsidP="008B6C23">
      <w:pPr>
        <w:ind w:firstLine="708"/>
        <w:jc w:val="both"/>
      </w:pPr>
      <w:r w:rsidRPr="00846CF1">
        <w:t xml:space="preserve">В целом работа </w:t>
      </w:r>
      <w:r w:rsidR="00A01204">
        <w:t>Анны Викторовны Семенищевой</w:t>
      </w:r>
      <w:r w:rsidR="0015146D">
        <w:t xml:space="preserve"> </w:t>
      </w:r>
      <w:r w:rsidRPr="00846CF1">
        <w:t>соответствует предъявляемым требованиям, может быть допущена к защите и заслуживает положительной оценки.</w:t>
      </w:r>
    </w:p>
    <w:p w:rsidR="008B6C23" w:rsidRPr="00846CF1" w:rsidRDefault="008B6C23" w:rsidP="008B6C23">
      <w:pPr>
        <w:ind w:firstLine="708"/>
        <w:jc w:val="both"/>
      </w:pPr>
    </w:p>
    <w:p w:rsidR="008B6C23" w:rsidRPr="002E1960" w:rsidRDefault="008B6C23" w:rsidP="008B6C23">
      <w:pPr>
        <w:ind w:firstLine="708"/>
        <w:jc w:val="both"/>
      </w:pPr>
    </w:p>
    <w:p w:rsidR="002E1960" w:rsidRDefault="002E1960" w:rsidP="002E1960">
      <w:pPr>
        <w:rPr>
          <w:lang w:val="en-US"/>
        </w:rPr>
      </w:pPr>
    </w:p>
    <w:p w:rsidR="002E1960" w:rsidRDefault="002E1960" w:rsidP="002E1960">
      <w:r>
        <w:t>Рецензент:</w:t>
      </w:r>
    </w:p>
    <w:p w:rsidR="002E1960" w:rsidRDefault="002E1960" w:rsidP="002E1960">
      <w:r>
        <w:t xml:space="preserve">Судья </w:t>
      </w:r>
      <w:proofErr w:type="gramStart"/>
      <w:r>
        <w:t>Арбитражного</w:t>
      </w:r>
      <w:proofErr w:type="gramEnd"/>
      <w:r>
        <w:t xml:space="preserve"> суда</w:t>
      </w:r>
    </w:p>
    <w:p w:rsidR="002E1960" w:rsidRPr="002E1960" w:rsidRDefault="002E1960" w:rsidP="002E1960">
      <w:r>
        <w:t>Санкт-Петербурга и Лен. области</w:t>
      </w:r>
      <w:r>
        <w:tab/>
      </w:r>
      <w:r>
        <w:tab/>
      </w:r>
      <w:r>
        <w:tab/>
      </w:r>
      <w:r>
        <w:tab/>
      </w:r>
      <w:bookmarkStart w:id="0" w:name="_GoBack"/>
      <w:bookmarkEnd w:id="0"/>
      <w:r>
        <w:t>Салтыкова С.С.</w:t>
      </w:r>
    </w:p>
    <w:sectPr w:rsidR="002E1960" w:rsidRPr="002E1960" w:rsidSect="005F3AD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6082F"/>
    <w:multiLevelType w:val="hybridMultilevel"/>
    <w:tmpl w:val="B810F0C8"/>
    <w:lvl w:ilvl="0" w:tplc="CB18DAC0">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D62673"/>
    <w:multiLevelType w:val="hybridMultilevel"/>
    <w:tmpl w:val="3DCC3AB0"/>
    <w:lvl w:ilvl="0" w:tplc="958E0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25F48C9"/>
    <w:multiLevelType w:val="hybridMultilevel"/>
    <w:tmpl w:val="19E25602"/>
    <w:lvl w:ilvl="0" w:tplc="45740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23"/>
    <w:rsid w:val="00000421"/>
    <w:rsid w:val="000004D9"/>
    <w:rsid w:val="00002197"/>
    <w:rsid w:val="0000509F"/>
    <w:rsid w:val="00010A6F"/>
    <w:rsid w:val="00010B3C"/>
    <w:rsid w:val="000133DD"/>
    <w:rsid w:val="00014D3C"/>
    <w:rsid w:val="00015700"/>
    <w:rsid w:val="000202C9"/>
    <w:rsid w:val="00022271"/>
    <w:rsid w:val="000251DB"/>
    <w:rsid w:val="0002589B"/>
    <w:rsid w:val="00027396"/>
    <w:rsid w:val="000368CE"/>
    <w:rsid w:val="00036C59"/>
    <w:rsid w:val="0004042A"/>
    <w:rsid w:val="0004382B"/>
    <w:rsid w:val="00044755"/>
    <w:rsid w:val="00044B36"/>
    <w:rsid w:val="00046878"/>
    <w:rsid w:val="00050365"/>
    <w:rsid w:val="00052086"/>
    <w:rsid w:val="00054027"/>
    <w:rsid w:val="0005546B"/>
    <w:rsid w:val="0005702B"/>
    <w:rsid w:val="000619E2"/>
    <w:rsid w:val="000622C1"/>
    <w:rsid w:val="0006367E"/>
    <w:rsid w:val="00064883"/>
    <w:rsid w:val="000663DA"/>
    <w:rsid w:val="00070DC6"/>
    <w:rsid w:val="00071D78"/>
    <w:rsid w:val="00072A10"/>
    <w:rsid w:val="00073AA5"/>
    <w:rsid w:val="00074CC4"/>
    <w:rsid w:val="00075136"/>
    <w:rsid w:val="0007556D"/>
    <w:rsid w:val="00075640"/>
    <w:rsid w:val="00076483"/>
    <w:rsid w:val="00081B41"/>
    <w:rsid w:val="00085DB5"/>
    <w:rsid w:val="00086275"/>
    <w:rsid w:val="00086468"/>
    <w:rsid w:val="00095DBC"/>
    <w:rsid w:val="000967F0"/>
    <w:rsid w:val="0009764B"/>
    <w:rsid w:val="00097920"/>
    <w:rsid w:val="000A0C36"/>
    <w:rsid w:val="000A720C"/>
    <w:rsid w:val="000B385B"/>
    <w:rsid w:val="000B580E"/>
    <w:rsid w:val="000C2966"/>
    <w:rsid w:val="000C44DC"/>
    <w:rsid w:val="000C76D4"/>
    <w:rsid w:val="000D42D7"/>
    <w:rsid w:val="000D46AD"/>
    <w:rsid w:val="000D51F5"/>
    <w:rsid w:val="000D540B"/>
    <w:rsid w:val="000D70EB"/>
    <w:rsid w:val="000E0E9B"/>
    <w:rsid w:val="000E3D55"/>
    <w:rsid w:val="000E455E"/>
    <w:rsid w:val="000E487B"/>
    <w:rsid w:val="000E5BC5"/>
    <w:rsid w:val="000E7CFF"/>
    <w:rsid w:val="000F1DBE"/>
    <w:rsid w:val="000F60AD"/>
    <w:rsid w:val="000F76FF"/>
    <w:rsid w:val="001019FF"/>
    <w:rsid w:val="00103021"/>
    <w:rsid w:val="001056D0"/>
    <w:rsid w:val="00110603"/>
    <w:rsid w:val="001134BF"/>
    <w:rsid w:val="00114488"/>
    <w:rsid w:val="001145B9"/>
    <w:rsid w:val="001149D4"/>
    <w:rsid w:val="00116EC5"/>
    <w:rsid w:val="00121DCA"/>
    <w:rsid w:val="00121FB3"/>
    <w:rsid w:val="001242AD"/>
    <w:rsid w:val="00126C08"/>
    <w:rsid w:val="00131C69"/>
    <w:rsid w:val="001324F7"/>
    <w:rsid w:val="00134018"/>
    <w:rsid w:val="00134EA6"/>
    <w:rsid w:val="00135A52"/>
    <w:rsid w:val="001401A8"/>
    <w:rsid w:val="001424F8"/>
    <w:rsid w:val="00142860"/>
    <w:rsid w:val="00143D43"/>
    <w:rsid w:val="00145938"/>
    <w:rsid w:val="00145DF5"/>
    <w:rsid w:val="00146AEA"/>
    <w:rsid w:val="001477C9"/>
    <w:rsid w:val="001503C7"/>
    <w:rsid w:val="0015146D"/>
    <w:rsid w:val="00152665"/>
    <w:rsid w:val="0015522F"/>
    <w:rsid w:val="00157D54"/>
    <w:rsid w:val="001600C4"/>
    <w:rsid w:val="001617BF"/>
    <w:rsid w:val="001639D8"/>
    <w:rsid w:val="00164B0E"/>
    <w:rsid w:val="00164C3A"/>
    <w:rsid w:val="00165083"/>
    <w:rsid w:val="00166A7C"/>
    <w:rsid w:val="00170151"/>
    <w:rsid w:val="00170A54"/>
    <w:rsid w:val="00171782"/>
    <w:rsid w:val="0017728B"/>
    <w:rsid w:val="00180785"/>
    <w:rsid w:val="001838F9"/>
    <w:rsid w:val="00190DE2"/>
    <w:rsid w:val="001A3516"/>
    <w:rsid w:val="001A78AA"/>
    <w:rsid w:val="001B43FE"/>
    <w:rsid w:val="001B4460"/>
    <w:rsid w:val="001B470D"/>
    <w:rsid w:val="001B511E"/>
    <w:rsid w:val="001B669E"/>
    <w:rsid w:val="001C07FC"/>
    <w:rsid w:val="001C3331"/>
    <w:rsid w:val="001D07C9"/>
    <w:rsid w:val="001D127C"/>
    <w:rsid w:val="001D4034"/>
    <w:rsid w:val="001D69C6"/>
    <w:rsid w:val="001E2E71"/>
    <w:rsid w:val="001E444A"/>
    <w:rsid w:val="001E7000"/>
    <w:rsid w:val="001F27FA"/>
    <w:rsid w:val="001F2A86"/>
    <w:rsid w:val="001F2E49"/>
    <w:rsid w:val="001F3D88"/>
    <w:rsid w:val="001F5E78"/>
    <w:rsid w:val="00200AE7"/>
    <w:rsid w:val="00200FEF"/>
    <w:rsid w:val="00201C55"/>
    <w:rsid w:val="00201E8F"/>
    <w:rsid w:val="0020307C"/>
    <w:rsid w:val="00203F27"/>
    <w:rsid w:val="00205A7E"/>
    <w:rsid w:val="00206756"/>
    <w:rsid w:val="00210B3E"/>
    <w:rsid w:val="00212C86"/>
    <w:rsid w:val="00213A4D"/>
    <w:rsid w:val="00214FFE"/>
    <w:rsid w:val="002203F6"/>
    <w:rsid w:val="00220FA5"/>
    <w:rsid w:val="00221AAE"/>
    <w:rsid w:val="00222AEE"/>
    <w:rsid w:val="0022356A"/>
    <w:rsid w:val="002258F8"/>
    <w:rsid w:val="002264B0"/>
    <w:rsid w:val="00227015"/>
    <w:rsid w:val="00227C18"/>
    <w:rsid w:val="002315FF"/>
    <w:rsid w:val="00231AE3"/>
    <w:rsid w:val="002332E0"/>
    <w:rsid w:val="00233550"/>
    <w:rsid w:val="002345A2"/>
    <w:rsid w:val="002377F2"/>
    <w:rsid w:val="002403D5"/>
    <w:rsid w:val="00241899"/>
    <w:rsid w:val="002419CA"/>
    <w:rsid w:val="00242829"/>
    <w:rsid w:val="002432FE"/>
    <w:rsid w:val="0024548F"/>
    <w:rsid w:val="00246D36"/>
    <w:rsid w:val="002520DB"/>
    <w:rsid w:val="0025402D"/>
    <w:rsid w:val="00256196"/>
    <w:rsid w:val="002618F4"/>
    <w:rsid w:val="002633A4"/>
    <w:rsid w:val="002635A6"/>
    <w:rsid w:val="00265645"/>
    <w:rsid w:val="00266413"/>
    <w:rsid w:val="002664A4"/>
    <w:rsid w:val="00266E1D"/>
    <w:rsid w:val="002673DF"/>
    <w:rsid w:val="00267FAE"/>
    <w:rsid w:val="00271E57"/>
    <w:rsid w:val="00272637"/>
    <w:rsid w:val="002759BA"/>
    <w:rsid w:val="002767E2"/>
    <w:rsid w:val="002804BE"/>
    <w:rsid w:val="002857AC"/>
    <w:rsid w:val="0028626C"/>
    <w:rsid w:val="00286659"/>
    <w:rsid w:val="002922DD"/>
    <w:rsid w:val="0029312E"/>
    <w:rsid w:val="002955A0"/>
    <w:rsid w:val="002979A2"/>
    <w:rsid w:val="002A49FD"/>
    <w:rsid w:val="002A4A27"/>
    <w:rsid w:val="002A7C19"/>
    <w:rsid w:val="002B4B8F"/>
    <w:rsid w:val="002B52EC"/>
    <w:rsid w:val="002B57AA"/>
    <w:rsid w:val="002C07B5"/>
    <w:rsid w:val="002C2153"/>
    <w:rsid w:val="002C5A63"/>
    <w:rsid w:val="002C603A"/>
    <w:rsid w:val="002C63DA"/>
    <w:rsid w:val="002C7923"/>
    <w:rsid w:val="002D0780"/>
    <w:rsid w:val="002D0B67"/>
    <w:rsid w:val="002D156F"/>
    <w:rsid w:val="002D24ED"/>
    <w:rsid w:val="002D2578"/>
    <w:rsid w:val="002D303F"/>
    <w:rsid w:val="002D533D"/>
    <w:rsid w:val="002E143B"/>
    <w:rsid w:val="002E1960"/>
    <w:rsid w:val="002E1AFA"/>
    <w:rsid w:val="002E1F4A"/>
    <w:rsid w:val="002E23CB"/>
    <w:rsid w:val="002E2EF3"/>
    <w:rsid w:val="002E2F8D"/>
    <w:rsid w:val="002E353B"/>
    <w:rsid w:val="002E6EC0"/>
    <w:rsid w:val="002E7727"/>
    <w:rsid w:val="002F1FB8"/>
    <w:rsid w:val="002F22F8"/>
    <w:rsid w:val="002F591E"/>
    <w:rsid w:val="0030048B"/>
    <w:rsid w:val="00300BD6"/>
    <w:rsid w:val="00301B31"/>
    <w:rsid w:val="00302C54"/>
    <w:rsid w:val="00303E78"/>
    <w:rsid w:val="00305D44"/>
    <w:rsid w:val="00306EA4"/>
    <w:rsid w:val="00307C20"/>
    <w:rsid w:val="00310100"/>
    <w:rsid w:val="00310A10"/>
    <w:rsid w:val="00310D3B"/>
    <w:rsid w:val="00312C47"/>
    <w:rsid w:val="00315A34"/>
    <w:rsid w:val="0031609C"/>
    <w:rsid w:val="003162F8"/>
    <w:rsid w:val="0031692A"/>
    <w:rsid w:val="0031728F"/>
    <w:rsid w:val="00320AF7"/>
    <w:rsid w:val="00321776"/>
    <w:rsid w:val="00323A2E"/>
    <w:rsid w:val="0032653B"/>
    <w:rsid w:val="00326636"/>
    <w:rsid w:val="00332764"/>
    <w:rsid w:val="00337F11"/>
    <w:rsid w:val="00340781"/>
    <w:rsid w:val="003429FC"/>
    <w:rsid w:val="0034381A"/>
    <w:rsid w:val="00343A90"/>
    <w:rsid w:val="00343BBA"/>
    <w:rsid w:val="00344284"/>
    <w:rsid w:val="003445D1"/>
    <w:rsid w:val="00344955"/>
    <w:rsid w:val="003461EE"/>
    <w:rsid w:val="003465C7"/>
    <w:rsid w:val="00353EC1"/>
    <w:rsid w:val="00355EBC"/>
    <w:rsid w:val="003564F3"/>
    <w:rsid w:val="0035689D"/>
    <w:rsid w:val="00356957"/>
    <w:rsid w:val="00362757"/>
    <w:rsid w:val="003636FD"/>
    <w:rsid w:val="00370C0C"/>
    <w:rsid w:val="00371583"/>
    <w:rsid w:val="00371BB9"/>
    <w:rsid w:val="00375874"/>
    <w:rsid w:val="00375BA3"/>
    <w:rsid w:val="003819BE"/>
    <w:rsid w:val="00382DC5"/>
    <w:rsid w:val="00384847"/>
    <w:rsid w:val="003972C0"/>
    <w:rsid w:val="003A116A"/>
    <w:rsid w:val="003A2EAA"/>
    <w:rsid w:val="003B0559"/>
    <w:rsid w:val="003B18E5"/>
    <w:rsid w:val="003B6131"/>
    <w:rsid w:val="003B72C5"/>
    <w:rsid w:val="003B7B98"/>
    <w:rsid w:val="003C1EC9"/>
    <w:rsid w:val="003C5219"/>
    <w:rsid w:val="003C7543"/>
    <w:rsid w:val="003D07A2"/>
    <w:rsid w:val="003D0F6A"/>
    <w:rsid w:val="003D2904"/>
    <w:rsid w:val="003D3356"/>
    <w:rsid w:val="003D572E"/>
    <w:rsid w:val="003D5C0B"/>
    <w:rsid w:val="003D5E30"/>
    <w:rsid w:val="003D752B"/>
    <w:rsid w:val="003E1D8D"/>
    <w:rsid w:val="003E446B"/>
    <w:rsid w:val="003E46E6"/>
    <w:rsid w:val="003E5C99"/>
    <w:rsid w:val="003E7590"/>
    <w:rsid w:val="003F0DF7"/>
    <w:rsid w:val="003F418F"/>
    <w:rsid w:val="003F6096"/>
    <w:rsid w:val="003F6217"/>
    <w:rsid w:val="003F7551"/>
    <w:rsid w:val="00402F76"/>
    <w:rsid w:val="00410A70"/>
    <w:rsid w:val="004118E4"/>
    <w:rsid w:val="0041247A"/>
    <w:rsid w:val="00426364"/>
    <w:rsid w:val="00427AFC"/>
    <w:rsid w:val="00441002"/>
    <w:rsid w:val="00441D0A"/>
    <w:rsid w:val="00441D37"/>
    <w:rsid w:val="0044286A"/>
    <w:rsid w:val="004473D2"/>
    <w:rsid w:val="004522A4"/>
    <w:rsid w:val="0045445F"/>
    <w:rsid w:val="00454D48"/>
    <w:rsid w:val="00456189"/>
    <w:rsid w:val="004567CD"/>
    <w:rsid w:val="004571EE"/>
    <w:rsid w:val="004620D7"/>
    <w:rsid w:val="004652A6"/>
    <w:rsid w:val="00470BAB"/>
    <w:rsid w:val="0047164B"/>
    <w:rsid w:val="00472971"/>
    <w:rsid w:val="00473C2F"/>
    <w:rsid w:val="00475F97"/>
    <w:rsid w:val="004766D4"/>
    <w:rsid w:val="00481553"/>
    <w:rsid w:val="00481889"/>
    <w:rsid w:val="00481DE3"/>
    <w:rsid w:val="00483F02"/>
    <w:rsid w:val="00487B88"/>
    <w:rsid w:val="00491117"/>
    <w:rsid w:val="00492690"/>
    <w:rsid w:val="00493BD4"/>
    <w:rsid w:val="004943C9"/>
    <w:rsid w:val="00497127"/>
    <w:rsid w:val="004A21E4"/>
    <w:rsid w:val="004A2EBB"/>
    <w:rsid w:val="004A3406"/>
    <w:rsid w:val="004A3F6D"/>
    <w:rsid w:val="004A6DBB"/>
    <w:rsid w:val="004A74DF"/>
    <w:rsid w:val="004A7DAB"/>
    <w:rsid w:val="004B1040"/>
    <w:rsid w:val="004B2CB3"/>
    <w:rsid w:val="004B6E2B"/>
    <w:rsid w:val="004C1EEC"/>
    <w:rsid w:val="004C38EC"/>
    <w:rsid w:val="004C3D03"/>
    <w:rsid w:val="004C41B8"/>
    <w:rsid w:val="004C46A8"/>
    <w:rsid w:val="004C6F85"/>
    <w:rsid w:val="004D0BC6"/>
    <w:rsid w:val="004D144B"/>
    <w:rsid w:val="004D196D"/>
    <w:rsid w:val="004D35CD"/>
    <w:rsid w:val="004D3B4B"/>
    <w:rsid w:val="004D5616"/>
    <w:rsid w:val="004D5A3A"/>
    <w:rsid w:val="004E5611"/>
    <w:rsid w:val="004F1C68"/>
    <w:rsid w:val="004F38B2"/>
    <w:rsid w:val="004F5CF7"/>
    <w:rsid w:val="004F6708"/>
    <w:rsid w:val="00501B0E"/>
    <w:rsid w:val="00502B61"/>
    <w:rsid w:val="005052D6"/>
    <w:rsid w:val="00505DF5"/>
    <w:rsid w:val="00506B78"/>
    <w:rsid w:val="0051096C"/>
    <w:rsid w:val="00511F33"/>
    <w:rsid w:val="00512EF0"/>
    <w:rsid w:val="00514AA6"/>
    <w:rsid w:val="00515C4A"/>
    <w:rsid w:val="00516844"/>
    <w:rsid w:val="0052078C"/>
    <w:rsid w:val="005214A6"/>
    <w:rsid w:val="00527AB8"/>
    <w:rsid w:val="005305B1"/>
    <w:rsid w:val="00537C87"/>
    <w:rsid w:val="00541FE3"/>
    <w:rsid w:val="00542368"/>
    <w:rsid w:val="0054278E"/>
    <w:rsid w:val="0054298B"/>
    <w:rsid w:val="00542ABC"/>
    <w:rsid w:val="00542CF4"/>
    <w:rsid w:val="00545AC9"/>
    <w:rsid w:val="00546650"/>
    <w:rsid w:val="005466A2"/>
    <w:rsid w:val="00550AF9"/>
    <w:rsid w:val="00551C93"/>
    <w:rsid w:val="005541D8"/>
    <w:rsid w:val="005656BC"/>
    <w:rsid w:val="005664C2"/>
    <w:rsid w:val="00567A0A"/>
    <w:rsid w:val="00567A0B"/>
    <w:rsid w:val="00576FDD"/>
    <w:rsid w:val="005774A8"/>
    <w:rsid w:val="00581E39"/>
    <w:rsid w:val="005879C4"/>
    <w:rsid w:val="00591E49"/>
    <w:rsid w:val="00595C3D"/>
    <w:rsid w:val="00595CDD"/>
    <w:rsid w:val="0059715F"/>
    <w:rsid w:val="005A17E7"/>
    <w:rsid w:val="005A1F30"/>
    <w:rsid w:val="005A3BD4"/>
    <w:rsid w:val="005A4F8D"/>
    <w:rsid w:val="005A55B2"/>
    <w:rsid w:val="005A5679"/>
    <w:rsid w:val="005B0BD1"/>
    <w:rsid w:val="005B1158"/>
    <w:rsid w:val="005B23F5"/>
    <w:rsid w:val="005B29F4"/>
    <w:rsid w:val="005B35E0"/>
    <w:rsid w:val="005B5BB6"/>
    <w:rsid w:val="005B620F"/>
    <w:rsid w:val="005C0581"/>
    <w:rsid w:val="005C082F"/>
    <w:rsid w:val="005C0BC5"/>
    <w:rsid w:val="005C4DF0"/>
    <w:rsid w:val="005C76C3"/>
    <w:rsid w:val="005D0732"/>
    <w:rsid w:val="005D292E"/>
    <w:rsid w:val="005D360A"/>
    <w:rsid w:val="005D63BA"/>
    <w:rsid w:val="005E0F33"/>
    <w:rsid w:val="005E31F6"/>
    <w:rsid w:val="005E50A0"/>
    <w:rsid w:val="005E55A5"/>
    <w:rsid w:val="005E6388"/>
    <w:rsid w:val="005E6EE6"/>
    <w:rsid w:val="005E7C31"/>
    <w:rsid w:val="005F3AD5"/>
    <w:rsid w:val="006003DE"/>
    <w:rsid w:val="00602E98"/>
    <w:rsid w:val="006043CE"/>
    <w:rsid w:val="00604929"/>
    <w:rsid w:val="00611F0E"/>
    <w:rsid w:val="006138AF"/>
    <w:rsid w:val="00615BBA"/>
    <w:rsid w:val="006166E6"/>
    <w:rsid w:val="0062183B"/>
    <w:rsid w:val="00623512"/>
    <w:rsid w:val="006238E7"/>
    <w:rsid w:val="00623E6A"/>
    <w:rsid w:val="00626D6F"/>
    <w:rsid w:val="0062772B"/>
    <w:rsid w:val="00637825"/>
    <w:rsid w:val="00642881"/>
    <w:rsid w:val="00643E5D"/>
    <w:rsid w:val="006458AF"/>
    <w:rsid w:val="006460E6"/>
    <w:rsid w:val="00651840"/>
    <w:rsid w:val="006518D9"/>
    <w:rsid w:val="0065478A"/>
    <w:rsid w:val="00656985"/>
    <w:rsid w:val="006638A6"/>
    <w:rsid w:val="00664DC2"/>
    <w:rsid w:val="00667BAA"/>
    <w:rsid w:val="00672241"/>
    <w:rsid w:val="0067558A"/>
    <w:rsid w:val="00675815"/>
    <w:rsid w:val="0068263F"/>
    <w:rsid w:val="0068285F"/>
    <w:rsid w:val="00684EBE"/>
    <w:rsid w:val="0068516D"/>
    <w:rsid w:val="00691A12"/>
    <w:rsid w:val="006940C5"/>
    <w:rsid w:val="0069609F"/>
    <w:rsid w:val="006A237C"/>
    <w:rsid w:val="006A35E7"/>
    <w:rsid w:val="006A46E1"/>
    <w:rsid w:val="006B3DDC"/>
    <w:rsid w:val="006B4493"/>
    <w:rsid w:val="006C00C3"/>
    <w:rsid w:val="006C07AD"/>
    <w:rsid w:val="006C0DCF"/>
    <w:rsid w:val="006C1049"/>
    <w:rsid w:val="006C11F2"/>
    <w:rsid w:val="006C48B5"/>
    <w:rsid w:val="006C650E"/>
    <w:rsid w:val="006D5517"/>
    <w:rsid w:val="006D749A"/>
    <w:rsid w:val="006E1D69"/>
    <w:rsid w:val="006E3258"/>
    <w:rsid w:val="006E4041"/>
    <w:rsid w:val="006E479F"/>
    <w:rsid w:val="006F0517"/>
    <w:rsid w:val="006F18B5"/>
    <w:rsid w:val="006F3979"/>
    <w:rsid w:val="006F3FED"/>
    <w:rsid w:val="006F41D5"/>
    <w:rsid w:val="006F5483"/>
    <w:rsid w:val="006F578D"/>
    <w:rsid w:val="006F5D5B"/>
    <w:rsid w:val="0070062C"/>
    <w:rsid w:val="00700B07"/>
    <w:rsid w:val="00701BD0"/>
    <w:rsid w:val="00703AF5"/>
    <w:rsid w:val="00705EB3"/>
    <w:rsid w:val="00707C35"/>
    <w:rsid w:val="00711053"/>
    <w:rsid w:val="0071117F"/>
    <w:rsid w:val="0071240A"/>
    <w:rsid w:val="00716364"/>
    <w:rsid w:val="007178A8"/>
    <w:rsid w:val="0072380B"/>
    <w:rsid w:val="007253F1"/>
    <w:rsid w:val="007301B2"/>
    <w:rsid w:val="0073050F"/>
    <w:rsid w:val="00731EF8"/>
    <w:rsid w:val="007336C9"/>
    <w:rsid w:val="00743603"/>
    <w:rsid w:val="007459A9"/>
    <w:rsid w:val="00746748"/>
    <w:rsid w:val="00746981"/>
    <w:rsid w:val="00746DC3"/>
    <w:rsid w:val="0074775D"/>
    <w:rsid w:val="007523D3"/>
    <w:rsid w:val="00757040"/>
    <w:rsid w:val="00757068"/>
    <w:rsid w:val="007575F4"/>
    <w:rsid w:val="00757655"/>
    <w:rsid w:val="0076311C"/>
    <w:rsid w:val="007647FC"/>
    <w:rsid w:val="00770E12"/>
    <w:rsid w:val="00771E47"/>
    <w:rsid w:val="00772E94"/>
    <w:rsid w:val="00776D60"/>
    <w:rsid w:val="007774A5"/>
    <w:rsid w:val="00783AB9"/>
    <w:rsid w:val="00783C84"/>
    <w:rsid w:val="00791948"/>
    <w:rsid w:val="0079475F"/>
    <w:rsid w:val="0079684C"/>
    <w:rsid w:val="007979B8"/>
    <w:rsid w:val="00797CBA"/>
    <w:rsid w:val="007A2CAC"/>
    <w:rsid w:val="007A508E"/>
    <w:rsid w:val="007A7B60"/>
    <w:rsid w:val="007B034C"/>
    <w:rsid w:val="007C01C0"/>
    <w:rsid w:val="007C0856"/>
    <w:rsid w:val="007C102D"/>
    <w:rsid w:val="007C10B2"/>
    <w:rsid w:val="007C21D5"/>
    <w:rsid w:val="007C2FEE"/>
    <w:rsid w:val="007C6460"/>
    <w:rsid w:val="007D0A1B"/>
    <w:rsid w:val="007D0D21"/>
    <w:rsid w:val="007D1243"/>
    <w:rsid w:val="007D2393"/>
    <w:rsid w:val="007D26C6"/>
    <w:rsid w:val="007D54B4"/>
    <w:rsid w:val="007D720A"/>
    <w:rsid w:val="007D799C"/>
    <w:rsid w:val="007E0783"/>
    <w:rsid w:val="007E1113"/>
    <w:rsid w:val="007E11CD"/>
    <w:rsid w:val="007E29DF"/>
    <w:rsid w:val="007E37E4"/>
    <w:rsid w:val="007E3D1F"/>
    <w:rsid w:val="007E743C"/>
    <w:rsid w:val="007F008D"/>
    <w:rsid w:val="007F2F9F"/>
    <w:rsid w:val="007F5706"/>
    <w:rsid w:val="007F754A"/>
    <w:rsid w:val="00802789"/>
    <w:rsid w:val="00805A73"/>
    <w:rsid w:val="0081138A"/>
    <w:rsid w:val="00811C77"/>
    <w:rsid w:val="008125F4"/>
    <w:rsid w:val="00812B85"/>
    <w:rsid w:val="008142D3"/>
    <w:rsid w:val="0081490F"/>
    <w:rsid w:val="00815C16"/>
    <w:rsid w:val="00815E22"/>
    <w:rsid w:val="00817273"/>
    <w:rsid w:val="00817359"/>
    <w:rsid w:val="008200B4"/>
    <w:rsid w:val="0082092C"/>
    <w:rsid w:val="008237C7"/>
    <w:rsid w:val="00824A4B"/>
    <w:rsid w:val="00824E12"/>
    <w:rsid w:val="008250DD"/>
    <w:rsid w:val="00825FC4"/>
    <w:rsid w:val="00830906"/>
    <w:rsid w:val="00832800"/>
    <w:rsid w:val="00834894"/>
    <w:rsid w:val="00834941"/>
    <w:rsid w:val="0083668A"/>
    <w:rsid w:val="00843E18"/>
    <w:rsid w:val="00845BED"/>
    <w:rsid w:val="00846CF1"/>
    <w:rsid w:val="00847C62"/>
    <w:rsid w:val="00850B18"/>
    <w:rsid w:val="008516DB"/>
    <w:rsid w:val="0085465E"/>
    <w:rsid w:val="00854AE5"/>
    <w:rsid w:val="00860A33"/>
    <w:rsid w:val="00862CE7"/>
    <w:rsid w:val="00864568"/>
    <w:rsid w:val="008663AC"/>
    <w:rsid w:val="00867572"/>
    <w:rsid w:val="008728F9"/>
    <w:rsid w:val="00875300"/>
    <w:rsid w:val="008757CC"/>
    <w:rsid w:val="00876CF3"/>
    <w:rsid w:val="00876FDC"/>
    <w:rsid w:val="00880115"/>
    <w:rsid w:val="00881ACE"/>
    <w:rsid w:val="00881BA8"/>
    <w:rsid w:val="00892DDF"/>
    <w:rsid w:val="008947E8"/>
    <w:rsid w:val="008954CD"/>
    <w:rsid w:val="008A0F5B"/>
    <w:rsid w:val="008A3D00"/>
    <w:rsid w:val="008A3D0C"/>
    <w:rsid w:val="008A6D00"/>
    <w:rsid w:val="008A71AC"/>
    <w:rsid w:val="008A7953"/>
    <w:rsid w:val="008B030A"/>
    <w:rsid w:val="008B1D1C"/>
    <w:rsid w:val="008B2631"/>
    <w:rsid w:val="008B311E"/>
    <w:rsid w:val="008B3194"/>
    <w:rsid w:val="008B631A"/>
    <w:rsid w:val="008B6C23"/>
    <w:rsid w:val="008B7277"/>
    <w:rsid w:val="008C06CF"/>
    <w:rsid w:val="008C2634"/>
    <w:rsid w:val="008C3720"/>
    <w:rsid w:val="008C3C2C"/>
    <w:rsid w:val="008C40C1"/>
    <w:rsid w:val="008C41AC"/>
    <w:rsid w:val="008C5CCA"/>
    <w:rsid w:val="008D0118"/>
    <w:rsid w:val="008D39EB"/>
    <w:rsid w:val="008D6189"/>
    <w:rsid w:val="008D710E"/>
    <w:rsid w:val="008E5D96"/>
    <w:rsid w:val="008E715D"/>
    <w:rsid w:val="008F1D79"/>
    <w:rsid w:val="008F1DA9"/>
    <w:rsid w:val="008F2158"/>
    <w:rsid w:val="008F26D0"/>
    <w:rsid w:val="008F2E6B"/>
    <w:rsid w:val="008F4B14"/>
    <w:rsid w:val="008F5751"/>
    <w:rsid w:val="009022E0"/>
    <w:rsid w:val="00902E75"/>
    <w:rsid w:val="00903C56"/>
    <w:rsid w:val="009044AD"/>
    <w:rsid w:val="00906790"/>
    <w:rsid w:val="00910645"/>
    <w:rsid w:val="00913AEC"/>
    <w:rsid w:val="00913C1E"/>
    <w:rsid w:val="0091430E"/>
    <w:rsid w:val="009157CD"/>
    <w:rsid w:val="00924598"/>
    <w:rsid w:val="00925933"/>
    <w:rsid w:val="0092690D"/>
    <w:rsid w:val="00926D54"/>
    <w:rsid w:val="009315FB"/>
    <w:rsid w:val="009339B1"/>
    <w:rsid w:val="0093411C"/>
    <w:rsid w:val="00942AE8"/>
    <w:rsid w:val="00944742"/>
    <w:rsid w:val="0094631A"/>
    <w:rsid w:val="00946D87"/>
    <w:rsid w:val="00950649"/>
    <w:rsid w:val="0095099E"/>
    <w:rsid w:val="00952FF2"/>
    <w:rsid w:val="00953E92"/>
    <w:rsid w:val="0095754A"/>
    <w:rsid w:val="00960554"/>
    <w:rsid w:val="009608F8"/>
    <w:rsid w:val="00961B5D"/>
    <w:rsid w:val="00962835"/>
    <w:rsid w:val="00963681"/>
    <w:rsid w:val="009665CF"/>
    <w:rsid w:val="00967598"/>
    <w:rsid w:val="00970BB5"/>
    <w:rsid w:val="00971572"/>
    <w:rsid w:val="00972AF0"/>
    <w:rsid w:val="00972AFB"/>
    <w:rsid w:val="00972DF8"/>
    <w:rsid w:val="00973E53"/>
    <w:rsid w:val="0097449B"/>
    <w:rsid w:val="00975B2F"/>
    <w:rsid w:val="00976C17"/>
    <w:rsid w:val="0098281E"/>
    <w:rsid w:val="00985ABB"/>
    <w:rsid w:val="00986422"/>
    <w:rsid w:val="00986F5B"/>
    <w:rsid w:val="00995B47"/>
    <w:rsid w:val="00995C18"/>
    <w:rsid w:val="00995CD0"/>
    <w:rsid w:val="009969AE"/>
    <w:rsid w:val="009974A2"/>
    <w:rsid w:val="009A2B32"/>
    <w:rsid w:val="009B1D88"/>
    <w:rsid w:val="009B27E8"/>
    <w:rsid w:val="009B46FC"/>
    <w:rsid w:val="009C0A25"/>
    <w:rsid w:val="009C140E"/>
    <w:rsid w:val="009C174E"/>
    <w:rsid w:val="009C2C26"/>
    <w:rsid w:val="009C57F4"/>
    <w:rsid w:val="009C59E3"/>
    <w:rsid w:val="009C774A"/>
    <w:rsid w:val="009D3E2A"/>
    <w:rsid w:val="009E4B27"/>
    <w:rsid w:val="009E6E60"/>
    <w:rsid w:val="009F082F"/>
    <w:rsid w:val="009F1935"/>
    <w:rsid w:val="009F225A"/>
    <w:rsid w:val="009F50AC"/>
    <w:rsid w:val="009F519C"/>
    <w:rsid w:val="00A007E2"/>
    <w:rsid w:val="00A01204"/>
    <w:rsid w:val="00A02632"/>
    <w:rsid w:val="00A02A02"/>
    <w:rsid w:val="00A02FF8"/>
    <w:rsid w:val="00A04C47"/>
    <w:rsid w:val="00A11181"/>
    <w:rsid w:val="00A11F07"/>
    <w:rsid w:val="00A11F38"/>
    <w:rsid w:val="00A130CE"/>
    <w:rsid w:val="00A170EB"/>
    <w:rsid w:val="00A20FC3"/>
    <w:rsid w:val="00A212C7"/>
    <w:rsid w:val="00A21AA7"/>
    <w:rsid w:val="00A23A0F"/>
    <w:rsid w:val="00A24220"/>
    <w:rsid w:val="00A24738"/>
    <w:rsid w:val="00A31AB9"/>
    <w:rsid w:val="00A3209B"/>
    <w:rsid w:val="00A33CA8"/>
    <w:rsid w:val="00A37B26"/>
    <w:rsid w:val="00A4078C"/>
    <w:rsid w:val="00A407C0"/>
    <w:rsid w:val="00A41946"/>
    <w:rsid w:val="00A41E7E"/>
    <w:rsid w:val="00A439F7"/>
    <w:rsid w:val="00A43EBE"/>
    <w:rsid w:val="00A45314"/>
    <w:rsid w:val="00A45507"/>
    <w:rsid w:val="00A46806"/>
    <w:rsid w:val="00A47B94"/>
    <w:rsid w:val="00A5138C"/>
    <w:rsid w:val="00A52DD8"/>
    <w:rsid w:val="00A53559"/>
    <w:rsid w:val="00A551A5"/>
    <w:rsid w:val="00A5617C"/>
    <w:rsid w:val="00A56F4F"/>
    <w:rsid w:val="00A57B5E"/>
    <w:rsid w:val="00A60F01"/>
    <w:rsid w:val="00A703E2"/>
    <w:rsid w:val="00A71AE2"/>
    <w:rsid w:val="00A808FC"/>
    <w:rsid w:val="00A83963"/>
    <w:rsid w:val="00A87EED"/>
    <w:rsid w:val="00A93C49"/>
    <w:rsid w:val="00A93F0C"/>
    <w:rsid w:val="00A94869"/>
    <w:rsid w:val="00A95C3E"/>
    <w:rsid w:val="00A96D6A"/>
    <w:rsid w:val="00AA055F"/>
    <w:rsid w:val="00AA18EF"/>
    <w:rsid w:val="00AA2150"/>
    <w:rsid w:val="00AA2D36"/>
    <w:rsid w:val="00AA4AF0"/>
    <w:rsid w:val="00AA655F"/>
    <w:rsid w:val="00AA7E70"/>
    <w:rsid w:val="00AB0D68"/>
    <w:rsid w:val="00AB3099"/>
    <w:rsid w:val="00AB5CE1"/>
    <w:rsid w:val="00AB6360"/>
    <w:rsid w:val="00AC2AEA"/>
    <w:rsid w:val="00AC4754"/>
    <w:rsid w:val="00AC4FC9"/>
    <w:rsid w:val="00AD1ACD"/>
    <w:rsid w:val="00AE181B"/>
    <w:rsid w:val="00AE185E"/>
    <w:rsid w:val="00AE59BC"/>
    <w:rsid w:val="00AE5BF9"/>
    <w:rsid w:val="00AE6CFC"/>
    <w:rsid w:val="00AF0D8E"/>
    <w:rsid w:val="00AF2621"/>
    <w:rsid w:val="00AF2CCE"/>
    <w:rsid w:val="00AF47C6"/>
    <w:rsid w:val="00AF5C78"/>
    <w:rsid w:val="00AF7661"/>
    <w:rsid w:val="00AF7966"/>
    <w:rsid w:val="00B00EBF"/>
    <w:rsid w:val="00B10749"/>
    <w:rsid w:val="00B11D04"/>
    <w:rsid w:val="00B121F2"/>
    <w:rsid w:val="00B12D64"/>
    <w:rsid w:val="00B1415C"/>
    <w:rsid w:val="00B15366"/>
    <w:rsid w:val="00B173D0"/>
    <w:rsid w:val="00B175CE"/>
    <w:rsid w:val="00B17AD3"/>
    <w:rsid w:val="00B2089E"/>
    <w:rsid w:val="00B20AC7"/>
    <w:rsid w:val="00B22432"/>
    <w:rsid w:val="00B22E5D"/>
    <w:rsid w:val="00B24A16"/>
    <w:rsid w:val="00B31BE5"/>
    <w:rsid w:val="00B330DA"/>
    <w:rsid w:val="00B3329A"/>
    <w:rsid w:val="00B3343C"/>
    <w:rsid w:val="00B356F2"/>
    <w:rsid w:val="00B35954"/>
    <w:rsid w:val="00B359B4"/>
    <w:rsid w:val="00B35B08"/>
    <w:rsid w:val="00B362D0"/>
    <w:rsid w:val="00B36E41"/>
    <w:rsid w:val="00B40502"/>
    <w:rsid w:val="00B409C2"/>
    <w:rsid w:val="00B46B4C"/>
    <w:rsid w:val="00B522AF"/>
    <w:rsid w:val="00B557CC"/>
    <w:rsid w:val="00B568EC"/>
    <w:rsid w:val="00B571AA"/>
    <w:rsid w:val="00B60F8D"/>
    <w:rsid w:val="00B61A55"/>
    <w:rsid w:val="00B61B02"/>
    <w:rsid w:val="00B64108"/>
    <w:rsid w:val="00B73B6F"/>
    <w:rsid w:val="00B73B75"/>
    <w:rsid w:val="00B73EDE"/>
    <w:rsid w:val="00B73F35"/>
    <w:rsid w:val="00B7722F"/>
    <w:rsid w:val="00B80BDF"/>
    <w:rsid w:val="00B81018"/>
    <w:rsid w:val="00B825F7"/>
    <w:rsid w:val="00B86918"/>
    <w:rsid w:val="00B94451"/>
    <w:rsid w:val="00B94562"/>
    <w:rsid w:val="00B955E6"/>
    <w:rsid w:val="00BA2583"/>
    <w:rsid w:val="00BA3F24"/>
    <w:rsid w:val="00BA6162"/>
    <w:rsid w:val="00BB17B1"/>
    <w:rsid w:val="00BB221F"/>
    <w:rsid w:val="00BB286C"/>
    <w:rsid w:val="00BB2CFA"/>
    <w:rsid w:val="00BB641C"/>
    <w:rsid w:val="00BC209B"/>
    <w:rsid w:val="00BC411D"/>
    <w:rsid w:val="00BC44B1"/>
    <w:rsid w:val="00BC5B04"/>
    <w:rsid w:val="00BC79F0"/>
    <w:rsid w:val="00BD05EF"/>
    <w:rsid w:val="00BD0B5F"/>
    <w:rsid w:val="00BD2972"/>
    <w:rsid w:val="00BD41F1"/>
    <w:rsid w:val="00BD4AC2"/>
    <w:rsid w:val="00BD751C"/>
    <w:rsid w:val="00BD751D"/>
    <w:rsid w:val="00BE12F0"/>
    <w:rsid w:val="00BE4573"/>
    <w:rsid w:val="00BE4930"/>
    <w:rsid w:val="00BE7A0B"/>
    <w:rsid w:val="00BF02E7"/>
    <w:rsid w:val="00BF154F"/>
    <w:rsid w:val="00BF4014"/>
    <w:rsid w:val="00BF5F1E"/>
    <w:rsid w:val="00C0188F"/>
    <w:rsid w:val="00C02265"/>
    <w:rsid w:val="00C02561"/>
    <w:rsid w:val="00C1087A"/>
    <w:rsid w:val="00C134CB"/>
    <w:rsid w:val="00C146F9"/>
    <w:rsid w:val="00C14DE7"/>
    <w:rsid w:val="00C1552E"/>
    <w:rsid w:val="00C17593"/>
    <w:rsid w:val="00C17E6E"/>
    <w:rsid w:val="00C20F51"/>
    <w:rsid w:val="00C22BF9"/>
    <w:rsid w:val="00C34063"/>
    <w:rsid w:val="00C36E0D"/>
    <w:rsid w:val="00C37485"/>
    <w:rsid w:val="00C376B5"/>
    <w:rsid w:val="00C436F1"/>
    <w:rsid w:val="00C47F0E"/>
    <w:rsid w:val="00C50692"/>
    <w:rsid w:val="00C5320E"/>
    <w:rsid w:val="00C533E2"/>
    <w:rsid w:val="00C54094"/>
    <w:rsid w:val="00C5533B"/>
    <w:rsid w:val="00C5551F"/>
    <w:rsid w:val="00C56091"/>
    <w:rsid w:val="00C56663"/>
    <w:rsid w:val="00C571C2"/>
    <w:rsid w:val="00C611D8"/>
    <w:rsid w:val="00C626EA"/>
    <w:rsid w:val="00C648AB"/>
    <w:rsid w:val="00C662B1"/>
    <w:rsid w:val="00C6777A"/>
    <w:rsid w:val="00C7059E"/>
    <w:rsid w:val="00C7171D"/>
    <w:rsid w:val="00C71AD6"/>
    <w:rsid w:val="00C71B47"/>
    <w:rsid w:val="00C732F7"/>
    <w:rsid w:val="00C73D7F"/>
    <w:rsid w:val="00C7525E"/>
    <w:rsid w:val="00C75432"/>
    <w:rsid w:val="00C75FAC"/>
    <w:rsid w:val="00C81130"/>
    <w:rsid w:val="00C85182"/>
    <w:rsid w:val="00C85C70"/>
    <w:rsid w:val="00C862BC"/>
    <w:rsid w:val="00C8716D"/>
    <w:rsid w:val="00C903CB"/>
    <w:rsid w:val="00C920B9"/>
    <w:rsid w:val="00C933EE"/>
    <w:rsid w:val="00C9413B"/>
    <w:rsid w:val="00C96F3A"/>
    <w:rsid w:val="00CA26F9"/>
    <w:rsid w:val="00CA2D1C"/>
    <w:rsid w:val="00CA467F"/>
    <w:rsid w:val="00CA59F0"/>
    <w:rsid w:val="00CB3D02"/>
    <w:rsid w:val="00CC111A"/>
    <w:rsid w:val="00CC150B"/>
    <w:rsid w:val="00CC177C"/>
    <w:rsid w:val="00CD0337"/>
    <w:rsid w:val="00CD1383"/>
    <w:rsid w:val="00CD1D1D"/>
    <w:rsid w:val="00CD67D6"/>
    <w:rsid w:val="00CE06FD"/>
    <w:rsid w:val="00CE4077"/>
    <w:rsid w:val="00CE7611"/>
    <w:rsid w:val="00CF2FD9"/>
    <w:rsid w:val="00CF3DA6"/>
    <w:rsid w:val="00CF43ED"/>
    <w:rsid w:val="00CF5B36"/>
    <w:rsid w:val="00D04B28"/>
    <w:rsid w:val="00D0649E"/>
    <w:rsid w:val="00D16472"/>
    <w:rsid w:val="00D17472"/>
    <w:rsid w:val="00D258A5"/>
    <w:rsid w:val="00D302E8"/>
    <w:rsid w:val="00D30C73"/>
    <w:rsid w:val="00D317FC"/>
    <w:rsid w:val="00D318C0"/>
    <w:rsid w:val="00D33A74"/>
    <w:rsid w:val="00D33E79"/>
    <w:rsid w:val="00D34965"/>
    <w:rsid w:val="00D358B1"/>
    <w:rsid w:val="00D40C55"/>
    <w:rsid w:val="00D415B3"/>
    <w:rsid w:val="00D41B48"/>
    <w:rsid w:val="00D460A1"/>
    <w:rsid w:val="00D5103E"/>
    <w:rsid w:val="00D51CB2"/>
    <w:rsid w:val="00D54A14"/>
    <w:rsid w:val="00D5575F"/>
    <w:rsid w:val="00D633C6"/>
    <w:rsid w:val="00D67841"/>
    <w:rsid w:val="00D763B9"/>
    <w:rsid w:val="00D80511"/>
    <w:rsid w:val="00D82F60"/>
    <w:rsid w:val="00D839E6"/>
    <w:rsid w:val="00D83E47"/>
    <w:rsid w:val="00D85119"/>
    <w:rsid w:val="00D8664D"/>
    <w:rsid w:val="00D86738"/>
    <w:rsid w:val="00D86EC6"/>
    <w:rsid w:val="00D90901"/>
    <w:rsid w:val="00D9157E"/>
    <w:rsid w:val="00D91FE7"/>
    <w:rsid w:val="00D9523F"/>
    <w:rsid w:val="00D952A1"/>
    <w:rsid w:val="00D97A46"/>
    <w:rsid w:val="00DA0AFC"/>
    <w:rsid w:val="00DA2BBF"/>
    <w:rsid w:val="00DA32A3"/>
    <w:rsid w:val="00DA3E1B"/>
    <w:rsid w:val="00DA4034"/>
    <w:rsid w:val="00DA4887"/>
    <w:rsid w:val="00DA771A"/>
    <w:rsid w:val="00DA7DAB"/>
    <w:rsid w:val="00DB0180"/>
    <w:rsid w:val="00DB28F6"/>
    <w:rsid w:val="00DB2F94"/>
    <w:rsid w:val="00DC0956"/>
    <w:rsid w:val="00DC22B7"/>
    <w:rsid w:val="00DC577B"/>
    <w:rsid w:val="00DC62F6"/>
    <w:rsid w:val="00DC741D"/>
    <w:rsid w:val="00DC7DA6"/>
    <w:rsid w:val="00DD1385"/>
    <w:rsid w:val="00DD1B00"/>
    <w:rsid w:val="00DD3BFD"/>
    <w:rsid w:val="00DE0085"/>
    <w:rsid w:val="00DE1211"/>
    <w:rsid w:val="00DE5925"/>
    <w:rsid w:val="00DE64DF"/>
    <w:rsid w:val="00DE79F9"/>
    <w:rsid w:val="00DF033F"/>
    <w:rsid w:val="00DF03CE"/>
    <w:rsid w:val="00DF0696"/>
    <w:rsid w:val="00DF3BAA"/>
    <w:rsid w:val="00DF5DC0"/>
    <w:rsid w:val="00DF79F9"/>
    <w:rsid w:val="00E00577"/>
    <w:rsid w:val="00E03052"/>
    <w:rsid w:val="00E06119"/>
    <w:rsid w:val="00E11549"/>
    <w:rsid w:val="00E11713"/>
    <w:rsid w:val="00E136F4"/>
    <w:rsid w:val="00E16F2D"/>
    <w:rsid w:val="00E1733B"/>
    <w:rsid w:val="00E20747"/>
    <w:rsid w:val="00E21143"/>
    <w:rsid w:val="00E22A26"/>
    <w:rsid w:val="00E240C3"/>
    <w:rsid w:val="00E24821"/>
    <w:rsid w:val="00E249B1"/>
    <w:rsid w:val="00E315B0"/>
    <w:rsid w:val="00E328D7"/>
    <w:rsid w:val="00E3544A"/>
    <w:rsid w:val="00E35519"/>
    <w:rsid w:val="00E3558C"/>
    <w:rsid w:val="00E35908"/>
    <w:rsid w:val="00E36038"/>
    <w:rsid w:val="00E37057"/>
    <w:rsid w:val="00E40313"/>
    <w:rsid w:val="00E410F7"/>
    <w:rsid w:val="00E41D5F"/>
    <w:rsid w:val="00E42874"/>
    <w:rsid w:val="00E44BB6"/>
    <w:rsid w:val="00E45A41"/>
    <w:rsid w:val="00E46290"/>
    <w:rsid w:val="00E472E0"/>
    <w:rsid w:val="00E47FD2"/>
    <w:rsid w:val="00E50069"/>
    <w:rsid w:val="00E507E0"/>
    <w:rsid w:val="00E5099B"/>
    <w:rsid w:val="00E5142B"/>
    <w:rsid w:val="00E54895"/>
    <w:rsid w:val="00E57789"/>
    <w:rsid w:val="00E578DF"/>
    <w:rsid w:val="00E579AE"/>
    <w:rsid w:val="00E629E4"/>
    <w:rsid w:val="00E650B5"/>
    <w:rsid w:val="00E6745F"/>
    <w:rsid w:val="00E67D94"/>
    <w:rsid w:val="00E71520"/>
    <w:rsid w:val="00E726D8"/>
    <w:rsid w:val="00E72837"/>
    <w:rsid w:val="00E72D91"/>
    <w:rsid w:val="00E768AE"/>
    <w:rsid w:val="00E81558"/>
    <w:rsid w:val="00E815D6"/>
    <w:rsid w:val="00E82292"/>
    <w:rsid w:val="00E83977"/>
    <w:rsid w:val="00E8413B"/>
    <w:rsid w:val="00E87533"/>
    <w:rsid w:val="00E91525"/>
    <w:rsid w:val="00E922E5"/>
    <w:rsid w:val="00E97679"/>
    <w:rsid w:val="00EA1585"/>
    <w:rsid w:val="00EA17C1"/>
    <w:rsid w:val="00EA2358"/>
    <w:rsid w:val="00EA287F"/>
    <w:rsid w:val="00EA32E2"/>
    <w:rsid w:val="00EA372C"/>
    <w:rsid w:val="00EA6A35"/>
    <w:rsid w:val="00EB0735"/>
    <w:rsid w:val="00EB0AA8"/>
    <w:rsid w:val="00EB113B"/>
    <w:rsid w:val="00EB213B"/>
    <w:rsid w:val="00EB3ED6"/>
    <w:rsid w:val="00EB4467"/>
    <w:rsid w:val="00EB61A9"/>
    <w:rsid w:val="00EB6E13"/>
    <w:rsid w:val="00EC4DDA"/>
    <w:rsid w:val="00EC4EF2"/>
    <w:rsid w:val="00EC5126"/>
    <w:rsid w:val="00EC6A1F"/>
    <w:rsid w:val="00EC7805"/>
    <w:rsid w:val="00ED12D9"/>
    <w:rsid w:val="00ED18B5"/>
    <w:rsid w:val="00ED6F2F"/>
    <w:rsid w:val="00ED7008"/>
    <w:rsid w:val="00EE023F"/>
    <w:rsid w:val="00EE0457"/>
    <w:rsid w:val="00EE0B3E"/>
    <w:rsid w:val="00EE36A5"/>
    <w:rsid w:val="00EE5410"/>
    <w:rsid w:val="00EE5FF0"/>
    <w:rsid w:val="00EE69EE"/>
    <w:rsid w:val="00EE7314"/>
    <w:rsid w:val="00EE7B3D"/>
    <w:rsid w:val="00EF1D7F"/>
    <w:rsid w:val="00EF3D7C"/>
    <w:rsid w:val="00EF577D"/>
    <w:rsid w:val="00EF7080"/>
    <w:rsid w:val="00F01905"/>
    <w:rsid w:val="00F035AB"/>
    <w:rsid w:val="00F0669D"/>
    <w:rsid w:val="00F06A3D"/>
    <w:rsid w:val="00F1011E"/>
    <w:rsid w:val="00F1097A"/>
    <w:rsid w:val="00F159DC"/>
    <w:rsid w:val="00F20764"/>
    <w:rsid w:val="00F21342"/>
    <w:rsid w:val="00F24BA4"/>
    <w:rsid w:val="00F266A2"/>
    <w:rsid w:val="00F30034"/>
    <w:rsid w:val="00F3552C"/>
    <w:rsid w:val="00F3588E"/>
    <w:rsid w:val="00F376EF"/>
    <w:rsid w:val="00F40329"/>
    <w:rsid w:val="00F417D6"/>
    <w:rsid w:val="00F41E60"/>
    <w:rsid w:val="00F451B9"/>
    <w:rsid w:val="00F50EBF"/>
    <w:rsid w:val="00F50F70"/>
    <w:rsid w:val="00F56AC6"/>
    <w:rsid w:val="00F570C8"/>
    <w:rsid w:val="00F63766"/>
    <w:rsid w:val="00F63AF3"/>
    <w:rsid w:val="00F6443A"/>
    <w:rsid w:val="00F6495E"/>
    <w:rsid w:val="00F66395"/>
    <w:rsid w:val="00F76364"/>
    <w:rsid w:val="00F820E6"/>
    <w:rsid w:val="00F83B96"/>
    <w:rsid w:val="00F84088"/>
    <w:rsid w:val="00F840AB"/>
    <w:rsid w:val="00F86301"/>
    <w:rsid w:val="00F86408"/>
    <w:rsid w:val="00F86482"/>
    <w:rsid w:val="00F90A9C"/>
    <w:rsid w:val="00F94D2C"/>
    <w:rsid w:val="00FA0968"/>
    <w:rsid w:val="00FA145F"/>
    <w:rsid w:val="00FA2984"/>
    <w:rsid w:val="00FA5265"/>
    <w:rsid w:val="00FA68E7"/>
    <w:rsid w:val="00FB018F"/>
    <w:rsid w:val="00FB0B16"/>
    <w:rsid w:val="00FB4D8B"/>
    <w:rsid w:val="00FB6AFF"/>
    <w:rsid w:val="00FC093F"/>
    <w:rsid w:val="00FC22AE"/>
    <w:rsid w:val="00FD33D7"/>
    <w:rsid w:val="00FD46FA"/>
    <w:rsid w:val="00FD5E00"/>
    <w:rsid w:val="00FD61E6"/>
    <w:rsid w:val="00FD6492"/>
    <w:rsid w:val="00FD7D6D"/>
    <w:rsid w:val="00FE0309"/>
    <w:rsid w:val="00FE0694"/>
    <w:rsid w:val="00FE081B"/>
    <w:rsid w:val="00FE1C29"/>
    <w:rsid w:val="00FE2B8D"/>
    <w:rsid w:val="00FE374F"/>
    <w:rsid w:val="00FE51F1"/>
    <w:rsid w:val="00FE745F"/>
    <w:rsid w:val="00FF10EB"/>
    <w:rsid w:val="00FF1D92"/>
    <w:rsid w:val="00FF7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86C"/>
    <w:pPr>
      <w:spacing w:after="200" w:line="276" w:lineRule="auto"/>
      <w:ind w:left="720"/>
      <w:contextualSpacing/>
    </w:pPr>
    <w:rPr>
      <w:rFonts w:eastAsiaTheme="minorHAnsi" w:cstheme="minorBidi"/>
      <w:sz w:val="2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86C"/>
    <w:pPr>
      <w:spacing w:after="200" w:line="276" w:lineRule="auto"/>
      <w:ind w:left="720"/>
      <w:contextualSpacing/>
    </w:pPr>
    <w:rPr>
      <w:rFonts w:eastAsiaTheme="minorHAnsi" w:cstheme="minorBid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1120</Words>
  <Characters>6388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Yurova.E</cp:lastModifiedBy>
  <cp:revision>3</cp:revision>
  <dcterms:created xsi:type="dcterms:W3CDTF">2016-05-25T09:08:00Z</dcterms:created>
  <dcterms:modified xsi:type="dcterms:W3CDTF">2016-05-25T09:10:00Z</dcterms:modified>
</cp:coreProperties>
</file>