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B4" w:rsidRDefault="00D716FC" w:rsidP="00D716FC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:rsidR="00D716FC" w:rsidRDefault="00D716FC" w:rsidP="00D716FC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</w:t>
      </w:r>
    </w:p>
    <w:p w:rsidR="0009576E" w:rsidRDefault="0009576E" w:rsidP="00D716FC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магистратуры СПбГУ по направлению «Юриспруденция»</w:t>
      </w:r>
    </w:p>
    <w:p w:rsidR="0009576E" w:rsidRDefault="00CD529E" w:rsidP="00D716FC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Томашук Виктории Вадимовны</w:t>
      </w:r>
    </w:p>
    <w:p w:rsidR="00D716FC" w:rsidRDefault="0009576E" w:rsidP="00D716FC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D716FC">
        <w:rPr>
          <w:rFonts w:ascii="Times New Roman" w:hAnsi="Times New Roman" w:cs="Times New Roman"/>
          <w:sz w:val="28"/>
          <w:szCs w:val="28"/>
        </w:rPr>
        <w:t>«</w:t>
      </w:r>
      <w:r w:rsidR="00CD529E">
        <w:rPr>
          <w:rFonts w:ascii="Times New Roman" w:hAnsi="Times New Roman" w:cs="Times New Roman"/>
          <w:sz w:val="28"/>
          <w:szCs w:val="28"/>
        </w:rPr>
        <w:t>Механизм разрешения споров ВТО. Актуальные проблемы</w:t>
      </w:r>
      <w:r w:rsidR="00D716FC">
        <w:rPr>
          <w:rFonts w:ascii="Times New Roman" w:hAnsi="Times New Roman" w:cs="Times New Roman"/>
          <w:sz w:val="28"/>
          <w:szCs w:val="28"/>
        </w:rPr>
        <w:t>»</w:t>
      </w:r>
    </w:p>
    <w:p w:rsidR="00D716FC" w:rsidRDefault="00D716FC" w:rsidP="00D716FC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529E" w:rsidRDefault="00D716FC" w:rsidP="005328A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Представленная к защите выпускная квал</w:t>
      </w:r>
      <w:r w:rsidR="00CD529E">
        <w:rPr>
          <w:rFonts w:ascii="Times New Roman" w:hAnsi="Times New Roman" w:cs="Times New Roman"/>
          <w:sz w:val="28"/>
          <w:szCs w:val="28"/>
        </w:rPr>
        <w:t>ификационная работа Томашук В.В.</w:t>
      </w:r>
      <w:r>
        <w:rPr>
          <w:rFonts w:ascii="Times New Roman" w:hAnsi="Times New Roman" w:cs="Times New Roman"/>
          <w:sz w:val="28"/>
          <w:szCs w:val="28"/>
        </w:rPr>
        <w:t xml:space="preserve"> посвящена анализу р</w:t>
      </w:r>
      <w:r w:rsidR="00F47DF2">
        <w:rPr>
          <w:rFonts w:ascii="Times New Roman" w:hAnsi="Times New Roman" w:cs="Times New Roman"/>
          <w:sz w:val="28"/>
          <w:szCs w:val="28"/>
        </w:rPr>
        <w:t>егулирования</w:t>
      </w:r>
      <w:r w:rsidR="00CD529E">
        <w:rPr>
          <w:rFonts w:ascii="Times New Roman" w:hAnsi="Times New Roman" w:cs="Times New Roman"/>
          <w:sz w:val="28"/>
          <w:szCs w:val="28"/>
        </w:rPr>
        <w:t xml:space="preserve"> механизма разрешения споров в рамках Всемирной торговой организации. </w:t>
      </w:r>
    </w:p>
    <w:p w:rsidR="005328A3" w:rsidRDefault="005328A3" w:rsidP="005328A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Выбранная автором тема исследования не является новой, между тем </w:t>
      </w:r>
      <w:r w:rsidR="006E04D4">
        <w:rPr>
          <w:rFonts w:ascii="Times New Roman" w:hAnsi="Times New Roman" w:cs="Times New Roman"/>
          <w:sz w:val="28"/>
          <w:szCs w:val="28"/>
        </w:rPr>
        <w:t>вопросы, связанные с разрешением споров в рамках ВТО, до сих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E04D4">
        <w:rPr>
          <w:rFonts w:ascii="Times New Roman" w:hAnsi="Times New Roman" w:cs="Times New Roman"/>
          <w:sz w:val="28"/>
          <w:szCs w:val="28"/>
        </w:rPr>
        <w:t>е утрачиваю</w:t>
      </w:r>
      <w:r>
        <w:rPr>
          <w:rFonts w:ascii="Times New Roman" w:hAnsi="Times New Roman" w:cs="Times New Roman"/>
          <w:sz w:val="28"/>
          <w:szCs w:val="28"/>
        </w:rPr>
        <w:t>т своей актуальности, ввиду своей практической значимости.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следует согласиться с автором в том, что «постоянный рост количества рассматриваемых споров ВТО постепенно развивает и усложняет систему права ВТО»</w:t>
      </w:r>
      <w:r w:rsidR="008F2C46">
        <w:rPr>
          <w:rFonts w:ascii="Times New Roman" w:hAnsi="Times New Roman" w:cs="Times New Roman"/>
          <w:sz w:val="28"/>
          <w:szCs w:val="28"/>
        </w:rPr>
        <w:t xml:space="preserve"> (стр.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8A3" w:rsidRDefault="005328A3" w:rsidP="005328A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Томашук В.В. в своей работе </w:t>
      </w:r>
      <w:r w:rsidR="00CD529E">
        <w:rPr>
          <w:rFonts w:ascii="Times New Roman" w:hAnsi="Times New Roman" w:cs="Times New Roman"/>
          <w:sz w:val="28"/>
          <w:szCs w:val="28"/>
        </w:rPr>
        <w:t>демонстрирует знание предмета исследования, способность накапливать и анализировать имеющиеся данные теоретического и практического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Представленная к защите работа охватывает целый ряд требующих разрешения вопросов, как в материальной, так и в процессуальной ее части.</w:t>
      </w:r>
    </w:p>
    <w:p w:rsidR="0094073E" w:rsidRDefault="0094073E" w:rsidP="005328A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Представляется аргументированной позиция Томашук В.В. о том, что «между судебной процедурой и процедурой обжалования в рамках ВТО существует несколько существенных различий, которые не позволяют приравнивать данные процедуры» (стр. 21).</w:t>
      </w:r>
    </w:p>
    <w:p w:rsidR="001E0A34" w:rsidRDefault="001E0A34" w:rsidP="005328A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Заслуживает внимания позиция автора о «необходимости различать «обязательность» принятых Органом по разрешению споров ВТО решений для сторон спора и «обязательность», как прецедентный характер принятых решений» (стр. 26). Следует обратить внимание на предложение автора «для решения данной проблемы внести в «Договоренность о правилах и процедурах разрешения споров» </w:t>
      </w:r>
      <w:r w:rsidR="00C833CF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об обязательности принятых решений, которые четко бы регламентировали данный вопрос и ликвидировали все сомнения в отношении юридической силы решений Органа по разрешению споров ВТО</w:t>
      </w:r>
      <w:r w:rsidR="000076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(стр. 27).</w:t>
      </w:r>
    </w:p>
    <w:p w:rsidR="00007668" w:rsidRDefault="008F2C46" w:rsidP="0000766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</w:t>
      </w:r>
      <w:r w:rsidR="00007668">
        <w:rPr>
          <w:rFonts w:ascii="Times New Roman" w:hAnsi="Times New Roman" w:cs="Times New Roman"/>
          <w:sz w:val="28"/>
          <w:szCs w:val="28"/>
        </w:rPr>
        <w:t>т интерес рассуждения автора на тему направленности решений Органа по разрешению споров во времени (§</w:t>
      </w:r>
      <w:r>
        <w:rPr>
          <w:rFonts w:ascii="Times New Roman" w:hAnsi="Times New Roman" w:cs="Times New Roman"/>
          <w:sz w:val="28"/>
          <w:szCs w:val="28"/>
        </w:rPr>
        <w:t xml:space="preserve"> 4 главы 1); внесения изменений в механизм контроля над предоставлением компенсации, аналогично положениям в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применением приостановления уступок (§ 1 главы 3). </w:t>
      </w:r>
    </w:p>
    <w:p w:rsidR="00CD529E" w:rsidRDefault="00E15C81" w:rsidP="004F1D5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4454CF">
        <w:rPr>
          <w:rFonts w:ascii="Times New Roman" w:hAnsi="Times New Roman" w:cs="Times New Roman"/>
          <w:sz w:val="28"/>
          <w:szCs w:val="28"/>
        </w:rPr>
        <w:t xml:space="preserve"> зачастую автор опирается в подтверждение своих слов на </w:t>
      </w:r>
      <w:r w:rsidR="00007668">
        <w:rPr>
          <w:rFonts w:ascii="Times New Roman" w:hAnsi="Times New Roman" w:cs="Times New Roman"/>
          <w:sz w:val="28"/>
          <w:szCs w:val="28"/>
        </w:rPr>
        <w:t xml:space="preserve">уже высказанные в юридической литературе и диссертационных исследованиях </w:t>
      </w:r>
      <w:r w:rsidR="00F27604">
        <w:rPr>
          <w:rFonts w:ascii="Times New Roman" w:hAnsi="Times New Roman" w:cs="Times New Roman"/>
          <w:sz w:val="28"/>
          <w:szCs w:val="28"/>
        </w:rPr>
        <w:t xml:space="preserve">научные </w:t>
      </w:r>
      <w:r w:rsidR="004454CF">
        <w:rPr>
          <w:rFonts w:ascii="Times New Roman" w:hAnsi="Times New Roman" w:cs="Times New Roman"/>
          <w:sz w:val="28"/>
          <w:szCs w:val="28"/>
        </w:rPr>
        <w:t xml:space="preserve">позиции, относится к существующим научным выводам некритично, что во многом лишает работу </w:t>
      </w:r>
      <w:r w:rsidR="0094073E">
        <w:rPr>
          <w:rFonts w:ascii="Times New Roman" w:hAnsi="Times New Roman" w:cs="Times New Roman"/>
          <w:sz w:val="28"/>
          <w:szCs w:val="28"/>
        </w:rPr>
        <w:t xml:space="preserve">авторской точки зрения </w:t>
      </w:r>
      <w:r w:rsidR="004454CF">
        <w:rPr>
          <w:rFonts w:ascii="Times New Roman" w:hAnsi="Times New Roman" w:cs="Times New Roman"/>
          <w:sz w:val="28"/>
          <w:szCs w:val="28"/>
        </w:rPr>
        <w:t>и научной новизны.</w:t>
      </w:r>
      <w:proofErr w:type="gramEnd"/>
      <w:r w:rsidR="0094073E">
        <w:rPr>
          <w:rFonts w:ascii="Times New Roman" w:hAnsi="Times New Roman" w:cs="Times New Roman"/>
          <w:sz w:val="28"/>
          <w:szCs w:val="28"/>
        </w:rPr>
        <w:t xml:space="preserve"> </w:t>
      </w:r>
      <w:r w:rsidR="004454CF">
        <w:rPr>
          <w:rFonts w:ascii="Times New Roman" w:hAnsi="Times New Roman" w:cs="Times New Roman"/>
          <w:sz w:val="28"/>
          <w:szCs w:val="28"/>
        </w:rPr>
        <w:t>Все это не позволяет автору в ряде случаев претендовать на самостоятельность своих выводов.</w:t>
      </w:r>
    </w:p>
    <w:p w:rsidR="003053BD" w:rsidRDefault="003053BD" w:rsidP="003053B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содержательном отношении работа Томашук В.В. </w:t>
      </w:r>
      <w:r w:rsidR="00C833CF"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sz w:val="28"/>
          <w:szCs w:val="28"/>
        </w:rPr>
        <w:t>представляет собой логически завершенное исследование.</w:t>
      </w:r>
    </w:p>
    <w:p w:rsidR="009910C8" w:rsidRDefault="003053BD" w:rsidP="004F1D5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а</w:t>
      </w:r>
      <w:r w:rsidR="009910C8">
        <w:rPr>
          <w:rFonts w:ascii="Times New Roman" w:hAnsi="Times New Roman" w:cs="Times New Roman"/>
          <w:sz w:val="28"/>
          <w:szCs w:val="28"/>
        </w:rPr>
        <w:t>втору не удалось избежать в работе некоторых внутренних противоречий.</w:t>
      </w:r>
    </w:p>
    <w:p w:rsidR="009910C8" w:rsidRDefault="009910C8" w:rsidP="004F1D5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 странице 32 Томашук В.В. начинает рассуждать о том, что отсутствие возмещения ущерба и упущенной выгоды, которое не предусмотрено в положениях «Договоренности</w:t>
      </w:r>
      <w:r w:rsidRPr="009910C8">
        <w:rPr>
          <w:rFonts w:ascii="Times New Roman" w:hAnsi="Times New Roman" w:cs="Times New Roman"/>
          <w:sz w:val="28"/>
          <w:szCs w:val="28"/>
        </w:rPr>
        <w:t xml:space="preserve"> о правилах и процедурах разрешения споров»</w:t>
      </w:r>
      <w:r>
        <w:rPr>
          <w:rFonts w:ascii="Times New Roman" w:hAnsi="Times New Roman" w:cs="Times New Roman"/>
          <w:sz w:val="28"/>
          <w:szCs w:val="28"/>
        </w:rPr>
        <w:t xml:space="preserve">, не соответствует позиции, выработанной в рамках международного права. </w:t>
      </w:r>
    </w:p>
    <w:p w:rsidR="009910C8" w:rsidRDefault="009910C8" w:rsidP="003053B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 далее на странице 33 автор </w:t>
      </w:r>
      <w:r w:rsidR="003053BD">
        <w:rPr>
          <w:rFonts w:ascii="Times New Roman" w:hAnsi="Times New Roman" w:cs="Times New Roman"/>
          <w:sz w:val="28"/>
          <w:szCs w:val="28"/>
        </w:rPr>
        <w:t>приходит к противоположному</w:t>
      </w:r>
      <w:r>
        <w:rPr>
          <w:rFonts w:ascii="Times New Roman" w:hAnsi="Times New Roman" w:cs="Times New Roman"/>
          <w:sz w:val="28"/>
          <w:szCs w:val="28"/>
        </w:rPr>
        <w:t xml:space="preserve"> вывод</w:t>
      </w:r>
      <w:r w:rsidR="003053B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 том, что «ВТО не преследует цели наказать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государство-нарушителя</w:t>
      </w:r>
      <w:proofErr w:type="gramEnd"/>
      <w:r w:rsidR="0090306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поэтому рассматривать данный подход, как противоречащий международно-правовому подходу, представляется неверным</w:t>
      </w:r>
      <w:r w:rsidR="003053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8BC" w:rsidRDefault="00C238BC" w:rsidP="00D716F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защиту предлагается вынести следующие вопросы:</w:t>
      </w:r>
    </w:p>
    <w:p w:rsidR="003053BD" w:rsidRDefault="003053BD" w:rsidP="00903066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автор высказывает ряд предложений по </w:t>
      </w:r>
      <w:r w:rsidR="00903066">
        <w:rPr>
          <w:rFonts w:ascii="Times New Roman" w:hAnsi="Times New Roman" w:cs="Times New Roman"/>
          <w:sz w:val="28"/>
          <w:szCs w:val="28"/>
        </w:rPr>
        <w:t xml:space="preserve">внесению изменений в существующее регулирование механизма разрешения споров в рамках ВТО. </w:t>
      </w:r>
      <w:r w:rsidRPr="00903066">
        <w:rPr>
          <w:rFonts w:ascii="Times New Roman" w:hAnsi="Times New Roman" w:cs="Times New Roman"/>
          <w:sz w:val="28"/>
          <w:szCs w:val="28"/>
        </w:rPr>
        <w:t xml:space="preserve">Вместе с тем в первом абзаце заключения автор обращает внимание на то, что «Система права ВТО предусматривает наличие собственного </w:t>
      </w:r>
      <w:r w:rsidRPr="00903066">
        <w:rPr>
          <w:rFonts w:ascii="Times New Roman" w:hAnsi="Times New Roman" w:cs="Times New Roman"/>
          <w:i/>
          <w:sz w:val="28"/>
          <w:szCs w:val="28"/>
        </w:rPr>
        <w:t>эффективного</w:t>
      </w:r>
      <w:r w:rsidRPr="00903066">
        <w:rPr>
          <w:rFonts w:ascii="Times New Roman" w:hAnsi="Times New Roman" w:cs="Times New Roman"/>
          <w:sz w:val="28"/>
          <w:szCs w:val="28"/>
        </w:rPr>
        <w:t xml:space="preserve"> механизма разрешения споров между государства</w:t>
      </w:r>
      <w:r w:rsidR="00903066">
        <w:rPr>
          <w:rFonts w:ascii="Times New Roman" w:hAnsi="Times New Roman" w:cs="Times New Roman"/>
          <w:sz w:val="28"/>
          <w:szCs w:val="28"/>
        </w:rPr>
        <w:t xml:space="preserve">ми – </w:t>
      </w:r>
      <w:r w:rsidRPr="00903066">
        <w:rPr>
          <w:rFonts w:ascii="Times New Roman" w:hAnsi="Times New Roman" w:cs="Times New Roman"/>
          <w:sz w:val="28"/>
          <w:szCs w:val="28"/>
        </w:rPr>
        <w:t>членами организации». Считает ли автор существующий механизм разрешения споров в рамках ВТО эффективным</w:t>
      </w:r>
      <w:r w:rsidR="00903066" w:rsidRPr="00903066">
        <w:rPr>
          <w:rFonts w:ascii="Times New Roman" w:hAnsi="Times New Roman" w:cs="Times New Roman"/>
          <w:sz w:val="28"/>
          <w:szCs w:val="28"/>
        </w:rPr>
        <w:t xml:space="preserve"> или требующим реформирования</w:t>
      </w:r>
      <w:r w:rsidRPr="0090306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D529E" w:rsidRDefault="00903066" w:rsidP="00752F70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Видит ли автор возможность </w:t>
      </w:r>
      <w:r w:rsidR="00E15C81"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E15C81">
        <w:rPr>
          <w:rFonts w:ascii="Times New Roman" w:hAnsi="Times New Roman" w:cs="Times New Roman"/>
          <w:sz w:val="28"/>
          <w:szCs w:val="28"/>
        </w:rPr>
        <w:t>накопленного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опыта регулирования механизма разрешения споров ВТО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C8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 рамках других региональных интеграций, например в праве Евр</w:t>
      </w:r>
      <w:r w:rsidR="00E15C81">
        <w:rPr>
          <w:rFonts w:ascii="Times New Roman" w:hAnsi="Times New Roman" w:cs="Times New Roman"/>
          <w:sz w:val="28"/>
          <w:szCs w:val="28"/>
        </w:rPr>
        <w:t>азийского экономического союза? И если да, то в какой части?</w:t>
      </w:r>
    </w:p>
    <w:p w:rsidR="00E15C81" w:rsidRPr="00E15C81" w:rsidRDefault="00E15C81" w:rsidP="00E15C81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C19" w:rsidRDefault="005A6C19" w:rsidP="00D716F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  <w:r w:rsidR="00CD529E">
        <w:rPr>
          <w:rFonts w:ascii="Times New Roman" w:hAnsi="Times New Roman" w:cs="Times New Roman"/>
          <w:sz w:val="28"/>
          <w:szCs w:val="28"/>
        </w:rPr>
        <w:t>Томашук Виктории Вадимовны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предъявляемым квалификационным требованиям                                и заслуживает положительной оценки.</w:t>
      </w:r>
    </w:p>
    <w:p w:rsidR="00AF18A6" w:rsidRDefault="00AF18A6" w:rsidP="00AF18A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18A6" w:rsidRDefault="00AF18A6" w:rsidP="00AF18A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6C19" w:rsidRDefault="005A6C19" w:rsidP="00AF18A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18A6" w:rsidRPr="00D716FC" w:rsidRDefault="005A6C19" w:rsidP="00AF18A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                                                                                         </w:t>
      </w:r>
      <w:r w:rsidR="00AF18A6">
        <w:rPr>
          <w:rFonts w:ascii="Times New Roman" w:hAnsi="Times New Roman" w:cs="Times New Roman"/>
          <w:sz w:val="28"/>
          <w:szCs w:val="28"/>
        </w:rPr>
        <w:t>Э.И. Мингазова</w:t>
      </w:r>
    </w:p>
    <w:sectPr w:rsidR="00AF18A6" w:rsidRPr="00D716FC" w:rsidSect="00AA6C0B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BD" w:rsidRDefault="00E63CBD" w:rsidP="00AA6C0B">
      <w:pPr>
        <w:spacing w:after="0" w:line="240" w:lineRule="auto"/>
      </w:pPr>
      <w:r>
        <w:separator/>
      </w:r>
    </w:p>
  </w:endnote>
  <w:endnote w:type="continuationSeparator" w:id="0">
    <w:p w:rsidR="00E63CBD" w:rsidRDefault="00E63CBD" w:rsidP="00AA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BD" w:rsidRDefault="00E63CBD" w:rsidP="00AA6C0B">
      <w:pPr>
        <w:spacing w:after="0" w:line="240" w:lineRule="auto"/>
      </w:pPr>
      <w:r>
        <w:separator/>
      </w:r>
    </w:p>
  </w:footnote>
  <w:footnote w:type="continuationSeparator" w:id="0">
    <w:p w:rsidR="00E63CBD" w:rsidRDefault="00E63CBD" w:rsidP="00AA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283827"/>
      <w:docPartObj>
        <w:docPartGallery w:val="Page Numbers (Top of Page)"/>
        <w:docPartUnique/>
      </w:docPartObj>
    </w:sdtPr>
    <w:sdtEndPr/>
    <w:sdtContent>
      <w:p w:rsidR="00AA6C0B" w:rsidRDefault="00AA6C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E76">
          <w:rPr>
            <w:noProof/>
          </w:rPr>
          <w:t>2</w:t>
        </w:r>
        <w:r>
          <w:fldChar w:fldCharType="end"/>
        </w:r>
      </w:p>
    </w:sdtContent>
  </w:sdt>
  <w:p w:rsidR="00AA6C0B" w:rsidRDefault="00AA6C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70326"/>
    <w:multiLevelType w:val="hybridMultilevel"/>
    <w:tmpl w:val="5524A81A"/>
    <w:lvl w:ilvl="0" w:tplc="C51AF6C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4C32905"/>
    <w:multiLevelType w:val="hybridMultilevel"/>
    <w:tmpl w:val="278CAAC2"/>
    <w:lvl w:ilvl="0" w:tplc="6864642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56"/>
    <w:rsid w:val="00007668"/>
    <w:rsid w:val="00073E76"/>
    <w:rsid w:val="0009576E"/>
    <w:rsid w:val="00106E91"/>
    <w:rsid w:val="001779F5"/>
    <w:rsid w:val="001E0A34"/>
    <w:rsid w:val="0025357A"/>
    <w:rsid w:val="003053BD"/>
    <w:rsid w:val="00312B2D"/>
    <w:rsid w:val="003A79DE"/>
    <w:rsid w:val="004454CF"/>
    <w:rsid w:val="004A79AA"/>
    <w:rsid w:val="004F1D51"/>
    <w:rsid w:val="005328A3"/>
    <w:rsid w:val="005A6C19"/>
    <w:rsid w:val="006E04D4"/>
    <w:rsid w:val="00752F70"/>
    <w:rsid w:val="007909B4"/>
    <w:rsid w:val="008C0AFD"/>
    <w:rsid w:val="008F2C46"/>
    <w:rsid w:val="00903066"/>
    <w:rsid w:val="0094073E"/>
    <w:rsid w:val="009910C8"/>
    <w:rsid w:val="00AA25CC"/>
    <w:rsid w:val="00AA6C0B"/>
    <w:rsid w:val="00AF18A6"/>
    <w:rsid w:val="00C238BC"/>
    <w:rsid w:val="00C833CF"/>
    <w:rsid w:val="00CD529E"/>
    <w:rsid w:val="00D55D74"/>
    <w:rsid w:val="00D716FC"/>
    <w:rsid w:val="00E15C81"/>
    <w:rsid w:val="00E3617C"/>
    <w:rsid w:val="00E63CBD"/>
    <w:rsid w:val="00EC70E4"/>
    <w:rsid w:val="00F25956"/>
    <w:rsid w:val="00F27604"/>
    <w:rsid w:val="00F37354"/>
    <w:rsid w:val="00F47DF2"/>
    <w:rsid w:val="00FE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8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C0B"/>
  </w:style>
  <w:style w:type="paragraph" w:styleId="a6">
    <w:name w:val="footer"/>
    <w:basedOn w:val="a"/>
    <w:link w:val="a7"/>
    <w:uiPriority w:val="99"/>
    <w:unhideWhenUsed/>
    <w:rsid w:val="00AA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C0B"/>
  </w:style>
  <w:style w:type="paragraph" w:styleId="a8">
    <w:name w:val="Balloon Text"/>
    <w:basedOn w:val="a"/>
    <w:link w:val="a9"/>
    <w:uiPriority w:val="99"/>
    <w:semiHidden/>
    <w:unhideWhenUsed/>
    <w:rsid w:val="00D5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8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C0B"/>
  </w:style>
  <w:style w:type="paragraph" w:styleId="a6">
    <w:name w:val="footer"/>
    <w:basedOn w:val="a"/>
    <w:link w:val="a7"/>
    <w:uiPriority w:val="99"/>
    <w:unhideWhenUsed/>
    <w:rsid w:val="00AA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C0B"/>
  </w:style>
  <w:style w:type="paragraph" w:styleId="a8">
    <w:name w:val="Balloon Text"/>
    <w:basedOn w:val="a"/>
    <w:link w:val="a9"/>
    <w:uiPriority w:val="99"/>
    <w:semiHidden/>
    <w:unhideWhenUsed/>
    <w:rsid w:val="00D5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Мингазова Эльза Ильгизовна</dc:creator>
  <cp:lastModifiedBy>sheveleva.n</cp:lastModifiedBy>
  <cp:revision>2</cp:revision>
  <cp:lastPrinted>2016-05-26T17:30:00Z</cp:lastPrinted>
  <dcterms:created xsi:type="dcterms:W3CDTF">2016-05-27T10:50:00Z</dcterms:created>
  <dcterms:modified xsi:type="dcterms:W3CDTF">2016-05-27T10:50:00Z</dcterms:modified>
</cp:coreProperties>
</file>