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1C51" w14:textId="77777777" w:rsidR="00C9026E" w:rsidRPr="00B638D3" w:rsidRDefault="00C9026E" w:rsidP="00205FAF">
      <w:pPr>
        <w:ind w:firstLine="567"/>
        <w:jc w:val="center"/>
        <w:rPr>
          <w:rFonts w:cs="Times New Roman"/>
          <w:lang w:val="en-US"/>
        </w:rPr>
      </w:pPr>
      <w:r w:rsidRPr="00B638D3">
        <w:rPr>
          <w:rFonts w:cs="Times New Roman"/>
          <w:lang w:val="en-US"/>
        </w:rPr>
        <w:t>Saint-Petersburg State University</w:t>
      </w:r>
    </w:p>
    <w:p w14:paraId="23EE2179" w14:textId="77777777" w:rsidR="00C9026E" w:rsidRPr="00B638D3" w:rsidRDefault="00C9026E" w:rsidP="00205FAF">
      <w:pPr>
        <w:ind w:firstLine="567"/>
        <w:jc w:val="center"/>
        <w:rPr>
          <w:rFonts w:cs="Times New Roman"/>
          <w:lang w:val="en-US"/>
        </w:rPr>
      </w:pPr>
      <w:r w:rsidRPr="00B638D3">
        <w:rPr>
          <w:rFonts w:cs="Times New Roman"/>
          <w:lang w:val="en-US"/>
        </w:rPr>
        <w:t>Graduate School of Management</w:t>
      </w:r>
    </w:p>
    <w:p w14:paraId="0186F4D4" w14:textId="77777777" w:rsidR="00C9026E" w:rsidRPr="00B638D3" w:rsidRDefault="00C9026E" w:rsidP="00205FAF">
      <w:pPr>
        <w:ind w:firstLine="567"/>
        <w:jc w:val="center"/>
        <w:rPr>
          <w:rFonts w:cs="Times New Roman"/>
          <w:lang w:val="en-US"/>
        </w:rPr>
      </w:pPr>
      <w:r w:rsidRPr="00B638D3">
        <w:rPr>
          <w:rFonts w:cs="Times New Roman"/>
          <w:lang w:val="en-US"/>
        </w:rPr>
        <w:t>Master in International Business Program</w:t>
      </w:r>
    </w:p>
    <w:p w14:paraId="316B22A3" w14:textId="77777777" w:rsidR="00C9026E" w:rsidRPr="00B638D3" w:rsidRDefault="00C9026E" w:rsidP="00205FAF">
      <w:pPr>
        <w:ind w:firstLine="567"/>
        <w:jc w:val="center"/>
        <w:rPr>
          <w:rFonts w:cs="Times New Roman"/>
          <w:lang w:val="en-US"/>
        </w:rPr>
      </w:pPr>
    </w:p>
    <w:p w14:paraId="761C94D7" w14:textId="77777777" w:rsidR="00C9026E" w:rsidRPr="00B638D3" w:rsidRDefault="00C9026E" w:rsidP="00205FAF">
      <w:pPr>
        <w:ind w:firstLine="567"/>
        <w:jc w:val="center"/>
        <w:rPr>
          <w:rFonts w:cs="Times New Roman"/>
          <w:lang w:val="en-US"/>
        </w:rPr>
      </w:pPr>
    </w:p>
    <w:p w14:paraId="4186E857" w14:textId="77777777" w:rsidR="00C9026E" w:rsidRPr="00B638D3" w:rsidRDefault="00C9026E" w:rsidP="00205FAF">
      <w:pPr>
        <w:ind w:firstLine="567"/>
        <w:jc w:val="center"/>
        <w:rPr>
          <w:rFonts w:cs="Times New Roman"/>
          <w:lang w:val="en-US"/>
        </w:rPr>
      </w:pPr>
    </w:p>
    <w:p w14:paraId="6F8C26F2" w14:textId="77777777" w:rsidR="00C9026E" w:rsidRPr="00B638D3" w:rsidRDefault="00C9026E" w:rsidP="00205FAF">
      <w:pPr>
        <w:ind w:firstLine="567"/>
        <w:jc w:val="center"/>
        <w:rPr>
          <w:rFonts w:cs="Times New Roman"/>
          <w:lang w:val="en-US"/>
        </w:rPr>
      </w:pPr>
    </w:p>
    <w:p w14:paraId="6EBF0DD8" w14:textId="77777777" w:rsidR="00C9026E" w:rsidRPr="00B638D3" w:rsidRDefault="00C9026E" w:rsidP="00205FAF">
      <w:pPr>
        <w:ind w:firstLine="567"/>
        <w:jc w:val="center"/>
        <w:rPr>
          <w:rFonts w:cs="Times New Roman"/>
          <w:lang w:val="en-US"/>
        </w:rPr>
      </w:pPr>
    </w:p>
    <w:p w14:paraId="32830218" w14:textId="77777777" w:rsidR="00C9026E" w:rsidRPr="00B638D3" w:rsidRDefault="00C9026E" w:rsidP="00205FAF">
      <w:pPr>
        <w:ind w:firstLine="567"/>
        <w:jc w:val="center"/>
        <w:rPr>
          <w:rFonts w:cs="Times New Roman"/>
          <w:lang w:val="en-US"/>
        </w:rPr>
      </w:pPr>
    </w:p>
    <w:p w14:paraId="66F4187A" w14:textId="77777777" w:rsidR="00C9026E" w:rsidRPr="00B638D3" w:rsidRDefault="00C9026E" w:rsidP="00205FAF">
      <w:pPr>
        <w:ind w:firstLine="567"/>
        <w:jc w:val="center"/>
        <w:rPr>
          <w:rFonts w:cs="Times New Roman"/>
          <w:lang w:val="en-US"/>
        </w:rPr>
      </w:pPr>
    </w:p>
    <w:p w14:paraId="3D5BDE48" w14:textId="77777777" w:rsidR="00C9026E" w:rsidRPr="00B638D3" w:rsidRDefault="00C9026E" w:rsidP="00205FAF">
      <w:pPr>
        <w:ind w:firstLine="567"/>
        <w:jc w:val="center"/>
        <w:rPr>
          <w:rFonts w:cs="Times New Roman"/>
          <w:lang w:val="en-US"/>
        </w:rPr>
      </w:pPr>
    </w:p>
    <w:p w14:paraId="086B4175" w14:textId="77777777" w:rsidR="00C9026E" w:rsidRPr="00B638D3" w:rsidRDefault="00C9026E" w:rsidP="00205FAF">
      <w:pPr>
        <w:ind w:firstLine="567"/>
        <w:jc w:val="center"/>
        <w:rPr>
          <w:rFonts w:cs="Times New Roman"/>
          <w:lang w:val="en-US"/>
        </w:rPr>
      </w:pPr>
    </w:p>
    <w:p w14:paraId="15BADC0E" w14:textId="77777777" w:rsidR="00C9026E" w:rsidRPr="00B638D3" w:rsidRDefault="00C9026E" w:rsidP="00205FAF">
      <w:pPr>
        <w:ind w:firstLine="567"/>
        <w:jc w:val="center"/>
        <w:rPr>
          <w:rFonts w:cs="Times New Roman"/>
          <w:b/>
          <w:sz w:val="28"/>
          <w:szCs w:val="28"/>
          <w:lang w:val="en-US"/>
        </w:rPr>
      </w:pPr>
    </w:p>
    <w:p w14:paraId="3C98C18E" w14:textId="77777777" w:rsidR="00C9026E" w:rsidRPr="00B638D3" w:rsidRDefault="00C9026E" w:rsidP="00205FAF">
      <w:pPr>
        <w:spacing w:after="283" w:line="360" w:lineRule="auto"/>
        <w:ind w:right="177" w:firstLine="567"/>
        <w:jc w:val="center"/>
        <w:rPr>
          <w:rFonts w:cs="Times New Roman"/>
          <w:lang w:val="en-US"/>
        </w:rPr>
      </w:pPr>
      <w:r w:rsidRPr="00B638D3">
        <w:rPr>
          <w:rFonts w:cs="Times New Roman"/>
          <w:b/>
          <w:sz w:val="28"/>
          <w:szCs w:val="28"/>
          <w:lang w:val="en-US"/>
        </w:rPr>
        <w:t>HR COMPETENCES FOR INTERNATIONALIZATION PROCESS IN EMERGING MARKET CONTEXT: EVIDENCE FROM RUSSIAN COMPANIES</w:t>
      </w:r>
    </w:p>
    <w:p w14:paraId="4B462E77" w14:textId="77777777" w:rsidR="00C9026E" w:rsidRPr="00B638D3" w:rsidRDefault="00C9026E" w:rsidP="00205FAF">
      <w:pPr>
        <w:spacing w:after="283" w:line="360" w:lineRule="auto"/>
        <w:ind w:right="177" w:firstLine="567"/>
        <w:rPr>
          <w:rFonts w:cs="Times New Roman"/>
          <w:lang w:val="en-US"/>
        </w:rPr>
      </w:pPr>
    </w:p>
    <w:p w14:paraId="5E7168D0" w14:textId="77777777" w:rsidR="00C9026E" w:rsidRPr="00B638D3" w:rsidRDefault="00C9026E" w:rsidP="00205FAF">
      <w:pPr>
        <w:spacing w:after="283" w:line="360" w:lineRule="auto"/>
        <w:ind w:right="177" w:firstLine="567"/>
        <w:jc w:val="center"/>
        <w:rPr>
          <w:rFonts w:cs="Times New Roman"/>
          <w:lang w:val="en-US"/>
        </w:rPr>
      </w:pPr>
    </w:p>
    <w:p w14:paraId="3FCEEEBF" w14:textId="77777777" w:rsidR="00C9026E" w:rsidRPr="00B638D3" w:rsidRDefault="00C9026E" w:rsidP="00205FAF">
      <w:pPr>
        <w:spacing w:after="283" w:line="360" w:lineRule="auto"/>
        <w:ind w:right="177" w:firstLine="567"/>
        <w:jc w:val="center"/>
        <w:rPr>
          <w:rFonts w:cs="Times New Roman"/>
          <w:lang w:val="en-US"/>
        </w:rPr>
      </w:pPr>
    </w:p>
    <w:p w14:paraId="00A9E08B"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r w:rsidRPr="00B638D3">
        <w:rPr>
          <w:rFonts w:cs="Times New Roman"/>
          <w:lang w:val="en-US"/>
        </w:rPr>
        <w:t>Master’s Thesis by the 2</w:t>
      </w:r>
      <w:r w:rsidRPr="00B638D3">
        <w:rPr>
          <w:rFonts w:cs="Times New Roman"/>
          <w:vertAlign w:val="superscript"/>
          <w:lang w:val="en-US"/>
        </w:rPr>
        <w:t>nd</w:t>
      </w:r>
      <w:r w:rsidRPr="00B638D3">
        <w:rPr>
          <w:rFonts w:cs="Times New Roman"/>
          <w:lang w:val="en-US"/>
        </w:rPr>
        <w:t xml:space="preserve"> year student</w:t>
      </w:r>
    </w:p>
    <w:p w14:paraId="1017EF18"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r w:rsidRPr="00B638D3">
        <w:rPr>
          <w:rFonts w:cs="Times New Roman"/>
          <w:lang w:val="en-US"/>
        </w:rPr>
        <w:t>Concentration – International Business</w:t>
      </w:r>
    </w:p>
    <w:p w14:paraId="013C20D9"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r w:rsidRPr="00B638D3">
        <w:rPr>
          <w:rFonts w:cs="Times New Roman"/>
          <w:lang w:val="en-US"/>
        </w:rPr>
        <w:t>Anna Golubkova</w:t>
      </w:r>
    </w:p>
    <w:p w14:paraId="7AC4DB7D"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p>
    <w:p w14:paraId="6D254AE0"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r w:rsidRPr="00B638D3">
        <w:rPr>
          <w:rFonts w:cs="Times New Roman"/>
          <w:lang w:val="en-US"/>
        </w:rPr>
        <w:t>Research advisor:</w:t>
      </w:r>
    </w:p>
    <w:p w14:paraId="4AB655C1"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r w:rsidRPr="00B638D3">
        <w:rPr>
          <w:rFonts w:cs="Times New Roman"/>
          <w:lang w:val="en-US"/>
        </w:rPr>
        <w:t xml:space="preserve">Marina O.Latuha, </w:t>
      </w:r>
    </w:p>
    <w:p w14:paraId="5004B9FC" w14:textId="77777777" w:rsidR="00C9026E" w:rsidRPr="00B638D3" w:rsidRDefault="00C9026E" w:rsidP="002C32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67"/>
        <w:contextualSpacing/>
        <w:jc w:val="right"/>
        <w:rPr>
          <w:rFonts w:cs="Times New Roman"/>
          <w:lang w:val="en-US"/>
        </w:rPr>
      </w:pPr>
      <w:r w:rsidRPr="00B638D3">
        <w:rPr>
          <w:rFonts w:cs="Times New Roman"/>
          <w:lang w:val="en-US"/>
        </w:rPr>
        <w:t>Dr./PhD, Associate Professor</w:t>
      </w:r>
    </w:p>
    <w:p w14:paraId="605FCF76" w14:textId="77777777" w:rsidR="00C9026E" w:rsidRPr="00B638D3" w:rsidRDefault="00C9026E" w:rsidP="00205FAF">
      <w:pPr>
        <w:tabs>
          <w:tab w:val="left" w:pos="-34"/>
        </w:tabs>
        <w:spacing w:after="283" w:line="150" w:lineRule="atLeast"/>
        <w:ind w:right="167" w:firstLine="567"/>
        <w:jc w:val="center"/>
        <w:rPr>
          <w:rStyle w:val="a9"/>
          <w:rFonts w:cs="Times New Roman"/>
          <w:b w:val="0"/>
          <w:bCs w:val="0"/>
          <w:color w:val="000000"/>
          <w:lang w:val="en-US"/>
        </w:rPr>
      </w:pPr>
    </w:p>
    <w:p w14:paraId="56A6D6AE" w14:textId="77777777" w:rsidR="00C9026E" w:rsidRPr="00B638D3" w:rsidRDefault="00C9026E" w:rsidP="00205FAF">
      <w:pPr>
        <w:tabs>
          <w:tab w:val="left" w:pos="-34"/>
        </w:tabs>
        <w:spacing w:after="283" w:line="150" w:lineRule="atLeast"/>
        <w:ind w:right="167" w:firstLine="567"/>
        <w:jc w:val="center"/>
        <w:rPr>
          <w:rStyle w:val="a9"/>
          <w:rFonts w:cs="Times New Roman"/>
          <w:b w:val="0"/>
          <w:bCs w:val="0"/>
          <w:color w:val="000000"/>
          <w:lang w:val="en-US"/>
        </w:rPr>
      </w:pPr>
    </w:p>
    <w:p w14:paraId="5986B1DE" w14:textId="77777777" w:rsidR="00C9026E" w:rsidRPr="00B638D3" w:rsidRDefault="00C9026E" w:rsidP="00205FAF">
      <w:pPr>
        <w:tabs>
          <w:tab w:val="left" w:pos="-34"/>
        </w:tabs>
        <w:spacing w:after="283" w:line="150" w:lineRule="atLeast"/>
        <w:ind w:right="167" w:firstLine="567"/>
        <w:rPr>
          <w:rStyle w:val="a9"/>
          <w:rFonts w:cs="Times New Roman"/>
          <w:b w:val="0"/>
          <w:bCs w:val="0"/>
          <w:color w:val="000000"/>
          <w:lang w:val="en-US"/>
        </w:rPr>
      </w:pPr>
    </w:p>
    <w:p w14:paraId="1F6277A1" w14:textId="77777777" w:rsidR="00C9026E" w:rsidRDefault="00C9026E" w:rsidP="00205FAF">
      <w:pPr>
        <w:tabs>
          <w:tab w:val="left" w:pos="-34"/>
        </w:tabs>
        <w:spacing w:after="283" w:line="150" w:lineRule="atLeast"/>
        <w:ind w:right="167" w:firstLine="567"/>
        <w:jc w:val="center"/>
        <w:rPr>
          <w:rStyle w:val="a9"/>
          <w:rFonts w:cs="Times New Roman"/>
          <w:b w:val="0"/>
          <w:bCs w:val="0"/>
          <w:color w:val="000000"/>
          <w:lang w:val="en-US"/>
        </w:rPr>
      </w:pPr>
    </w:p>
    <w:p w14:paraId="48B7C6B9" w14:textId="77777777" w:rsidR="008C3167" w:rsidRPr="00B638D3" w:rsidRDefault="008C3167" w:rsidP="00205FAF">
      <w:pPr>
        <w:tabs>
          <w:tab w:val="left" w:pos="-34"/>
        </w:tabs>
        <w:spacing w:after="283" w:line="150" w:lineRule="atLeast"/>
        <w:ind w:right="167" w:firstLine="567"/>
        <w:jc w:val="center"/>
        <w:rPr>
          <w:rStyle w:val="a9"/>
          <w:rFonts w:cs="Times New Roman"/>
          <w:b w:val="0"/>
          <w:bCs w:val="0"/>
          <w:color w:val="000000"/>
          <w:lang w:val="en-US"/>
        </w:rPr>
      </w:pPr>
    </w:p>
    <w:p w14:paraId="1F941722" w14:textId="77777777" w:rsidR="00C9026E" w:rsidRPr="00B638D3" w:rsidRDefault="00C9026E" w:rsidP="00205FAF">
      <w:pPr>
        <w:tabs>
          <w:tab w:val="left" w:pos="-34"/>
        </w:tabs>
        <w:spacing w:after="283" w:line="150" w:lineRule="atLeast"/>
        <w:ind w:right="167" w:firstLine="567"/>
        <w:jc w:val="center"/>
        <w:rPr>
          <w:rFonts w:cs="Times New Roman"/>
          <w:lang w:val="en-US"/>
        </w:rPr>
      </w:pPr>
      <w:r w:rsidRPr="00B638D3">
        <w:rPr>
          <w:rFonts w:cs="Times New Roman"/>
          <w:lang w:val="en-US"/>
        </w:rPr>
        <w:t>St. Petersburg</w:t>
      </w:r>
    </w:p>
    <w:p w14:paraId="6164BDE3" w14:textId="586E0EC0" w:rsidR="00C9026E" w:rsidRDefault="000F3FAB" w:rsidP="008C3167">
      <w:pPr>
        <w:tabs>
          <w:tab w:val="left" w:pos="-34"/>
        </w:tabs>
        <w:spacing w:after="283" w:line="150" w:lineRule="atLeast"/>
        <w:ind w:right="167" w:firstLine="567"/>
        <w:jc w:val="center"/>
        <w:rPr>
          <w:rFonts w:cs="Times New Roman"/>
          <w:lang w:val="en-US"/>
        </w:rPr>
      </w:pPr>
      <w:r>
        <w:rPr>
          <w:rFonts w:cs="Times New Roman"/>
          <w:lang w:val="en-US"/>
        </w:rPr>
        <w:t>2016</w:t>
      </w:r>
    </w:p>
    <w:p w14:paraId="0194B802" w14:textId="77777777" w:rsidR="008331D6" w:rsidRPr="00B638D3" w:rsidRDefault="008331D6" w:rsidP="00205FAF">
      <w:pPr>
        <w:tabs>
          <w:tab w:val="left" w:pos="-34"/>
        </w:tabs>
        <w:spacing w:after="283" w:line="150" w:lineRule="atLeast"/>
        <w:ind w:right="167" w:firstLine="567"/>
        <w:rPr>
          <w:rFonts w:cs="Times New Roman"/>
          <w:lang w:val="en-US"/>
        </w:rPr>
      </w:pPr>
    </w:p>
    <w:p w14:paraId="6509787A" w14:textId="77777777" w:rsidR="008331D6" w:rsidRPr="00E017D2" w:rsidRDefault="008331D6" w:rsidP="008331D6">
      <w:pPr>
        <w:tabs>
          <w:tab w:val="left" w:pos="-34"/>
        </w:tabs>
        <w:spacing w:after="283" w:line="360" w:lineRule="auto"/>
        <w:ind w:right="167" w:firstLine="567"/>
        <w:jc w:val="center"/>
        <w:rPr>
          <w:rFonts w:cs="Times New Roman"/>
        </w:rPr>
      </w:pPr>
      <w:r w:rsidRPr="00E017D2">
        <w:rPr>
          <w:rFonts w:cs="Times New Roman"/>
        </w:rPr>
        <w:lastRenderedPageBreak/>
        <w:t>ЗАЯВЛЕНИЕ О САМОСТОЯТЕЛЬНОМ ХАРАКТЕРЕ ВЫПОЛНЕНИЯ</w:t>
      </w:r>
    </w:p>
    <w:p w14:paraId="375FD9A1" w14:textId="77777777" w:rsidR="008331D6" w:rsidRPr="00E017D2" w:rsidRDefault="008331D6" w:rsidP="008331D6">
      <w:pPr>
        <w:tabs>
          <w:tab w:val="left" w:pos="-34"/>
        </w:tabs>
        <w:spacing w:after="283" w:line="360" w:lineRule="auto"/>
        <w:ind w:right="167" w:firstLine="567"/>
        <w:jc w:val="center"/>
        <w:rPr>
          <w:rFonts w:cs="Times New Roman"/>
        </w:rPr>
      </w:pPr>
      <w:r w:rsidRPr="00E017D2">
        <w:rPr>
          <w:rFonts w:cs="Times New Roman"/>
        </w:rPr>
        <w:t>ВЫПУСКНОЙ КВАЛИФИКАЦИОННОЙ РАБОТЫ</w:t>
      </w:r>
    </w:p>
    <w:p w14:paraId="732CD23F" w14:textId="3260D1AC" w:rsidR="008331D6" w:rsidRPr="00B638D3" w:rsidRDefault="008331D6" w:rsidP="008331D6">
      <w:pPr>
        <w:tabs>
          <w:tab w:val="left" w:pos="-34"/>
        </w:tabs>
        <w:spacing w:after="283" w:line="360" w:lineRule="auto"/>
        <w:ind w:right="167" w:firstLine="567"/>
        <w:jc w:val="both"/>
        <w:rPr>
          <w:rFonts w:cs="Times New Roman"/>
        </w:rPr>
      </w:pPr>
      <w:r w:rsidRPr="00E017D2">
        <w:rPr>
          <w:rFonts w:cs="Times New Roman"/>
        </w:rPr>
        <w:t xml:space="preserve">Я, </w:t>
      </w:r>
      <w:r w:rsidRPr="00B638D3">
        <w:rPr>
          <w:rFonts w:cs="Times New Roman"/>
        </w:rPr>
        <w:t>Голубкова Анна Андреевна</w:t>
      </w:r>
      <w:r w:rsidRPr="00E017D2">
        <w:rPr>
          <w:rFonts w:cs="Times New Roman"/>
        </w:rPr>
        <w:t xml:space="preserve">, студент второго курса магистратуры </w:t>
      </w:r>
      <w:r w:rsidRPr="00B638D3">
        <w:rPr>
          <w:rFonts w:cs="Times New Roman"/>
        </w:rPr>
        <w:t>н</w:t>
      </w:r>
      <w:r w:rsidRPr="00E017D2">
        <w:rPr>
          <w:rFonts w:cs="Times New Roman"/>
        </w:rPr>
        <w:t>аправления 080500 «Менеджмент», заявляю, что в моей магистерской диссертации на тему «</w:t>
      </w:r>
      <w:r w:rsidRPr="00B638D3">
        <w:rPr>
          <w:rFonts w:eastAsia="Times New Roman" w:cs="Times New Roman"/>
          <w:color w:val="000000"/>
          <w:kern w:val="0"/>
          <w:sz w:val="27"/>
          <w:szCs w:val="27"/>
          <w:lang w:eastAsia="ru-RU" w:bidi="ar-SA"/>
        </w:rPr>
        <w:t xml:space="preserve"> </w:t>
      </w:r>
      <w:r w:rsidRPr="00B638D3">
        <w:rPr>
          <w:rFonts w:cs="Times New Roman"/>
        </w:rPr>
        <w:t>Компетенции HR менеджера в процессе интернационализации в контексте развивающихся рынков на примере российских компаний</w:t>
      </w:r>
      <w:r w:rsidR="008C3167">
        <w:rPr>
          <w:rFonts w:cs="Times New Roman"/>
        </w:rPr>
        <w:t>»</w:t>
      </w:r>
      <w:r w:rsidRPr="00B638D3">
        <w:rPr>
          <w:rFonts w:cs="Times New Roman"/>
        </w:rPr>
        <w:t>, выполненной мной в рамках освоения основной</w:t>
      </w:r>
      <w:r w:rsidRPr="00E017D2">
        <w:rPr>
          <w:rFonts w:cs="Times New Roman"/>
        </w:rPr>
        <w:t>, представленной в службу обеспечения программ магистратуры для последующей передачи в государственную аттестационную комиссию для публичной защиты, не содержится элементов плагиата.</w:t>
      </w:r>
    </w:p>
    <w:p w14:paraId="198AB625" w14:textId="77777777" w:rsidR="008331D6" w:rsidRPr="00E017D2" w:rsidRDefault="008331D6" w:rsidP="008331D6">
      <w:pPr>
        <w:tabs>
          <w:tab w:val="left" w:pos="-34"/>
        </w:tabs>
        <w:spacing w:after="283" w:line="360" w:lineRule="auto"/>
        <w:ind w:right="167" w:firstLine="567"/>
        <w:jc w:val="both"/>
        <w:rPr>
          <w:rFonts w:cs="Times New Roman"/>
        </w:rPr>
      </w:pPr>
      <w:r w:rsidRPr="00E017D2">
        <w:rPr>
          <w:rFonts w:cs="Times New Roman"/>
        </w:rPr>
        <w:t>Все прямые заимствования из печатных и электронных источников, а также из защищенных ранее выпускных квалификационных работ, кандидатских и докторских диссертаций имеют соответствующие ссылки.</w:t>
      </w:r>
    </w:p>
    <w:p w14:paraId="6AE60004" w14:textId="090BF4FC" w:rsidR="008331D6" w:rsidRPr="00E017D2" w:rsidRDefault="008331D6" w:rsidP="004B23DE">
      <w:pPr>
        <w:tabs>
          <w:tab w:val="left" w:pos="-34"/>
        </w:tabs>
        <w:spacing w:after="283" w:line="360" w:lineRule="auto"/>
        <w:ind w:right="167" w:firstLine="567"/>
        <w:jc w:val="both"/>
        <w:rPr>
          <w:rFonts w:cs="Times New Roman"/>
        </w:rPr>
      </w:pPr>
      <w:r w:rsidRPr="00E017D2">
        <w:rPr>
          <w:rFonts w:cs="Times New Roman"/>
        </w:rPr>
        <w:t>Мне известно содержание п. 9.7.1 Правил обучения по основным образовательным программам высшего и среднего профессионального образования в СПбГУ о том, что «ВКР выполняется индивидуально каждым студентом под руководством назначенного ему научного руководителя», и п. 51 Устава федерального государственного бюджетного образовательного учреждения высшего профессионального образования «Санкт- Петербургский государственный университет» о том, что «студент подлежит отчислению из Санкт-Петербургского университета за представлени</w:t>
      </w:r>
      <w:r>
        <w:rPr>
          <w:rFonts w:cs="Times New Roman"/>
        </w:rPr>
        <w:t>е курсовой или выпускной квали</w:t>
      </w:r>
      <w:r w:rsidRPr="00E017D2">
        <w:rPr>
          <w:rFonts w:cs="Times New Roman"/>
        </w:rPr>
        <w:t>фикационной работы, выполненной другим лицом (лицами)».</w:t>
      </w:r>
    </w:p>
    <w:p w14:paraId="149B978F" w14:textId="77777777" w:rsidR="008331D6" w:rsidRPr="00E017D2" w:rsidRDefault="008331D6" w:rsidP="008331D6">
      <w:pPr>
        <w:tabs>
          <w:tab w:val="left" w:pos="-34"/>
        </w:tabs>
        <w:spacing w:after="283" w:line="360" w:lineRule="auto"/>
        <w:ind w:right="167" w:firstLine="567"/>
        <w:jc w:val="both"/>
        <w:rPr>
          <w:rFonts w:cs="Times New Roman"/>
        </w:rPr>
      </w:pPr>
    </w:p>
    <w:p w14:paraId="30121767" w14:textId="56706671" w:rsidR="008331D6" w:rsidRPr="00E017D2" w:rsidRDefault="004B23DE" w:rsidP="008331D6">
      <w:pPr>
        <w:tabs>
          <w:tab w:val="left" w:pos="-34"/>
        </w:tabs>
        <w:spacing w:after="283" w:line="360" w:lineRule="auto"/>
        <w:ind w:right="167" w:firstLine="567"/>
        <w:jc w:val="both"/>
        <w:rPr>
          <w:rFonts w:cs="Times New Roman"/>
        </w:rPr>
      </w:pPr>
      <w:r w:rsidRPr="004B23DE">
        <w:rPr>
          <w:rFonts w:cs="Times New Roman"/>
        </w:rPr>
        <w:drawing>
          <wp:anchor distT="0" distB="0" distL="114300" distR="114300" simplePos="0" relativeHeight="251658240" behindDoc="0" locked="0" layoutInCell="1" allowOverlap="1" wp14:anchorId="5D731F29" wp14:editId="0D5F645D">
            <wp:simplePos x="0" y="0"/>
            <wp:positionH relativeFrom="column">
              <wp:posOffset>1257300</wp:posOffset>
            </wp:positionH>
            <wp:positionV relativeFrom="paragraph">
              <wp:posOffset>145415</wp:posOffset>
            </wp:positionV>
            <wp:extent cx="1809115" cy="1125855"/>
            <wp:effectExtent l="3683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8822679">
                      <a:off x="0" y="0"/>
                      <a:ext cx="180911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884B6" w14:textId="2D274435" w:rsidR="008331D6" w:rsidRPr="00E017D2" w:rsidRDefault="008331D6" w:rsidP="008331D6">
      <w:pPr>
        <w:tabs>
          <w:tab w:val="left" w:pos="-34"/>
        </w:tabs>
        <w:spacing w:after="283" w:line="360" w:lineRule="auto"/>
        <w:ind w:right="167" w:firstLine="567"/>
        <w:jc w:val="both"/>
        <w:rPr>
          <w:rFonts w:cs="Times New Roman"/>
        </w:rPr>
      </w:pPr>
    </w:p>
    <w:p w14:paraId="64A82018" w14:textId="77777777" w:rsidR="008331D6" w:rsidRPr="00B638D3" w:rsidRDefault="008331D6" w:rsidP="008331D6">
      <w:pPr>
        <w:tabs>
          <w:tab w:val="left" w:pos="-34"/>
        </w:tabs>
        <w:spacing w:after="283" w:line="360" w:lineRule="auto"/>
        <w:ind w:right="167" w:firstLine="567"/>
        <w:jc w:val="both"/>
        <w:rPr>
          <w:rFonts w:cs="Times New Roman"/>
          <w:lang w:val="en-US"/>
        </w:rPr>
      </w:pPr>
      <w:r w:rsidRPr="00B638D3">
        <w:rPr>
          <w:rFonts w:cs="Times New Roman"/>
          <w:lang w:val="en-US"/>
        </w:rPr>
        <w:t>_______________________________________________ (Подпись студента)</w:t>
      </w:r>
    </w:p>
    <w:p w14:paraId="20E41ABA" w14:textId="77777777" w:rsidR="008331D6" w:rsidRDefault="008331D6" w:rsidP="008331D6">
      <w:pPr>
        <w:tabs>
          <w:tab w:val="left" w:pos="-34"/>
        </w:tabs>
        <w:spacing w:after="283" w:line="360" w:lineRule="auto"/>
        <w:ind w:right="167" w:firstLine="567"/>
        <w:jc w:val="both"/>
        <w:rPr>
          <w:rFonts w:cs="Times New Roman"/>
          <w:lang w:val="en-US"/>
        </w:rPr>
      </w:pPr>
      <w:r>
        <w:rPr>
          <w:rFonts w:cs="Times New Roman"/>
          <w:lang w:val="en-US"/>
        </w:rPr>
        <w:t>__________________________</w:t>
      </w:r>
      <w:r w:rsidRPr="00B638D3">
        <w:rPr>
          <w:rFonts w:cs="Times New Roman"/>
          <w:lang w:val="en-US"/>
        </w:rPr>
        <w:t>__</w:t>
      </w:r>
      <w:r>
        <w:rPr>
          <w:rFonts w:cs="Times New Roman"/>
          <w:lang w:val="en-US"/>
        </w:rPr>
        <w:t>26.05.2016</w:t>
      </w:r>
      <w:r w:rsidRPr="00B638D3">
        <w:rPr>
          <w:rFonts w:cs="Times New Roman"/>
          <w:lang w:val="en-US"/>
        </w:rPr>
        <w:t>________________ (Дата)</w:t>
      </w:r>
    </w:p>
    <w:p w14:paraId="69E21B86" w14:textId="77777777" w:rsidR="008331D6" w:rsidRDefault="008331D6" w:rsidP="00205FAF">
      <w:pPr>
        <w:tabs>
          <w:tab w:val="left" w:pos="-34"/>
        </w:tabs>
        <w:spacing w:after="283" w:line="150" w:lineRule="atLeast"/>
        <w:ind w:right="167" w:firstLine="567"/>
        <w:jc w:val="center"/>
        <w:rPr>
          <w:rFonts w:cs="Times New Roman"/>
          <w:lang w:val="en-US"/>
        </w:rPr>
      </w:pPr>
    </w:p>
    <w:p w14:paraId="1F99F0E5" w14:textId="77777777" w:rsidR="004B23DE" w:rsidRDefault="004B23DE" w:rsidP="00205FAF">
      <w:pPr>
        <w:tabs>
          <w:tab w:val="left" w:pos="-34"/>
        </w:tabs>
        <w:spacing w:after="283" w:line="150" w:lineRule="atLeast"/>
        <w:ind w:right="167" w:firstLine="567"/>
        <w:jc w:val="center"/>
        <w:rPr>
          <w:rFonts w:cs="Times New Roman"/>
          <w:lang w:val="en-US"/>
        </w:rPr>
      </w:pPr>
    </w:p>
    <w:p w14:paraId="70D5A486" w14:textId="77777777" w:rsidR="00C9026E" w:rsidRPr="00B638D3" w:rsidRDefault="00C9026E" w:rsidP="00205FAF">
      <w:pPr>
        <w:tabs>
          <w:tab w:val="left" w:pos="-34"/>
        </w:tabs>
        <w:spacing w:after="283" w:line="150" w:lineRule="atLeast"/>
        <w:ind w:right="167" w:firstLine="567"/>
        <w:jc w:val="center"/>
        <w:rPr>
          <w:rFonts w:cs="Times New Roman"/>
          <w:lang w:val="en-US"/>
        </w:rPr>
      </w:pPr>
      <w:r w:rsidRPr="00B638D3">
        <w:rPr>
          <w:rFonts w:cs="Times New Roman"/>
          <w:lang w:val="en-US"/>
        </w:rPr>
        <w:lastRenderedPageBreak/>
        <w:t>STATEMENT ABOUT THE INDEPENDENT CHARACTER</w:t>
      </w:r>
    </w:p>
    <w:p w14:paraId="4F159A92" w14:textId="77777777" w:rsidR="00C9026E" w:rsidRPr="00B638D3" w:rsidRDefault="00C9026E" w:rsidP="00205FAF">
      <w:pPr>
        <w:tabs>
          <w:tab w:val="left" w:pos="-34"/>
        </w:tabs>
        <w:spacing w:after="283" w:line="150" w:lineRule="atLeast"/>
        <w:ind w:right="167" w:firstLine="567"/>
        <w:jc w:val="center"/>
        <w:rPr>
          <w:rFonts w:cs="Times New Roman"/>
          <w:lang w:val="en-US"/>
        </w:rPr>
      </w:pPr>
      <w:r w:rsidRPr="00B638D3">
        <w:rPr>
          <w:rFonts w:cs="Times New Roman"/>
          <w:lang w:val="en-US"/>
        </w:rPr>
        <w:t>OF THE MASTER THESIS</w:t>
      </w:r>
    </w:p>
    <w:p w14:paraId="0AD7B07A" w14:textId="7A03853B" w:rsidR="00C9026E" w:rsidRPr="00B638D3" w:rsidRDefault="00C9026E" w:rsidP="00205FAF">
      <w:pPr>
        <w:tabs>
          <w:tab w:val="left" w:pos="-34"/>
        </w:tabs>
        <w:spacing w:after="283" w:line="360" w:lineRule="auto"/>
        <w:ind w:right="167" w:firstLine="567"/>
        <w:jc w:val="both"/>
        <w:rPr>
          <w:rFonts w:cs="Times New Roman"/>
          <w:lang w:val="en-US"/>
        </w:rPr>
      </w:pPr>
      <w:r w:rsidRPr="00B638D3">
        <w:rPr>
          <w:rFonts w:cs="Times New Roman"/>
          <w:lang w:val="en-US"/>
        </w:rPr>
        <w:t>I, Golubkova Anna, second year master student, MIM program 080500 «Management», state that my master thesis on the topic</w:t>
      </w:r>
      <w:r w:rsidR="00ED7261">
        <w:rPr>
          <w:rFonts w:cs="Times New Roman"/>
          <w:lang w:val="en-US"/>
        </w:rPr>
        <w:t xml:space="preserve"> </w:t>
      </w:r>
      <w:r w:rsidRPr="00B638D3">
        <w:rPr>
          <w:rFonts w:cs="Times New Roman"/>
          <w:lang w:val="en-US"/>
        </w:rPr>
        <w:t xml:space="preserve">«HR competences for internationalization process in emerging market context: evidence from Russian companies», which is presented to the Master Office to be submitted to the Official Defense Committee for the public defense, does not contain any elements of plagiarism. </w:t>
      </w:r>
    </w:p>
    <w:p w14:paraId="0F99FF35" w14:textId="77777777" w:rsidR="00C9026E" w:rsidRPr="00B638D3" w:rsidRDefault="00C9026E" w:rsidP="00205FAF">
      <w:pPr>
        <w:tabs>
          <w:tab w:val="left" w:pos="-34"/>
        </w:tabs>
        <w:spacing w:after="283" w:line="360" w:lineRule="auto"/>
        <w:ind w:right="167" w:firstLine="567"/>
        <w:jc w:val="both"/>
        <w:rPr>
          <w:rFonts w:cs="Times New Roman"/>
          <w:lang w:val="en-US"/>
        </w:rPr>
      </w:pPr>
      <w:r w:rsidRPr="00B638D3">
        <w:rPr>
          <w:rFonts w:cs="Times New Roman"/>
          <w:lang w:val="en-US"/>
        </w:rPr>
        <w:t xml:space="preserve">All direct borrowings from printed and electronic sources, as well as from master theses, PhD and doctorate theses, which were defended earlier, have appropriate references. </w:t>
      </w:r>
    </w:p>
    <w:p w14:paraId="21E0414A" w14:textId="77777777" w:rsidR="00C9026E" w:rsidRPr="00B638D3" w:rsidRDefault="00C9026E" w:rsidP="00205FAF">
      <w:pPr>
        <w:tabs>
          <w:tab w:val="left" w:pos="-34"/>
        </w:tabs>
        <w:spacing w:after="283" w:line="360" w:lineRule="auto"/>
        <w:ind w:right="167" w:firstLine="567"/>
        <w:jc w:val="both"/>
        <w:rPr>
          <w:rFonts w:cs="Times New Roman"/>
          <w:lang w:val="en-US"/>
        </w:rPr>
      </w:pPr>
      <w:r w:rsidRPr="00B638D3">
        <w:rPr>
          <w:rFonts w:cs="Times New Roman"/>
          <w:lang w:val="en-US"/>
        </w:rPr>
        <w:t>I am aware that according to paragraph 9.7.1. of Guidelines for instruction in major curriculum programs of higher and secondary professional education at St.Petersburg University «A master thesis must be completed by each of the degree candidates individually under the supervision of his or her advisor», and according to paragraph 51 of Charter of the Federal State Institution of Higher Professional Education Saint-Petersburg State University «a student can be expelled from St. Petersburg University for submitting of the course or graduation qualification work developed by other person (persons)».</w:t>
      </w:r>
    </w:p>
    <w:p w14:paraId="33356DBB" w14:textId="77777777" w:rsidR="00C9026E" w:rsidRPr="00B638D3" w:rsidRDefault="00C9026E" w:rsidP="00205FAF">
      <w:pPr>
        <w:tabs>
          <w:tab w:val="left" w:pos="-34"/>
        </w:tabs>
        <w:spacing w:after="283" w:line="360" w:lineRule="auto"/>
        <w:ind w:right="167" w:firstLine="567"/>
        <w:jc w:val="both"/>
        <w:rPr>
          <w:rFonts w:cs="Times New Roman"/>
          <w:lang w:val="en-US"/>
        </w:rPr>
      </w:pPr>
    </w:p>
    <w:p w14:paraId="23BF5B1A" w14:textId="77777777" w:rsidR="00C9026E" w:rsidRPr="00B638D3" w:rsidRDefault="00C9026E" w:rsidP="00205FAF">
      <w:pPr>
        <w:tabs>
          <w:tab w:val="left" w:pos="-34"/>
        </w:tabs>
        <w:spacing w:after="283" w:line="360" w:lineRule="auto"/>
        <w:ind w:right="167" w:firstLine="567"/>
        <w:jc w:val="both"/>
        <w:rPr>
          <w:rFonts w:cs="Times New Roman"/>
          <w:lang w:val="en-US"/>
        </w:rPr>
      </w:pPr>
    </w:p>
    <w:p w14:paraId="7F16C8D0" w14:textId="77777777" w:rsidR="00C9026E" w:rsidRPr="00B638D3" w:rsidRDefault="00C9026E" w:rsidP="00205FAF">
      <w:pPr>
        <w:tabs>
          <w:tab w:val="left" w:pos="-34"/>
        </w:tabs>
        <w:spacing w:after="283" w:line="360" w:lineRule="auto"/>
        <w:ind w:right="167" w:firstLine="567"/>
        <w:jc w:val="both"/>
        <w:rPr>
          <w:rFonts w:cs="Times New Roman"/>
          <w:lang w:val="en-US"/>
        </w:rPr>
      </w:pPr>
    </w:p>
    <w:p w14:paraId="2822C1A2" w14:textId="77777777" w:rsidR="00C9026E" w:rsidRPr="00B638D3" w:rsidRDefault="00C9026E" w:rsidP="00205FAF">
      <w:pPr>
        <w:tabs>
          <w:tab w:val="left" w:pos="-34"/>
        </w:tabs>
        <w:spacing w:after="283" w:line="360" w:lineRule="auto"/>
        <w:ind w:right="167" w:firstLine="567"/>
        <w:jc w:val="both"/>
        <w:rPr>
          <w:rFonts w:cs="Times New Roman"/>
          <w:lang w:val="en-US"/>
        </w:rPr>
      </w:pPr>
    </w:p>
    <w:p w14:paraId="586B373F" w14:textId="3913BADB" w:rsidR="00C9026E" w:rsidRPr="00B638D3" w:rsidRDefault="004B23DE" w:rsidP="00205FAF">
      <w:pPr>
        <w:tabs>
          <w:tab w:val="left" w:pos="-34"/>
        </w:tabs>
        <w:spacing w:after="283" w:line="360" w:lineRule="auto"/>
        <w:ind w:right="167" w:firstLine="567"/>
        <w:jc w:val="both"/>
        <w:rPr>
          <w:rFonts w:cs="Times New Roman"/>
          <w:lang w:val="en-US"/>
        </w:rPr>
      </w:pPr>
      <w:r w:rsidRPr="004B23DE">
        <w:rPr>
          <w:rFonts w:cs="Times New Roman"/>
        </w:rPr>
        <w:drawing>
          <wp:anchor distT="0" distB="0" distL="114300" distR="114300" simplePos="0" relativeHeight="251660288" behindDoc="0" locked="0" layoutInCell="1" allowOverlap="1" wp14:anchorId="44F43AB3" wp14:editId="687CC861">
            <wp:simplePos x="0" y="0"/>
            <wp:positionH relativeFrom="column">
              <wp:posOffset>1409700</wp:posOffset>
            </wp:positionH>
            <wp:positionV relativeFrom="paragraph">
              <wp:posOffset>196850</wp:posOffset>
            </wp:positionV>
            <wp:extent cx="1809115" cy="1125855"/>
            <wp:effectExtent l="3683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8822679">
                      <a:off x="0" y="0"/>
                      <a:ext cx="1809115"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34C19" w14:textId="77777777" w:rsidR="00C9026E" w:rsidRPr="00B638D3" w:rsidRDefault="00C9026E" w:rsidP="00205FAF">
      <w:pPr>
        <w:tabs>
          <w:tab w:val="left" w:pos="-34"/>
        </w:tabs>
        <w:spacing w:after="283" w:line="360" w:lineRule="auto"/>
        <w:ind w:right="167" w:firstLine="567"/>
        <w:jc w:val="both"/>
        <w:rPr>
          <w:rFonts w:cs="Times New Roman"/>
          <w:lang w:val="en-US"/>
        </w:rPr>
      </w:pPr>
    </w:p>
    <w:p w14:paraId="5EFB173F" w14:textId="77777777" w:rsidR="00C9026E" w:rsidRPr="00E017D2" w:rsidRDefault="00C9026E" w:rsidP="00205FAF">
      <w:pPr>
        <w:tabs>
          <w:tab w:val="left" w:pos="-34"/>
        </w:tabs>
        <w:spacing w:after="283" w:line="360" w:lineRule="auto"/>
        <w:ind w:right="167" w:firstLine="567"/>
        <w:jc w:val="both"/>
        <w:rPr>
          <w:rFonts w:cs="Times New Roman"/>
        </w:rPr>
      </w:pPr>
      <w:r w:rsidRPr="00E017D2">
        <w:rPr>
          <w:rFonts w:cs="Times New Roman"/>
        </w:rPr>
        <w:t>________________________________________________(</w:t>
      </w:r>
      <w:r w:rsidRPr="00B638D3">
        <w:rPr>
          <w:rFonts w:cs="Times New Roman"/>
          <w:lang w:val="en-US"/>
        </w:rPr>
        <w:t>Student</w:t>
      </w:r>
      <w:r w:rsidRPr="00E017D2">
        <w:rPr>
          <w:rFonts w:cs="Times New Roman"/>
        </w:rPr>
        <w:t>’</w:t>
      </w:r>
      <w:r w:rsidRPr="00B638D3">
        <w:rPr>
          <w:rFonts w:cs="Times New Roman"/>
          <w:lang w:val="en-US"/>
        </w:rPr>
        <w:t>s</w:t>
      </w:r>
      <w:r w:rsidRPr="00E017D2">
        <w:rPr>
          <w:rFonts w:cs="Times New Roman"/>
        </w:rPr>
        <w:t xml:space="preserve"> </w:t>
      </w:r>
      <w:r w:rsidRPr="00B638D3">
        <w:rPr>
          <w:rFonts w:cs="Times New Roman"/>
          <w:lang w:val="en-US"/>
        </w:rPr>
        <w:t>signature</w:t>
      </w:r>
      <w:r w:rsidRPr="00E017D2">
        <w:rPr>
          <w:rFonts w:cs="Times New Roman"/>
        </w:rPr>
        <w:t>)</w:t>
      </w:r>
    </w:p>
    <w:p w14:paraId="61B7C69E" w14:textId="0DDEA432" w:rsidR="00C9026E" w:rsidRDefault="00C9026E" w:rsidP="00205FAF">
      <w:pPr>
        <w:tabs>
          <w:tab w:val="left" w:pos="-34"/>
        </w:tabs>
        <w:spacing w:after="283" w:line="360" w:lineRule="auto"/>
        <w:ind w:right="167" w:firstLine="567"/>
        <w:jc w:val="both"/>
        <w:rPr>
          <w:rFonts w:cs="Times New Roman"/>
        </w:rPr>
      </w:pPr>
      <w:r w:rsidRPr="00E017D2">
        <w:rPr>
          <w:rFonts w:cs="Times New Roman"/>
        </w:rPr>
        <w:t>_______________________</w:t>
      </w:r>
      <w:r w:rsidR="008331D6">
        <w:rPr>
          <w:rFonts w:cs="Times New Roman"/>
        </w:rPr>
        <w:t>26.05.2016__________</w:t>
      </w:r>
      <w:r w:rsidRPr="00E017D2">
        <w:rPr>
          <w:rFonts w:cs="Times New Roman"/>
        </w:rPr>
        <w:t>____________ (</w:t>
      </w:r>
      <w:r w:rsidRPr="00B638D3">
        <w:rPr>
          <w:rFonts w:cs="Times New Roman"/>
          <w:lang w:val="en-US"/>
        </w:rPr>
        <w:t>Date</w:t>
      </w:r>
      <w:r w:rsidRPr="00E017D2">
        <w:rPr>
          <w:rFonts w:cs="Times New Roman"/>
        </w:rPr>
        <w:t>)</w:t>
      </w:r>
    </w:p>
    <w:p w14:paraId="6C92FE2F" w14:textId="77777777" w:rsidR="00236AAB" w:rsidRDefault="00236AAB" w:rsidP="00236AAB">
      <w:pPr>
        <w:rPr>
          <w:rFonts w:cs="Times New Roman"/>
          <w:lang w:val="en-US"/>
        </w:rPr>
      </w:pPr>
    </w:p>
    <w:p w14:paraId="5E2E50E6" w14:textId="77777777" w:rsidR="00236AAB" w:rsidRDefault="00236AAB" w:rsidP="00236AAB">
      <w:pPr>
        <w:rPr>
          <w:rFonts w:cs="Times New Roman"/>
          <w:lang w:val="en-US"/>
        </w:rPr>
      </w:pPr>
    </w:p>
    <w:p w14:paraId="31E28343" w14:textId="77777777" w:rsidR="00236AAB" w:rsidRDefault="00236AAB" w:rsidP="00236AAB">
      <w:pPr>
        <w:rPr>
          <w:rFonts w:cs="Times New Roman"/>
          <w:lang w:val="en-US"/>
        </w:rPr>
      </w:pPr>
    </w:p>
    <w:p w14:paraId="5EA8E32B" w14:textId="77777777" w:rsidR="008331D6" w:rsidRDefault="008331D6" w:rsidP="00236AAB">
      <w:pPr>
        <w:jc w:val="center"/>
        <w:rPr>
          <w:b/>
        </w:rPr>
      </w:pPr>
      <w:r w:rsidRPr="00AD0FE7">
        <w:rPr>
          <w:b/>
        </w:rPr>
        <w:lastRenderedPageBreak/>
        <w:t>АННОТАЦИЯ</w:t>
      </w:r>
    </w:p>
    <w:p w14:paraId="0C0F4534" w14:textId="77777777" w:rsidR="00236AAB" w:rsidRPr="00AD0FE7" w:rsidRDefault="00236AAB" w:rsidP="008331D6">
      <w:pPr>
        <w:jc w:val="center"/>
        <w:rPr>
          <w:b/>
        </w:rPr>
      </w:pPr>
    </w:p>
    <w:tbl>
      <w:tblPr>
        <w:tblStyle w:val="aa"/>
        <w:tblW w:w="9923" w:type="dxa"/>
        <w:tblInd w:w="-459" w:type="dxa"/>
        <w:tblLook w:val="04A0" w:firstRow="1" w:lastRow="0" w:firstColumn="1" w:lastColumn="0" w:noHBand="0" w:noVBand="1"/>
      </w:tblPr>
      <w:tblGrid>
        <w:gridCol w:w="3735"/>
        <w:gridCol w:w="6188"/>
      </w:tblGrid>
      <w:tr w:rsidR="00236AAB" w:rsidRPr="00AD0FE7" w14:paraId="60C8B1E7" w14:textId="77777777" w:rsidTr="00236AAB">
        <w:trPr>
          <w:trHeight w:val="574"/>
        </w:trPr>
        <w:tc>
          <w:tcPr>
            <w:tcW w:w="3735" w:type="dxa"/>
          </w:tcPr>
          <w:p w14:paraId="101FD2A6" w14:textId="77777777" w:rsidR="008331D6" w:rsidRPr="00AE25CF" w:rsidRDefault="008331D6" w:rsidP="008331D6">
            <w:pPr>
              <w:rPr>
                <w:sz w:val="24"/>
                <w:szCs w:val="24"/>
                <w:lang w:val="en-US"/>
              </w:rPr>
            </w:pPr>
            <w:r w:rsidRPr="00AE25CF">
              <w:rPr>
                <w:sz w:val="24"/>
                <w:szCs w:val="24"/>
              </w:rPr>
              <w:t xml:space="preserve">Автор </w:t>
            </w:r>
          </w:p>
        </w:tc>
        <w:tc>
          <w:tcPr>
            <w:tcW w:w="6188" w:type="dxa"/>
          </w:tcPr>
          <w:p w14:paraId="2FE0DE9B" w14:textId="314DD90C" w:rsidR="008331D6" w:rsidRPr="00AE25CF" w:rsidRDefault="008331D6" w:rsidP="00D62BF0">
            <w:pPr>
              <w:spacing w:line="360" w:lineRule="auto"/>
              <w:jc w:val="both"/>
              <w:rPr>
                <w:sz w:val="24"/>
                <w:szCs w:val="24"/>
              </w:rPr>
            </w:pPr>
            <w:r w:rsidRPr="00AE25CF">
              <w:rPr>
                <w:sz w:val="24"/>
                <w:szCs w:val="24"/>
              </w:rPr>
              <w:t>Голубкова Анна Андреевна</w:t>
            </w:r>
          </w:p>
        </w:tc>
      </w:tr>
      <w:tr w:rsidR="00236AAB" w:rsidRPr="00AD0FE7" w14:paraId="560E1809" w14:textId="77777777" w:rsidTr="00236AAB">
        <w:tc>
          <w:tcPr>
            <w:tcW w:w="3735" w:type="dxa"/>
          </w:tcPr>
          <w:p w14:paraId="0E5DE3B5" w14:textId="77777777" w:rsidR="008331D6" w:rsidRPr="00AE25CF" w:rsidRDefault="008331D6" w:rsidP="008331D6">
            <w:pPr>
              <w:rPr>
                <w:sz w:val="24"/>
                <w:szCs w:val="24"/>
                <w:lang w:val="en-US"/>
              </w:rPr>
            </w:pPr>
            <w:r w:rsidRPr="00AE25CF">
              <w:rPr>
                <w:sz w:val="24"/>
                <w:szCs w:val="24"/>
              </w:rPr>
              <w:t xml:space="preserve">Название магистерской диссертации </w:t>
            </w:r>
          </w:p>
        </w:tc>
        <w:tc>
          <w:tcPr>
            <w:tcW w:w="6188" w:type="dxa"/>
          </w:tcPr>
          <w:p w14:paraId="42F542BD" w14:textId="2727A962" w:rsidR="008331D6" w:rsidRPr="00AE25CF" w:rsidRDefault="008C3167" w:rsidP="00D62BF0">
            <w:pPr>
              <w:spacing w:line="360" w:lineRule="auto"/>
              <w:jc w:val="both"/>
              <w:rPr>
                <w:sz w:val="24"/>
                <w:szCs w:val="24"/>
                <w:lang w:val="en-US"/>
              </w:rPr>
            </w:pPr>
            <w:r w:rsidRPr="00AE25CF">
              <w:rPr>
                <w:rFonts w:cs="Times New Roman"/>
                <w:sz w:val="24"/>
                <w:szCs w:val="24"/>
              </w:rPr>
              <w:t>Компетенции HR менеджера в процессе интернационализации в контексте развивающихся рынков на примере российских компаний</w:t>
            </w:r>
          </w:p>
        </w:tc>
      </w:tr>
      <w:tr w:rsidR="00236AAB" w:rsidRPr="00AD0FE7" w14:paraId="517F84F7" w14:textId="77777777" w:rsidTr="00236AAB">
        <w:tc>
          <w:tcPr>
            <w:tcW w:w="3735" w:type="dxa"/>
          </w:tcPr>
          <w:p w14:paraId="75BD0721" w14:textId="77777777" w:rsidR="008331D6" w:rsidRPr="00AE25CF" w:rsidRDefault="008331D6" w:rsidP="008331D6">
            <w:pPr>
              <w:rPr>
                <w:sz w:val="24"/>
                <w:szCs w:val="24"/>
                <w:lang w:val="en-US"/>
              </w:rPr>
            </w:pPr>
            <w:r w:rsidRPr="00AE25CF">
              <w:rPr>
                <w:sz w:val="24"/>
                <w:szCs w:val="24"/>
              </w:rPr>
              <w:t>Факультет</w:t>
            </w:r>
          </w:p>
        </w:tc>
        <w:tc>
          <w:tcPr>
            <w:tcW w:w="6188" w:type="dxa"/>
          </w:tcPr>
          <w:p w14:paraId="6FC77279" w14:textId="3799E167" w:rsidR="008331D6" w:rsidRPr="00AE25CF" w:rsidRDefault="008C3167" w:rsidP="00D62BF0">
            <w:pPr>
              <w:spacing w:line="360" w:lineRule="auto"/>
              <w:jc w:val="both"/>
              <w:rPr>
                <w:sz w:val="24"/>
                <w:szCs w:val="24"/>
                <w:lang w:val="en-US"/>
              </w:rPr>
            </w:pPr>
            <w:r w:rsidRPr="00AE25CF">
              <w:rPr>
                <w:sz w:val="24"/>
                <w:szCs w:val="24"/>
                <w:lang w:val="en-US"/>
              </w:rPr>
              <w:t>Высшая школа менеджмента</w:t>
            </w:r>
          </w:p>
        </w:tc>
      </w:tr>
      <w:tr w:rsidR="00236AAB" w:rsidRPr="00AD0FE7" w14:paraId="369E56D4" w14:textId="77777777" w:rsidTr="00236AAB">
        <w:tc>
          <w:tcPr>
            <w:tcW w:w="3735" w:type="dxa"/>
          </w:tcPr>
          <w:p w14:paraId="241CDF0F" w14:textId="77777777" w:rsidR="008331D6" w:rsidRPr="00AE25CF" w:rsidRDefault="008331D6" w:rsidP="008331D6">
            <w:pPr>
              <w:rPr>
                <w:sz w:val="24"/>
                <w:szCs w:val="24"/>
                <w:lang w:val="en-US"/>
              </w:rPr>
            </w:pPr>
            <w:r w:rsidRPr="00AE25CF">
              <w:rPr>
                <w:sz w:val="24"/>
                <w:szCs w:val="24"/>
              </w:rPr>
              <w:t xml:space="preserve"> Направление подготовки</w:t>
            </w:r>
          </w:p>
        </w:tc>
        <w:tc>
          <w:tcPr>
            <w:tcW w:w="6188" w:type="dxa"/>
          </w:tcPr>
          <w:p w14:paraId="02A60870" w14:textId="25690D3A" w:rsidR="008331D6" w:rsidRPr="00AE25CF" w:rsidRDefault="008C3167" w:rsidP="00D62BF0">
            <w:pPr>
              <w:spacing w:line="360" w:lineRule="auto"/>
              <w:jc w:val="both"/>
              <w:rPr>
                <w:sz w:val="24"/>
                <w:szCs w:val="24"/>
                <w:lang w:val="en-US"/>
              </w:rPr>
            </w:pPr>
            <w:r w:rsidRPr="00AE25CF">
              <w:rPr>
                <w:sz w:val="24"/>
                <w:szCs w:val="24"/>
                <w:lang w:val="en-US"/>
              </w:rPr>
              <w:t>Международный бизнес</w:t>
            </w:r>
          </w:p>
        </w:tc>
      </w:tr>
      <w:tr w:rsidR="00236AAB" w:rsidRPr="00AD0FE7" w14:paraId="6486B4C6" w14:textId="77777777" w:rsidTr="00236AAB">
        <w:tc>
          <w:tcPr>
            <w:tcW w:w="3735" w:type="dxa"/>
          </w:tcPr>
          <w:p w14:paraId="7375C7F3" w14:textId="77777777" w:rsidR="008331D6" w:rsidRPr="00AE25CF" w:rsidRDefault="008331D6" w:rsidP="008331D6">
            <w:pPr>
              <w:rPr>
                <w:sz w:val="24"/>
                <w:szCs w:val="24"/>
                <w:lang w:val="en-US"/>
              </w:rPr>
            </w:pPr>
            <w:r w:rsidRPr="00AE25CF">
              <w:rPr>
                <w:sz w:val="24"/>
                <w:szCs w:val="24"/>
              </w:rPr>
              <w:t xml:space="preserve"> Год </w:t>
            </w:r>
          </w:p>
        </w:tc>
        <w:tc>
          <w:tcPr>
            <w:tcW w:w="6188" w:type="dxa"/>
          </w:tcPr>
          <w:p w14:paraId="0884AA52" w14:textId="4A2D379F" w:rsidR="008331D6" w:rsidRPr="00AE25CF" w:rsidRDefault="008C3167" w:rsidP="00D62BF0">
            <w:pPr>
              <w:spacing w:line="360" w:lineRule="auto"/>
              <w:jc w:val="both"/>
              <w:rPr>
                <w:sz w:val="24"/>
                <w:szCs w:val="24"/>
                <w:lang w:val="en-US"/>
              </w:rPr>
            </w:pPr>
            <w:r w:rsidRPr="00AE25CF">
              <w:rPr>
                <w:sz w:val="24"/>
                <w:szCs w:val="24"/>
                <w:lang w:val="en-US"/>
              </w:rPr>
              <w:t>2016</w:t>
            </w:r>
          </w:p>
        </w:tc>
      </w:tr>
      <w:tr w:rsidR="00236AAB" w:rsidRPr="00AD0FE7" w14:paraId="198C3B8B" w14:textId="77777777" w:rsidTr="00236AAB">
        <w:tc>
          <w:tcPr>
            <w:tcW w:w="3735" w:type="dxa"/>
          </w:tcPr>
          <w:p w14:paraId="1ED1F77C" w14:textId="77777777" w:rsidR="008331D6" w:rsidRPr="00AE25CF" w:rsidRDefault="008331D6" w:rsidP="008331D6">
            <w:pPr>
              <w:rPr>
                <w:sz w:val="24"/>
                <w:szCs w:val="24"/>
              </w:rPr>
            </w:pPr>
            <w:r w:rsidRPr="00AE25CF">
              <w:rPr>
                <w:sz w:val="24"/>
                <w:szCs w:val="24"/>
              </w:rPr>
              <w:t xml:space="preserve">Научный руководитель </w:t>
            </w:r>
          </w:p>
        </w:tc>
        <w:tc>
          <w:tcPr>
            <w:tcW w:w="6188" w:type="dxa"/>
          </w:tcPr>
          <w:p w14:paraId="78100492" w14:textId="36785318" w:rsidR="008331D6" w:rsidRPr="00AE25CF" w:rsidRDefault="008C3167" w:rsidP="00D62BF0">
            <w:pPr>
              <w:spacing w:line="360" w:lineRule="auto"/>
              <w:jc w:val="both"/>
              <w:rPr>
                <w:sz w:val="24"/>
                <w:szCs w:val="24"/>
              </w:rPr>
            </w:pPr>
            <w:r w:rsidRPr="00AE25CF">
              <w:rPr>
                <w:sz w:val="24"/>
                <w:szCs w:val="24"/>
              </w:rPr>
              <w:t>Латуха Марина Олеговна</w:t>
            </w:r>
            <w:r w:rsidR="00AE25CF" w:rsidRPr="00AE25CF">
              <w:rPr>
                <w:sz w:val="24"/>
                <w:szCs w:val="24"/>
              </w:rPr>
              <w:t>, к э. н., доцент кафедры организационного пове</w:t>
            </w:r>
            <w:r w:rsidR="00236AAB">
              <w:rPr>
                <w:sz w:val="24"/>
                <w:szCs w:val="24"/>
              </w:rPr>
              <w:t>дения и управления персоналом</w:t>
            </w:r>
          </w:p>
        </w:tc>
      </w:tr>
      <w:tr w:rsidR="00236AAB" w:rsidRPr="00AD0FE7" w14:paraId="375DE043" w14:textId="77777777" w:rsidTr="00236AAB">
        <w:tc>
          <w:tcPr>
            <w:tcW w:w="3735" w:type="dxa"/>
          </w:tcPr>
          <w:p w14:paraId="33D5098E" w14:textId="77777777" w:rsidR="008331D6" w:rsidRPr="00AE25CF" w:rsidRDefault="008331D6" w:rsidP="008331D6">
            <w:pPr>
              <w:rPr>
                <w:sz w:val="24"/>
                <w:szCs w:val="24"/>
              </w:rPr>
            </w:pPr>
            <w:r w:rsidRPr="00AE25CF">
              <w:rPr>
                <w:sz w:val="24"/>
                <w:szCs w:val="24"/>
              </w:rPr>
              <w:t xml:space="preserve">Описание цели, задач и основных результатов </w:t>
            </w:r>
          </w:p>
        </w:tc>
        <w:tc>
          <w:tcPr>
            <w:tcW w:w="6188" w:type="dxa"/>
          </w:tcPr>
          <w:p w14:paraId="0EDC600F" w14:textId="69047F42" w:rsidR="00AE25CF" w:rsidRPr="00D62BF0" w:rsidRDefault="001033CD" w:rsidP="00236AAB">
            <w:pPr>
              <w:spacing w:line="360" w:lineRule="auto"/>
              <w:jc w:val="both"/>
              <w:rPr>
                <w:sz w:val="24"/>
                <w:szCs w:val="24"/>
              </w:rPr>
            </w:pPr>
            <w:r>
              <w:rPr>
                <w:sz w:val="24"/>
                <w:szCs w:val="24"/>
              </w:rPr>
              <w:t xml:space="preserve">Современный </w:t>
            </w:r>
            <w:r>
              <w:rPr>
                <w:sz w:val="24"/>
                <w:szCs w:val="24"/>
                <w:lang w:val="en-US"/>
              </w:rPr>
              <w:t xml:space="preserve">HR </w:t>
            </w:r>
            <w:r>
              <w:rPr>
                <w:sz w:val="24"/>
                <w:szCs w:val="24"/>
              </w:rPr>
              <w:t xml:space="preserve">менеджер должен обладать определенным набором компетенций, который позволит ему воплотить </w:t>
            </w:r>
            <w:r>
              <w:rPr>
                <w:sz w:val="24"/>
                <w:szCs w:val="24"/>
                <w:lang w:val="en-US"/>
              </w:rPr>
              <w:t xml:space="preserve">HR </w:t>
            </w:r>
            <w:r>
              <w:rPr>
                <w:sz w:val="24"/>
                <w:szCs w:val="24"/>
              </w:rPr>
              <w:t xml:space="preserve">практики и стратегии, необходимые в процессе интернационализации. Тем не менее, современные модели компетенций </w:t>
            </w:r>
            <w:r>
              <w:rPr>
                <w:sz w:val="24"/>
                <w:szCs w:val="24"/>
                <w:lang w:val="en-US"/>
              </w:rPr>
              <w:t xml:space="preserve">HR </w:t>
            </w:r>
            <w:r>
              <w:rPr>
                <w:sz w:val="24"/>
                <w:szCs w:val="24"/>
              </w:rPr>
              <w:t xml:space="preserve">менеджеров представляют общий набор качеств, без выявления их значимости для условий развивающихся рынков или потребностей компании при вхождении на зарубежный рынок. Цель данной работы определить ключевые компетенции </w:t>
            </w:r>
            <w:r>
              <w:rPr>
                <w:sz w:val="24"/>
                <w:szCs w:val="24"/>
                <w:lang w:val="en-US"/>
              </w:rPr>
              <w:t xml:space="preserve">HR </w:t>
            </w:r>
            <w:r>
              <w:rPr>
                <w:sz w:val="24"/>
                <w:szCs w:val="24"/>
              </w:rPr>
              <w:t>менеджеров в российских компаниях, которые необходимы в процесс</w:t>
            </w:r>
            <w:r w:rsidR="00D62BF0">
              <w:rPr>
                <w:sz w:val="24"/>
                <w:szCs w:val="24"/>
              </w:rPr>
              <w:t>е</w:t>
            </w:r>
            <w:r>
              <w:rPr>
                <w:sz w:val="24"/>
                <w:szCs w:val="24"/>
              </w:rPr>
              <w:t xml:space="preserve"> интернационализации. Для достижения данной цели был проведен опрос среди </w:t>
            </w:r>
            <w:r w:rsidR="00236AAB">
              <w:rPr>
                <w:sz w:val="24"/>
                <w:szCs w:val="24"/>
                <w:lang w:val="en-US"/>
              </w:rPr>
              <w:t xml:space="preserve">HR </w:t>
            </w:r>
            <w:r>
              <w:rPr>
                <w:sz w:val="24"/>
                <w:szCs w:val="24"/>
              </w:rPr>
              <w:t>менеджеров, выявляю</w:t>
            </w:r>
            <w:r w:rsidR="00D62BF0">
              <w:rPr>
                <w:sz w:val="24"/>
                <w:szCs w:val="24"/>
              </w:rPr>
              <w:t>щий уровень значимости и степень</w:t>
            </w:r>
            <w:r>
              <w:rPr>
                <w:sz w:val="24"/>
                <w:szCs w:val="24"/>
              </w:rPr>
              <w:t xml:space="preserve"> владения определенного набора компетенций</w:t>
            </w:r>
            <w:r w:rsidR="00D62BF0">
              <w:rPr>
                <w:sz w:val="24"/>
                <w:szCs w:val="24"/>
              </w:rPr>
              <w:t xml:space="preserve">. В результате было выявлено, что наиболее важными компетенциями </w:t>
            </w:r>
            <w:r w:rsidR="00D62BF0">
              <w:rPr>
                <w:sz w:val="24"/>
                <w:szCs w:val="24"/>
                <w:lang w:val="en-US"/>
              </w:rPr>
              <w:t xml:space="preserve">HR </w:t>
            </w:r>
            <w:r w:rsidR="00D62BF0">
              <w:rPr>
                <w:sz w:val="24"/>
                <w:szCs w:val="24"/>
              </w:rPr>
              <w:t xml:space="preserve">менеджеров находятся в области коммуникаций, системе взаимоотношений с партнерами и клиентами, </w:t>
            </w:r>
            <w:r w:rsidR="00D62BF0">
              <w:rPr>
                <w:sz w:val="24"/>
                <w:szCs w:val="24"/>
                <w:lang w:val="en-US"/>
              </w:rPr>
              <w:t xml:space="preserve">HR </w:t>
            </w:r>
            <w:r w:rsidR="00D62BF0">
              <w:rPr>
                <w:sz w:val="24"/>
                <w:szCs w:val="24"/>
              </w:rPr>
              <w:t xml:space="preserve">экспертизе и Лидерство. Проведен сравнительный анализ отдельных компетенций по уровню важности, профессионального владения и необходимости в процессе экспансии. </w:t>
            </w:r>
          </w:p>
        </w:tc>
      </w:tr>
      <w:tr w:rsidR="00236AAB" w:rsidRPr="00AD0FE7" w14:paraId="78324652" w14:textId="77777777" w:rsidTr="00236AAB">
        <w:tc>
          <w:tcPr>
            <w:tcW w:w="3735" w:type="dxa"/>
          </w:tcPr>
          <w:p w14:paraId="277148C0" w14:textId="191DBDF6" w:rsidR="008331D6" w:rsidRPr="00AE25CF" w:rsidRDefault="008331D6" w:rsidP="008331D6">
            <w:pPr>
              <w:rPr>
                <w:sz w:val="24"/>
                <w:szCs w:val="24"/>
              </w:rPr>
            </w:pPr>
            <w:r w:rsidRPr="00AE25CF">
              <w:rPr>
                <w:sz w:val="24"/>
                <w:szCs w:val="24"/>
              </w:rPr>
              <w:t xml:space="preserve">Ключевые слова </w:t>
            </w:r>
          </w:p>
        </w:tc>
        <w:tc>
          <w:tcPr>
            <w:tcW w:w="6188" w:type="dxa"/>
          </w:tcPr>
          <w:p w14:paraId="4000C27F" w14:textId="1CE66A11" w:rsidR="008331D6" w:rsidRPr="00D62BF0" w:rsidRDefault="00D62BF0" w:rsidP="00236AAB">
            <w:pPr>
              <w:spacing w:line="360" w:lineRule="auto"/>
              <w:rPr>
                <w:sz w:val="24"/>
                <w:szCs w:val="24"/>
              </w:rPr>
            </w:pPr>
            <w:r>
              <w:rPr>
                <w:sz w:val="24"/>
                <w:szCs w:val="24"/>
              </w:rPr>
              <w:t xml:space="preserve">Интернационализация, компетенции, российские компании, </w:t>
            </w:r>
            <w:r>
              <w:rPr>
                <w:sz w:val="24"/>
                <w:szCs w:val="24"/>
                <w:lang w:val="en-US"/>
              </w:rPr>
              <w:t xml:space="preserve">HR </w:t>
            </w:r>
            <w:r>
              <w:rPr>
                <w:sz w:val="24"/>
                <w:szCs w:val="24"/>
              </w:rPr>
              <w:t xml:space="preserve">менеджер, модели компетенций. </w:t>
            </w:r>
          </w:p>
        </w:tc>
      </w:tr>
    </w:tbl>
    <w:tbl>
      <w:tblPr>
        <w:tblStyle w:val="aa"/>
        <w:tblpPr w:leftFromText="180" w:rightFromText="180" w:vertAnchor="page" w:horzAnchor="page" w:tblpX="1270" w:tblpY="2035"/>
        <w:tblW w:w="10065" w:type="dxa"/>
        <w:tblLook w:val="04A0" w:firstRow="1" w:lastRow="0" w:firstColumn="1" w:lastColumn="0" w:noHBand="0" w:noVBand="1"/>
      </w:tblPr>
      <w:tblGrid>
        <w:gridCol w:w="3765"/>
        <w:gridCol w:w="6300"/>
      </w:tblGrid>
      <w:tr w:rsidR="00236AAB" w:rsidRPr="00AD0FE7" w14:paraId="4DCC7ACB" w14:textId="77777777" w:rsidTr="00236AAB">
        <w:tc>
          <w:tcPr>
            <w:tcW w:w="3765" w:type="dxa"/>
          </w:tcPr>
          <w:p w14:paraId="33A65841" w14:textId="77777777" w:rsidR="00236AAB" w:rsidRPr="00ED7261" w:rsidRDefault="00236AAB" w:rsidP="00236AAB">
            <w:pPr>
              <w:spacing w:line="360" w:lineRule="auto"/>
              <w:rPr>
                <w:sz w:val="24"/>
                <w:lang w:val="en-US"/>
              </w:rPr>
            </w:pPr>
            <w:r w:rsidRPr="00ED7261">
              <w:rPr>
                <w:sz w:val="24"/>
                <w:lang w:val="en-US"/>
              </w:rPr>
              <w:lastRenderedPageBreak/>
              <w:t xml:space="preserve">Master Student's Name </w:t>
            </w:r>
          </w:p>
        </w:tc>
        <w:tc>
          <w:tcPr>
            <w:tcW w:w="6300" w:type="dxa"/>
          </w:tcPr>
          <w:p w14:paraId="0F947801" w14:textId="77777777" w:rsidR="00236AAB" w:rsidRPr="00ED7261" w:rsidRDefault="00236AAB" w:rsidP="00236AAB">
            <w:pPr>
              <w:spacing w:line="360" w:lineRule="auto"/>
              <w:rPr>
                <w:sz w:val="24"/>
                <w:lang w:val="en-US"/>
              </w:rPr>
            </w:pPr>
            <w:r w:rsidRPr="00ED7261">
              <w:rPr>
                <w:sz w:val="24"/>
                <w:lang w:val="en-US"/>
              </w:rPr>
              <w:t>Golubkova Anna Andreevna</w:t>
            </w:r>
          </w:p>
        </w:tc>
      </w:tr>
      <w:tr w:rsidR="00236AAB" w:rsidRPr="00AD0FE7" w14:paraId="466E6D18" w14:textId="77777777" w:rsidTr="00236AAB">
        <w:tc>
          <w:tcPr>
            <w:tcW w:w="3765" w:type="dxa"/>
          </w:tcPr>
          <w:p w14:paraId="388F9753" w14:textId="77777777" w:rsidR="00236AAB" w:rsidRPr="00ED7261" w:rsidRDefault="00236AAB" w:rsidP="00236AAB">
            <w:pPr>
              <w:spacing w:line="360" w:lineRule="auto"/>
              <w:rPr>
                <w:sz w:val="24"/>
                <w:lang w:val="en-US"/>
              </w:rPr>
            </w:pPr>
            <w:r w:rsidRPr="00ED7261">
              <w:rPr>
                <w:sz w:val="24"/>
                <w:lang w:val="en-US"/>
              </w:rPr>
              <w:t xml:space="preserve">Master Thesis Title </w:t>
            </w:r>
          </w:p>
        </w:tc>
        <w:tc>
          <w:tcPr>
            <w:tcW w:w="6300" w:type="dxa"/>
          </w:tcPr>
          <w:p w14:paraId="77AD1793" w14:textId="77777777" w:rsidR="00236AAB" w:rsidRPr="00ED7261" w:rsidRDefault="00236AAB" w:rsidP="00236AAB">
            <w:pPr>
              <w:spacing w:line="360" w:lineRule="auto"/>
              <w:rPr>
                <w:sz w:val="24"/>
                <w:lang w:val="en-US"/>
              </w:rPr>
            </w:pPr>
            <w:r w:rsidRPr="00ED7261">
              <w:rPr>
                <w:rFonts w:cs="Times New Roman"/>
                <w:sz w:val="24"/>
                <w:lang w:val="en-US"/>
              </w:rPr>
              <w:t>HR competences for internationalization process in emerging market context: evidence from Russian companies</w:t>
            </w:r>
          </w:p>
        </w:tc>
      </w:tr>
      <w:tr w:rsidR="00236AAB" w:rsidRPr="00AD0FE7" w14:paraId="392186E8" w14:textId="77777777" w:rsidTr="00236AAB">
        <w:tc>
          <w:tcPr>
            <w:tcW w:w="3765" w:type="dxa"/>
          </w:tcPr>
          <w:p w14:paraId="155C13F4" w14:textId="77777777" w:rsidR="00236AAB" w:rsidRPr="00ED7261" w:rsidRDefault="00236AAB" w:rsidP="00236AAB">
            <w:pPr>
              <w:spacing w:line="360" w:lineRule="auto"/>
              <w:rPr>
                <w:sz w:val="24"/>
                <w:lang w:val="en-US"/>
              </w:rPr>
            </w:pPr>
            <w:r w:rsidRPr="00ED7261">
              <w:rPr>
                <w:sz w:val="24"/>
                <w:lang w:val="en-US"/>
              </w:rPr>
              <w:t xml:space="preserve">Faculty </w:t>
            </w:r>
          </w:p>
        </w:tc>
        <w:tc>
          <w:tcPr>
            <w:tcW w:w="6300" w:type="dxa"/>
          </w:tcPr>
          <w:p w14:paraId="08763024" w14:textId="77777777" w:rsidR="00236AAB" w:rsidRPr="00ED7261" w:rsidRDefault="00236AAB" w:rsidP="00236AAB">
            <w:pPr>
              <w:spacing w:line="360" w:lineRule="auto"/>
              <w:rPr>
                <w:sz w:val="24"/>
                <w:lang w:val="en-US"/>
              </w:rPr>
            </w:pPr>
            <w:r w:rsidRPr="00ED7261">
              <w:rPr>
                <w:sz w:val="24"/>
                <w:lang w:val="en-US"/>
              </w:rPr>
              <w:t>Graduate School of Management</w:t>
            </w:r>
          </w:p>
        </w:tc>
      </w:tr>
      <w:tr w:rsidR="00236AAB" w:rsidRPr="00AD0FE7" w14:paraId="12FEF1EA" w14:textId="77777777" w:rsidTr="00236AAB">
        <w:tc>
          <w:tcPr>
            <w:tcW w:w="3765" w:type="dxa"/>
          </w:tcPr>
          <w:p w14:paraId="5641441A" w14:textId="77777777" w:rsidR="00236AAB" w:rsidRPr="00ED7261" w:rsidRDefault="00236AAB" w:rsidP="00236AAB">
            <w:pPr>
              <w:spacing w:line="360" w:lineRule="auto"/>
              <w:rPr>
                <w:sz w:val="24"/>
                <w:lang w:val="en-US"/>
              </w:rPr>
            </w:pPr>
            <w:r w:rsidRPr="00ED7261">
              <w:rPr>
                <w:sz w:val="24"/>
                <w:lang w:val="en-US"/>
              </w:rPr>
              <w:t xml:space="preserve">Main field of study </w:t>
            </w:r>
          </w:p>
        </w:tc>
        <w:tc>
          <w:tcPr>
            <w:tcW w:w="6300" w:type="dxa"/>
          </w:tcPr>
          <w:p w14:paraId="20DE80C6" w14:textId="77777777" w:rsidR="00236AAB" w:rsidRPr="00ED7261" w:rsidRDefault="00236AAB" w:rsidP="00236AAB">
            <w:pPr>
              <w:spacing w:line="360" w:lineRule="auto"/>
              <w:rPr>
                <w:sz w:val="24"/>
                <w:lang w:val="en-US"/>
              </w:rPr>
            </w:pPr>
            <w:r w:rsidRPr="00ED7261">
              <w:rPr>
                <w:sz w:val="24"/>
                <w:lang w:val="en-US"/>
              </w:rPr>
              <w:t>International Business</w:t>
            </w:r>
          </w:p>
        </w:tc>
      </w:tr>
      <w:tr w:rsidR="00236AAB" w:rsidRPr="00AD0FE7" w14:paraId="050A3AB8" w14:textId="77777777" w:rsidTr="00236AAB">
        <w:tc>
          <w:tcPr>
            <w:tcW w:w="3765" w:type="dxa"/>
          </w:tcPr>
          <w:p w14:paraId="59936A82" w14:textId="77777777" w:rsidR="00236AAB" w:rsidRPr="00ED7261" w:rsidRDefault="00236AAB" w:rsidP="00236AAB">
            <w:pPr>
              <w:spacing w:line="360" w:lineRule="auto"/>
              <w:rPr>
                <w:sz w:val="24"/>
                <w:lang w:val="en-US"/>
              </w:rPr>
            </w:pPr>
            <w:r w:rsidRPr="00ED7261">
              <w:rPr>
                <w:sz w:val="24"/>
                <w:lang w:val="en-US"/>
              </w:rPr>
              <w:t xml:space="preserve">Year </w:t>
            </w:r>
          </w:p>
        </w:tc>
        <w:tc>
          <w:tcPr>
            <w:tcW w:w="6300" w:type="dxa"/>
          </w:tcPr>
          <w:p w14:paraId="0769E887" w14:textId="77777777" w:rsidR="00236AAB" w:rsidRPr="00ED7261" w:rsidRDefault="00236AAB" w:rsidP="00236AAB">
            <w:pPr>
              <w:spacing w:line="360" w:lineRule="auto"/>
              <w:rPr>
                <w:sz w:val="24"/>
                <w:lang w:val="en-US"/>
              </w:rPr>
            </w:pPr>
            <w:r w:rsidRPr="00ED7261">
              <w:rPr>
                <w:sz w:val="24"/>
                <w:lang w:val="en-US"/>
              </w:rPr>
              <w:t>2016</w:t>
            </w:r>
          </w:p>
        </w:tc>
      </w:tr>
      <w:tr w:rsidR="00236AAB" w:rsidRPr="00AD0FE7" w14:paraId="4E48BFA1" w14:textId="77777777" w:rsidTr="00236AAB">
        <w:tc>
          <w:tcPr>
            <w:tcW w:w="3765" w:type="dxa"/>
          </w:tcPr>
          <w:p w14:paraId="747B56BE" w14:textId="77777777" w:rsidR="00236AAB" w:rsidRPr="00ED7261" w:rsidRDefault="00236AAB" w:rsidP="00236AAB">
            <w:pPr>
              <w:spacing w:line="360" w:lineRule="auto"/>
              <w:rPr>
                <w:sz w:val="24"/>
                <w:lang w:val="en-US"/>
              </w:rPr>
            </w:pPr>
            <w:r w:rsidRPr="00ED7261">
              <w:rPr>
                <w:sz w:val="24"/>
                <w:lang w:val="en-US"/>
              </w:rPr>
              <w:t xml:space="preserve">Academic Advisor's Name </w:t>
            </w:r>
          </w:p>
        </w:tc>
        <w:tc>
          <w:tcPr>
            <w:tcW w:w="6300" w:type="dxa"/>
          </w:tcPr>
          <w:p w14:paraId="3ABBB62D" w14:textId="77777777" w:rsidR="00236AAB" w:rsidRPr="00ED7261" w:rsidRDefault="00236AAB" w:rsidP="00236AAB">
            <w:pPr>
              <w:spacing w:line="360" w:lineRule="auto"/>
              <w:rPr>
                <w:sz w:val="24"/>
                <w:lang w:val="en-US"/>
              </w:rPr>
            </w:pPr>
            <w:r w:rsidRPr="00ED7261">
              <w:rPr>
                <w:sz w:val="24"/>
                <w:lang w:val="en-US"/>
              </w:rPr>
              <w:t>Latukha Marina Olegovna</w:t>
            </w:r>
            <w:r>
              <w:rPr>
                <w:sz w:val="24"/>
                <w:lang w:val="en-US"/>
              </w:rPr>
              <w:t xml:space="preserve">, </w:t>
            </w:r>
            <w:r w:rsidRPr="00813A34">
              <w:rPr>
                <w:sz w:val="24"/>
                <w:lang w:val="en-US"/>
              </w:rPr>
              <w:t>Dr./PhD, Associate Professor</w:t>
            </w:r>
          </w:p>
        </w:tc>
      </w:tr>
      <w:tr w:rsidR="00236AAB" w:rsidRPr="00AD0FE7" w14:paraId="350DC416" w14:textId="77777777" w:rsidTr="00236AAB">
        <w:tc>
          <w:tcPr>
            <w:tcW w:w="3765" w:type="dxa"/>
          </w:tcPr>
          <w:p w14:paraId="57EC50D0" w14:textId="77777777" w:rsidR="00236AAB" w:rsidRPr="00ED7261" w:rsidRDefault="00236AAB" w:rsidP="00236AAB">
            <w:pPr>
              <w:rPr>
                <w:sz w:val="24"/>
                <w:lang w:val="en-US"/>
              </w:rPr>
            </w:pPr>
            <w:r w:rsidRPr="00ED7261">
              <w:rPr>
                <w:sz w:val="24"/>
                <w:lang w:val="en-US"/>
              </w:rPr>
              <w:t xml:space="preserve">Description of the goal, tasks and main results </w:t>
            </w:r>
          </w:p>
        </w:tc>
        <w:tc>
          <w:tcPr>
            <w:tcW w:w="6300" w:type="dxa"/>
          </w:tcPr>
          <w:p w14:paraId="1FE526CA" w14:textId="77777777" w:rsidR="00236AAB" w:rsidRPr="00ED7261" w:rsidRDefault="00236AAB" w:rsidP="00236AAB">
            <w:pPr>
              <w:spacing w:line="360" w:lineRule="auto"/>
              <w:jc w:val="both"/>
              <w:rPr>
                <w:sz w:val="24"/>
                <w:lang w:val="en-US"/>
              </w:rPr>
            </w:pPr>
            <w:r>
              <w:rPr>
                <w:sz w:val="24"/>
                <w:lang w:val="en-US"/>
              </w:rPr>
              <w:t>During the past decades the</w:t>
            </w:r>
            <w:r w:rsidRPr="004626AF">
              <w:rPr>
                <w:sz w:val="24"/>
                <w:lang w:val="en-US"/>
              </w:rPr>
              <w:t xml:space="preserve"> globalization and the expansion </w:t>
            </w:r>
            <w:r>
              <w:rPr>
                <w:sz w:val="24"/>
                <w:lang w:val="en-US"/>
              </w:rPr>
              <w:t xml:space="preserve">to foreign </w:t>
            </w:r>
            <w:r w:rsidRPr="004626AF">
              <w:rPr>
                <w:sz w:val="24"/>
                <w:lang w:val="en-US"/>
              </w:rPr>
              <w:t>markets</w:t>
            </w:r>
            <w:r>
              <w:rPr>
                <w:sz w:val="24"/>
                <w:lang w:val="en-US"/>
              </w:rPr>
              <w:t xml:space="preserve"> trends</w:t>
            </w:r>
            <w:r w:rsidRPr="004626AF">
              <w:rPr>
                <w:sz w:val="24"/>
                <w:lang w:val="en-US"/>
              </w:rPr>
              <w:t xml:space="preserve"> </w:t>
            </w:r>
            <w:r>
              <w:rPr>
                <w:sz w:val="24"/>
                <w:lang w:val="en-US"/>
              </w:rPr>
              <w:t xml:space="preserve">set </w:t>
            </w:r>
            <w:r w:rsidRPr="004626AF">
              <w:rPr>
                <w:sz w:val="24"/>
                <w:lang w:val="en-US"/>
              </w:rPr>
              <w:t>in front of the majority of companies</w:t>
            </w:r>
            <w:r>
              <w:rPr>
                <w:sz w:val="24"/>
                <w:lang w:val="en-US"/>
              </w:rPr>
              <w:t xml:space="preserve"> numerous challenges. In such a competitive environment the role of HRM is crucial - t</w:t>
            </w:r>
            <w:r w:rsidRPr="004626AF">
              <w:rPr>
                <w:sz w:val="24"/>
                <w:lang w:val="en-US"/>
              </w:rPr>
              <w:t xml:space="preserve">he HR </w:t>
            </w:r>
            <w:r>
              <w:rPr>
                <w:sz w:val="24"/>
                <w:lang w:val="en-US"/>
              </w:rPr>
              <w:t xml:space="preserve">manager possession of certain competencies facilitates the implementation of firm’s global strategy. However, there are </w:t>
            </w:r>
            <w:r w:rsidRPr="004626AF">
              <w:rPr>
                <w:sz w:val="24"/>
                <w:lang w:val="en-US"/>
              </w:rPr>
              <w:t xml:space="preserve">a </w:t>
            </w:r>
            <w:r>
              <w:rPr>
                <w:sz w:val="24"/>
                <w:lang w:val="en-US"/>
              </w:rPr>
              <w:t>few research studies done on the topic of specific HR competencies requirements in the context of the internationalization, especially for emerging markets, since the majority of existent models propose only general set of competencies.  The goal of this research is</w:t>
            </w:r>
            <w:r w:rsidRPr="004626AF">
              <w:rPr>
                <w:sz w:val="24"/>
                <w:lang w:val="en-US"/>
              </w:rPr>
              <w:t xml:space="preserve"> to i</w:t>
            </w:r>
            <w:r>
              <w:rPr>
                <w:sz w:val="24"/>
                <w:lang w:val="en-US"/>
              </w:rPr>
              <w:t xml:space="preserve">dentify </w:t>
            </w:r>
            <w:r w:rsidRPr="004626AF">
              <w:rPr>
                <w:sz w:val="24"/>
                <w:lang w:val="en-US"/>
              </w:rPr>
              <w:t>the set of HR competencies that are important for the company during internationalization process</w:t>
            </w:r>
            <w:r>
              <w:rPr>
                <w:sz w:val="24"/>
                <w:lang w:val="en-US"/>
              </w:rPr>
              <w:t xml:space="preserve"> on the example of Russian companies</w:t>
            </w:r>
            <w:r w:rsidRPr="004626AF">
              <w:rPr>
                <w:sz w:val="24"/>
                <w:lang w:val="en-US"/>
              </w:rPr>
              <w:t xml:space="preserve">. Different aspects were investigated in order to achieve this purpose </w:t>
            </w:r>
            <w:r>
              <w:rPr>
                <w:sz w:val="24"/>
                <w:lang w:val="en-US"/>
              </w:rPr>
              <w:t xml:space="preserve">with a help of the survey and semi-structured interviews among HR managers </w:t>
            </w:r>
            <w:r w:rsidRPr="004626AF">
              <w:rPr>
                <w:sz w:val="24"/>
                <w:lang w:val="en-US"/>
              </w:rPr>
              <w:t>– involvement of the HR managers in the process of internationalization, which competencies HR managers in Russia consider as important for it and the level of level of proficiency HR manag</w:t>
            </w:r>
            <w:r>
              <w:rPr>
                <w:sz w:val="24"/>
                <w:lang w:val="en-US"/>
              </w:rPr>
              <w:t xml:space="preserve">ers have for these competencies. As a result it was revealed that the most important domains include Communication, Relationship management, HR expertise and Leadership and Navigation competency. Numerous sub-competencies concerning each domain were highlighted regarding the level of importance, requirement and the level of individual proficiency. </w:t>
            </w:r>
          </w:p>
        </w:tc>
      </w:tr>
      <w:tr w:rsidR="00236AAB" w:rsidRPr="00AD0FE7" w14:paraId="601A6665" w14:textId="77777777" w:rsidTr="00236AAB">
        <w:tc>
          <w:tcPr>
            <w:tcW w:w="3765" w:type="dxa"/>
          </w:tcPr>
          <w:p w14:paraId="6C285C60" w14:textId="77777777" w:rsidR="00236AAB" w:rsidRPr="00ED7261" w:rsidRDefault="00236AAB" w:rsidP="00236AAB">
            <w:pPr>
              <w:rPr>
                <w:sz w:val="24"/>
                <w:lang w:val="en-US"/>
              </w:rPr>
            </w:pPr>
            <w:r w:rsidRPr="00ED7261">
              <w:rPr>
                <w:sz w:val="24"/>
                <w:lang w:val="en-US"/>
              </w:rPr>
              <w:t>Keywords</w:t>
            </w:r>
          </w:p>
        </w:tc>
        <w:tc>
          <w:tcPr>
            <w:tcW w:w="6300" w:type="dxa"/>
          </w:tcPr>
          <w:p w14:paraId="636CCDA7" w14:textId="77777777" w:rsidR="00236AAB" w:rsidRPr="00ED7261" w:rsidRDefault="00236AAB" w:rsidP="00236AAB">
            <w:pPr>
              <w:spacing w:line="360" w:lineRule="auto"/>
              <w:rPr>
                <w:sz w:val="24"/>
                <w:lang w:val="en-US"/>
              </w:rPr>
            </w:pPr>
            <w:r>
              <w:rPr>
                <w:sz w:val="24"/>
                <w:lang w:val="en-US"/>
              </w:rPr>
              <w:t>Internationalization, HR manager’s competencies, Russian companies, competency models</w:t>
            </w:r>
          </w:p>
        </w:tc>
      </w:tr>
    </w:tbl>
    <w:p w14:paraId="7B7550C7" w14:textId="1AD3A828" w:rsidR="008331D6" w:rsidRPr="00236AAB" w:rsidRDefault="00236AAB" w:rsidP="00236AAB">
      <w:pPr>
        <w:jc w:val="center"/>
        <w:rPr>
          <w:b/>
          <w:lang w:val="en-US"/>
        </w:rPr>
      </w:pPr>
      <w:r>
        <w:rPr>
          <w:b/>
        </w:rPr>
        <w:t>ABSTRAC</w:t>
      </w:r>
      <w:r>
        <w:rPr>
          <w:b/>
          <w:lang w:val="en-US"/>
        </w:rPr>
        <w:t>T</w:t>
      </w:r>
    </w:p>
    <w:sdt>
      <w:sdtPr>
        <w:rPr>
          <w:rFonts w:eastAsia="SimSun" w:cs="Mangal"/>
          <w:b w:val="0"/>
          <w:bCs w:val="0"/>
          <w:color w:val="auto"/>
          <w:kern w:val="1"/>
          <w:sz w:val="24"/>
          <w:szCs w:val="24"/>
          <w:lang w:val="ru-RU" w:eastAsia="hi-IN" w:bidi="hi-IN"/>
        </w:rPr>
        <w:id w:val="-1820566688"/>
        <w:docPartObj>
          <w:docPartGallery w:val="Table of Contents"/>
          <w:docPartUnique/>
        </w:docPartObj>
      </w:sdtPr>
      <w:sdtEndPr>
        <w:rPr>
          <w:noProof/>
        </w:rPr>
      </w:sdtEndPr>
      <w:sdtContent>
        <w:p w14:paraId="13BB89C6" w14:textId="77777777" w:rsidR="00125A30" w:rsidRPr="00125A30" w:rsidRDefault="00125956" w:rsidP="00205FAF">
          <w:pPr>
            <w:pStyle w:val="a6"/>
            <w:jc w:val="center"/>
            <w:rPr>
              <w:b w:val="0"/>
              <w:noProof/>
            </w:rPr>
          </w:pPr>
          <w:r w:rsidRPr="00AF0BFF">
            <w:rPr>
              <w:b w:val="0"/>
              <w:color w:val="auto"/>
              <w:sz w:val="24"/>
            </w:rPr>
            <w:t>Table Of Content</w:t>
          </w:r>
          <w:r w:rsidR="00C9026E" w:rsidRPr="00AF0BFF">
            <w:rPr>
              <w:b w:val="0"/>
            </w:rPr>
            <w:fldChar w:fldCharType="begin"/>
          </w:r>
          <w:r w:rsidR="00C9026E" w:rsidRPr="00AF0BFF">
            <w:rPr>
              <w:b w:val="0"/>
            </w:rPr>
            <w:instrText>TOC \o "1-3" \h \z \u</w:instrText>
          </w:r>
          <w:r w:rsidR="00C9026E" w:rsidRPr="00AF0BFF">
            <w:rPr>
              <w:b w:val="0"/>
            </w:rPr>
            <w:fldChar w:fldCharType="separate"/>
          </w:r>
        </w:p>
        <w:p w14:paraId="1CA11F3D" w14:textId="77777777" w:rsidR="00125A30" w:rsidRPr="00125A30" w:rsidRDefault="00125A30">
          <w:pPr>
            <w:pStyle w:val="11"/>
            <w:rPr>
              <w:rFonts w:eastAsiaTheme="minorEastAsia" w:cstheme="minorBidi"/>
              <w:b w:val="0"/>
              <w:noProof/>
              <w:kern w:val="0"/>
              <w:lang w:eastAsia="ja-JP" w:bidi="ar-SA"/>
            </w:rPr>
          </w:pPr>
          <w:r w:rsidRPr="00125A30">
            <w:rPr>
              <w:b w:val="0"/>
              <w:noProof/>
            </w:rPr>
            <w:t>INTRODUCTION</w:t>
          </w:r>
          <w:r w:rsidRPr="00125A30">
            <w:rPr>
              <w:b w:val="0"/>
              <w:noProof/>
            </w:rPr>
            <w:tab/>
          </w:r>
          <w:r w:rsidRPr="00125A30">
            <w:rPr>
              <w:b w:val="0"/>
              <w:noProof/>
            </w:rPr>
            <w:fldChar w:fldCharType="begin"/>
          </w:r>
          <w:r w:rsidRPr="00125A30">
            <w:rPr>
              <w:b w:val="0"/>
              <w:noProof/>
            </w:rPr>
            <w:instrText xml:space="preserve"> PAGEREF _Toc325925152 \h </w:instrText>
          </w:r>
          <w:r w:rsidRPr="00125A30">
            <w:rPr>
              <w:b w:val="0"/>
              <w:noProof/>
            </w:rPr>
          </w:r>
          <w:r w:rsidRPr="00125A30">
            <w:rPr>
              <w:b w:val="0"/>
              <w:noProof/>
            </w:rPr>
            <w:fldChar w:fldCharType="separate"/>
          </w:r>
          <w:r w:rsidR="004B23DE">
            <w:rPr>
              <w:b w:val="0"/>
              <w:noProof/>
            </w:rPr>
            <w:t>7</w:t>
          </w:r>
          <w:r w:rsidRPr="00125A30">
            <w:rPr>
              <w:b w:val="0"/>
              <w:noProof/>
            </w:rPr>
            <w:fldChar w:fldCharType="end"/>
          </w:r>
        </w:p>
        <w:p w14:paraId="6C382460"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1.1.</w:t>
          </w:r>
          <w:r w:rsidRPr="00125A30">
            <w:rPr>
              <w:rFonts w:eastAsiaTheme="minorEastAsia" w:cstheme="minorBidi"/>
              <w:b w:val="0"/>
              <w:noProof/>
              <w:kern w:val="0"/>
              <w:lang w:eastAsia="ja-JP" w:bidi="ar-SA"/>
            </w:rPr>
            <w:tab/>
          </w:r>
          <w:r w:rsidRPr="00125A30">
            <w:rPr>
              <w:b w:val="0"/>
              <w:noProof/>
            </w:rPr>
            <w:t>Competence definition</w:t>
          </w:r>
          <w:r w:rsidRPr="00125A30">
            <w:rPr>
              <w:b w:val="0"/>
              <w:noProof/>
            </w:rPr>
            <w:tab/>
          </w:r>
          <w:r w:rsidRPr="00125A30">
            <w:rPr>
              <w:b w:val="0"/>
              <w:noProof/>
            </w:rPr>
            <w:fldChar w:fldCharType="begin"/>
          </w:r>
          <w:r w:rsidRPr="00125A30">
            <w:rPr>
              <w:b w:val="0"/>
              <w:noProof/>
            </w:rPr>
            <w:instrText xml:space="preserve"> PAGEREF _Toc325925153 \h </w:instrText>
          </w:r>
          <w:r w:rsidRPr="00125A30">
            <w:rPr>
              <w:b w:val="0"/>
              <w:noProof/>
            </w:rPr>
          </w:r>
          <w:r w:rsidRPr="00125A30">
            <w:rPr>
              <w:b w:val="0"/>
              <w:noProof/>
            </w:rPr>
            <w:fldChar w:fldCharType="separate"/>
          </w:r>
          <w:r w:rsidR="004B23DE">
            <w:rPr>
              <w:b w:val="0"/>
              <w:noProof/>
            </w:rPr>
            <w:t>9</w:t>
          </w:r>
          <w:r w:rsidRPr="00125A30">
            <w:rPr>
              <w:b w:val="0"/>
              <w:noProof/>
            </w:rPr>
            <w:fldChar w:fldCharType="end"/>
          </w:r>
        </w:p>
        <w:p w14:paraId="40D86013"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1.2.</w:t>
          </w:r>
          <w:r w:rsidRPr="00125A30">
            <w:rPr>
              <w:rFonts w:eastAsiaTheme="minorEastAsia" w:cstheme="minorBidi"/>
              <w:b w:val="0"/>
              <w:noProof/>
              <w:kern w:val="0"/>
              <w:lang w:eastAsia="ja-JP" w:bidi="ar-SA"/>
            </w:rPr>
            <w:tab/>
          </w:r>
          <w:r w:rsidRPr="00125A30">
            <w:rPr>
              <w:b w:val="0"/>
              <w:noProof/>
            </w:rPr>
            <w:t>Human Resource manager’s competence models</w:t>
          </w:r>
          <w:r w:rsidRPr="00125A30">
            <w:rPr>
              <w:b w:val="0"/>
              <w:noProof/>
            </w:rPr>
            <w:tab/>
          </w:r>
          <w:r w:rsidRPr="00125A30">
            <w:rPr>
              <w:b w:val="0"/>
              <w:noProof/>
            </w:rPr>
            <w:fldChar w:fldCharType="begin"/>
          </w:r>
          <w:r w:rsidRPr="00125A30">
            <w:rPr>
              <w:b w:val="0"/>
              <w:noProof/>
            </w:rPr>
            <w:instrText xml:space="preserve"> PAGEREF _Toc325925154 \h </w:instrText>
          </w:r>
          <w:r w:rsidRPr="00125A30">
            <w:rPr>
              <w:b w:val="0"/>
              <w:noProof/>
            </w:rPr>
          </w:r>
          <w:r w:rsidRPr="00125A30">
            <w:rPr>
              <w:b w:val="0"/>
              <w:noProof/>
            </w:rPr>
            <w:fldChar w:fldCharType="separate"/>
          </w:r>
          <w:r w:rsidR="004B23DE">
            <w:rPr>
              <w:b w:val="0"/>
              <w:noProof/>
            </w:rPr>
            <w:t>12</w:t>
          </w:r>
          <w:r w:rsidRPr="00125A30">
            <w:rPr>
              <w:b w:val="0"/>
              <w:noProof/>
            </w:rPr>
            <w:fldChar w:fldCharType="end"/>
          </w:r>
        </w:p>
        <w:p w14:paraId="47EA93A4"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1.3.</w:t>
          </w:r>
          <w:r w:rsidRPr="00125A30">
            <w:rPr>
              <w:rFonts w:eastAsiaTheme="minorEastAsia" w:cstheme="minorBidi"/>
              <w:b w:val="0"/>
              <w:noProof/>
              <w:kern w:val="0"/>
              <w:lang w:eastAsia="ja-JP" w:bidi="ar-SA"/>
            </w:rPr>
            <w:tab/>
          </w:r>
          <w:r w:rsidRPr="00125A30">
            <w:rPr>
              <w:b w:val="0"/>
              <w:noProof/>
            </w:rPr>
            <w:t>Internationalization in emerging market economies</w:t>
          </w:r>
          <w:r w:rsidRPr="00125A30">
            <w:rPr>
              <w:b w:val="0"/>
              <w:noProof/>
            </w:rPr>
            <w:tab/>
          </w:r>
          <w:r w:rsidRPr="00125A30">
            <w:rPr>
              <w:b w:val="0"/>
              <w:noProof/>
            </w:rPr>
            <w:fldChar w:fldCharType="begin"/>
          </w:r>
          <w:r w:rsidRPr="00125A30">
            <w:rPr>
              <w:b w:val="0"/>
              <w:noProof/>
            </w:rPr>
            <w:instrText xml:space="preserve"> PAGEREF _Toc325925155 \h </w:instrText>
          </w:r>
          <w:r w:rsidRPr="00125A30">
            <w:rPr>
              <w:b w:val="0"/>
              <w:noProof/>
            </w:rPr>
          </w:r>
          <w:r w:rsidRPr="00125A30">
            <w:rPr>
              <w:b w:val="0"/>
              <w:noProof/>
            </w:rPr>
            <w:fldChar w:fldCharType="separate"/>
          </w:r>
          <w:r w:rsidR="004B23DE">
            <w:rPr>
              <w:b w:val="0"/>
              <w:noProof/>
            </w:rPr>
            <w:t>17</w:t>
          </w:r>
          <w:r w:rsidRPr="00125A30">
            <w:rPr>
              <w:b w:val="0"/>
              <w:noProof/>
            </w:rPr>
            <w:fldChar w:fldCharType="end"/>
          </w:r>
        </w:p>
        <w:p w14:paraId="0D2ED326" w14:textId="77777777" w:rsidR="00125A30" w:rsidRPr="00125A30" w:rsidRDefault="00125A30" w:rsidP="00125A30">
          <w:pPr>
            <w:pStyle w:val="11"/>
            <w:tabs>
              <w:tab w:val="left" w:pos="833"/>
            </w:tabs>
            <w:ind w:firstLine="284"/>
            <w:rPr>
              <w:rFonts w:eastAsiaTheme="minorEastAsia" w:cstheme="minorBidi"/>
              <w:b w:val="0"/>
              <w:noProof/>
              <w:kern w:val="0"/>
              <w:lang w:eastAsia="ja-JP" w:bidi="ar-SA"/>
            </w:rPr>
          </w:pPr>
          <w:r w:rsidRPr="00125A30">
            <w:rPr>
              <w:b w:val="0"/>
              <w:noProof/>
            </w:rPr>
            <w:t>1.3.1.</w:t>
          </w:r>
          <w:r w:rsidRPr="00125A30">
            <w:rPr>
              <w:rFonts w:eastAsiaTheme="minorEastAsia" w:cstheme="minorBidi"/>
              <w:b w:val="0"/>
              <w:noProof/>
              <w:kern w:val="0"/>
              <w:lang w:eastAsia="ja-JP" w:bidi="ar-SA"/>
            </w:rPr>
            <w:tab/>
          </w:r>
          <w:r w:rsidRPr="00125A30">
            <w:rPr>
              <w:b w:val="0"/>
              <w:noProof/>
            </w:rPr>
            <w:t>Internationalization of Russian companies</w:t>
          </w:r>
          <w:r w:rsidRPr="00125A30">
            <w:rPr>
              <w:b w:val="0"/>
              <w:noProof/>
            </w:rPr>
            <w:tab/>
          </w:r>
          <w:r w:rsidRPr="00125A30">
            <w:rPr>
              <w:b w:val="0"/>
              <w:noProof/>
            </w:rPr>
            <w:fldChar w:fldCharType="begin"/>
          </w:r>
          <w:r w:rsidRPr="00125A30">
            <w:rPr>
              <w:b w:val="0"/>
              <w:noProof/>
            </w:rPr>
            <w:instrText xml:space="preserve"> PAGEREF _Toc325925156 \h </w:instrText>
          </w:r>
          <w:r w:rsidRPr="00125A30">
            <w:rPr>
              <w:b w:val="0"/>
              <w:noProof/>
            </w:rPr>
          </w:r>
          <w:r w:rsidRPr="00125A30">
            <w:rPr>
              <w:b w:val="0"/>
              <w:noProof/>
            </w:rPr>
            <w:fldChar w:fldCharType="separate"/>
          </w:r>
          <w:r w:rsidR="004B23DE">
            <w:rPr>
              <w:b w:val="0"/>
              <w:noProof/>
            </w:rPr>
            <w:t>18</w:t>
          </w:r>
          <w:r w:rsidRPr="00125A30">
            <w:rPr>
              <w:b w:val="0"/>
              <w:noProof/>
            </w:rPr>
            <w:fldChar w:fldCharType="end"/>
          </w:r>
        </w:p>
        <w:p w14:paraId="586700BE"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1.4.</w:t>
          </w:r>
          <w:r w:rsidRPr="00125A30">
            <w:rPr>
              <w:rFonts w:eastAsiaTheme="minorEastAsia" w:cstheme="minorBidi"/>
              <w:b w:val="0"/>
              <w:noProof/>
              <w:kern w:val="0"/>
              <w:lang w:eastAsia="ja-JP" w:bidi="ar-SA"/>
            </w:rPr>
            <w:tab/>
          </w:r>
          <w:r w:rsidRPr="00125A30">
            <w:rPr>
              <w:b w:val="0"/>
              <w:noProof/>
            </w:rPr>
            <w:t>The role of management during internationalization process</w:t>
          </w:r>
          <w:r w:rsidRPr="00125A30">
            <w:rPr>
              <w:b w:val="0"/>
              <w:noProof/>
            </w:rPr>
            <w:tab/>
          </w:r>
          <w:r w:rsidRPr="00125A30">
            <w:rPr>
              <w:b w:val="0"/>
              <w:noProof/>
            </w:rPr>
            <w:fldChar w:fldCharType="begin"/>
          </w:r>
          <w:r w:rsidRPr="00125A30">
            <w:rPr>
              <w:b w:val="0"/>
              <w:noProof/>
            </w:rPr>
            <w:instrText xml:space="preserve"> PAGEREF _Toc325925157 \h </w:instrText>
          </w:r>
          <w:r w:rsidRPr="00125A30">
            <w:rPr>
              <w:b w:val="0"/>
              <w:noProof/>
            </w:rPr>
          </w:r>
          <w:r w:rsidRPr="00125A30">
            <w:rPr>
              <w:b w:val="0"/>
              <w:noProof/>
            </w:rPr>
            <w:fldChar w:fldCharType="separate"/>
          </w:r>
          <w:r w:rsidR="004B23DE">
            <w:rPr>
              <w:b w:val="0"/>
              <w:noProof/>
            </w:rPr>
            <w:t>19</w:t>
          </w:r>
          <w:r w:rsidRPr="00125A30">
            <w:rPr>
              <w:b w:val="0"/>
              <w:noProof/>
            </w:rPr>
            <w:fldChar w:fldCharType="end"/>
          </w:r>
        </w:p>
        <w:p w14:paraId="02944BC0"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1.5.</w:t>
          </w:r>
          <w:r w:rsidRPr="00125A30">
            <w:rPr>
              <w:rFonts w:eastAsiaTheme="minorEastAsia" w:cstheme="minorBidi"/>
              <w:b w:val="0"/>
              <w:noProof/>
              <w:kern w:val="0"/>
              <w:lang w:eastAsia="ja-JP" w:bidi="ar-SA"/>
            </w:rPr>
            <w:tab/>
          </w:r>
          <w:r w:rsidRPr="00125A30">
            <w:rPr>
              <w:b w:val="0"/>
              <w:noProof/>
            </w:rPr>
            <w:t>Managerial competencies for internationalization process</w:t>
          </w:r>
          <w:r w:rsidRPr="00125A30">
            <w:rPr>
              <w:b w:val="0"/>
              <w:noProof/>
            </w:rPr>
            <w:tab/>
          </w:r>
          <w:r w:rsidRPr="00125A30">
            <w:rPr>
              <w:b w:val="0"/>
              <w:noProof/>
            </w:rPr>
            <w:fldChar w:fldCharType="begin"/>
          </w:r>
          <w:r w:rsidRPr="00125A30">
            <w:rPr>
              <w:b w:val="0"/>
              <w:noProof/>
            </w:rPr>
            <w:instrText xml:space="preserve"> PAGEREF _Toc325925158 \h </w:instrText>
          </w:r>
          <w:r w:rsidRPr="00125A30">
            <w:rPr>
              <w:b w:val="0"/>
              <w:noProof/>
            </w:rPr>
          </w:r>
          <w:r w:rsidRPr="00125A30">
            <w:rPr>
              <w:b w:val="0"/>
              <w:noProof/>
            </w:rPr>
            <w:fldChar w:fldCharType="separate"/>
          </w:r>
          <w:r w:rsidR="004B23DE">
            <w:rPr>
              <w:b w:val="0"/>
              <w:noProof/>
            </w:rPr>
            <w:t>21</w:t>
          </w:r>
          <w:r w:rsidRPr="00125A30">
            <w:rPr>
              <w:b w:val="0"/>
              <w:noProof/>
            </w:rPr>
            <w:fldChar w:fldCharType="end"/>
          </w:r>
        </w:p>
        <w:p w14:paraId="0E2AA63F" w14:textId="77777777" w:rsidR="00125A30" w:rsidRPr="00125A30" w:rsidRDefault="00125A30">
          <w:pPr>
            <w:pStyle w:val="11"/>
            <w:rPr>
              <w:rFonts w:eastAsiaTheme="minorEastAsia" w:cstheme="minorBidi"/>
              <w:b w:val="0"/>
              <w:noProof/>
              <w:kern w:val="0"/>
              <w:lang w:eastAsia="ja-JP" w:bidi="ar-SA"/>
            </w:rPr>
          </w:pPr>
          <w:r w:rsidRPr="00125A30">
            <w:rPr>
              <w:b w:val="0"/>
              <w:noProof/>
            </w:rPr>
            <w:t>1.6. HR role during the internationalization process</w:t>
          </w:r>
          <w:r w:rsidRPr="00125A30">
            <w:rPr>
              <w:b w:val="0"/>
              <w:noProof/>
            </w:rPr>
            <w:tab/>
          </w:r>
          <w:r w:rsidRPr="00125A30">
            <w:rPr>
              <w:b w:val="0"/>
              <w:noProof/>
            </w:rPr>
            <w:fldChar w:fldCharType="begin"/>
          </w:r>
          <w:r w:rsidRPr="00125A30">
            <w:rPr>
              <w:b w:val="0"/>
              <w:noProof/>
            </w:rPr>
            <w:instrText xml:space="preserve"> PAGEREF _Toc325925159 \h </w:instrText>
          </w:r>
          <w:r w:rsidRPr="00125A30">
            <w:rPr>
              <w:b w:val="0"/>
              <w:noProof/>
            </w:rPr>
          </w:r>
          <w:r w:rsidRPr="00125A30">
            <w:rPr>
              <w:b w:val="0"/>
              <w:noProof/>
            </w:rPr>
            <w:fldChar w:fldCharType="separate"/>
          </w:r>
          <w:r w:rsidR="004B23DE">
            <w:rPr>
              <w:b w:val="0"/>
              <w:noProof/>
            </w:rPr>
            <w:t>22</w:t>
          </w:r>
          <w:r w:rsidRPr="00125A30">
            <w:rPr>
              <w:b w:val="0"/>
              <w:noProof/>
            </w:rPr>
            <w:fldChar w:fldCharType="end"/>
          </w:r>
        </w:p>
        <w:p w14:paraId="153879C9"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1.7.</w:t>
          </w:r>
          <w:r w:rsidRPr="00125A30">
            <w:rPr>
              <w:rFonts w:eastAsiaTheme="minorEastAsia" w:cstheme="minorBidi"/>
              <w:b w:val="0"/>
              <w:noProof/>
              <w:kern w:val="0"/>
              <w:lang w:eastAsia="ja-JP" w:bidi="ar-SA"/>
            </w:rPr>
            <w:tab/>
          </w:r>
          <w:r w:rsidRPr="00125A30">
            <w:rPr>
              <w:b w:val="0"/>
              <w:noProof/>
            </w:rPr>
            <w:t>HR manager competencies for internationalization</w:t>
          </w:r>
          <w:r w:rsidRPr="00125A30">
            <w:rPr>
              <w:b w:val="0"/>
              <w:noProof/>
            </w:rPr>
            <w:tab/>
          </w:r>
          <w:r w:rsidRPr="00125A30">
            <w:rPr>
              <w:b w:val="0"/>
              <w:noProof/>
            </w:rPr>
            <w:fldChar w:fldCharType="begin"/>
          </w:r>
          <w:r w:rsidRPr="00125A30">
            <w:rPr>
              <w:b w:val="0"/>
              <w:noProof/>
            </w:rPr>
            <w:instrText xml:space="preserve"> PAGEREF _Toc325925160 \h </w:instrText>
          </w:r>
          <w:r w:rsidRPr="00125A30">
            <w:rPr>
              <w:b w:val="0"/>
              <w:noProof/>
            </w:rPr>
          </w:r>
          <w:r w:rsidRPr="00125A30">
            <w:rPr>
              <w:b w:val="0"/>
              <w:noProof/>
            </w:rPr>
            <w:fldChar w:fldCharType="separate"/>
          </w:r>
          <w:r w:rsidR="004B23DE">
            <w:rPr>
              <w:b w:val="0"/>
              <w:noProof/>
            </w:rPr>
            <w:t>24</w:t>
          </w:r>
          <w:r w:rsidRPr="00125A30">
            <w:rPr>
              <w:b w:val="0"/>
              <w:noProof/>
            </w:rPr>
            <w:fldChar w:fldCharType="end"/>
          </w:r>
        </w:p>
        <w:p w14:paraId="32A4D5A8" w14:textId="77777777" w:rsidR="00125A30" w:rsidRPr="00125A30" w:rsidRDefault="00125A30">
          <w:pPr>
            <w:pStyle w:val="11"/>
            <w:tabs>
              <w:tab w:val="left" w:pos="636"/>
            </w:tabs>
            <w:rPr>
              <w:rFonts w:eastAsiaTheme="minorEastAsia" w:cstheme="minorBidi"/>
              <w:b w:val="0"/>
              <w:noProof/>
              <w:kern w:val="0"/>
              <w:lang w:eastAsia="ja-JP" w:bidi="ar-SA"/>
            </w:rPr>
          </w:pPr>
          <w:r w:rsidRPr="00125A30">
            <w:rPr>
              <w:b w:val="0"/>
              <w:noProof/>
            </w:rPr>
            <w:t>1.8.</w:t>
          </w:r>
          <w:r w:rsidRPr="00125A30">
            <w:rPr>
              <w:rFonts w:eastAsiaTheme="minorEastAsia" w:cstheme="minorBidi"/>
              <w:b w:val="0"/>
              <w:noProof/>
              <w:kern w:val="0"/>
              <w:lang w:eastAsia="ja-JP" w:bidi="ar-SA"/>
            </w:rPr>
            <w:tab/>
          </w:r>
          <w:r w:rsidRPr="00125A30">
            <w:rPr>
              <w:b w:val="0"/>
              <w:noProof/>
            </w:rPr>
            <w:t>HR competency models in Russia</w:t>
          </w:r>
          <w:r w:rsidRPr="00125A30">
            <w:rPr>
              <w:b w:val="0"/>
              <w:noProof/>
            </w:rPr>
            <w:tab/>
          </w:r>
          <w:r w:rsidRPr="00125A30">
            <w:rPr>
              <w:b w:val="0"/>
              <w:noProof/>
            </w:rPr>
            <w:fldChar w:fldCharType="begin"/>
          </w:r>
          <w:r w:rsidRPr="00125A30">
            <w:rPr>
              <w:b w:val="0"/>
              <w:noProof/>
            </w:rPr>
            <w:instrText xml:space="preserve"> PAGEREF _Toc325925161 \h </w:instrText>
          </w:r>
          <w:r w:rsidRPr="00125A30">
            <w:rPr>
              <w:b w:val="0"/>
              <w:noProof/>
            </w:rPr>
          </w:r>
          <w:r w:rsidRPr="00125A30">
            <w:rPr>
              <w:b w:val="0"/>
              <w:noProof/>
            </w:rPr>
            <w:fldChar w:fldCharType="separate"/>
          </w:r>
          <w:r w:rsidR="004B23DE">
            <w:rPr>
              <w:b w:val="0"/>
              <w:noProof/>
            </w:rPr>
            <w:t>28</w:t>
          </w:r>
          <w:r w:rsidRPr="00125A30">
            <w:rPr>
              <w:b w:val="0"/>
              <w:noProof/>
            </w:rPr>
            <w:fldChar w:fldCharType="end"/>
          </w:r>
        </w:p>
        <w:p w14:paraId="78A56C5D" w14:textId="77777777" w:rsidR="00125A30" w:rsidRPr="00125A30" w:rsidRDefault="00125A30">
          <w:pPr>
            <w:pStyle w:val="11"/>
            <w:rPr>
              <w:rFonts w:eastAsiaTheme="minorEastAsia" w:cstheme="minorBidi"/>
              <w:b w:val="0"/>
              <w:noProof/>
              <w:kern w:val="0"/>
              <w:lang w:eastAsia="ja-JP" w:bidi="ar-SA"/>
            </w:rPr>
          </w:pPr>
          <w:r w:rsidRPr="00125A30">
            <w:rPr>
              <w:b w:val="0"/>
              <w:noProof/>
            </w:rPr>
            <w:t>Conclusion on Chapter I</w:t>
          </w:r>
          <w:r w:rsidRPr="00125A30">
            <w:rPr>
              <w:b w:val="0"/>
              <w:noProof/>
            </w:rPr>
            <w:tab/>
          </w:r>
          <w:r w:rsidRPr="00125A30">
            <w:rPr>
              <w:b w:val="0"/>
              <w:noProof/>
            </w:rPr>
            <w:fldChar w:fldCharType="begin"/>
          </w:r>
          <w:r w:rsidRPr="00125A30">
            <w:rPr>
              <w:b w:val="0"/>
              <w:noProof/>
            </w:rPr>
            <w:instrText xml:space="preserve"> PAGEREF _Toc325925162 \h </w:instrText>
          </w:r>
          <w:r w:rsidRPr="00125A30">
            <w:rPr>
              <w:b w:val="0"/>
              <w:noProof/>
            </w:rPr>
          </w:r>
          <w:r w:rsidRPr="00125A30">
            <w:rPr>
              <w:b w:val="0"/>
              <w:noProof/>
            </w:rPr>
            <w:fldChar w:fldCharType="separate"/>
          </w:r>
          <w:r w:rsidR="004B23DE">
            <w:rPr>
              <w:b w:val="0"/>
              <w:noProof/>
            </w:rPr>
            <w:t>30</w:t>
          </w:r>
          <w:r w:rsidRPr="00125A30">
            <w:rPr>
              <w:b w:val="0"/>
              <w:noProof/>
            </w:rPr>
            <w:fldChar w:fldCharType="end"/>
          </w:r>
        </w:p>
        <w:p w14:paraId="7D3B1FEC" w14:textId="77777777" w:rsidR="00125A30" w:rsidRPr="00125A30" w:rsidRDefault="00125A30">
          <w:pPr>
            <w:pStyle w:val="11"/>
            <w:rPr>
              <w:rFonts w:eastAsiaTheme="minorEastAsia" w:cstheme="minorBidi"/>
              <w:b w:val="0"/>
              <w:noProof/>
              <w:kern w:val="0"/>
              <w:lang w:eastAsia="ja-JP" w:bidi="ar-SA"/>
            </w:rPr>
          </w:pPr>
          <w:r w:rsidRPr="00125A30">
            <w:rPr>
              <w:b w:val="0"/>
              <w:noProof/>
            </w:rPr>
            <w:t>Research gap</w:t>
          </w:r>
          <w:r w:rsidRPr="00125A30">
            <w:rPr>
              <w:b w:val="0"/>
              <w:noProof/>
            </w:rPr>
            <w:tab/>
          </w:r>
          <w:r w:rsidRPr="00125A30">
            <w:rPr>
              <w:b w:val="0"/>
              <w:noProof/>
            </w:rPr>
            <w:fldChar w:fldCharType="begin"/>
          </w:r>
          <w:r w:rsidRPr="00125A30">
            <w:rPr>
              <w:b w:val="0"/>
              <w:noProof/>
            </w:rPr>
            <w:instrText xml:space="preserve"> PAGEREF _Toc325925163 \h </w:instrText>
          </w:r>
          <w:r w:rsidRPr="00125A30">
            <w:rPr>
              <w:b w:val="0"/>
              <w:noProof/>
            </w:rPr>
          </w:r>
          <w:r w:rsidRPr="00125A30">
            <w:rPr>
              <w:b w:val="0"/>
              <w:noProof/>
            </w:rPr>
            <w:fldChar w:fldCharType="separate"/>
          </w:r>
          <w:r w:rsidR="004B23DE">
            <w:rPr>
              <w:b w:val="0"/>
              <w:noProof/>
            </w:rPr>
            <w:t>32</w:t>
          </w:r>
          <w:r w:rsidRPr="00125A30">
            <w:rPr>
              <w:b w:val="0"/>
              <w:noProof/>
            </w:rPr>
            <w:fldChar w:fldCharType="end"/>
          </w:r>
        </w:p>
        <w:p w14:paraId="60448F8D" w14:textId="77777777" w:rsidR="00125A30" w:rsidRPr="00125A30" w:rsidRDefault="00125A30">
          <w:pPr>
            <w:pStyle w:val="11"/>
            <w:rPr>
              <w:rFonts w:eastAsiaTheme="minorEastAsia" w:cstheme="minorBidi"/>
              <w:b w:val="0"/>
              <w:noProof/>
              <w:kern w:val="0"/>
              <w:lang w:eastAsia="ja-JP" w:bidi="ar-SA"/>
            </w:rPr>
          </w:pPr>
          <w:r w:rsidRPr="00125A30">
            <w:rPr>
              <w:b w:val="0"/>
              <w:noProof/>
            </w:rPr>
            <w:t>CHAPTER II. RESEARCH METHODOLOGY</w:t>
          </w:r>
          <w:r w:rsidRPr="00125A30">
            <w:rPr>
              <w:b w:val="0"/>
              <w:noProof/>
            </w:rPr>
            <w:tab/>
          </w:r>
          <w:r w:rsidRPr="00125A30">
            <w:rPr>
              <w:b w:val="0"/>
              <w:noProof/>
            </w:rPr>
            <w:fldChar w:fldCharType="begin"/>
          </w:r>
          <w:r w:rsidRPr="00125A30">
            <w:rPr>
              <w:b w:val="0"/>
              <w:noProof/>
            </w:rPr>
            <w:instrText xml:space="preserve"> PAGEREF _Toc325925164 \h </w:instrText>
          </w:r>
          <w:r w:rsidRPr="00125A30">
            <w:rPr>
              <w:b w:val="0"/>
              <w:noProof/>
            </w:rPr>
          </w:r>
          <w:r w:rsidRPr="00125A30">
            <w:rPr>
              <w:b w:val="0"/>
              <w:noProof/>
            </w:rPr>
            <w:fldChar w:fldCharType="separate"/>
          </w:r>
          <w:r w:rsidR="004B23DE">
            <w:rPr>
              <w:b w:val="0"/>
              <w:noProof/>
            </w:rPr>
            <w:t>33</w:t>
          </w:r>
          <w:r w:rsidRPr="00125A30">
            <w:rPr>
              <w:b w:val="0"/>
              <w:noProof/>
            </w:rPr>
            <w:fldChar w:fldCharType="end"/>
          </w:r>
        </w:p>
        <w:p w14:paraId="414406F0" w14:textId="77777777" w:rsidR="00125A30" w:rsidRPr="00125A30" w:rsidRDefault="00125A30">
          <w:pPr>
            <w:pStyle w:val="11"/>
            <w:rPr>
              <w:rFonts w:eastAsiaTheme="minorEastAsia" w:cstheme="minorBidi"/>
              <w:b w:val="0"/>
              <w:noProof/>
              <w:kern w:val="0"/>
              <w:lang w:eastAsia="ja-JP" w:bidi="ar-SA"/>
            </w:rPr>
          </w:pPr>
          <w:r w:rsidRPr="00125A30">
            <w:rPr>
              <w:b w:val="0"/>
              <w:noProof/>
            </w:rPr>
            <w:t>2.1. Introduction</w:t>
          </w:r>
          <w:r w:rsidRPr="00125A30">
            <w:rPr>
              <w:b w:val="0"/>
              <w:noProof/>
            </w:rPr>
            <w:tab/>
          </w:r>
          <w:r w:rsidRPr="00125A30">
            <w:rPr>
              <w:b w:val="0"/>
              <w:noProof/>
            </w:rPr>
            <w:fldChar w:fldCharType="begin"/>
          </w:r>
          <w:r w:rsidRPr="00125A30">
            <w:rPr>
              <w:b w:val="0"/>
              <w:noProof/>
            </w:rPr>
            <w:instrText xml:space="preserve"> PAGEREF _Toc325925165 \h </w:instrText>
          </w:r>
          <w:r w:rsidRPr="00125A30">
            <w:rPr>
              <w:b w:val="0"/>
              <w:noProof/>
            </w:rPr>
          </w:r>
          <w:r w:rsidRPr="00125A30">
            <w:rPr>
              <w:b w:val="0"/>
              <w:noProof/>
            </w:rPr>
            <w:fldChar w:fldCharType="separate"/>
          </w:r>
          <w:r w:rsidR="004B23DE">
            <w:rPr>
              <w:b w:val="0"/>
              <w:noProof/>
            </w:rPr>
            <w:t>33</w:t>
          </w:r>
          <w:r w:rsidRPr="00125A30">
            <w:rPr>
              <w:b w:val="0"/>
              <w:noProof/>
            </w:rPr>
            <w:fldChar w:fldCharType="end"/>
          </w:r>
        </w:p>
        <w:p w14:paraId="69CB028C" w14:textId="77777777" w:rsidR="00125A30" w:rsidRPr="00125A30" w:rsidRDefault="00125A30">
          <w:pPr>
            <w:pStyle w:val="11"/>
            <w:rPr>
              <w:rFonts w:eastAsiaTheme="minorEastAsia" w:cstheme="minorBidi"/>
              <w:b w:val="0"/>
              <w:noProof/>
              <w:kern w:val="0"/>
              <w:lang w:eastAsia="ja-JP" w:bidi="ar-SA"/>
            </w:rPr>
          </w:pPr>
          <w:r w:rsidRPr="00125A30">
            <w:rPr>
              <w:b w:val="0"/>
              <w:noProof/>
            </w:rPr>
            <w:t>2.2. Research approach</w:t>
          </w:r>
          <w:r w:rsidRPr="00125A30">
            <w:rPr>
              <w:b w:val="0"/>
              <w:noProof/>
            </w:rPr>
            <w:tab/>
          </w:r>
          <w:r w:rsidRPr="00125A30">
            <w:rPr>
              <w:b w:val="0"/>
              <w:noProof/>
            </w:rPr>
            <w:fldChar w:fldCharType="begin"/>
          </w:r>
          <w:r w:rsidRPr="00125A30">
            <w:rPr>
              <w:b w:val="0"/>
              <w:noProof/>
            </w:rPr>
            <w:instrText xml:space="preserve"> PAGEREF _Toc325925166 \h </w:instrText>
          </w:r>
          <w:r w:rsidRPr="00125A30">
            <w:rPr>
              <w:b w:val="0"/>
              <w:noProof/>
            </w:rPr>
          </w:r>
          <w:r w:rsidRPr="00125A30">
            <w:rPr>
              <w:b w:val="0"/>
              <w:noProof/>
            </w:rPr>
            <w:fldChar w:fldCharType="separate"/>
          </w:r>
          <w:r w:rsidR="004B23DE">
            <w:rPr>
              <w:b w:val="0"/>
              <w:noProof/>
            </w:rPr>
            <w:t>33</w:t>
          </w:r>
          <w:r w:rsidRPr="00125A30">
            <w:rPr>
              <w:b w:val="0"/>
              <w:noProof/>
            </w:rPr>
            <w:fldChar w:fldCharType="end"/>
          </w:r>
        </w:p>
        <w:p w14:paraId="2C2D9B23" w14:textId="77777777" w:rsidR="00125A30" w:rsidRPr="00125A30" w:rsidRDefault="00125A30" w:rsidP="00125A30">
          <w:pPr>
            <w:pStyle w:val="11"/>
            <w:ind w:firstLine="284"/>
            <w:rPr>
              <w:rFonts w:eastAsiaTheme="minorEastAsia" w:cstheme="minorBidi"/>
              <w:b w:val="0"/>
              <w:noProof/>
              <w:kern w:val="0"/>
              <w:lang w:eastAsia="ja-JP" w:bidi="ar-SA"/>
            </w:rPr>
          </w:pPr>
          <w:r w:rsidRPr="00125A30">
            <w:rPr>
              <w:b w:val="0"/>
              <w:noProof/>
            </w:rPr>
            <w:t>2.2.1 Purpose of the study</w:t>
          </w:r>
          <w:r w:rsidRPr="00125A30">
            <w:rPr>
              <w:b w:val="0"/>
              <w:noProof/>
            </w:rPr>
            <w:tab/>
          </w:r>
          <w:r w:rsidRPr="00125A30">
            <w:rPr>
              <w:b w:val="0"/>
              <w:noProof/>
            </w:rPr>
            <w:fldChar w:fldCharType="begin"/>
          </w:r>
          <w:r w:rsidRPr="00125A30">
            <w:rPr>
              <w:b w:val="0"/>
              <w:noProof/>
            </w:rPr>
            <w:instrText xml:space="preserve"> PAGEREF _Toc325925167 \h </w:instrText>
          </w:r>
          <w:r w:rsidRPr="00125A30">
            <w:rPr>
              <w:b w:val="0"/>
              <w:noProof/>
            </w:rPr>
          </w:r>
          <w:r w:rsidRPr="00125A30">
            <w:rPr>
              <w:b w:val="0"/>
              <w:noProof/>
            </w:rPr>
            <w:fldChar w:fldCharType="separate"/>
          </w:r>
          <w:r w:rsidR="004B23DE">
            <w:rPr>
              <w:b w:val="0"/>
              <w:noProof/>
            </w:rPr>
            <w:t>34</w:t>
          </w:r>
          <w:r w:rsidRPr="00125A30">
            <w:rPr>
              <w:b w:val="0"/>
              <w:noProof/>
            </w:rPr>
            <w:fldChar w:fldCharType="end"/>
          </w:r>
        </w:p>
        <w:p w14:paraId="6CA5653B" w14:textId="77777777" w:rsidR="00125A30" w:rsidRPr="00125A30" w:rsidRDefault="00125A30">
          <w:pPr>
            <w:pStyle w:val="11"/>
            <w:rPr>
              <w:rFonts w:eastAsiaTheme="minorEastAsia" w:cstheme="minorBidi"/>
              <w:b w:val="0"/>
              <w:noProof/>
              <w:kern w:val="0"/>
              <w:lang w:eastAsia="ja-JP" w:bidi="ar-SA"/>
            </w:rPr>
          </w:pPr>
          <w:r w:rsidRPr="00125A30">
            <w:rPr>
              <w:b w:val="0"/>
              <w:noProof/>
            </w:rPr>
            <w:t>2.3. Research design</w:t>
          </w:r>
          <w:r w:rsidRPr="00125A30">
            <w:rPr>
              <w:b w:val="0"/>
              <w:noProof/>
            </w:rPr>
            <w:tab/>
          </w:r>
          <w:r w:rsidRPr="00125A30">
            <w:rPr>
              <w:b w:val="0"/>
              <w:noProof/>
            </w:rPr>
            <w:fldChar w:fldCharType="begin"/>
          </w:r>
          <w:r w:rsidRPr="00125A30">
            <w:rPr>
              <w:b w:val="0"/>
              <w:noProof/>
            </w:rPr>
            <w:instrText xml:space="preserve"> PAGEREF _Toc325925168 \h </w:instrText>
          </w:r>
          <w:r w:rsidRPr="00125A30">
            <w:rPr>
              <w:b w:val="0"/>
              <w:noProof/>
            </w:rPr>
          </w:r>
          <w:r w:rsidRPr="00125A30">
            <w:rPr>
              <w:b w:val="0"/>
              <w:noProof/>
            </w:rPr>
            <w:fldChar w:fldCharType="separate"/>
          </w:r>
          <w:r w:rsidR="004B23DE">
            <w:rPr>
              <w:b w:val="0"/>
              <w:noProof/>
            </w:rPr>
            <w:t>34</w:t>
          </w:r>
          <w:r w:rsidRPr="00125A30">
            <w:rPr>
              <w:b w:val="0"/>
              <w:noProof/>
            </w:rPr>
            <w:fldChar w:fldCharType="end"/>
          </w:r>
        </w:p>
        <w:p w14:paraId="20296845" w14:textId="77777777" w:rsidR="00125A30" w:rsidRPr="00125A30" w:rsidRDefault="00125A30">
          <w:pPr>
            <w:pStyle w:val="11"/>
            <w:rPr>
              <w:rFonts w:eastAsiaTheme="minorEastAsia" w:cstheme="minorBidi"/>
              <w:b w:val="0"/>
              <w:noProof/>
              <w:kern w:val="0"/>
              <w:lang w:eastAsia="ja-JP" w:bidi="ar-SA"/>
            </w:rPr>
          </w:pPr>
          <w:r w:rsidRPr="00125A30">
            <w:rPr>
              <w:b w:val="0"/>
              <w:noProof/>
            </w:rPr>
            <w:t>2.4. Research sample</w:t>
          </w:r>
          <w:r w:rsidRPr="00125A30">
            <w:rPr>
              <w:b w:val="0"/>
              <w:noProof/>
            </w:rPr>
            <w:tab/>
          </w:r>
          <w:r w:rsidRPr="00125A30">
            <w:rPr>
              <w:b w:val="0"/>
              <w:noProof/>
            </w:rPr>
            <w:fldChar w:fldCharType="begin"/>
          </w:r>
          <w:r w:rsidRPr="00125A30">
            <w:rPr>
              <w:b w:val="0"/>
              <w:noProof/>
            </w:rPr>
            <w:instrText xml:space="preserve"> PAGEREF _Toc325925169 \h </w:instrText>
          </w:r>
          <w:r w:rsidRPr="00125A30">
            <w:rPr>
              <w:b w:val="0"/>
              <w:noProof/>
            </w:rPr>
          </w:r>
          <w:r w:rsidRPr="00125A30">
            <w:rPr>
              <w:b w:val="0"/>
              <w:noProof/>
            </w:rPr>
            <w:fldChar w:fldCharType="separate"/>
          </w:r>
          <w:r w:rsidR="004B23DE">
            <w:rPr>
              <w:b w:val="0"/>
              <w:noProof/>
            </w:rPr>
            <w:t>35</w:t>
          </w:r>
          <w:r w:rsidRPr="00125A30">
            <w:rPr>
              <w:b w:val="0"/>
              <w:noProof/>
            </w:rPr>
            <w:fldChar w:fldCharType="end"/>
          </w:r>
        </w:p>
        <w:p w14:paraId="6F91DED4" w14:textId="77777777" w:rsidR="00125A30" w:rsidRPr="00125A30" w:rsidRDefault="00125A30">
          <w:pPr>
            <w:pStyle w:val="11"/>
            <w:rPr>
              <w:rFonts w:eastAsiaTheme="minorEastAsia" w:cstheme="minorBidi"/>
              <w:b w:val="0"/>
              <w:noProof/>
              <w:kern w:val="0"/>
              <w:lang w:eastAsia="ja-JP" w:bidi="ar-SA"/>
            </w:rPr>
          </w:pPr>
          <w:r w:rsidRPr="00125A30">
            <w:rPr>
              <w:b w:val="0"/>
              <w:noProof/>
            </w:rPr>
            <w:t>2.5. Research instruments</w:t>
          </w:r>
          <w:r w:rsidRPr="00125A30">
            <w:rPr>
              <w:b w:val="0"/>
              <w:noProof/>
            </w:rPr>
            <w:tab/>
          </w:r>
          <w:r w:rsidRPr="00125A30">
            <w:rPr>
              <w:b w:val="0"/>
              <w:noProof/>
            </w:rPr>
            <w:fldChar w:fldCharType="begin"/>
          </w:r>
          <w:r w:rsidRPr="00125A30">
            <w:rPr>
              <w:b w:val="0"/>
              <w:noProof/>
            </w:rPr>
            <w:instrText xml:space="preserve"> PAGEREF _Toc325925170 \h </w:instrText>
          </w:r>
          <w:r w:rsidRPr="00125A30">
            <w:rPr>
              <w:b w:val="0"/>
              <w:noProof/>
            </w:rPr>
          </w:r>
          <w:r w:rsidRPr="00125A30">
            <w:rPr>
              <w:b w:val="0"/>
              <w:noProof/>
            </w:rPr>
            <w:fldChar w:fldCharType="separate"/>
          </w:r>
          <w:r w:rsidR="004B23DE">
            <w:rPr>
              <w:b w:val="0"/>
              <w:noProof/>
            </w:rPr>
            <w:t>36</w:t>
          </w:r>
          <w:r w:rsidRPr="00125A30">
            <w:rPr>
              <w:b w:val="0"/>
              <w:noProof/>
            </w:rPr>
            <w:fldChar w:fldCharType="end"/>
          </w:r>
        </w:p>
        <w:p w14:paraId="4A1E5AF5" w14:textId="77777777" w:rsidR="00125A30" w:rsidRPr="00125A30" w:rsidRDefault="00125A30" w:rsidP="00125A30">
          <w:pPr>
            <w:pStyle w:val="11"/>
            <w:ind w:firstLine="284"/>
            <w:rPr>
              <w:rFonts w:eastAsiaTheme="minorEastAsia" w:cstheme="minorBidi"/>
              <w:b w:val="0"/>
              <w:noProof/>
              <w:kern w:val="0"/>
              <w:lang w:eastAsia="ja-JP" w:bidi="ar-SA"/>
            </w:rPr>
          </w:pPr>
          <w:r w:rsidRPr="00125A30">
            <w:rPr>
              <w:b w:val="0"/>
              <w:noProof/>
            </w:rPr>
            <w:t>2.5.1. Semi-structured interviews</w:t>
          </w:r>
          <w:r w:rsidRPr="00125A30">
            <w:rPr>
              <w:b w:val="0"/>
              <w:noProof/>
            </w:rPr>
            <w:tab/>
          </w:r>
          <w:r w:rsidRPr="00125A30">
            <w:rPr>
              <w:b w:val="0"/>
              <w:noProof/>
            </w:rPr>
            <w:fldChar w:fldCharType="begin"/>
          </w:r>
          <w:r w:rsidRPr="00125A30">
            <w:rPr>
              <w:b w:val="0"/>
              <w:noProof/>
            </w:rPr>
            <w:instrText xml:space="preserve"> PAGEREF _Toc325925171 \h </w:instrText>
          </w:r>
          <w:r w:rsidRPr="00125A30">
            <w:rPr>
              <w:b w:val="0"/>
              <w:noProof/>
            </w:rPr>
          </w:r>
          <w:r w:rsidRPr="00125A30">
            <w:rPr>
              <w:b w:val="0"/>
              <w:noProof/>
            </w:rPr>
            <w:fldChar w:fldCharType="separate"/>
          </w:r>
          <w:r w:rsidR="004B23DE">
            <w:rPr>
              <w:b w:val="0"/>
              <w:noProof/>
            </w:rPr>
            <w:t>36</w:t>
          </w:r>
          <w:r w:rsidRPr="00125A30">
            <w:rPr>
              <w:b w:val="0"/>
              <w:noProof/>
            </w:rPr>
            <w:fldChar w:fldCharType="end"/>
          </w:r>
        </w:p>
        <w:p w14:paraId="0994513C" w14:textId="77777777" w:rsidR="00125A30" w:rsidRPr="00125A30" w:rsidRDefault="00125A30" w:rsidP="00125A30">
          <w:pPr>
            <w:pStyle w:val="11"/>
            <w:ind w:firstLine="284"/>
            <w:rPr>
              <w:rFonts w:eastAsiaTheme="minorEastAsia" w:cstheme="minorBidi"/>
              <w:b w:val="0"/>
              <w:noProof/>
              <w:kern w:val="0"/>
              <w:lang w:eastAsia="ja-JP" w:bidi="ar-SA"/>
            </w:rPr>
          </w:pPr>
          <w:r w:rsidRPr="00125A30">
            <w:rPr>
              <w:b w:val="0"/>
              <w:noProof/>
            </w:rPr>
            <w:t>2.5.2. Competence survey</w:t>
          </w:r>
          <w:r w:rsidRPr="00125A30">
            <w:rPr>
              <w:b w:val="0"/>
              <w:noProof/>
            </w:rPr>
            <w:tab/>
          </w:r>
          <w:r w:rsidRPr="00125A30">
            <w:rPr>
              <w:b w:val="0"/>
              <w:noProof/>
            </w:rPr>
            <w:fldChar w:fldCharType="begin"/>
          </w:r>
          <w:r w:rsidRPr="00125A30">
            <w:rPr>
              <w:b w:val="0"/>
              <w:noProof/>
            </w:rPr>
            <w:instrText xml:space="preserve"> PAGEREF _Toc325925172 \h </w:instrText>
          </w:r>
          <w:r w:rsidRPr="00125A30">
            <w:rPr>
              <w:b w:val="0"/>
              <w:noProof/>
            </w:rPr>
          </w:r>
          <w:r w:rsidRPr="00125A30">
            <w:rPr>
              <w:b w:val="0"/>
              <w:noProof/>
            </w:rPr>
            <w:fldChar w:fldCharType="separate"/>
          </w:r>
          <w:r w:rsidR="004B23DE">
            <w:rPr>
              <w:b w:val="0"/>
              <w:noProof/>
            </w:rPr>
            <w:t>38</w:t>
          </w:r>
          <w:r w:rsidRPr="00125A30">
            <w:rPr>
              <w:b w:val="0"/>
              <w:noProof/>
            </w:rPr>
            <w:fldChar w:fldCharType="end"/>
          </w:r>
        </w:p>
        <w:p w14:paraId="19FD1150" w14:textId="77777777" w:rsidR="00125A30" w:rsidRPr="00125A30" w:rsidRDefault="00125A30">
          <w:pPr>
            <w:pStyle w:val="11"/>
            <w:rPr>
              <w:rFonts w:eastAsiaTheme="minorEastAsia" w:cstheme="minorBidi"/>
              <w:b w:val="0"/>
              <w:noProof/>
              <w:kern w:val="0"/>
              <w:lang w:eastAsia="ja-JP" w:bidi="ar-SA"/>
            </w:rPr>
          </w:pPr>
          <w:r w:rsidRPr="00125A30">
            <w:rPr>
              <w:b w:val="0"/>
              <w:noProof/>
            </w:rPr>
            <w:t>CHAPTER III. ENPIRICAL RESULTS ANALYSIS</w:t>
          </w:r>
          <w:r w:rsidRPr="00125A30">
            <w:rPr>
              <w:b w:val="0"/>
              <w:noProof/>
            </w:rPr>
            <w:tab/>
          </w:r>
          <w:r w:rsidRPr="00125A30">
            <w:rPr>
              <w:b w:val="0"/>
              <w:noProof/>
            </w:rPr>
            <w:fldChar w:fldCharType="begin"/>
          </w:r>
          <w:r w:rsidRPr="00125A30">
            <w:rPr>
              <w:b w:val="0"/>
              <w:noProof/>
            </w:rPr>
            <w:instrText xml:space="preserve"> PAGEREF _Toc325925173 \h </w:instrText>
          </w:r>
          <w:r w:rsidRPr="00125A30">
            <w:rPr>
              <w:b w:val="0"/>
              <w:noProof/>
            </w:rPr>
          </w:r>
          <w:r w:rsidRPr="00125A30">
            <w:rPr>
              <w:b w:val="0"/>
              <w:noProof/>
            </w:rPr>
            <w:fldChar w:fldCharType="separate"/>
          </w:r>
          <w:r w:rsidR="004B23DE">
            <w:rPr>
              <w:b w:val="0"/>
              <w:noProof/>
            </w:rPr>
            <w:t>42</w:t>
          </w:r>
          <w:r w:rsidRPr="00125A30">
            <w:rPr>
              <w:b w:val="0"/>
              <w:noProof/>
            </w:rPr>
            <w:fldChar w:fldCharType="end"/>
          </w:r>
        </w:p>
        <w:p w14:paraId="1C8DEB7A" w14:textId="77777777" w:rsidR="00125A30" w:rsidRPr="00125A30" w:rsidRDefault="00125A30">
          <w:pPr>
            <w:pStyle w:val="11"/>
            <w:rPr>
              <w:rFonts w:eastAsiaTheme="minorEastAsia" w:cstheme="minorBidi"/>
              <w:b w:val="0"/>
              <w:noProof/>
              <w:kern w:val="0"/>
              <w:lang w:eastAsia="ja-JP" w:bidi="ar-SA"/>
            </w:rPr>
          </w:pPr>
          <w:r w:rsidRPr="00125A30">
            <w:rPr>
              <w:b w:val="0"/>
              <w:noProof/>
            </w:rPr>
            <w:t>3.1. Justification of used tools</w:t>
          </w:r>
          <w:r w:rsidRPr="00125A30">
            <w:rPr>
              <w:b w:val="0"/>
              <w:noProof/>
            </w:rPr>
            <w:tab/>
          </w:r>
          <w:r w:rsidRPr="00125A30">
            <w:rPr>
              <w:b w:val="0"/>
              <w:noProof/>
            </w:rPr>
            <w:fldChar w:fldCharType="begin"/>
          </w:r>
          <w:r w:rsidRPr="00125A30">
            <w:rPr>
              <w:b w:val="0"/>
              <w:noProof/>
            </w:rPr>
            <w:instrText xml:space="preserve"> PAGEREF _Toc325925174 \h </w:instrText>
          </w:r>
          <w:r w:rsidRPr="00125A30">
            <w:rPr>
              <w:b w:val="0"/>
              <w:noProof/>
            </w:rPr>
          </w:r>
          <w:r w:rsidRPr="00125A30">
            <w:rPr>
              <w:b w:val="0"/>
              <w:noProof/>
            </w:rPr>
            <w:fldChar w:fldCharType="separate"/>
          </w:r>
          <w:r w:rsidR="004B23DE">
            <w:rPr>
              <w:b w:val="0"/>
              <w:noProof/>
            </w:rPr>
            <w:t>42</w:t>
          </w:r>
          <w:r w:rsidRPr="00125A30">
            <w:rPr>
              <w:b w:val="0"/>
              <w:noProof/>
            </w:rPr>
            <w:fldChar w:fldCharType="end"/>
          </w:r>
        </w:p>
        <w:p w14:paraId="0B8F70C1" w14:textId="77777777" w:rsidR="00125A30" w:rsidRPr="00125A30" w:rsidRDefault="00125A30">
          <w:pPr>
            <w:pStyle w:val="11"/>
            <w:rPr>
              <w:rFonts w:eastAsiaTheme="minorEastAsia" w:cstheme="minorBidi"/>
              <w:b w:val="0"/>
              <w:noProof/>
              <w:kern w:val="0"/>
              <w:lang w:eastAsia="ja-JP" w:bidi="ar-SA"/>
            </w:rPr>
          </w:pPr>
          <w:r w:rsidRPr="00125A30">
            <w:rPr>
              <w:b w:val="0"/>
              <w:noProof/>
            </w:rPr>
            <w:t>3.2. HR competencies analysis</w:t>
          </w:r>
          <w:r w:rsidRPr="00125A30">
            <w:rPr>
              <w:b w:val="0"/>
              <w:noProof/>
            </w:rPr>
            <w:tab/>
          </w:r>
          <w:r w:rsidRPr="00125A30">
            <w:rPr>
              <w:b w:val="0"/>
              <w:noProof/>
            </w:rPr>
            <w:fldChar w:fldCharType="begin"/>
          </w:r>
          <w:r w:rsidRPr="00125A30">
            <w:rPr>
              <w:b w:val="0"/>
              <w:noProof/>
            </w:rPr>
            <w:instrText xml:space="preserve"> PAGEREF _Toc325925175 \h </w:instrText>
          </w:r>
          <w:r w:rsidRPr="00125A30">
            <w:rPr>
              <w:b w:val="0"/>
              <w:noProof/>
            </w:rPr>
          </w:r>
          <w:r w:rsidRPr="00125A30">
            <w:rPr>
              <w:b w:val="0"/>
              <w:noProof/>
            </w:rPr>
            <w:fldChar w:fldCharType="separate"/>
          </w:r>
          <w:r w:rsidR="004B23DE">
            <w:rPr>
              <w:b w:val="0"/>
              <w:noProof/>
            </w:rPr>
            <w:t>43</w:t>
          </w:r>
          <w:r w:rsidRPr="00125A30">
            <w:rPr>
              <w:b w:val="0"/>
              <w:noProof/>
            </w:rPr>
            <w:fldChar w:fldCharType="end"/>
          </w:r>
        </w:p>
        <w:p w14:paraId="18E54FE4" w14:textId="77777777" w:rsidR="00125A30" w:rsidRPr="00125A30" w:rsidRDefault="00125A30">
          <w:pPr>
            <w:pStyle w:val="11"/>
            <w:rPr>
              <w:rFonts w:eastAsiaTheme="minorEastAsia" w:cstheme="minorBidi"/>
              <w:b w:val="0"/>
              <w:noProof/>
              <w:kern w:val="0"/>
              <w:lang w:eastAsia="ja-JP" w:bidi="ar-SA"/>
            </w:rPr>
          </w:pPr>
          <w:r w:rsidRPr="00125A30">
            <w:rPr>
              <w:b w:val="0"/>
              <w:noProof/>
              <w:lang w:eastAsia="ru-RU" w:bidi="ar-SA"/>
            </w:rPr>
            <w:t>3.3. Research findings and Discussions</w:t>
          </w:r>
          <w:r w:rsidRPr="00125A30">
            <w:rPr>
              <w:b w:val="0"/>
              <w:noProof/>
            </w:rPr>
            <w:tab/>
          </w:r>
          <w:r w:rsidRPr="00125A30">
            <w:rPr>
              <w:b w:val="0"/>
              <w:noProof/>
            </w:rPr>
            <w:fldChar w:fldCharType="begin"/>
          </w:r>
          <w:r w:rsidRPr="00125A30">
            <w:rPr>
              <w:b w:val="0"/>
              <w:noProof/>
            </w:rPr>
            <w:instrText xml:space="preserve"> PAGEREF _Toc325925176 \h </w:instrText>
          </w:r>
          <w:r w:rsidRPr="00125A30">
            <w:rPr>
              <w:b w:val="0"/>
              <w:noProof/>
            </w:rPr>
          </w:r>
          <w:r w:rsidRPr="00125A30">
            <w:rPr>
              <w:b w:val="0"/>
              <w:noProof/>
            </w:rPr>
            <w:fldChar w:fldCharType="separate"/>
          </w:r>
          <w:r w:rsidR="004B23DE">
            <w:rPr>
              <w:b w:val="0"/>
              <w:noProof/>
            </w:rPr>
            <w:t>56</w:t>
          </w:r>
          <w:r w:rsidRPr="00125A30">
            <w:rPr>
              <w:b w:val="0"/>
              <w:noProof/>
            </w:rPr>
            <w:fldChar w:fldCharType="end"/>
          </w:r>
        </w:p>
        <w:p w14:paraId="3036A503" w14:textId="77777777" w:rsidR="00125A30" w:rsidRPr="00125A30" w:rsidRDefault="00125A30">
          <w:pPr>
            <w:pStyle w:val="11"/>
            <w:rPr>
              <w:rFonts w:eastAsiaTheme="minorEastAsia" w:cstheme="minorBidi"/>
              <w:b w:val="0"/>
              <w:noProof/>
              <w:kern w:val="0"/>
              <w:lang w:eastAsia="ja-JP" w:bidi="ar-SA"/>
            </w:rPr>
          </w:pPr>
          <w:r w:rsidRPr="00125A30">
            <w:rPr>
              <w:b w:val="0"/>
              <w:noProof/>
            </w:rPr>
            <w:t>3.4. Managerial implications</w:t>
          </w:r>
          <w:r w:rsidRPr="00125A30">
            <w:rPr>
              <w:b w:val="0"/>
              <w:noProof/>
            </w:rPr>
            <w:tab/>
          </w:r>
          <w:r w:rsidRPr="00125A30">
            <w:rPr>
              <w:b w:val="0"/>
              <w:noProof/>
            </w:rPr>
            <w:fldChar w:fldCharType="begin"/>
          </w:r>
          <w:r w:rsidRPr="00125A30">
            <w:rPr>
              <w:b w:val="0"/>
              <w:noProof/>
            </w:rPr>
            <w:instrText xml:space="preserve"> PAGEREF _Toc325925177 \h </w:instrText>
          </w:r>
          <w:r w:rsidRPr="00125A30">
            <w:rPr>
              <w:b w:val="0"/>
              <w:noProof/>
            </w:rPr>
          </w:r>
          <w:r w:rsidRPr="00125A30">
            <w:rPr>
              <w:b w:val="0"/>
              <w:noProof/>
            </w:rPr>
            <w:fldChar w:fldCharType="separate"/>
          </w:r>
          <w:r w:rsidR="004B23DE">
            <w:rPr>
              <w:b w:val="0"/>
              <w:noProof/>
            </w:rPr>
            <w:t>60</w:t>
          </w:r>
          <w:r w:rsidRPr="00125A30">
            <w:rPr>
              <w:b w:val="0"/>
              <w:noProof/>
            </w:rPr>
            <w:fldChar w:fldCharType="end"/>
          </w:r>
        </w:p>
        <w:p w14:paraId="3B652CFF" w14:textId="77777777" w:rsidR="00125A30" w:rsidRPr="00125A30" w:rsidRDefault="00125A30">
          <w:pPr>
            <w:pStyle w:val="11"/>
            <w:rPr>
              <w:rFonts w:eastAsiaTheme="minorEastAsia" w:cstheme="minorBidi"/>
              <w:b w:val="0"/>
              <w:noProof/>
              <w:kern w:val="0"/>
              <w:lang w:eastAsia="ja-JP" w:bidi="ar-SA"/>
            </w:rPr>
          </w:pPr>
          <w:r w:rsidRPr="00125A30">
            <w:rPr>
              <w:b w:val="0"/>
              <w:noProof/>
              <w:lang w:eastAsia="ru-RU" w:bidi="ar-SA"/>
            </w:rPr>
            <w:t>3.5. Limitations and recommendations for future research</w:t>
          </w:r>
          <w:r w:rsidRPr="00125A30">
            <w:rPr>
              <w:b w:val="0"/>
              <w:noProof/>
            </w:rPr>
            <w:tab/>
          </w:r>
          <w:r w:rsidRPr="00125A30">
            <w:rPr>
              <w:b w:val="0"/>
              <w:noProof/>
            </w:rPr>
            <w:fldChar w:fldCharType="begin"/>
          </w:r>
          <w:r w:rsidRPr="00125A30">
            <w:rPr>
              <w:b w:val="0"/>
              <w:noProof/>
            </w:rPr>
            <w:instrText xml:space="preserve"> PAGEREF _Toc325925178 \h </w:instrText>
          </w:r>
          <w:r w:rsidRPr="00125A30">
            <w:rPr>
              <w:b w:val="0"/>
              <w:noProof/>
            </w:rPr>
          </w:r>
          <w:r w:rsidRPr="00125A30">
            <w:rPr>
              <w:b w:val="0"/>
              <w:noProof/>
            </w:rPr>
            <w:fldChar w:fldCharType="separate"/>
          </w:r>
          <w:r w:rsidR="004B23DE">
            <w:rPr>
              <w:b w:val="0"/>
              <w:noProof/>
            </w:rPr>
            <w:t>61</w:t>
          </w:r>
          <w:r w:rsidRPr="00125A30">
            <w:rPr>
              <w:b w:val="0"/>
              <w:noProof/>
            </w:rPr>
            <w:fldChar w:fldCharType="end"/>
          </w:r>
        </w:p>
        <w:p w14:paraId="337C025D" w14:textId="77777777" w:rsidR="00125A30" w:rsidRPr="00125A30" w:rsidRDefault="00125A30">
          <w:pPr>
            <w:pStyle w:val="11"/>
            <w:rPr>
              <w:rFonts w:eastAsiaTheme="minorEastAsia" w:cstheme="minorBidi"/>
              <w:b w:val="0"/>
              <w:noProof/>
              <w:kern w:val="0"/>
              <w:lang w:eastAsia="ja-JP" w:bidi="ar-SA"/>
            </w:rPr>
          </w:pPr>
          <w:bookmarkStart w:id="0" w:name="_GoBack"/>
          <w:r w:rsidRPr="00125A30">
            <w:rPr>
              <w:b w:val="0"/>
              <w:noProof/>
              <w:lang w:eastAsia="ru-RU" w:bidi="ar-SA"/>
            </w:rPr>
            <w:t>3.6. Original contribution to the knowledge</w:t>
          </w:r>
          <w:r w:rsidRPr="00125A30">
            <w:rPr>
              <w:b w:val="0"/>
              <w:noProof/>
            </w:rPr>
            <w:tab/>
          </w:r>
          <w:r w:rsidRPr="00125A30">
            <w:rPr>
              <w:b w:val="0"/>
              <w:noProof/>
            </w:rPr>
            <w:fldChar w:fldCharType="begin"/>
          </w:r>
          <w:r w:rsidRPr="00125A30">
            <w:rPr>
              <w:b w:val="0"/>
              <w:noProof/>
            </w:rPr>
            <w:instrText xml:space="preserve"> PAGEREF _Toc325925179 \h </w:instrText>
          </w:r>
          <w:r w:rsidRPr="00125A30">
            <w:rPr>
              <w:b w:val="0"/>
              <w:noProof/>
            </w:rPr>
          </w:r>
          <w:r w:rsidRPr="00125A30">
            <w:rPr>
              <w:b w:val="0"/>
              <w:noProof/>
            </w:rPr>
            <w:fldChar w:fldCharType="separate"/>
          </w:r>
          <w:r w:rsidR="004B23DE">
            <w:rPr>
              <w:b w:val="0"/>
              <w:noProof/>
            </w:rPr>
            <w:t>62</w:t>
          </w:r>
          <w:r w:rsidRPr="00125A30">
            <w:rPr>
              <w:b w:val="0"/>
              <w:noProof/>
            </w:rPr>
            <w:fldChar w:fldCharType="end"/>
          </w:r>
        </w:p>
        <w:bookmarkEnd w:id="0"/>
        <w:p w14:paraId="37736774" w14:textId="77777777" w:rsidR="00125A30" w:rsidRPr="00125A30" w:rsidRDefault="00125A30">
          <w:pPr>
            <w:pStyle w:val="11"/>
            <w:rPr>
              <w:rFonts w:eastAsiaTheme="minorEastAsia" w:cstheme="minorBidi"/>
              <w:b w:val="0"/>
              <w:noProof/>
              <w:kern w:val="0"/>
              <w:lang w:eastAsia="ja-JP" w:bidi="ar-SA"/>
            </w:rPr>
          </w:pPr>
          <w:r w:rsidRPr="00125A30">
            <w:rPr>
              <w:b w:val="0"/>
              <w:noProof/>
            </w:rPr>
            <w:t>CONCLUSION</w:t>
          </w:r>
          <w:r w:rsidRPr="00125A30">
            <w:rPr>
              <w:b w:val="0"/>
              <w:noProof/>
            </w:rPr>
            <w:tab/>
          </w:r>
          <w:r w:rsidRPr="00125A30">
            <w:rPr>
              <w:b w:val="0"/>
              <w:noProof/>
            </w:rPr>
            <w:fldChar w:fldCharType="begin"/>
          </w:r>
          <w:r w:rsidRPr="00125A30">
            <w:rPr>
              <w:b w:val="0"/>
              <w:noProof/>
            </w:rPr>
            <w:instrText xml:space="preserve"> PAGEREF _Toc325925180 \h </w:instrText>
          </w:r>
          <w:r w:rsidRPr="00125A30">
            <w:rPr>
              <w:b w:val="0"/>
              <w:noProof/>
            </w:rPr>
          </w:r>
          <w:r w:rsidRPr="00125A30">
            <w:rPr>
              <w:b w:val="0"/>
              <w:noProof/>
            </w:rPr>
            <w:fldChar w:fldCharType="separate"/>
          </w:r>
          <w:r w:rsidR="004B23DE">
            <w:rPr>
              <w:b w:val="0"/>
              <w:noProof/>
            </w:rPr>
            <w:t>62</w:t>
          </w:r>
          <w:r w:rsidRPr="00125A30">
            <w:rPr>
              <w:b w:val="0"/>
              <w:noProof/>
            </w:rPr>
            <w:fldChar w:fldCharType="end"/>
          </w:r>
        </w:p>
        <w:p w14:paraId="6154936C" w14:textId="77777777" w:rsidR="00125A30" w:rsidRPr="00125A30" w:rsidRDefault="00125A30">
          <w:pPr>
            <w:pStyle w:val="11"/>
            <w:rPr>
              <w:rFonts w:eastAsiaTheme="minorEastAsia" w:cstheme="minorBidi"/>
              <w:b w:val="0"/>
              <w:noProof/>
              <w:kern w:val="0"/>
              <w:lang w:eastAsia="ja-JP" w:bidi="ar-SA"/>
            </w:rPr>
          </w:pPr>
          <w:r w:rsidRPr="00125A30">
            <w:rPr>
              <w:b w:val="0"/>
              <w:noProof/>
            </w:rPr>
            <w:t>References</w:t>
          </w:r>
          <w:r w:rsidRPr="00125A30">
            <w:rPr>
              <w:b w:val="0"/>
              <w:noProof/>
            </w:rPr>
            <w:tab/>
          </w:r>
          <w:r w:rsidRPr="00125A30">
            <w:rPr>
              <w:b w:val="0"/>
              <w:noProof/>
            </w:rPr>
            <w:fldChar w:fldCharType="begin"/>
          </w:r>
          <w:r w:rsidRPr="00125A30">
            <w:rPr>
              <w:b w:val="0"/>
              <w:noProof/>
            </w:rPr>
            <w:instrText xml:space="preserve"> PAGEREF _Toc325925181 \h </w:instrText>
          </w:r>
          <w:r w:rsidRPr="00125A30">
            <w:rPr>
              <w:b w:val="0"/>
              <w:noProof/>
            </w:rPr>
          </w:r>
          <w:r w:rsidRPr="00125A30">
            <w:rPr>
              <w:b w:val="0"/>
              <w:noProof/>
            </w:rPr>
            <w:fldChar w:fldCharType="separate"/>
          </w:r>
          <w:r w:rsidR="004B23DE">
            <w:rPr>
              <w:b w:val="0"/>
              <w:noProof/>
            </w:rPr>
            <w:t>64</w:t>
          </w:r>
          <w:r w:rsidRPr="00125A30">
            <w:rPr>
              <w:b w:val="0"/>
              <w:noProof/>
            </w:rPr>
            <w:fldChar w:fldCharType="end"/>
          </w:r>
        </w:p>
        <w:p w14:paraId="29E93E17" w14:textId="77777777" w:rsidR="00C9026E" w:rsidRPr="00B638D3" w:rsidRDefault="00C9026E" w:rsidP="00205FAF">
          <w:pPr>
            <w:ind w:firstLine="567"/>
            <w:rPr>
              <w:rFonts w:cs="Times New Roman"/>
            </w:rPr>
          </w:pPr>
          <w:r w:rsidRPr="00AF0BFF">
            <w:rPr>
              <w:rFonts w:cs="Times New Roman"/>
              <w:bCs/>
              <w:noProof/>
            </w:rPr>
            <w:fldChar w:fldCharType="end"/>
          </w:r>
        </w:p>
      </w:sdtContent>
    </w:sdt>
    <w:p w14:paraId="73FFD26B" w14:textId="77777777" w:rsidR="00C9026E" w:rsidRPr="00B638D3" w:rsidRDefault="00C9026E" w:rsidP="00205FAF">
      <w:pPr>
        <w:ind w:firstLine="567"/>
        <w:jc w:val="center"/>
        <w:rPr>
          <w:rFonts w:cs="Times New Roman"/>
        </w:rPr>
      </w:pPr>
    </w:p>
    <w:p w14:paraId="38383973" w14:textId="77777777" w:rsidR="00C9026E" w:rsidRPr="00B638D3" w:rsidRDefault="00C9026E" w:rsidP="00205FAF">
      <w:pPr>
        <w:ind w:firstLine="567"/>
        <w:jc w:val="center"/>
        <w:rPr>
          <w:rFonts w:cs="Times New Roman"/>
        </w:rPr>
      </w:pPr>
    </w:p>
    <w:p w14:paraId="6000BDE0" w14:textId="77777777" w:rsidR="00C9026E" w:rsidRPr="00B638D3" w:rsidRDefault="00C9026E" w:rsidP="00205FAF">
      <w:pPr>
        <w:ind w:firstLine="567"/>
        <w:jc w:val="center"/>
        <w:rPr>
          <w:rFonts w:cs="Times New Roman"/>
        </w:rPr>
      </w:pPr>
    </w:p>
    <w:p w14:paraId="1781370F" w14:textId="77777777" w:rsidR="00C9026E" w:rsidRDefault="00C9026E" w:rsidP="00205FAF">
      <w:pPr>
        <w:ind w:firstLine="567"/>
        <w:jc w:val="center"/>
        <w:rPr>
          <w:rFonts w:cs="Times New Roman"/>
        </w:rPr>
      </w:pPr>
    </w:p>
    <w:p w14:paraId="1B4B62FE" w14:textId="77777777" w:rsidR="00ED7261" w:rsidRDefault="00ED7261" w:rsidP="00205FAF">
      <w:pPr>
        <w:ind w:firstLine="567"/>
        <w:jc w:val="center"/>
        <w:rPr>
          <w:rFonts w:cs="Times New Roman"/>
        </w:rPr>
      </w:pPr>
    </w:p>
    <w:p w14:paraId="3B1A6E64" w14:textId="77777777" w:rsidR="00C9026E" w:rsidRPr="00B638D3" w:rsidRDefault="00C9026E" w:rsidP="005861B2">
      <w:pPr>
        <w:tabs>
          <w:tab w:val="left" w:pos="-17"/>
        </w:tabs>
        <w:spacing w:after="283" w:line="150" w:lineRule="atLeast"/>
        <w:ind w:right="167"/>
        <w:rPr>
          <w:rFonts w:cs="Times New Roman"/>
        </w:rPr>
      </w:pPr>
      <w:bookmarkStart w:id="1" w:name="_Toc311453952"/>
    </w:p>
    <w:p w14:paraId="0009B64B" w14:textId="242142A5" w:rsidR="00C9026E" w:rsidRPr="00B638D3" w:rsidRDefault="00C9026E" w:rsidP="00205FAF">
      <w:pPr>
        <w:pStyle w:val="1"/>
        <w:jc w:val="center"/>
      </w:pPr>
      <w:bookmarkStart w:id="2" w:name="_Toc306630910"/>
      <w:bookmarkStart w:id="3" w:name="_Toc318816481"/>
      <w:bookmarkStart w:id="4" w:name="_Toc325925152"/>
      <w:r w:rsidRPr="00B638D3">
        <w:lastRenderedPageBreak/>
        <w:t>INTRODUCTION</w:t>
      </w:r>
      <w:bookmarkEnd w:id="2"/>
      <w:bookmarkEnd w:id="3"/>
      <w:bookmarkEnd w:id="4"/>
    </w:p>
    <w:p w14:paraId="0FA3050F" w14:textId="77777777" w:rsidR="00C9026E" w:rsidRPr="00E017D2" w:rsidRDefault="00C9026E" w:rsidP="00205FAF">
      <w:pPr>
        <w:ind w:firstLine="567"/>
        <w:rPr>
          <w:rFonts w:cs="Times New Roman"/>
          <w:lang w:val="en-US"/>
        </w:rPr>
      </w:pPr>
    </w:p>
    <w:p w14:paraId="7C05D18F" w14:textId="77777777" w:rsidR="00C9026E" w:rsidRPr="00E017D2" w:rsidRDefault="00C9026E" w:rsidP="00205FAF">
      <w:pPr>
        <w:ind w:firstLine="567"/>
        <w:rPr>
          <w:rFonts w:cs="Times New Roman"/>
          <w:lang w:val="en-US"/>
        </w:rPr>
      </w:pPr>
    </w:p>
    <w:p w14:paraId="4D3FC073" w14:textId="77777777" w:rsidR="00DF37B4" w:rsidRDefault="00711340" w:rsidP="00DF37B4">
      <w:pPr>
        <w:spacing w:after="283" w:line="360" w:lineRule="auto"/>
        <w:ind w:right="177" w:firstLine="567"/>
        <w:jc w:val="both"/>
        <w:rPr>
          <w:rFonts w:cs="Times New Roman"/>
          <w:lang w:val="en-US"/>
        </w:rPr>
      </w:pPr>
      <w:r>
        <w:rPr>
          <w:rFonts w:cs="Times New Roman"/>
          <w:lang w:val="en-US"/>
        </w:rPr>
        <w:t xml:space="preserve">Nowadays the challenge of globalization and the expansion of the company to foreign markets arises in front of the majority of companies planning to grow their businesses. </w:t>
      </w:r>
      <w:r w:rsidR="00C9026E" w:rsidRPr="00B638D3">
        <w:rPr>
          <w:rFonts w:cs="Times New Roman"/>
          <w:lang w:val="en-US"/>
        </w:rPr>
        <w:t xml:space="preserve">In the foreground of the business interest are the international activity of the company and its ability to cope with globalization’s challenges. </w:t>
      </w:r>
      <w:r w:rsidR="00B81AD2" w:rsidRPr="00B638D3">
        <w:rPr>
          <w:rFonts w:eastAsiaTheme="minorEastAsia" w:cs="Times New Roman"/>
          <w:kern w:val="0"/>
          <w:lang w:val="en-US" w:eastAsia="ru-RU" w:bidi="ar-SA"/>
        </w:rPr>
        <w:t>It’s especially relevant for the companies form emerging economies that invest heavily in geographical development and process of internationalization</w:t>
      </w:r>
      <w:r w:rsidR="00B81AD2">
        <w:rPr>
          <w:rFonts w:eastAsiaTheme="minorEastAsia" w:cs="Times New Roman"/>
          <w:kern w:val="0"/>
          <w:lang w:val="en-US" w:eastAsia="ru-RU" w:bidi="ar-SA"/>
        </w:rPr>
        <w:t>.</w:t>
      </w:r>
      <w:r w:rsidR="00B81AD2" w:rsidRPr="00B638D3">
        <w:rPr>
          <w:rFonts w:eastAsiaTheme="minorEastAsia" w:cs="Times New Roman"/>
          <w:kern w:val="0"/>
          <w:lang w:val="en-US" w:eastAsia="ru-RU" w:bidi="ar-SA"/>
        </w:rPr>
        <w:t xml:space="preserve"> The competitive advantage of the firm in the form of innovations, creativity, flexibility and strategic decision-making depends on the personnel selection and development. Therefore, it’s HR urgent challenge to contribute significantly to the firm’s overall performance. The impact</w:t>
      </w:r>
      <w:r w:rsidR="00DF37B4">
        <w:rPr>
          <w:rFonts w:eastAsiaTheme="minorEastAsia" w:cs="Times New Roman"/>
          <w:kern w:val="0"/>
          <w:lang w:val="en-US" w:eastAsia="ru-RU" w:bidi="ar-SA"/>
        </w:rPr>
        <w:t xml:space="preserve"> of Human Resource Management on </w:t>
      </w:r>
      <w:r w:rsidR="00B81AD2" w:rsidRPr="00B638D3">
        <w:rPr>
          <w:rFonts w:eastAsiaTheme="minorEastAsia" w:cs="Times New Roman"/>
          <w:kern w:val="0"/>
          <w:lang w:val="en-US" w:eastAsia="ru-RU" w:bidi="ar-SA"/>
        </w:rPr>
        <w:t xml:space="preserve">the company’s </w:t>
      </w:r>
      <w:r w:rsidR="00DF37B4">
        <w:rPr>
          <w:rFonts w:eastAsiaTheme="minorEastAsia" w:cs="Times New Roman"/>
          <w:kern w:val="0"/>
          <w:lang w:val="en-US" w:eastAsia="ru-RU" w:bidi="ar-SA"/>
        </w:rPr>
        <w:t xml:space="preserve">process of internationalization </w:t>
      </w:r>
      <w:r w:rsidR="00B81AD2" w:rsidRPr="00B638D3">
        <w:rPr>
          <w:rFonts w:eastAsiaTheme="minorEastAsia" w:cs="Times New Roman"/>
          <w:kern w:val="0"/>
          <w:lang w:val="en-US" w:eastAsia="ru-RU" w:bidi="ar-SA"/>
        </w:rPr>
        <w:t xml:space="preserve">is unquestionable – </w:t>
      </w:r>
      <w:r w:rsidR="00DF37B4">
        <w:rPr>
          <w:rFonts w:cs="Times New Roman"/>
          <w:lang w:val="en-US"/>
        </w:rPr>
        <w:t>t</w:t>
      </w:r>
      <w:r w:rsidR="00DF37B4" w:rsidRPr="00B638D3">
        <w:rPr>
          <w:rFonts w:cs="Times New Roman"/>
          <w:lang w:val="en-US"/>
        </w:rPr>
        <w:t>he initial HR operation</w:t>
      </w:r>
      <w:r w:rsidR="00DF37B4">
        <w:rPr>
          <w:rFonts w:cs="Times New Roman"/>
          <w:lang w:val="en-US"/>
        </w:rPr>
        <w:t>s</w:t>
      </w:r>
      <w:r w:rsidR="00DF37B4" w:rsidRPr="00B638D3">
        <w:rPr>
          <w:rFonts w:cs="Times New Roman"/>
          <w:lang w:val="en-US"/>
        </w:rPr>
        <w:t xml:space="preserve"> such as recruitment, </w:t>
      </w:r>
      <w:r w:rsidR="00DF37B4">
        <w:rPr>
          <w:rFonts w:cs="Times New Roman"/>
          <w:lang w:val="en-US"/>
        </w:rPr>
        <w:t xml:space="preserve">retention </w:t>
      </w:r>
      <w:r w:rsidR="00DF37B4" w:rsidRPr="00B638D3">
        <w:rPr>
          <w:rFonts w:cs="Times New Roman"/>
          <w:lang w:val="en-US"/>
        </w:rPr>
        <w:t>and employee</w:t>
      </w:r>
      <w:r w:rsidR="00DF37B4">
        <w:rPr>
          <w:rFonts w:cs="Times New Roman"/>
          <w:lang w:val="en-US"/>
        </w:rPr>
        <w:t>’s’ development</w:t>
      </w:r>
      <w:r w:rsidR="00DF37B4" w:rsidRPr="00B638D3">
        <w:rPr>
          <w:rFonts w:cs="Times New Roman"/>
          <w:lang w:val="en-US"/>
        </w:rPr>
        <w:t xml:space="preserve"> directly affect company’s </w:t>
      </w:r>
      <w:r w:rsidR="00DF37B4">
        <w:rPr>
          <w:rFonts w:cs="Times New Roman"/>
          <w:lang w:val="en-US"/>
        </w:rPr>
        <w:t xml:space="preserve">adaptation to the international environment. </w:t>
      </w:r>
    </w:p>
    <w:p w14:paraId="064562E4" w14:textId="41F85620" w:rsidR="00C9026E" w:rsidRPr="00B638D3" w:rsidRDefault="00DF37B4" w:rsidP="00DF37B4">
      <w:pPr>
        <w:spacing w:after="283" w:line="360" w:lineRule="auto"/>
        <w:ind w:right="177" w:firstLine="567"/>
        <w:jc w:val="both"/>
        <w:rPr>
          <w:rFonts w:cs="Times New Roman"/>
          <w:lang w:val="en-US"/>
        </w:rPr>
      </w:pPr>
      <w:r>
        <w:rPr>
          <w:rFonts w:cs="Times New Roman"/>
          <w:lang w:val="en-US"/>
        </w:rPr>
        <w:t>T</w:t>
      </w:r>
      <w:r w:rsidR="00C9026E" w:rsidRPr="00B638D3">
        <w:rPr>
          <w:rFonts w:cs="Times New Roman"/>
          <w:lang w:val="en-US"/>
        </w:rPr>
        <w:t>he</w:t>
      </w:r>
      <w:r w:rsidR="008D3AFF">
        <w:rPr>
          <w:rFonts w:cs="Times New Roman"/>
          <w:lang w:val="en-US"/>
        </w:rPr>
        <w:t xml:space="preserve">re </w:t>
      </w:r>
      <w:r w:rsidR="00B81AD2">
        <w:rPr>
          <w:rFonts w:cs="Times New Roman"/>
          <w:lang w:val="en-US"/>
        </w:rPr>
        <w:t>is a</w:t>
      </w:r>
      <w:r w:rsidR="00C9026E" w:rsidRPr="00B638D3">
        <w:rPr>
          <w:rFonts w:cs="Times New Roman"/>
          <w:lang w:val="en-US"/>
        </w:rPr>
        <w:t xml:space="preserve"> collection of the scientific studies </w:t>
      </w:r>
      <w:r>
        <w:rPr>
          <w:rFonts w:cs="Times New Roman"/>
          <w:lang w:val="en-US"/>
        </w:rPr>
        <w:t xml:space="preserve">that </w:t>
      </w:r>
      <w:r w:rsidR="00C9026E" w:rsidRPr="00B638D3">
        <w:rPr>
          <w:rFonts w:cs="Times New Roman"/>
          <w:lang w:val="en-US"/>
        </w:rPr>
        <w:t xml:space="preserve">are dedicated to the analysis of needful </w:t>
      </w:r>
      <w:r>
        <w:rPr>
          <w:rFonts w:cs="Times New Roman"/>
          <w:lang w:val="en-US"/>
        </w:rPr>
        <w:t xml:space="preserve">company’s companies for internationalization in the context of emerging markets as well along with </w:t>
      </w:r>
      <w:r w:rsidR="00C9026E" w:rsidRPr="00B638D3">
        <w:rPr>
          <w:rFonts w:cs="Times New Roman"/>
          <w:lang w:val="en-US"/>
        </w:rPr>
        <w:t>mana</w:t>
      </w:r>
      <w:r>
        <w:rPr>
          <w:rFonts w:cs="Times New Roman"/>
          <w:lang w:val="en-US"/>
        </w:rPr>
        <w:t xml:space="preserve">gerial competencies for provision of </w:t>
      </w:r>
      <w:r w:rsidR="00C9026E" w:rsidRPr="00B638D3">
        <w:rPr>
          <w:rFonts w:cs="Times New Roman"/>
          <w:lang w:val="en-US"/>
        </w:rPr>
        <w:t>effective decisio</w:t>
      </w:r>
      <w:r w:rsidR="00B81AD2">
        <w:rPr>
          <w:rFonts w:cs="Times New Roman"/>
          <w:lang w:val="en-US"/>
        </w:rPr>
        <w:t>n-</w:t>
      </w:r>
      <w:r>
        <w:rPr>
          <w:rFonts w:cs="Times New Roman"/>
          <w:lang w:val="en-US"/>
        </w:rPr>
        <w:t xml:space="preserve">making on global perspective. However, </w:t>
      </w:r>
      <w:r w:rsidR="00C9026E" w:rsidRPr="00B638D3">
        <w:rPr>
          <w:rFonts w:cs="Times New Roman"/>
          <w:lang w:val="en-US"/>
        </w:rPr>
        <w:t xml:space="preserve">nearly enough of them explore in a practical sense the area of Human Resource management competencies pull. </w:t>
      </w:r>
    </w:p>
    <w:p w14:paraId="3596469C" w14:textId="6F8161EF" w:rsidR="00C9026E" w:rsidRPr="00B638D3" w:rsidRDefault="00C9026E" w:rsidP="000B5B73">
      <w:pPr>
        <w:spacing w:after="283" w:line="360" w:lineRule="auto"/>
        <w:ind w:right="177" w:firstLine="567"/>
        <w:jc w:val="both"/>
        <w:rPr>
          <w:rFonts w:cs="Times New Roman"/>
          <w:lang w:val="en-US"/>
        </w:rPr>
      </w:pPr>
      <w:r w:rsidRPr="00B638D3">
        <w:rPr>
          <w:rFonts w:cs="Times New Roman"/>
          <w:lang w:val="en-US"/>
        </w:rPr>
        <w:t>The current approaches focus mostly on a generic</w:t>
      </w:r>
      <w:r w:rsidR="00DF37B4">
        <w:rPr>
          <w:rFonts w:cs="Times New Roman"/>
          <w:lang w:val="en-US"/>
        </w:rPr>
        <w:t xml:space="preserve"> human</w:t>
      </w:r>
      <w:r w:rsidRPr="00B638D3">
        <w:rPr>
          <w:rFonts w:cs="Times New Roman"/>
          <w:lang w:val="en-US"/>
        </w:rPr>
        <w:t xml:space="preserve"> competence model without distinct reference to concrete HR role, strategic or functional role, internal or external HR supports. Moreover, the analysis of Human resources role while the company enters foreign markets implies the case study of concrete HR practices, but not the skills that managers need to implement those actions. In the context of increasing role that emerging markets play on global scope, issues of an effective use of any firm resources, and human resource in particular are extremely important. The lack of HR specialist with a particular expert knowledge and set of competencies can therefore create an obstacle to implement firm’s global strategy on a basic level. </w:t>
      </w:r>
    </w:p>
    <w:p w14:paraId="407E3801" w14:textId="20E245F2" w:rsidR="00E017D2" w:rsidRPr="00B638D3" w:rsidRDefault="00C9026E" w:rsidP="00B159F4">
      <w:pPr>
        <w:spacing w:after="283" w:line="360" w:lineRule="auto"/>
        <w:ind w:right="177" w:firstLine="567"/>
        <w:jc w:val="both"/>
        <w:rPr>
          <w:rFonts w:cs="Times New Roman"/>
          <w:lang w:val="en-US"/>
        </w:rPr>
      </w:pPr>
      <w:r w:rsidRPr="00B638D3">
        <w:rPr>
          <w:rFonts w:cs="Times New Roman"/>
          <w:lang w:val="en-US"/>
        </w:rPr>
        <w:t xml:space="preserve">The goal of this research is to identify and analyze the </w:t>
      </w:r>
      <w:r w:rsidR="000B5B73">
        <w:rPr>
          <w:rFonts w:cs="Times New Roman"/>
          <w:lang w:val="en-US"/>
        </w:rPr>
        <w:t>set</w:t>
      </w:r>
      <w:r w:rsidRPr="00B638D3">
        <w:rPr>
          <w:rFonts w:cs="Times New Roman"/>
          <w:lang w:val="en-US"/>
        </w:rPr>
        <w:t xml:space="preserve"> of competencies of an HR manager that </w:t>
      </w:r>
      <w:r w:rsidR="000B5B73">
        <w:rPr>
          <w:rFonts w:cs="Times New Roman"/>
          <w:lang w:val="en-US"/>
        </w:rPr>
        <w:t>are important for the company</w:t>
      </w:r>
      <w:r w:rsidRPr="00B638D3">
        <w:rPr>
          <w:rFonts w:cs="Times New Roman"/>
          <w:lang w:val="en-US"/>
        </w:rPr>
        <w:t xml:space="preserve"> </w:t>
      </w:r>
      <w:r w:rsidR="00B159F4">
        <w:rPr>
          <w:rFonts w:cs="Times New Roman"/>
          <w:lang w:val="en-US"/>
        </w:rPr>
        <w:t>from</w:t>
      </w:r>
      <w:r w:rsidR="00B159F4" w:rsidRPr="00B638D3">
        <w:rPr>
          <w:rFonts w:cs="Times New Roman"/>
          <w:lang w:val="en-US"/>
        </w:rPr>
        <w:t xml:space="preserve"> emerging markets </w:t>
      </w:r>
      <w:r w:rsidRPr="00B638D3">
        <w:rPr>
          <w:rFonts w:cs="Times New Roman"/>
          <w:lang w:val="en-US"/>
        </w:rPr>
        <w:t xml:space="preserve">during the internationalization process. During this research the </w:t>
      </w:r>
      <w:r w:rsidR="000B5B73">
        <w:rPr>
          <w:rFonts w:cs="Times New Roman"/>
          <w:lang w:val="en-US"/>
        </w:rPr>
        <w:t>investigation</w:t>
      </w:r>
      <w:r w:rsidRPr="00B638D3">
        <w:rPr>
          <w:rFonts w:cs="Times New Roman"/>
          <w:lang w:val="en-US"/>
        </w:rPr>
        <w:t xml:space="preserve"> </w:t>
      </w:r>
      <w:r w:rsidR="00B159F4">
        <w:rPr>
          <w:rFonts w:cs="Times New Roman"/>
          <w:lang w:val="en-US"/>
        </w:rPr>
        <w:t>of</w:t>
      </w:r>
      <w:r w:rsidRPr="00B638D3">
        <w:rPr>
          <w:rFonts w:cs="Times New Roman"/>
          <w:lang w:val="en-US"/>
        </w:rPr>
        <w:t xml:space="preserve"> the </w:t>
      </w:r>
      <w:r w:rsidR="00B159F4">
        <w:rPr>
          <w:rFonts w:cs="Times New Roman"/>
          <w:lang w:val="en-US"/>
        </w:rPr>
        <w:t>list</w:t>
      </w:r>
      <w:r w:rsidRPr="00B638D3">
        <w:rPr>
          <w:rFonts w:cs="Times New Roman"/>
          <w:lang w:val="en-US"/>
        </w:rPr>
        <w:t xml:space="preserve"> of HR competencies to determine the key </w:t>
      </w:r>
      <w:r w:rsidR="00B159F4">
        <w:rPr>
          <w:rFonts w:cs="Times New Roman"/>
          <w:lang w:val="en-US"/>
        </w:rPr>
        <w:t xml:space="preserve">skills, knowledge and abilities </w:t>
      </w:r>
      <w:r w:rsidRPr="00B638D3">
        <w:rPr>
          <w:rFonts w:cs="Times New Roman"/>
          <w:lang w:val="en-US"/>
        </w:rPr>
        <w:t xml:space="preserve">will be done.  The output of </w:t>
      </w:r>
      <w:r w:rsidRPr="00B638D3">
        <w:rPr>
          <w:rFonts w:cs="Times New Roman"/>
          <w:lang w:val="en-US"/>
        </w:rPr>
        <w:lastRenderedPageBreak/>
        <w:t xml:space="preserve">this study is to provide a competence profile of a HR manager that is involved in the firm’s entering foreign markets and practical recommendations for the HRM about potential area for development. </w:t>
      </w:r>
    </w:p>
    <w:p w14:paraId="2E3B19BA" w14:textId="77777777" w:rsidR="00C9026E" w:rsidRPr="00B638D3" w:rsidRDefault="00C9026E" w:rsidP="00205FAF">
      <w:pPr>
        <w:spacing w:after="283" w:line="150" w:lineRule="atLeast"/>
        <w:ind w:right="177" w:firstLine="567"/>
        <w:jc w:val="both"/>
        <w:rPr>
          <w:rFonts w:cs="Times New Roman"/>
          <w:lang w:val="en-US"/>
        </w:rPr>
      </w:pPr>
    </w:p>
    <w:p w14:paraId="2C56D12F" w14:textId="28F2F5D3" w:rsidR="00C9026E" w:rsidRPr="00E017D2" w:rsidRDefault="00C9026E" w:rsidP="00236AAB">
      <w:pPr>
        <w:pStyle w:val="11"/>
        <w:spacing w:line="360" w:lineRule="auto"/>
        <w:ind w:firstLine="567"/>
        <w:jc w:val="center"/>
        <w:rPr>
          <w:noProof/>
          <w:lang w:val="en-US"/>
        </w:rPr>
      </w:pPr>
      <w:bookmarkStart w:id="5" w:name="_Toc306630912"/>
      <w:bookmarkStart w:id="6" w:name="_Toc318816483"/>
      <w:r w:rsidRPr="00E017D2">
        <w:rPr>
          <w:noProof/>
          <w:lang w:val="en-US"/>
        </w:rPr>
        <w:t>CHAPTER I. THEOR</w:t>
      </w:r>
      <w:r w:rsidR="008C4956">
        <w:rPr>
          <w:noProof/>
          <w:lang w:val="en-US"/>
        </w:rPr>
        <w:t>ETICAL ANALYSIS OF HR COMETENCiES FOR INTERNATIONALIZATION</w:t>
      </w:r>
    </w:p>
    <w:bookmarkEnd w:id="5"/>
    <w:bookmarkEnd w:id="6"/>
    <w:p w14:paraId="0BB3E328" w14:textId="77777777" w:rsidR="00C9026E" w:rsidRPr="00E017D2" w:rsidRDefault="00C9026E" w:rsidP="00205FAF">
      <w:pPr>
        <w:ind w:firstLine="567"/>
        <w:rPr>
          <w:rFonts w:cs="Times New Roman"/>
          <w:lang w:val="en-US"/>
        </w:rPr>
      </w:pPr>
    </w:p>
    <w:p w14:paraId="151AB396" w14:textId="77777777" w:rsidR="00125956" w:rsidRPr="00E017D2" w:rsidRDefault="00125956" w:rsidP="00236AAB">
      <w:pPr>
        <w:rPr>
          <w:rFonts w:cs="Times New Roman"/>
          <w:lang w:val="en-US"/>
        </w:rPr>
      </w:pPr>
    </w:p>
    <w:p w14:paraId="0F1E3214" w14:textId="5BBC5942" w:rsidR="00C9026E" w:rsidRPr="00B638D3" w:rsidRDefault="00C9026E" w:rsidP="00205FAF">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Nowadays in the response to numerous business environment challenges such as globalization, increasing speed of economic development, customer</w:t>
      </w:r>
      <w:r w:rsidR="00033831">
        <w:rPr>
          <w:rFonts w:eastAsiaTheme="minorEastAsia" w:cs="Times New Roman"/>
          <w:kern w:val="0"/>
          <w:lang w:val="en-US" w:eastAsia="ru-RU" w:bidi="ar-SA"/>
        </w:rPr>
        <w:t xml:space="preserve"> demand</w:t>
      </w:r>
      <w:r w:rsidRPr="00B638D3">
        <w:rPr>
          <w:rFonts w:eastAsiaTheme="minorEastAsia" w:cs="Times New Roman"/>
          <w:kern w:val="0"/>
          <w:lang w:val="en-US" w:eastAsia="ru-RU" w:bidi="ar-SA"/>
        </w:rPr>
        <w:t xml:space="preserve"> and loyalty focus along with growing rivalry the company should involve all the resources, especially its human capital (Ulrich 2013). The competitive advantage of the firm in the form of innovations, creativity, flexibility and strategic decision-making depends on the personnel selection and development. Therefore, it’s HR urgent challenge to contribute significantly to the firm’s overall performance. The impact of Human Resource Management in the company’s success is unquestionable – starting in last century researchers proved the correlation between HR impact and financial performance of the firm (Brockbank, 1999). The strategic contribution of the HR department reaches up to 43%, which is twice as high as any other function.  </w:t>
      </w:r>
    </w:p>
    <w:p w14:paraId="1473D3C1" w14:textId="695238D5" w:rsidR="00C9026E" w:rsidRPr="00B638D3" w:rsidRDefault="00C9026E" w:rsidP="00205FAF">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In these conditions HRM is the most important and sensitive in local and international context of all management domains (Mohan, 2012). </w:t>
      </w:r>
      <w:r w:rsidR="00346457">
        <w:rPr>
          <w:rFonts w:eastAsiaTheme="minorEastAsia" w:cs="Times New Roman"/>
          <w:kern w:val="0"/>
          <w:lang w:val="en-US" w:eastAsia="ru-RU" w:bidi="ar-SA"/>
        </w:rPr>
        <w:t xml:space="preserve"> Entering new market is a complicated procedure that demands great</w:t>
      </w:r>
      <w:r w:rsidRPr="00B638D3">
        <w:rPr>
          <w:rFonts w:eastAsiaTheme="minorEastAsia" w:cs="Times New Roman"/>
          <w:kern w:val="0"/>
          <w:lang w:val="en-US" w:eastAsia="ru-RU" w:bidi="ar-SA"/>
        </w:rPr>
        <w:t xml:space="preserve"> efforts and managerial skills in diffusing and coordinating company’s strategy, values and practices, which is entirely HRM field of interest. The evolution of International Human Resource practices goes along with internationalization practices of companies – global staffing and talent practices relate directly to the general firm’s strategy (Scullion &amp; Collings, 2006). For example, they involved in building the employer brand image abroad, merger of different corporate culture or facilitating foreign workers’ assimilation. </w:t>
      </w:r>
    </w:p>
    <w:p w14:paraId="453749BE" w14:textId="49FDC96F" w:rsidR="00E017D2" w:rsidRDefault="00C9026E" w:rsidP="004B23DE">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However, despite the undeniable value of HRM in internationalization process, many HR executives are not invited to the strategic planning table because they have failed to display the required competencies (Wright 1998). The interest of the companies to improve performance with a help of Human Resource practices consecutively raised a question of the set of needful skills, knowledge and expertise HR managers need to implem</w:t>
      </w:r>
      <w:r w:rsidR="0041194C" w:rsidRPr="00B638D3">
        <w:rPr>
          <w:rFonts w:eastAsiaTheme="minorEastAsia" w:cs="Times New Roman"/>
          <w:kern w:val="0"/>
          <w:lang w:val="en-US" w:eastAsia="ru-RU" w:bidi="ar-SA"/>
        </w:rPr>
        <w:t>ent those practices (Wayne, 2016</w:t>
      </w:r>
      <w:r w:rsidRPr="00B638D3">
        <w:rPr>
          <w:rFonts w:eastAsiaTheme="minorEastAsia" w:cs="Times New Roman"/>
          <w:kern w:val="0"/>
          <w:lang w:val="en-US" w:eastAsia="ru-RU" w:bidi="ar-SA"/>
        </w:rPr>
        <w:t>). Therefore the field of HR manager’s competencies must be reviewed separately.</w:t>
      </w:r>
    </w:p>
    <w:p w14:paraId="43ADE52F" w14:textId="2D43ED97" w:rsidR="00205FAF" w:rsidRPr="005F441B" w:rsidRDefault="00E017D2" w:rsidP="00E017D2">
      <w:pPr>
        <w:pStyle w:val="1"/>
        <w:numPr>
          <w:ilvl w:val="1"/>
          <w:numId w:val="53"/>
        </w:numPr>
      </w:pPr>
      <w:r>
        <w:lastRenderedPageBreak/>
        <w:t xml:space="preserve"> </w:t>
      </w:r>
      <w:bookmarkStart w:id="7" w:name="_Toc325925153"/>
      <w:r w:rsidR="00205FAF" w:rsidRPr="005F441B">
        <w:t>Competence definition</w:t>
      </w:r>
      <w:bookmarkEnd w:id="7"/>
      <w:r w:rsidR="00205FAF" w:rsidRPr="005F441B">
        <w:t xml:space="preserve"> </w:t>
      </w:r>
    </w:p>
    <w:p w14:paraId="013E2787" w14:textId="77777777" w:rsidR="00205FAF" w:rsidRPr="005F441B" w:rsidRDefault="00205FAF" w:rsidP="00205FAF">
      <w:pPr>
        <w:ind w:firstLine="567"/>
        <w:rPr>
          <w:rFonts w:cs="Times New Roman"/>
          <w:lang w:val="en-US"/>
        </w:rPr>
      </w:pPr>
    </w:p>
    <w:p w14:paraId="487F054A" w14:textId="77777777" w:rsidR="00205FAF" w:rsidRPr="002C32C2" w:rsidRDefault="00205FAF" w:rsidP="00205FAF">
      <w:pPr>
        <w:spacing w:after="283" w:line="360" w:lineRule="auto"/>
        <w:ind w:right="177" w:firstLine="567"/>
        <w:jc w:val="both"/>
        <w:rPr>
          <w:rFonts w:cs="Times New Roman"/>
          <w:lang w:val="en-US"/>
        </w:rPr>
      </w:pPr>
      <w:r w:rsidRPr="002C32C2">
        <w:rPr>
          <w:rFonts w:cs="Times New Roman"/>
          <w:lang w:val="en-US"/>
        </w:rPr>
        <w:t>With the increasing popularity of resource-based approach viewed firm’s resources as a competitive advantage, managerial competence as “the collective learning in the organization, especially how to co-ordinate diverse production skills and integrate multiple streams of technologies” was recognized to be strategically important for the company (Prahalad and Hamel, 1990). The focus on competence-based approach allows organizing system exactly around those critical capabilities (competencies) that create the necessary prerequisites for customer value.</w:t>
      </w:r>
    </w:p>
    <w:p w14:paraId="4BFAB7E8" w14:textId="44270FD0" w:rsidR="00205FAF" w:rsidRPr="002C32C2" w:rsidRDefault="00205FAF" w:rsidP="00205FAF">
      <w:pPr>
        <w:spacing w:line="360" w:lineRule="auto"/>
        <w:ind w:firstLine="567"/>
        <w:jc w:val="both"/>
        <w:rPr>
          <w:rFonts w:cs="Times New Roman"/>
          <w:lang w:val="en-US"/>
        </w:rPr>
      </w:pPr>
      <w:r w:rsidRPr="002C32C2">
        <w:rPr>
          <w:rFonts w:cs="Times New Roman"/>
          <w:lang w:val="en-US"/>
        </w:rPr>
        <w:t xml:space="preserve">The need to predict employee performance was always crucial for </w:t>
      </w:r>
      <w:r w:rsidR="00F9079D">
        <w:rPr>
          <w:rFonts w:cs="Times New Roman"/>
          <w:lang w:val="en-US"/>
        </w:rPr>
        <w:t>any</w:t>
      </w:r>
      <w:r w:rsidRPr="002C32C2">
        <w:rPr>
          <w:rFonts w:cs="Times New Roman"/>
          <w:lang w:val="en-US"/>
        </w:rPr>
        <w:t xml:space="preserve"> organization. Initially employers used such measures as traditional cognitive intelligence tests, however they proved to be bad in prediction work results (Del</w:t>
      </w:r>
      <w:r w:rsidR="00033831">
        <w:rPr>
          <w:rFonts w:cs="Times New Roman"/>
          <w:lang w:val="en-US"/>
        </w:rPr>
        <w:t>a</w:t>
      </w:r>
      <w:r w:rsidRPr="002C32C2">
        <w:rPr>
          <w:rFonts w:cs="Times New Roman"/>
          <w:lang w:val="en-US"/>
        </w:rPr>
        <w:t xml:space="preserve">mare, 2005). The very creation of the concept of competence </w:t>
      </w:r>
      <w:r w:rsidR="00F9079D">
        <w:rPr>
          <w:rFonts w:cs="Times New Roman"/>
          <w:lang w:val="en-US"/>
        </w:rPr>
        <w:t>developed</w:t>
      </w:r>
      <w:r w:rsidRPr="002C32C2">
        <w:rPr>
          <w:rFonts w:cs="Times New Roman"/>
          <w:lang w:val="en-US"/>
        </w:rPr>
        <w:t xml:space="preserve"> from the alternative approach to this problem, since not the initial qualities of candidates, but </w:t>
      </w:r>
      <w:r w:rsidR="000F6126">
        <w:rPr>
          <w:rFonts w:cs="Times New Roman"/>
          <w:lang w:val="en-US"/>
        </w:rPr>
        <w:t xml:space="preserve">job </w:t>
      </w:r>
      <w:r w:rsidRPr="002C32C2">
        <w:rPr>
          <w:rFonts w:cs="Times New Roman"/>
          <w:lang w:val="en-US"/>
        </w:rPr>
        <w:t xml:space="preserve">characteristics of workers </w:t>
      </w:r>
      <w:r w:rsidR="000F6126">
        <w:rPr>
          <w:rFonts w:cs="Times New Roman"/>
          <w:lang w:val="en-US"/>
        </w:rPr>
        <w:t>distinguish</w:t>
      </w:r>
      <w:r w:rsidRPr="002C32C2">
        <w:rPr>
          <w:rFonts w:cs="Times New Roman"/>
          <w:lang w:val="en-US"/>
        </w:rPr>
        <w:t xml:space="preserve"> successful and effective ones from others. Opposite to intelligence or cognitive abilities, competences were considered as fundamentally behavioral and, therefore</w:t>
      </w:r>
      <w:r w:rsidR="000F6126">
        <w:rPr>
          <w:rFonts w:cs="Times New Roman"/>
          <w:lang w:val="en-US"/>
        </w:rPr>
        <w:t>,</w:t>
      </w:r>
      <w:r w:rsidRPr="002C32C2">
        <w:rPr>
          <w:rFonts w:cs="Times New Roman"/>
          <w:lang w:val="en-US"/>
        </w:rPr>
        <w:t xml:space="preserve"> could be learnt with a help of trainings and development (McClelland, 1998). Moreover, competency-based approach improves job productivity, decreases training and learning c</w:t>
      </w:r>
      <w:r w:rsidR="00033831">
        <w:rPr>
          <w:rFonts w:cs="Times New Roman"/>
          <w:lang w:val="en-US"/>
        </w:rPr>
        <w:t xml:space="preserve">osts and reduces staff turnover. </w:t>
      </w:r>
      <w:r w:rsidR="000F6126">
        <w:rPr>
          <w:rFonts w:cs="Times New Roman"/>
          <w:lang w:val="en-US"/>
        </w:rPr>
        <w:t xml:space="preserve">Other scholars </w:t>
      </w:r>
      <w:r w:rsidRPr="002C32C2">
        <w:rPr>
          <w:rFonts w:cs="Times New Roman"/>
          <w:lang w:val="en-US"/>
        </w:rPr>
        <w:t>concluded that future organization</w:t>
      </w:r>
      <w:r w:rsidR="000F6126">
        <w:rPr>
          <w:rFonts w:cs="Times New Roman"/>
          <w:lang w:val="en-US"/>
        </w:rPr>
        <w:t xml:space="preserve"> will</w:t>
      </w:r>
      <w:r w:rsidR="00033831">
        <w:rPr>
          <w:rFonts w:cs="Times New Roman"/>
          <w:lang w:val="en-US"/>
        </w:rPr>
        <w:t xml:space="preserve"> </w:t>
      </w:r>
      <w:r w:rsidRPr="002C32C2">
        <w:rPr>
          <w:rFonts w:cs="Times New Roman"/>
          <w:lang w:val="en-US"/>
        </w:rPr>
        <w:t>build their activity around people and thei</w:t>
      </w:r>
      <w:r w:rsidR="00033831">
        <w:rPr>
          <w:rFonts w:cs="Times New Roman"/>
          <w:lang w:val="en-US"/>
        </w:rPr>
        <w:t>r competencies (Spencer and Spencer, 1993</w:t>
      </w:r>
      <w:r w:rsidRPr="002C32C2">
        <w:rPr>
          <w:rFonts w:cs="Times New Roman"/>
          <w:lang w:val="en-US"/>
        </w:rPr>
        <w:t>) They add that there will be less emphasis on jobs as the building blocks of an organization; instead increased attention will b</w:t>
      </w:r>
      <w:r w:rsidR="000F6126">
        <w:rPr>
          <w:rFonts w:cs="Times New Roman"/>
          <w:lang w:val="en-US"/>
        </w:rPr>
        <w:t>e focused on employee competencies</w:t>
      </w:r>
      <w:r w:rsidRPr="002C32C2">
        <w:rPr>
          <w:rFonts w:cs="Times New Roman"/>
          <w:lang w:val="en-US"/>
        </w:rPr>
        <w:t>.</w:t>
      </w:r>
    </w:p>
    <w:p w14:paraId="6C6E2448" w14:textId="14D4910B" w:rsidR="00205FAF" w:rsidRPr="005F441B" w:rsidRDefault="00205FAF" w:rsidP="00205FAF">
      <w:pPr>
        <w:spacing w:line="360" w:lineRule="auto"/>
        <w:ind w:firstLine="567"/>
        <w:jc w:val="both"/>
        <w:rPr>
          <w:rFonts w:cs="Times New Roman"/>
          <w:lang w:val="en-US"/>
        </w:rPr>
      </w:pPr>
      <w:r w:rsidRPr="005F441B">
        <w:rPr>
          <w:rFonts w:cs="Times New Roman"/>
          <w:lang w:val="en-US"/>
        </w:rPr>
        <w:t xml:space="preserve"> For the first time the term “competence” was used in the article of R.W.White (White, 1959), who determined it as an “ability of an individual to do a job properly”. Other researches supported this approach through analysis of different jobs in term of competence as set of motives, traits, values, content knowledge, and behavioral skills – all personal features that can demonstrate the difference between effective and less effec</w:t>
      </w:r>
      <w:r w:rsidR="000F6126">
        <w:rPr>
          <w:rFonts w:cs="Times New Roman"/>
          <w:lang w:val="en-US"/>
        </w:rPr>
        <w:t>tive employees (Spencer, 1993).</w:t>
      </w:r>
      <w:r w:rsidRPr="005F441B">
        <w:rPr>
          <w:rFonts w:cs="Times New Roman"/>
          <w:lang w:val="en-US"/>
        </w:rPr>
        <w:t xml:space="preserve"> Combining different research studies dedicated to the topic of competence definition it could be concluded that competence </w:t>
      </w:r>
      <w:r w:rsidR="000F6126">
        <w:rPr>
          <w:rFonts w:cs="Times New Roman"/>
          <w:lang w:val="en-US"/>
        </w:rPr>
        <w:t xml:space="preserve">as a concept </w:t>
      </w:r>
      <w:r w:rsidRPr="005F441B">
        <w:rPr>
          <w:rFonts w:cs="Times New Roman"/>
          <w:lang w:val="en-US"/>
        </w:rPr>
        <w:t>presents:</w:t>
      </w:r>
    </w:p>
    <w:p w14:paraId="5872D8AA" w14:textId="027F0752"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 xml:space="preserve">The set of skills, knowledge, and behavior patterns that allows workers to </w:t>
      </w:r>
      <w:r w:rsidR="00033831">
        <w:rPr>
          <w:rFonts w:cs="Times New Roman"/>
          <w:lang w:val="en-US"/>
        </w:rPr>
        <w:t>do job properly (Woodruffe, 1993</w:t>
      </w:r>
      <w:r w:rsidRPr="005F441B">
        <w:rPr>
          <w:rFonts w:cs="Times New Roman"/>
          <w:lang w:val="en-US"/>
        </w:rPr>
        <w:t>);</w:t>
      </w:r>
    </w:p>
    <w:p w14:paraId="48EECAFF" w14:textId="1F07129B"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Critical factors – abilities, capabilities -</w:t>
      </w:r>
      <w:r w:rsidR="000F6126">
        <w:rPr>
          <w:rFonts w:cs="Times New Roman"/>
          <w:lang w:val="en-US"/>
        </w:rPr>
        <w:t xml:space="preserve"> common to successful employees, which lead</w:t>
      </w:r>
      <w:r w:rsidRPr="005F441B">
        <w:rPr>
          <w:rFonts w:cs="Times New Roman"/>
          <w:lang w:val="en-US"/>
        </w:rPr>
        <w:t xml:space="preserve"> to excell</w:t>
      </w:r>
      <w:r w:rsidR="00033831">
        <w:rPr>
          <w:rFonts w:cs="Times New Roman"/>
          <w:lang w:val="en-US"/>
        </w:rPr>
        <w:t>ent performance (Mansfield, 1996</w:t>
      </w:r>
      <w:r w:rsidRPr="005F441B">
        <w:rPr>
          <w:rFonts w:cs="Times New Roman"/>
          <w:lang w:val="en-US"/>
        </w:rPr>
        <w:t>);</w:t>
      </w:r>
    </w:p>
    <w:p w14:paraId="0BEE7F4B" w14:textId="77777777"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Area of knowledge or skill that is crucial to providing key results (McLagan, 1989).</w:t>
      </w:r>
    </w:p>
    <w:p w14:paraId="57960DE0" w14:textId="6F4CA5FB" w:rsidR="00205FAF" w:rsidRPr="005F441B" w:rsidRDefault="00205FAF" w:rsidP="00205FAF">
      <w:pPr>
        <w:spacing w:after="283" w:line="360" w:lineRule="auto"/>
        <w:ind w:right="177" w:firstLine="567"/>
        <w:jc w:val="both"/>
        <w:rPr>
          <w:rFonts w:cs="Times New Roman"/>
          <w:lang w:val="en-US"/>
        </w:rPr>
      </w:pPr>
      <w:r w:rsidRPr="005F441B">
        <w:rPr>
          <w:rFonts w:cs="Times New Roman"/>
          <w:lang w:val="en-US"/>
        </w:rPr>
        <w:t xml:space="preserve">It could be seen that all these definitions refer to the job excellence of the worker and </w:t>
      </w:r>
      <w:r w:rsidRPr="005F441B">
        <w:rPr>
          <w:rFonts w:cs="Times New Roman"/>
          <w:lang w:val="en-US"/>
        </w:rPr>
        <w:lastRenderedPageBreak/>
        <w:t xml:space="preserve">distinctive traits needful for it. </w:t>
      </w:r>
    </w:p>
    <w:p w14:paraId="1EDE82A1" w14:textId="09945F7C" w:rsidR="000F6126" w:rsidRDefault="00205FAF" w:rsidP="000F6126">
      <w:pPr>
        <w:spacing w:after="283" w:line="360" w:lineRule="auto"/>
        <w:ind w:right="177" w:firstLine="567"/>
        <w:jc w:val="both"/>
        <w:rPr>
          <w:rFonts w:cs="Times New Roman"/>
          <w:lang w:val="en-US"/>
        </w:rPr>
      </w:pPr>
      <w:r w:rsidRPr="005F441B">
        <w:rPr>
          <w:rFonts w:cs="Times New Roman"/>
          <w:lang w:val="en-US"/>
        </w:rPr>
        <w:t>Nevertheless as competence-based approach was developing more confusion and inconsistency of usage among different au</w:t>
      </w:r>
      <w:r w:rsidR="000F6126">
        <w:rPr>
          <w:rFonts w:cs="Times New Roman"/>
          <w:lang w:val="en-US"/>
        </w:rPr>
        <w:t>thors around this term occurred (Boon, 2002).</w:t>
      </w:r>
      <w:r w:rsidRPr="005F441B">
        <w:rPr>
          <w:rFonts w:cs="Times New Roman"/>
          <w:lang w:val="en-US"/>
        </w:rPr>
        <w:t xml:space="preserve"> </w:t>
      </w:r>
      <w:r w:rsidR="000F6126">
        <w:rPr>
          <w:rFonts w:cs="Times New Roman"/>
          <w:lang w:val="en-US"/>
        </w:rPr>
        <w:t>One of the obstacles concerned</w:t>
      </w:r>
      <w:r w:rsidRPr="005F441B">
        <w:rPr>
          <w:rFonts w:cs="Times New Roman"/>
          <w:lang w:val="en-US"/>
        </w:rPr>
        <w:t xml:space="preserve"> the separation of “competence” and “competency” definitions, which are oft</w:t>
      </w:r>
      <w:r w:rsidR="00033831">
        <w:rPr>
          <w:rFonts w:cs="Times New Roman"/>
          <w:lang w:val="en-US"/>
        </w:rPr>
        <w:t>en used as synonyms (Brown, 2008</w:t>
      </w:r>
      <w:r w:rsidRPr="005F441B">
        <w:rPr>
          <w:rFonts w:cs="Times New Roman"/>
          <w:lang w:val="en-US"/>
        </w:rPr>
        <w:t>). Some researches even refer to the country-occupation difference: “competency” in American tradition and “competenc</w:t>
      </w:r>
      <w:r w:rsidR="000F6126">
        <w:rPr>
          <w:rFonts w:cs="Times New Roman"/>
          <w:lang w:val="en-US"/>
        </w:rPr>
        <w:t>e” in UK occupational standards (Delamare, 2005).</w:t>
      </w:r>
      <w:r w:rsidRPr="005F441B">
        <w:rPr>
          <w:rFonts w:cs="Times New Roman"/>
          <w:lang w:val="en-US"/>
        </w:rPr>
        <w:t xml:space="preserve"> However, further literature research brought out the separation between 2 terms</w:t>
      </w:r>
      <w:r w:rsidR="000F6126">
        <w:rPr>
          <w:rFonts w:cs="Times New Roman"/>
          <w:lang w:val="en-US"/>
        </w:rPr>
        <w:t xml:space="preserve">: </w:t>
      </w:r>
    </w:p>
    <w:p w14:paraId="78674006" w14:textId="03D98120" w:rsidR="000F6126" w:rsidRPr="000F6126" w:rsidRDefault="00205FAF" w:rsidP="000F6126">
      <w:pPr>
        <w:pStyle w:val="a5"/>
        <w:numPr>
          <w:ilvl w:val="0"/>
          <w:numId w:val="33"/>
        </w:numPr>
        <w:spacing w:after="283" w:line="360" w:lineRule="auto"/>
        <w:ind w:right="177"/>
        <w:jc w:val="both"/>
        <w:rPr>
          <w:rFonts w:cs="Times New Roman"/>
          <w:lang w:val="en-US"/>
        </w:rPr>
      </w:pPr>
      <w:r w:rsidRPr="000F6126">
        <w:rPr>
          <w:rFonts w:cs="Times New Roman"/>
          <w:lang w:val="en-US"/>
        </w:rPr>
        <w:t xml:space="preserve">“competence” </w:t>
      </w:r>
      <w:r w:rsidR="000F6126" w:rsidRPr="000F6126">
        <w:rPr>
          <w:rFonts w:cs="Times New Roman"/>
          <w:lang w:val="en-US"/>
        </w:rPr>
        <w:t xml:space="preserve">was defined </w:t>
      </w:r>
      <w:r w:rsidRPr="000F6126">
        <w:rPr>
          <w:rFonts w:cs="Times New Roman"/>
          <w:lang w:val="en-US"/>
        </w:rPr>
        <w:t xml:space="preserve">in the meaning of skill and job performance minimum standards, which are also commonly associated with hard skills, </w:t>
      </w:r>
    </w:p>
    <w:p w14:paraId="329F3BF8" w14:textId="7F17B816" w:rsidR="00205FAF" w:rsidRPr="000F6126" w:rsidRDefault="00205FAF" w:rsidP="000F6126">
      <w:pPr>
        <w:pStyle w:val="a5"/>
        <w:numPr>
          <w:ilvl w:val="0"/>
          <w:numId w:val="33"/>
        </w:numPr>
        <w:spacing w:after="283" w:line="360" w:lineRule="auto"/>
        <w:ind w:right="177"/>
        <w:jc w:val="both"/>
        <w:rPr>
          <w:rFonts w:cs="Times New Roman"/>
          <w:lang w:val="en-US"/>
        </w:rPr>
      </w:pPr>
      <w:r w:rsidRPr="000F6126">
        <w:rPr>
          <w:rFonts w:cs="Times New Roman"/>
          <w:lang w:val="en-US"/>
        </w:rPr>
        <w:t>“competency” referred to a behavior that help</w:t>
      </w:r>
      <w:r w:rsidR="002E38FD">
        <w:rPr>
          <w:rFonts w:cs="Times New Roman"/>
          <w:lang w:val="en-US"/>
        </w:rPr>
        <w:t>s to achieve higher results, “</w:t>
      </w:r>
      <w:r w:rsidR="002E38FD" w:rsidRPr="002E38FD">
        <w:rPr>
          <w:rFonts w:cs="Times New Roman"/>
          <w:lang w:val="en-US"/>
        </w:rPr>
        <w:t>person’s behavior und</w:t>
      </w:r>
      <w:r w:rsidR="002E38FD">
        <w:rPr>
          <w:rFonts w:cs="Times New Roman"/>
          <w:lang w:val="en-US"/>
        </w:rPr>
        <w:t xml:space="preserve">erpinning competent performance” (Woodruffe, 1991). </w:t>
      </w:r>
    </w:p>
    <w:p w14:paraId="21CC5AA8" w14:textId="2C3659A3" w:rsidR="00205FAF" w:rsidRPr="005F441B" w:rsidRDefault="002E38FD" w:rsidP="00205FAF">
      <w:pPr>
        <w:spacing w:after="283" w:line="360" w:lineRule="auto"/>
        <w:ind w:right="177" w:firstLine="567"/>
        <w:jc w:val="both"/>
        <w:rPr>
          <w:rFonts w:cs="Times New Roman"/>
          <w:lang w:val="en-US"/>
        </w:rPr>
      </w:pPr>
      <w:r>
        <w:rPr>
          <w:rFonts w:cs="Times New Roman"/>
          <w:lang w:val="en-US"/>
        </w:rPr>
        <w:t xml:space="preserve">Further competencies’ studies defined the components of any competence: </w:t>
      </w:r>
      <w:r w:rsidR="00205FAF" w:rsidRPr="005F441B">
        <w:rPr>
          <w:rFonts w:cs="Times New Roman"/>
          <w:lang w:val="en-US"/>
        </w:rPr>
        <w:t xml:space="preserve"> </w:t>
      </w:r>
    </w:p>
    <w:p w14:paraId="37BEB666" w14:textId="77777777" w:rsidR="00205FAF" w:rsidRPr="005F441B" w:rsidRDefault="00205FAF" w:rsidP="002E38FD">
      <w:pPr>
        <w:pStyle w:val="a5"/>
        <w:widowControl/>
        <w:numPr>
          <w:ilvl w:val="0"/>
          <w:numId w:val="34"/>
        </w:numPr>
        <w:suppressAutoHyphens w:val="0"/>
        <w:spacing w:after="283" w:line="360" w:lineRule="auto"/>
        <w:ind w:left="851" w:right="177" w:hanging="425"/>
        <w:jc w:val="both"/>
        <w:rPr>
          <w:rFonts w:cs="Times New Roman"/>
          <w:lang w:val="en-US"/>
        </w:rPr>
      </w:pPr>
      <w:r w:rsidRPr="005F441B">
        <w:rPr>
          <w:rFonts w:cs="Times New Roman"/>
          <w:lang w:val="en-US"/>
        </w:rPr>
        <w:t>Skills – cognitive or behavioral what people can perform well, like computer programming);</w:t>
      </w:r>
    </w:p>
    <w:p w14:paraId="2A6838F4" w14:textId="77777777" w:rsidR="00205FAF" w:rsidRPr="005F441B" w:rsidRDefault="00205FAF" w:rsidP="002E38FD">
      <w:pPr>
        <w:pStyle w:val="a5"/>
        <w:widowControl/>
        <w:numPr>
          <w:ilvl w:val="0"/>
          <w:numId w:val="34"/>
        </w:numPr>
        <w:suppressAutoHyphens w:val="0"/>
        <w:spacing w:after="283" w:line="360" w:lineRule="auto"/>
        <w:ind w:left="851" w:right="177" w:hanging="425"/>
        <w:jc w:val="both"/>
        <w:rPr>
          <w:rFonts w:cs="Times New Roman"/>
          <w:lang w:val="en-US"/>
        </w:rPr>
      </w:pPr>
      <w:r w:rsidRPr="005F441B">
        <w:rPr>
          <w:rFonts w:cs="Times New Roman"/>
          <w:lang w:val="en-US"/>
        </w:rPr>
        <w:t>Knowledge - awareness about specific topic, whether it’s technical or interactive;</w:t>
      </w:r>
    </w:p>
    <w:p w14:paraId="7B5DB092" w14:textId="72E11782" w:rsidR="00205FAF" w:rsidRPr="005F441B" w:rsidRDefault="00205FAF" w:rsidP="002E38FD">
      <w:pPr>
        <w:pStyle w:val="a5"/>
        <w:widowControl/>
        <w:numPr>
          <w:ilvl w:val="0"/>
          <w:numId w:val="34"/>
        </w:numPr>
        <w:suppressAutoHyphens w:val="0"/>
        <w:spacing w:after="283" w:line="360" w:lineRule="auto"/>
        <w:ind w:left="851" w:right="177" w:hanging="425"/>
        <w:jc w:val="both"/>
        <w:rPr>
          <w:rFonts w:cs="Times New Roman"/>
          <w:lang w:val="en-US"/>
        </w:rPr>
      </w:pPr>
      <w:r w:rsidRPr="005F441B">
        <w:rPr>
          <w:rFonts w:cs="Times New Roman"/>
          <w:lang w:val="en-US"/>
        </w:rPr>
        <w:t xml:space="preserve">Self-image – personal view or </w:t>
      </w:r>
      <w:r w:rsidR="00E017D2" w:rsidRPr="005F441B">
        <w:rPr>
          <w:rFonts w:cs="Times New Roman"/>
          <w:lang w:val="en-US"/>
        </w:rPr>
        <w:t>identity</w:t>
      </w:r>
      <w:r w:rsidRPr="005F441B">
        <w:rPr>
          <w:rFonts w:cs="Times New Roman"/>
          <w:lang w:val="en-US"/>
        </w:rPr>
        <w:t xml:space="preserve"> includes self-confidence, self-control, stamina etc.</w:t>
      </w:r>
    </w:p>
    <w:p w14:paraId="544BB943" w14:textId="002A97D3" w:rsidR="00205FAF" w:rsidRPr="005F441B" w:rsidRDefault="00205FAF" w:rsidP="002E38FD">
      <w:pPr>
        <w:pStyle w:val="a5"/>
        <w:widowControl/>
        <w:numPr>
          <w:ilvl w:val="0"/>
          <w:numId w:val="34"/>
        </w:numPr>
        <w:suppressAutoHyphens w:val="0"/>
        <w:spacing w:after="283" w:line="360" w:lineRule="auto"/>
        <w:ind w:left="851" w:right="177" w:hanging="425"/>
        <w:jc w:val="both"/>
        <w:rPr>
          <w:rFonts w:cs="Times New Roman"/>
          <w:lang w:val="en-US"/>
        </w:rPr>
      </w:pPr>
      <w:r w:rsidRPr="005F441B">
        <w:rPr>
          <w:rFonts w:cs="Times New Roman"/>
          <w:lang w:val="en-US"/>
        </w:rPr>
        <w:t>Trait – characteristic of people, habitual behaviors that help to recognize</w:t>
      </w:r>
      <w:r w:rsidR="002E38FD">
        <w:rPr>
          <w:rFonts w:cs="Times New Roman"/>
          <w:lang w:val="en-US"/>
        </w:rPr>
        <w:t>;</w:t>
      </w:r>
    </w:p>
    <w:p w14:paraId="780F32A7" w14:textId="77777777" w:rsidR="00205FAF" w:rsidRPr="005F441B" w:rsidRDefault="00205FAF" w:rsidP="002E38FD">
      <w:pPr>
        <w:pStyle w:val="a5"/>
        <w:widowControl/>
        <w:numPr>
          <w:ilvl w:val="0"/>
          <w:numId w:val="34"/>
        </w:numPr>
        <w:suppressAutoHyphens w:val="0"/>
        <w:spacing w:after="283" w:line="360" w:lineRule="auto"/>
        <w:ind w:left="851" w:right="177" w:hanging="425"/>
        <w:jc w:val="both"/>
        <w:rPr>
          <w:rFonts w:cs="Times New Roman"/>
          <w:lang w:val="en-US"/>
        </w:rPr>
      </w:pPr>
      <w:r w:rsidRPr="005F441B">
        <w:rPr>
          <w:rFonts w:cs="Times New Roman"/>
          <w:lang w:val="en-US"/>
        </w:rPr>
        <w:t xml:space="preserve">Motives – unconscious necessities and preferences, which rule human behavior. </w:t>
      </w:r>
    </w:p>
    <w:p w14:paraId="7A171F69" w14:textId="77777777" w:rsidR="00205FAF" w:rsidRPr="005F441B" w:rsidRDefault="00205FAF" w:rsidP="002E38FD">
      <w:pPr>
        <w:pStyle w:val="a5"/>
        <w:spacing w:after="283" w:line="360" w:lineRule="auto"/>
        <w:ind w:left="851" w:right="177" w:hanging="425"/>
        <w:jc w:val="both"/>
        <w:rPr>
          <w:rFonts w:cs="Times New Roman"/>
          <w:lang w:val="en-US"/>
        </w:rPr>
      </w:pPr>
    </w:p>
    <w:p w14:paraId="641CEAF7" w14:textId="77777777" w:rsidR="00205FAF" w:rsidRPr="005F441B" w:rsidRDefault="00205FAF" w:rsidP="002E38FD">
      <w:pPr>
        <w:pStyle w:val="a5"/>
        <w:spacing w:after="283" w:line="360" w:lineRule="auto"/>
        <w:ind w:left="0" w:right="177" w:firstLine="1418"/>
        <w:jc w:val="both"/>
        <w:rPr>
          <w:rFonts w:cs="Times New Roman"/>
          <w:sz w:val="22"/>
          <w:lang w:val="en-US"/>
        </w:rPr>
      </w:pPr>
      <w:r w:rsidRPr="005F441B">
        <w:rPr>
          <w:rFonts w:cs="Times New Roman"/>
          <w:noProof/>
          <w:sz w:val="22"/>
          <w:lang w:val="en-US" w:eastAsia="ru-RU" w:bidi="ar-SA"/>
        </w:rPr>
        <w:drawing>
          <wp:inline distT="0" distB="0" distL="0" distR="0" wp14:anchorId="0753D306" wp14:editId="18D36085">
            <wp:extent cx="4095115" cy="1844897"/>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066" cy="1846677"/>
                    </a:xfrm>
                    <a:prstGeom prst="rect">
                      <a:avLst/>
                    </a:prstGeom>
                    <a:noFill/>
                    <a:ln>
                      <a:noFill/>
                    </a:ln>
                  </pic:spPr>
                </pic:pic>
              </a:graphicData>
            </a:graphic>
          </wp:inline>
        </w:drawing>
      </w:r>
    </w:p>
    <w:p w14:paraId="446EEE41" w14:textId="3AE3F505" w:rsidR="00205FAF" w:rsidRPr="005F441B" w:rsidRDefault="00205FAF" w:rsidP="00205FAF">
      <w:pPr>
        <w:pStyle w:val="a5"/>
        <w:spacing w:after="283" w:line="360" w:lineRule="auto"/>
        <w:ind w:left="0" w:right="177" w:firstLine="567"/>
        <w:jc w:val="center"/>
        <w:rPr>
          <w:rFonts w:cs="Times New Roman"/>
          <w:lang w:val="en-US"/>
        </w:rPr>
      </w:pPr>
      <w:r w:rsidRPr="005F441B">
        <w:rPr>
          <w:rFonts w:cs="Times New Roman"/>
          <w:sz w:val="22"/>
          <w:lang w:val="en-US"/>
        </w:rPr>
        <w:t>Figure 1. Concept of competence</w:t>
      </w:r>
      <w:r w:rsidR="00EB0BBB">
        <w:rPr>
          <w:rFonts w:cs="Times New Roman"/>
          <w:sz w:val="22"/>
          <w:lang w:val="en-US"/>
        </w:rPr>
        <w:t xml:space="preserve"> (Brown, 1994</w:t>
      </w:r>
      <w:r w:rsidR="00703615">
        <w:rPr>
          <w:rFonts w:cs="Times New Roman"/>
          <w:sz w:val="22"/>
          <w:lang w:val="en-US"/>
        </w:rPr>
        <w:t>)</w:t>
      </w:r>
    </w:p>
    <w:p w14:paraId="01C7F315" w14:textId="23C78E63" w:rsidR="00205FAF" w:rsidRPr="005F441B" w:rsidRDefault="00205FAF" w:rsidP="005C2302">
      <w:pPr>
        <w:spacing w:after="283" w:line="360" w:lineRule="auto"/>
        <w:ind w:right="177" w:firstLine="567"/>
        <w:jc w:val="both"/>
        <w:rPr>
          <w:rFonts w:cs="Times New Roman"/>
          <w:lang w:val="en-US"/>
        </w:rPr>
      </w:pPr>
      <w:r w:rsidRPr="005F441B">
        <w:rPr>
          <w:rFonts w:cs="Times New Roman"/>
          <w:lang w:val="en-US"/>
        </w:rPr>
        <w:t>However, even after the achievement of a common opinion on “competence”, the fuzzy concept of it didn’t become simple</w:t>
      </w:r>
      <w:r w:rsidR="005C2302">
        <w:rPr>
          <w:rFonts w:cs="Times New Roman"/>
          <w:lang w:val="en-US"/>
        </w:rPr>
        <w:t xml:space="preserve"> among scholars</w:t>
      </w:r>
      <w:r w:rsidRPr="005F441B">
        <w:rPr>
          <w:rFonts w:cs="Times New Roman"/>
          <w:lang w:val="en-US"/>
        </w:rPr>
        <w:t xml:space="preserve">. Some authors argue that competence </w:t>
      </w:r>
      <w:r w:rsidRPr="005F441B">
        <w:rPr>
          <w:rFonts w:cs="Times New Roman"/>
          <w:lang w:val="en-US"/>
        </w:rPr>
        <w:lastRenderedPageBreak/>
        <w:t>implies only behavioral skills and disc</w:t>
      </w:r>
      <w:r w:rsidR="005C2302">
        <w:rPr>
          <w:rFonts w:cs="Times New Roman"/>
          <w:lang w:val="en-US"/>
        </w:rPr>
        <w:t xml:space="preserve">ourage the knowledge component (Delamare, 2005). The classification of competencies also demonstrates the great variety of proposed models by different authors. </w:t>
      </w:r>
      <w:r w:rsidRPr="005F441B">
        <w:rPr>
          <w:rFonts w:cs="Times New Roman"/>
          <w:lang w:val="en-US"/>
        </w:rPr>
        <w:t xml:space="preserve">The particular classification as a rule depends on the own theory of the author and purpose of presented study. </w:t>
      </w:r>
      <w:r w:rsidR="005C2302">
        <w:rPr>
          <w:rFonts w:cs="Times New Roman"/>
          <w:lang w:val="en-US"/>
        </w:rPr>
        <w:t xml:space="preserve">For instance, </w:t>
      </w:r>
      <w:r w:rsidRPr="005F441B">
        <w:rPr>
          <w:rFonts w:cs="Times New Roman"/>
          <w:lang w:val="en-US"/>
        </w:rPr>
        <w:t xml:space="preserve">Spencer and Spencer (1993) defined 2 types of competencies: </w:t>
      </w:r>
    </w:p>
    <w:p w14:paraId="6EC51144" w14:textId="77777777" w:rsidR="00205FAF" w:rsidRPr="005F441B" w:rsidRDefault="00205FAF" w:rsidP="00205FAF">
      <w:pPr>
        <w:spacing w:after="283" w:line="360" w:lineRule="auto"/>
        <w:ind w:right="177" w:firstLine="567"/>
        <w:jc w:val="both"/>
        <w:rPr>
          <w:rFonts w:cs="Times New Roman"/>
          <w:lang w:val="en-US"/>
        </w:rPr>
      </w:pPr>
      <w:r w:rsidRPr="005F441B">
        <w:rPr>
          <w:rFonts w:cs="Times New Roman"/>
          <w:lang w:val="en-US"/>
        </w:rPr>
        <w:t xml:space="preserve"> 1) Threshold Competencies that present the basic set of features workers need to perform job properly, however they do not allow differentiating superior performers from others.</w:t>
      </w:r>
    </w:p>
    <w:p w14:paraId="19345718" w14:textId="25D68D8A" w:rsidR="00205FAF" w:rsidRPr="005F441B" w:rsidRDefault="00205FAF" w:rsidP="00A36AF5">
      <w:pPr>
        <w:spacing w:after="283" w:line="360" w:lineRule="auto"/>
        <w:ind w:right="177" w:firstLine="567"/>
        <w:jc w:val="both"/>
        <w:rPr>
          <w:rFonts w:cs="Times New Roman"/>
          <w:lang w:val="en-US"/>
        </w:rPr>
      </w:pPr>
      <w:r w:rsidRPr="005F441B">
        <w:rPr>
          <w:rFonts w:cs="Times New Roman"/>
          <w:lang w:val="en-US"/>
        </w:rPr>
        <w:t xml:space="preserve"> The extensive research work in the area of managerial competencies expanded the class of threshold competencies, since majority of leaders, advanced </w:t>
      </w:r>
      <w:r w:rsidR="00A36AF5">
        <w:rPr>
          <w:rFonts w:cs="Times New Roman"/>
          <w:lang w:val="en-US"/>
        </w:rPr>
        <w:t>professionals,</w:t>
      </w:r>
      <w:r w:rsidRPr="005F441B">
        <w:rPr>
          <w:rFonts w:cs="Times New Roman"/>
          <w:lang w:val="en-US"/>
        </w:rPr>
        <w:t xml:space="preserve"> managers in key positions require particular basic clusters of behavioral patterns (Boyatzis, 2007):</w:t>
      </w:r>
    </w:p>
    <w:p w14:paraId="07FDE1CE" w14:textId="3300B8A8"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Expertise and experience</w:t>
      </w:r>
      <w:r w:rsidR="00A36AF5">
        <w:rPr>
          <w:rFonts w:cs="Times New Roman"/>
          <w:lang w:val="en-US"/>
        </w:rPr>
        <w:t>;</w:t>
      </w:r>
    </w:p>
    <w:p w14:paraId="31CC4426" w14:textId="3DB8D07C"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Knowledge</w:t>
      </w:r>
      <w:r w:rsidR="00A36AF5">
        <w:rPr>
          <w:rFonts w:cs="Times New Roman"/>
          <w:lang w:val="en-US"/>
        </w:rPr>
        <w:t>;</w:t>
      </w:r>
    </w:p>
    <w:p w14:paraId="045F3502" w14:textId="77777777"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Basic cognitive competencies (memory, critical and analytical thinking etc.)</w:t>
      </w:r>
    </w:p>
    <w:p w14:paraId="538140FA" w14:textId="77777777" w:rsidR="00205FAF" w:rsidRPr="005F441B" w:rsidRDefault="00205FAF" w:rsidP="00205FAF">
      <w:pPr>
        <w:pStyle w:val="a5"/>
        <w:spacing w:after="283" w:line="360" w:lineRule="auto"/>
        <w:ind w:left="0" w:right="177" w:firstLine="567"/>
        <w:jc w:val="both"/>
        <w:rPr>
          <w:rFonts w:cs="Times New Roman"/>
          <w:lang w:val="en-US"/>
        </w:rPr>
      </w:pPr>
    </w:p>
    <w:p w14:paraId="20A699F4" w14:textId="77777777" w:rsidR="00205FAF" w:rsidRPr="005F441B" w:rsidRDefault="00205FAF" w:rsidP="005E5ED6">
      <w:pPr>
        <w:pStyle w:val="a5"/>
        <w:widowControl/>
        <w:numPr>
          <w:ilvl w:val="0"/>
          <w:numId w:val="35"/>
        </w:numPr>
        <w:suppressAutoHyphens w:val="0"/>
        <w:spacing w:after="283" w:line="360" w:lineRule="auto"/>
        <w:ind w:left="0" w:right="177" w:firstLine="567"/>
        <w:jc w:val="both"/>
        <w:rPr>
          <w:rFonts w:cs="Times New Roman"/>
          <w:lang w:val="en-US"/>
        </w:rPr>
      </w:pPr>
      <w:r w:rsidRPr="005F441B">
        <w:rPr>
          <w:rFonts w:cs="Times New Roman"/>
          <w:lang w:val="en-US"/>
        </w:rPr>
        <w:t xml:space="preserve">Differentiating Competencies that characterize superior performers, they could be used as a benchmarking example and transformed into job indicators. </w:t>
      </w:r>
    </w:p>
    <w:p w14:paraId="326CE508" w14:textId="58406CD5" w:rsidR="00205FAF" w:rsidRPr="005F441B" w:rsidRDefault="00205FAF" w:rsidP="00205FAF">
      <w:pPr>
        <w:pStyle w:val="a5"/>
        <w:spacing w:after="283" w:line="360" w:lineRule="auto"/>
        <w:ind w:left="0" w:right="177" w:firstLine="567"/>
        <w:jc w:val="both"/>
        <w:rPr>
          <w:rFonts w:cs="Times New Roman"/>
          <w:lang w:val="en-US"/>
        </w:rPr>
      </w:pPr>
      <w:r w:rsidRPr="005F441B">
        <w:rPr>
          <w:rFonts w:cs="Times New Roman"/>
          <w:lang w:val="en-US"/>
        </w:rPr>
        <w:t>For differentiating type scholars (Boyatzis, 1</w:t>
      </w:r>
      <w:r w:rsidR="00223717">
        <w:rPr>
          <w:rFonts w:cs="Times New Roman"/>
          <w:lang w:val="en-US"/>
        </w:rPr>
        <w:t xml:space="preserve">982, Spencer and Spencer, 1993) </w:t>
      </w:r>
      <w:r w:rsidRPr="005F441B">
        <w:rPr>
          <w:rFonts w:cs="Times New Roman"/>
          <w:lang w:val="en-US"/>
        </w:rPr>
        <w:t xml:space="preserve">define following clusters: </w:t>
      </w:r>
    </w:p>
    <w:p w14:paraId="169B3103" w14:textId="77777777"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Cognitive competencies (system thinking);</w:t>
      </w:r>
    </w:p>
    <w:p w14:paraId="5AB3F00B" w14:textId="77777777"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Emotional intelligence competencies (empathy, emotional self-control and self-awareness);</w:t>
      </w:r>
    </w:p>
    <w:p w14:paraId="440CB96D" w14:textId="77777777" w:rsidR="00205FAF" w:rsidRPr="005F441B" w:rsidRDefault="00205FAF" w:rsidP="005E5ED6">
      <w:pPr>
        <w:pStyle w:val="a5"/>
        <w:widowControl/>
        <w:numPr>
          <w:ilvl w:val="0"/>
          <w:numId w:val="33"/>
        </w:numPr>
        <w:suppressAutoHyphens w:val="0"/>
        <w:spacing w:after="283" w:line="360" w:lineRule="auto"/>
        <w:ind w:left="0" w:right="177" w:firstLine="567"/>
        <w:jc w:val="both"/>
        <w:rPr>
          <w:rFonts w:cs="Times New Roman"/>
          <w:lang w:val="en-US"/>
        </w:rPr>
      </w:pPr>
      <w:r w:rsidRPr="005F441B">
        <w:rPr>
          <w:rFonts w:cs="Times New Roman"/>
          <w:lang w:val="en-US"/>
        </w:rPr>
        <w:t xml:space="preserve">Social intelligence competencies (relationship management, team building, social awareness). </w:t>
      </w:r>
    </w:p>
    <w:p w14:paraId="373265DC" w14:textId="49D4DC5F" w:rsidR="00205FAF" w:rsidRPr="005F441B" w:rsidRDefault="00205FAF" w:rsidP="00205FAF">
      <w:pPr>
        <w:spacing w:after="283" w:line="360" w:lineRule="auto"/>
        <w:ind w:right="177" w:firstLine="567"/>
        <w:jc w:val="both"/>
        <w:rPr>
          <w:rFonts w:cs="Times New Roman"/>
          <w:lang w:val="en-US"/>
        </w:rPr>
      </w:pPr>
      <w:r w:rsidRPr="005F441B">
        <w:rPr>
          <w:rFonts w:cs="Times New Roman"/>
          <w:lang w:val="en-US"/>
        </w:rPr>
        <w:t>There are a lot of other competence typologies</w:t>
      </w:r>
      <w:r w:rsidR="00223717">
        <w:rPr>
          <w:rFonts w:cs="Times New Roman"/>
          <w:lang w:val="en-US"/>
        </w:rPr>
        <w:t xml:space="preserve"> (hard/soft, emergent, core, obsolete; strategic, supervisory, individual etc.)</w:t>
      </w:r>
      <w:r w:rsidRPr="005F441B">
        <w:rPr>
          <w:rFonts w:cs="Times New Roman"/>
          <w:lang w:val="en-US"/>
        </w:rPr>
        <w:t xml:space="preserve">, however, most of them are criticized as being inconsistent due to one-dimension nature and have to be substituted by multi-dimensional frameworks (Delamare, 2005). </w:t>
      </w:r>
    </w:p>
    <w:p w14:paraId="0C7C27EB" w14:textId="77777777" w:rsidR="00205FAF" w:rsidRPr="005F441B" w:rsidRDefault="00205FAF" w:rsidP="00205FAF">
      <w:pPr>
        <w:spacing w:line="360" w:lineRule="auto"/>
        <w:ind w:firstLine="567"/>
        <w:jc w:val="both"/>
        <w:rPr>
          <w:rFonts w:cs="Times New Roman"/>
          <w:lang w:val="en-US"/>
        </w:rPr>
      </w:pPr>
      <w:r w:rsidRPr="005F441B">
        <w:rPr>
          <w:rFonts w:cs="Times New Roman"/>
          <w:lang w:val="en-US"/>
        </w:rPr>
        <w:t xml:space="preserve">Nevertheless this profile could not cover the needs of all companies, therefore the majority of firms tend to create, implement and revise their own specific competence-based applications with a significant amount of investments. </w:t>
      </w:r>
    </w:p>
    <w:p w14:paraId="12141A1F" w14:textId="77777777" w:rsidR="00205FAF" w:rsidRPr="005F441B" w:rsidRDefault="00205FAF" w:rsidP="00205FAF">
      <w:pPr>
        <w:spacing w:line="360" w:lineRule="auto"/>
        <w:ind w:firstLine="567"/>
        <w:jc w:val="both"/>
        <w:rPr>
          <w:rFonts w:cs="Times New Roman"/>
          <w:lang w:val="en-US"/>
        </w:rPr>
      </w:pPr>
      <w:r w:rsidRPr="005F441B">
        <w:rPr>
          <w:rFonts w:cs="Times New Roman"/>
          <w:lang w:val="en-US"/>
        </w:rPr>
        <w:lastRenderedPageBreak/>
        <w:t xml:space="preserve">There are several most common competency models in literature defined, the most classical refer to the pioneer in field of defining critical personal factors common to successful performers R. Boyatzis (Boyatzis, 1982), who conducted the empirical study of 2000 managers to find out 19 specific competencies what enable them to be successful in their job positions and divided them in 6 particular clusters: </w:t>
      </w:r>
    </w:p>
    <w:p w14:paraId="734F7D05" w14:textId="23C578B8" w:rsidR="00205FAF" w:rsidRPr="005F441B" w:rsidRDefault="00B834C1" w:rsidP="005E5ED6">
      <w:pPr>
        <w:pStyle w:val="a5"/>
        <w:widowControl/>
        <w:numPr>
          <w:ilvl w:val="0"/>
          <w:numId w:val="33"/>
        </w:numPr>
        <w:suppressAutoHyphens w:val="0"/>
        <w:spacing w:line="360" w:lineRule="auto"/>
        <w:ind w:left="0" w:firstLine="567"/>
        <w:jc w:val="both"/>
        <w:rPr>
          <w:rFonts w:cs="Times New Roman"/>
          <w:lang w:val="en-US"/>
        </w:rPr>
      </w:pPr>
      <w:r>
        <w:rPr>
          <w:rFonts w:cs="Times New Roman"/>
          <w:lang w:val="en-US"/>
        </w:rPr>
        <w:t xml:space="preserve">goal </w:t>
      </w:r>
      <w:r w:rsidR="00205FAF" w:rsidRPr="005F441B">
        <w:rPr>
          <w:rFonts w:cs="Times New Roman"/>
          <w:lang w:val="en-US"/>
        </w:rPr>
        <w:t>and action management</w:t>
      </w:r>
      <w:r>
        <w:rPr>
          <w:rFonts w:cs="Times New Roman"/>
          <w:lang w:val="en-US"/>
        </w:rPr>
        <w:t>;</w:t>
      </w:r>
    </w:p>
    <w:p w14:paraId="4B7C0C65" w14:textId="77777777" w:rsidR="00205FAF" w:rsidRPr="005F441B" w:rsidRDefault="00205FAF" w:rsidP="005E5ED6">
      <w:pPr>
        <w:pStyle w:val="a5"/>
        <w:widowControl/>
        <w:numPr>
          <w:ilvl w:val="0"/>
          <w:numId w:val="33"/>
        </w:numPr>
        <w:suppressAutoHyphens w:val="0"/>
        <w:spacing w:line="360" w:lineRule="auto"/>
        <w:ind w:left="0" w:firstLine="567"/>
        <w:jc w:val="both"/>
        <w:rPr>
          <w:rFonts w:cs="Times New Roman"/>
          <w:lang w:val="en-US"/>
        </w:rPr>
      </w:pPr>
      <w:r w:rsidRPr="005F441B">
        <w:rPr>
          <w:rFonts w:cs="Times New Roman"/>
          <w:lang w:val="en-US"/>
        </w:rPr>
        <w:t>leadership;</w:t>
      </w:r>
    </w:p>
    <w:p w14:paraId="70F467F7" w14:textId="77777777" w:rsidR="00205FAF" w:rsidRPr="005F441B" w:rsidRDefault="00205FAF" w:rsidP="005E5ED6">
      <w:pPr>
        <w:pStyle w:val="a5"/>
        <w:widowControl/>
        <w:numPr>
          <w:ilvl w:val="0"/>
          <w:numId w:val="33"/>
        </w:numPr>
        <w:suppressAutoHyphens w:val="0"/>
        <w:spacing w:line="360" w:lineRule="auto"/>
        <w:ind w:left="0" w:firstLine="567"/>
        <w:jc w:val="both"/>
        <w:rPr>
          <w:rFonts w:cs="Times New Roman"/>
          <w:lang w:val="en-US"/>
        </w:rPr>
      </w:pPr>
      <w:r w:rsidRPr="005F441B">
        <w:rPr>
          <w:rFonts w:cs="Times New Roman"/>
          <w:lang w:val="en-US"/>
        </w:rPr>
        <w:t xml:space="preserve"> human resource; </w:t>
      </w:r>
    </w:p>
    <w:p w14:paraId="6B45506F" w14:textId="77777777" w:rsidR="00205FAF" w:rsidRPr="005F441B" w:rsidRDefault="00205FAF" w:rsidP="005E5ED6">
      <w:pPr>
        <w:pStyle w:val="a5"/>
        <w:widowControl/>
        <w:numPr>
          <w:ilvl w:val="0"/>
          <w:numId w:val="33"/>
        </w:numPr>
        <w:suppressAutoHyphens w:val="0"/>
        <w:spacing w:line="360" w:lineRule="auto"/>
        <w:ind w:left="0" w:firstLine="567"/>
        <w:jc w:val="both"/>
        <w:rPr>
          <w:rFonts w:cs="Times New Roman"/>
          <w:lang w:val="en-US"/>
        </w:rPr>
      </w:pPr>
      <w:r w:rsidRPr="005F441B">
        <w:rPr>
          <w:rFonts w:cs="Times New Roman"/>
          <w:lang w:val="en-US"/>
        </w:rPr>
        <w:t xml:space="preserve">directing subordinates; </w:t>
      </w:r>
    </w:p>
    <w:p w14:paraId="5D2BAD21" w14:textId="77777777" w:rsidR="00205FAF" w:rsidRPr="005F441B" w:rsidRDefault="00205FAF" w:rsidP="005E5ED6">
      <w:pPr>
        <w:pStyle w:val="a5"/>
        <w:widowControl/>
        <w:numPr>
          <w:ilvl w:val="0"/>
          <w:numId w:val="33"/>
        </w:numPr>
        <w:suppressAutoHyphens w:val="0"/>
        <w:spacing w:line="360" w:lineRule="auto"/>
        <w:ind w:left="0" w:firstLine="567"/>
        <w:jc w:val="both"/>
        <w:rPr>
          <w:rFonts w:cs="Times New Roman"/>
          <w:lang w:val="en-US"/>
        </w:rPr>
      </w:pPr>
      <w:r w:rsidRPr="005F441B">
        <w:rPr>
          <w:rFonts w:cs="Times New Roman"/>
          <w:lang w:val="en-US"/>
        </w:rPr>
        <w:t>focus on others;</w:t>
      </w:r>
    </w:p>
    <w:p w14:paraId="6F9DC019" w14:textId="77777777" w:rsidR="00205FAF" w:rsidRPr="005F441B" w:rsidRDefault="00205FAF" w:rsidP="005E5ED6">
      <w:pPr>
        <w:pStyle w:val="a5"/>
        <w:widowControl/>
        <w:numPr>
          <w:ilvl w:val="0"/>
          <w:numId w:val="33"/>
        </w:numPr>
        <w:suppressAutoHyphens w:val="0"/>
        <w:spacing w:line="360" w:lineRule="auto"/>
        <w:ind w:left="0" w:firstLine="567"/>
        <w:jc w:val="both"/>
        <w:rPr>
          <w:rFonts w:cs="Times New Roman"/>
          <w:lang w:val="en-US"/>
        </w:rPr>
      </w:pPr>
      <w:r w:rsidRPr="005F441B">
        <w:rPr>
          <w:rFonts w:cs="Times New Roman"/>
          <w:lang w:val="en-US"/>
        </w:rPr>
        <w:t>specialized knowledge.</w:t>
      </w:r>
    </w:p>
    <w:p w14:paraId="11DF7B9E" w14:textId="77777777" w:rsidR="00205FAF" w:rsidRDefault="00205FAF" w:rsidP="00B834C1">
      <w:pPr>
        <w:spacing w:line="360" w:lineRule="auto"/>
        <w:jc w:val="both"/>
        <w:rPr>
          <w:rFonts w:cs="Times New Roman"/>
          <w:lang w:val="en-US"/>
        </w:rPr>
      </w:pPr>
    </w:p>
    <w:p w14:paraId="07019BDE" w14:textId="28322BA4" w:rsidR="00B834C1" w:rsidRPr="005F441B" w:rsidRDefault="00474395" w:rsidP="00B834C1">
      <w:pPr>
        <w:spacing w:line="360" w:lineRule="auto"/>
        <w:ind w:firstLine="567"/>
        <w:jc w:val="both"/>
        <w:rPr>
          <w:rFonts w:cs="Times New Roman"/>
          <w:lang w:val="en-US"/>
        </w:rPr>
      </w:pPr>
      <w:r>
        <w:rPr>
          <w:rFonts w:cs="Times New Roman"/>
          <w:lang w:val="en-US"/>
        </w:rPr>
        <w:t xml:space="preserve">Other authors suppose </w:t>
      </w:r>
      <w:r w:rsidR="00B834C1" w:rsidRPr="005F441B">
        <w:rPr>
          <w:rFonts w:cs="Times New Roman"/>
          <w:lang w:val="en-US"/>
        </w:rPr>
        <w:t xml:space="preserve">that key managerial competencies must include: 1) leadership skills; 2) managerial skills, 3) interpersonal skills; 4) communication skills; 5) creativity; 7) adaptability. Another concept of competency clusters  (Dulewicz, l989) determined 4 clusters: </w:t>
      </w:r>
    </w:p>
    <w:p w14:paraId="63C54CAB" w14:textId="77777777" w:rsidR="00B834C1" w:rsidRPr="005F441B" w:rsidRDefault="00B834C1" w:rsidP="00B834C1">
      <w:pPr>
        <w:pStyle w:val="a5"/>
        <w:widowControl/>
        <w:numPr>
          <w:ilvl w:val="0"/>
          <w:numId w:val="36"/>
        </w:numPr>
        <w:suppressAutoHyphens w:val="0"/>
        <w:spacing w:line="360" w:lineRule="auto"/>
        <w:ind w:left="993" w:hanging="426"/>
        <w:jc w:val="both"/>
        <w:rPr>
          <w:rFonts w:cs="Times New Roman"/>
          <w:lang w:val="en-US"/>
        </w:rPr>
      </w:pPr>
      <w:r w:rsidRPr="005F441B">
        <w:rPr>
          <w:rFonts w:cs="Times New Roman"/>
          <w:lang w:val="en-US"/>
        </w:rPr>
        <w:t>Intellectual competencies  (strategic and perspective thinking, analysis and evaluation;</w:t>
      </w:r>
    </w:p>
    <w:p w14:paraId="231B1EBB" w14:textId="77777777" w:rsidR="00B834C1" w:rsidRPr="005F441B" w:rsidRDefault="00B834C1" w:rsidP="00B834C1">
      <w:pPr>
        <w:pStyle w:val="a5"/>
        <w:widowControl/>
        <w:numPr>
          <w:ilvl w:val="0"/>
          <w:numId w:val="36"/>
        </w:numPr>
        <w:suppressAutoHyphens w:val="0"/>
        <w:spacing w:line="360" w:lineRule="auto"/>
        <w:ind w:left="993" w:hanging="426"/>
        <w:jc w:val="both"/>
        <w:rPr>
          <w:rFonts w:cs="Times New Roman"/>
          <w:lang w:val="en-US"/>
        </w:rPr>
      </w:pPr>
      <w:r w:rsidRPr="005F441B">
        <w:rPr>
          <w:rFonts w:cs="Times New Roman"/>
          <w:lang w:val="en-US"/>
        </w:rPr>
        <w:t xml:space="preserve"> Interpersonal competencies (e.g., credibility, determination)</w:t>
      </w:r>
      <w:r>
        <w:rPr>
          <w:rFonts w:cs="Times New Roman"/>
          <w:lang w:val="en-US"/>
        </w:rPr>
        <w:t>;</w:t>
      </w:r>
    </w:p>
    <w:p w14:paraId="6276A0E8" w14:textId="77777777" w:rsidR="00B834C1" w:rsidRPr="005F441B" w:rsidRDefault="00B834C1" w:rsidP="00B834C1">
      <w:pPr>
        <w:pStyle w:val="a5"/>
        <w:widowControl/>
        <w:numPr>
          <w:ilvl w:val="0"/>
          <w:numId w:val="36"/>
        </w:numPr>
        <w:suppressAutoHyphens w:val="0"/>
        <w:spacing w:line="360" w:lineRule="auto"/>
        <w:ind w:left="993" w:hanging="426"/>
        <w:jc w:val="both"/>
        <w:rPr>
          <w:rFonts w:cs="Times New Roman"/>
          <w:lang w:val="en-US"/>
        </w:rPr>
      </w:pPr>
      <w:r w:rsidRPr="005F441B">
        <w:rPr>
          <w:rFonts w:cs="Times New Roman"/>
          <w:lang w:val="en-US"/>
        </w:rPr>
        <w:t xml:space="preserve">Adaptability (e.g., resilience); </w:t>
      </w:r>
    </w:p>
    <w:p w14:paraId="7C07CE3A" w14:textId="77777777" w:rsidR="00B834C1" w:rsidRPr="005F441B" w:rsidRDefault="00B834C1" w:rsidP="00B834C1">
      <w:pPr>
        <w:pStyle w:val="a5"/>
        <w:widowControl/>
        <w:numPr>
          <w:ilvl w:val="0"/>
          <w:numId w:val="36"/>
        </w:numPr>
        <w:suppressAutoHyphens w:val="0"/>
        <w:spacing w:line="360" w:lineRule="auto"/>
        <w:ind w:left="993" w:hanging="426"/>
        <w:jc w:val="both"/>
        <w:rPr>
          <w:rFonts w:cs="Times New Roman"/>
          <w:lang w:val="en-US"/>
        </w:rPr>
      </w:pPr>
      <w:r w:rsidRPr="005F441B">
        <w:rPr>
          <w:rFonts w:cs="Times New Roman"/>
          <w:lang w:val="en-US"/>
        </w:rPr>
        <w:t xml:space="preserve">Goal-orientation </w:t>
      </w:r>
    </w:p>
    <w:p w14:paraId="527F8121" w14:textId="77777777" w:rsidR="00B834C1" w:rsidRDefault="00B834C1" w:rsidP="00B834C1">
      <w:pPr>
        <w:spacing w:line="360" w:lineRule="auto"/>
        <w:ind w:firstLine="567"/>
        <w:jc w:val="both"/>
        <w:rPr>
          <w:rFonts w:cs="Times New Roman"/>
          <w:lang w:val="en-US"/>
        </w:rPr>
      </w:pPr>
      <w:r w:rsidRPr="005F441B">
        <w:rPr>
          <w:rFonts w:cs="Times New Roman"/>
          <w:lang w:val="en-US"/>
        </w:rPr>
        <w:t xml:space="preserve">However, all this models contain too many intersecting </w:t>
      </w:r>
      <w:r>
        <w:rPr>
          <w:rFonts w:cs="Times New Roman"/>
          <w:lang w:val="en-US"/>
        </w:rPr>
        <w:t>so-called sub-</w:t>
      </w:r>
      <w:r w:rsidRPr="005F441B">
        <w:rPr>
          <w:rFonts w:cs="Times New Roman"/>
          <w:lang w:val="en-US"/>
        </w:rPr>
        <w:t>competencies (Ennis, 2008), which are hard to possess simultaneously. The</w:t>
      </w:r>
      <w:r>
        <w:rPr>
          <w:rFonts w:cs="Times New Roman"/>
          <w:lang w:val="en-US"/>
        </w:rPr>
        <w:t xml:space="preserve">refore to use competency models </w:t>
      </w:r>
      <w:r w:rsidRPr="005F441B">
        <w:rPr>
          <w:rFonts w:cs="Times New Roman"/>
          <w:lang w:val="en-US"/>
        </w:rPr>
        <w:t xml:space="preserve">more effective </w:t>
      </w:r>
      <w:r>
        <w:rPr>
          <w:rFonts w:cs="Times New Roman"/>
          <w:lang w:val="en-US"/>
        </w:rPr>
        <w:t xml:space="preserve">different other models are </w:t>
      </w:r>
      <w:r w:rsidRPr="005F441B">
        <w:rPr>
          <w:rFonts w:cs="Times New Roman"/>
          <w:lang w:val="en-US"/>
        </w:rPr>
        <w:t xml:space="preserve">being elaborated for a specific job position or functional department in order to focus on urgent professional competencies. </w:t>
      </w:r>
    </w:p>
    <w:p w14:paraId="2A2031E8" w14:textId="77777777" w:rsidR="00B834C1" w:rsidRPr="005F441B" w:rsidRDefault="00B834C1" w:rsidP="00B834C1">
      <w:pPr>
        <w:pStyle w:val="1"/>
        <w:numPr>
          <w:ilvl w:val="1"/>
          <w:numId w:val="53"/>
        </w:numPr>
      </w:pPr>
      <w:bookmarkStart w:id="8" w:name="_Toc325925154"/>
      <w:r w:rsidRPr="005F441B">
        <w:t xml:space="preserve">Human Resource manager’s competence </w:t>
      </w:r>
      <w:r>
        <w:t>models</w:t>
      </w:r>
      <w:bookmarkEnd w:id="8"/>
      <w:r>
        <w:t xml:space="preserve"> </w:t>
      </w:r>
    </w:p>
    <w:p w14:paraId="302755D8" w14:textId="77777777" w:rsidR="00B834C1" w:rsidRPr="005F441B" w:rsidRDefault="00B834C1" w:rsidP="00B834C1">
      <w:pPr>
        <w:ind w:firstLine="567"/>
        <w:rPr>
          <w:rFonts w:cs="Times New Roman"/>
          <w:lang w:val="en-US"/>
        </w:rPr>
      </w:pPr>
    </w:p>
    <w:p w14:paraId="38FE1893" w14:textId="47BF0FF3" w:rsidR="00B834C1" w:rsidRDefault="00B834C1" w:rsidP="00B834C1">
      <w:pPr>
        <w:tabs>
          <w:tab w:val="left" w:pos="0"/>
        </w:tabs>
        <w:spacing w:after="283" w:line="360" w:lineRule="auto"/>
        <w:ind w:right="177" w:firstLine="567"/>
        <w:jc w:val="both"/>
        <w:rPr>
          <w:rFonts w:cs="Times New Roman"/>
          <w:lang w:val="en-US"/>
        </w:rPr>
      </w:pPr>
      <w:r w:rsidRPr="005F441B">
        <w:rPr>
          <w:rFonts w:cs="Times New Roman"/>
          <w:lang w:val="en-US"/>
        </w:rPr>
        <w:t>The understanding of the competence as a tool t</w:t>
      </w:r>
      <w:r>
        <w:rPr>
          <w:rFonts w:cs="Times New Roman"/>
          <w:lang w:val="en-US"/>
        </w:rPr>
        <w:t xml:space="preserve">o predict effective performance triggered </w:t>
      </w:r>
      <w:r w:rsidRPr="005F441B">
        <w:rPr>
          <w:rFonts w:cs="Times New Roman"/>
          <w:lang w:val="en-US"/>
        </w:rPr>
        <w:t xml:space="preserve">further development </w:t>
      </w:r>
      <w:r>
        <w:rPr>
          <w:rFonts w:cs="Times New Roman"/>
          <w:lang w:val="en-US"/>
        </w:rPr>
        <w:t xml:space="preserve">of </w:t>
      </w:r>
      <w:r w:rsidRPr="005F441B">
        <w:rPr>
          <w:rFonts w:cs="Times New Roman"/>
          <w:lang w:val="en-US"/>
        </w:rPr>
        <w:t>assess</w:t>
      </w:r>
      <w:r>
        <w:rPr>
          <w:rFonts w:cs="Times New Roman"/>
          <w:lang w:val="en-US"/>
        </w:rPr>
        <w:t>ing</w:t>
      </w:r>
      <w:r w:rsidRPr="005F441B">
        <w:rPr>
          <w:rFonts w:cs="Times New Roman"/>
          <w:lang w:val="en-US"/>
        </w:rPr>
        <w:t xml:space="preserve"> and reestablish</w:t>
      </w:r>
      <w:r>
        <w:rPr>
          <w:rFonts w:cs="Times New Roman"/>
          <w:lang w:val="en-US"/>
        </w:rPr>
        <w:t xml:space="preserve">ing HR manager’s role </w:t>
      </w:r>
      <w:r w:rsidRPr="005F441B">
        <w:rPr>
          <w:rFonts w:cs="Times New Roman"/>
          <w:lang w:val="en-US"/>
        </w:rPr>
        <w:t xml:space="preserve">(Caldwell, 2010). The role of Human Resource department began to be analyzed beyond the administrative function, but </w:t>
      </w:r>
      <w:r>
        <w:rPr>
          <w:rFonts w:cs="Times New Roman"/>
          <w:lang w:val="en-US"/>
        </w:rPr>
        <w:t xml:space="preserve">as </w:t>
      </w:r>
      <w:r w:rsidRPr="005F441B">
        <w:rPr>
          <w:rFonts w:cs="Times New Roman"/>
          <w:lang w:val="en-US"/>
        </w:rPr>
        <w:t xml:space="preserve">being able to add value to the </w:t>
      </w:r>
      <w:r>
        <w:rPr>
          <w:rFonts w:cs="Times New Roman"/>
          <w:lang w:val="en-US"/>
        </w:rPr>
        <w:t xml:space="preserve">whole </w:t>
      </w:r>
      <w:r w:rsidRPr="005F441B">
        <w:rPr>
          <w:rFonts w:cs="Times New Roman"/>
          <w:lang w:val="en-US"/>
        </w:rPr>
        <w:t xml:space="preserve">business and address organizational challenges (Ulrich, 1995). Researchers suggest that HR specialists could add significant benefit due to change </w:t>
      </w:r>
      <w:r>
        <w:rPr>
          <w:rFonts w:cs="Times New Roman"/>
          <w:lang w:val="en-US"/>
        </w:rPr>
        <w:t xml:space="preserve">of </w:t>
      </w:r>
      <w:r w:rsidRPr="005F441B">
        <w:rPr>
          <w:rFonts w:cs="Times New Roman"/>
          <w:lang w:val="en-US"/>
        </w:rPr>
        <w:t>management organizat</w:t>
      </w:r>
      <w:r>
        <w:rPr>
          <w:rFonts w:cs="Times New Roman"/>
          <w:lang w:val="en-US"/>
        </w:rPr>
        <w:t>ion and coordination (Long, 2013</w:t>
      </w:r>
      <w:r w:rsidRPr="005F441B">
        <w:rPr>
          <w:rFonts w:cs="Times New Roman"/>
          <w:lang w:val="en-US"/>
        </w:rPr>
        <w:t>). The opportunity to evaluate HR role impact on the company’s performance with a help of competences to increase work efficiency stimulate researches to define a set of particularly important skills for HR man</w:t>
      </w:r>
      <w:r>
        <w:rPr>
          <w:rFonts w:cs="Times New Roman"/>
          <w:lang w:val="en-US"/>
        </w:rPr>
        <w:t xml:space="preserve">ager (Ulrich, Brockbank, 2005). </w:t>
      </w:r>
    </w:p>
    <w:p w14:paraId="0B9C44BB" w14:textId="60024D1F" w:rsidR="00205FAF" w:rsidRPr="005F441B" w:rsidRDefault="00B834C1" w:rsidP="00205FAF">
      <w:pPr>
        <w:tabs>
          <w:tab w:val="left" w:pos="0"/>
        </w:tabs>
        <w:spacing w:after="283" w:line="360" w:lineRule="auto"/>
        <w:ind w:right="177" w:firstLine="567"/>
        <w:jc w:val="both"/>
        <w:rPr>
          <w:rFonts w:cs="Times New Roman"/>
          <w:lang w:val="en-US"/>
        </w:rPr>
      </w:pPr>
      <w:r>
        <w:rPr>
          <w:rFonts w:cs="Times New Roman"/>
          <w:lang w:val="en-US"/>
        </w:rPr>
        <w:lastRenderedPageBreak/>
        <w:t xml:space="preserve">The profile of an </w:t>
      </w:r>
      <w:r w:rsidR="00205FAF" w:rsidRPr="005F441B">
        <w:rPr>
          <w:rFonts w:cs="Times New Roman"/>
          <w:lang w:val="en-US"/>
        </w:rPr>
        <w:t>effective HR manager in the context of its influence on overall organizational performance was in the focus of an extensive researches’ interest since the competitive</w:t>
      </w:r>
      <w:r w:rsidR="00D50D9E">
        <w:rPr>
          <w:rFonts w:cs="Times New Roman"/>
          <w:lang w:val="en-US"/>
        </w:rPr>
        <w:t xml:space="preserve">ness of business environment became </w:t>
      </w:r>
      <w:r w:rsidR="00205FAF" w:rsidRPr="005F441B">
        <w:rPr>
          <w:rFonts w:cs="Times New Roman"/>
          <w:lang w:val="en-US"/>
        </w:rPr>
        <w:t xml:space="preserve">fiercer. In parallel with new business challenges </w:t>
      </w:r>
      <w:r w:rsidR="00D50D9E">
        <w:rPr>
          <w:rFonts w:cs="Times New Roman"/>
          <w:lang w:val="en-US"/>
        </w:rPr>
        <w:t>H</w:t>
      </w:r>
      <w:r w:rsidR="00205FAF" w:rsidRPr="005F441B">
        <w:rPr>
          <w:rFonts w:cs="Times New Roman"/>
          <w:lang w:val="en-US"/>
        </w:rPr>
        <w:t xml:space="preserve">uman </w:t>
      </w:r>
      <w:r w:rsidR="00D50D9E">
        <w:rPr>
          <w:rFonts w:cs="Times New Roman"/>
          <w:lang w:val="en-US"/>
        </w:rPr>
        <w:t>resource managers also have</w:t>
      </w:r>
      <w:r w:rsidR="00205FAF" w:rsidRPr="005F441B">
        <w:rPr>
          <w:rFonts w:cs="Times New Roman"/>
          <w:lang w:val="en-US"/>
        </w:rPr>
        <w:t xml:space="preserve"> to develop new competencies to address new responsibilities (Srimannarayana, 2013). According to the Ulrich’s approach (Ulrich, 1997), those competencies might be determined by the evaluation of the senior manager and external stakeholders or by empirical research. HR competency models promised to create more consistent and coherent professional standards </w:t>
      </w:r>
      <w:r w:rsidR="00D50D9E">
        <w:rPr>
          <w:rFonts w:cs="Times New Roman"/>
          <w:lang w:val="en-US"/>
        </w:rPr>
        <w:t>for</w:t>
      </w:r>
      <w:r w:rsidR="00205FAF" w:rsidRPr="005F441B">
        <w:rPr>
          <w:rFonts w:cs="Times New Roman"/>
          <w:lang w:val="en-US"/>
        </w:rPr>
        <w:t xml:space="preserve"> training and development.</w:t>
      </w:r>
    </w:p>
    <w:p w14:paraId="050578BA" w14:textId="492395C5"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Over the last thirty years several massive studies were conducting</w:t>
      </w:r>
      <w:r w:rsidR="00D50D9E">
        <w:rPr>
          <w:rFonts w:cs="Times New Roman"/>
          <w:lang w:val="en-US"/>
        </w:rPr>
        <w:t xml:space="preserve"> by scholars</w:t>
      </w:r>
      <w:r w:rsidRPr="005F441B">
        <w:rPr>
          <w:rFonts w:cs="Times New Roman"/>
          <w:lang w:val="en-US"/>
        </w:rPr>
        <w:t xml:space="preserve"> to identify the </w:t>
      </w:r>
      <w:r w:rsidR="00D50D9E">
        <w:rPr>
          <w:rFonts w:cs="Times New Roman"/>
          <w:lang w:val="en-US"/>
        </w:rPr>
        <w:t>important</w:t>
      </w:r>
      <w:r w:rsidRPr="005F441B">
        <w:rPr>
          <w:rFonts w:cs="Times New Roman"/>
          <w:lang w:val="en-US"/>
        </w:rPr>
        <w:t xml:space="preserve"> HR competencies for company’s performance. The first extensive study dedicated to the analysis of HR competencies involved 3000 HR managers in order to define the most crucial competencies among HR specialists, li</w:t>
      </w:r>
      <w:r w:rsidR="00D50D9E">
        <w:rPr>
          <w:rFonts w:cs="Times New Roman"/>
          <w:lang w:val="en-US"/>
        </w:rPr>
        <w:t>ne HR managers and academicians (</w:t>
      </w:r>
      <w:r w:rsidR="002B1229" w:rsidRPr="002B1229">
        <w:rPr>
          <w:rFonts w:cs="Times New Roman"/>
          <w:lang w:val="en-US"/>
        </w:rPr>
        <w:t>Glaister</w:t>
      </w:r>
      <w:r w:rsidR="002B1229">
        <w:rPr>
          <w:rFonts w:cs="Times New Roman"/>
          <w:lang w:val="en-US"/>
        </w:rPr>
        <w:t>, 2014).</w:t>
      </w:r>
      <w:r w:rsidRPr="005F441B">
        <w:rPr>
          <w:rFonts w:cs="Times New Roman"/>
          <w:lang w:val="en-US"/>
        </w:rPr>
        <w:t xml:space="preserve"> The result of this study demonstrated that for the line manager computer literacy was the most important HR competence, while for the HR consultants the change management expertise was the prior one (Long, 2011). Other studies aimed to specify concrete areas of Human resource management skills and knowledge. </w:t>
      </w:r>
    </w:p>
    <w:p w14:paraId="3DF5334A" w14:textId="77777777" w:rsidR="00205FAF" w:rsidRPr="005F441B" w:rsidRDefault="00205FAF" w:rsidP="00205FAF">
      <w:pPr>
        <w:tabs>
          <w:tab w:val="left" w:pos="0"/>
        </w:tabs>
        <w:spacing w:after="283" w:line="360" w:lineRule="auto"/>
        <w:ind w:right="177" w:firstLine="567"/>
        <w:jc w:val="both"/>
        <w:rPr>
          <w:rFonts w:cs="Times New Roman"/>
          <w:sz w:val="22"/>
          <w:lang w:val="en-US"/>
        </w:rPr>
      </w:pPr>
      <w:r w:rsidRPr="005F441B">
        <w:rPr>
          <w:rFonts w:cs="Times New Roman"/>
          <w:sz w:val="22"/>
          <w:lang w:val="en-US"/>
        </w:rPr>
        <w:t>Table 1. Research on HR Competency Model</w:t>
      </w:r>
    </w:p>
    <w:tbl>
      <w:tblPr>
        <w:tblStyle w:val="aa"/>
        <w:tblW w:w="0" w:type="auto"/>
        <w:tblLook w:val="04A0" w:firstRow="1" w:lastRow="0" w:firstColumn="1" w:lastColumn="0" w:noHBand="0" w:noVBand="1"/>
      </w:tblPr>
      <w:tblGrid>
        <w:gridCol w:w="2660"/>
        <w:gridCol w:w="6662"/>
      </w:tblGrid>
      <w:tr w:rsidR="00205FAF" w:rsidRPr="005F441B" w14:paraId="0B46E925" w14:textId="77777777" w:rsidTr="00205FAF">
        <w:tc>
          <w:tcPr>
            <w:tcW w:w="2660" w:type="dxa"/>
          </w:tcPr>
          <w:p w14:paraId="02BD6ECF"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Model\Research</w:t>
            </w:r>
          </w:p>
        </w:tc>
        <w:tc>
          <w:tcPr>
            <w:tcW w:w="6662" w:type="dxa"/>
          </w:tcPr>
          <w:p w14:paraId="3850B545"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Competency Model</w:t>
            </w:r>
          </w:p>
        </w:tc>
      </w:tr>
      <w:tr w:rsidR="00205FAF" w:rsidRPr="00E017D2" w14:paraId="7A5589D7" w14:textId="77777777" w:rsidTr="00205FAF">
        <w:trPr>
          <w:trHeight w:val="581"/>
        </w:trPr>
        <w:tc>
          <w:tcPr>
            <w:tcW w:w="2660" w:type="dxa"/>
          </w:tcPr>
          <w:p w14:paraId="3A6AE916"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McLagan (1989)</w:t>
            </w:r>
          </w:p>
        </w:tc>
        <w:tc>
          <w:tcPr>
            <w:tcW w:w="6662" w:type="dxa"/>
          </w:tcPr>
          <w:p w14:paraId="327CD71F"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“The Human Resource Wheel”, technical or functional competencies</w:t>
            </w:r>
          </w:p>
        </w:tc>
      </w:tr>
      <w:tr w:rsidR="00205FAF" w:rsidRPr="00E017D2" w14:paraId="09FE71FB" w14:textId="77777777" w:rsidTr="00205FAF">
        <w:tc>
          <w:tcPr>
            <w:tcW w:w="2660" w:type="dxa"/>
          </w:tcPr>
          <w:p w14:paraId="3E95E52E" w14:textId="6FCD3155"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Ulrich et al. (2012)</w:t>
            </w:r>
          </w:p>
        </w:tc>
        <w:tc>
          <w:tcPr>
            <w:tcW w:w="6662" w:type="dxa"/>
          </w:tcPr>
          <w:p w14:paraId="1785FB17"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Credible activist; Strategic positioner; Capability builder; Change champion; Human resource innovator and integrator; and Information proponent.</w:t>
            </w:r>
          </w:p>
        </w:tc>
      </w:tr>
      <w:tr w:rsidR="00205FAF" w:rsidRPr="00E017D2" w14:paraId="24F02AA4" w14:textId="77777777" w:rsidTr="00205FAF">
        <w:tc>
          <w:tcPr>
            <w:tcW w:w="2660" w:type="dxa"/>
          </w:tcPr>
          <w:p w14:paraId="01676EBF"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SHRM (2015)</w:t>
            </w:r>
          </w:p>
        </w:tc>
        <w:tc>
          <w:tcPr>
            <w:tcW w:w="6662" w:type="dxa"/>
          </w:tcPr>
          <w:p w14:paraId="78105094" w14:textId="77777777" w:rsidR="00205FAF" w:rsidRPr="00341FF9" w:rsidRDefault="00205FAF" w:rsidP="00341FF9">
            <w:pPr>
              <w:autoSpaceDE w:val="0"/>
              <w:autoSpaceDN w:val="0"/>
              <w:adjustRightInd w:val="0"/>
              <w:spacing w:after="240"/>
              <w:ind w:firstLine="567"/>
              <w:rPr>
                <w:rFonts w:cs="Times New Roman"/>
                <w:sz w:val="24"/>
                <w:szCs w:val="24"/>
                <w:lang w:val="en-US"/>
              </w:rPr>
            </w:pPr>
            <w:r w:rsidRPr="00341FF9">
              <w:rPr>
                <w:rFonts w:cs="Times New Roman"/>
                <w:sz w:val="24"/>
                <w:szCs w:val="24"/>
                <w:lang w:val="en-US"/>
              </w:rPr>
              <w:t>Communication, Relationship management, Ethical practice, HR expertise (HR knowledge), Business acumen, Critical evaluation, Global and cultural effectiveness, Leadership and navigation, Consultation</w:t>
            </w:r>
          </w:p>
        </w:tc>
      </w:tr>
    </w:tbl>
    <w:p w14:paraId="2CA091BF" w14:textId="77777777" w:rsidR="00205FAF" w:rsidRPr="005F441B" w:rsidRDefault="00205FAF" w:rsidP="00205FAF">
      <w:pPr>
        <w:autoSpaceDE w:val="0"/>
        <w:autoSpaceDN w:val="0"/>
        <w:adjustRightInd w:val="0"/>
        <w:spacing w:after="240"/>
        <w:ind w:firstLine="567"/>
        <w:rPr>
          <w:rFonts w:cs="Times New Roman"/>
          <w:sz w:val="34"/>
          <w:szCs w:val="34"/>
          <w:lang w:val="en-US"/>
        </w:rPr>
      </w:pPr>
    </w:p>
    <w:p w14:paraId="270420C2" w14:textId="1883E79B" w:rsidR="00205FAF" w:rsidRPr="005F441B" w:rsidRDefault="00205FAF" w:rsidP="00205FAF">
      <w:pPr>
        <w:autoSpaceDE w:val="0"/>
        <w:autoSpaceDN w:val="0"/>
        <w:adjustRightInd w:val="0"/>
        <w:spacing w:after="240" w:line="360" w:lineRule="auto"/>
        <w:ind w:firstLine="567"/>
        <w:jc w:val="both"/>
        <w:rPr>
          <w:rFonts w:cs="Times New Roman"/>
          <w:szCs w:val="34"/>
          <w:lang w:val="en-US"/>
        </w:rPr>
      </w:pPr>
      <w:r w:rsidRPr="005F441B">
        <w:rPr>
          <w:rFonts w:cs="Times New Roman"/>
          <w:szCs w:val="34"/>
          <w:lang w:val="en-US"/>
        </w:rPr>
        <w:t>The evolution of the HR competency models went in parallel with the changing attitude to the role of HRM itself.  The model by McLagan established the primary image of broad-based generic HR competencies, which was further used as a base by other researchers</w:t>
      </w:r>
      <w:r w:rsidR="00341FF9">
        <w:rPr>
          <w:rFonts w:cs="Times New Roman"/>
          <w:szCs w:val="34"/>
          <w:lang w:val="en-US"/>
        </w:rPr>
        <w:t xml:space="preserve"> (Ulrich, 1995)</w:t>
      </w:r>
      <w:r w:rsidRPr="005F441B">
        <w:rPr>
          <w:rFonts w:cs="Times New Roman"/>
          <w:szCs w:val="34"/>
          <w:lang w:val="en-US"/>
        </w:rPr>
        <w:t xml:space="preserve">. The model is manly focused on the functional of technical competence peculiarities of HR manager work, which does not cover the need to involve manager in the process of strategic </w:t>
      </w:r>
      <w:r w:rsidRPr="005F441B">
        <w:rPr>
          <w:rFonts w:cs="Times New Roman"/>
          <w:szCs w:val="34"/>
          <w:lang w:val="en-US"/>
        </w:rPr>
        <w:lastRenderedPageBreak/>
        <w:t>decision-making and therefore does not highlight future competence needs. Moreover this model reflects more job-related standards, rather than sp</w:t>
      </w:r>
      <w:r w:rsidR="00341FF9">
        <w:rPr>
          <w:rFonts w:cs="Times New Roman"/>
          <w:szCs w:val="34"/>
          <w:lang w:val="en-US"/>
        </w:rPr>
        <w:t xml:space="preserve">ecific behavioral competencies (Delamare, 2005). </w:t>
      </w:r>
    </w:p>
    <w:p w14:paraId="64697A2E" w14:textId="1481CEF9" w:rsidR="00205FAF" w:rsidRPr="005F441B" w:rsidRDefault="005C2806" w:rsidP="005C2806">
      <w:pPr>
        <w:autoSpaceDE w:val="0"/>
        <w:autoSpaceDN w:val="0"/>
        <w:adjustRightInd w:val="0"/>
        <w:spacing w:after="240"/>
        <w:ind w:firstLine="1701"/>
        <w:rPr>
          <w:rFonts w:cs="Times New Roman"/>
          <w:szCs w:val="34"/>
          <w:lang w:val="en-US"/>
        </w:rPr>
      </w:pPr>
      <w:r>
        <w:rPr>
          <w:rFonts w:cs="Times New Roman"/>
          <w:noProof/>
          <w:szCs w:val="34"/>
          <w:lang w:val="en-US" w:eastAsia="ru-RU" w:bidi="ar-SA"/>
        </w:rPr>
        <w:drawing>
          <wp:inline distT="0" distB="0" distL="0" distR="0" wp14:anchorId="2402C317" wp14:editId="12953B4A">
            <wp:extent cx="3643949" cy="2741930"/>
            <wp:effectExtent l="0" t="0" r="0" b="127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4394" cy="2742264"/>
                    </a:xfrm>
                    <a:prstGeom prst="rect">
                      <a:avLst/>
                    </a:prstGeom>
                    <a:noFill/>
                    <a:ln>
                      <a:noFill/>
                    </a:ln>
                  </pic:spPr>
                </pic:pic>
              </a:graphicData>
            </a:graphic>
          </wp:inline>
        </w:drawing>
      </w:r>
    </w:p>
    <w:p w14:paraId="3D813065" w14:textId="5EB2B411" w:rsidR="00205FAF" w:rsidRPr="005F441B" w:rsidRDefault="00B834C1" w:rsidP="00205FAF">
      <w:pPr>
        <w:autoSpaceDE w:val="0"/>
        <w:autoSpaceDN w:val="0"/>
        <w:adjustRightInd w:val="0"/>
        <w:spacing w:after="240"/>
        <w:ind w:firstLine="567"/>
        <w:jc w:val="center"/>
        <w:rPr>
          <w:rFonts w:cs="Times New Roman"/>
          <w:sz w:val="22"/>
          <w:szCs w:val="34"/>
          <w:lang w:val="en-US"/>
        </w:rPr>
      </w:pPr>
      <w:r>
        <w:rPr>
          <w:rFonts w:cs="Times New Roman"/>
          <w:sz w:val="22"/>
          <w:szCs w:val="34"/>
          <w:lang w:val="en-US"/>
        </w:rPr>
        <w:t>Figure 2</w:t>
      </w:r>
      <w:r w:rsidR="00205FAF" w:rsidRPr="005F441B">
        <w:rPr>
          <w:rFonts w:cs="Times New Roman"/>
          <w:sz w:val="22"/>
          <w:szCs w:val="34"/>
          <w:lang w:val="en-US"/>
        </w:rPr>
        <w:t>. HR Wheel competency model</w:t>
      </w:r>
      <w:r w:rsidR="00703615">
        <w:rPr>
          <w:rFonts w:cs="Times New Roman"/>
          <w:sz w:val="22"/>
          <w:szCs w:val="34"/>
          <w:lang w:val="en-US"/>
        </w:rPr>
        <w:t xml:space="preserve"> (McLagan, 1989)</w:t>
      </w:r>
    </w:p>
    <w:p w14:paraId="202A6BEF" w14:textId="77777777" w:rsidR="00205FAF" w:rsidRPr="005F441B" w:rsidRDefault="00205FAF" w:rsidP="00205FAF">
      <w:pPr>
        <w:autoSpaceDE w:val="0"/>
        <w:autoSpaceDN w:val="0"/>
        <w:adjustRightInd w:val="0"/>
        <w:spacing w:after="240" w:line="360" w:lineRule="auto"/>
        <w:ind w:firstLine="567"/>
        <w:jc w:val="both"/>
        <w:rPr>
          <w:rFonts w:cs="Times New Roman"/>
          <w:szCs w:val="34"/>
          <w:lang w:val="en-US"/>
        </w:rPr>
      </w:pPr>
      <w:r w:rsidRPr="005F441B">
        <w:rPr>
          <w:rFonts w:cs="Times New Roman"/>
          <w:szCs w:val="34"/>
          <w:lang w:val="en-US"/>
        </w:rPr>
        <w:t>Competency models proposed by D. Ulrich evolved through time starting with 3 clusters of competencies  - Business Knowledge, HR delivery and Change – to 6 competency domains determined in 2012 - Credible activist; Strategic positioner; Capability builder; Change champion; Human resource innovator and integrator; and Information proponent.</w:t>
      </w:r>
    </w:p>
    <w:p w14:paraId="167B701E"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The most extensive tool place in 1987 and was conducted by D.Ulrich with a following set of others, extending the previous framework. The first one involved more than 10 000 HR managers with an aim to explore the core groups of HR competencies  - 3 major categories such as “change management”, “business knowledge” and “HR delivery” or “functional expertise”. The next update added an “cultural management” item referring to the ability of HR to influence employee’s behavior and “personal credibility” as the most important group that reflect how well HR manager could implement the business values (Caldwell, 2008). The final revision of the model proposed was carried out in 2013 and categorized the initial set of competencies into 6 domains (Ulrich, 2013): </w:t>
      </w:r>
    </w:p>
    <w:p w14:paraId="1888DC88" w14:textId="77777777" w:rsidR="00205FAF" w:rsidRPr="005F441B" w:rsidRDefault="00205FAF" w:rsidP="005E5ED6">
      <w:pPr>
        <w:pStyle w:val="a5"/>
        <w:numPr>
          <w:ilvl w:val="0"/>
          <w:numId w:val="4"/>
        </w:numPr>
        <w:tabs>
          <w:tab w:val="left" w:pos="0"/>
        </w:tabs>
        <w:spacing w:after="283" w:line="360" w:lineRule="auto"/>
        <w:ind w:left="0" w:right="177" w:firstLine="567"/>
        <w:jc w:val="both"/>
        <w:rPr>
          <w:rFonts w:cs="Times New Roman"/>
          <w:lang w:val="en-US"/>
        </w:rPr>
      </w:pPr>
      <w:r w:rsidRPr="005F441B">
        <w:rPr>
          <w:rFonts w:cs="Times New Roman"/>
          <w:lang w:val="en-US"/>
        </w:rPr>
        <w:t>Strategic positioner - the ability to interpret global business context; predict and address customer demand; participate in building the firm strategy</w:t>
      </w:r>
    </w:p>
    <w:p w14:paraId="558118A2" w14:textId="77777777" w:rsidR="00205FAF" w:rsidRPr="005F441B" w:rsidRDefault="00205FAF" w:rsidP="005E5ED6">
      <w:pPr>
        <w:pStyle w:val="a5"/>
        <w:numPr>
          <w:ilvl w:val="0"/>
          <w:numId w:val="4"/>
        </w:numPr>
        <w:tabs>
          <w:tab w:val="left" w:pos="0"/>
        </w:tabs>
        <w:spacing w:after="283" w:line="360" w:lineRule="auto"/>
        <w:ind w:left="0" w:right="177" w:firstLine="567"/>
        <w:jc w:val="both"/>
        <w:rPr>
          <w:rFonts w:cs="Times New Roman"/>
          <w:lang w:val="en-US"/>
        </w:rPr>
      </w:pPr>
      <w:r w:rsidRPr="005F441B">
        <w:rPr>
          <w:rFonts w:cs="Times New Roman"/>
          <w:lang w:val="en-US"/>
        </w:rPr>
        <w:t>Credible activist – the ability to build trust and influence the result of other employees; high self-awareness;</w:t>
      </w:r>
    </w:p>
    <w:p w14:paraId="549AE6C7" w14:textId="77777777" w:rsidR="00205FAF" w:rsidRPr="005F441B" w:rsidRDefault="00205FAF" w:rsidP="005E5ED6">
      <w:pPr>
        <w:pStyle w:val="a5"/>
        <w:numPr>
          <w:ilvl w:val="0"/>
          <w:numId w:val="4"/>
        </w:numPr>
        <w:tabs>
          <w:tab w:val="left" w:pos="0"/>
        </w:tabs>
        <w:spacing w:after="283" w:line="360" w:lineRule="auto"/>
        <w:ind w:left="0" w:right="177" w:firstLine="567"/>
        <w:jc w:val="both"/>
        <w:rPr>
          <w:rFonts w:cs="Times New Roman"/>
          <w:lang w:val="en-US"/>
        </w:rPr>
      </w:pPr>
      <w:r w:rsidRPr="005F441B">
        <w:rPr>
          <w:rFonts w:cs="Times New Roman"/>
          <w:lang w:val="en-US"/>
        </w:rPr>
        <w:lastRenderedPageBreak/>
        <w:t>Capability builder – the ability to align organizational practices, culture and behavior to strategy and company’s needs; productive work environment establishment;</w:t>
      </w:r>
    </w:p>
    <w:p w14:paraId="559437A9" w14:textId="77777777" w:rsidR="00205FAF" w:rsidRPr="005F441B" w:rsidRDefault="00205FAF" w:rsidP="005E5ED6">
      <w:pPr>
        <w:pStyle w:val="a5"/>
        <w:numPr>
          <w:ilvl w:val="0"/>
          <w:numId w:val="4"/>
        </w:numPr>
        <w:tabs>
          <w:tab w:val="left" w:pos="0"/>
        </w:tabs>
        <w:spacing w:after="283" w:line="360" w:lineRule="auto"/>
        <w:ind w:left="0" w:right="177" w:firstLine="567"/>
        <w:jc w:val="both"/>
        <w:rPr>
          <w:rFonts w:cs="Times New Roman"/>
          <w:lang w:val="en-US"/>
        </w:rPr>
      </w:pPr>
      <w:r w:rsidRPr="005F441B">
        <w:rPr>
          <w:rFonts w:cs="Times New Roman"/>
          <w:lang w:val="en-US"/>
        </w:rPr>
        <w:t>Change champion – the ability to initiate and sustain organizational changes, change management expertise;</w:t>
      </w:r>
    </w:p>
    <w:p w14:paraId="3228204B" w14:textId="77777777" w:rsidR="00205FAF" w:rsidRPr="005F441B" w:rsidRDefault="00205FAF" w:rsidP="005E5ED6">
      <w:pPr>
        <w:pStyle w:val="a5"/>
        <w:numPr>
          <w:ilvl w:val="0"/>
          <w:numId w:val="4"/>
        </w:numPr>
        <w:tabs>
          <w:tab w:val="left" w:pos="0"/>
        </w:tabs>
        <w:spacing w:after="283" w:line="360" w:lineRule="auto"/>
        <w:ind w:left="0" w:right="177" w:firstLine="567"/>
        <w:jc w:val="both"/>
        <w:rPr>
          <w:rFonts w:cs="Times New Roman"/>
          <w:lang w:val="en-US"/>
        </w:rPr>
      </w:pPr>
      <w:r w:rsidRPr="005F441B">
        <w:rPr>
          <w:rFonts w:cs="Times New Roman"/>
          <w:lang w:val="en-US"/>
        </w:rPr>
        <w:t>HR innovator and integrator – the ability to optimize human resources, plan and analyze company’s needs; to develop talent and leadership in the company, to manage and promote the driving performance;</w:t>
      </w:r>
    </w:p>
    <w:p w14:paraId="13997124" w14:textId="77777777" w:rsidR="00E017D2" w:rsidRDefault="00205FAF" w:rsidP="00E017D2">
      <w:pPr>
        <w:pStyle w:val="a5"/>
        <w:numPr>
          <w:ilvl w:val="0"/>
          <w:numId w:val="4"/>
        </w:numPr>
        <w:tabs>
          <w:tab w:val="left" w:pos="0"/>
        </w:tabs>
        <w:spacing w:after="283" w:line="360" w:lineRule="auto"/>
        <w:ind w:left="0" w:right="177" w:firstLine="567"/>
        <w:jc w:val="both"/>
        <w:rPr>
          <w:rFonts w:cs="Times New Roman"/>
          <w:lang w:val="en-US"/>
        </w:rPr>
      </w:pPr>
      <w:r w:rsidRPr="005F441B">
        <w:rPr>
          <w:rFonts w:cs="Times New Roman"/>
          <w:lang w:val="en-US"/>
        </w:rPr>
        <w:t>Technology proponent – the ability to increase HR operations effectiveness, to build networks due to technologies application, operate social media tools.</w:t>
      </w:r>
    </w:p>
    <w:p w14:paraId="64AC9792" w14:textId="00961EF7" w:rsidR="00205FAF" w:rsidRPr="00E017D2" w:rsidRDefault="00205FAF" w:rsidP="00E017D2">
      <w:pPr>
        <w:tabs>
          <w:tab w:val="left" w:pos="0"/>
        </w:tabs>
        <w:spacing w:after="283" w:line="360" w:lineRule="auto"/>
        <w:ind w:right="177" w:firstLine="567"/>
        <w:jc w:val="both"/>
        <w:rPr>
          <w:rFonts w:cs="Times New Roman"/>
          <w:lang w:val="en-US"/>
        </w:rPr>
      </w:pPr>
      <w:r w:rsidRPr="00E017D2">
        <w:rPr>
          <w:rFonts w:cs="Times New Roman"/>
          <w:lang w:val="en-US"/>
        </w:rPr>
        <w:t xml:space="preserve">However, even the authors of the framework recognize its limitations – according to the survey the generic nature of distinguished competencies explain less than a half of the HR manager effectiveness – 42,5%, while the rest refers to the situation-specific factors. </w:t>
      </w:r>
    </w:p>
    <w:p w14:paraId="4C3FAF47" w14:textId="77777777" w:rsidR="00205FAF" w:rsidRPr="005F441B" w:rsidRDefault="00205FAF" w:rsidP="00E017D2">
      <w:pPr>
        <w:tabs>
          <w:tab w:val="left" w:pos="0"/>
        </w:tabs>
        <w:spacing w:after="283" w:line="360" w:lineRule="auto"/>
        <w:ind w:right="177" w:firstLine="2268"/>
        <w:jc w:val="both"/>
        <w:rPr>
          <w:rFonts w:cs="Times New Roman"/>
          <w:lang w:val="en-US"/>
        </w:rPr>
      </w:pPr>
      <w:r w:rsidRPr="005F441B">
        <w:rPr>
          <w:rFonts w:cs="Times New Roman"/>
          <w:noProof/>
          <w:lang w:val="en-US" w:eastAsia="ru-RU" w:bidi="ar-SA"/>
        </w:rPr>
        <w:drawing>
          <wp:inline distT="0" distB="0" distL="0" distR="0" wp14:anchorId="0196B933" wp14:editId="2533BB87">
            <wp:extent cx="3471691" cy="2399958"/>
            <wp:effectExtent l="0" t="0" r="825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7142" cy="2417552"/>
                    </a:xfrm>
                    <a:prstGeom prst="rect">
                      <a:avLst/>
                    </a:prstGeom>
                    <a:noFill/>
                    <a:ln>
                      <a:noFill/>
                    </a:ln>
                  </pic:spPr>
                </pic:pic>
              </a:graphicData>
            </a:graphic>
          </wp:inline>
        </w:drawing>
      </w:r>
    </w:p>
    <w:p w14:paraId="42341E92" w14:textId="4F9D9A5F" w:rsidR="00205FAF" w:rsidRPr="00341FF9" w:rsidRDefault="00B834C1" w:rsidP="00205FAF">
      <w:pPr>
        <w:tabs>
          <w:tab w:val="left" w:pos="0"/>
        </w:tabs>
        <w:spacing w:after="283" w:line="360" w:lineRule="auto"/>
        <w:ind w:right="177" w:firstLine="567"/>
        <w:jc w:val="center"/>
        <w:rPr>
          <w:rFonts w:cs="Times New Roman"/>
          <w:sz w:val="20"/>
          <w:lang w:val="en-US"/>
        </w:rPr>
      </w:pPr>
      <w:r>
        <w:rPr>
          <w:rFonts w:cs="Times New Roman"/>
          <w:sz w:val="20"/>
          <w:lang w:val="en-US"/>
        </w:rPr>
        <w:t>Figure 3</w:t>
      </w:r>
      <w:r w:rsidR="00205FAF" w:rsidRPr="00341FF9">
        <w:rPr>
          <w:rFonts w:cs="Times New Roman"/>
          <w:sz w:val="20"/>
          <w:lang w:val="en-US"/>
        </w:rPr>
        <w:t>. Ulrich’s HR competency model 2012</w:t>
      </w:r>
      <w:r w:rsidR="00703615">
        <w:rPr>
          <w:rFonts w:cs="Times New Roman"/>
          <w:sz w:val="20"/>
          <w:lang w:val="en-US"/>
        </w:rPr>
        <w:t xml:space="preserve"> (Ulrich, 2012)</w:t>
      </w:r>
    </w:p>
    <w:p w14:paraId="64859078"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The development of this model emphasized the importance of business success domains, leading to the establishment of a specific set of competencies for “HR business partner” and the whole competencies frameworks for this new role (Caldwell, 2008). This model is quite popular among HR specialist due to simplicity and clear message to promote strategic image of HR function. Nevertheless even the proponents of this competence set raised the question whether there is a role-specific or context-specific competencies, why some are more important than the others and whether all HR practitioners should possess them (Brown, 2009). </w:t>
      </w:r>
    </w:p>
    <w:p w14:paraId="730425BB" w14:textId="0287B906"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More recently, a SHRM</w:t>
      </w:r>
      <w:r w:rsidR="00341FF9">
        <w:rPr>
          <w:rFonts w:cs="Times New Roman"/>
          <w:lang w:val="en-US"/>
        </w:rPr>
        <w:t xml:space="preserve"> – the Society of Human Resource Management - </w:t>
      </w:r>
      <w:r w:rsidRPr="005F441B">
        <w:rPr>
          <w:rFonts w:cs="Times New Roman"/>
          <w:lang w:val="en-US"/>
        </w:rPr>
        <w:t>created the largest and most compreh</w:t>
      </w:r>
      <w:r w:rsidR="00806C8B">
        <w:rPr>
          <w:rFonts w:cs="Times New Roman"/>
          <w:lang w:val="en-US"/>
        </w:rPr>
        <w:t xml:space="preserve">ensive competency model for HR (Cohen, 2015, Ulrich, 2015). </w:t>
      </w:r>
      <w:r w:rsidRPr="005F441B">
        <w:rPr>
          <w:rFonts w:cs="Times New Roman"/>
          <w:lang w:val="en-US"/>
        </w:rPr>
        <w:t xml:space="preserve">The </w:t>
      </w:r>
      <w:r w:rsidRPr="005F441B">
        <w:rPr>
          <w:rFonts w:cs="Times New Roman"/>
          <w:lang w:val="en-US"/>
        </w:rPr>
        <w:lastRenderedPageBreak/>
        <w:t>SHRM HR competency model follows recognized protocol of by the Society for Industrial and Organizational Psychology (SIOP) and represents comprehensive model based on the survey among 32</w:t>
      </w:r>
      <w:r w:rsidR="00341FF9">
        <w:rPr>
          <w:rFonts w:cs="Times New Roman"/>
          <w:lang w:val="en-US"/>
        </w:rPr>
        <w:t xml:space="preserve"> </w:t>
      </w:r>
      <w:r w:rsidRPr="005F441B">
        <w:rPr>
          <w:rFonts w:cs="Times New Roman"/>
          <w:lang w:val="en-US"/>
        </w:rPr>
        <w:t xml:space="preserve">000 HR specialists with 1,200 HR practitioners involved to identify nine critical competencies necessary for success as an HR professional along with a detailed set of sub-competencies and proficiency statements. Overall the model was tested among participants from 33 nations of different personal </w:t>
      </w:r>
      <w:r w:rsidR="008D1988">
        <w:rPr>
          <w:rFonts w:cs="Times New Roman"/>
          <w:lang w:val="en-US"/>
        </w:rPr>
        <w:t xml:space="preserve">and organizational attributes. </w:t>
      </w:r>
      <w:r w:rsidRPr="005F441B">
        <w:rPr>
          <w:rFonts w:cs="Times New Roman"/>
          <w:lang w:val="en-US"/>
        </w:rPr>
        <w:t>The SHRM model covers also the existent studies on HR competencies topic and defines the key areas of HR p</w:t>
      </w:r>
      <w:r w:rsidR="005C2806">
        <w:rPr>
          <w:rFonts w:cs="Times New Roman"/>
          <w:lang w:val="en-US"/>
        </w:rPr>
        <w:t>otential knowledge.</w:t>
      </w:r>
      <w:r w:rsidR="00806C8B">
        <w:rPr>
          <w:rFonts w:cs="Times New Roman"/>
          <w:lang w:val="en-US"/>
        </w:rPr>
        <w:t xml:space="preserve"> Moreover it</w:t>
      </w:r>
      <w:r w:rsidRPr="005F441B">
        <w:rPr>
          <w:rFonts w:cs="Times New Roman"/>
          <w:lang w:val="en-US"/>
        </w:rPr>
        <w:t xml:space="preserve"> determines the main challenges for modern HR (while previous work has single sub-competency items concerning identified HR needs) such as “talen</w:t>
      </w:r>
      <w:r w:rsidR="005C2806">
        <w:rPr>
          <w:rFonts w:cs="Times New Roman"/>
          <w:lang w:val="en-US"/>
        </w:rPr>
        <w:t>ts’ retaining and rewarding”,</w:t>
      </w:r>
      <w:r w:rsidR="00806C8B">
        <w:rPr>
          <w:rFonts w:cs="Times New Roman"/>
          <w:lang w:val="en-US"/>
        </w:rPr>
        <w:t xml:space="preserve"> </w:t>
      </w:r>
      <w:r w:rsidRPr="005F441B">
        <w:rPr>
          <w:rFonts w:cs="Times New Roman"/>
          <w:lang w:val="en-US"/>
        </w:rPr>
        <w:t>“development of leaders”, “attractive corporate culture creation”, “supporting employer brand image” etc. Nowadays this model proposes the most comprehensive overview of main HR competency domains along with detailed behavioral indicators or sub-competencies that that are liked with successful job performance.</w:t>
      </w:r>
    </w:p>
    <w:p w14:paraId="0128647C" w14:textId="18DBAD23" w:rsidR="00205FAF" w:rsidRPr="005F441B" w:rsidRDefault="0056627E" w:rsidP="0056627E">
      <w:pPr>
        <w:tabs>
          <w:tab w:val="left" w:pos="0"/>
        </w:tabs>
        <w:spacing w:after="283" w:line="360" w:lineRule="auto"/>
        <w:ind w:right="177" w:firstLine="2410"/>
        <w:jc w:val="both"/>
        <w:rPr>
          <w:rFonts w:cs="Times New Roman"/>
          <w:lang w:val="en-US"/>
        </w:rPr>
      </w:pPr>
      <w:r>
        <w:rPr>
          <w:rFonts w:cs="Times New Roman"/>
          <w:noProof/>
          <w:lang w:val="en-US" w:eastAsia="ru-RU" w:bidi="ar-SA"/>
        </w:rPr>
        <w:drawing>
          <wp:inline distT="0" distB="0" distL="0" distR="0" wp14:anchorId="478E75CF" wp14:editId="21BE91FE">
            <wp:extent cx="2926715" cy="2883517"/>
            <wp:effectExtent l="0" t="0" r="0" b="1270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109" cy="2883906"/>
                    </a:xfrm>
                    <a:prstGeom prst="rect">
                      <a:avLst/>
                    </a:prstGeom>
                    <a:noFill/>
                    <a:ln>
                      <a:noFill/>
                    </a:ln>
                  </pic:spPr>
                </pic:pic>
              </a:graphicData>
            </a:graphic>
          </wp:inline>
        </w:drawing>
      </w:r>
    </w:p>
    <w:p w14:paraId="6E34AF52" w14:textId="3F03BB14" w:rsidR="00205FAF" w:rsidRPr="005F441B" w:rsidRDefault="00B834C1" w:rsidP="00E017D2">
      <w:pPr>
        <w:tabs>
          <w:tab w:val="left" w:pos="0"/>
        </w:tabs>
        <w:spacing w:after="283" w:line="360" w:lineRule="auto"/>
        <w:ind w:right="177" w:firstLine="567"/>
        <w:jc w:val="center"/>
        <w:rPr>
          <w:rFonts w:cs="Times New Roman"/>
          <w:sz w:val="22"/>
          <w:lang w:val="en-US"/>
        </w:rPr>
      </w:pPr>
      <w:r>
        <w:rPr>
          <w:rFonts w:cs="Times New Roman"/>
          <w:sz w:val="22"/>
          <w:lang w:val="en-US"/>
        </w:rPr>
        <w:t>Figure 4</w:t>
      </w:r>
      <w:r w:rsidR="00205FAF" w:rsidRPr="005F441B">
        <w:rPr>
          <w:rFonts w:cs="Times New Roman"/>
          <w:sz w:val="22"/>
          <w:lang w:val="en-US"/>
        </w:rPr>
        <w:t>. SHRM competency model</w:t>
      </w:r>
      <w:r w:rsidR="00703615">
        <w:rPr>
          <w:rFonts w:cs="Times New Roman"/>
          <w:sz w:val="22"/>
          <w:lang w:val="en-US"/>
        </w:rPr>
        <w:t xml:space="preserve"> (Cohen, 2015)</w:t>
      </w:r>
    </w:p>
    <w:p w14:paraId="7636C412"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However, the HR competencies frameworks are extending through the time, while each researcher emphasizes new core HR abilities and challenges. In such a way the needs to develop vendor management skills as well as technology excellence, cost analysis, knowledge in law, finance have occurred, making the picture even more complicated (Cohen, 2015). </w:t>
      </w:r>
    </w:p>
    <w:p w14:paraId="2E0CDB0E" w14:textId="77777777" w:rsidR="00205FAF" w:rsidRPr="005F441B" w:rsidRDefault="00205FAF" w:rsidP="00205FAF">
      <w:pPr>
        <w:tabs>
          <w:tab w:val="left" w:pos="0"/>
        </w:tabs>
        <w:spacing w:after="283" w:line="360" w:lineRule="auto"/>
        <w:ind w:right="177" w:firstLine="567"/>
        <w:jc w:val="both"/>
        <w:rPr>
          <w:rFonts w:cs="Times New Roman"/>
          <w:sz w:val="26"/>
          <w:szCs w:val="26"/>
          <w:lang w:val="en-US"/>
        </w:rPr>
      </w:pPr>
      <w:r w:rsidRPr="005F441B">
        <w:rPr>
          <w:rFonts w:cs="Times New Roman"/>
          <w:lang w:val="en-US"/>
        </w:rPr>
        <w:t xml:space="preserve">Hence, the separation on functional and strategic competencies for HR managers took place in order to demonstrate that not all the competencies are needed for HR manager and </w:t>
      </w:r>
      <w:r w:rsidRPr="005F441B">
        <w:rPr>
          <w:rFonts w:cs="Times New Roman"/>
          <w:lang w:val="en-US"/>
        </w:rPr>
        <w:lastRenderedPageBreak/>
        <w:t>should vary depend on the factors (Lo, 2015). According to the survey among HR specialists there is a mixed perception of certain skills and knowledge importance. For instance, it was found out that business knowledge competencies contrary to behavioral approach are less important for functional HR roles because these specialists tend to interact more with employees and line managers that with top management and executives. Moreover functional HR managers also apply Leadership and Relation Building competencies to communicate effectively nor only with line managers, but with stakeholders to promote the most effective practices.</w:t>
      </w:r>
      <w:r w:rsidRPr="005F441B">
        <w:rPr>
          <w:rFonts w:cs="Times New Roman"/>
          <w:sz w:val="26"/>
          <w:szCs w:val="26"/>
          <w:lang w:val="en-US"/>
        </w:rPr>
        <w:t xml:space="preserve"> </w:t>
      </w:r>
    </w:p>
    <w:p w14:paraId="3E3C6CF2"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Therefore, even the proponents of universal approach such as D.Ulrich agreed on the importance of application of the context framework to define relevant competencies beyond generic ones (Ulrich, Dulebohn, 2015). The definition of the new context-based Human resource wave in the function perception emphasizes that HR involvement now should consist of two elements: 1) the business context understanding and reaction; 2) relationships with certain stakeholders. </w:t>
      </w:r>
    </w:p>
    <w:p w14:paraId="2F2C56FB"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The current business challenges such as globalization, rising of emerging economies and fight for talents force researchers to shift from “one-size-fits-all universalist approach and adopt a situationalist approach to enable a more contextualized understanding of what shapes HR competency requirements” (Lo, 2015). However, there is still a research gap concerning the particular HR competencies in the context of certain business environment.  In particular, there is none studies done in order to investigate, which competencies out of the pull of mentioned one play crucial for HR manager when he or she have to facilitate the company’s success during entering new market.  </w:t>
      </w:r>
    </w:p>
    <w:p w14:paraId="0CC1099B" w14:textId="6B410B19" w:rsidR="000E50DC" w:rsidRPr="005F441B" w:rsidRDefault="00205FAF" w:rsidP="00703615">
      <w:pPr>
        <w:tabs>
          <w:tab w:val="left" w:pos="0"/>
        </w:tabs>
        <w:spacing w:after="283" w:line="360" w:lineRule="auto"/>
        <w:ind w:right="177" w:firstLine="567"/>
        <w:jc w:val="both"/>
        <w:rPr>
          <w:rFonts w:cs="Times New Roman"/>
          <w:lang w:val="en-US"/>
        </w:rPr>
      </w:pPr>
      <w:r w:rsidRPr="005F441B">
        <w:rPr>
          <w:rFonts w:cs="Times New Roman"/>
          <w:lang w:val="en-US"/>
        </w:rPr>
        <w:t>Therefore before the distinction of the particular HR competencies that might be crucial for the manager during internalization process to analyze the general scope of HR challenges in this situation. The peculiarities of business environment and stakeholder involved along with the most required HR practices should be analyzed and combined with current situationalist models of HR repertoires.</w:t>
      </w:r>
    </w:p>
    <w:p w14:paraId="649A47FD" w14:textId="77777777" w:rsidR="000E50DC" w:rsidRDefault="000E50DC" w:rsidP="000E50DC">
      <w:pPr>
        <w:pStyle w:val="1"/>
        <w:numPr>
          <w:ilvl w:val="1"/>
          <w:numId w:val="53"/>
        </w:numPr>
      </w:pPr>
      <w:r>
        <w:t xml:space="preserve"> </w:t>
      </w:r>
      <w:bookmarkStart w:id="9" w:name="_Toc325925155"/>
      <w:r w:rsidRPr="005F441B">
        <w:t>Internationalization in emerging market economies</w:t>
      </w:r>
      <w:bookmarkEnd w:id="9"/>
      <w:r w:rsidRPr="005F441B">
        <w:t xml:space="preserve"> </w:t>
      </w:r>
    </w:p>
    <w:p w14:paraId="30BC8DB3" w14:textId="77777777" w:rsidR="000E50DC" w:rsidRDefault="000E50DC" w:rsidP="000E50DC"/>
    <w:p w14:paraId="0DC89618" w14:textId="77777777" w:rsidR="000E50DC" w:rsidRPr="00E017D2" w:rsidRDefault="000E50DC" w:rsidP="000E50DC">
      <w:pPr>
        <w:rPr>
          <w:lang w:val="en-US"/>
        </w:rPr>
      </w:pPr>
    </w:p>
    <w:p w14:paraId="7FF95870" w14:textId="6C386266" w:rsidR="005F4A1B" w:rsidRPr="005F4A1B" w:rsidRDefault="000E50DC" w:rsidP="005F4A1B">
      <w:pPr>
        <w:tabs>
          <w:tab w:val="left" w:pos="0"/>
        </w:tabs>
        <w:spacing w:after="283" w:line="360" w:lineRule="auto"/>
        <w:ind w:right="177" w:firstLine="567"/>
        <w:jc w:val="both"/>
        <w:rPr>
          <w:rFonts w:cs="Times New Roman"/>
          <w:lang w:val="en-US"/>
        </w:rPr>
      </w:pPr>
      <w:r w:rsidRPr="005F441B">
        <w:rPr>
          <w:rFonts w:cs="Times New Roman"/>
          <w:lang w:val="en-US"/>
        </w:rPr>
        <w:t xml:space="preserve">The attractiveness of emerging market economies for foreign investors to cover new demand goes along with the increasing activity of companies form these markets to extend </w:t>
      </w:r>
      <w:r w:rsidRPr="005F441B">
        <w:rPr>
          <w:rFonts w:cs="Times New Roman"/>
          <w:lang w:val="en-US"/>
        </w:rPr>
        <w:lastRenderedPageBreak/>
        <w:t xml:space="preserve">their operation abroad and strengthen competitiveness on the global scale. According to the UNCTAD (UNCTAD, 2015) report, overall emerging economies (developing and transition economies) accounted for nine of the 20 largest sources of FDI flows in 2014, which equals to $486 bln. However emerging economy firms originate from </w:t>
      </w:r>
      <w:r>
        <w:rPr>
          <w:rFonts w:cs="Times New Roman"/>
          <w:lang w:val="en-US"/>
        </w:rPr>
        <w:t xml:space="preserve">a </w:t>
      </w:r>
      <w:r w:rsidRPr="005F441B">
        <w:rPr>
          <w:rFonts w:cs="Times New Roman"/>
          <w:lang w:val="en-US"/>
        </w:rPr>
        <w:t>context that is unfavorable for generating significant firm-specific ownership advantages of the tra</w:t>
      </w:r>
      <w:r w:rsidR="00911E12">
        <w:rPr>
          <w:rFonts w:cs="Times New Roman"/>
          <w:lang w:val="en-US"/>
        </w:rPr>
        <w:t xml:space="preserve">ditional kind </w:t>
      </w:r>
      <w:r w:rsidR="00474395">
        <w:rPr>
          <w:rFonts w:cs="Times New Roman"/>
          <w:lang w:val="en-US"/>
        </w:rPr>
        <w:t>(Ramamurti, 2008</w:t>
      </w:r>
      <w:r w:rsidR="00FC6AB7">
        <w:rPr>
          <w:rFonts w:cs="Times New Roman"/>
          <w:lang w:val="en-US"/>
        </w:rPr>
        <w:t>, Meyer, 2012). Traditiona</w:t>
      </w:r>
      <w:r w:rsidR="005F4A1B">
        <w:rPr>
          <w:rFonts w:cs="Times New Roman"/>
          <w:lang w:val="en-US"/>
        </w:rPr>
        <w:t>l internationalization theories</w:t>
      </w:r>
      <w:r w:rsidR="00FC6AB7">
        <w:rPr>
          <w:rFonts w:cs="Times New Roman"/>
          <w:lang w:val="en-US"/>
        </w:rPr>
        <w:t xml:space="preserve"> propose the idea that such a firm-specific advantage as ownership </w:t>
      </w:r>
      <w:r w:rsidR="005F4A1B">
        <w:rPr>
          <w:rFonts w:cs="Times New Roman"/>
          <w:lang w:val="en-US"/>
        </w:rPr>
        <w:t>(</w:t>
      </w:r>
      <w:r w:rsidR="005F4A1B" w:rsidRPr="005F4A1B">
        <w:rPr>
          <w:rFonts w:cs="Times New Roman"/>
          <w:lang w:val="en-US"/>
        </w:rPr>
        <w:t>technological advantage, innovati</w:t>
      </w:r>
      <w:r w:rsidR="005F4A1B">
        <w:rPr>
          <w:rFonts w:cs="Times New Roman"/>
          <w:lang w:val="en-US"/>
        </w:rPr>
        <w:t>ve designs, business models etc</w:t>
      </w:r>
      <w:r w:rsidR="002C32C2">
        <w:rPr>
          <w:rFonts w:cs="Times New Roman"/>
          <w:lang w:val="en-US"/>
        </w:rPr>
        <w:t>.</w:t>
      </w:r>
      <w:r w:rsidR="00106C13">
        <w:rPr>
          <w:rFonts w:cs="Times New Roman"/>
          <w:lang w:val="en-US"/>
        </w:rPr>
        <w:t xml:space="preserve">) </w:t>
      </w:r>
      <w:r w:rsidR="005F4A1B">
        <w:rPr>
          <w:rFonts w:cs="Times New Roman"/>
          <w:lang w:val="en-US"/>
        </w:rPr>
        <w:t>could facilitate the expansion into foreign markets. This approach was explained in the O</w:t>
      </w:r>
      <w:r w:rsidR="00474395">
        <w:rPr>
          <w:rFonts w:cs="Times New Roman"/>
          <w:lang w:val="en-US"/>
        </w:rPr>
        <w:t>LI-eclectic model (Dunning, 2001</w:t>
      </w:r>
      <w:r w:rsidR="005F4A1B">
        <w:rPr>
          <w:rFonts w:cs="Times New Roman"/>
          <w:lang w:val="en-US"/>
        </w:rPr>
        <w:t>), which, nevertheless</w:t>
      </w:r>
      <w:r w:rsidR="00106C13">
        <w:rPr>
          <w:rFonts w:cs="Times New Roman"/>
          <w:lang w:val="en-US"/>
        </w:rPr>
        <w:t>,</w:t>
      </w:r>
      <w:r w:rsidR="005F4A1B">
        <w:rPr>
          <w:rFonts w:cs="Times New Roman"/>
          <w:lang w:val="en-US"/>
        </w:rPr>
        <w:t xml:space="preserve"> was </w:t>
      </w:r>
      <w:r w:rsidR="005F4A1B" w:rsidRPr="005F441B">
        <w:rPr>
          <w:rFonts w:cs="Times New Roman"/>
          <w:lang w:val="en-US"/>
        </w:rPr>
        <w:t>criticized since it didn’t work in several conditions, including the</w:t>
      </w:r>
      <w:r w:rsidR="00474395">
        <w:rPr>
          <w:rFonts w:cs="Times New Roman"/>
          <w:lang w:val="en-US"/>
        </w:rPr>
        <w:t xml:space="preserve"> case of EMNEs (Ramamaurti, 2012</w:t>
      </w:r>
      <w:r w:rsidR="005F4A1B" w:rsidRPr="005F441B">
        <w:rPr>
          <w:rFonts w:cs="Times New Roman"/>
          <w:lang w:val="en-US"/>
        </w:rPr>
        <w:t>).</w:t>
      </w:r>
    </w:p>
    <w:p w14:paraId="382CCE2B" w14:textId="5BF87A6E" w:rsidR="00202749" w:rsidRDefault="00911E12" w:rsidP="002C32C2">
      <w:pPr>
        <w:tabs>
          <w:tab w:val="left" w:pos="0"/>
        </w:tabs>
        <w:spacing w:after="283" w:line="360" w:lineRule="auto"/>
        <w:ind w:right="177" w:firstLine="567"/>
        <w:jc w:val="both"/>
        <w:rPr>
          <w:rFonts w:cs="Times New Roman"/>
          <w:lang w:val="en-US"/>
        </w:rPr>
      </w:pPr>
      <w:r w:rsidRPr="00911E12">
        <w:rPr>
          <w:rFonts w:cs="Times New Roman"/>
          <w:lang w:val="en-US"/>
        </w:rPr>
        <w:t xml:space="preserve">The extant literature on emerging market multinationals (EMNEs) </w:t>
      </w:r>
      <w:r>
        <w:rPr>
          <w:rFonts w:cs="Times New Roman"/>
          <w:lang w:val="en-US"/>
        </w:rPr>
        <w:t xml:space="preserve">proposes the key role of </w:t>
      </w:r>
      <w:r w:rsidRPr="00911E12">
        <w:rPr>
          <w:rFonts w:cs="Times New Roman"/>
          <w:lang w:val="en-US"/>
        </w:rPr>
        <w:t>co</w:t>
      </w:r>
      <w:r w:rsidR="009D09F7">
        <w:rPr>
          <w:rFonts w:cs="Times New Roman"/>
          <w:lang w:val="en-US"/>
        </w:rPr>
        <w:t>untry-specific advantages (CSAs) opposite to</w:t>
      </w:r>
      <w:r>
        <w:rPr>
          <w:rFonts w:cs="Times New Roman"/>
          <w:lang w:val="en-US"/>
        </w:rPr>
        <w:t xml:space="preserve"> the </w:t>
      </w:r>
      <w:r w:rsidRPr="00911E12">
        <w:rPr>
          <w:rFonts w:cs="Times New Roman"/>
          <w:lang w:val="en-US"/>
        </w:rPr>
        <w:t>traditional firm specific advantage (FSA) such as technology.</w:t>
      </w:r>
      <w:r w:rsidR="005F4A1B">
        <w:rPr>
          <w:rFonts w:cs="Times New Roman"/>
          <w:lang w:val="en-US"/>
        </w:rPr>
        <w:t xml:space="preserve"> Some authors (Mathews, 2006) suggest that the search for the intangible ownership advantage might be substituted by the network competence– the ability to establish links with the international partners and learn from these firms. The idea of knowledge </w:t>
      </w:r>
      <w:r w:rsidR="00202749">
        <w:rPr>
          <w:rFonts w:cs="Times New Roman"/>
          <w:lang w:val="en-US"/>
        </w:rPr>
        <w:t xml:space="preserve">and information </w:t>
      </w:r>
      <w:r w:rsidR="009D09F7">
        <w:rPr>
          <w:rFonts w:cs="Times New Roman"/>
          <w:lang w:val="en-US"/>
        </w:rPr>
        <w:t>flows along</w:t>
      </w:r>
      <w:r w:rsidR="00202749">
        <w:rPr>
          <w:rFonts w:cs="Times New Roman"/>
          <w:lang w:val="en-US"/>
        </w:rPr>
        <w:t xml:space="preserve"> with network building</w:t>
      </w:r>
      <w:r w:rsidR="009D09F7">
        <w:rPr>
          <w:rFonts w:cs="Times New Roman"/>
          <w:lang w:val="en-US"/>
        </w:rPr>
        <w:t xml:space="preserve"> competencies</w:t>
      </w:r>
      <w:r w:rsidR="00202749">
        <w:rPr>
          <w:rFonts w:cs="Times New Roman"/>
          <w:lang w:val="en-US"/>
        </w:rPr>
        <w:t xml:space="preserve"> found the support among other researchers (Gaffney, 2013) even in case of SMEs, which are especially lack of resources for internatio</w:t>
      </w:r>
      <w:r w:rsidR="009D09F7">
        <w:rPr>
          <w:rFonts w:cs="Times New Roman"/>
          <w:lang w:val="en-US"/>
        </w:rPr>
        <w:t>nalization and therefore rely in</w:t>
      </w:r>
      <w:r w:rsidR="00202749">
        <w:rPr>
          <w:rFonts w:cs="Times New Roman"/>
          <w:lang w:val="en-US"/>
        </w:rPr>
        <w:t xml:space="preserve"> greater extent of the collaboration wi</w:t>
      </w:r>
      <w:r w:rsidR="00474395">
        <w:rPr>
          <w:rFonts w:cs="Times New Roman"/>
          <w:lang w:val="en-US"/>
        </w:rPr>
        <w:t>th foreign partners (Costa, 2016</w:t>
      </w:r>
      <w:r w:rsidR="00202749">
        <w:rPr>
          <w:rFonts w:cs="Times New Roman"/>
          <w:lang w:val="en-US"/>
        </w:rPr>
        <w:t>). Nevertheless, the competitive ownership advantage as semi-skilled cheap labor and natural resources as oil and gas (e.g. in Russia) also has a support in a literature (</w:t>
      </w:r>
      <w:r w:rsidR="002C32C2">
        <w:rPr>
          <w:rFonts w:cs="Times New Roman"/>
          <w:lang w:val="en-US"/>
        </w:rPr>
        <w:t>Bhamuk, 2016; Ramamurti, 2012).</w:t>
      </w:r>
    </w:p>
    <w:p w14:paraId="3DA63744" w14:textId="4299C00A" w:rsidR="00202749" w:rsidRDefault="00202749" w:rsidP="009D09F7">
      <w:pPr>
        <w:pStyle w:val="1"/>
        <w:numPr>
          <w:ilvl w:val="2"/>
          <w:numId w:val="53"/>
        </w:numPr>
      </w:pPr>
      <w:bookmarkStart w:id="10" w:name="_Toc325925156"/>
      <w:r>
        <w:t>Internationalization of Russian companies</w:t>
      </w:r>
      <w:bookmarkEnd w:id="10"/>
      <w:r>
        <w:t xml:space="preserve"> </w:t>
      </w:r>
    </w:p>
    <w:p w14:paraId="240DDB10" w14:textId="77777777" w:rsidR="009D09F7" w:rsidRPr="009D09F7" w:rsidRDefault="009D09F7" w:rsidP="009D09F7">
      <w:pPr>
        <w:pStyle w:val="a5"/>
        <w:ind w:left="1854"/>
      </w:pPr>
    </w:p>
    <w:p w14:paraId="3614B939" w14:textId="4D2CA6A7" w:rsidR="000E50DC" w:rsidRPr="005F441B" w:rsidRDefault="000E50DC" w:rsidP="002C32C2">
      <w:pPr>
        <w:tabs>
          <w:tab w:val="left" w:pos="0"/>
        </w:tabs>
        <w:spacing w:after="283" w:line="360" w:lineRule="auto"/>
        <w:ind w:right="177" w:firstLine="567"/>
        <w:jc w:val="both"/>
        <w:rPr>
          <w:rFonts w:cs="Times New Roman"/>
          <w:lang w:val="en-US"/>
        </w:rPr>
      </w:pPr>
      <w:r w:rsidRPr="005F441B">
        <w:rPr>
          <w:rFonts w:cs="Times New Roman"/>
          <w:lang w:val="en-US"/>
        </w:rPr>
        <w:t xml:space="preserve">In Russia the </w:t>
      </w:r>
      <w:r w:rsidR="002C32C2">
        <w:rPr>
          <w:rFonts w:cs="Times New Roman"/>
          <w:lang w:val="en-US"/>
        </w:rPr>
        <w:t>in</w:t>
      </w:r>
      <w:r w:rsidRPr="005F441B">
        <w:rPr>
          <w:rFonts w:cs="Times New Roman"/>
          <w:lang w:val="en-US"/>
        </w:rPr>
        <w:t xml:space="preserve">ternationalization process was mostly triggered by reforms in privatization and industrial restructuring (Mihailova, 2012). Business and management in Russia have undergone substantial change during the past two decades as the country has transitioned from the centrally planned Soviet system to a more market-oriented economy </w:t>
      </w:r>
    </w:p>
    <w:p w14:paraId="3F0265BB" w14:textId="0706E35C" w:rsidR="0060784C" w:rsidRDefault="00A55C61" w:rsidP="0060784C">
      <w:pPr>
        <w:tabs>
          <w:tab w:val="left" w:pos="0"/>
        </w:tabs>
        <w:spacing w:after="283" w:line="360" w:lineRule="auto"/>
        <w:ind w:right="177" w:firstLine="567"/>
        <w:jc w:val="both"/>
        <w:rPr>
          <w:rFonts w:cs="Times New Roman"/>
          <w:lang w:val="en-US"/>
        </w:rPr>
      </w:pPr>
      <w:r>
        <w:rPr>
          <w:rFonts w:cs="Times New Roman"/>
          <w:lang w:val="en-US"/>
        </w:rPr>
        <w:t xml:space="preserve">In the literature the issue of Russian firms’ </w:t>
      </w:r>
      <w:r w:rsidRPr="00A55C61">
        <w:rPr>
          <w:rFonts w:cs="Times New Roman"/>
          <w:lang w:val="en-US"/>
        </w:rPr>
        <w:t>internationalization</w:t>
      </w:r>
      <w:r>
        <w:rPr>
          <w:rFonts w:cs="Times New Roman"/>
          <w:lang w:val="en-US"/>
        </w:rPr>
        <w:t xml:space="preserve"> </w:t>
      </w:r>
      <w:r w:rsidRPr="00A55C61">
        <w:rPr>
          <w:rFonts w:cs="Times New Roman"/>
          <w:lang w:val="en-US"/>
        </w:rPr>
        <w:t xml:space="preserve">has been </w:t>
      </w:r>
      <w:r>
        <w:rPr>
          <w:rFonts w:cs="Times New Roman"/>
          <w:lang w:val="en-US"/>
        </w:rPr>
        <w:t xml:space="preserve">studied through the perspective of the state role and </w:t>
      </w:r>
      <w:r w:rsidRPr="00A55C61">
        <w:rPr>
          <w:rFonts w:cs="Times New Roman"/>
          <w:lang w:val="en-US"/>
        </w:rPr>
        <w:t xml:space="preserve">ownership </w:t>
      </w:r>
      <w:r>
        <w:rPr>
          <w:rFonts w:cs="Times New Roman"/>
          <w:lang w:val="en-US"/>
        </w:rPr>
        <w:t xml:space="preserve">advantage of industries such as </w:t>
      </w:r>
      <w:r w:rsidRPr="00A55C61">
        <w:rPr>
          <w:rFonts w:cs="Times New Roman"/>
          <w:lang w:val="en-US"/>
        </w:rPr>
        <w:t>of access to natural</w:t>
      </w:r>
      <w:r>
        <w:rPr>
          <w:rFonts w:cs="Times New Roman"/>
          <w:lang w:val="en-US"/>
        </w:rPr>
        <w:t xml:space="preserve"> r</w:t>
      </w:r>
      <w:r w:rsidR="00474395">
        <w:rPr>
          <w:rFonts w:cs="Times New Roman"/>
          <w:lang w:val="en-US"/>
        </w:rPr>
        <w:t xml:space="preserve">esources. </w:t>
      </w:r>
      <w:r w:rsidR="000E50DC" w:rsidRPr="005F441B">
        <w:rPr>
          <w:rFonts w:cs="Times New Roman"/>
          <w:lang w:val="en-US"/>
        </w:rPr>
        <w:t xml:space="preserve">Studies of Russian companies internationalization experiences prove that the main incentives to enter new market were risk mitigation through offshore assets, global recognition and image improvement (Panibratov, 2009). The support of the government, access to financial loans, experience of operation in conditions with weak infrastructure and </w:t>
      </w:r>
      <w:r w:rsidR="000E50DC" w:rsidRPr="005F441B">
        <w:rPr>
          <w:rFonts w:cs="Times New Roman"/>
          <w:lang w:val="en-US"/>
        </w:rPr>
        <w:lastRenderedPageBreak/>
        <w:t xml:space="preserve">administrative barriers facilitate the development of certain competitive advantages during the internationalization. </w:t>
      </w:r>
      <w:r w:rsidR="0060784C">
        <w:rPr>
          <w:rFonts w:cs="Times New Roman"/>
          <w:lang w:val="en-US"/>
        </w:rPr>
        <w:t>However, despite</w:t>
      </w:r>
      <w:r w:rsidR="0060784C" w:rsidRPr="0060784C">
        <w:rPr>
          <w:rFonts w:cs="Times New Roman"/>
          <w:lang w:val="en-US"/>
        </w:rPr>
        <w:t xml:space="preserve"> the massive privatization</w:t>
      </w:r>
      <w:r w:rsidR="0060784C">
        <w:rPr>
          <w:rFonts w:cs="Times New Roman"/>
          <w:lang w:val="en-US"/>
        </w:rPr>
        <w:t xml:space="preserve"> process</w:t>
      </w:r>
      <w:r w:rsidR="0060784C" w:rsidRPr="0060784C">
        <w:rPr>
          <w:rFonts w:cs="Times New Roman"/>
          <w:lang w:val="en-US"/>
        </w:rPr>
        <w:t>,</w:t>
      </w:r>
      <w:r w:rsidR="0060784C">
        <w:rPr>
          <w:rFonts w:cs="Times New Roman"/>
          <w:lang w:val="en-US"/>
        </w:rPr>
        <w:t xml:space="preserve"> there is a retained control of the </w:t>
      </w:r>
      <w:r w:rsidR="0060784C" w:rsidRPr="0060784C">
        <w:rPr>
          <w:rFonts w:cs="Times New Roman"/>
          <w:lang w:val="en-US"/>
        </w:rPr>
        <w:t>government</w:t>
      </w:r>
      <w:r w:rsidR="0060784C">
        <w:rPr>
          <w:rFonts w:cs="Times New Roman"/>
          <w:lang w:val="en-US"/>
        </w:rPr>
        <w:t xml:space="preserve"> towards largest firms in the strategically important industries such as </w:t>
      </w:r>
      <w:r w:rsidR="0060784C" w:rsidRPr="0060784C">
        <w:rPr>
          <w:rFonts w:cs="Times New Roman"/>
          <w:lang w:val="en-US"/>
        </w:rPr>
        <w:t>energy production, telecommunications,</w:t>
      </w:r>
      <w:r w:rsidR="0060784C">
        <w:rPr>
          <w:rFonts w:cs="Times New Roman"/>
          <w:lang w:val="en-US"/>
        </w:rPr>
        <w:t xml:space="preserve"> </w:t>
      </w:r>
      <w:r w:rsidR="0060784C" w:rsidRPr="0060784C">
        <w:rPr>
          <w:rFonts w:cs="Times New Roman"/>
          <w:lang w:val="en-US"/>
        </w:rPr>
        <w:t>and electri</w:t>
      </w:r>
      <w:r w:rsidR="0060784C">
        <w:rPr>
          <w:rFonts w:cs="Times New Roman"/>
          <w:lang w:val="en-US"/>
        </w:rPr>
        <w:t>cal utilities (</w:t>
      </w:r>
      <w:r w:rsidR="0060784C" w:rsidRPr="0060784C">
        <w:rPr>
          <w:rFonts w:cs="Times New Roman"/>
          <w:lang w:val="en-US"/>
        </w:rPr>
        <w:t>Väätänen,</w:t>
      </w:r>
      <w:r w:rsidR="0060784C">
        <w:rPr>
          <w:rFonts w:cs="Times New Roman"/>
          <w:lang w:val="en-US"/>
        </w:rPr>
        <w:t xml:space="preserve"> 2009). </w:t>
      </w:r>
    </w:p>
    <w:p w14:paraId="4830CD5A" w14:textId="14745782" w:rsidR="00C50013" w:rsidRDefault="000E50DC" w:rsidP="00C50013">
      <w:pPr>
        <w:tabs>
          <w:tab w:val="left" w:pos="0"/>
        </w:tabs>
        <w:spacing w:after="283" w:line="360" w:lineRule="auto"/>
        <w:ind w:right="177" w:firstLine="567"/>
        <w:jc w:val="both"/>
        <w:rPr>
          <w:rFonts w:cs="Times New Roman"/>
          <w:lang w:val="en-US"/>
        </w:rPr>
      </w:pPr>
      <w:r w:rsidRPr="005F441B">
        <w:rPr>
          <w:rFonts w:cs="Times New Roman"/>
          <w:lang w:val="en-US"/>
        </w:rPr>
        <w:t>The less stable Russian institutional environment has influenced Russian managers to focus more on the short term</w:t>
      </w:r>
      <w:r w:rsidR="009D09F7">
        <w:rPr>
          <w:rFonts w:cs="Times New Roman"/>
          <w:lang w:val="en-US"/>
        </w:rPr>
        <w:t xml:space="preserve"> pers</w:t>
      </w:r>
      <w:r w:rsidR="00EB64EB">
        <w:rPr>
          <w:rFonts w:cs="Times New Roman"/>
          <w:lang w:val="en-US"/>
        </w:rPr>
        <w:t>p</w:t>
      </w:r>
      <w:r w:rsidR="009D09F7">
        <w:rPr>
          <w:rFonts w:cs="Times New Roman"/>
          <w:lang w:val="en-US"/>
        </w:rPr>
        <w:t>ective</w:t>
      </w:r>
      <w:r w:rsidRPr="005F441B">
        <w:rPr>
          <w:rFonts w:cs="Times New Roman"/>
          <w:lang w:val="en-US"/>
        </w:rPr>
        <w:t xml:space="preserve">, selecting partners that provide access to financial capital and complementary capabilities so as to enhance their firms' ability to </w:t>
      </w:r>
      <w:r w:rsidR="00E467CB">
        <w:rPr>
          <w:rFonts w:cs="Times New Roman"/>
          <w:lang w:val="en-US"/>
        </w:rPr>
        <w:t xml:space="preserve">adapt to </w:t>
      </w:r>
      <w:r w:rsidRPr="005F441B">
        <w:rPr>
          <w:rFonts w:cs="Times New Roman"/>
          <w:lang w:val="en-US"/>
        </w:rPr>
        <w:t>nation's turbulent environment (</w:t>
      </w:r>
      <w:r w:rsidR="00125A30">
        <w:rPr>
          <w:rFonts w:cs="Times New Roman"/>
          <w:lang w:val="en-US"/>
        </w:rPr>
        <w:t>Aulakh, 2007</w:t>
      </w:r>
      <w:r w:rsidRPr="005F441B">
        <w:rPr>
          <w:rFonts w:cs="Times New Roman"/>
          <w:lang w:val="en-US"/>
        </w:rPr>
        <w:t xml:space="preserve">). </w:t>
      </w:r>
      <w:r w:rsidR="00C50013">
        <w:rPr>
          <w:rFonts w:cs="Times New Roman"/>
          <w:lang w:val="en-US"/>
        </w:rPr>
        <w:t>Moreover, the intention to internationalize is explained by authors (Panibratov, 2010; Zub</w:t>
      </w:r>
      <w:r w:rsidR="00125A30">
        <w:rPr>
          <w:rFonts w:cs="Times New Roman"/>
          <w:lang w:val="en-US"/>
        </w:rPr>
        <w:t>k</w:t>
      </w:r>
      <w:r w:rsidR="00C50013">
        <w:rPr>
          <w:rFonts w:cs="Times New Roman"/>
          <w:lang w:val="en-US"/>
        </w:rPr>
        <w:t xml:space="preserve">ovskaya, 2014) by the attempt to enhance the global value chain, gain control over different part of it and diversify the business. </w:t>
      </w:r>
    </w:p>
    <w:p w14:paraId="58252F13" w14:textId="74DCE87D" w:rsidR="002C32C2" w:rsidRDefault="008B7EA8" w:rsidP="003402D6">
      <w:pPr>
        <w:tabs>
          <w:tab w:val="left" w:pos="0"/>
        </w:tabs>
        <w:spacing w:after="283" w:line="360" w:lineRule="auto"/>
        <w:ind w:right="177" w:firstLine="567"/>
        <w:jc w:val="both"/>
        <w:rPr>
          <w:rFonts w:cs="Times New Roman"/>
          <w:lang w:val="en-US"/>
        </w:rPr>
      </w:pPr>
      <w:r>
        <w:rPr>
          <w:rFonts w:cs="Times New Roman"/>
          <w:lang w:val="en-US"/>
        </w:rPr>
        <w:t>Authors also specify the distinctive role of the network building ability (Michailova, 2014</w:t>
      </w:r>
      <w:r w:rsidR="00125A30">
        <w:rPr>
          <w:rFonts w:cs="Times New Roman"/>
          <w:lang w:val="en-US"/>
        </w:rPr>
        <w:t>; Annushkina, 2013</w:t>
      </w:r>
      <w:r>
        <w:rPr>
          <w:rFonts w:cs="Times New Roman"/>
          <w:lang w:val="en-US"/>
        </w:rPr>
        <w:t xml:space="preserve">) impact on the internationalization especially in the Russian context. This competence of </w:t>
      </w:r>
      <w:r w:rsidRPr="008B7EA8">
        <w:rPr>
          <w:rFonts w:cs="Times New Roman"/>
          <w:lang w:val="en-US"/>
        </w:rPr>
        <w:t xml:space="preserve">networking </w:t>
      </w:r>
      <w:r>
        <w:rPr>
          <w:rFonts w:cs="Times New Roman"/>
          <w:lang w:val="en-US"/>
        </w:rPr>
        <w:t>facilitates the</w:t>
      </w:r>
      <w:r w:rsidRPr="008B7EA8">
        <w:rPr>
          <w:rFonts w:cs="Times New Roman"/>
          <w:lang w:val="en-US"/>
        </w:rPr>
        <w:t xml:space="preserve"> internationalization</w:t>
      </w:r>
      <w:r>
        <w:rPr>
          <w:rFonts w:cs="Times New Roman"/>
          <w:lang w:val="en-US"/>
        </w:rPr>
        <w:t xml:space="preserve"> </w:t>
      </w:r>
      <w:r w:rsidRPr="008B7EA8">
        <w:rPr>
          <w:rFonts w:cs="Times New Roman"/>
          <w:lang w:val="en-US"/>
        </w:rPr>
        <w:t>through knowledge accumulation</w:t>
      </w:r>
      <w:r>
        <w:rPr>
          <w:rFonts w:cs="Times New Roman"/>
          <w:lang w:val="en-US"/>
        </w:rPr>
        <w:t xml:space="preserve"> about new market</w:t>
      </w:r>
      <w:r w:rsidRPr="008B7EA8">
        <w:rPr>
          <w:rFonts w:cs="Times New Roman"/>
          <w:lang w:val="en-US"/>
        </w:rPr>
        <w:t xml:space="preserve"> and resource identification</w:t>
      </w:r>
      <w:r>
        <w:rPr>
          <w:rFonts w:cs="Times New Roman"/>
          <w:lang w:val="en-US"/>
        </w:rPr>
        <w:t xml:space="preserve">, </w:t>
      </w:r>
      <w:r w:rsidR="00CA421F" w:rsidRPr="00CA421F">
        <w:rPr>
          <w:rFonts w:cs="Times New Roman"/>
          <w:lang w:val="en-US"/>
        </w:rPr>
        <w:t>development of marketing</w:t>
      </w:r>
      <w:r w:rsidR="00CA421F">
        <w:rPr>
          <w:rFonts w:cs="Times New Roman"/>
          <w:lang w:val="en-US"/>
        </w:rPr>
        <w:t xml:space="preserve"> and sales capabilities, and</w:t>
      </w:r>
      <w:r w:rsidR="00CA421F" w:rsidRPr="00CA421F">
        <w:rPr>
          <w:rFonts w:cs="Times New Roman"/>
          <w:lang w:val="en-US"/>
        </w:rPr>
        <w:t xml:space="preserve"> network expansion</w:t>
      </w:r>
      <w:r w:rsidR="00CA421F">
        <w:rPr>
          <w:rFonts w:cs="Times New Roman"/>
          <w:lang w:val="en-US"/>
        </w:rPr>
        <w:t xml:space="preserve"> wi</w:t>
      </w:r>
      <w:r w:rsidR="00125A30">
        <w:rPr>
          <w:rFonts w:cs="Times New Roman"/>
          <w:lang w:val="en-US"/>
        </w:rPr>
        <w:t>th opening of new opportunities.</w:t>
      </w:r>
    </w:p>
    <w:p w14:paraId="47AAB333" w14:textId="60363684" w:rsidR="003402D6" w:rsidRDefault="000E50DC" w:rsidP="0093466B">
      <w:pPr>
        <w:tabs>
          <w:tab w:val="left" w:pos="0"/>
        </w:tabs>
        <w:spacing w:after="283" w:line="360" w:lineRule="auto"/>
        <w:ind w:right="177" w:firstLine="567"/>
        <w:jc w:val="both"/>
        <w:rPr>
          <w:rFonts w:cs="Times New Roman"/>
          <w:lang w:val="en-US"/>
        </w:rPr>
      </w:pPr>
      <w:r w:rsidRPr="005F441B">
        <w:rPr>
          <w:rFonts w:cs="Times New Roman"/>
          <w:lang w:val="en-US"/>
        </w:rPr>
        <w:t>However, the main scope of studies dedicated to the EMNEs examples form ba</w:t>
      </w:r>
      <w:r w:rsidR="003F18B5">
        <w:rPr>
          <w:rFonts w:cs="Times New Roman"/>
          <w:lang w:val="en-US"/>
        </w:rPr>
        <w:t>n</w:t>
      </w:r>
      <w:r w:rsidRPr="005F441B">
        <w:rPr>
          <w:rFonts w:cs="Times New Roman"/>
          <w:lang w:val="en-US"/>
        </w:rPr>
        <w:t xml:space="preserve">king, oil and gas, automotive, construction and telecommunication sectors, while the peculiarities of </w:t>
      </w:r>
      <w:r w:rsidR="00CD1648">
        <w:rPr>
          <w:rFonts w:cs="Times New Roman"/>
          <w:lang w:val="en-US"/>
        </w:rPr>
        <w:t>management team role</w:t>
      </w:r>
      <w:r w:rsidRPr="005F441B">
        <w:rPr>
          <w:rFonts w:cs="Times New Roman"/>
          <w:lang w:val="en-US"/>
        </w:rPr>
        <w:t xml:space="preserve"> stay quite unexplored. Moreover, the emphasis on the institutional challenges for EMNEs left the research gar for the investigation of organizational challenges such as for HRM, especially in the Russian environment. </w:t>
      </w:r>
    </w:p>
    <w:p w14:paraId="37071B9D" w14:textId="75C74B21" w:rsidR="00205FAF" w:rsidRDefault="00205FAF" w:rsidP="00E017D2">
      <w:pPr>
        <w:pStyle w:val="1"/>
        <w:numPr>
          <w:ilvl w:val="1"/>
          <w:numId w:val="53"/>
        </w:numPr>
      </w:pPr>
      <w:bookmarkStart w:id="11" w:name="_Toc325925157"/>
      <w:r w:rsidRPr="005F441B">
        <w:t>The role of management during internationalization process</w:t>
      </w:r>
      <w:bookmarkEnd w:id="11"/>
    </w:p>
    <w:p w14:paraId="212ADBA8" w14:textId="2F4308AD" w:rsidR="00E017D2" w:rsidRPr="00E017D2" w:rsidRDefault="00E017D2" w:rsidP="00E017D2">
      <w:pPr>
        <w:rPr>
          <w:lang w:val="en-US"/>
        </w:rPr>
      </w:pPr>
    </w:p>
    <w:p w14:paraId="26BB1D4B" w14:textId="1204F0E3" w:rsidR="00205FAF" w:rsidRPr="005F441B" w:rsidRDefault="00EB64EB" w:rsidP="00205FAF">
      <w:pPr>
        <w:tabs>
          <w:tab w:val="left" w:pos="0"/>
        </w:tabs>
        <w:spacing w:after="283" w:line="360" w:lineRule="auto"/>
        <w:ind w:right="177" w:firstLine="567"/>
        <w:jc w:val="both"/>
        <w:rPr>
          <w:rFonts w:cs="Times New Roman"/>
          <w:lang w:val="en-US"/>
        </w:rPr>
      </w:pPr>
      <w:r>
        <w:rPr>
          <w:rFonts w:cs="Times New Roman"/>
          <w:lang w:val="en-US"/>
        </w:rPr>
        <w:t>The world’s</w:t>
      </w:r>
      <w:r w:rsidR="00205FAF" w:rsidRPr="005F441B">
        <w:rPr>
          <w:rFonts w:cs="Times New Roman"/>
          <w:lang w:val="en-US"/>
        </w:rPr>
        <w:t xml:space="preserve"> business environment is fast developing, becoming more dynamic, volatile and uncertain. Different companies have to compete on global scale to become successful, since the global market offers opportunities not only for a greater product demand, but facilitates the cost reduction due to amortized coverage of several markets. International expansion is a corporate-level strategy, which creation and implantation are responsibility of company’s top management for which a parent firm’</w:t>
      </w:r>
      <w:r w:rsidR="00125A30">
        <w:rPr>
          <w:rFonts w:cs="Times New Roman"/>
          <w:lang w:val="en-US"/>
        </w:rPr>
        <w:t xml:space="preserve">s top management is responsible. </w:t>
      </w:r>
      <w:r w:rsidR="00205FAF" w:rsidRPr="005F441B">
        <w:rPr>
          <w:rFonts w:cs="Times New Roman"/>
          <w:lang w:val="en-US"/>
        </w:rPr>
        <w:t xml:space="preserve">The expansion into foreign market demands participation of the majority of top management team, not only CEO, which requires certain consensus particularly in decision-making process (e.g. FDI, mode choice) (Barkema &amp; Shvyrkov, 2007).  The TMT therefore represents the information processing mechanism to cope with internationalization uncertainty. To provide for </w:t>
      </w:r>
      <w:r w:rsidR="00205FAF" w:rsidRPr="005F441B">
        <w:rPr>
          <w:rFonts w:cs="Times New Roman"/>
          <w:lang w:val="en-US"/>
        </w:rPr>
        <w:lastRenderedPageBreak/>
        <w:t>the firm strategic flexibility and global leadership, the TMT in a global organization should enhance its global mindset by diversifying the membership of its interactio</w:t>
      </w:r>
      <w:r w:rsidR="00125A30">
        <w:rPr>
          <w:rFonts w:cs="Times New Roman"/>
          <w:lang w:val="en-US"/>
        </w:rPr>
        <w:t>nal assignees (Novicevich, 2001</w:t>
      </w:r>
      <w:r w:rsidR="00205FAF" w:rsidRPr="005F441B">
        <w:rPr>
          <w:rFonts w:cs="Times New Roman"/>
          <w:lang w:val="en-US"/>
        </w:rPr>
        <w:t>).</w:t>
      </w:r>
    </w:p>
    <w:p w14:paraId="735F961E"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The process of firm’s internationalization implies management to cope with a complex set of various decisions, which are complicated and often involve the participation of other internal and external parties. The management team has to take decisions on market selection, entry modes choice and take into account different factors affecting them. </w:t>
      </w:r>
    </w:p>
    <w:p w14:paraId="350EEEDE" w14:textId="5E200939"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The literature review identifies a set of managerial issues that the company is facing during the global integration process: 1) management of cross-border networks; 2) headquarter-subsidiary relationships; 3) internal knowledge management; 4) attraction of intellectual capital (Segal-Horn, 2009). However the execution of internationalization strategy takes place even before, during and after the process</w:t>
      </w:r>
      <w:r w:rsidR="00EB64EB">
        <w:rPr>
          <w:rFonts w:cs="Times New Roman"/>
          <w:lang w:val="en-US"/>
        </w:rPr>
        <w:t xml:space="preserve"> itself</w:t>
      </w:r>
      <w:r w:rsidRPr="005F441B">
        <w:rPr>
          <w:rFonts w:cs="Times New Roman"/>
          <w:lang w:val="en-US"/>
        </w:rPr>
        <w:t xml:space="preserve"> –the management team has to prepare personnel for the change, establish connections between firms in case of acquisition and integra</w:t>
      </w:r>
      <w:r w:rsidR="00125A30">
        <w:rPr>
          <w:rFonts w:cs="Times New Roman"/>
          <w:lang w:val="en-US"/>
        </w:rPr>
        <w:t xml:space="preserve">te common management practices. </w:t>
      </w:r>
      <w:r w:rsidRPr="005F441B">
        <w:rPr>
          <w:rFonts w:cs="Times New Roman"/>
          <w:lang w:val="en-US"/>
        </w:rPr>
        <w:t xml:space="preserve">As industries are becoming more geographically diversified, the need for cross-border coordination by top management increased and became the background of organization ability to achieve intra-organizational consistency. </w:t>
      </w:r>
    </w:p>
    <w:p w14:paraId="18EE78C4"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The expansion to the new market implies the restructuring of internal environment by management of the firm in following dimensions: 1) human resources, 2) management processes, 3) culture, 4) organizational structure (Segal-Horn, 2009). For management it means the implementation of following practices to mitigate change and expansion consequences for the firm:</w:t>
      </w:r>
    </w:p>
    <w:p w14:paraId="0F9BC0F0"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 xml:space="preserve">Shared corporate culture creation </w:t>
      </w:r>
    </w:p>
    <w:p w14:paraId="65456079" w14:textId="77777777" w:rsidR="00205FAF" w:rsidRPr="005F441B" w:rsidRDefault="00205FAF" w:rsidP="00E017D2">
      <w:pPr>
        <w:pStyle w:val="a5"/>
        <w:widowControl/>
        <w:numPr>
          <w:ilvl w:val="3"/>
          <w:numId w:val="37"/>
        </w:numPr>
        <w:tabs>
          <w:tab w:val="left" w:pos="0"/>
        </w:tabs>
        <w:suppressAutoHyphens w:val="0"/>
        <w:spacing w:after="283" w:line="360" w:lineRule="auto"/>
        <w:ind w:left="1560" w:right="177" w:hanging="426"/>
        <w:jc w:val="both"/>
        <w:rPr>
          <w:rFonts w:cs="Times New Roman"/>
          <w:lang w:val="en-US"/>
        </w:rPr>
      </w:pPr>
      <w:r w:rsidRPr="005F441B">
        <w:rPr>
          <w:rFonts w:cs="Times New Roman"/>
          <w:lang w:val="en-US"/>
        </w:rPr>
        <w:t>Global identity/brand</w:t>
      </w:r>
    </w:p>
    <w:p w14:paraId="3192DF05" w14:textId="77777777" w:rsidR="00205FAF" w:rsidRPr="005F441B" w:rsidRDefault="00205FAF" w:rsidP="00E017D2">
      <w:pPr>
        <w:pStyle w:val="a5"/>
        <w:widowControl/>
        <w:numPr>
          <w:ilvl w:val="3"/>
          <w:numId w:val="37"/>
        </w:numPr>
        <w:tabs>
          <w:tab w:val="left" w:pos="0"/>
        </w:tabs>
        <w:suppressAutoHyphens w:val="0"/>
        <w:spacing w:after="283" w:line="360" w:lineRule="auto"/>
        <w:ind w:left="1560" w:right="177" w:hanging="426"/>
        <w:jc w:val="both"/>
        <w:rPr>
          <w:rFonts w:cs="Times New Roman"/>
          <w:lang w:val="en-US"/>
        </w:rPr>
      </w:pPr>
      <w:r w:rsidRPr="005F441B">
        <w:rPr>
          <w:rFonts w:cs="Times New Roman"/>
          <w:lang w:val="en-US"/>
        </w:rPr>
        <w:t>Commitment to global firm</w:t>
      </w:r>
    </w:p>
    <w:p w14:paraId="6A828D38" w14:textId="77777777" w:rsidR="00205FAF" w:rsidRPr="005F441B" w:rsidRDefault="00205FAF" w:rsidP="00E017D2">
      <w:pPr>
        <w:pStyle w:val="a5"/>
        <w:widowControl/>
        <w:numPr>
          <w:ilvl w:val="3"/>
          <w:numId w:val="37"/>
        </w:numPr>
        <w:tabs>
          <w:tab w:val="left" w:pos="0"/>
        </w:tabs>
        <w:suppressAutoHyphens w:val="0"/>
        <w:spacing w:after="283" w:line="360" w:lineRule="auto"/>
        <w:ind w:left="1560" w:right="177" w:hanging="426"/>
        <w:jc w:val="both"/>
        <w:rPr>
          <w:rFonts w:cs="Times New Roman"/>
          <w:lang w:val="en-US"/>
        </w:rPr>
      </w:pPr>
      <w:r w:rsidRPr="005F441B">
        <w:rPr>
          <w:rFonts w:cs="Times New Roman"/>
          <w:lang w:val="en-US"/>
        </w:rPr>
        <w:t>Firm-wide value system</w:t>
      </w:r>
    </w:p>
    <w:p w14:paraId="2D708558"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Dominance of parent company culture</w:t>
      </w:r>
    </w:p>
    <w:p w14:paraId="50B85F4E"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Establishment of trust between partners, practices and offices</w:t>
      </w:r>
    </w:p>
    <w:p w14:paraId="4C2D011C"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Professional trust between individuals</w:t>
      </w:r>
    </w:p>
    <w:p w14:paraId="75907DD7"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 xml:space="preserve">Working relationships across all subsidiaries </w:t>
      </w:r>
    </w:p>
    <w:p w14:paraId="433885CF"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Intra-firm network</w:t>
      </w:r>
    </w:p>
    <w:p w14:paraId="6A7234D5" w14:textId="77777777" w:rsidR="00205FAF" w:rsidRPr="005F441B" w:rsidRDefault="00205FAF" w:rsidP="005E5ED6">
      <w:pPr>
        <w:pStyle w:val="a5"/>
        <w:widowControl/>
        <w:numPr>
          <w:ilvl w:val="0"/>
          <w:numId w:val="3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Compatible M&amp;A selection</w:t>
      </w:r>
    </w:p>
    <w:p w14:paraId="7F21E06E" w14:textId="0F8E46B5" w:rsidR="00EB64EB" w:rsidRPr="005F441B" w:rsidRDefault="00205FAF" w:rsidP="00631656">
      <w:pPr>
        <w:tabs>
          <w:tab w:val="left" w:pos="0"/>
        </w:tabs>
        <w:spacing w:after="283" w:line="360" w:lineRule="auto"/>
        <w:ind w:right="177" w:firstLine="567"/>
        <w:jc w:val="both"/>
        <w:rPr>
          <w:rFonts w:cs="Times New Roman"/>
          <w:lang w:val="en-US"/>
        </w:rPr>
      </w:pPr>
      <w:r w:rsidRPr="005F441B">
        <w:rPr>
          <w:rFonts w:cs="Times New Roman"/>
          <w:lang w:val="en-US"/>
        </w:rPr>
        <w:lastRenderedPageBreak/>
        <w:t xml:space="preserve">The Human resource domain also supports the integration of HRM policies in all functions: teambuilding, recruitment, training and development, performance management etc. </w:t>
      </w:r>
    </w:p>
    <w:p w14:paraId="52041FBA" w14:textId="1603BD5D" w:rsidR="00205FAF" w:rsidRDefault="00E017D2" w:rsidP="00E017D2">
      <w:pPr>
        <w:pStyle w:val="1"/>
        <w:numPr>
          <w:ilvl w:val="1"/>
          <w:numId w:val="53"/>
        </w:numPr>
      </w:pPr>
      <w:r>
        <w:t xml:space="preserve"> </w:t>
      </w:r>
      <w:bookmarkStart w:id="12" w:name="_Toc325925158"/>
      <w:r w:rsidR="00205FAF" w:rsidRPr="00E017D2">
        <w:t>Managerial competencies for internationalization process</w:t>
      </w:r>
      <w:bookmarkEnd w:id="12"/>
    </w:p>
    <w:p w14:paraId="749911E5" w14:textId="77777777" w:rsidR="00E017D2" w:rsidRPr="00E017D2" w:rsidRDefault="00E017D2" w:rsidP="00E017D2">
      <w:pPr>
        <w:rPr>
          <w:lang w:val="en-US"/>
        </w:rPr>
      </w:pPr>
    </w:p>
    <w:p w14:paraId="034208C7" w14:textId="603B45F3" w:rsidR="00205FAF" w:rsidRPr="005F441B" w:rsidRDefault="00205FAF" w:rsidP="00205FAF">
      <w:pPr>
        <w:tabs>
          <w:tab w:val="left" w:pos="-567"/>
        </w:tabs>
        <w:spacing w:after="283" w:line="360" w:lineRule="auto"/>
        <w:ind w:right="177" w:firstLine="567"/>
        <w:jc w:val="both"/>
        <w:rPr>
          <w:rFonts w:cs="Times New Roman"/>
          <w:lang w:val="en-US"/>
        </w:rPr>
      </w:pPr>
      <w:r w:rsidRPr="005F441B">
        <w:rPr>
          <w:rFonts w:cs="Times New Roman"/>
          <w:lang w:val="en-US"/>
        </w:rPr>
        <w:t xml:space="preserve">One of the most important challenges for firms going through the internationalization process is the necessity to develop new professional competences in organizations (Pinnington, 2014). There are new work needs connected with peculiarities of foreign market business environment that influence on business strategies and employees’ professional practices, competences, and careers (Boussebaa, 2009). Undoubtedly all companies </w:t>
      </w:r>
      <w:r w:rsidR="00631656">
        <w:rPr>
          <w:rFonts w:cs="Times New Roman"/>
          <w:lang w:val="en-US"/>
        </w:rPr>
        <w:t>w</w:t>
      </w:r>
      <w:r w:rsidRPr="005F441B">
        <w:rPr>
          <w:rFonts w:cs="Times New Roman"/>
          <w:lang w:val="en-US"/>
        </w:rPr>
        <w:t xml:space="preserve">ant to strengthen the competitive advantage of the firm while operating in a new complex international business environment, especially the characteristics and skills of its management.   </w:t>
      </w:r>
    </w:p>
    <w:p w14:paraId="6699900F" w14:textId="1844DD42" w:rsidR="00EB64EB" w:rsidRDefault="00205FAF" w:rsidP="00205FAF">
      <w:pPr>
        <w:tabs>
          <w:tab w:val="left" w:pos="-567"/>
        </w:tabs>
        <w:spacing w:after="283" w:line="360" w:lineRule="auto"/>
        <w:ind w:right="177" w:firstLine="567"/>
        <w:jc w:val="both"/>
        <w:rPr>
          <w:rFonts w:cs="Times New Roman"/>
          <w:lang w:val="en-US"/>
        </w:rPr>
      </w:pPr>
      <w:r w:rsidRPr="005F441B">
        <w:rPr>
          <w:rFonts w:cs="Times New Roman"/>
          <w:lang w:val="en-US"/>
        </w:rPr>
        <w:t>There are a lot of research studies done on a topic of managerial characteristics (individual and common to</w:t>
      </w:r>
      <w:r w:rsidR="00EB64EB">
        <w:rPr>
          <w:rFonts w:cs="Times New Roman"/>
          <w:lang w:val="en-US"/>
        </w:rPr>
        <w:t xml:space="preserve"> top</w:t>
      </w:r>
      <w:r w:rsidRPr="005F441B">
        <w:rPr>
          <w:rFonts w:cs="Times New Roman"/>
          <w:lang w:val="en-US"/>
        </w:rPr>
        <w:t xml:space="preserve"> management teams - TMT) that facilitate the process of firm’s in</w:t>
      </w:r>
      <w:r w:rsidR="002A738F">
        <w:rPr>
          <w:rFonts w:cs="Times New Roman"/>
          <w:lang w:val="en-US"/>
        </w:rPr>
        <w:t>ternationalization (Acedo, 2007</w:t>
      </w:r>
      <w:r w:rsidRPr="005F441B">
        <w:rPr>
          <w:rFonts w:cs="Times New Roman"/>
          <w:lang w:val="en-US"/>
        </w:rPr>
        <w:t xml:space="preserve">). However, different authors concentrated on rather descriptive features as teams’ diversity demographical characteristics as age, organizational tenure and experience background, which, however, didn’t provide the understanding about key qualities of such managers. </w:t>
      </w:r>
    </w:p>
    <w:p w14:paraId="1757647B" w14:textId="2979F659" w:rsidR="00205FAF" w:rsidRPr="005F441B" w:rsidRDefault="00205FAF" w:rsidP="00EB64EB">
      <w:pPr>
        <w:tabs>
          <w:tab w:val="left" w:pos="-567"/>
        </w:tabs>
        <w:spacing w:after="283" w:line="360" w:lineRule="auto"/>
        <w:ind w:right="177" w:firstLine="567"/>
        <w:jc w:val="both"/>
        <w:rPr>
          <w:rFonts w:cs="Times New Roman"/>
          <w:lang w:val="en-US"/>
        </w:rPr>
      </w:pPr>
      <w:r w:rsidRPr="005F441B">
        <w:rPr>
          <w:rFonts w:cs="Times New Roman"/>
          <w:lang w:val="en-US"/>
        </w:rPr>
        <w:t>Although</w:t>
      </w:r>
      <w:r w:rsidR="00EB64EB">
        <w:rPr>
          <w:rFonts w:cs="Times New Roman"/>
          <w:lang w:val="en-US"/>
        </w:rPr>
        <w:t xml:space="preserve"> other studies </w:t>
      </w:r>
      <w:r w:rsidR="00EB64EB" w:rsidRPr="005F441B">
        <w:rPr>
          <w:rFonts w:cs="Times New Roman"/>
          <w:lang w:val="en-US"/>
        </w:rPr>
        <w:t>(</w:t>
      </w:r>
      <w:r w:rsidR="002F335F">
        <w:rPr>
          <w:rFonts w:cs="Times New Roman"/>
          <w:lang w:val="en-US"/>
        </w:rPr>
        <w:t xml:space="preserve">Loane, 2007) </w:t>
      </w:r>
      <w:r w:rsidR="00EB64EB">
        <w:rPr>
          <w:rFonts w:cs="Times New Roman"/>
          <w:lang w:val="en-US"/>
        </w:rPr>
        <w:t>show that</w:t>
      </w:r>
      <w:r w:rsidRPr="005F441B">
        <w:rPr>
          <w:rFonts w:cs="Times New Roman"/>
          <w:lang w:val="en-US"/>
        </w:rPr>
        <w:t xml:space="preserve"> diversified TMT involvement into internationalization promotes: 1) the better understanding of the complexit</w:t>
      </w:r>
      <w:r w:rsidR="00EB64EB">
        <w:rPr>
          <w:rFonts w:cs="Times New Roman"/>
          <w:lang w:val="en-US"/>
        </w:rPr>
        <w:t xml:space="preserve">ies of various global markets; </w:t>
      </w:r>
      <w:r w:rsidRPr="005F441B">
        <w:rPr>
          <w:rFonts w:cs="Times New Roman"/>
          <w:lang w:val="en-US"/>
        </w:rPr>
        <w:t>2) signal stakeholders (employees customers, suppliers etc.) about customized approach to meet new markets’ demand; 3) reduces uncertainty level of the global scale operations; 4) improves decision making capability. Moreover the positive correlation was found between the intention of the company to expand abroad and lower age, higher tenure and functional background di</w:t>
      </w:r>
      <w:r w:rsidR="00464839">
        <w:rPr>
          <w:rFonts w:cs="Times New Roman"/>
          <w:lang w:val="en-US"/>
        </w:rPr>
        <w:t xml:space="preserve">versity of the management team (Bird, 2009). </w:t>
      </w:r>
    </w:p>
    <w:p w14:paraId="0A63FA1D" w14:textId="187CE413" w:rsidR="00205FAF" w:rsidRPr="005F441B" w:rsidRDefault="00205FAF" w:rsidP="00205FAF">
      <w:pPr>
        <w:tabs>
          <w:tab w:val="left" w:pos="-567"/>
        </w:tabs>
        <w:spacing w:after="283" w:line="360" w:lineRule="auto"/>
        <w:ind w:right="177" w:firstLine="567"/>
        <w:jc w:val="both"/>
        <w:rPr>
          <w:rFonts w:cs="Times New Roman"/>
          <w:lang w:val="en-US"/>
        </w:rPr>
      </w:pPr>
      <w:r w:rsidRPr="005F441B">
        <w:rPr>
          <w:rFonts w:cs="Times New Roman"/>
          <w:lang w:val="en-US"/>
        </w:rPr>
        <w:t>There is no a clear</w:t>
      </w:r>
      <w:r w:rsidR="00E30B24">
        <w:rPr>
          <w:rFonts w:cs="Times New Roman"/>
          <w:lang w:val="en-US"/>
        </w:rPr>
        <w:t xml:space="preserve"> </w:t>
      </w:r>
      <w:r w:rsidRPr="005F441B">
        <w:rPr>
          <w:rFonts w:cs="Times New Roman"/>
          <w:lang w:val="en-US"/>
        </w:rPr>
        <w:t xml:space="preserve">distinction </w:t>
      </w:r>
      <w:r w:rsidR="00E27871">
        <w:rPr>
          <w:rFonts w:cs="Times New Roman"/>
          <w:lang w:val="en-US"/>
        </w:rPr>
        <w:t>in literature</w:t>
      </w:r>
      <w:r w:rsidR="00E27871" w:rsidRPr="005F441B">
        <w:rPr>
          <w:rFonts w:cs="Times New Roman"/>
          <w:lang w:val="en-US"/>
        </w:rPr>
        <w:t xml:space="preserve"> </w:t>
      </w:r>
      <w:r w:rsidRPr="005F441B">
        <w:rPr>
          <w:rFonts w:cs="Times New Roman"/>
          <w:lang w:val="en-US"/>
        </w:rPr>
        <w:t>between particular internationalization competency domains and global intercultural competency since the majority of authors promotes the significance of ability to operate into international business environment and building the effective networks  - network competence – in the most of cases (Torkelli, 2012). However, some practitioners are more focused on the individual characteristics of managers involved into firm</w:t>
      </w:r>
      <w:r w:rsidR="002F335F">
        <w:rPr>
          <w:rFonts w:cs="Times New Roman"/>
          <w:lang w:val="en-US"/>
        </w:rPr>
        <w:t>’</w:t>
      </w:r>
      <w:r w:rsidRPr="005F441B">
        <w:rPr>
          <w:rFonts w:cs="Times New Roman"/>
          <w:lang w:val="en-US"/>
        </w:rPr>
        <w:t xml:space="preserve">s expansion, while other evaluate the qualities of management teams. Rapid internationalization also depends on the ability of top management to extend the cross-national boundaries of operations and is associated with global mindset of managers and orientation. </w:t>
      </w:r>
      <w:r w:rsidRPr="005F441B">
        <w:rPr>
          <w:rFonts w:cs="Times New Roman"/>
          <w:lang w:val="en-US"/>
        </w:rPr>
        <w:lastRenderedPageBreak/>
        <w:t>Therefore scholar also proposed 4 characteristics that might be taken into account, while building the management team involved</w:t>
      </w:r>
      <w:r w:rsidR="00D94840">
        <w:rPr>
          <w:rFonts w:cs="Times New Roman"/>
          <w:lang w:val="en-US"/>
        </w:rPr>
        <w:t xml:space="preserve"> into firm’s expansion activity (Acedo, 2012)</w:t>
      </w:r>
    </w:p>
    <w:p w14:paraId="387EE79A" w14:textId="4E4C8FBE" w:rsidR="00205FAF" w:rsidRPr="005F441B" w:rsidRDefault="00205FAF" w:rsidP="005E5ED6">
      <w:pPr>
        <w:pStyle w:val="a5"/>
        <w:widowControl/>
        <w:numPr>
          <w:ilvl w:val="0"/>
          <w:numId w:val="48"/>
        </w:numPr>
        <w:tabs>
          <w:tab w:val="left" w:pos="-567"/>
        </w:tabs>
        <w:suppressAutoHyphens w:val="0"/>
        <w:spacing w:after="283" w:line="360" w:lineRule="auto"/>
        <w:ind w:left="0" w:right="177" w:firstLine="567"/>
        <w:jc w:val="both"/>
        <w:rPr>
          <w:rFonts w:cs="Times New Roman"/>
          <w:lang w:val="en-US"/>
        </w:rPr>
      </w:pPr>
      <w:r w:rsidRPr="005F441B">
        <w:rPr>
          <w:rFonts w:cs="Times New Roman"/>
          <w:lang w:val="en-US"/>
        </w:rPr>
        <w:t>Tolerance to ambiguity - the extent to which the manager is able to make decisions in risky envir</w:t>
      </w:r>
      <w:r w:rsidR="00D94840">
        <w:rPr>
          <w:rFonts w:cs="Times New Roman"/>
          <w:lang w:val="en-US"/>
        </w:rPr>
        <w:t>onments or uncertain situations;</w:t>
      </w:r>
    </w:p>
    <w:p w14:paraId="7787DA34" w14:textId="0D372520" w:rsidR="00205FAF" w:rsidRPr="005F441B" w:rsidRDefault="00205FAF" w:rsidP="005E5ED6">
      <w:pPr>
        <w:pStyle w:val="a5"/>
        <w:widowControl/>
        <w:numPr>
          <w:ilvl w:val="0"/>
          <w:numId w:val="48"/>
        </w:numPr>
        <w:tabs>
          <w:tab w:val="left" w:pos="-567"/>
        </w:tabs>
        <w:suppressAutoHyphens w:val="0"/>
        <w:spacing w:after="283" w:line="360" w:lineRule="auto"/>
        <w:ind w:left="0" w:right="177" w:firstLine="567"/>
        <w:jc w:val="both"/>
        <w:rPr>
          <w:rFonts w:cs="Times New Roman"/>
          <w:lang w:val="en-US"/>
        </w:rPr>
      </w:pPr>
      <w:r w:rsidRPr="005F441B">
        <w:rPr>
          <w:rFonts w:cs="Times New Roman"/>
          <w:lang w:val="en-US"/>
        </w:rPr>
        <w:t>Proactivity - Proactive individuals scan the environment for opportunities, demonstrate initiative, and try to change th</w:t>
      </w:r>
      <w:r w:rsidR="00D94840">
        <w:rPr>
          <w:rFonts w:cs="Times New Roman"/>
          <w:lang w:val="en-US"/>
        </w:rPr>
        <w:t>ings and take advantage from it;</w:t>
      </w:r>
    </w:p>
    <w:p w14:paraId="31CB063C" w14:textId="3E27617C" w:rsidR="00205FAF" w:rsidRPr="005F441B" w:rsidRDefault="00205FAF" w:rsidP="005E5ED6">
      <w:pPr>
        <w:pStyle w:val="a5"/>
        <w:widowControl/>
        <w:numPr>
          <w:ilvl w:val="0"/>
          <w:numId w:val="48"/>
        </w:numPr>
        <w:tabs>
          <w:tab w:val="left" w:pos="-567"/>
        </w:tabs>
        <w:suppressAutoHyphens w:val="0"/>
        <w:spacing w:after="283" w:line="360" w:lineRule="auto"/>
        <w:ind w:left="0" w:right="177" w:firstLine="567"/>
        <w:jc w:val="both"/>
        <w:rPr>
          <w:rFonts w:cs="Times New Roman"/>
          <w:lang w:val="en-US"/>
        </w:rPr>
      </w:pPr>
      <w:r w:rsidRPr="005F441B">
        <w:rPr>
          <w:rFonts w:cs="Times New Roman"/>
          <w:lang w:val="en-US"/>
        </w:rPr>
        <w:t>Risk perception - managerial evaluation of the risk level related to internationalization, estimation of the extent of uncerta</w:t>
      </w:r>
      <w:r w:rsidR="00D94840">
        <w:rPr>
          <w:rFonts w:cs="Times New Roman"/>
          <w:lang w:val="en-US"/>
        </w:rPr>
        <w:t>inty and the control taking;</w:t>
      </w:r>
    </w:p>
    <w:p w14:paraId="54BB03B0" w14:textId="77777777" w:rsidR="00205FAF" w:rsidRPr="005F441B" w:rsidRDefault="00205FAF" w:rsidP="005E5ED6">
      <w:pPr>
        <w:pStyle w:val="a5"/>
        <w:widowControl/>
        <w:numPr>
          <w:ilvl w:val="0"/>
          <w:numId w:val="48"/>
        </w:numPr>
        <w:tabs>
          <w:tab w:val="left" w:pos="-567"/>
        </w:tabs>
        <w:suppressAutoHyphens w:val="0"/>
        <w:spacing w:after="283" w:line="360" w:lineRule="auto"/>
        <w:ind w:left="0" w:right="177" w:firstLine="567"/>
        <w:jc w:val="both"/>
        <w:rPr>
          <w:rFonts w:cs="Times New Roman"/>
          <w:lang w:val="en-US"/>
        </w:rPr>
      </w:pPr>
      <w:r w:rsidRPr="005F441B">
        <w:rPr>
          <w:rFonts w:cs="Times New Roman"/>
          <w:lang w:val="en-US"/>
        </w:rPr>
        <w:t>International orientation - the entrepreneurial savvy about foreign markets mechanisms, high mobility, language ability, great international experience and global mindset thinking. The high level of this feature also implies the low level of risk reception related to internationalization.</w:t>
      </w:r>
    </w:p>
    <w:p w14:paraId="25895340" w14:textId="3650762A" w:rsidR="00205FAF" w:rsidRPr="005F441B" w:rsidRDefault="00D94840" w:rsidP="00205FAF">
      <w:pPr>
        <w:tabs>
          <w:tab w:val="left" w:pos="-567"/>
        </w:tabs>
        <w:spacing w:after="283" w:line="360" w:lineRule="auto"/>
        <w:ind w:right="177" w:firstLine="567"/>
        <w:jc w:val="both"/>
        <w:rPr>
          <w:rFonts w:cs="Times New Roman"/>
          <w:lang w:val="en-US"/>
        </w:rPr>
      </w:pPr>
      <w:r>
        <w:rPr>
          <w:rFonts w:cs="Times New Roman"/>
          <w:lang w:val="en-US"/>
        </w:rPr>
        <w:t>However, t</w:t>
      </w:r>
      <w:r w:rsidR="00205FAF" w:rsidRPr="005F441B">
        <w:rPr>
          <w:rFonts w:cs="Times New Roman"/>
          <w:lang w:val="en-US"/>
        </w:rPr>
        <w:t>he proposed set of factors does not create a comprehensive competency framework with an appropriate set of behavioral indicators that will help to evaluate the proficiency level of each compet</w:t>
      </w:r>
      <w:r>
        <w:rPr>
          <w:rFonts w:cs="Times New Roman"/>
          <w:lang w:val="en-US"/>
        </w:rPr>
        <w:t xml:space="preserve">ency. </w:t>
      </w:r>
    </w:p>
    <w:p w14:paraId="29F5E7FD" w14:textId="133DE06E" w:rsidR="00631656" w:rsidRDefault="00D94840" w:rsidP="00E30B24">
      <w:pPr>
        <w:suppressAutoHyphens w:val="0"/>
        <w:autoSpaceDE w:val="0"/>
        <w:autoSpaceDN w:val="0"/>
        <w:adjustRightInd w:val="0"/>
        <w:spacing w:after="240" w:line="360" w:lineRule="auto"/>
        <w:ind w:firstLine="567"/>
        <w:jc w:val="both"/>
        <w:rPr>
          <w:rFonts w:cs="Times New Roman"/>
          <w:lang w:val="en-US"/>
        </w:rPr>
      </w:pPr>
      <w:r w:rsidRPr="00631656">
        <w:rPr>
          <w:rFonts w:cs="Times New Roman"/>
          <w:lang w:val="en-US"/>
        </w:rPr>
        <w:t>According to the E.</w:t>
      </w:r>
      <w:r w:rsidR="00205FAF" w:rsidRPr="00631656">
        <w:rPr>
          <w:rFonts w:cs="Times New Roman"/>
          <w:lang w:val="en-US"/>
        </w:rPr>
        <w:t>Costa (</w:t>
      </w:r>
      <w:r w:rsidRPr="00631656">
        <w:rPr>
          <w:rFonts w:cs="Times New Roman"/>
          <w:lang w:val="en-US"/>
        </w:rPr>
        <w:t xml:space="preserve">Costa, </w:t>
      </w:r>
      <w:r w:rsidR="00205FAF" w:rsidRPr="00631656">
        <w:rPr>
          <w:rFonts w:cs="Times New Roman"/>
          <w:lang w:val="en-US"/>
        </w:rPr>
        <w:t>2016) the needs for particular managerial competencies rises from internationalization processes analysis</w:t>
      </w:r>
      <w:r w:rsidRPr="00631656">
        <w:rPr>
          <w:rFonts w:cs="Times New Roman"/>
          <w:lang w:val="en-US"/>
        </w:rPr>
        <w:t xml:space="preserve"> and</w:t>
      </w:r>
      <w:r w:rsidR="00205FAF" w:rsidRPr="00631656">
        <w:rPr>
          <w:rFonts w:cs="Times New Roman"/>
          <w:lang w:val="en-US"/>
        </w:rPr>
        <w:t xml:space="preserve"> the perspective of the main challenges: information, collaboration an</w:t>
      </w:r>
      <w:r w:rsidR="00E42365" w:rsidRPr="00631656">
        <w:rPr>
          <w:rFonts w:cs="Times New Roman"/>
          <w:lang w:val="en-US"/>
        </w:rPr>
        <w:t>d knowledge management. During further research studies specific internationalization-related competency domain</w:t>
      </w:r>
      <w:r w:rsidR="00D73B9C" w:rsidRPr="00631656">
        <w:rPr>
          <w:rFonts w:cs="Times New Roman"/>
          <w:lang w:val="en-US"/>
        </w:rPr>
        <w:t>s as intercultural and global business were</w:t>
      </w:r>
      <w:r w:rsidR="00E42365" w:rsidRPr="00631656">
        <w:rPr>
          <w:rFonts w:cs="Times New Roman"/>
          <w:lang w:val="en-US"/>
        </w:rPr>
        <w:t xml:space="preserve"> proposed (Bird, 2009), which </w:t>
      </w:r>
      <w:r w:rsidR="00631656" w:rsidRPr="00631656">
        <w:rPr>
          <w:rFonts w:cs="Times New Roman"/>
          <w:lang w:val="en-US"/>
        </w:rPr>
        <w:t xml:space="preserve">also </w:t>
      </w:r>
      <w:r w:rsidR="00E42365" w:rsidRPr="00631656">
        <w:rPr>
          <w:rFonts w:cs="Times New Roman"/>
          <w:lang w:val="en-US"/>
        </w:rPr>
        <w:t xml:space="preserve">included </w:t>
      </w:r>
      <w:r w:rsidR="00631656" w:rsidRPr="00631656">
        <w:rPr>
          <w:rFonts w:cs="Times New Roman"/>
          <w:lang w:val="en-US"/>
        </w:rPr>
        <w:t xml:space="preserve">Relationship building, visioning, negotiation etc. </w:t>
      </w:r>
      <w:r w:rsidR="00E42365" w:rsidRPr="00631656">
        <w:rPr>
          <w:rFonts w:cs="Times New Roman"/>
          <w:lang w:val="en-US"/>
        </w:rPr>
        <w:t>competencies</w:t>
      </w:r>
      <w:r w:rsidR="00631656" w:rsidRPr="00631656">
        <w:rPr>
          <w:rFonts w:cs="Times New Roman"/>
          <w:lang w:val="en-US"/>
        </w:rPr>
        <w:t xml:space="preserve"> blocks for general managers, while sub-competencies consisted of E</w:t>
      </w:r>
      <w:r w:rsidR="00D73B9C" w:rsidRPr="00631656">
        <w:rPr>
          <w:rFonts w:cs="Times New Roman"/>
          <w:lang w:val="en-US"/>
        </w:rPr>
        <w:t>nvironmenta</w:t>
      </w:r>
      <w:r w:rsidR="00631656" w:rsidRPr="00631656">
        <w:rPr>
          <w:rFonts w:cs="Times New Roman"/>
          <w:lang w:val="en-US"/>
        </w:rPr>
        <w:t xml:space="preserve">l scanning, </w:t>
      </w:r>
      <w:r w:rsidR="00D73B9C" w:rsidRPr="00631656">
        <w:rPr>
          <w:rFonts w:cs="Times New Roman"/>
          <w:lang w:val="en-US"/>
        </w:rPr>
        <w:t>Global mindset;</w:t>
      </w:r>
      <w:r w:rsidR="00631656" w:rsidRPr="00631656">
        <w:rPr>
          <w:rFonts w:cs="Times New Roman"/>
          <w:lang w:val="en-US"/>
        </w:rPr>
        <w:t xml:space="preserve"> </w:t>
      </w:r>
      <w:r w:rsidR="00D73B9C" w:rsidRPr="00631656">
        <w:rPr>
          <w:rFonts w:cs="Times New Roman"/>
          <w:lang w:val="en-US"/>
        </w:rPr>
        <w:t>Thinking agility;</w:t>
      </w:r>
      <w:r w:rsidR="00631656" w:rsidRPr="00631656">
        <w:rPr>
          <w:rFonts w:cs="Times New Roman"/>
          <w:lang w:val="en-US"/>
        </w:rPr>
        <w:t xml:space="preserve"> Cosmopolitanism, Managing uncertainty etc. </w:t>
      </w:r>
    </w:p>
    <w:p w14:paraId="3E33C498" w14:textId="7C260476" w:rsidR="00E30B24" w:rsidRDefault="00E30B24" w:rsidP="00E30B24">
      <w:pPr>
        <w:suppressAutoHyphens w:val="0"/>
        <w:autoSpaceDE w:val="0"/>
        <w:autoSpaceDN w:val="0"/>
        <w:adjustRightInd w:val="0"/>
        <w:spacing w:after="240" w:line="360" w:lineRule="auto"/>
        <w:ind w:firstLine="567"/>
        <w:jc w:val="both"/>
        <w:rPr>
          <w:rFonts w:cs="Times New Roman"/>
          <w:lang w:val="en-US"/>
        </w:rPr>
      </w:pPr>
      <w:r>
        <w:rPr>
          <w:rFonts w:cs="Times New Roman"/>
          <w:lang w:val="en-US"/>
        </w:rPr>
        <w:t>Although all this models aimed to cover the main competency needs that managers faced during the internationalization, there is no specific emphasis on the context specific factors as emerging market environment or clear distinction with other global business or intercultural competencies models.</w:t>
      </w:r>
    </w:p>
    <w:p w14:paraId="6B65DF48" w14:textId="2B6223EF" w:rsidR="00E30B24" w:rsidRPr="00631656" w:rsidRDefault="00E30B24" w:rsidP="00E30B24">
      <w:pPr>
        <w:pStyle w:val="1"/>
      </w:pPr>
      <w:bookmarkStart w:id="13" w:name="_Toc325925159"/>
      <w:r>
        <w:t>1.6. HR role during the internationalization process</w:t>
      </w:r>
      <w:bookmarkEnd w:id="13"/>
    </w:p>
    <w:p w14:paraId="060DA809" w14:textId="77777777" w:rsidR="00205FAF" w:rsidRPr="005F441B" w:rsidRDefault="00205FAF" w:rsidP="00205FAF">
      <w:pPr>
        <w:ind w:firstLine="567"/>
        <w:rPr>
          <w:rFonts w:cs="Times New Roman"/>
          <w:lang w:val="en-US"/>
        </w:rPr>
      </w:pPr>
    </w:p>
    <w:p w14:paraId="54F4193D"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Internationalization process set numerous challenges to the management teams from all functional departments including Human Resources. For HRM the changing business landscape especially in the context of the emerging markets presents additional obstacles </w:t>
      </w:r>
      <w:r w:rsidRPr="005F441B">
        <w:rPr>
          <w:rFonts w:cs="Times New Roman"/>
          <w:lang w:val="en-US"/>
        </w:rPr>
        <w:lastRenderedPageBreak/>
        <w:t xml:space="preserve">(Scullion, 2007). The companies from emerging markets as a rule are smaller in size and have less resources and international business experience that other firms from developed markets. In the same time they is a need to find a right balance between integration and differentiation (Savaneviciene, 2015), since in some countries institutional structures and business systems could be more or less more flexible and formal. Therefore the transfer of HRM practices and principles to the foreign market subsidiary could be either facilitated or restricted. Moreover, the internationalization is directly correlated with investments of companies from emerging markets into HRM practices development, especially in the case of entering developed market with high international standards (Khavul, 2010). </w:t>
      </w:r>
    </w:p>
    <w:p w14:paraId="33792D4D" w14:textId="76229FCC"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The process of assimilation of parent HRM strategy during the internationalization directly depends on the degree of st</w:t>
      </w:r>
      <w:r w:rsidR="00D73899">
        <w:rPr>
          <w:rFonts w:cs="Times New Roman"/>
          <w:lang w:val="en-US"/>
        </w:rPr>
        <w:t>andardization of HR practices (Wu, 2009</w:t>
      </w:r>
      <w:r w:rsidRPr="005F441B">
        <w:rPr>
          <w:rFonts w:cs="Times New Roman"/>
          <w:lang w:val="en-US"/>
        </w:rPr>
        <w:t>). International HRM of the firm might have three generic orientation of relation between company’s HRM system and subsidiary’s one:</w:t>
      </w:r>
    </w:p>
    <w:p w14:paraId="4ACBAB47"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1) exportive, which implies the transfer of parent HRM system to subsidiary; </w:t>
      </w:r>
    </w:p>
    <w:p w14:paraId="0276A780"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2) adaptive when parent company’s HRM tries to adapt subsidiaries’ one to local context; </w:t>
      </w:r>
    </w:p>
    <w:p w14:paraId="1D0491C6"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3) integrative that considered to be the optimal one in terms of combination of parent and subsidiary HRM practices (Taylor, 1996). </w:t>
      </w:r>
    </w:p>
    <w:p w14:paraId="53591C37"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The alignment with the global company’s strategy concerning the degree of local responsiveness and global integration affects the HRM practices as well, therefore, demanding the development of the appropriate set of HR competencies. </w:t>
      </w:r>
    </w:p>
    <w:p w14:paraId="1C9C5F2C"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 There are a lot of research studies done aiming to determine the role of HR manager in the internationalization process of the company (Sparrow, 2004; Bartlett, 2008). Some scholars identified the special roles that HR manager performs and their dependence on the internationalization context:</w:t>
      </w:r>
    </w:p>
    <w:p w14:paraId="35FBD1C2" w14:textId="77777777" w:rsidR="00205FAF" w:rsidRPr="005F441B" w:rsidRDefault="00205FAF" w:rsidP="005E5ED6">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 xml:space="preserve">“guardian of culture”, “knowledge management champion”   (Sparrow et al., 2004), </w:t>
      </w:r>
    </w:p>
    <w:p w14:paraId="18AAD0DA" w14:textId="77777777" w:rsidR="00205FAF" w:rsidRPr="005F441B" w:rsidRDefault="00205FAF" w:rsidP="005E5ED6">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 xml:space="preserve">“effective influencer” (Novicevic and Harvey, 2001), </w:t>
      </w:r>
    </w:p>
    <w:p w14:paraId="6C1AF8B6" w14:textId="168F9C8C" w:rsidR="00205FAF" w:rsidRPr="005F441B" w:rsidRDefault="00205FAF" w:rsidP="005E5ED6">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“network leader and constructive fighter” and “attentive</w:t>
      </w:r>
      <w:r w:rsidR="00125A30">
        <w:rPr>
          <w:rFonts w:cs="Times New Roman"/>
          <w:lang w:val="en-US"/>
        </w:rPr>
        <w:t xml:space="preserve"> observer of time and context”.</w:t>
      </w:r>
    </w:p>
    <w:p w14:paraId="61C43CD3" w14:textId="326FE7AE" w:rsidR="00205FAF" w:rsidRPr="005F441B" w:rsidRDefault="00205FAF" w:rsidP="00205FAF">
      <w:pPr>
        <w:tabs>
          <w:tab w:val="left" w:pos="-709"/>
        </w:tabs>
        <w:spacing w:after="283" w:line="360" w:lineRule="auto"/>
        <w:ind w:right="177" w:firstLine="567"/>
        <w:jc w:val="both"/>
        <w:rPr>
          <w:rFonts w:cs="Times New Roman"/>
          <w:lang w:val="en-US"/>
        </w:rPr>
      </w:pPr>
      <w:r w:rsidRPr="005F441B">
        <w:rPr>
          <w:rFonts w:cs="Times New Roman"/>
          <w:lang w:val="en-US"/>
        </w:rPr>
        <w:t xml:space="preserve">The role of HR was also considered to be changeable along the stages of internationalization, which aligns with the Taylor’s model of HRM generic orientation change: </w:t>
      </w:r>
      <w:r w:rsidRPr="005F441B">
        <w:rPr>
          <w:rFonts w:cs="Times New Roman"/>
          <w:lang w:val="en-US"/>
        </w:rPr>
        <w:lastRenderedPageBreak/>
        <w:t>starting from the “builder” position that implies the basic elements of HR strategy in the context of foreign market expansion, to “partner of change” that promotes adaptation of the existing HRM practices and policies to uncertain foreign environment and the “navigator” that develops co-workers and organizational competencies (</w:t>
      </w:r>
      <w:r w:rsidR="00585F54">
        <w:rPr>
          <w:rFonts w:cs="Times New Roman"/>
          <w:lang w:val="en-US"/>
        </w:rPr>
        <w:t>Kohont, 2014</w:t>
      </w:r>
      <w:r w:rsidRPr="005F441B">
        <w:rPr>
          <w:rFonts w:cs="Times New Roman"/>
          <w:lang w:val="en-US"/>
        </w:rPr>
        <w:t xml:space="preserve">). It is obvious from the literature review that the main focus of the HRM role during the internationalization demands the development of certain global competencies to facilitate the internationalization performance of the firm. </w:t>
      </w:r>
    </w:p>
    <w:p w14:paraId="405E5B45"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 xml:space="preserve">However, the recent studies prove the lack of appropriate attention of the researches to the file of the HR competencies essential to support business for expansion (Scullion 2000, 2007; Farndale, 2005). Although a lot of studies are dedicated to the analysis of the particular applied HRM practices there is not enough sufficient research of the underlying professional competencies that a crucial for the implementation of those practices.  Moreover, even less studies explore the question of HRM competencies needful for expansion in the context of the emerging markets (Kohont, 2014). </w:t>
      </w:r>
    </w:p>
    <w:p w14:paraId="7EE04020" w14:textId="0A17D74E" w:rsidR="00205FAF" w:rsidRDefault="00205FAF" w:rsidP="00205FAF">
      <w:pPr>
        <w:autoSpaceDE w:val="0"/>
        <w:autoSpaceDN w:val="0"/>
        <w:adjustRightInd w:val="0"/>
        <w:spacing w:after="240" w:line="360" w:lineRule="auto"/>
        <w:ind w:firstLine="567"/>
        <w:jc w:val="both"/>
        <w:rPr>
          <w:rFonts w:cs="Times New Roman"/>
          <w:lang w:val="en-US"/>
        </w:rPr>
      </w:pPr>
      <w:r w:rsidRPr="005F441B">
        <w:rPr>
          <w:rFonts w:cs="Times New Roman"/>
          <w:lang w:val="en-US"/>
        </w:rPr>
        <w:t xml:space="preserve">There is a vague difference in research literature (Osland, 2006; Bird, 2010) between the essential competence set between general manager and HR manager involved in the internationalization process of the company. Indeed, the proposed model by Buyens (1999) emphasized the core HR competencies in the international environment such as cross-cultural interpersonal competencies, ability to learn about foreign cultures, local responsiveness etc., which intersect greatly with the global competencies of the general management. </w:t>
      </w:r>
    </w:p>
    <w:p w14:paraId="46EC8BEC" w14:textId="10E43884" w:rsidR="00464839" w:rsidRDefault="00464839" w:rsidP="00464839">
      <w:pPr>
        <w:pStyle w:val="1"/>
        <w:numPr>
          <w:ilvl w:val="1"/>
          <w:numId w:val="56"/>
        </w:numPr>
      </w:pPr>
      <w:r>
        <w:t xml:space="preserve"> </w:t>
      </w:r>
      <w:bookmarkStart w:id="14" w:name="_Toc325925160"/>
      <w:r>
        <w:t>HR manager competencies for internationalization</w:t>
      </w:r>
      <w:bookmarkEnd w:id="14"/>
    </w:p>
    <w:p w14:paraId="2D1A40B4" w14:textId="77777777" w:rsidR="00464839" w:rsidRPr="00464839" w:rsidRDefault="00464839" w:rsidP="00464839">
      <w:pPr>
        <w:pStyle w:val="a5"/>
        <w:ind w:left="927"/>
      </w:pPr>
    </w:p>
    <w:p w14:paraId="7C091890"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ab/>
        <w:t>While entering the new market, the company, regardless whether it’s from the emerging market of developed one, should take into account different issues such as strategic business planning, the expansion strategy of the company, product life cycle, future adaptation obstacles (Lengnick-Hall, 2006). Companies have to consider both cross-cultural and cross-national environments with some specific elements as nature of foreign trade unions, entry barriers (tariffs, subsidies), industry regulation etc. This requires managing of matching process due to geographic allocation of operations, increased competition, dependence on foreign division (Scullion, 2007). In these conditions HRM serves as a diffusing tool for management practices, control mechanisms and organizational values.</w:t>
      </w:r>
    </w:p>
    <w:p w14:paraId="52592DF0" w14:textId="6CDC8CCD" w:rsidR="00205FAF" w:rsidRPr="005F441B" w:rsidRDefault="00205FAF" w:rsidP="00464839">
      <w:pPr>
        <w:tabs>
          <w:tab w:val="left" w:pos="0"/>
        </w:tabs>
        <w:spacing w:after="283" w:line="360" w:lineRule="auto"/>
        <w:ind w:right="177" w:firstLine="567"/>
        <w:jc w:val="both"/>
        <w:rPr>
          <w:rFonts w:cs="Times New Roman"/>
          <w:lang w:val="en-US"/>
        </w:rPr>
      </w:pPr>
      <w:r w:rsidRPr="005F441B">
        <w:rPr>
          <w:rFonts w:cs="Times New Roman"/>
          <w:lang w:val="en-US"/>
        </w:rPr>
        <w:t xml:space="preserve">The special emphasis must be given to several issues such as best practice transfer, </w:t>
      </w:r>
      <w:r w:rsidRPr="005F441B">
        <w:rPr>
          <w:rFonts w:cs="Times New Roman"/>
          <w:lang w:val="en-US"/>
        </w:rPr>
        <w:lastRenderedPageBreak/>
        <w:t xml:space="preserve">project management, lateral relationships, leadership development, network-shared framework, socialization of recruits (Scullion, 2006). The application of HR instruments is supposed to fulfill the primary goal of the company while entering the foreign market: to increase competitiveness and efficiency, adjust local responsiveness, promote flexibility and establish learning and knowledge transfer (Shuler, 2000). However, there is no unified best set of HRM practices during internationalization process, since numerous combinations of them are possible dependent on the circumstances, specific company’s strategy, processes and structures (Guest, 2011). </w:t>
      </w:r>
    </w:p>
    <w:p w14:paraId="4244247B" w14:textId="77777777" w:rsidR="00205FAF" w:rsidRPr="005F441B" w:rsidRDefault="00205FAF" w:rsidP="00205FAF">
      <w:pPr>
        <w:tabs>
          <w:tab w:val="left" w:pos="0"/>
        </w:tabs>
        <w:spacing w:after="283" w:line="360" w:lineRule="auto"/>
        <w:ind w:right="177" w:firstLine="567"/>
        <w:jc w:val="both"/>
        <w:rPr>
          <w:rFonts w:cs="Times New Roman"/>
          <w:lang w:val="en-US"/>
        </w:rPr>
      </w:pPr>
      <w:r w:rsidRPr="005F441B">
        <w:rPr>
          <w:rFonts w:cs="Times New Roman"/>
          <w:lang w:val="en-US"/>
        </w:rPr>
        <w:t>Taking into account existent HR competency models it could be concluded that recent competency studies aiming to create the most comprehensive and massive frameworks also included in a proposed competencies and behavioral indicators set the existing global challenges that HRM of any company might face even during the internationalization process.</w:t>
      </w:r>
    </w:p>
    <w:p w14:paraId="4B3869C9" w14:textId="1DB2EFAE" w:rsidR="00205FAF" w:rsidRPr="005F441B" w:rsidRDefault="00205FAF" w:rsidP="00205FAF">
      <w:pPr>
        <w:tabs>
          <w:tab w:val="left" w:pos="-567"/>
        </w:tabs>
        <w:spacing w:after="283" w:line="360" w:lineRule="auto"/>
        <w:ind w:right="177" w:firstLine="567"/>
        <w:jc w:val="both"/>
        <w:rPr>
          <w:rFonts w:cs="Times New Roman"/>
          <w:lang w:val="en-US"/>
        </w:rPr>
      </w:pPr>
      <w:r w:rsidRPr="005F441B">
        <w:rPr>
          <w:rFonts w:cs="Times New Roman"/>
          <w:lang w:val="en-US"/>
        </w:rPr>
        <w:t xml:space="preserve">The SHRM model during the categorizing the whole pull of repertoires of HR professional follows the analysis of previous studies by D.Ulrich (Cohen, 2015), which defined the main challenges for modern HR including operating on the global scale (while previous work has single sub-competency items concerning identified HR needs) and therefore is the most relevant for current study. </w:t>
      </w:r>
      <w:r w:rsidR="00EC13A4">
        <w:rPr>
          <w:rFonts w:cs="Times New Roman"/>
          <w:lang w:val="en-US"/>
        </w:rPr>
        <w:t xml:space="preserve">Nevertheless this model lacks the context-related application in terms of internationalization peculiarities of HR competencies, since it proposes the general overview of current HR challenges.  Therefore, </w:t>
      </w:r>
      <w:r w:rsidRPr="005F441B">
        <w:rPr>
          <w:rFonts w:cs="Times New Roman"/>
          <w:lang w:val="en-US"/>
        </w:rPr>
        <w:t xml:space="preserve">the model will be analyzed through the prism of HRM </w:t>
      </w:r>
      <w:r w:rsidR="00EC13A4">
        <w:rPr>
          <w:rFonts w:cs="Times New Roman"/>
          <w:lang w:val="en-US"/>
        </w:rPr>
        <w:t xml:space="preserve">internationalization challenges observed previously in the literature review part. </w:t>
      </w:r>
    </w:p>
    <w:p w14:paraId="4E3F1B76" w14:textId="77777777" w:rsidR="00205FAF" w:rsidRPr="005F441B" w:rsidRDefault="00205FAF" w:rsidP="00205FAF">
      <w:pPr>
        <w:tabs>
          <w:tab w:val="left" w:pos="-567"/>
        </w:tabs>
        <w:spacing w:after="283" w:line="360" w:lineRule="auto"/>
        <w:ind w:right="177" w:firstLine="567"/>
        <w:jc w:val="both"/>
        <w:rPr>
          <w:rFonts w:cs="Times New Roman"/>
          <w:lang w:val="en-US"/>
        </w:rPr>
      </w:pPr>
      <w:r w:rsidRPr="005F441B">
        <w:rPr>
          <w:rFonts w:cs="Times New Roman"/>
          <w:u w:val="single"/>
          <w:lang w:val="en-US"/>
        </w:rPr>
        <w:t>1) Competency</w:t>
      </w:r>
      <w:r w:rsidRPr="005F441B">
        <w:rPr>
          <w:rFonts w:cs="Times New Roman"/>
          <w:lang w:val="en-US"/>
        </w:rPr>
        <w:t xml:space="preserve">: </w:t>
      </w:r>
      <w:r w:rsidRPr="005F441B">
        <w:rPr>
          <w:rFonts w:cs="Times New Roman"/>
          <w:u w:val="single"/>
          <w:lang w:val="en-US"/>
        </w:rPr>
        <w:t>Leadership &amp; Navigation</w:t>
      </w:r>
      <w:r w:rsidRPr="005F441B">
        <w:rPr>
          <w:rFonts w:cs="Times New Roman"/>
          <w:lang w:val="en-US"/>
        </w:rPr>
        <w:t xml:space="preserve"> - The ability to direct and contribute to initiatives and processes within the organization. </w:t>
      </w:r>
    </w:p>
    <w:p w14:paraId="660D56BB" w14:textId="625F14C4" w:rsidR="00205FAF" w:rsidRPr="005F441B" w:rsidRDefault="00205FAF" w:rsidP="00205FAF">
      <w:pPr>
        <w:pStyle w:val="a5"/>
        <w:tabs>
          <w:tab w:val="left" w:pos="-567"/>
        </w:tabs>
        <w:spacing w:after="283" w:line="360" w:lineRule="auto"/>
        <w:ind w:left="0" w:right="177" w:firstLine="567"/>
        <w:jc w:val="both"/>
        <w:rPr>
          <w:rFonts w:cs="Times New Roman"/>
          <w:lang w:val="en-US"/>
        </w:rPr>
      </w:pPr>
      <w:r w:rsidRPr="005F441B">
        <w:rPr>
          <w:rFonts w:cs="Times New Roman"/>
          <w:lang w:val="en-US"/>
        </w:rPr>
        <w:t xml:space="preserve">If global leadership is to become one of the central facets of developing global strategies, the role of the human resource function, department, and managers must be redefined in the context of this change as well (Novicevich, 2001). Studies confirm that HRM leadership involvement supposed to be resolved through the global </w:t>
      </w:r>
      <w:r w:rsidR="00464839">
        <w:rPr>
          <w:rFonts w:cs="Times New Roman"/>
          <w:lang w:val="en-US"/>
        </w:rPr>
        <w:t>leadership development program</w:t>
      </w:r>
      <w:r w:rsidRPr="005F441B">
        <w:rPr>
          <w:rFonts w:cs="Times New Roman"/>
          <w:lang w:val="en-US"/>
        </w:rPr>
        <w:t>s that are necessary to help managers master the complex control and co-ordination tasks in global assignments</w:t>
      </w:r>
      <w:r w:rsidR="00464839">
        <w:rPr>
          <w:rFonts w:cs="Times New Roman"/>
          <w:lang w:val="en-US"/>
        </w:rPr>
        <w:t>.</w:t>
      </w:r>
      <w:r w:rsidRPr="005F441B">
        <w:rPr>
          <w:rFonts w:cs="Times New Roman"/>
          <w:lang w:val="en-US"/>
        </w:rPr>
        <w:t xml:space="preserve"> This competence is important for HR manager, while company’s entering the new market, since it was indicated that leader are the most effective transmitters of corporate values and initiatives especially during collaboration with international partners.</w:t>
      </w:r>
    </w:p>
    <w:p w14:paraId="2F86AA69" w14:textId="77777777" w:rsidR="00205FAF" w:rsidRPr="005F441B" w:rsidRDefault="00205FAF" w:rsidP="00205FAF">
      <w:pPr>
        <w:tabs>
          <w:tab w:val="left" w:pos="-567"/>
        </w:tabs>
        <w:spacing w:after="283" w:line="360" w:lineRule="auto"/>
        <w:ind w:right="177" w:firstLine="567"/>
        <w:jc w:val="both"/>
        <w:rPr>
          <w:rFonts w:cs="Times New Roman"/>
          <w:lang w:val="en-US"/>
        </w:rPr>
      </w:pPr>
      <w:r w:rsidRPr="005F441B">
        <w:rPr>
          <w:rFonts w:cs="Times New Roman"/>
          <w:lang w:val="en-US"/>
        </w:rPr>
        <w:t xml:space="preserve">2) </w:t>
      </w:r>
      <w:r w:rsidRPr="005F441B">
        <w:rPr>
          <w:rFonts w:cs="Times New Roman"/>
          <w:iCs/>
          <w:u w:val="single"/>
          <w:lang w:val="en-US"/>
        </w:rPr>
        <w:t>Competency: Ethical Practice</w:t>
      </w:r>
      <w:r w:rsidRPr="005F441B">
        <w:rPr>
          <w:rFonts w:cs="Times New Roman"/>
          <w:iCs/>
          <w:lang w:val="en-US"/>
        </w:rPr>
        <w:t xml:space="preserve"> –</w:t>
      </w:r>
      <w:r w:rsidRPr="005F441B">
        <w:rPr>
          <w:rFonts w:cs="Times New Roman"/>
          <w:i/>
          <w:iCs/>
          <w:lang w:val="en-US"/>
        </w:rPr>
        <w:t xml:space="preserve"> </w:t>
      </w:r>
      <w:r w:rsidRPr="005F441B">
        <w:rPr>
          <w:rFonts w:cs="Times New Roman"/>
          <w:lang w:val="en-US"/>
        </w:rPr>
        <w:t xml:space="preserve">The ability to integrate core values, integrity, and </w:t>
      </w:r>
      <w:r w:rsidRPr="005F441B">
        <w:rPr>
          <w:rFonts w:cs="Times New Roman"/>
          <w:lang w:val="en-US"/>
        </w:rPr>
        <w:lastRenderedPageBreak/>
        <w:t>accountability throughout all organizational and business practices.</w:t>
      </w:r>
    </w:p>
    <w:p w14:paraId="316FF3D7" w14:textId="77777777" w:rsidR="00464839" w:rsidRDefault="00205FAF" w:rsidP="00464839">
      <w:pPr>
        <w:pStyle w:val="a5"/>
        <w:tabs>
          <w:tab w:val="left" w:pos="-567"/>
        </w:tabs>
        <w:autoSpaceDE w:val="0"/>
        <w:autoSpaceDN w:val="0"/>
        <w:adjustRightInd w:val="0"/>
        <w:spacing w:after="240" w:line="360" w:lineRule="auto"/>
        <w:ind w:left="0" w:firstLine="567"/>
        <w:jc w:val="both"/>
        <w:rPr>
          <w:rFonts w:cs="Times New Roman"/>
          <w:lang w:val="en-US"/>
        </w:rPr>
      </w:pPr>
      <w:r w:rsidRPr="005F441B">
        <w:rPr>
          <w:rFonts w:cs="Times New Roman"/>
          <w:iCs/>
          <w:lang w:val="en-US"/>
        </w:rPr>
        <w:t>During the internationalization process the personnel of the company might face a lot of conflict due to the strategy and policy difference between partners. It’s especially relevant for companies from emerging markets because they often represent underdeveloped HRM policies and procedures. Therefore, the HR competence of ethical practices is another core issue (Khavul, 2010)</w:t>
      </w:r>
      <w:r w:rsidR="00464839">
        <w:rPr>
          <w:rFonts w:cs="Times New Roman"/>
          <w:iCs/>
          <w:lang w:val="en-US"/>
        </w:rPr>
        <w:t xml:space="preserve">. </w:t>
      </w:r>
      <w:r w:rsidRPr="005F441B">
        <w:rPr>
          <w:rFonts w:cs="Times New Roman"/>
          <w:lang w:val="en-US"/>
        </w:rPr>
        <w:t>The behavioral ind</w:t>
      </w:r>
      <w:r w:rsidR="00464839">
        <w:rPr>
          <w:rFonts w:cs="Times New Roman"/>
          <w:lang w:val="en-US"/>
        </w:rPr>
        <w:t>icators of this domain imply</w:t>
      </w:r>
      <w:r w:rsidRPr="005F441B">
        <w:rPr>
          <w:rFonts w:cs="Times New Roman"/>
          <w:lang w:val="en-US"/>
        </w:rPr>
        <w:t xml:space="preserve"> maintaining confidentiality, acting with personal, professio</w:t>
      </w:r>
      <w:r w:rsidR="00464839">
        <w:rPr>
          <w:rFonts w:cs="Times New Roman"/>
          <w:lang w:val="en-US"/>
        </w:rPr>
        <w:t xml:space="preserve">nal, and behavioral integrity, </w:t>
      </w:r>
      <w:r w:rsidRPr="005F441B">
        <w:rPr>
          <w:rFonts w:cs="Times New Roman"/>
          <w:lang w:val="en-US"/>
        </w:rPr>
        <w:t xml:space="preserve"> responding immediately to all reports of unethical be</w:t>
      </w:r>
      <w:r w:rsidR="00464839">
        <w:rPr>
          <w:rFonts w:cs="Times New Roman"/>
          <w:lang w:val="en-US"/>
        </w:rPr>
        <w:t>havior or conflicts of interest etc.</w:t>
      </w:r>
      <w:r w:rsidRPr="005F441B">
        <w:rPr>
          <w:rFonts w:cs="Times New Roman"/>
          <w:lang w:val="en-US"/>
        </w:rPr>
        <w:t xml:space="preserve"> </w:t>
      </w:r>
    </w:p>
    <w:p w14:paraId="08F3ADCA" w14:textId="2EEA5B58" w:rsidR="00205FAF" w:rsidRPr="005F441B" w:rsidRDefault="00205FAF" w:rsidP="00464839">
      <w:pPr>
        <w:pStyle w:val="a5"/>
        <w:tabs>
          <w:tab w:val="left" w:pos="-567"/>
        </w:tabs>
        <w:autoSpaceDE w:val="0"/>
        <w:autoSpaceDN w:val="0"/>
        <w:adjustRightInd w:val="0"/>
        <w:spacing w:after="240" w:line="360" w:lineRule="auto"/>
        <w:ind w:left="0" w:firstLine="567"/>
        <w:jc w:val="both"/>
        <w:rPr>
          <w:rFonts w:cs="Times New Roman"/>
          <w:lang w:val="en-US"/>
        </w:rPr>
      </w:pPr>
      <w:r w:rsidRPr="005F441B">
        <w:rPr>
          <w:rFonts w:cs="Times New Roman"/>
          <w:u w:val="single"/>
          <w:lang w:val="en-US"/>
        </w:rPr>
        <w:t>Competency: Business Acumen</w:t>
      </w:r>
      <w:r w:rsidRPr="005F441B">
        <w:rPr>
          <w:rFonts w:cs="Times New Roman"/>
          <w:lang w:val="en-US"/>
        </w:rPr>
        <w:t xml:space="preserve"> - The ability to understand and apply the information about context and dynamics of business to contribute to strategic goal achievement </w:t>
      </w:r>
    </w:p>
    <w:p w14:paraId="0AA4F9E3" w14:textId="6FBF0972" w:rsidR="00205FAF" w:rsidRPr="005F441B" w:rsidRDefault="00205FAF" w:rsidP="00464839">
      <w:pPr>
        <w:pStyle w:val="a5"/>
        <w:tabs>
          <w:tab w:val="left" w:pos="-567"/>
        </w:tabs>
        <w:spacing w:line="360" w:lineRule="auto"/>
        <w:ind w:left="0" w:firstLine="567"/>
        <w:jc w:val="both"/>
        <w:rPr>
          <w:rFonts w:cs="Times New Roman"/>
          <w:lang w:val="en-US"/>
        </w:rPr>
      </w:pPr>
      <w:r w:rsidRPr="005F441B">
        <w:rPr>
          <w:rFonts w:cs="Times New Roman"/>
          <w:lang w:val="en-US"/>
        </w:rPr>
        <w:t xml:space="preserve">As it was mentioned, the process of entering foreign market implies consideration of different cross-cultural and cross-national environments (Savaneviciene, 2015). The HR managers have to adapt their practices as well depending on the internationalization mode, policy difference of international partners, understanding the obstacles of employee brad promotion on new market etc. Therefore, the comprehensive understanding of different aspects of business environment is required. </w:t>
      </w:r>
    </w:p>
    <w:p w14:paraId="76133DDF" w14:textId="77777777" w:rsidR="00205FAF" w:rsidRPr="005F441B" w:rsidRDefault="00205FAF" w:rsidP="005E5ED6">
      <w:pPr>
        <w:pStyle w:val="a5"/>
        <w:numPr>
          <w:ilvl w:val="0"/>
          <w:numId w:val="16"/>
        </w:numPr>
        <w:tabs>
          <w:tab w:val="left" w:pos="-567"/>
        </w:tabs>
        <w:spacing w:line="360" w:lineRule="auto"/>
        <w:ind w:left="0" w:firstLine="567"/>
        <w:jc w:val="both"/>
        <w:rPr>
          <w:rFonts w:cs="Times New Roman"/>
          <w:lang w:val="en-US"/>
        </w:rPr>
      </w:pPr>
      <w:r w:rsidRPr="005F441B">
        <w:rPr>
          <w:rFonts w:cs="Times New Roman"/>
          <w:u w:val="single"/>
          <w:lang w:val="en-US"/>
        </w:rPr>
        <w:t xml:space="preserve">Competency: Relationship management: </w:t>
      </w:r>
      <w:r w:rsidRPr="005F441B">
        <w:rPr>
          <w:rFonts w:cs="Times New Roman"/>
          <w:lang w:val="en-US"/>
        </w:rPr>
        <w:t xml:space="preserve">The ability to manage interactions to provide service and to support the organization needs. </w:t>
      </w:r>
    </w:p>
    <w:p w14:paraId="5B398DFE" w14:textId="77777777" w:rsidR="00205FAF" w:rsidRPr="005F441B" w:rsidRDefault="00205FAF" w:rsidP="00205FAF">
      <w:pPr>
        <w:pStyle w:val="a5"/>
        <w:tabs>
          <w:tab w:val="left" w:pos="-567"/>
        </w:tabs>
        <w:spacing w:line="360" w:lineRule="auto"/>
        <w:ind w:left="0" w:firstLine="567"/>
        <w:jc w:val="both"/>
        <w:rPr>
          <w:rFonts w:cs="Times New Roman"/>
          <w:lang w:val="en-US"/>
        </w:rPr>
      </w:pPr>
      <w:r w:rsidRPr="005F441B">
        <w:rPr>
          <w:rFonts w:cs="Times New Roman"/>
          <w:lang w:val="en-US"/>
        </w:rPr>
        <w:t xml:space="preserve">The success of the internationalization and integration process highly depends on the cooperation between managers and employees in order to cope with ambiguous environment and address occurred conflicts and misunderstanding due to cultural differences, communication problems, employees resistance, talents turnover (Farndale, 2010). There are many managers and employees involved in the process of trainings, reaching expansion to transfer company’s value. Therefore, in this case it is particularly important for HR specialists to represent mediator skills, clarifying the situation and reducing conflicts between different internal stakeholders. According to the researches there is a difficulty for managers in Russian companies to exchange feedback openly with superiors and share options and suggestions, while in developed countries this principle is implemented in the corporate culture itself (Koveshnikov, 2012). To overcome this obstacle such HRM practices as personal target discussions and employee surveys might be implemented and help to mitigate the internationalization procedure.   </w:t>
      </w:r>
    </w:p>
    <w:p w14:paraId="45AF17D8" w14:textId="0EDA4963" w:rsidR="00205FAF" w:rsidRPr="005F441B" w:rsidRDefault="00205FAF" w:rsidP="00464839">
      <w:pPr>
        <w:pStyle w:val="a5"/>
        <w:tabs>
          <w:tab w:val="left" w:pos="-567"/>
        </w:tabs>
        <w:spacing w:line="360" w:lineRule="auto"/>
        <w:ind w:left="0" w:firstLine="567"/>
        <w:jc w:val="both"/>
        <w:rPr>
          <w:rFonts w:cs="Times New Roman"/>
          <w:lang w:val="en-US"/>
        </w:rPr>
      </w:pPr>
      <w:r w:rsidRPr="005F441B">
        <w:rPr>
          <w:rFonts w:cs="Times New Roman"/>
          <w:lang w:val="en-US"/>
        </w:rPr>
        <w:t>Moreover, positive informal relationships lead to job satisfaction and involvement, better performance, teamwork development and eliminate the tense atmosphere of corporate change during entering new market (Lo, 2015).</w:t>
      </w:r>
    </w:p>
    <w:p w14:paraId="69329CF9" w14:textId="77777777" w:rsidR="00205FAF" w:rsidRPr="005F441B" w:rsidRDefault="00205FAF" w:rsidP="005E5ED6">
      <w:pPr>
        <w:pStyle w:val="a5"/>
        <w:numPr>
          <w:ilvl w:val="0"/>
          <w:numId w:val="16"/>
        </w:numPr>
        <w:tabs>
          <w:tab w:val="left" w:pos="-567"/>
        </w:tabs>
        <w:spacing w:line="360" w:lineRule="auto"/>
        <w:ind w:left="0" w:firstLine="567"/>
        <w:jc w:val="both"/>
        <w:rPr>
          <w:rFonts w:cs="Times New Roman"/>
          <w:lang w:val="en-US"/>
        </w:rPr>
      </w:pPr>
      <w:r w:rsidRPr="005F441B">
        <w:rPr>
          <w:rFonts w:cs="Times New Roman"/>
          <w:u w:val="single"/>
          <w:lang w:val="en-US"/>
        </w:rPr>
        <w:t>Competency: Consultation –</w:t>
      </w:r>
      <w:r w:rsidRPr="005F441B">
        <w:rPr>
          <w:rFonts w:cs="Times New Roman"/>
          <w:lang w:val="en-US"/>
        </w:rPr>
        <w:t xml:space="preserve"> the ability to provide guidance to organizational </w:t>
      </w:r>
      <w:r w:rsidRPr="005F441B">
        <w:rPr>
          <w:rFonts w:cs="Times New Roman"/>
          <w:lang w:val="en-US"/>
        </w:rPr>
        <w:lastRenderedPageBreak/>
        <w:t>stakeholders.</w:t>
      </w:r>
    </w:p>
    <w:p w14:paraId="55BCDEB0" w14:textId="77777777" w:rsidR="00205FAF" w:rsidRPr="005F441B" w:rsidRDefault="00205FAF" w:rsidP="00205FAF">
      <w:pPr>
        <w:tabs>
          <w:tab w:val="left" w:pos="-567"/>
        </w:tabs>
        <w:autoSpaceDE w:val="0"/>
        <w:autoSpaceDN w:val="0"/>
        <w:adjustRightInd w:val="0"/>
        <w:spacing w:after="240" w:line="360" w:lineRule="auto"/>
        <w:ind w:firstLine="567"/>
        <w:jc w:val="both"/>
        <w:rPr>
          <w:rFonts w:cs="Times New Roman"/>
          <w:lang w:val="en-US"/>
        </w:rPr>
      </w:pPr>
      <w:r w:rsidRPr="005F441B">
        <w:rPr>
          <w:rFonts w:cs="Times New Roman"/>
          <w:lang w:val="en-US"/>
        </w:rPr>
        <w:t>Since the internationalization affects all domains of HRM, there is a need to provide information to senior management about expected changes staffing, trainings, talent development etc. along with HR budget allocation. One of the main global roles of HR is “change consultant” that are able to implement key phases of the change and facilitate change implementation into company’s strategy (Caldwell, 2001). Besides HR specialist must guide and support management during internationalization process, analyze business challenges and provide effective solutions to facilitate company’s integration into international relations.</w:t>
      </w:r>
    </w:p>
    <w:p w14:paraId="2ED13E4D" w14:textId="77777777" w:rsidR="00205FAF" w:rsidRPr="005F441B" w:rsidRDefault="00205FAF" w:rsidP="005E5ED6">
      <w:pPr>
        <w:pStyle w:val="a5"/>
        <w:numPr>
          <w:ilvl w:val="0"/>
          <w:numId w:val="16"/>
        </w:numPr>
        <w:tabs>
          <w:tab w:val="left" w:pos="-567"/>
        </w:tabs>
        <w:spacing w:after="283" w:line="360" w:lineRule="auto"/>
        <w:ind w:left="0" w:right="177" w:firstLine="567"/>
        <w:jc w:val="both"/>
        <w:rPr>
          <w:rFonts w:cs="Times New Roman"/>
          <w:lang w:val="en-US"/>
        </w:rPr>
      </w:pPr>
      <w:r w:rsidRPr="005F441B">
        <w:rPr>
          <w:rFonts w:cs="Times New Roman"/>
          <w:u w:val="single"/>
          <w:lang w:val="en-US"/>
        </w:rPr>
        <w:t>Competency: Critical Evaluation</w:t>
      </w:r>
      <w:r w:rsidRPr="005F441B">
        <w:rPr>
          <w:rFonts w:cs="Times New Roman"/>
          <w:lang w:val="en-US"/>
        </w:rPr>
        <w:t xml:space="preserve">  - the ability to select information that is relevant and useful to make business recommendations and support decision-making </w:t>
      </w:r>
    </w:p>
    <w:p w14:paraId="0F961013" w14:textId="673E0EE3" w:rsidR="00205FAF" w:rsidRPr="005F441B" w:rsidRDefault="00205FAF" w:rsidP="00464839">
      <w:pPr>
        <w:tabs>
          <w:tab w:val="left" w:pos="-567"/>
        </w:tabs>
        <w:spacing w:after="283" w:line="360" w:lineRule="auto"/>
        <w:ind w:right="177" w:firstLine="567"/>
        <w:jc w:val="both"/>
        <w:rPr>
          <w:rFonts w:cs="Times New Roman"/>
          <w:lang w:val="en-US"/>
        </w:rPr>
      </w:pPr>
      <w:r w:rsidRPr="005F441B">
        <w:rPr>
          <w:rFonts w:cs="Times New Roman"/>
          <w:lang w:val="en-US"/>
        </w:rPr>
        <w:t>During internationalization HR manager must balance the interest of local company and elements of external business environment. In order to do so lager scale of information must be analyzed with critical evaluation of core factors that directly influence business decisions. The needful changes in HRM policies must be supported with human capital metrics to monitor the success of their implementation in a new international context. The behavioral indicators of this competency domain are: 1) making sound decisions based on evaluation of available information, 2) transferring knowledge and best practices from one situation to the next, 3) applying critical thinking to information received from organizational stakeholders, and evaluating what can be used for organizational success, 4) identifying leading indicators of outcomes.</w:t>
      </w:r>
    </w:p>
    <w:p w14:paraId="0AF36EE4" w14:textId="77777777" w:rsidR="00205FAF" w:rsidRPr="005F441B" w:rsidRDefault="00205FAF" w:rsidP="005E5ED6">
      <w:pPr>
        <w:pStyle w:val="a5"/>
        <w:numPr>
          <w:ilvl w:val="0"/>
          <w:numId w:val="16"/>
        </w:numPr>
        <w:tabs>
          <w:tab w:val="left" w:pos="-567"/>
        </w:tabs>
        <w:spacing w:after="283" w:line="360" w:lineRule="auto"/>
        <w:ind w:left="0" w:right="177" w:firstLine="567"/>
        <w:jc w:val="both"/>
        <w:rPr>
          <w:rFonts w:cs="Times New Roman"/>
          <w:lang w:val="en-US"/>
        </w:rPr>
      </w:pPr>
      <w:r w:rsidRPr="005F441B">
        <w:rPr>
          <w:rFonts w:cs="Times New Roman"/>
          <w:u w:val="single"/>
          <w:lang w:val="en-US"/>
        </w:rPr>
        <w:t>Competency: Global and Cultural Effectiveness</w:t>
      </w:r>
      <w:r w:rsidRPr="005F441B">
        <w:rPr>
          <w:rFonts w:cs="Times New Roman"/>
          <w:lang w:val="en-US"/>
        </w:rPr>
        <w:t xml:space="preserve"> – the ability to assess and take into account the perspectives and interests of all parties in global business.</w:t>
      </w:r>
    </w:p>
    <w:p w14:paraId="516ADD07" w14:textId="65A05044" w:rsidR="00205FAF" w:rsidRPr="005F441B" w:rsidRDefault="00205FAF" w:rsidP="00CD472C">
      <w:pPr>
        <w:tabs>
          <w:tab w:val="left" w:pos="-567"/>
        </w:tabs>
        <w:spacing w:after="283" w:line="360" w:lineRule="auto"/>
        <w:ind w:right="177" w:firstLine="567"/>
        <w:jc w:val="both"/>
        <w:rPr>
          <w:rFonts w:cs="Times New Roman"/>
          <w:lang w:val="en-US"/>
        </w:rPr>
      </w:pPr>
      <w:r w:rsidRPr="005F441B">
        <w:rPr>
          <w:rFonts w:cs="Times New Roman"/>
          <w:lang w:val="en-US"/>
        </w:rPr>
        <w:t>One of the incentives of company for emerging market to internationalize is the workforce diversity and, therefore, the inflow of</w:t>
      </w:r>
      <w:r w:rsidR="00CD472C">
        <w:rPr>
          <w:rFonts w:cs="Times New Roman"/>
          <w:lang w:val="en-US"/>
        </w:rPr>
        <w:t xml:space="preserve"> new employees with global mind</w:t>
      </w:r>
      <w:r w:rsidRPr="005F441B">
        <w:rPr>
          <w:rFonts w:cs="Times New Roman"/>
          <w:lang w:val="en-US"/>
        </w:rPr>
        <w:t xml:space="preserve">set and competencies (Mohan, 2012). However, the conditions of local market might be a barrier to talent attraction and retention, especially in Russian circumstances. To ensure the understanding of international needs HR professionals have to effectively communicate with colleagues, clients and customers of different cultural backgrounds.  </w:t>
      </w:r>
      <w:r w:rsidR="00CD472C">
        <w:rPr>
          <w:rFonts w:cs="Times New Roman"/>
          <w:lang w:val="en-US"/>
        </w:rPr>
        <w:t xml:space="preserve">HR managers have to know how to </w:t>
      </w:r>
      <w:r w:rsidRPr="005F441B">
        <w:rPr>
          <w:rFonts w:cs="Times New Roman"/>
          <w:lang w:val="en-US"/>
        </w:rPr>
        <w:t xml:space="preserve">maintaining openness to others’ ideas and making decisions based on experience, data, </w:t>
      </w:r>
      <w:r w:rsidR="00CD472C">
        <w:rPr>
          <w:rFonts w:cs="Times New Roman"/>
          <w:lang w:val="en-US"/>
        </w:rPr>
        <w:t xml:space="preserve">facts, and reasoned judgment, </w:t>
      </w:r>
      <w:r w:rsidRPr="005F441B">
        <w:rPr>
          <w:rFonts w:cs="Times New Roman"/>
          <w:lang w:val="en-US"/>
        </w:rPr>
        <w:t>working effectively with dive</w:t>
      </w:r>
      <w:r w:rsidR="00CD472C">
        <w:rPr>
          <w:rFonts w:cs="Times New Roman"/>
          <w:lang w:val="en-US"/>
        </w:rPr>
        <w:t xml:space="preserve">rse cultures and population, </w:t>
      </w:r>
      <w:r w:rsidRPr="005F441B">
        <w:rPr>
          <w:rFonts w:cs="Times New Roman"/>
          <w:lang w:val="en-US"/>
        </w:rPr>
        <w:t xml:space="preserve">navigating the differences </w:t>
      </w:r>
      <w:r w:rsidR="00CD472C">
        <w:rPr>
          <w:rFonts w:cs="Times New Roman"/>
          <w:lang w:val="en-US"/>
        </w:rPr>
        <w:t xml:space="preserve">between </w:t>
      </w:r>
      <w:r w:rsidRPr="005F441B">
        <w:rPr>
          <w:rFonts w:cs="Times New Roman"/>
          <w:lang w:val="en-US"/>
        </w:rPr>
        <w:t>practices</w:t>
      </w:r>
      <w:r w:rsidR="00CD472C">
        <w:rPr>
          <w:rFonts w:cs="Times New Roman"/>
          <w:lang w:val="en-US"/>
        </w:rPr>
        <w:t xml:space="preserve"> etc.</w:t>
      </w:r>
    </w:p>
    <w:p w14:paraId="0BAE3395" w14:textId="77777777" w:rsidR="00205FAF" w:rsidRPr="005F441B" w:rsidRDefault="00205FAF" w:rsidP="005E5ED6">
      <w:pPr>
        <w:pStyle w:val="a5"/>
        <w:numPr>
          <w:ilvl w:val="0"/>
          <w:numId w:val="16"/>
        </w:numPr>
        <w:tabs>
          <w:tab w:val="left" w:pos="-567"/>
        </w:tabs>
        <w:spacing w:after="283" w:line="360" w:lineRule="auto"/>
        <w:ind w:left="0" w:right="177" w:firstLine="567"/>
        <w:jc w:val="both"/>
        <w:rPr>
          <w:rFonts w:cs="Times New Roman"/>
          <w:u w:val="single"/>
          <w:lang w:val="en-US"/>
        </w:rPr>
      </w:pPr>
      <w:r w:rsidRPr="005F441B">
        <w:rPr>
          <w:rFonts w:cs="Times New Roman"/>
          <w:u w:val="single"/>
          <w:lang w:val="en-US"/>
        </w:rPr>
        <w:lastRenderedPageBreak/>
        <w:t xml:space="preserve">Competency: Communication </w:t>
      </w:r>
      <w:r w:rsidRPr="005F441B">
        <w:rPr>
          <w:rFonts w:cs="Times New Roman"/>
          <w:lang w:val="en-US"/>
        </w:rPr>
        <w:t xml:space="preserve"> - the ability to effectively exchange information with stakeholders.</w:t>
      </w:r>
    </w:p>
    <w:p w14:paraId="34FD8D08" w14:textId="77777777" w:rsidR="00205FAF" w:rsidRPr="005F441B" w:rsidRDefault="00205FAF" w:rsidP="00205FAF">
      <w:pPr>
        <w:tabs>
          <w:tab w:val="left" w:pos="-567"/>
        </w:tabs>
        <w:spacing w:after="283" w:line="360" w:lineRule="auto"/>
        <w:ind w:right="177" w:firstLine="567"/>
        <w:jc w:val="both"/>
        <w:rPr>
          <w:rFonts w:cs="Times New Roman"/>
          <w:lang w:val="en-US"/>
        </w:rPr>
      </w:pPr>
      <w:r w:rsidRPr="005F441B">
        <w:rPr>
          <w:rFonts w:cs="Times New Roman"/>
          <w:lang w:val="en-US"/>
        </w:rPr>
        <w:t>The most important challenge for HR manager during internationalization regardless whether it’s firm from emerging or developed market is communication provision (Kohont. 2014). The literature review shows that classifications of the international HR manager roles emphasize the implementation of formal internal communication systems and HRM information systems, since the effective communication is essential for knowledge transfer, understanding the purposes and value of changes by employees. Furthermore knowledge transfer also minimize conflicts due to different operational routines and skills sets, so that managers can avoid organizational overlap and personnel lay-offs that might happen during internationalization (Sparrow, 2004).</w:t>
      </w:r>
    </w:p>
    <w:p w14:paraId="7F08885E" w14:textId="77777777" w:rsidR="00205FAF" w:rsidRPr="005F441B" w:rsidRDefault="00205FAF" w:rsidP="005E5ED6">
      <w:pPr>
        <w:pStyle w:val="a5"/>
        <w:numPr>
          <w:ilvl w:val="0"/>
          <w:numId w:val="16"/>
        </w:numPr>
        <w:tabs>
          <w:tab w:val="left" w:pos="-709"/>
        </w:tabs>
        <w:spacing w:after="283" w:line="360" w:lineRule="auto"/>
        <w:ind w:left="0" w:right="177" w:firstLine="567"/>
        <w:jc w:val="both"/>
        <w:rPr>
          <w:rFonts w:cs="Times New Roman"/>
          <w:lang w:val="en-US"/>
        </w:rPr>
      </w:pPr>
      <w:r w:rsidRPr="005F441B">
        <w:rPr>
          <w:rFonts w:cs="Times New Roman"/>
          <w:lang w:val="en-US"/>
        </w:rPr>
        <w:t>HR technical expertise and practice. This domain includes 15 functional competencies, which are classified in 4 functional areas, however, it’s noticed that all of them correspond with different combination of behavioral competencies to some extent beside special technical knowledge. For instance, the Talent acquisition implies to use of Critical evaluation, Business Acumen and Consultation competency domains.</w:t>
      </w:r>
    </w:p>
    <w:p w14:paraId="05646D7F" w14:textId="77777777" w:rsidR="00205FAF" w:rsidRPr="005F441B" w:rsidRDefault="00205FAF" w:rsidP="00205FAF">
      <w:pPr>
        <w:tabs>
          <w:tab w:val="left" w:pos="-709"/>
        </w:tabs>
        <w:autoSpaceDE w:val="0"/>
        <w:autoSpaceDN w:val="0"/>
        <w:adjustRightInd w:val="0"/>
        <w:spacing w:after="240" w:line="360" w:lineRule="auto"/>
        <w:ind w:firstLine="567"/>
        <w:jc w:val="both"/>
        <w:rPr>
          <w:rFonts w:cs="Times New Roman"/>
          <w:lang w:val="en-US"/>
        </w:rPr>
      </w:pPr>
      <w:r w:rsidRPr="005F441B">
        <w:rPr>
          <w:rFonts w:cs="Times New Roman"/>
          <w:lang w:val="en-US"/>
        </w:rPr>
        <w:t>The HR competency-based models/frameworks developed by Ulrich et al. (2008), Brockbank and Ulrich (2003), McLagan (1989) and others basically set out the activities that the HR practitioners must engage in to be successful in the HR profession and could be applied to the internationalization context. These models, too, are used by organizations to further map out their own HR models/frameworks. However, most of the models were developed and tested in the west and may not be appropriately applied in the emerging markets including Russia. There appears to be a dearth of research in the development of empirically tested local indigenous HR models/frameworks in CEE region. As outlined in the literature review, the researchers like Farndale and Paauwe, 2005; Scullion and Starkey, 2000; Sparrow et al., 2004; asserted that more work needs to be carried out on HR competency modeling.</w:t>
      </w:r>
    </w:p>
    <w:p w14:paraId="7C9A8572" w14:textId="07CB1BAA" w:rsidR="00813FD3" w:rsidRDefault="00CD472C" w:rsidP="00CD472C">
      <w:pPr>
        <w:pStyle w:val="1"/>
        <w:numPr>
          <w:ilvl w:val="1"/>
          <w:numId w:val="56"/>
        </w:numPr>
      </w:pPr>
      <w:r>
        <w:t xml:space="preserve"> </w:t>
      </w:r>
      <w:bookmarkStart w:id="15" w:name="_Toc325925161"/>
      <w:r>
        <w:t>HR competency models</w:t>
      </w:r>
      <w:r w:rsidR="00813FD3" w:rsidRPr="005F441B">
        <w:t xml:space="preserve"> in Russia</w:t>
      </w:r>
      <w:bookmarkEnd w:id="15"/>
      <w:r w:rsidR="00813FD3" w:rsidRPr="005F441B">
        <w:t xml:space="preserve"> </w:t>
      </w:r>
    </w:p>
    <w:p w14:paraId="10A41DBA" w14:textId="77777777" w:rsidR="00CD472C" w:rsidRPr="00CD472C" w:rsidRDefault="00CD472C" w:rsidP="00CD472C">
      <w:pPr>
        <w:rPr>
          <w:lang w:val="en-US"/>
        </w:rPr>
      </w:pPr>
    </w:p>
    <w:p w14:paraId="4EFE650B" w14:textId="77777777" w:rsidR="00813FD3" w:rsidRPr="005F441B" w:rsidRDefault="00813FD3" w:rsidP="00813FD3">
      <w:pPr>
        <w:tabs>
          <w:tab w:val="left" w:pos="0"/>
        </w:tabs>
        <w:spacing w:after="283" w:line="360" w:lineRule="auto"/>
        <w:ind w:right="177" w:firstLine="567"/>
        <w:jc w:val="both"/>
        <w:rPr>
          <w:rFonts w:cs="Times New Roman"/>
          <w:lang w:val="en-US"/>
        </w:rPr>
      </w:pPr>
      <w:r>
        <w:rPr>
          <w:rFonts w:cs="Times New Roman"/>
          <w:lang w:val="en-US"/>
        </w:rPr>
        <w:t>The program privatization influenced the development of HR in Russia as well – the new economic environment stimulated the staff competition or human capital as the main source of the competitive advantage (</w:t>
      </w:r>
      <w:r w:rsidRPr="0093466B">
        <w:rPr>
          <w:rFonts w:cs="Times New Roman"/>
          <w:lang w:val="en-US"/>
        </w:rPr>
        <w:t>Khalil</w:t>
      </w:r>
      <w:r>
        <w:rPr>
          <w:rFonts w:cs="Times New Roman"/>
          <w:lang w:val="en-US"/>
        </w:rPr>
        <w:t>. 2008). The Russian labo</w:t>
      </w:r>
      <w:r w:rsidRPr="005F441B">
        <w:rPr>
          <w:rFonts w:cs="Times New Roman"/>
          <w:lang w:val="en-US"/>
        </w:rPr>
        <w:t xml:space="preserve">r market changed radically between 1994 and 1998 (McCarthy et al., 1993; Shekshnia, 1994). Employers now identify the </w:t>
      </w:r>
      <w:r w:rsidRPr="005F441B">
        <w:rPr>
          <w:rFonts w:cs="Times New Roman"/>
          <w:lang w:val="en-US"/>
        </w:rPr>
        <w:lastRenderedPageBreak/>
        <w:t>following new features:</w:t>
      </w:r>
    </w:p>
    <w:p w14:paraId="10772FF0" w14:textId="77777777" w:rsidR="00813FD3" w:rsidRPr="005F441B" w:rsidRDefault="00813FD3" w:rsidP="00813FD3">
      <w:pPr>
        <w:pStyle w:val="a5"/>
        <w:widowControl/>
        <w:numPr>
          <w:ilvl w:val="0"/>
          <w:numId w:val="49"/>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Significantly more employees have a business education, speak English and understand market economies. This has resulted from increased management education (Puffer, 1993; Kozlova and Puffer, 1994).</w:t>
      </w:r>
    </w:p>
    <w:p w14:paraId="4776D4F7" w14:textId="77777777" w:rsidR="00813FD3" w:rsidRPr="005F441B" w:rsidRDefault="00813FD3" w:rsidP="00813FD3">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Greater practic</w:t>
      </w:r>
      <w:r>
        <w:rPr>
          <w:rFonts w:cs="Times New Roman"/>
          <w:lang w:val="en-US"/>
        </w:rPr>
        <w:t>al experience by local managers;</w:t>
      </w:r>
    </w:p>
    <w:p w14:paraId="34D4EC36" w14:textId="77777777" w:rsidR="00813FD3" w:rsidRPr="005F441B" w:rsidRDefault="00813FD3" w:rsidP="00813FD3">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 xml:space="preserve"> The existence of Western-educated Russian managers in the count</w:t>
      </w:r>
      <w:r>
        <w:rPr>
          <w:rFonts w:cs="Times New Roman"/>
          <w:lang w:val="en-US"/>
        </w:rPr>
        <w:t>ry;</w:t>
      </w:r>
    </w:p>
    <w:p w14:paraId="67769D58" w14:textId="77777777" w:rsidR="00813FD3" w:rsidRDefault="00813FD3" w:rsidP="00813FD3">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The existence of a pool of Western managers in senior positions with experience of work</w:t>
      </w:r>
      <w:r>
        <w:rPr>
          <w:rFonts w:cs="Times New Roman"/>
          <w:lang w:val="en-US"/>
        </w:rPr>
        <w:t>ing in Russia, stimulating FDI;</w:t>
      </w:r>
    </w:p>
    <w:p w14:paraId="4C7F2EFB" w14:textId="412E129D" w:rsidR="00813FD3" w:rsidRPr="005F441B" w:rsidRDefault="00813FD3" w:rsidP="00813FD3">
      <w:pPr>
        <w:pStyle w:val="a5"/>
        <w:widowControl/>
        <w:numPr>
          <w:ilvl w:val="0"/>
          <w:numId w:val="47"/>
        </w:numPr>
        <w:tabs>
          <w:tab w:val="left" w:pos="0"/>
        </w:tabs>
        <w:suppressAutoHyphens w:val="0"/>
        <w:spacing w:after="283" w:line="360" w:lineRule="auto"/>
        <w:ind w:left="0" w:right="177" w:firstLine="567"/>
        <w:jc w:val="both"/>
        <w:rPr>
          <w:rFonts w:cs="Times New Roman"/>
          <w:lang w:val="en-US"/>
        </w:rPr>
      </w:pPr>
      <w:r w:rsidRPr="005F441B">
        <w:rPr>
          <w:rFonts w:cs="Times New Roman"/>
          <w:lang w:val="en-US"/>
        </w:rPr>
        <w:t xml:space="preserve">A better work ethic among Russian employees, </w:t>
      </w:r>
      <w:r w:rsidR="00A631D3">
        <w:rPr>
          <w:rFonts w:cs="Times New Roman"/>
          <w:lang w:val="en-US"/>
        </w:rPr>
        <w:t>greater ‘marketization’ of labor, and greater labo</w:t>
      </w:r>
      <w:r w:rsidRPr="005F441B">
        <w:rPr>
          <w:rFonts w:cs="Times New Roman"/>
          <w:lang w:val="en-US"/>
        </w:rPr>
        <w:t>r mobility often assisted by companies.</w:t>
      </w:r>
    </w:p>
    <w:p w14:paraId="463A303F" w14:textId="7DB9526C" w:rsidR="00813FD3" w:rsidRPr="005F441B" w:rsidRDefault="00813FD3" w:rsidP="00813FD3">
      <w:pPr>
        <w:tabs>
          <w:tab w:val="left" w:pos="0"/>
        </w:tabs>
        <w:spacing w:after="283" w:line="360" w:lineRule="auto"/>
        <w:ind w:right="177" w:firstLine="567"/>
        <w:jc w:val="both"/>
        <w:rPr>
          <w:rFonts w:cs="Times New Roman"/>
          <w:lang w:val="en-US"/>
        </w:rPr>
      </w:pPr>
      <w:r>
        <w:rPr>
          <w:rFonts w:cs="Times New Roman"/>
          <w:lang w:val="en-US"/>
        </w:rPr>
        <w:t>However</w:t>
      </w:r>
      <w:r w:rsidRPr="005F441B">
        <w:rPr>
          <w:rFonts w:cs="Times New Roman"/>
          <w:lang w:val="en-US"/>
        </w:rPr>
        <w:t>, Russia has historically proven to be challenging for foreign companies, in part due to cultural differences. The</w:t>
      </w:r>
      <w:r>
        <w:rPr>
          <w:rFonts w:cs="Times New Roman"/>
          <w:lang w:val="en-US"/>
        </w:rPr>
        <w:t xml:space="preserve"> literature studies on</w:t>
      </w:r>
      <w:r w:rsidRPr="005F441B">
        <w:rPr>
          <w:rFonts w:cs="Times New Roman"/>
          <w:lang w:val="en-US"/>
        </w:rPr>
        <w:t xml:space="preserve"> resea</w:t>
      </w:r>
      <w:r>
        <w:rPr>
          <w:rFonts w:cs="Times New Roman"/>
          <w:lang w:val="en-US"/>
        </w:rPr>
        <w:t xml:space="preserve">rch among local managers showed that </w:t>
      </w:r>
      <w:r w:rsidRPr="005F441B">
        <w:rPr>
          <w:rFonts w:cs="Times New Roman"/>
          <w:lang w:val="en-US"/>
        </w:rPr>
        <w:t>the formal approval of crucial role of HRM by management in reality lacks the effectiveness measurement, with a bunch of traditional instruments such as hours of training per employee, delays in filling vacancies, etc. (Schekshina, 1998). Moreover, there is a clear gap in the process of integrating HRM polices across different business units– while most subsidiaries had a no clear business strategy, the parent companies of these subsidiaries in many cases has no HRM strategies either. The main chara</w:t>
      </w:r>
      <w:r w:rsidR="00A631D3">
        <w:rPr>
          <w:rFonts w:cs="Times New Roman"/>
          <w:lang w:val="en-US"/>
        </w:rPr>
        <w:t>cteristics of local HRM include</w:t>
      </w:r>
      <w:r w:rsidRPr="005F441B">
        <w:rPr>
          <w:rFonts w:cs="Times New Roman"/>
          <w:lang w:val="en-US"/>
        </w:rPr>
        <w:t xml:space="preserve">  lack of co-ordination, poor communication at senior manager level, low esteem of HRM, HRM unsupported by evaluation and reward systems.</w:t>
      </w:r>
    </w:p>
    <w:p w14:paraId="4159AB4A" w14:textId="7C6CAE13" w:rsidR="00813FD3" w:rsidRPr="005F441B" w:rsidRDefault="00F81B5B" w:rsidP="00813FD3">
      <w:pPr>
        <w:tabs>
          <w:tab w:val="left" w:pos="0"/>
        </w:tabs>
        <w:spacing w:after="283" w:line="360" w:lineRule="auto"/>
        <w:ind w:right="177" w:firstLine="567"/>
        <w:jc w:val="both"/>
        <w:rPr>
          <w:rFonts w:cs="Times New Roman"/>
          <w:lang w:val="en-US"/>
        </w:rPr>
      </w:pPr>
      <w:r>
        <w:rPr>
          <w:rFonts w:cs="Times New Roman"/>
          <w:lang w:val="en-US"/>
        </w:rPr>
        <w:t xml:space="preserve">There are </w:t>
      </w:r>
      <w:r w:rsidR="00813FD3" w:rsidRPr="005F441B">
        <w:rPr>
          <w:rFonts w:cs="Times New Roman"/>
          <w:lang w:val="en-US"/>
        </w:rPr>
        <w:t>only</w:t>
      </w:r>
      <w:r>
        <w:rPr>
          <w:rFonts w:cs="Times New Roman"/>
          <w:lang w:val="en-US"/>
        </w:rPr>
        <w:t xml:space="preserve"> a</w:t>
      </w:r>
      <w:r w:rsidR="00813FD3" w:rsidRPr="005F441B">
        <w:rPr>
          <w:rFonts w:cs="Times New Roman"/>
          <w:lang w:val="en-US"/>
        </w:rPr>
        <w:t xml:space="preserve"> few studies dedicated to the issue of HR competencies framework in emerging countries. The Russian case tends to be almost unknown due to specific of local HRM. The implementation of competency-based approach implies the close collaboration between emplo</w:t>
      </w:r>
      <w:r w:rsidR="00A631D3">
        <w:rPr>
          <w:rFonts w:cs="Times New Roman"/>
          <w:lang w:val="en-US"/>
        </w:rPr>
        <w:t>y</w:t>
      </w:r>
      <w:r w:rsidR="00813FD3" w:rsidRPr="005F441B">
        <w:rPr>
          <w:rFonts w:cs="Times New Roman"/>
          <w:lang w:val="en-US"/>
        </w:rPr>
        <w:t xml:space="preserve">ees and management, while according to the researches there is a difficulty for managers in Russian companies to exchange feedback openly with superiors and share options and suggestions, while in developed countries this principle is implemented in the corporate culture itself (Koveshnikov, 2012). Even the communication competencies, which, in case of internationalization suppose the development of foreign language competence as well, are not promoted enough. Moreover, there is </w:t>
      </w:r>
      <w:r w:rsidR="00600D58" w:rsidRPr="005F441B">
        <w:rPr>
          <w:rFonts w:cs="Times New Roman"/>
          <w:lang w:val="en-US"/>
        </w:rPr>
        <w:t>evidence</w:t>
      </w:r>
      <w:r w:rsidR="00813FD3" w:rsidRPr="005F441B">
        <w:rPr>
          <w:rFonts w:cs="Times New Roman"/>
          <w:lang w:val="en-US"/>
        </w:rPr>
        <w:t xml:space="preserve"> that recruitment tends to be the most important HR</w:t>
      </w:r>
      <w:r w:rsidR="00EA4549">
        <w:rPr>
          <w:rFonts w:cs="Times New Roman"/>
          <w:lang w:val="en-US"/>
        </w:rPr>
        <w:t xml:space="preserve"> practice in Russian companies. </w:t>
      </w:r>
      <w:r w:rsidR="00813FD3" w:rsidRPr="005F441B">
        <w:rPr>
          <w:rFonts w:cs="Times New Roman"/>
          <w:lang w:val="en-US"/>
        </w:rPr>
        <w:t xml:space="preserve">What is more, Russian environment proved to be less acceptive to empowerment practices, preferring clear subordinate boundaries. That could lead to the problem of low initiative and additional efforts for HR department to align it with </w:t>
      </w:r>
      <w:r w:rsidR="00813FD3" w:rsidRPr="005F441B">
        <w:rPr>
          <w:rFonts w:cs="Times New Roman"/>
          <w:lang w:val="en-US"/>
        </w:rPr>
        <w:lastRenderedPageBreak/>
        <w:t xml:space="preserve">international partner’s strategy (Fey, 2004). </w:t>
      </w:r>
    </w:p>
    <w:p w14:paraId="280D1DE3" w14:textId="77777777" w:rsidR="00813FD3" w:rsidRDefault="00813FD3" w:rsidP="00813FD3">
      <w:pPr>
        <w:tabs>
          <w:tab w:val="left" w:pos="0"/>
        </w:tabs>
        <w:spacing w:after="283" w:line="360" w:lineRule="auto"/>
        <w:ind w:right="177" w:firstLine="567"/>
        <w:jc w:val="both"/>
        <w:rPr>
          <w:rFonts w:cs="Times New Roman"/>
          <w:lang w:val="en-US"/>
        </w:rPr>
      </w:pPr>
      <w:r w:rsidRPr="005F441B">
        <w:rPr>
          <w:rFonts w:cs="Times New Roman"/>
          <w:lang w:val="en-US"/>
        </w:rPr>
        <w:t>The process of appraisals also has to be considered by HR specialist while entering the new market because the international studies proves the significant gap between the quality of appraisals system of Russian companies in comparison with those from developed markets (Fey, 2004). In most cases this process is driven by the firm rather than personnel demand, while managers used to provided orders rather than feedbacks; coaching and mentoring systems, which are crucial for knowledge transfer considered to be underdeveloped and informal.</w:t>
      </w:r>
    </w:p>
    <w:p w14:paraId="49432CB7" w14:textId="2CAC98C8" w:rsidR="00806C8B" w:rsidRPr="005F441B" w:rsidRDefault="00813FD3" w:rsidP="00813FD3">
      <w:pPr>
        <w:tabs>
          <w:tab w:val="left" w:pos="0"/>
        </w:tabs>
        <w:spacing w:after="283" w:line="360" w:lineRule="auto"/>
        <w:ind w:right="177" w:firstLine="567"/>
        <w:jc w:val="both"/>
        <w:rPr>
          <w:rFonts w:cs="Times New Roman"/>
          <w:lang w:val="en-US"/>
        </w:rPr>
      </w:pPr>
      <w:r w:rsidRPr="005F441B">
        <w:rPr>
          <w:rFonts w:cs="Times New Roman"/>
          <w:lang w:val="en-US"/>
        </w:rPr>
        <w:t>The analysis of current practice</w:t>
      </w:r>
      <w:r>
        <w:rPr>
          <w:rFonts w:cs="Times New Roman"/>
          <w:lang w:val="en-US"/>
        </w:rPr>
        <w:t>s used by Russian HRM allows assuming</w:t>
      </w:r>
      <w:r w:rsidRPr="005F441B">
        <w:rPr>
          <w:rFonts w:cs="Times New Roman"/>
          <w:lang w:val="en-US"/>
        </w:rPr>
        <w:t xml:space="preserve"> that the main competence of local HR managers is the functional or technical expertise, which </w:t>
      </w:r>
      <w:r>
        <w:rPr>
          <w:rFonts w:cs="Times New Roman"/>
          <w:lang w:val="en-US"/>
        </w:rPr>
        <w:t>mostly foc</w:t>
      </w:r>
      <w:r w:rsidR="00F81B5B">
        <w:rPr>
          <w:rFonts w:cs="Times New Roman"/>
          <w:lang w:val="en-US"/>
        </w:rPr>
        <w:t>us on the recruitment practices (Fey, 2004).</w:t>
      </w:r>
      <w:r>
        <w:rPr>
          <w:rFonts w:cs="Times New Roman"/>
          <w:lang w:val="en-US"/>
        </w:rPr>
        <w:t xml:space="preserve"> Nevertheless there is no research investigating the extent of this competence domain extensive usage, especially in the terms of internationalization.  However, literature review reveal that the most common require receiving from the top management during the internationalization process of the firms is demand for trainings (Plakhotnik, 2005), </w:t>
      </w:r>
      <w:r w:rsidRPr="005F441B">
        <w:rPr>
          <w:rFonts w:cs="Times New Roman"/>
          <w:lang w:val="en-US"/>
        </w:rPr>
        <w:t>More and more companies receive orders especially</w:t>
      </w:r>
      <w:r>
        <w:rPr>
          <w:rFonts w:cs="Times New Roman"/>
          <w:lang w:val="en-US"/>
        </w:rPr>
        <w:t xml:space="preserve"> </w:t>
      </w:r>
      <w:r w:rsidRPr="005F441B">
        <w:rPr>
          <w:rFonts w:cs="Times New Roman"/>
          <w:lang w:val="en-US"/>
        </w:rPr>
        <w:t>from Europe, and these companies need to ensure that their staff is able to fulfill the</w:t>
      </w:r>
      <w:r>
        <w:rPr>
          <w:rFonts w:cs="Times New Roman"/>
          <w:lang w:val="en-US"/>
        </w:rPr>
        <w:t xml:space="preserve"> </w:t>
      </w:r>
      <w:r w:rsidRPr="005F441B">
        <w:rPr>
          <w:rFonts w:cs="Times New Roman"/>
          <w:lang w:val="en-US"/>
        </w:rPr>
        <w:t>requirements of their clients, and that they are able to operate effectively and to produce good</w:t>
      </w:r>
      <w:r>
        <w:rPr>
          <w:rFonts w:cs="Times New Roman"/>
          <w:lang w:val="en-US"/>
        </w:rPr>
        <w:t xml:space="preserve"> </w:t>
      </w:r>
      <w:r w:rsidRPr="005F441B">
        <w:rPr>
          <w:rFonts w:cs="Times New Roman"/>
          <w:lang w:val="en-US"/>
        </w:rPr>
        <w:t>quality.</w:t>
      </w:r>
      <w:r>
        <w:rPr>
          <w:rFonts w:cs="Times New Roman"/>
          <w:lang w:val="en-US"/>
        </w:rPr>
        <w:t xml:space="preserve"> The need for trainings mainly covers so-called hard competence developments - </w:t>
      </w:r>
      <w:r w:rsidRPr="003F2B71">
        <w:rPr>
          <w:rFonts w:cs="Times New Roman"/>
          <w:lang w:val="en-US"/>
        </w:rPr>
        <w:t>English language, computer skills, or managemen</w:t>
      </w:r>
      <w:r>
        <w:rPr>
          <w:rFonts w:cs="Times New Roman"/>
          <w:lang w:val="en-US"/>
        </w:rPr>
        <w:t>t skills) (Fey, 1999). However there is no a lot of studies done on topics besides the higher involvement of HRM on the early stage of internationalization in terms of training provision.</w:t>
      </w:r>
    </w:p>
    <w:p w14:paraId="2671A2DB" w14:textId="522BC10C" w:rsidR="00C9026E" w:rsidRPr="00B638D3" w:rsidRDefault="00C9026E" w:rsidP="00205FAF">
      <w:pPr>
        <w:pStyle w:val="1"/>
      </w:pPr>
      <w:bookmarkStart w:id="16" w:name="_Toc325925162"/>
      <w:r w:rsidRPr="00B638D3">
        <w:t>Conclusion on Chapter I</w:t>
      </w:r>
      <w:bookmarkEnd w:id="16"/>
    </w:p>
    <w:p w14:paraId="4B6A8ABA" w14:textId="77777777" w:rsidR="00125956" w:rsidRPr="00E017D2" w:rsidRDefault="00125956" w:rsidP="00205FAF">
      <w:pPr>
        <w:ind w:firstLine="567"/>
        <w:rPr>
          <w:rFonts w:cs="Times New Roman"/>
          <w:lang w:val="en-US"/>
        </w:rPr>
      </w:pPr>
    </w:p>
    <w:p w14:paraId="708160AE" w14:textId="396DC026" w:rsidR="00C9026E" w:rsidRPr="00B638D3" w:rsidRDefault="00C9026E" w:rsidP="00205FAF">
      <w:pPr>
        <w:tabs>
          <w:tab w:val="left" w:pos="0"/>
        </w:tabs>
        <w:spacing w:after="283" w:line="360" w:lineRule="auto"/>
        <w:ind w:right="177" w:firstLine="567"/>
        <w:jc w:val="both"/>
        <w:rPr>
          <w:rFonts w:cs="Times New Roman"/>
          <w:lang w:val="en-US"/>
        </w:rPr>
      </w:pPr>
      <w:r w:rsidRPr="00B638D3">
        <w:rPr>
          <w:rFonts w:cs="Times New Roman"/>
          <w:lang w:val="en-US"/>
        </w:rPr>
        <w:t>The importance of HRM presents of the most importance issues while identifying the crucial competitive advantages of firms. The increasing investment in personnel and human resource capital provides firms with global organizational competencies that facilitate the operative adaptation to changing business environment and addition of customer value. The growing need of companies, especially for firms from emerging markets force them to seek for new opportunities advantages on foreign markets and exploit their own competitive advantages to acquire new capabilities. The process of internationalization of any mode requires the establishment of international cooperation and integration of all organizational function</w:t>
      </w:r>
      <w:r w:rsidR="00F81B5B">
        <w:rPr>
          <w:rFonts w:cs="Times New Roman"/>
          <w:lang w:val="en-US"/>
        </w:rPr>
        <w:t>s</w:t>
      </w:r>
      <w:r w:rsidRPr="00B638D3">
        <w:rPr>
          <w:rFonts w:cs="Times New Roman"/>
          <w:lang w:val="en-US"/>
        </w:rPr>
        <w:t xml:space="preserve"> including Human Resource management. The success of it highly depends on the cooperation between managers and employees and the sufficiency of global mind set and certain </w:t>
      </w:r>
      <w:r w:rsidRPr="00B638D3">
        <w:rPr>
          <w:rFonts w:cs="Times New Roman"/>
          <w:lang w:val="en-US"/>
        </w:rPr>
        <w:lastRenderedPageBreak/>
        <w:t xml:space="preserve">competencies both of HR specialists and other managers. </w:t>
      </w:r>
    </w:p>
    <w:p w14:paraId="3D1DEAA7" w14:textId="3DB7FA0A" w:rsidR="00EE56E5" w:rsidRDefault="00EE56E5" w:rsidP="00EE56E5">
      <w:pPr>
        <w:tabs>
          <w:tab w:val="left" w:pos="0"/>
        </w:tabs>
        <w:spacing w:after="283" w:line="360" w:lineRule="auto"/>
        <w:ind w:right="177" w:firstLine="567"/>
        <w:jc w:val="both"/>
        <w:rPr>
          <w:rFonts w:cs="Times New Roman"/>
          <w:lang w:val="en-US"/>
        </w:rPr>
      </w:pPr>
      <w:r w:rsidRPr="005F441B">
        <w:rPr>
          <w:rFonts w:cs="Times New Roman"/>
          <w:lang w:val="en-US"/>
        </w:rPr>
        <w:t xml:space="preserve">Taking everything into account, it could be concluded that firm internationalization, especially in the case of companies from emerging market, set several challenges in front of HR specialist. The adaptation of all pool of HRM practices is considered that requires particular set of professional competencies. The key success factor that defines the successful integration of HR practices addresses issue of knowledge transfer, involving expatriates into working process, understanding by HR specialist the peculiarities of new business environment and ability to act in ambiguous circumstances. For Russian business environment the most important issue is the alignment of existing HRM practices with those from developed markets, if internationalization demands this expansion. Strategic business vision along with ability to implement changes in such procedures as empowerment, appraisals, global talent development and retention has the most significant importance for HR professionals in firms </w:t>
      </w:r>
      <w:r>
        <w:rPr>
          <w:rFonts w:cs="Times New Roman"/>
          <w:lang w:val="en-US"/>
        </w:rPr>
        <w:t xml:space="preserve">form emerging markets </w:t>
      </w:r>
      <w:r w:rsidRPr="005F441B">
        <w:rPr>
          <w:rFonts w:cs="Times New Roman"/>
          <w:lang w:val="en-US"/>
        </w:rPr>
        <w:t xml:space="preserve">while entering foreign market. </w:t>
      </w:r>
    </w:p>
    <w:p w14:paraId="3D55E989" w14:textId="77777777" w:rsidR="00C9026E" w:rsidRPr="00B638D3" w:rsidRDefault="00C9026E" w:rsidP="00205FAF">
      <w:pPr>
        <w:tabs>
          <w:tab w:val="left" w:pos="0"/>
        </w:tabs>
        <w:spacing w:after="283" w:line="360" w:lineRule="auto"/>
        <w:ind w:right="177" w:firstLine="567"/>
        <w:jc w:val="both"/>
        <w:rPr>
          <w:rFonts w:cs="Times New Roman"/>
          <w:lang w:val="en-US"/>
        </w:rPr>
      </w:pPr>
      <w:r w:rsidRPr="00B638D3">
        <w:rPr>
          <w:rFonts w:cs="Times New Roman"/>
          <w:lang w:val="en-US"/>
        </w:rPr>
        <w:t xml:space="preserve">There are a lot of research papers dedicated to the investigation of the competence profile of effective HR managers during the 30-year period of studies, however, most of them provide the general scope of HR repertoires, while there was little distinction by importance, relevance for a particular HR role, situation context etc. However, recent studies proves the shift of researchers from the behavioral and personal attitude to situationalist approach that aimed to consider the certain business context for HR competencies requirements, but there are not enough specific recommendations done. There is a research gap in the field more nuanced and detailed approach for HR managers selection and development, so to cover the shift for future research from the one-size-fits-all universalist approach to context-related one is needed. </w:t>
      </w:r>
    </w:p>
    <w:p w14:paraId="78848E53" w14:textId="49F2DE36" w:rsidR="00806C8B" w:rsidRDefault="00C9026E" w:rsidP="0067174F">
      <w:pPr>
        <w:tabs>
          <w:tab w:val="left" w:pos="0"/>
        </w:tabs>
        <w:spacing w:after="283" w:line="360" w:lineRule="auto"/>
        <w:ind w:right="177" w:firstLine="567"/>
        <w:jc w:val="both"/>
        <w:rPr>
          <w:rFonts w:cs="Times New Roman"/>
          <w:lang w:val="en-US"/>
        </w:rPr>
      </w:pPr>
      <w:r w:rsidRPr="00B638D3">
        <w:rPr>
          <w:rFonts w:cs="Times New Roman"/>
          <w:lang w:val="en-US"/>
        </w:rPr>
        <w:t xml:space="preserve">The current the most extensive and comprehensive Human resource competence model is elaborated, providing the scope of 9 competency domains that covers all spheres of HR practice applications along with a set of behavioral indicators.: 1) Leadership &amp; Navigation; 2) Ethical Practice; 3) Business Acumen; 4) Relationship Management; 5) Consultation; 6) Critical Evaluation; 7) Global &amp; Cultural Effectiveness; 8) Communication; 9) HR expertise. The analysis and comparison in term of relevance and importance for HR managers during the internationalization and HRM practices applied will be done in the empirical part of this research to provide the context-related analysis of HR practitioners competence profile. </w:t>
      </w:r>
    </w:p>
    <w:p w14:paraId="445E0943" w14:textId="56002720" w:rsidR="00EE56E5" w:rsidRDefault="00806C8B" w:rsidP="00EE56E5">
      <w:pPr>
        <w:pStyle w:val="1"/>
      </w:pPr>
      <w:bookmarkStart w:id="17" w:name="_Toc325925163"/>
      <w:r w:rsidRPr="00806C8B">
        <w:lastRenderedPageBreak/>
        <w:t>Research gap</w:t>
      </w:r>
      <w:bookmarkEnd w:id="17"/>
    </w:p>
    <w:p w14:paraId="42FBF2F8" w14:textId="77777777" w:rsidR="00081904" w:rsidRPr="00E017D2" w:rsidRDefault="00081904" w:rsidP="00081904">
      <w:pPr>
        <w:rPr>
          <w:lang w:val="en-US"/>
        </w:rPr>
      </w:pPr>
    </w:p>
    <w:p w14:paraId="7B4CF3FE" w14:textId="10CB9790" w:rsidR="00631D82" w:rsidRDefault="00E94C61" w:rsidP="00BD2AF5">
      <w:pPr>
        <w:tabs>
          <w:tab w:val="left" w:pos="0"/>
        </w:tabs>
        <w:spacing w:after="283" w:line="360" w:lineRule="auto"/>
        <w:ind w:right="177" w:firstLine="567"/>
        <w:jc w:val="both"/>
        <w:rPr>
          <w:rFonts w:cs="Times New Roman"/>
          <w:lang w:val="en-US"/>
        </w:rPr>
      </w:pPr>
      <w:r>
        <w:rPr>
          <w:rFonts w:cs="Times New Roman"/>
          <w:lang w:val="en-US"/>
        </w:rPr>
        <w:t>The topic of HR competence profile has been investigated for many years, starting in the</w:t>
      </w:r>
      <w:r w:rsidR="0037405C">
        <w:rPr>
          <w:rFonts w:cs="Times New Roman"/>
          <w:lang w:val="en-US"/>
        </w:rPr>
        <w:t xml:space="preserve"> 1980’s with </w:t>
      </w:r>
      <w:r>
        <w:rPr>
          <w:rFonts w:cs="Times New Roman"/>
          <w:lang w:val="en-US"/>
        </w:rPr>
        <w:t xml:space="preserve">extensive surveys among HR professionals aiming to identify the crucial competencies for successful job performance (Ulrich, Brockbank, 2012). Different authors </w:t>
      </w:r>
      <w:r w:rsidR="0037405C">
        <w:rPr>
          <w:rFonts w:cs="Times New Roman"/>
          <w:lang w:val="en-US"/>
        </w:rPr>
        <w:t xml:space="preserve">proposed </w:t>
      </w:r>
      <w:r>
        <w:rPr>
          <w:rFonts w:cs="Times New Roman"/>
          <w:lang w:val="en-US"/>
        </w:rPr>
        <w:t>numerous competency models (McLagan, Ulrich, Spencer, Lo</w:t>
      </w:r>
      <w:r w:rsidR="00631D82">
        <w:rPr>
          <w:rFonts w:cs="Times New Roman"/>
          <w:lang w:val="en-US"/>
        </w:rPr>
        <w:t>ng</w:t>
      </w:r>
      <w:r>
        <w:rPr>
          <w:rFonts w:cs="Times New Roman"/>
          <w:lang w:val="en-US"/>
        </w:rPr>
        <w:t xml:space="preserve">), since every new model tries to cover arising HRM business challenges. </w:t>
      </w:r>
      <w:r w:rsidR="00631D82">
        <w:rPr>
          <w:rFonts w:cs="Times New Roman"/>
          <w:lang w:val="en-US"/>
        </w:rPr>
        <w:t>All this models have certain intersection as far as many scholars share common perception of the strategic role of the HR manager for the company. Moreover, they mostly present the universalist approach to defining HR repertoires, which could be applied further to the context of the firm internationalization</w:t>
      </w:r>
      <w:r w:rsidR="00760815">
        <w:rPr>
          <w:rFonts w:cs="Times New Roman"/>
          <w:lang w:val="en-US"/>
        </w:rPr>
        <w:t xml:space="preserve"> only in combination with relevant theory</w:t>
      </w:r>
      <w:r w:rsidR="00631D82">
        <w:rPr>
          <w:rFonts w:cs="Times New Roman"/>
          <w:lang w:val="en-US"/>
        </w:rPr>
        <w:t xml:space="preserve"> (Delamare, 2005).</w:t>
      </w:r>
      <w:r w:rsidR="00BD2AF5">
        <w:rPr>
          <w:rFonts w:cs="Times New Roman"/>
          <w:lang w:val="en-US"/>
        </w:rPr>
        <w:t xml:space="preserve"> Moreover the proposed model of HR competencies needful for internationalization ( Osland, Bird, 2010) do not also determine the particularities of HRM function proposing unified set of competences with great intersection with general management global competency frameworks. </w:t>
      </w:r>
    </w:p>
    <w:p w14:paraId="1DDDF1A8" w14:textId="507A1036" w:rsidR="00631D82" w:rsidRDefault="0037405C" w:rsidP="0037405C">
      <w:pPr>
        <w:tabs>
          <w:tab w:val="left" w:pos="0"/>
        </w:tabs>
        <w:spacing w:after="283" w:line="360" w:lineRule="auto"/>
        <w:ind w:right="177" w:firstLine="567"/>
        <w:jc w:val="both"/>
        <w:rPr>
          <w:rFonts w:cs="Times New Roman"/>
          <w:lang w:val="en-US"/>
        </w:rPr>
      </w:pPr>
      <w:r>
        <w:rPr>
          <w:rFonts w:cs="Times New Roman"/>
          <w:lang w:val="en-US"/>
        </w:rPr>
        <w:t>Although several studies were conduct</w:t>
      </w:r>
      <w:r w:rsidR="00BD2AF5">
        <w:rPr>
          <w:rFonts w:cs="Times New Roman"/>
          <w:lang w:val="en-US"/>
        </w:rPr>
        <w:t>ed on he topic of HR competence</w:t>
      </w:r>
      <w:r>
        <w:rPr>
          <w:rFonts w:cs="Times New Roman"/>
          <w:lang w:val="en-US"/>
        </w:rPr>
        <w:t xml:space="preserve"> needs in terms of internationalization with highlighted focus on cross-cultural competence and network building (Sparrow, 200, Farndale, 2005), the topic still lacks of appropriate scholars attention. Moreover, </w:t>
      </w:r>
      <w:r w:rsidR="00760815">
        <w:rPr>
          <w:rFonts w:cs="Times New Roman"/>
          <w:lang w:val="en-US"/>
        </w:rPr>
        <w:t>t</w:t>
      </w:r>
      <w:r w:rsidR="00631D82">
        <w:rPr>
          <w:rFonts w:cs="Times New Roman"/>
          <w:lang w:val="en-US"/>
        </w:rPr>
        <w:t xml:space="preserve">he majority of </w:t>
      </w:r>
      <w:r>
        <w:rPr>
          <w:rFonts w:cs="Times New Roman"/>
          <w:lang w:val="en-US"/>
        </w:rPr>
        <w:t xml:space="preserve">existent </w:t>
      </w:r>
      <w:r w:rsidR="00631D82">
        <w:rPr>
          <w:rFonts w:cs="Times New Roman"/>
          <w:lang w:val="en-US"/>
        </w:rPr>
        <w:t xml:space="preserve">models </w:t>
      </w:r>
      <w:r w:rsidR="00C177F1">
        <w:rPr>
          <w:rFonts w:cs="Times New Roman"/>
          <w:lang w:val="en-US"/>
        </w:rPr>
        <w:t xml:space="preserve">were developed and checked in the west countries, while there is a little number of similar studies </w:t>
      </w:r>
      <w:r w:rsidR="00BD2AF5">
        <w:rPr>
          <w:rFonts w:cs="Times New Roman"/>
          <w:lang w:val="en-US"/>
        </w:rPr>
        <w:t xml:space="preserve">conducted in the CIS or CEE regions and in Russia in particular. The peculiarities of emerging markets implies that more work should be done in HR competency modeling taking into account characteristics of local HRM. </w:t>
      </w:r>
    </w:p>
    <w:p w14:paraId="1A4ECB66" w14:textId="296147B9" w:rsidR="0067174F" w:rsidRDefault="0067174F" w:rsidP="0067174F">
      <w:pPr>
        <w:autoSpaceDE w:val="0"/>
        <w:autoSpaceDN w:val="0"/>
        <w:adjustRightInd w:val="0"/>
        <w:spacing w:line="360" w:lineRule="auto"/>
        <w:ind w:firstLine="709"/>
        <w:contextualSpacing/>
        <w:jc w:val="both"/>
        <w:rPr>
          <w:rFonts w:cs="Times New Roman"/>
          <w:lang w:val="en-US"/>
        </w:rPr>
      </w:pPr>
      <w:r>
        <w:rPr>
          <w:rFonts w:cs="Times New Roman"/>
          <w:lang w:val="en-US"/>
        </w:rPr>
        <w:t xml:space="preserve">Hence, the following research </w:t>
      </w:r>
      <w:r w:rsidR="00BD2AF5">
        <w:rPr>
          <w:rFonts w:cs="Times New Roman"/>
          <w:lang w:val="en-US"/>
        </w:rPr>
        <w:t xml:space="preserve">aimed to cover the topi of HR competencies needful in the Russian context during the internationalization process and consequently following </w:t>
      </w:r>
      <w:r>
        <w:rPr>
          <w:rFonts w:cs="Times New Roman"/>
          <w:lang w:val="en-US"/>
        </w:rPr>
        <w:t>questions were stated</w:t>
      </w:r>
      <w:r w:rsidRPr="0027329D">
        <w:rPr>
          <w:rFonts w:cs="Times New Roman"/>
          <w:lang w:val="en-US"/>
        </w:rPr>
        <w:t>:</w:t>
      </w:r>
    </w:p>
    <w:p w14:paraId="5DAFED53" w14:textId="3A1B9F83" w:rsidR="0067174F" w:rsidRDefault="0067174F" w:rsidP="0067174F">
      <w:pPr>
        <w:pStyle w:val="a5"/>
        <w:numPr>
          <w:ilvl w:val="0"/>
          <w:numId w:val="5"/>
        </w:numPr>
        <w:spacing w:after="283" w:line="360" w:lineRule="auto"/>
        <w:ind w:left="0" w:right="177" w:firstLine="567"/>
        <w:jc w:val="both"/>
        <w:rPr>
          <w:rFonts w:cs="Times New Roman"/>
          <w:lang w:val="en-US"/>
        </w:rPr>
      </w:pPr>
      <w:r>
        <w:rPr>
          <w:rFonts w:cs="Times New Roman"/>
          <w:lang w:val="en-US"/>
        </w:rPr>
        <w:t xml:space="preserve">Do Russian companies involve HR managers </w:t>
      </w:r>
      <w:r w:rsidR="009A1B57">
        <w:rPr>
          <w:rFonts w:cs="Times New Roman"/>
          <w:lang w:val="en-US"/>
        </w:rPr>
        <w:t>in the</w:t>
      </w:r>
      <w:r w:rsidRPr="00B638D3">
        <w:rPr>
          <w:rFonts w:cs="Times New Roman"/>
          <w:lang w:val="en-US"/>
        </w:rPr>
        <w:t xml:space="preserve"> internationalization </w:t>
      </w:r>
      <w:r w:rsidR="009A1B57">
        <w:rPr>
          <w:rFonts w:cs="Times New Roman"/>
          <w:lang w:val="en-US"/>
        </w:rPr>
        <w:t xml:space="preserve">process </w:t>
      </w:r>
      <w:r w:rsidRPr="00B638D3">
        <w:rPr>
          <w:rFonts w:cs="Times New Roman"/>
          <w:lang w:val="en-US"/>
        </w:rPr>
        <w:t>of the firm?</w:t>
      </w:r>
      <w:r>
        <w:rPr>
          <w:rFonts w:cs="Times New Roman"/>
          <w:lang w:val="en-US"/>
        </w:rPr>
        <w:t xml:space="preserve"> </w:t>
      </w:r>
    </w:p>
    <w:p w14:paraId="41306564" w14:textId="77777777" w:rsidR="0067174F" w:rsidRDefault="0067174F" w:rsidP="0067174F">
      <w:pPr>
        <w:pStyle w:val="a5"/>
        <w:numPr>
          <w:ilvl w:val="0"/>
          <w:numId w:val="5"/>
        </w:numPr>
        <w:spacing w:after="283" w:line="360" w:lineRule="auto"/>
        <w:ind w:left="0" w:right="177" w:firstLine="567"/>
        <w:jc w:val="both"/>
        <w:rPr>
          <w:rFonts w:cs="Times New Roman"/>
          <w:lang w:val="en-US"/>
        </w:rPr>
      </w:pPr>
      <w:r w:rsidRPr="00205FAF">
        <w:rPr>
          <w:rFonts w:cs="Times New Roman"/>
          <w:lang w:val="en-US"/>
        </w:rPr>
        <w:t>What are the HR competences facilitating internationalization process of Russian companies?</w:t>
      </w:r>
    </w:p>
    <w:p w14:paraId="78AE77CE" w14:textId="77777777" w:rsidR="0067174F" w:rsidRPr="00205FAF" w:rsidRDefault="0067174F" w:rsidP="0067174F">
      <w:pPr>
        <w:pStyle w:val="a5"/>
        <w:numPr>
          <w:ilvl w:val="0"/>
          <w:numId w:val="5"/>
        </w:numPr>
        <w:spacing w:after="283" w:line="360" w:lineRule="auto"/>
        <w:ind w:left="0" w:right="177" w:firstLine="567"/>
        <w:jc w:val="both"/>
        <w:rPr>
          <w:rFonts w:cs="Times New Roman"/>
          <w:lang w:val="en-US"/>
        </w:rPr>
      </w:pPr>
      <w:r>
        <w:rPr>
          <w:rFonts w:cs="Times New Roman"/>
          <w:lang w:val="en-US"/>
        </w:rPr>
        <w:t xml:space="preserve"> What level of proficiency HR manager have for these competencies?  </w:t>
      </w:r>
    </w:p>
    <w:p w14:paraId="56A2062A" w14:textId="1AC2EACA" w:rsidR="00C9026E" w:rsidRPr="0067174F" w:rsidRDefault="0067174F" w:rsidP="0067174F">
      <w:pPr>
        <w:tabs>
          <w:tab w:val="left" w:pos="709"/>
        </w:tabs>
        <w:spacing w:line="360" w:lineRule="auto"/>
        <w:ind w:firstLine="709"/>
        <w:jc w:val="both"/>
        <w:rPr>
          <w:rFonts w:cs="Times New Roman"/>
          <w:b/>
          <w:sz w:val="28"/>
          <w:lang w:val="en-US"/>
        </w:rPr>
      </w:pPr>
      <w:r w:rsidRPr="0067174F">
        <w:rPr>
          <w:rFonts w:cs="Times New Roman"/>
          <w:lang w:val="en-US"/>
        </w:rPr>
        <w:t xml:space="preserve">It is </w:t>
      </w:r>
      <w:r w:rsidR="00BD2AF5">
        <w:rPr>
          <w:rFonts w:cs="Times New Roman"/>
          <w:lang w:val="en-US"/>
        </w:rPr>
        <w:t>worth mentioning that this thesis is country-</w:t>
      </w:r>
      <w:r w:rsidRPr="0067174F">
        <w:rPr>
          <w:rFonts w:cs="Times New Roman"/>
          <w:lang w:val="en-US"/>
        </w:rPr>
        <w:t xml:space="preserve">specific since the research goal of the study is to </w:t>
      </w:r>
      <w:r w:rsidR="00BD2AF5">
        <w:rPr>
          <w:rFonts w:cs="Times New Roman"/>
          <w:lang w:val="en-US"/>
        </w:rPr>
        <w:t>identify</w:t>
      </w:r>
      <w:r>
        <w:rPr>
          <w:rFonts w:cs="Times New Roman"/>
          <w:lang w:val="en-US"/>
        </w:rPr>
        <w:t xml:space="preserve"> HR competencies that are particularly important for internationalization in the context of Russian market. </w:t>
      </w:r>
      <w:r w:rsidRPr="0067174F">
        <w:rPr>
          <w:rFonts w:cs="Times New Roman"/>
          <w:lang w:val="en-US"/>
        </w:rPr>
        <w:t xml:space="preserve"> Thus, </w:t>
      </w:r>
      <w:r>
        <w:rPr>
          <w:rFonts w:cs="Times New Roman"/>
          <w:lang w:val="en-US"/>
        </w:rPr>
        <w:t xml:space="preserve">HR managers </w:t>
      </w:r>
      <w:r w:rsidR="00BD2AF5">
        <w:rPr>
          <w:rFonts w:cs="Times New Roman"/>
          <w:lang w:val="en-US"/>
        </w:rPr>
        <w:t xml:space="preserve">of Russian companies </w:t>
      </w:r>
      <w:r w:rsidRPr="0067174F">
        <w:rPr>
          <w:rFonts w:cs="Times New Roman"/>
          <w:lang w:val="en-US"/>
        </w:rPr>
        <w:t xml:space="preserve">are </w:t>
      </w:r>
      <w:r>
        <w:rPr>
          <w:rFonts w:cs="Times New Roman"/>
          <w:lang w:val="en-US"/>
        </w:rPr>
        <w:t>involved into the survey.</w:t>
      </w:r>
    </w:p>
    <w:p w14:paraId="20D34C48" w14:textId="58B3FD7A" w:rsidR="00C9026E" w:rsidRPr="00B638D3" w:rsidRDefault="00C9026E" w:rsidP="00205FAF">
      <w:pPr>
        <w:pStyle w:val="1"/>
        <w:jc w:val="center"/>
      </w:pPr>
      <w:bookmarkStart w:id="18" w:name="_Toc318816493"/>
      <w:bookmarkStart w:id="19" w:name="_Toc325925164"/>
      <w:r w:rsidRPr="00B638D3">
        <w:lastRenderedPageBreak/>
        <w:t>CHAPTER II. RESEARCH METHODOLOGY</w:t>
      </w:r>
      <w:bookmarkEnd w:id="1"/>
      <w:bookmarkEnd w:id="18"/>
      <w:bookmarkEnd w:id="19"/>
    </w:p>
    <w:p w14:paraId="65222385" w14:textId="77777777" w:rsidR="00C9026E" w:rsidRPr="00E017D2" w:rsidRDefault="00C9026E" w:rsidP="00205FAF">
      <w:pPr>
        <w:ind w:firstLine="567"/>
        <w:jc w:val="center"/>
        <w:rPr>
          <w:rFonts w:cs="Times New Roman"/>
          <w:lang w:val="en-US"/>
        </w:rPr>
      </w:pPr>
    </w:p>
    <w:p w14:paraId="10B3E0A4" w14:textId="64CF26FE" w:rsidR="00C9026E" w:rsidRDefault="00C9026E" w:rsidP="0067174F">
      <w:pPr>
        <w:pStyle w:val="1"/>
      </w:pPr>
      <w:bookmarkStart w:id="20" w:name="_Toc311453953"/>
      <w:bookmarkStart w:id="21" w:name="_Toc318816494"/>
      <w:bookmarkStart w:id="22" w:name="_Toc325925165"/>
      <w:r w:rsidRPr="00B638D3">
        <w:t>2.1. Introduction</w:t>
      </w:r>
      <w:bookmarkEnd w:id="20"/>
      <w:bookmarkEnd w:id="21"/>
      <w:bookmarkEnd w:id="22"/>
    </w:p>
    <w:p w14:paraId="2C9C5381" w14:textId="77777777" w:rsidR="0067174F" w:rsidRPr="0067174F" w:rsidRDefault="0067174F" w:rsidP="0067174F">
      <w:pPr>
        <w:rPr>
          <w:lang w:val="en-US"/>
        </w:rPr>
      </w:pPr>
    </w:p>
    <w:p w14:paraId="5FBDA687" w14:textId="7B1A1D8C"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 definition of the </w:t>
      </w:r>
      <w:r w:rsidR="004825A1">
        <w:rPr>
          <w:rFonts w:cs="Times New Roman"/>
          <w:lang w:val="en-US"/>
        </w:rPr>
        <w:t>important</w:t>
      </w:r>
      <w:r w:rsidRPr="00B638D3">
        <w:rPr>
          <w:rFonts w:cs="Times New Roman"/>
          <w:lang w:val="en-US"/>
        </w:rPr>
        <w:t xml:space="preserve"> set of competences needful for HR professionals</w:t>
      </w:r>
      <w:r w:rsidR="004825A1">
        <w:rPr>
          <w:rFonts w:cs="Times New Roman"/>
          <w:lang w:val="en-US"/>
        </w:rPr>
        <w:t xml:space="preserve"> in Russian companies</w:t>
      </w:r>
      <w:r w:rsidRPr="00B638D3">
        <w:rPr>
          <w:rFonts w:cs="Times New Roman"/>
          <w:lang w:val="en-US"/>
        </w:rPr>
        <w:t xml:space="preserve"> during the internationalization process is investigated in this study as far as the evolution of HR qualities took place in order to keep pace with current business needs. Current studies are more focused on exploring the HRM practices that align w</w:t>
      </w:r>
      <w:r w:rsidR="004825A1">
        <w:rPr>
          <w:rFonts w:cs="Times New Roman"/>
          <w:lang w:val="en-US"/>
        </w:rPr>
        <w:t>ith company’s global strategy, u</w:t>
      </w:r>
      <w:r w:rsidRPr="00B638D3">
        <w:rPr>
          <w:rFonts w:cs="Times New Roman"/>
          <w:lang w:val="en-US"/>
        </w:rPr>
        <w:t xml:space="preserve">sually they are analyzed in terms of HR main functions: staffing, appraising, compensating and developing. In the framework of these functions specific aspects of working in global environment (flexibility, responsiveness) are highlighted. </w:t>
      </w:r>
    </w:p>
    <w:p w14:paraId="09AA76AB" w14:textId="706BB1A3"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However, the basic underlying requisitions such as competencies are missed from field of attention. Concerning one of the core activities of any growing business – the process of internalization – the consecutive establishment of advanced internal HR practices starting from HR manager’s professionalism and presence of crucial competences should be a start point.  The recent concept of HR competency model emphasizes 9 areas of HR competence according to HR role in the organization: 1) Leadership &amp; Navigation; 2) Ethical Practice; 3) Business Acumen; 4) Relationship Management; 5) Consultation; 6) Critical Evaluation; 7) Global &amp; Cultural Effectiveness; 8) Communication; 9) HR expertise. The set of specific behavioral indicators that specify the concrete competencies are also included in the concepts, however, overall it ha mo</w:t>
      </w:r>
      <w:r w:rsidR="00EC13A4">
        <w:rPr>
          <w:rFonts w:cs="Times New Roman"/>
          <w:lang w:val="en-US"/>
        </w:rPr>
        <w:t xml:space="preserve">re generic and unified nature and demands the use of other HR internationalization-related literature to specify the application of a concrete domain. </w:t>
      </w:r>
    </w:p>
    <w:p w14:paraId="6B9727A1" w14:textId="77777777"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However the concept of internationalization implies that core competence may lay in the intersection of all these clusters, therefore more detailed and context-specific approach is required. </w:t>
      </w:r>
    </w:p>
    <w:p w14:paraId="20D83D75" w14:textId="73C4A3E0" w:rsidR="00C9026E" w:rsidRPr="00B638D3" w:rsidRDefault="00C9026E" w:rsidP="00205FAF">
      <w:pPr>
        <w:pStyle w:val="1"/>
      </w:pPr>
      <w:bookmarkStart w:id="23" w:name="_Toc325925166"/>
      <w:r w:rsidRPr="00B638D3">
        <w:t>2.2. Research approach</w:t>
      </w:r>
      <w:bookmarkEnd w:id="23"/>
    </w:p>
    <w:p w14:paraId="7107984C" w14:textId="77777777" w:rsidR="00125956" w:rsidRPr="00E017D2" w:rsidRDefault="00125956" w:rsidP="00205FAF">
      <w:pPr>
        <w:ind w:firstLine="567"/>
        <w:rPr>
          <w:rFonts w:cs="Times New Roman"/>
          <w:lang w:val="en-US"/>
        </w:rPr>
      </w:pPr>
    </w:p>
    <w:p w14:paraId="22BA6F9F" w14:textId="2B2D721F"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This study is aimed to fill the gap in current understanding of HR competence requirements in the context of firm internationalization using the example of Russian companies. </w:t>
      </w:r>
      <w:r w:rsidR="00205FAF">
        <w:rPr>
          <w:rFonts w:cs="Times New Roman"/>
          <w:lang w:val="en-US"/>
        </w:rPr>
        <w:t>The results will contribute to the area of HR key competencies understanding in the context of firm expansion and</w:t>
      </w:r>
      <w:r w:rsidR="00A07606">
        <w:rPr>
          <w:rFonts w:cs="Times New Roman"/>
          <w:lang w:val="en-US"/>
        </w:rPr>
        <w:t xml:space="preserve"> will</w:t>
      </w:r>
      <w:r w:rsidR="00205FAF">
        <w:rPr>
          <w:rFonts w:cs="Times New Roman"/>
          <w:lang w:val="en-US"/>
        </w:rPr>
        <w:t xml:space="preserve"> provide </w:t>
      </w:r>
      <w:r w:rsidRPr="00B638D3">
        <w:rPr>
          <w:rFonts w:cs="Times New Roman"/>
          <w:lang w:val="en-US"/>
        </w:rPr>
        <w:t>recommendation</w:t>
      </w:r>
      <w:r w:rsidR="00A07606">
        <w:rPr>
          <w:rFonts w:cs="Times New Roman"/>
          <w:lang w:val="en-US"/>
        </w:rPr>
        <w:t>s</w:t>
      </w:r>
      <w:r w:rsidRPr="00B638D3">
        <w:rPr>
          <w:rFonts w:cs="Times New Roman"/>
          <w:lang w:val="en-US"/>
        </w:rPr>
        <w:t xml:space="preserve"> for HR specialist selection and development for the companies in the emerging </w:t>
      </w:r>
      <w:r w:rsidR="00EC13A4">
        <w:rPr>
          <w:rFonts w:cs="Times New Roman"/>
          <w:lang w:val="en-US"/>
        </w:rPr>
        <w:t xml:space="preserve">market context. </w:t>
      </w:r>
    </w:p>
    <w:p w14:paraId="6558F07D" w14:textId="611713B1" w:rsidR="00C9026E" w:rsidRPr="00B638D3" w:rsidRDefault="00C9026E" w:rsidP="00205FAF">
      <w:pPr>
        <w:pStyle w:val="1"/>
      </w:pPr>
      <w:bookmarkStart w:id="24" w:name="_Toc311453954"/>
      <w:bookmarkStart w:id="25" w:name="_Toc318816495"/>
      <w:bookmarkStart w:id="26" w:name="_Toc325925167"/>
      <w:r w:rsidRPr="00B638D3">
        <w:lastRenderedPageBreak/>
        <w:t>2.2.1 Purpose of the study</w:t>
      </w:r>
      <w:bookmarkEnd w:id="24"/>
      <w:bookmarkEnd w:id="25"/>
      <w:bookmarkEnd w:id="26"/>
    </w:p>
    <w:p w14:paraId="200EE16D" w14:textId="77777777" w:rsidR="00C9026E" w:rsidRPr="00E017D2" w:rsidRDefault="00C9026E" w:rsidP="00205FAF">
      <w:pPr>
        <w:ind w:firstLine="567"/>
        <w:rPr>
          <w:rFonts w:cs="Times New Roman"/>
          <w:lang w:val="en-US"/>
        </w:rPr>
      </w:pPr>
    </w:p>
    <w:p w14:paraId="44561D69" w14:textId="7AD782A9" w:rsidR="00205FAF" w:rsidRDefault="00C9026E" w:rsidP="00205FAF">
      <w:pPr>
        <w:spacing w:after="283" w:line="360" w:lineRule="auto"/>
        <w:ind w:right="177" w:firstLine="567"/>
        <w:jc w:val="both"/>
        <w:rPr>
          <w:rFonts w:cs="Times New Roman"/>
          <w:lang w:val="en-US"/>
        </w:rPr>
      </w:pPr>
      <w:r w:rsidRPr="00B638D3">
        <w:rPr>
          <w:rFonts w:cs="Times New Roman"/>
          <w:lang w:val="en-US"/>
        </w:rPr>
        <w:t xml:space="preserve"> The primary objective of this research study is to </w:t>
      </w:r>
      <w:r w:rsidR="003C274E">
        <w:rPr>
          <w:rFonts w:cs="Times New Roman"/>
          <w:lang w:val="en-US"/>
        </w:rPr>
        <w:t>identify</w:t>
      </w:r>
      <w:r w:rsidRPr="00B638D3">
        <w:rPr>
          <w:rFonts w:cs="Times New Roman"/>
          <w:lang w:val="en-US"/>
        </w:rPr>
        <w:t xml:space="preserve"> </w:t>
      </w:r>
      <w:r w:rsidR="007F0B26">
        <w:rPr>
          <w:rFonts w:cs="Times New Roman"/>
          <w:lang w:val="en-US"/>
        </w:rPr>
        <w:t>and analyze the</w:t>
      </w:r>
      <w:r w:rsidRPr="00B638D3">
        <w:rPr>
          <w:rFonts w:cs="Times New Roman"/>
          <w:lang w:val="en-US"/>
        </w:rPr>
        <w:t xml:space="preserve"> set of HR compe</w:t>
      </w:r>
      <w:r w:rsidR="00205FAF">
        <w:rPr>
          <w:rFonts w:cs="Times New Roman"/>
          <w:lang w:val="en-US"/>
        </w:rPr>
        <w:t>tencies that are important for the company during</w:t>
      </w:r>
      <w:r w:rsidRPr="00B638D3">
        <w:rPr>
          <w:rFonts w:cs="Times New Roman"/>
          <w:lang w:val="en-US"/>
        </w:rPr>
        <w:t xml:space="preserve"> internationalization process. In particular,</w:t>
      </w:r>
      <w:r w:rsidR="00205FAF">
        <w:rPr>
          <w:rFonts w:cs="Times New Roman"/>
          <w:lang w:val="en-US"/>
        </w:rPr>
        <w:t xml:space="preserve"> the study will concentrate on 3</w:t>
      </w:r>
      <w:r w:rsidRPr="00B638D3">
        <w:rPr>
          <w:rFonts w:cs="Times New Roman"/>
          <w:lang w:val="en-US"/>
        </w:rPr>
        <w:t xml:space="preserve"> aspects: </w:t>
      </w:r>
    </w:p>
    <w:p w14:paraId="6C66E22A" w14:textId="2CA88B52" w:rsidR="00C9026E" w:rsidRPr="00B638D3" w:rsidRDefault="00C9026E" w:rsidP="00205FAF">
      <w:pPr>
        <w:spacing w:after="283" w:line="360" w:lineRule="auto"/>
        <w:ind w:right="177" w:firstLine="567"/>
        <w:jc w:val="both"/>
        <w:rPr>
          <w:rFonts w:cs="Times New Roman"/>
          <w:lang w:val="en-US"/>
        </w:rPr>
      </w:pPr>
      <w:r w:rsidRPr="00E017D2">
        <w:rPr>
          <w:lang w:val="en-US"/>
        </w:rPr>
        <w:t>Research questions</w:t>
      </w:r>
      <w:r w:rsidR="00205FAF" w:rsidRPr="00E017D2">
        <w:rPr>
          <w:lang w:val="en-US"/>
        </w:rPr>
        <w:t>:</w:t>
      </w:r>
    </w:p>
    <w:p w14:paraId="341625E7" w14:textId="77777777" w:rsidR="003C274E" w:rsidRDefault="00205FAF" w:rsidP="003C274E">
      <w:pPr>
        <w:pStyle w:val="a5"/>
        <w:numPr>
          <w:ilvl w:val="0"/>
          <w:numId w:val="54"/>
        </w:numPr>
        <w:spacing w:after="283" w:line="360" w:lineRule="auto"/>
        <w:ind w:right="177"/>
        <w:jc w:val="both"/>
        <w:rPr>
          <w:rFonts w:cs="Times New Roman"/>
          <w:lang w:val="en-US"/>
        </w:rPr>
      </w:pPr>
      <w:r w:rsidRPr="0067174F">
        <w:rPr>
          <w:rFonts w:cs="Times New Roman"/>
          <w:lang w:val="en-US"/>
        </w:rPr>
        <w:t xml:space="preserve">Do Russian companies involve HR managers </w:t>
      </w:r>
      <w:r w:rsidR="00C9026E" w:rsidRPr="0067174F">
        <w:rPr>
          <w:rFonts w:cs="Times New Roman"/>
          <w:lang w:val="en-US"/>
        </w:rPr>
        <w:t>in the realization of internationalization strategy of the firm?</w:t>
      </w:r>
      <w:r w:rsidRPr="0067174F">
        <w:rPr>
          <w:rFonts w:cs="Times New Roman"/>
          <w:lang w:val="en-US"/>
        </w:rPr>
        <w:t xml:space="preserve"> </w:t>
      </w:r>
    </w:p>
    <w:p w14:paraId="48F14FC0" w14:textId="77777777" w:rsidR="003C274E" w:rsidRDefault="00205FAF" w:rsidP="003C274E">
      <w:pPr>
        <w:pStyle w:val="a5"/>
        <w:numPr>
          <w:ilvl w:val="0"/>
          <w:numId w:val="54"/>
        </w:numPr>
        <w:spacing w:after="283" w:line="360" w:lineRule="auto"/>
        <w:ind w:right="177"/>
        <w:jc w:val="both"/>
        <w:rPr>
          <w:rFonts w:cs="Times New Roman"/>
          <w:lang w:val="en-US"/>
        </w:rPr>
      </w:pPr>
      <w:r w:rsidRPr="003C274E">
        <w:rPr>
          <w:rFonts w:cs="Times New Roman"/>
          <w:lang w:val="en-US"/>
        </w:rPr>
        <w:t>What are the HR competences facilitating internationalization process of Russian companies?</w:t>
      </w:r>
    </w:p>
    <w:p w14:paraId="118ED5C7" w14:textId="6C8D66D1" w:rsidR="00C9026E" w:rsidRPr="003C274E" w:rsidRDefault="0067174F" w:rsidP="003C274E">
      <w:pPr>
        <w:pStyle w:val="a5"/>
        <w:numPr>
          <w:ilvl w:val="0"/>
          <w:numId w:val="54"/>
        </w:numPr>
        <w:spacing w:after="283" w:line="360" w:lineRule="auto"/>
        <w:ind w:right="177"/>
        <w:jc w:val="both"/>
        <w:rPr>
          <w:rFonts w:cs="Times New Roman"/>
          <w:lang w:val="en-US"/>
        </w:rPr>
      </w:pPr>
      <w:r w:rsidRPr="003C274E">
        <w:rPr>
          <w:rFonts w:cs="Times New Roman"/>
          <w:lang w:val="en-US"/>
        </w:rPr>
        <w:t xml:space="preserve">What level of proficiency HR managers have for these competencies?  </w:t>
      </w:r>
    </w:p>
    <w:p w14:paraId="2FABEE43" w14:textId="0F329805" w:rsidR="00C9026E" w:rsidRPr="00B638D3" w:rsidRDefault="005E5ED6" w:rsidP="00205FAF">
      <w:pPr>
        <w:spacing w:after="283" w:line="360" w:lineRule="auto"/>
        <w:ind w:right="177" w:firstLine="567"/>
        <w:jc w:val="both"/>
        <w:rPr>
          <w:rFonts w:cs="Times New Roman"/>
          <w:lang w:val="en-US"/>
        </w:rPr>
      </w:pPr>
      <w:r>
        <w:rPr>
          <w:rFonts w:cs="Times New Roman"/>
          <w:lang w:val="en-US"/>
        </w:rPr>
        <w:t>Answering these research</w:t>
      </w:r>
      <w:r w:rsidR="00C9026E" w:rsidRPr="00B638D3">
        <w:rPr>
          <w:rFonts w:cs="Times New Roman"/>
          <w:lang w:val="en-US"/>
        </w:rPr>
        <w:t xml:space="preserve"> question</w:t>
      </w:r>
      <w:r>
        <w:rPr>
          <w:rFonts w:cs="Times New Roman"/>
          <w:lang w:val="en-US"/>
        </w:rPr>
        <w:t>s</w:t>
      </w:r>
      <w:r w:rsidR="00C9026E" w:rsidRPr="00B638D3">
        <w:rPr>
          <w:rFonts w:cs="Times New Roman"/>
          <w:lang w:val="en-US"/>
        </w:rPr>
        <w:t xml:space="preserve"> provide</w:t>
      </w:r>
      <w:r w:rsidR="00A62AC3">
        <w:rPr>
          <w:rFonts w:cs="Times New Roman"/>
          <w:lang w:val="en-US"/>
        </w:rPr>
        <w:t>s</w:t>
      </w:r>
      <w:r w:rsidR="00C9026E" w:rsidRPr="00B638D3">
        <w:rPr>
          <w:rFonts w:cs="Times New Roman"/>
          <w:lang w:val="en-US"/>
        </w:rPr>
        <w:t xml:space="preserve"> the more comprehensive understanding of competency requirements and help</w:t>
      </w:r>
      <w:r w:rsidR="00A62AC3">
        <w:rPr>
          <w:rFonts w:cs="Times New Roman"/>
          <w:lang w:val="en-US"/>
        </w:rPr>
        <w:t>s</w:t>
      </w:r>
      <w:r w:rsidR="00C9026E" w:rsidRPr="00B638D3">
        <w:rPr>
          <w:rFonts w:cs="Times New Roman"/>
          <w:lang w:val="en-US"/>
        </w:rPr>
        <w:t xml:space="preserve"> to elaborate a </w:t>
      </w:r>
      <w:r>
        <w:rPr>
          <w:rFonts w:cs="Times New Roman"/>
          <w:lang w:val="en-US"/>
        </w:rPr>
        <w:t>detailed</w:t>
      </w:r>
      <w:r w:rsidR="00C9026E" w:rsidRPr="00B638D3">
        <w:rPr>
          <w:rFonts w:cs="Times New Roman"/>
          <w:lang w:val="en-US"/>
        </w:rPr>
        <w:t xml:space="preserve"> competence framework for managerial use </w:t>
      </w:r>
      <w:r>
        <w:rPr>
          <w:rFonts w:cs="Times New Roman"/>
          <w:lang w:val="en-US"/>
        </w:rPr>
        <w:t xml:space="preserve">in context of internationalization process </w:t>
      </w:r>
      <w:r w:rsidR="00C9026E" w:rsidRPr="00B638D3">
        <w:rPr>
          <w:rFonts w:cs="Times New Roman"/>
          <w:lang w:val="en-US"/>
        </w:rPr>
        <w:t xml:space="preserve">in order to develop HR </w:t>
      </w:r>
      <w:r w:rsidR="00BC35D8">
        <w:rPr>
          <w:rFonts w:cs="Times New Roman"/>
          <w:lang w:val="en-US"/>
        </w:rPr>
        <w:t>managers</w:t>
      </w:r>
      <w:r w:rsidR="00C9026E" w:rsidRPr="00B638D3">
        <w:rPr>
          <w:rFonts w:cs="Times New Roman"/>
          <w:lang w:val="en-US"/>
        </w:rPr>
        <w:t xml:space="preserve"> and select tho</w:t>
      </w:r>
      <w:r>
        <w:rPr>
          <w:rFonts w:cs="Times New Roman"/>
          <w:lang w:val="en-US"/>
        </w:rPr>
        <w:t>se with appropriate repertoires</w:t>
      </w:r>
      <w:r w:rsidR="00BC35D8">
        <w:rPr>
          <w:rFonts w:cs="Times New Roman"/>
          <w:lang w:val="en-US"/>
        </w:rPr>
        <w:t xml:space="preserve">. </w:t>
      </w:r>
    </w:p>
    <w:p w14:paraId="71E0584E" w14:textId="770D22F1" w:rsidR="00C9026E" w:rsidRPr="00B638D3" w:rsidRDefault="00C9026E" w:rsidP="00205FAF">
      <w:pPr>
        <w:pStyle w:val="1"/>
      </w:pPr>
      <w:bookmarkStart w:id="27" w:name="_Toc311453955"/>
      <w:bookmarkStart w:id="28" w:name="_Toc318816496"/>
      <w:bookmarkStart w:id="29" w:name="_Toc325925168"/>
      <w:r w:rsidRPr="00B638D3">
        <w:t>2.3. Research design</w:t>
      </w:r>
      <w:bookmarkEnd w:id="27"/>
      <w:bookmarkEnd w:id="28"/>
      <w:bookmarkEnd w:id="29"/>
    </w:p>
    <w:p w14:paraId="46A88B9E" w14:textId="77777777" w:rsidR="00C9026E" w:rsidRPr="00E017D2" w:rsidRDefault="00C9026E" w:rsidP="00205FAF">
      <w:pPr>
        <w:ind w:firstLine="567"/>
        <w:rPr>
          <w:rFonts w:cs="Times New Roman"/>
          <w:lang w:val="en-US"/>
        </w:rPr>
      </w:pPr>
    </w:p>
    <w:p w14:paraId="4B00F9CD" w14:textId="30284B6D"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 study presents </w:t>
      </w:r>
      <w:r w:rsidR="003C274E">
        <w:rPr>
          <w:rFonts w:cs="Times New Roman"/>
          <w:lang w:val="en-US"/>
        </w:rPr>
        <w:t>survey</w:t>
      </w:r>
      <w:r w:rsidR="00600D58">
        <w:rPr>
          <w:rFonts w:cs="Times New Roman"/>
          <w:lang w:val="en-US"/>
        </w:rPr>
        <w:t xml:space="preserve"> type</w:t>
      </w:r>
      <w:r w:rsidRPr="00B638D3">
        <w:rPr>
          <w:rFonts w:cs="Times New Roman"/>
          <w:lang w:val="en-US"/>
        </w:rPr>
        <w:t xml:space="preserve">, </w:t>
      </w:r>
      <w:r w:rsidR="005E5ED6">
        <w:rPr>
          <w:rFonts w:cs="Times New Roman"/>
          <w:lang w:val="en-US"/>
        </w:rPr>
        <w:t xml:space="preserve">which </w:t>
      </w:r>
      <w:r w:rsidRPr="00B638D3">
        <w:rPr>
          <w:rFonts w:cs="Times New Roman"/>
          <w:lang w:val="en-US"/>
        </w:rPr>
        <w:t xml:space="preserve">includes the </w:t>
      </w:r>
      <w:r w:rsidR="00600D58">
        <w:rPr>
          <w:rFonts w:cs="Times New Roman"/>
          <w:lang w:val="en-US"/>
        </w:rPr>
        <w:t>collecting information about the personal opinion</w:t>
      </w:r>
      <w:r w:rsidR="00D51539">
        <w:rPr>
          <w:rFonts w:cs="Times New Roman"/>
          <w:lang w:val="en-US"/>
        </w:rPr>
        <w:t xml:space="preserve">s and perceptions. This approach </w:t>
      </w:r>
      <w:r w:rsidR="00600D58">
        <w:rPr>
          <w:rFonts w:cs="Times New Roman"/>
          <w:lang w:val="en-US"/>
        </w:rPr>
        <w:t xml:space="preserve">is relevant in the case of current research since the individual assessment of the HR competencies importance is investigated. The </w:t>
      </w:r>
      <w:r w:rsidR="003C274E">
        <w:rPr>
          <w:rFonts w:cs="Times New Roman"/>
          <w:lang w:val="en-US"/>
        </w:rPr>
        <w:t xml:space="preserve">preliminary part </w:t>
      </w:r>
      <w:r w:rsidR="00600D58">
        <w:rPr>
          <w:rFonts w:cs="Times New Roman"/>
          <w:lang w:val="en-US"/>
        </w:rPr>
        <w:t xml:space="preserve">of the research is presented </w:t>
      </w:r>
      <w:r w:rsidR="003C274E">
        <w:rPr>
          <w:rFonts w:cs="Times New Roman"/>
          <w:lang w:val="en-US"/>
        </w:rPr>
        <w:t>in the form of</w:t>
      </w:r>
      <w:r w:rsidR="00600D58">
        <w:rPr>
          <w:rFonts w:cs="Times New Roman"/>
          <w:lang w:val="en-US"/>
        </w:rPr>
        <w:t xml:space="preserve"> semi-structured interviews, which allows with</w:t>
      </w:r>
      <w:r w:rsidRPr="00B638D3">
        <w:rPr>
          <w:rFonts w:cs="Times New Roman"/>
          <w:lang w:val="en-US"/>
        </w:rPr>
        <w:t xml:space="preserve"> relatively small purpos</w:t>
      </w:r>
      <w:r w:rsidR="00600D58">
        <w:rPr>
          <w:rFonts w:cs="Times New Roman"/>
          <w:lang w:val="en-US"/>
        </w:rPr>
        <w:t xml:space="preserve">eful sample </w:t>
      </w:r>
      <w:r w:rsidR="00D51539">
        <w:rPr>
          <w:rFonts w:cs="Times New Roman"/>
          <w:lang w:val="en-US"/>
        </w:rPr>
        <w:t xml:space="preserve">of </w:t>
      </w:r>
      <w:r w:rsidR="00600D58">
        <w:rPr>
          <w:rFonts w:cs="Times New Roman"/>
          <w:lang w:val="en-US"/>
        </w:rPr>
        <w:t xml:space="preserve">HR </w:t>
      </w:r>
      <w:r w:rsidR="00D51539">
        <w:rPr>
          <w:rFonts w:cs="Times New Roman"/>
          <w:lang w:val="en-US"/>
        </w:rPr>
        <w:t>managers as respondent</w:t>
      </w:r>
      <w:r w:rsidRPr="00B638D3">
        <w:rPr>
          <w:rFonts w:cs="Times New Roman"/>
          <w:lang w:val="en-US"/>
        </w:rPr>
        <w:t xml:space="preserve">s obtain data-rich information suitable for future interpretation, analysis and recommendations. </w:t>
      </w:r>
    </w:p>
    <w:p w14:paraId="7F7BF94C" w14:textId="6C4A0E41"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 initial list of proposed competences was </w:t>
      </w:r>
      <w:r w:rsidR="00BA2610">
        <w:rPr>
          <w:rFonts w:cs="Times New Roman"/>
          <w:lang w:val="en-US"/>
        </w:rPr>
        <w:t>based on</w:t>
      </w:r>
      <w:r w:rsidRPr="00B638D3">
        <w:rPr>
          <w:rFonts w:cs="Times New Roman"/>
          <w:lang w:val="en-US"/>
        </w:rPr>
        <w:t xml:space="preserve"> previous research studies dedicated to the question of essential HR competencies in t</w:t>
      </w:r>
      <w:r w:rsidR="00600D58">
        <w:rPr>
          <w:rFonts w:cs="Times New Roman"/>
          <w:lang w:val="en-US"/>
        </w:rPr>
        <w:t xml:space="preserve">he modern business environment. </w:t>
      </w:r>
      <w:r w:rsidR="00A62AC3">
        <w:rPr>
          <w:rFonts w:cs="Times New Roman"/>
          <w:lang w:val="en-US"/>
        </w:rPr>
        <w:t>According to the literature review, one of the most comprehensive models</w:t>
      </w:r>
      <w:r w:rsidR="00BA2610">
        <w:rPr>
          <w:rFonts w:cs="Times New Roman"/>
          <w:lang w:val="en-US"/>
        </w:rPr>
        <w:t xml:space="preserve"> that cover the majority of HRM business challenges</w:t>
      </w:r>
      <w:r w:rsidR="00A62AC3">
        <w:rPr>
          <w:rFonts w:cs="Times New Roman"/>
          <w:lang w:val="en-US"/>
        </w:rPr>
        <w:t xml:space="preserve"> is presented by SHRM with following references of different scholars (Ulrich, 2015, Cohan, 2015). </w:t>
      </w:r>
      <w:r w:rsidR="0067174F" w:rsidRPr="00B638D3">
        <w:rPr>
          <w:rFonts w:cs="Times New Roman"/>
          <w:lang w:val="en-US"/>
        </w:rPr>
        <w:t>Nevertheless,</w:t>
      </w:r>
      <w:r w:rsidRPr="00B638D3">
        <w:rPr>
          <w:rFonts w:cs="Times New Roman"/>
          <w:lang w:val="en-US"/>
        </w:rPr>
        <w:t xml:space="preserve"> </w:t>
      </w:r>
      <w:r w:rsidR="00BA2610">
        <w:rPr>
          <w:rFonts w:cs="Times New Roman"/>
          <w:lang w:val="en-US"/>
        </w:rPr>
        <w:t>as it was mentioned, this model</w:t>
      </w:r>
      <w:r w:rsidRPr="00B638D3">
        <w:rPr>
          <w:rFonts w:cs="Times New Roman"/>
          <w:lang w:val="en-US"/>
        </w:rPr>
        <w:t xml:space="preserve"> </w:t>
      </w:r>
      <w:r w:rsidR="00BA2610">
        <w:rPr>
          <w:rFonts w:cs="Times New Roman"/>
          <w:lang w:val="en-US"/>
        </w:rPr>
        <w:t>contains</w:t>
      </w:r>
      <w:r w:rsidRPr="00B638D3">
        <w:rPr>
          <w:rFonts w:cs="Times New Roman"/>
          <w:lang w:val="en-US"/>
        </w:rPr>
        <w:t xml:space="preserve"> mostly general set of </w:t>
      </w:r>
      <w:r w:rsidR="00BA2610">
        <w:rPr>
          <w:rFonts w:cs="Times New Roman"/>
          <w:lang w:val="en-US"/>
        </w:rPr>
        <w:t xml:space="preserve">skills, knowledge and </w:t>
      </w:r>
      <w:r w:rsidRPr="00B638D3">
        <w:rPr>
          <w:rFonts w:cs="Times New Roman"/>
          <w:lang w:val="en-US"/>
        </w:rPr>
        <w:t>abilities</w:t>
      </w:r>
      <w:r w:rsidR="00BA2610">
        <w:rPr>
          <w:rFonts w:cs="Times New Roman"/>
          <w:lang w:val="en-US"/>
        </w:rPr>
        <w:t xml:space="preserve">. In order to expand it for the peculiarities of the HR manager’s role in the entering new market, other </w:t>
      </w:r>
      <w:r w:rsidR="00A62AC3">
        <w:rPr>
          <w:rFonts w:cs="Times New Roman"/>
          <w:lang w:val="en-US"/>
        </w:rPr>
        <w:t xml:space="preserve">competency models </w:t>
      </w:r>
      <w:r w:rsidR="00BA2610">
        <w:rPr>
          <w:rFonts w:cs="Times New Roman"/>
          <w:lang w:val="en-US"/>
        </w:rPr>
        <w:t xml:space="preserve">was used. The behavioral indicators or sub-competencies were taken from competency models by </w:t>
      </w:r>
      <w:r w:rsidR="00A62AC3">
        <w:rPr>
          <w:rFonts w:cs="Times New Roman"/>
          <w:lang w:val="en-US"/>
        </w:rPr>
        <w:t xml:space="preserve">as those developed by </w:t>
      </w:r>
      <w:r w:rsidR="00BA2610">
        <w:rPr>
          <w:rFonts w:cs="Times New Roman"/>
          <w:lang w:val="en-US"/>
        </w:rPr>
        <w:t xml:space="preserve">Bird&amp;Osland, Long, Ulrich and other models dedicated to the topic </w:t>
      </w:r>
      <w:r w:rsidR="00BA2610">
        <w:rPr>
          <w:rFonts w:cs="Times New Roman"/>
          <w:lang w:val="en-US"/>
        </w:rPr>
        <w:lastRenderedPageBreak/>
        <w:t xml:space="preserve">of globalization, internationalization and intercultural competencies. </w:t>
      </w:r>
    </w:p>
    <w:p w14:paraId="5217D1EB" w14:textId="77777777"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The proposed research plan includes following steps:</w:t>
      </w:r>
    </w:p>
    <w:p w14:paraId="76DD0134" w14:textId="77777777" w:rsidR="00C9026E" w:rsidRPr="00B638D3" w:rsidRDefault="00C9026E" w:rsidP="00205FAF">
      <w:pPr>
        <w:pStyle w:val="a5"/>
        <w:numPr>
          <w:ilvl w:val="0"/>
          <w:numId w:val="3"/>
        </w:numPr>
        <w:spacing w:after="283" w:line="360" w:lineRule="auto"/>
        <w:ind w:left="0" w:right="177" w:firstLine="567"/>
        <w:jc w:val="both"/>
        <w:rPr>
          <w:rFonts w:cs="Times New Roman"/>
          <w:lang w:val="en-US"/>
        </w:rPr>
      </w:pPr>
      <w:r w:rsidRPr="00B638D3">
        <w:rPr>
          <w:rFonts w:cs="Times New Roman"/>
          <w:lang w:val="en-US"/>
        </w:rPr>
        <w:t>Semi-structured interview phase with HR professionals in order to justify initial competence set, clarify additional aspect to be included and get preliminary questions for a survey.</w:t>
      </w:r>
    </w:p>
    <w:p w14:paraId="17842A1E" w14:textId="77777777" w:rsidR="00C9026E" w:rsidRPr="00B638D3" w:rsidRDefault="00C9026E" w:rsidP="00205FAF">
      <w:pPr>
        <w:pStyle w:val="a5"/>
        <w:numPr>
          <w:ilvl w:val="0"/>
          <w:numId w:val="3"/>
        </w:numPr>
        <w:spacing w:after="283" w:line="360" w:lineRule="auto"/>
        <w:ind w:left="0" w:right="177" w:firstLine="567"/>
        <w:jc w:val="both"/>
        <w:rPr>
          <w:rFonts w:cs="Times New Roman"/>
          <w:lang w:val="en-US"/>
        </w:rPr>
      </w:pPr>
      <w:r w:rsidRPr="00B638D3">
        <w:rPr>
          <w:rFonts w:cs="Times New Roman"/>
          <w:lang w:val="en-US"/>
        </w:rPr>
        <w:t>Survey phase – drawing up and distributing a questionnaire with closed-ended questions to evaluate level of importance of specified competence and possession extent among HR specialists.</w:t>
      </w:r>
    </w:p>
    <w:p w14:paraId="0B48292A" w14:textId="63CC5A54" w:rsidR="0067174F" w:rsidRDefault="00C9026E" w:rsidP="0067174F">
      <w:pPr>
        <w:pStyle w:val="a5"/>
        <w:numPr>
          <w:ilvl w:val="0"/>
          <w:numId w:val="3"/>
        </w:numPr>
        <w:spacing w:after="283" w:line="360" w:lineRule="auto"/>
        <w:ind w:left="0" w:right="177" w:firstLine="567"/>
        <w:jc w:val="both"/>
        <w:rPr>
          <w:rFonts w:cs="Times New Roman"/>
          <w:lang w:val="en-US"/>
        </w:rPr>
      </w:pPr>
      <w:r w:rsidRPr="00B638D3">
        <w:rPr>
          <w:rFonts w:cs="Times New Roman"/>
          <w:lang w:val="en-US"/>
        </w:rPr>
        <w:t>Analyzing results using qualitativ</w:t>
      </w:r>
      <w:r w:rsidR="0067174F">
        <w:rPr>
          <w:rFonts w:cs="Times New Roman"/>
          <w:lang w:val="en-US"/>
        </w:rPr>
        <w:t>e (interpretation, discussion) me</w:t>
      </w:r>
      <w:r w:rsidRPr="00B638D3">
        <w:rPr>
          <w:rFonts w:cs="Times New Roman"/>
          <w:lang w:val="en-US"/>
        </w:rPr>
        <w:t xml:space="preserve">thods to explain received outcome. </w:t>
      </w:r>
    </w:p>
    <w:p w14:paraId="7011B1A5" w14:textId="71D905A4" w:rsidR="00BA2610" w:rsidRPr="0067174F" w:rsidRDefault="00BA2610" w:rsidP="0067174F">
      <w:pPr>
        <w:pStyle w:val="a5"/>
        <w:numPr>
          <w:ilvl w:val="0"/>
          <w:numId w:val="3"/>
        </w:numPr>
        <w:spacing w:after="283" w:line="360" w:lineRule="auto"/>
        <w:ind w:left="0" w:right="177" w:firstLine="567"/>
        <w:jc w:val="both"/>
        <w:rPr>
          <w:rFonts w:cs="Times New Roman"/>
          <w:lang w:val="en-US"/>
        </w:rPr>
      </w:pPr>
      <w:r>
        <w:rPr>
          <w:rFonts w:cs="Times New Roman"/>
          <w:lang w:val="en-US"/>
        </w:rPr>
        <w:t xml:space="preserve">Proposing managerial recommendations based on the research results and conclusions. </w:t>
      </w:r>
    </w:p>
    <w:p w14:paraId="618CAA81" w14:textId="5DA62AB2" w:rsidR="00C9026E" w:rsidRPr="00B638D3" w:rsidRDefault="00C9026E" w:rsidP="00205FAF">
      <w:pPr>
        <w:pStyle w:val="1"/>
      </w:pPr>
      <w:bookmarkStart w:id="30" w:name="_Toc311453956"/>
      <w:bookmarkStart w:id="31" w:name="_Toc318816497"/>
      <w:bookmarkStart w:id="32" w:name="_Toc325925169"/>
      <w:r w:rsidRPr="00B638D3">
        <w:t>2.4. Research sample</w:t>
      </w:r>
      <w:bookmarkEnd w:id="30"/>
      <w:bookmarkEnd w:id="31"/>
      <w:bookmarkEnd w:id="32"/>
    </w:p>
    <w:p w14:paraId="6C760D53" w14:textId="77777777" w:rsidR="00C9026E" w:rsidRPr="00E017D2" w:rsidRDefault="00C9026E" w:rsidP="00205FAF">
      <w:pPr>
        <w:ind w:firstLine="567"/>
        <w:rPr>
          <w:rFonts w:cs="Times New Roman"/>
          <w:lang w:val="en-US"/>
        </w:rPr>
      </w:pPr>
    </w:p>
    <w:p w14:paraId="07EA09AA" w14:textId="7B4EF3D0"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HR managers of different role positions – middle, senior, executive - took part into this research. The initial criteria of the sample selection was the fact that Russian company did participated in the process of internationalization of any entry mode (export, licensing, franchising, joint venture,</w:t>
      </w:r>
      <w:r w:rsidR="00BA2610">
        <w:rPr>
          <w:rFonts w:cs="Times New Roman"/>
          <w:lang w:val="en-US"/>
        </w:rPr>
        <w:t xml:space="preserve"> sales subsidiary etc.), while human r</w:t>
      </w:r>
      <w:r w:rsidRPr="00B638D3">
        <w:rPr>
          <w:rFonts w:cs="Times New Roman"/>
          <w:lang w:val="en-US"/>
        </w:rPr>
        <w:t xml:space="preserve">esource management department was involved in the </w:t>
      </w:r>
      <w:r w:rsidR="005E5ED6">
        <w:rPr>
          <w:rFonts w:cs="Times New Roman"/>
          <w:lang w:val="en-US"/>
        </w:rPr>
        <w:t xml:space="preserve">internationalization process </w:t>
      </w:r>
      <w:r w:rsidRPr="00B638D3">
        <w:rPr>
          <w:rFonts w:cs="Times New Roman"/>
          <w:lang w:val="en-US"/>
        </w:rPr>
        <w:t>of</w:t>
      </w:r>
      <w:r w:rsidR="005E5ED6">
        <w:rPr>
          <w:rFonts w:cs="Times New Roman"/>
          <w:lang w:val="en-US"/>
        </w:rPr>
        <w:t xml:space="preserve"> a </w:t>
      </w:r>
      <w:r w:rsidRPr="00B638D3">
        <w:rPr>
          <w:rFonts w:cs="Times New Roman"/>
          <w:lang w:val="en-US"/>
        </w:rPr>
        <w:t>company</w:t>
      </w:r>
      <w:r w:rsidR="00BA2610">
        <w:rPr>
          <w:rFonts w:cs="Times New Roman"/>
          <w:lang w:val="en-US"/>
        </w:rPr>
        <w:t>.</w:t>
      </w:r>
    </w:p>
    <w:p w14:paraId="38817070" w14:textId="74B802F7"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During the r</w:t>
      </w:r>
      <w:r w:rsidR="00BA2610">
        <w:rPr>
          <w:rFonts w:cs="Times New Roman"/>
          <w:lang w:val="en-US"/>
        </w:rPr>
        <w:t>esearch data collection stage 42</w:t>
      </w:r>
      <w:r w:rsidRPr="00B638D3">
        <w:rPr>
          <w:rFonts w:cs="Times New Roman"/>
          <w:lang w:val="en-US"/>
        </w:rPr>
        <w:t xml:space="preserve"> HR </w:t>
      </w:r>
      <w:r w:rsidR="005E5ED6">
        <w:rPr>
          <w:rFonts w:cs="Times New Roman"/>
          <w:lang w:val="en-US"/>
        </w:rPr>
        <w:t>managers</w:t>
      </w:r>
      <w:r w:rsidR="00BA2610">
        <w:rPr>
          <w:rFonts w:cs="Times New Roman"/>
          <w:lang w:val="en-US"/>
        </w:rPr>
        <w:t xml:space="preserve"> from 18</w:t>
      </w:r>
      <w:r w:rsidRPr="00B638D3">
        <w:rPr>
          <w:rFonts w:cs="Times New Roman"/>
          <w:lang w:val="en-US"/>
        </w:rPr>
        <w:t xml:space="preserve"> companies, operating in different industries and going through the internationalization process were involved – 5 FMCG companies (e.g. dairy factory), furniture and apparel produ</w:t>
      </w:r>
      <w:r w:rsidR="007B5015">
        <w:rPr>
          <w:rFonts w:cs="Times New Roman"/>
          <w:lang w:val="en-US"/>
        </w:rPr>
        <w:t>ction, IT service company, ski manufacturer, transporting service, beer discount retailer</w:t>
      </w:r>
      <w:r w:rsidRPr="00B638D3">
        <w:rPr>
          <w:rFonts w:cs="Times New Roman"/>
          <w:lang w:val="en-US"/>
        </w:rPr>
        <w:t>, biotechnologica</w:t>
      </w:r>
      <w:r w:rsidR="007B5015">
        <w:rPr>
          <w:rFonts w:cs="Times New Roman"/>
          <w:lang w:val="en-US"/>
        </w:rPr>
        <w:t>l company, medicine producer, recruitment agency</w:t>
      </w:r>
      <w:r w:rsidRPr="00B638D3">
        <w:rPr>
          <w:rFonts w:cs="Times New Roman"/>
          <w:lang w:val="en-US"/>
        </w:rPr>
        <w:t>, jewelry pr</w:t>
      </w:r>
      <w:r w:rsidR="007B5015">
        <w:rPr>
          <w:rFonts w:cs="Times New Roman"/>
          <w:lang w:val="en-US"/>
        </w:rPr>
        <w:t>oduction</w:t>
      </w:r>
      <w:r w:rsidRPr="00B638D3">
        <w:rPr>
          <w:rFonts w:cs="Times New Roman"/>
          <w:lang w:val="en-US"/>
        </w:rPr>
        <w:t>. However, industry factor of the company where these managers operate in is an irrelevant factor, since the present research study doesn’t explore the correlation between industry specifics and HR specialist competences.</w:t>
      </w:r>
      <w:r w:rsidR="007B5015">
        <w:rPr>
          <w:rFonts w:cs="Times New Roman"/>
          <w:lang w:val="en-US"/>
        </w:rPr>
        <w:t xml:space="preserve"> The respondents were contacted mostly through the Internet business forums or directly through HR department of the company.  </w:t>
      </w:r>
    </w:p>
    <w:p w14:paraId="112C1ECD" w14:textId="0B57821B" w:rsidR="0056627E" w:rsidRDefault="00C9026E" w:rsidP="00205FAF">
      <w:pPr>
        <w:spacing w:after="283" w:line="360" w:lineRule="auto"/>
        <w:ind w:right="177" w:firstLine="567"/>
        <w:jc w:val="both"/>
        <w:rPr>
          <w:rFonts w:cs="Times New Roman"/>
          <w:lang w:val="en-US"/>
        </w:rPr>
      </w:pPr>
      <w:r w:rsidRPr="00B638D3">
        <w:rPr>
          <w:rFonts w:cs="Times New Roman"/>
          <w:lang w:val="en-US"/>
        </w:rPr>
        <w:t>Questionnaire was distributed via e-mails or through direct contacting. The level of HR managers for questionnaire was diversified (</w:t>
      </w:r>
      <w:r w:rsidR="0056627E">
        <w:rPr>
          <w:rFonts w:cs="Times New Roman"/>
          <w:lang w:val="en-US"/>
        </w:rPr>
        <w:t>beginner</w:t>
      </w:r>
      <w:r w:rsidR="005E5ED6">
        <w:rPr>
          <w:rFonts w:cs="Times New Roman"/>
          <w:lang w:val="en-US"/>
        </w:rPr>
        <w:t xml:space="preserve">, </w:t>
      </w:r>
      <w:r w:rsidRPr="00B638D3">
        <w:rPr>
          <w:rFonts w:cs="Times New Roman"/>
          <w:lang w:val="en-US"/>
        </w:rPr>
        <w:t xml:space="preserve">middle, </w:t>
      </w:r>
      <w:r w:rsidR="005E5ED6">
        <w:rPr>
          <w:rFonts w:cs="Times New Roman"/>
          <w:lang w:val="en-US"/>
        </w:rPr>
        <w:t>executive level)</w:t>
      </w:r>
      <w:r w:rsidR="0056627E">
        <w:rPr>
          <w:rFonts w:cs="Times New Roman"/>
          <w:lang w:val="en-US"/>
        </w:rPr>
        <w:t xml:space="preserve">. The levels of HR role defined as following: </w:t>
      </w:r>
    </w:p>
    <w:p w14:paraId="4A0BFC16" w14:textId="5DA78CA8" w:rsidR="0056627E" w:rsidRPr="0056627E" w:rsidRDefault="0056627E" w:rsidP="0056627E">
      <w:pPr>
        <w:pStyle w:val="a5"/>
        <w:numPr>
          <w:ilvl w:val="0"/>
          <w:numId w:val="57"/>
        </w:numPr>
        <w:spacing w:after="283" w:line="360" w:lineRule="auto"/>
        <w:ind w:right="177"/>
        <w:jc w:val="both"/>
        <w:rPr>
          <w:rFonts w:cs="Times New Roman"/>
          <w:lang w:val="en-US"/>
        </w:rPr>
      </w:pPr>
      <w:r w:rsidRPr="0056627E">
        <w:rPr>
          <w:rFonts w:cs="Times New Roman"/>
          <w:lang w:val="en-US"/>
        </w:rPr>
        <w:lastRenderedPageBreak/>
        <w:t>Beginner - specialist in a specific support HR function with limited experience (HR assistant, junior recruiter etc.);</w:t>
      </w:r>
    </w:p>
    <w:p w14:paraId="06567F14" w14:textId="303531D8" w:rsidR="0056627E" w:rsidRDefault="0056627E" w:rsidP="0056627E">
      <w:pPr>
        <w:pStyle w:val="a5"/>
        <w:numPr>
          <w:ilvl w:val="0"/>
          <w:numId w:val="57"/>
        </w:numPr>
        <w:spacing w:after="283" w:line="360" w:lineRule="auto"/>
        <w:ind w:right="177"/>
        <w:jc w:val="both"/>
        <w:rPr>
          <w:rFonts w:cs="Times New Roman"/>
          <w:lang w:val="en-US"/>
        </w:rPr>
      </w:pPr>
      <w:r>
        <w:rPr>
          <w:rFonts w:cs="Times New Roman"/>
          <w:lang w:val="en-US"/>
        </w:rPr>
        <w:t xml:space="preserve">Middle – experienced HR </w:t>
      </w:r>
      <w:r w:rsidRPr="0056627E">
        <w:rPr>
          <w:rFonts w:cs="Times New Roman"/>
          <w:lang w:val="en-US"/>
        </w:rPr>
        <w:t>gen</w:t>
      </w:r>
      <w:r>
        <w:rPr>
          <w:rFonts w:cs="Times New Roman"/>
          <w:lang w:val="en-US"/>
        </w:rPr>
        <w:t>eralist or a senior specialist;</w:t>
      </w:r>
    </w:p>
    <w:p w14:paraId="43114F8B" w14:textId="2A475B78" w:rsidR="0056627E" w:rsidRPr="0056627E" w:rsidRDefault="0056627E" w:rsidP="0056627E">
      <w:pPr>
        <w:pStyle w:val="a5"/>
        <w:numPr>
          <w:ilvl w:val="0"/>
          <w:numId w:val="57"/>
        </w:numPr>
        <w:spacing w:after="283" w:line="360" w:lineRule="auto"/>
        <w:ind w:right="177"/>
        <w:jc w:val="both"/>
        <w:rPr>
          <w:rFonts w:cs="Times New Roman"/>
          <w:lang w:val="en-US"/>
        </w:rPr>
      </w:pPr>
      <w:r>
        <w:rPr>
          <w:rFonts w:cs="Times New Roman"/>
          <w:lang w:val="en-US"/>
        </w:rPr>
        <w:t xml:space="preserve">Executive - </w:t>
      </w:r>
      <w:r w:rsidRPr="0056627E">
        <w:rPr>
          <w:rFonts w:cs="Times New Roman"/>
          <w:lang w:val="en-US"/>
        </w:rPr>
        <w:t xml:space="preserve">senior </w:t>
      </w:r>
      <w:r>
        <w:rPr>
          <w:rFonts w:cs="Times New Roman"/>
          <w:lang w:val="en-US"/>
        </w:rPr>
        <w:t xml:space="preserve">HR position, </w:t>
      </w:r>
      <w:r w:rsidR="004336A5">
        <w:rPr>
          <w:rFonts w:cs="Times New Roman"/>
          <w:lang w:val="en-US"/>
        </w:rPr>
        <w:t>managing whole range of HR functions in the organizations.</w:t>
      </w:r>
    </w:p>
    <w:p w14:paraId="58C33C92" w14:textId="4B9B5178" w:rsidR="00C9026E" w:rsidRPr="00B638D3" w:rsidRDefault="005E5ED6" w:rsidP="00205FAF">
      <w:pPr>
        <w:spacing w:after="283" w:line="360" w:lineRule="auto"/>
        <w:ind w:right="177" w:firstLine="567"/>
        <w:jc w:val="both"/>
        <w:rPr>
          <w:rFonts w:cs="Times New Roman"/>
          <w:lang w:val="en-US"/>
        </w:rPr>
      </w:pPr>
      <w:r>
        <w:rPr>
          <w:rFonts w:cs="Times New Roman"/>
          <w:lang w:val="en-US"/>
        </w:rPr>
        <w:t xml:space="preserve"> </w:t>
      </w:r>
      <w:r w:rsidR="004336A5">
        <w:rPr>
          <w:rFonts w:cs="Times New Roman"/>
          <w:lang w:val="en-US"/>
        </w:rPr>
        <w:t xml:space="preserve">For </w:t>
      </w:r>
      <w:r w:rsidR="00C9026E" w:rsidRPr="00B638D3">
        <w:rPr>
          <w:rFonts w:cs="Times New Roman"/>
          <w:lang w:val="en-US"/>
        </w:rPr>
        <w:t xml:space="preserve">semi-structured interview stage in order to obtain more rich-data information and </w:t>
      </w:r>
      <w:r w:rsidR="004336A5" w:rsidRPr="00B638D3">
        <w:rPr>
          <w:rFonts w:cs="Times New Roman"/>
          <w:lang w:val="en-US"/>
        </w:rPr>
        <w:t>for more compreh</w:t>
      </w:r>
      <w:r w:rsidR="004336A5">
        <w:rPr>
          <w:rFonts w:cs="Times New Roman"/>
          <w:lang w:val="en-US"/>
        </w:rPr>
        <w:t>ensive survey procedure</w:t>
      </w:r>
      <w:r w:rsidR="004336A5" w:rsidRPr="00B638D3">
        <w:rPr>
          <w:rFonts w:cs="Times New Roman"/>
          <w:lang w:val="en-US"/>
        </w:rPr>
        <w:t xml:space="preserve"> </w:t>
      </w:r>
      <w:r>
        <w:rPr>
          <w:rFonts w:cs="Times New Roman"/>
          <w:lang w:val="en-US"/>
        </w:rPr>
        <w:t xml:space="preserve">executive level was selected (5 managers). </w:t>
      </w:r>
      <w:r w:rsidR="00C9026E" w:rsidRPr="00B638D3">
        <w:rPr>
          <w:rFonts w:cs="Times New Roman"/>
          <w:lang w:val="en-US"/>
        </w:rPr>
        <w:t xml:space="preserve">It was essential that selected respondents </w:t>
      </w:r>
      <w:r w:rsidR="004336A5">
        <w:rPr>
          <w:rFonts w:cs="Times New Roman"/>
          <w:lang w:val="en-US"/>
        </w:rPr>
        <w:t>could provide the</w:t>
      </w:r>
      <w:r w:rsidR="00C9026E" w:rsidRPr="00B638D3">
        <w:rPr>
          <w:rFonts w:cs="Times New Roman"/>
          <w:lang w:val="en-US"/>
        </w:rPr>
        <w:t xml:space="preserve"> concrete personal examples or </w:t>
      </w:r>
      <w:r w:rsidR="004336A5">
        <w:rPr>
          <w:rFonts w:cs="Times New Roman"/>
          <w:lang w:val="en-US"/>
        </w:rPr>
        <w:t>opinions</w:t>
      </w:r>
      <w:r w:rsidR="00C9026E" w:rsidRPr="00B638D3">
        <w:rPr>
          <w:rFonts w:cs="Times New Roman"/>
          <w:lang w:val="en-US"/>
        </w:rPr>
        <w:t xml:space="preserve"> in the sphere of applying </w:t>
      </w:r>
      <w:r w:rsidR="004336A5">
        <w:rPr>
          <w:rFonts w:cs="Times New Roman"/>
          <w:lang w:val="en-US"/>
        </w:rPr>
        <w:t>HR</w:t>
      </w:r>
      <w:r w:rsidR="00C9026E" w:rsidRPr="00B638D3">
        <w:rPr>
          <w:rFonts w:cs="Times New Roman"/>
          <w:lang w:val="en-US"/>
        </w:rPr>
        <w:t xml:space="preserve"> competences relevant for </w:t>
      </w:r>
      <w:r w:rsidR="004336A5">
        <w:rPr>
          <w:rFonts w:cs="Times New Roman"/>
          <w:lang w:val="en-US"/>
        </w:rPr>
        <w:t xml:space="preserve">company’s internationalization. Based on the results of preliminary stage the overall set of questionnaire questions was formulated. </w:t>
      </w:r>
    </w:p>
    <w:p w14:paraId="54F79C9B" w14:textId="1FF96EDA" w:rsidR="00C9026E" w:rsidRPr="00B638D3" w:rsidRDefault="00C9026E" w:rsidP="00205FAF">
      <w:pPr>
        <w:pStyle w:val="1"/>
      </w:pPr>
      <w:bookmarkStart w:id="33" w:name="_Toc311453957"/>
      <w:bookmarkStart w:id="34" w:name="_Toc318816498"/>
      <w:bookmarkStart w:id="35" w:name="_Toc325925170"/>
      <w:r w:rsidRPr="00B638D3">
        <w:t>2.5. Research instruments</w:t>
      </w:r>
      <w:bookmarkEnd w:id="33"/>
      <w:bookmarkEnd w:id="34"/>
      <w:bookmarkEnd w:id="35"/>
    </w:p>
    <w:p w14:paraId="3A3FD1E8" w14:textId="146F4E1F" w:rsidR="00C9026E" w:rsidRPr="00B638D3" w:rsidRDefault="00C9026E" w:rsidP="00205FAF">
      <w:pPr>
        <w:pStyle w:val="1"/>
      </w:pPr>
      <w:bookmarkStart w:id="36" w:name="_Toc311453958"/>
      <w:bookmarkStart w:id="37" w:name="_Toc318816499"/>
      <w:bookmarkStart w:id="38" w:name="_Toc325925171"/>
      <w:r w:rsidRPr="00B638D3">
        <w:t xml:space="preserve">2.5.1. </w:t>
      </w:r>
      <w:bookmarkEnd w:id="36"/>
      <w:bookmarkEnd w:id="37"/>
      <w:r w:rsidRPr="00B638D3">
        <w:t>Semi-structured interviews</w:t>
      </w:r>
      <w:bookmarkEnd w:id="38"/>
    </w:p>
    <w:p w14:paraId="3D6484D4" w14:textId="77777777" w:rsidR="00C9026E" w:rsidRPr="00B638D3" w:rsidRDefault="00C9026E" w:rsidP="00205FAF">
      <w:pPr>
        <w:ind w:firstLine="567"/>
        <w:rPr>
          <w:rFonts w:cs="Times New Roman"/>
        </w:rPr>
      </w:pPr>
    </w:p>
    <w:p w14:paraId="544880CC" w14:textId="77777777"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As it was mentioned above series of semi-structured interviews were conducted in order to make a preliminary preparation for the survey stage. These interviews are dedicated to answer the research questions:</w:t>
      </w:r>
    </w:p>
    <w:p w14:paraId="7B5CF79A" w14:textId="77777777" w:rsidR="005E5ED6" w:rsidRPr="005E5ED6" w:rsidRDefault="005E5ED6" w:rsidP="004336A5">
      <w:pPr>
        <w:pStyle w:val="a5"/>
        <w:numPr>
          <w:ilvl w:val="0"/>
          <w:numId w:val="51"/>
        </w:numPr>
        <w:spacing w:after="283" w:line="360" w:lineRule="auto"/>
        <w:ind w:left="426" w:right="177"/>
        <w:jc w:val="both"/>
        <w:rPr>
          <w:rFonts w:cs="Times New Roman"/>
          <w:lang w:val="en-US"/>
        </w:rPr>
      </w:pPr>
      <w:r w:rsidRPr="005E5ED6">
        <w:rPr>
          <w:rFonts w:cs="Times New Roman"/>
          <w:lang w:val="en-US"/>
        </w:rPr>
        <w:t xml:space="preserve">Do Russian companies involve HR managers in the realization of internationalization strategy of the firm? </w:t>
      </w:r>
    </w:p>
    <w:p w14:paraId="3893D66B" w14:textId="77777777" w:rsidR="005E5ED6" w:rsidRDefault="005E5ED6" w:rsidP="004336A5">
      <w:pPr>
        <w:pStyle w:val="a5"/>
        <w:numPr>
          <w:ilvl w:val="0"/>
          <w:numId w:val="51"/>
        </w:numPr>
        <w:spacing w:after="283" w:line="360" w:lineRule="auto"/>
        <w:ind w:left="426" w:right="177"/>
        <w:jc w:val="both"/>
        <w:rPr>
          <w:rFonts w:cs="Times New Roman"/>
          <w:lang w:val="en-US"/>
        </w:rPr>
      </w:pPr>
      <w:r w:rsidRPr="00205FAF">
        <w:rPr>
          <w:rFonts w:cs="Times New Roman"/>
          <w:lang w:val="en-US"/>
        </w:rPr>
        <w:t>What are the HR competences facilitating internationalization process of Russian companies?</w:t>
      </w:r>
    </w:p>
    <w:p w14:paraId="576290E1" w14:textId="39601204" w:rsidR="005E5ED6" w:rsidRPr="005E5ED6" w:rsidRDefault="0067174F" w:rsidP="004336A5">
      <w:pPr>
        <w:pStyle w:val="a5"/>
        <w:numPr>
          <w:ilvl w:val="0"/>
          <w:numId w:val="51"/>
        </w:numPr>
        <w:spacing w:after="283" w:line="360" w:lineRule="auto"/>
        <w:ind w:left="426" w:right="177"/>
        <w:jc w:val="both"/>
        <w:rPr>
          <w:rFonts w:cs="Times New Roman"/>
          <w:lang w:val="en-US"/>
        </w:rPr>
      </w:pPr>
      <w:r>
        <w:rPr>
          <w:rFonts w:cs="Times New Roman"/>
          <w:lang w:val="en-US"/>
        </w:rPr>
        <w:t xml:space="preserve">What level of proficiency HR managers have for these competencies?  </w:t>
      </w:r>
    </w:p>
    <w:p w14:paraId="361F9090" w14:textId="2C9F3F56" w:rsidR="00C9026E" w:rsidRPr="00B638D3" w:rsidRDefault="004336A5" w:rsidP="00205FAF">
      <w:pPr>
        <w:spacing w:after="283" w:line="360" w:lineRule="auto"/>
        <w:ind w:right="177" w:firstLine="567"/>
        <w:jc w:val="both"/>
        <w:rPr>
          <w:rFonts w:cs="Times New Roman"/>
          <w:lang w:val="en-US"/>
        </w:rPr>
      </w:pPr>
      <w:r>
        <w:rPr>
          <w:rFonts w:cs="Times New Roman"/>
          <w:lang w:val="en-US"/>
        </w:rPr>
        <w:t xml:space="preserve">This stage was </w:t>
      </w:r>
      <w:r w:rsidR="00C9026E" w:rsidRPr="00B638D3">
        <w:rPr>
          <w:rFonts w:cs="Times New Roman"/>
          <w:lang w:val="en-US"/>
        </w:rPr>
        <w:t>preparation to build balanced and thought-out questionnaire and clarify questions used in the survey. Open questions were formulated in order to collect relevant information. Overall 5 HR managers participated in the semi-structured inte</w:t>
      </w:r>
      <w:r w:rsidR="00B834C1">
        <w:rPr>
          <w:rFonts w:cs="Times New Roman"/>
          <w:lang w:val="en-US"/>
        </w:rPr>
        <w:t>rview from different industries.</w:t>
      </w:r>
    </w:p>
    <w:p w14:paraId="73F9C14C" w14:textId="1383F97D"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Open interview questions were structured in a way to obtain behavioral patterns and examples of applying specific abilities during the internationalization process. The questions followed the logic of proposed SHRM competence model, covering 9 crucial competency domain</w:t>
      </w:r>
      <w:r w:rsidR="00B834C1">
        <w:rPr>
          <w:rFonts w:cs="Times New Roman"/>
          <w:lang w:val="en-US"/>
        </w:rPr>
        <w:t>s</w:t>
      </w:r>
      <w:r w:rsidRPr="00B638D3">
        <w:rPr>
          <w:rFonts w:cs="Times New Roman"/>
          <w:lang w:val="en-US"/>
        </w:rPr>
        <w:t xml:space="preserve"> in the context of HR actions regarding the internationalization process o</w:t>
      </w:r>
      <w:r w:rsidR="004336A5">
        <w:rPr>
          <w:rFonts w:cs="Times New Roman"/>
          <w:lang w:val="en-US"/>
        </w:rPr>
        <w:t>f the firm. The</w:t>
      </w:r>
      <w:r w:rsidR="00B834C1">
        <w:rPr>
          <w:rFonts w:cs="Times New Roman"/>
          <w:lang w:val="en-US"/>
        </w:rPr>
        <w:t>y</w:t>
      </w:r>
      <w:r w:rsidR="004336A5">
        <w:rPr>
          <w:rFonts w:cs="Times New Roman"/>
          <w:lang w:val="en-US"/>
        </w:rPr>
        <w:t xml:space="preserve"> also </w:t>
      </w:r>
      <w:r w:rsidRPr="00B638D3">
        <w:rPr>
          <w:rFonts w:cs="Times New Roman"/>
          <w:lang w:val="en-US"/>
        </w:rPr>
        <w:t>referred to the outcome of actions that</w:t>
      </w:r>
      <w:r w:rsidR="00B834C1">
        <w:rPr>
          <w:rFonts w:cs="Times New Roman"/>
          <w:lang w:val="en-US"/>
        </w:rPr>
        <w:t xml:space="preserve"> was applied by managers</w:t>
      </w:r>
      <w:r w:rsidRPr="00B638D3">
        <w:rPr>
          <w:rFonts w:cs="Times New Roman"/>
          <w:lang w:val="en-US"/>
        </w:rPr>
        <w:t xml:space="preserve"> during the resolving </w:t>
      </w:r>
      <w:r w:rsidRPr="00B638D3">
        <w:rPr>
          <w:rFonts w:cs="Times New Roman"/>
          <w:lang w:val="en-US"/>
        </w:rPr>
        <w:lastRenderedPageBreak/>
        <w:t xml:space="preserve">concrete HR challenge. Moreover </w:t>
      </w:r>
      <w:r w:rsidR="0028078F">
        <w:rPr>
          <w:rFonts w:cs="Times New Roman"/>
          <w:lang w:val="en-US"/>
        </w:rPr>
        <w:t xml:space="preserve">these </w:t>
      </w:r>
      <w:r w:rsidRPr="00B638D3">
        <w:rPr>
          <w:rFonts w:cs="Times New Roman"/>
          <w:lang w:val="en-US"/>
        </w:rPr>
        <w:t>question</w:t>
      </w:r>
      <w:r w:rsidR="0028078F">
        <w:rPr>
          <w:rFonts w:cs="Times New Roman"/>
          <w:lang w:val="en-US"/>
        </w:rPr>
        <w:t>s allow</w:t>
      </w:r>
      <w:r w:rsidRPr="00B638D3">
        <w:rPr>
          <w:rFonts w:cs="Times New Roman"/>
          <w:lang w:val="en-US"/>
        </w:rPr>
        <w:t xml:space="preserve"> evaluating the additional </w:t>
      </w:r>
      <w:r w:rsidR="00BB4E46">
        <w:rPr>
          <w:rFonts w:cs="Times New Roman"/>
          <w:lang w:val="en-US"/>
        </w:rPr>
        <w:t>competencies or behavioral indicators that HR managers consider important and</w:t>
      </w:r>
      <w:r w:rsidR="0028078F">
        <w:rPr>
          <w:rFonts w:cs="Times New Roman"/>
          <w:lang w:val="en-US"/>
        </w:rPr>
        <w:t xml:space="preserve"> </w:t>
      </w:r>
      <w:r w:rsidRPr="00B638D3">
        <w:rPr>
          <w:rFonts w:cs="Times New Roman"/>
          <w:lang w:val="en-US"/>
        </w:rPr>
        <w:t xml:space="preserve">significant, but </w:t>
      </w:r>
      <w:r w:rsidR="0028078F">
        <w:rPr>
          <w:rFonts w:cs="Times New Roman"/>
          <w:lang w:val="en-US"/>
        </w:rPr>
        <w:t xml:space="preserve">could be </w:t>
      </w:r>
      <w:r w:rsidRPr="00B638D3">
        <w:rPr>
          <w:rFonts w:cs="Times New Roman"/>
          <w:lang w:val="en-US"/>
        </w:rPr>
        <w:t xml:space="preserve">missed during the initial competence set composition. </w:t>
      </w:r>
    </w:p>
    <w:p w14:paraId="0B4BD570" w14:textId="77777777" w:rsidR="0028078F" w:rsidRDefault="00C9026E" w:rsidP="00205FAF">
      <w:pPr>
        <w:spacing w:after="283" w:line="360" w:lineRule="auto"/>
        <w:ind w:right="177" w:firstLine="567"/>
        <w:jc w:val="both"/>
        <w:rPr>
          <w:rFonts w:cs="Times New Roman"/>
          <w:lang w:val="en-US"/>
        </w:rPr>
      </w:pPr>
      <w:r w:rsidRPr="00B638D3">
        <w:rPr>
          <w:rFonts w:cs="Times New Roman"/>
          <w:lang w:val="en-US"/>
        </w:rPr>
        <w:t>Overall the concept of semi-structured interviews</w:t>
      </w:r>
      <w:r w:rsidR="0028078F">
        <w:rPr>
          <w:rFonts w:cs="Times New Roman"/>
          <w:lang w:val="en-US"/>
        </w:rPr>
        <w:t xml:space="preserve"> cover 5 blocks of questions:</w:t>
      </w:r>
    </w:p>
    <w:p w14:paraId="4F796A68" w14:textId="578D7A00" w:rsidR="00C9026E" w:rsidRPr="0028078F" w:rsidRDefault="0028078F" w:rsidP="00BB4E46">
      <w:pPr>
        <w:pStyle w:val="a5"/>
        <w:numPr>
          <w:ilvl w:val="0"/>
          <w:numId w:val="52"/>
        </w:numPr>
        <w:spacing w:after="283" w:line="360" w:lineRule="auto"/>
        <w:ind w:left="567" w:right="177" w:hanging="141"/>
        <w:jc w:val="both"/>
        <w:rPr>
          <w:rFonts w:cs="Times New Roman"/>
          <w:lang w:val="en-US"/>
        </w:rPr>
      </w:pPr>
      <w:r w:rsidRPr="0028078F">
        <w:rPr>
          <w:rFonts w:cs="Times New Roman"/>
          <w:lang w:val="en-US"/>
        </w:rPr>
        <w:t xml:space="preserve">Questions that define the individual assessment of the HR manager’s involvement into internationalization process. </w:t>
      </w:r>
      <w:r w:rsidR="00AE2941">
        <w:rPr>
          <w:rFonts w:cs="Times New Roman"/>
          <w:lang w:val="en-US"/>
        </w:rPr>
        <w:t xml:space="preserve">This block of questions directly correlates with the 1 research question of the study. </w:t>
      </w:r>
    </w:p>
    <w:p w14:paraId="698E326E" w14:textId="30D44654" w:rsidR="00AE2941" w:rsidRDefault="0028078F" w:rsidP="00BB4E46">
      <w:pPr>
        <w:pStyle w:val="a5"/>
        <w:numPr>
          <w:ilvl w:val="0"/>
          <w:numId w:val="52"/>
        </w:numPr>
        <w:spacing w:after="283" w:line="360" w:lineRule="auto"/>
        <w:ind w:left="567" w:right="177" w:hanging="141"/>
        <w:jc w:val="both"/>
        <w:rPr>
          <w:rFonts w:cs="Times New Roman"/>
          <w:lang w:val="en-US"/>
        </w:rPr>
      </w:pPr>
      <w:r>
        <w:rPr>
          <w:rFonts w:cs="Times New Roman"/>
          <w:lang w:val="en-US"/>
        </w:rPr>
        <w:t>Questions that define the list of HR competence, which respondent considers to be important in the contex</w:t>
      </w:r>
      <w:r w:rsidR="00AE2941">
        <w:rPr>
          <w:rFonts w:cs="Times New Roman"/>
          <w:lang w:val="en-US"/>
        </w:rPr>
        <w:t>t of firm’ internationalization and the level of perceived proficiency.</w:t>
      </w:r>
      <w:r>
        <w:rPr>
          <w:rFonts w:cs="Times New Roman"/>
          <w:lang w:val="en-US"/>
        </w:rPr>
        <w:t xml:space="preserve"> </w:t>
      </w:r>
      <w:r w:rsidR="00AE2941">
        <w:rPr>
          <w:rFonts w:cs="Times New Roman"/>
          <w:lang w:val="en-US"/>
        </w:rPr>
        <w:t xml:space="preserve">This set of questions is focused on the second  and third research questions of the study. </w:t>
      </w:r>
    </w:p>
    <w:p w14:paraId="7CF96DCA" w14:textId="3981DE1F" w:rsidR="00AE2941" w:rsidRDefault="00AE2941" w:rsidP="00BB4E46">
      <w:pPr>
        <w:pStyle w:val="a5"/>
        <w:numPr>
          <w:ilvl w:val="0"/>
          <w:numId w:val="52"/>
        </w:numPr>
        <w:spacing w:after="283" w:line="360" w:lineRule="auto"/>
        <w:ind w:left="567" w:right="177" w:hanging="141"/>
        <w:jc w:val="both"/>
        <w:rPr>
          <w:rFonts w:cs="Times New Roman"/>
          <w:lang w:val="en-US"/>
        </w:rPr>
      </w:pPr>
      <w:r>
        <w:rPr>
          <w:rFonts w:cs="Times New Roman"/>
          <w:lang w:val="en-US"/>
        </w:rPr>
        <w:t>Question block that defines the behavioral indicators or sub-competencies of particular HR competency –correlates with the second research question of the study.</w:t>
      </w:r>
    </w:p>
    <w:p w14:paraId="3FBC0DF5" w14:textId="3FE50C6E" w:rsidR="00AE2941" w:rsidRPr="00AE2941" w:rsidRDefault="00AE2941" w:rsidP="00BB4E46">
      <w:pPr>
        <w:pStyle w:val="a5"/>
        <w:numPr>
          <w:ilvl w:val="0"/>
          <w:numId w:val="52"/>
        </w:numPr>
        <w:spacing w:after="283" w:line="360" w:lineRule="auto"/>
        <w:ind w:left="567" w:right="177" w:hanging="141"/>
        <w:jc w:val="both"/>
        <w:rPr>
          <w:rFonts w:cs="Times New Roman"/>
          <w:lang w:val="en-US"/>
        </w:rPr>
      </w:pPr>
      <w:r>
        <w:rPr>
          <w:rFonts w:cs="Times New Roman"/>
          <w:lang w:val="en-US"/>
        </w:rPr>
        <w:t xml:space="preserve">Final block of question was dedicated to the recommendation on defined competence improvement – this set correlates with the managerial implication part of the study. </w:t>
      </w:r>
    </w:p>
    <w:p w14:paraId="18C5CEC9" w14:textId="712F9A0D"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Described interviews </w:t>
      </w:r>
      <w:r w:rsidR="00BB4E46">
        <w:rPr>
          <w:rFonts w:cs="Times New Roman"/>
          <w:lang w:val="en-US"/>
        </w:rPr>
        <w:t>took</w:t>
      </w:r>
      <w:r w:rsidRPr="00B638D3">
        <w:rPr>
          <w:rFonts w:cs="Times New Roman"/>
          <w:lang w:val="en-US"/>
        </w:rPr>
        <w:t xml:space="preserve"> place during the personal meeting, phone interview or with a usage of other technologies (video-call, Skype, etc.) Furthermore, in the process on interviewing the emphasis was made on r</w:t>
      </w:r>
      <w:r w:rsidR="00BB4E46">
        <w:rPr>
          <w:rFonts w:cs="Times New Roman"/>
          <w:lang w:val="en-US"/>
        </w:rPr>
        <w:t xml:space="preserve">ecalling the case regarding in what circumstances specific HR competence was used and its </w:t>
      </w:r>
      <w:r w:rsidRPr="00B638D3">
        <w:rPr>
          <w:rFonts w:cs="Times New Roman"/>
          <w:lang w:val="en-US"/>
        </w:rPr>
        <w:t>importance for the internationalization. Overall the length of the interview is estimated to be around one hour.</w:t>
      </w:r>
      <w:r w:rsidR="00BB4E46">
        <w:rPr>
          <w:rFonts w:cs="Times New Roman"/>
          <w:lang w:val="en-US"/>
        </w:rPr>
        <w:t xml:space="preserve"> </w:t>
      </w:r>
    </w:p>
    <w:p w14:paraId="779AA532" w14:textId="77777777"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As a result of semi-structured interviews several additional sub-competencies were added into existed HR competence domains.  Additional behavioral competencies are: </w:t>
      </w:r>
    </w:p>
    <w:p w14:paraId="02C06781" w14:textId="77777777" w:rsidR="00C9026E" w:rsidRPr="00B638D3" w:rsidRDefault="00C9026E" w:rsidP="00205FAF">
      <w:pPr>
        <w:pStyle w:val="a5"/>
        <w:numPr>
          <w:ilvl w:val="0"/>
          <w:numId w:val="1"/>
        </w:numPr>
        <w:spacing w:after="283" w:line="360" w:lineRule="auto"/>
        <w:ind w:left="0" w:right="177" w:firstLine="567"/>
        <w:jc w:val="both"/>
        <w:rPr>
          <w:rFonts w:cs="Times New Roman"/>
          <w:lang w:val="en-US"/>
        </w:rPr>
      </w:pPr>
      <w:r w:rsidRPr="00B638D3">
        <w:rPr>
          <w:rFonts w:cs="Times New Roman"/>
          <w:lang w:val="en-US"/>
        </w:rPr>
        <w:t>the ability to operatively provide HRM practices needed (trainings, mentoring) needed for a comprehensive business-decision making;</w:t>
      </w:r>
    </w:p>
    <w:p w14:paraId="2A4F688D" w14:textId="77777777" w:rsidR="00C9026E" w:rsidRPr="00B638D3" w:rsidRDefault="00C9026E" w:rsidP="00205FAF">
      <w:pPr>
        <w:pStyle w:val="a5"/>
        <w:numPr>
          <w:ilvl w:val="0"/>
          <w:numId w:val="1"/>
        </w:numPr>
        <w:spacing w:after="283" w:line="360" w:lineRule="auto"/>
        <w:ind w:left="0" w:right="177" w:firstLine="567"/>
        <w:jc w:val="both"/>
        <w:rPr>
          <w:rFonts w:cs="Times New Roman"/>
          <w:lang w:val="en-US"/>
        </w:rPr>
      </w:pPr>
      <w:r w:rsidRPr="00B638D3">
        <w:rPr>
          <w:rFonts w:cs="Times New Roman"/>
          <w:lang w:val="en-US"/>
        </w:rPr>
        <w:t>ability to effectively build a network of contacts at all levels within the HR function and in the community, both internally and externally;</w:t>
      </w:r>
    </w:p>
    <w:p w14:paraId="436AB4E7" w14:textId="77777777" w:rsidR="00C9026E" w:rsidRPr="00B638D3" w:rsidRDefault="00C9026E" w:rsidP="00205FAF">
      <w:pPr>
        <w:pStyle w:val="a5"/>
        <w:numPr>
          <w:ilvl w:val="0"/>
          <w:numId w:val="1"/>
        </w:numPr>
        <w:spacing w:after="283" w:line="360" w:lineRule="auto"/>
        <w:ind w:left="0" w:right="177" w:firstLine="567"/>
        <w:jc w:val="both"/>
        <w:rPr>
          <w:rFonts w:cs="Times New Roman"/>
          <w:lang w:val="en-US"/>
        </w:rPr>
      </w:pPr>
      <w:r w:rsidRPr="00B638D3">
        <w:rPr>
          <w:rFonts w:cs="Times New Roman"/>
          <w:lang w:val="en-US"/>
        </w:rPr>
        <w:t xml:space="preserve">managing the development of sufficient foreign language communication skills </w:t>
      </w:r>
    </w:p>
    <w:p w14:paraId="6FAADDED" w14:textId="77777777" w:rsidR="00C9026E" w:rsidRPr="00B638D3" w:rsidRDefault="00C9026E" w:rsidP="00205FAF">
      <w:pPr>
        <w:pStyle w:val="a5"/>
        <w:numPr>
          <w:ilvl w:val="0"/>
          <w:numId w:val="1"/>
        </w:numPr>
        <w:spacing w:after="283" w:line="360" w:lineRule="auto"/>
        <w:ind w:left="0" w:right="177" w:firstLine="567"/>
        <w:jc w:val="both"/>
        <w:rPr>
          <w:rFonts w:cs="Times New Roman"/>
          <w:lang w:val="en-US"/>
        </w:rPr>
      </w:pPr>
      <w:r w:rsidRPr="00B638D3">
        <w:rPr>
          <w:rFonts w:cs="Times New Roman"/>
          <w:lang w:val="en-US"/>
        </w:rPr>
        <w:t>eliminating subordinate communication barriers</w:t>
      </w:r>
    </w:p>
    <w:p w14:paraId="64F15119" w14:textId="21BAA36E" w:rsidR="00C9026E" w:rsidRPr="00B834C1" w:rsidRDefault="00C9026E" w:rsidP="00B834C1">
      <w:pPr>
        <w:pStyle w:val="a5"/>
        <w:numPr>
          <w:ilvl w:val="0"/>
          <w:numId w:val="1"/>
        </w:numPr>
        <w:spacing w:after="283" w:line="360" w:lineRule="auto"/>
        <w:ind w:left="0" w:right="177" w:firstLine="567"/>
        <w:jc w:val="both"/>
        <w:rPr>
          <w:rFonts w:eastAsiaTheme="minorEastAsia" w:cs="Times New Roman"/>
          <w:kern w:val="0"/>
          <w:lang w:val="en-US" w:eastAsia="ru-RU" w:bidi="ar-SA"/>
        </w:rPr>
      </w:pPr>
      <w:r w:rsidRPr="00B638D3">
        <w:rPr>
          <w:rFonts w:cs="Times New Roman"/>
          <w:lang w:val="en-US"/>
        </w:rPr>
        <w:t>promotion of HR practices both internally (e.g. ROI for HR initiatives) and externally (e.g.employ</w:t>
      </w:r>
      <w:r w:rsidR="00B834C1">
        <w:rPr>
          <w:rFonts w:cs="Times New Roman"/>
          <w:lang w:val="en-US"/>
        </w:rPr>
        <w:t>er brand promotion).</w:t>
      </w:r>
    </w:p>
    <w:p w14:paraId="18C10C25" w14:textId="794DB89D" w:rsidR="00C9026E" w:rsidRPr="00B638D3" w:rsidRDefault="00C9026E" w:rsidP="00205FAF">
      <w:pPr>
        <w:pStyle w:val="1"/>
      </w:pPr>
      <w:bookmarkStart w:id="39" w:name="_Toc325925172"/>
      <w:r w:rsidRPr="00B638D3">
        <w:lastRenderedPageBreak/>
        <w:t xml:space="preserve">2.5.2. Competence </w:t>
      </w:r>
      <w:r w:rsidR="0067174F">
        <w:t>survey</w:t>
      </w:r>
      <w:bookmarkEnd w:id="39"/>
      <w:r w:rsidRPr="00B638D3">
        <w:t xml:space="preserve"> </w:t>
      </w:r>
    </w:p>
    <w:p w14:paraId="40FB95AC" w14:textId="77777777" w:rsidR="00C9026E" w:rsidRPr="00B638D3" w:rsidRDefault="00C9026E" w:rsidP="00205FAF">
      <w:pPr>
        <w:ind w:firstLine="567"/>
        <w:rPr>
          <w:rFonts w:cs="Times New Roman"/>
          <w:lang w:val="en-US"/>
        </w:rPr>
      </w:pPr>
    </w:p>
    <w:p w14:paraId="21D4BA0B" w14:textId="0E7583BD" w:rsidR="00C9026E" w:rsidRPr="00B638D3" w:rsidRDefault="00C9026E" w:rsidP="00CF2CFC">
      <w:pPr>
        <w:spacing w:line="360" w:lineRule="auto"/>
        <w:ind w:firstLine="567"/>
        <w:jc w:val="both"/>
        <w:rPr>
          <w:rFonts w:cs="Times New Roman"/>
          <w:lang w:val="en-US"/>
        </w:rPr>
      </w:pPr>
      <w:r w:rsidRPr="00B638D3">
        <w:rPr>
          <w:rFonts w:cs="Times New Roman"/>
          <w:lang w:val="en-US"/>
        </w:rPr>
        <w:t xml:space="preserve">The questionnaire used in research study </w:t>
      </w:r>
      <w:r w:rsidR="00BB4E46">
        <w:rPr>
          <w:rFonts w:cs="Times New Roman"/>
          <w:lang w:val="en-US"/>
        </w:rPr>
        <w:t>contains</w:t>
      </w:r>
      <w:r w:rsidRPr="00B638D3">
        <w:rPr>
          <w:rFonts w:cs="Times New Roman"/>
          <w:lang w:val="en-US"/>
        </w:rPr>
        <w:t xml:space="preserve"> closed questions</w:t>
      </w:r>
      <w:r w:rsidR="00BB4E46">
        <w:rPr>
          <w:rFonts w:cs="Times New Roman"/>
          <w:lang w:val="en-US"/>
        </w:rPr>
        <w:t xml:space="preserve"> with several answer options</w:t>
      </w:r>
      <w:r w:rsidRPr="00B638D3">
        <w:rPr>
          <w:rFonts w:cs="Times New Roman"/>
          <w:lang w:val="en-US"/>
        </w:rPr>
        <w:t xml:space="preserve">, dedicated to the competence </w:t>
      </w:r>
      <w:r w:rsidR="00CF2CFC">
        <w:rPr>
          <w:rFonts w:cs="Times New Roman"/>
          <w:lang w:val="en-US"/>
        </w:rPr>
        <w:t>identification</w:t>
      </w:r>
      <w:r w:rsidRPr="00B638D3">
        <w:rPr>
          <w:rFonts w:cs="Times New Roman"/>
          <w:lang w:val="en-US"/>
        </w:rPr>
        <w:t xml:space="preserve"> and evaluation of their perceived importance for a </w:t>
      </w:r>
      <w:r w:rsidR="00BB4E46">
        <w:rPr>
          <w:rFonts w:cs="Times New Roman"/>
          <w:lang w:val="en-US"/>
        </w:rPr>
        <w:t xml:space="preserve">Russian </w:t>
      </w:r>
      <w:r w:rsidRPr="00B638D3">
        <w:rPr>
          <w:rFonts w:cs="Times New Roman"/>
          <w:lang w:val="en-US"/>
        </w:rPr>
        <w:t>company going on foreign markets. The evaluat</w:t>
      </w:r>
      <w:r w:rsidR="00CF2CFC">
        <w:rPr>
          <w:rFonts w:cs="Times New Roman"/>
          <w:lang w:val="en-US"/>
        </w:rPr>
        <w:t xml:space="preserve">ed competence set was based on several HR competency models with an expanded set of sub-competencies that were considered important during the literature review analysis. </w:t>
      </w:r>
      <w:r w:rsidRPr="00B638D3">
        <w:rPr>
          <w:rFonts w:cs="Times New Roman"/>
          <w:lang w:val="en-US"/>
        </w:rPr>
        <w:t>Overall, the set of 44 HR competencies</w:t>
      </w:r>
      <w:r w:rsidR="00CF2CFC">
        <w:rPr>
          <w:rFonts w:cs="Times New Roman"/>
          <w:lang w:val="en-US"/>
        </w:rPr>
        <w:t xml:space="preserve"> was defined</w:t>
      </w:r>
      <w:r w:rsidRPr="00B638D3">
        <w:rPr>
          <w:rFonts w:cs="Times New Roman"/>
          <w:lang w:val="en-US"/>
        </w:rPr>
        <w:t xml:space="preserve"> </w:t>
      </w:r>
      <w:r w:rsidR="00CF2CFC">
        <w:rPr>
          <w:rFonts w:cs="Times New Roman"/>
          <w:lang w:val="en-US"/>
        </w:rPr>
        <w:t xml:space="preserve">and </w:t>
      </w:r>
      <w:r w:rsidRPr="00B638D3">
        <w:rPr>
          <w:rFonts w:cs="Times New Roman"/>
          <w:lang w:val="en-US"/>
        </w:rPr>
        <w:t>classified into 9 categories:</w:t>
      </w:r>
    </w:p>
    <w:p w14:paraId="78F1EBFE" w14:textId="77777777" w:rsidR="00C9026E" w:rsidRPr="00E017D2" w:rsidRDefault="00C9026E" w:rsidP="00723463">
      <w:pPr>
        <w:pStyle w:val="a5"/>
        <w:numPr>
          <w:ilvl w:val="0"/>
          <w:numId w:val="6"/>
        </w:numPr>
        <w:tabs>
          <w:tab w:val="left" w:pos="851"/>
        </w:tabs>
        <w:spacing w:after="283" w:line="360" w:lineRule="auto"/>
        <w:ind w:left="567" w:right="177" w:hanging="425"/>
        <w:jc w:val="both"/>
        <w:rPr>
          <w:rFonts w:cs="Times New Roman"/>
          <w:lang w:val="en-US"/>
        </w:rPr>
      </w:pPr>
      <w:r w:rsidRPr="00CF2CFC">
        <w:rPr>
          <w:rFonts w:cs="Times New Roman"/>
          <w:u w:val="single"/>
          <w:lang w:val="en-US"/>
        </w:rPr>
        <w:t>Competency: Relationship Management</w:t>
      </w:r>
      <w:r w:rsidRPr="00B638D3">
        <w:rPr>
          <w:rFonts w:cs="Times New Roman"/>
          <w:lang w:val="en-US"/>
        </w:rPr>
        <w:t xml:space="preserve"> – </w:t>
      </w:r>
      <w:r w:rsidRPr="00B638D3">
        <w:rPr>
          <w:rFonts w:eastAsiaTheme="minorEastAsia" w:cs="Times New Roman"/>
          <w:kern w:val="0"/>
          <w:lang w:val="en-US" w:eastAsia="ru-RU" w:bidi="ar-SA"/>
        </w:rPr>
        <w:t>The ability to manage interactions to provide service and to support the organization needs</w:t>
      </w:r>
    </w:p>
    <w:p w14:paraId="73F771B9" w14:textId="77777777" w:rsidR="00C9026E" w:rsidRPr="00B638D3" w:rsidRDefault="00C9026E" w:rsidP="00CF2CFC">
      <w:pPr>
        <w:pStyle w:val="a5"/>
        <w:spacing w:after="283" w:line="360" w:lineRule="auto"/>
        <w:ind w:left="709" w:right="17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76D2A92F" w14:textId="77777777" w:rsidR="00C9026E" w:rsidRPr="00B638D3" w:rsidRDefault="00C9026E" w:rsidP="00CF2CFC">
      <w:pPr>
        <w:pStyle w:val="a5"/>
        <w:numPr>
          <w:ilvl w:val="0"/>
          <w:numId w:val="7"/>
        </w:numPr>
        <w:spacing w:after="283" w:line="360" w:lineRule="auto"/>
        <w:ind w:left="709" w:right="177" w:hanging="425"/>
        <w:jc w:val="both"/>
        <w:rPr>
          <w:rFonts w:cs="Times New Roman"/>
          <w:lang w:val="en-US"/>
        </w:rPr>
      </w:pPr>
      <w:r w:rsidRPr="00B638D3">
        <w:rPr>
          <w:rFonts w:cs="Times New Roman"/>
          <w:lang w:val="en-US"/>
        </w:rPr>
        <w:t>Seek opportunities for collaboration between the employer and employees in new market environment;</w:t>
      </w:r>
    </w:p>
    <w:p w14:paraId="0AB16E55" w14:textId="77777777" w:rsidR="00C9026E" w:rsidRPr="00B638D3" w:rsidRDefault="00C9026E" w:rsidP="00CF2CFC">
      <w:pPr>
        <w:pStyle w:val="a5"/>
        <w:numPr>
          <w:ilvl w:val="0"/>
          <w:numId w:val="7"/>
        </w:numPr>
        <w:spacing w:after="283" w:line="360" w:lineRule="auto"/>
        <w:ind w:left="709" w:right="177" w:hanging="425"/>
        <w:jc w:val="both"/>
        <w:rPr>
          <w:rFonts w:cs="Times New Roman"/>
          <w:lang w:val="en-US"/>
        </w:rPr>
      </w:pPr>
      <w:r w:rsidRPr="00E017D2">
        <w:rPr>
          <w:rFonts w:cs="Times New Roman"/>
          <w:lang w:val="en-US"/>
        </w:rPr>
        <w:t>Building engaging relationships with all organizational stakeholders including foreign partners through trust, teamwork and direct communication;</w:t>
      </w:r>
    </w:p>
    <w:p w14:paraId="53E268E7" w14:textId="77777777" w:rsidR="00C9026E" w:rsidRPr="00B638D3" w:rsidRDefault="00C9026E" w:rsidP="00CF2CFC">
      <w:pPr>
        <w:pStyle w:val="a5"/>
        <w:numPr>
          <w:ilvl w:val="0"/>
          <w:numId w:val="7"/>
        </w:numPr>
        <w:spacing w:after="283" w:line="360" w:lineRule="auto"/>
        <w:ind w:left="709" w:right="177" w:hanging="425"/>
        <w:jc w:val="both"/>
        <w:rPr>
          <w:rFonts w:cs="Times New Roman"/>
          <w:lang w:val="en-US"/>
        </w:rPr>
      </w:pPr>
      <w:r w:rsidRPr="00B638D3">
        <w:rPr>
          <w:rFonts w:cs="Times New Roman"/>
          <w:lang w:val="en-US"/>
        </w:rPr>
        <w:t>Demonstrates ability to effectively build a network of contacts at all levels within the HR function and in the community, both internally and externally</w:t>
      </w:r>
    </w:p>
    <w:p w14:paraId="2FDF3E56" w14:textId="77777777" w:rsidR="00C9026E" w:rsidRPr="00B638D3" w:rsidRDefault="00C9026E" w:rsidP="00CF2CFC">
      <w:pPr>
        <w:pStyle w:val="a5"/>
        <w:numPr>
          <w:ilvl w:val="0"/>
          <w:numId w:val="7"/>
        </w:numPr>
        <w:spacing w:after="283" w:line="360" w:lineRule="auto"/>
        <w:ind w:left="709" w:right="177" w:hanging="425"/>
        <w:jc w:val="both"/>
        <w:rPr>
          <w:rFonts w:cs="Times New Roman"/>
          <w:lang w:val="en-US"/>
        </w:rPr>
      </w:pPr>
      <w:r w:rsidRPr="00B638D3">
        <w:rPr>
          <w:rFonts w:cs="Times New Roman"/>
          <w:lang w:val="en-US"/>
        </w:rPr>
        <w:t xml:space="preserve">Promote approachability and openness between employer and employee relationships; </w:t>
      </w:r>
    </w:p>
    <w:p w14:paraId="2267299C" w14:textId="77777777" w:rsidR="00C9026E" w:rsidRDefault="00C9026E" w:rsidP="00CF2CFC">
      <w:pPr>
        <w:pStyle w:val="a5"/>
        <w:numPr>
          <w:ilvl w:val="0"/>
          <w:numId w:val="7"/>
        </w:numPr>
        <w:suppressAutoHyphens w:val="0"/>
        <w:autoSpaceDE w:val="0"/>
        <w:autoSpaceDN w:val="0"/>
        <w:adjustRightInd w:val="0"/>
        <w:spacing w:after="240" w:line="360" w:lineRule="auto"/>
        <w:ind w:left="709" w:hanging="425"/>
        <w:rPr>
          <w:rFonts w:eastAsiaTheme="minorEastAsia" w:cs="Times New Roman"/>
          <w:kern w:val="0"/>
          <w:lang w:val="en-US" w:eastAsia="ru-RU" w:bidi="ar-SA"/>
        </w:rPr>
      </w:pPr>
      <w:r w:rsidRPr="00B638D3">
        <w:rPr>
          <w:rFonts w:eastAsiaTheme="minorEastAsia" w:cs="Times New Roman"/>
          <w:kern w:val="0"/>
          <w:lang w:val="en-US" w:eastAsia="ru-RU" w:bidi="ar-SA"/>
        </w:rPr>
        <w:t>Edits communications from senior management to employees and unions to ensure they are transparent and clear.</w:t>
      </w:r>
    </w:p>
    <w:p w14:paraId="4D4BA6E0" w14:textId="77777777" w:rsidR="00CF2CFC" w:rsidRPr="00B638D3" w:rsidRDefault="00CF2CFC" w:rsidP="00CF2CFC">
      <w:pPr>
        <w:pStyle w:val="a5"/>
        <w:suppressAutoHyphens w:val="0"/>
        <w:autoSpaceDE w:val="0"/>
        <w:autoSpaceDN w:val="0"/>
        <w:adjustRightInd w:val="0"/>
        <w:spacing w:after="240" w:line="360" w:lineRule="auto"/>
        <w:ind w:left="993"/>
        <w:rPr>
          <w:rFonts w:eastAsiaTheme="minorEastAsia" w:cs="Times New Roman"/>
          <w:kern w:val="0"/>
          <w:lang w:val="en-US" w:eastAsia="ru-RU" w:bidi="ar-SA"/>
        </w:rPr>
      </w:pPr>
    </w:p>
    <w:p w14:paraId="6AB3FA45" w14:textId="77777777" w:rsidR="00C9026E" w:rsidRPr="00B638D3" w:rsidRDefault="00C9026E" w:rsidP="00723463">
      <w:pPr>
        <w:pStyle w:val="a5"/>
        <w:numPr>
          <w:ilvl w:val="0"/>
          <w:numId w:val="6"/>
        </w:numPr>
        <w:tabs>
          <w:tab w:val="left" w:pos="426"/>
        </w:tabs>
        <w:spacing w:after="283" w:line="360" w:lineRule="auto"/>
        <w:ind w:left="426" w:right="177" w:hanging="283"/>
        <w:jc w:val="both"/>
        <w:rPr>
          <w:rFonts w:cs="Times New Roman"/>
          <w:lang w:val="en-US"/>
        </w:rPr>
      </w:pPr>
      <w:r w:rsidRPr="00CF2CFC">
        <w:rPr>
          <w:rFonts w:cs="Times New Roman"/>
          <w:u w:val="single"/>
          <w:lang w:val="en-US"/>
        </w:rPr>
        <w:t>Competency: Consultation</w:t>
      </w:r>
      <w:r w:rsidRPr="00B638D3">
        <w:rPr>
          <w:rFonts w:cs="Times New Roman"/>
          <w:lang w:val="en-US"/>
        </w:rPr>
        <w:t xml:space="preserve"> – the ability to provide guidance to organizational stakeholders.</w:t>
      </w:r>
    </w:p>
    <w:p w14:paraId="1595168A" w14:textId="77777777" w:rsidR="00C9026E" w:rsidRPr="00B638D3" w:rsidRDefault="00C9026E" w:rsidP="00CF2CFC">
      <w:pPr>
        <w:pStyle w:val="a5"/>
        <w:spacing w:after="283" w:line="360" w:lineRule="auto"/>
        <w:ind w:left="567" w:right="177" w:hanging="283"/>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138E6E13" w14:textId="77777777" w:rsidR="00C9026E" w:rsidRPr="00B638D3" w:rsidRDefault="00C9026E" w:rsidP="00CF2CFC">
      <w:pPr>
        <w:pStyle w:val="a5"/>
        <w:numPr>
          <w:ilvl w:val="0"/>
          <w:numId w:val="8"/>
        </w:numPr>
        <w:spacing w:after="283" w:line="360" w:lineRule="auto"/>
        <w:ind w:left="567" w:right="177" w:hanging="283"/>
        <w:jc w:val="both"/>
        <w:rPr>
          <w:rFonts w:cs="Times New Roman"/>
          <w:lang w:val="en-US"/>
        </w:rPr>
      </w:pPr>
      <w:r w:rsidRPr="00B638D3">
        <w:rPr>
          <w:rFonts w:cs="Times New Roman"/>
          <w:lang w:val="en-US"/>
        </w:rPr>
        <w:t>guiding employees through specific job and career situation in internationalization context;</w:t>
      </w:r>
    </w:p>
    <w:p w14:paraId="5A217C62" w14:textId="77777777" w:rsidR="00C9026E" w:rsidRPr="00B638D3" w:rsidRDefault="00C9026E" w:rsidP="00CF2CFC">
      <w:pPr>
        <w:pStyle w:val="a5"/>
        <w:numPr>
          <w:ilvl w:val="0"/>
          <w:numId w:val="8"/>
        </w:numPr>
        <w:spacing w:after="283" w:line="360" w:lineRule="auto"/>
        <w:ind w:left="567" w:right="177" w:hanging="283"/>
        <w:jc w:val="both"/>
        <w:rPr>
          <w:rFonts w:eastAsiaTheme="minorEastAsia" w:cs="Times New Roman"/>
          <w:kern w:val="0"/>
          <w:lang w:val="en-US" w:eastAsia="ru-RU" w:bidi="ar-SA"/>
        </w:rPr>
      </w:pPr>
      <w:r w:rsidRPr="00B638D3">
        <w:rPr>
          <w:rFonts w:cs="Times New Roman"/>
          <w:lang w:val="en-US"/>
        </w:rPr>
        <w:t>research best practices to cope with related business problems and propose solutions based on them;</w:t>
      </w:r>
    </w:p>
    <w:p w14:paraId="45148A24" w14:textId="4E6FA289" w:rsidR="00CF2CFC" w:rsidRPr="00723463" w:rsidRDefault="00C9026E" w:rsidP="00CF2CFC">
      <w:pPr>
        <w:pStyle w:val="a5"/>
        <w:numPr>
          <w:ilvl w:val="0"/>
          <w:numId w:val="8"/>
        </w:numPr>
        <w:spacing w:after="283" w:line="360" w:lineRule="auto"/>
        <w:ind w:left="567" w:right="177" w:hanging="283"/>
        <w:jc w:val="both"/>
        <w:rPr>
          <w:rFonts w:eastAsiaTheme="minorEastAsia" w:cs="Times New Roman"/>
          <w:kern w:val="0"/>
          <w:lang w:val="en-US" w:eastAsia="ru-RU" w:bidi="ar-SA"/>
        </w:rPr>
      </w:pPr>
      <w:r w:rsidRPr="00B638D3">
        <w:rPr>
          <w:rFonts w:cs="Times New Roman"/>
          <w:lang w:val="en-US"/>
        </w:rPr>
        <w:t>consultation and coaching skills development</w:t>
      </w:r>
      <w:r w:rsidR="00CF2CFC">
        <w:rPr>
          <w:rFonts w:cs="Times New Roman"/>
          <w:lang w:val="en-US"/>
        </w:rPr>
        <w:t>.</w:t>
      </w:r>
    </w:p>
    <w:p w14:paraId="1B96F3C4" w14:textId="77777777" w:rsidR="00723463" w:rsidRPr="00CF2CFC" w:rsidRDefault="00723463" w:rsidP="00723463">
      <w:pPr>
        <w:pStyle w:val="a5"/>
        <w:spacing w:after="283" w:line="360" w:lineRule="auto"/>
        <w:ind w:left="567" w:right="177"/>
        <w:jc w:val="both"/>
        <w:rPr>
          <w:rFonts w:eastAsiaTheme="minorEastAsia" w:cs="Times New Roman"/>
          <w:kern w:val="0"/>
          <w:lang w:val="en-US" w:eastAsia="ru-RU" w:bidi="ar-SA"/>
        </w:rPr>
      </w:pPr>
    </w:p>
    <w:p w14:paraId="674326C4" w14:textId="77DE225B" w:rsidR="00723463" w:rsidRDefault="00C9026E" w:rsidP="00723463">
      <w:pPr>
        <w:pStyle w:val="a5"/>
        <w:numPr>
          <w:ilvl w:val="0"/>
          <w:numId w:val="6"/>
        </w:numPr>
        <w:spacing w:after="283" w:line="360" w:lineRule="auto"/>
        <w:ind w:left="567" w:right="177"/>
        <w:jc w:val="both"/>
        <w:rPr>
          <w:rFonts w:cs="Times New Roman"/>
          <w:lang w:val="en-US"/>
        </w:rPr>
      </w:pPr>
      <w:r w:rsidRPr="00723463">
        <w:rPr>
          <w:rFonts w:eastAsiaTheme="minorEastAsia" w:cs="Times New Roman"/>
          <w:kern w:val="0"/>
          <w:u w:val="single"/>
          <w:lang w:val="en-US" w:eastAsia="ru-RU" w:bidi="ar-SA"/>
        </w:rPr>
        <w:t>Competency</w:t>
      </w:r>
      <w:r w:rsidRPr="00723463">
        <w:rPr>
          <w:rFonts w:cs="Times New Roman"/>
          <w:u w:val="single"/>
          <w:lang w:val="en-US"/>
        </w:rPr>
        <w:t>: Leadership &amp; Navigation</w:t>
      </w:r>
      <w:r w:rsidRPr="00723463">
        <w:rPr>
          <w:rFonts w:cs="Times New Roman"/>
          <w:lang w:val="en-US"/>
        </w:rPr>
        <w:t xml:space="preserve"> - The ability to direct and contribute to initiatives and pr</w:t>
      </w:r>
      <w:r w:rsidR="00723463">
        <w:rPr>
          <w:rFonts w:cs="Times New Roman"/>
          <w:lang w:val="en-US"/>
        </w:rPr>
        <w:t>ocesses within the organization.</w:t>
      </w:r>
    </w:p>
    <w:p w14:paraId="7FF2DE71" w14:textId="77777777" w:rsidR="00723463" w:rsidRPr="00B638D3" w:rsidRDefault="00723463" w:rsidP="00723463">
      <w:pPr>
        <w:pStyle w:val="a5"/>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234C98ED" w14:textId="77777777" w:rsidR="00723463" w:rsidRPr="00B638D3" w:rsidRDefault="00723463" w:rsidP="00723463">
      <w:pPr>
        <w:pStyle w:val="a5"/>
        <w:numPr>
          <w:ilvl w:val="0"/>
          <w:numId w:val="9"/>
        </w:numPr>
        <w:tabs>
          <w:tab w:val="left" w:pos="284"/>
        </w:tabs>
        <w:spacing w:after="283" w:line="360" w:lineRule="auto"/>
        <w:ind w:left="709" w:right="177" w:hanging="425"/>
        <w:jc w:val="both"/>
        <w:rPr>
          <w:rFonts w:cs="Times New Roman"/>
          <w:lang w:val="en-US"/>
        </w:rPr>
      </w:pPr>
      <w:r w:rsidRPr="00B638D3">
        <w:rPr>
          <w:rFonts w:cs="Times New Roman"/>
          <w:lang w:val="en-US"/>
        </w:rPr>
        <w:t>establishment of collaboration among foreign stakeholders and team members;</w:t>
      </w:r>
    </w:p>
    <w:p w14:paraId="4C9389F3" w14:textId="77777777" w:rsidR="00723463" w:rsidRPr="00B638D3" w:rsidRDefault="00723463" w:rsidP="00723463">
      <w:pPr>
        <w:pStyle w:val="a5"/>
        <w:numPr>
          <w:ilvl w:val="0"/>
          <w:numId w:val="9"/>
        </w:numPr>
        <w:tabs>
          <w:tab w:val="left" w:pos="284"/>
        </w:tabs>
        <w:spacing w:after="283" w:line="360" w:lineRule="auto"/>
        <w:ind w:left="709" w:right="177" w:hanging="425"/>
        <w:jc w:val="both"/>
        <w:rPr>
          <w:rFonts w:cs="Times New Roman"/>
          <w:lang w:val="en-US"/>
        </w:rPr>
      </w:pPr>
      <w:r w:rsidRPr="00B638D3">
        <w:rPr>
          <w:rFonts w:cs="Times New Roman"/>
          <w:lang w:val="en-US"/>
        </w:rPr>
        <w:t>accounting of different parameters (organizational structure, policies) to provide the most effective task accomplishment;</w:t>
      </w:r>
    </w:p>
    <w:p w14:paraId="531FFE8D" w14:textId="77777777" w:rsidR="00723463" w:rsidRPr="00B638D3" w:rsidRDefault="00723463" w:rsidP="00723463">
      <w:pPr>
        <w:pStyle w:val="a5"/>
        <w:numPr>
          <w:ilvl w:val="0"/>
          <w:numId w:val="9"/>
        </w:numPr>
        <w:tabs>
          <w:tab w:val="left" w:pos="284"/>
        </w:tabs>
        <w:spacing w:after="283" w:line="360" w:lineRule="auto"/>
        <w:ind w:left="709" w:right="177" w:hanging="425"/>
        <w:jc w:val="both"/>
        <w:rPr>
          <w:rFonts w:cs="Times New Roman"/>
          <w:lang w:val="en-US"/>
        </w:rPr>
      </w:pPr>
      <w:r w:rsidRPr="00B638D3">
        <w:rPr>
          <w:rFonts w:cs="Times New Roman"/>
          <w:lang w:val="en-US"/>
        </w:rPr>
        <w:lastRenderedPageBreak/>
        <w:t xml:space="preserve"> expressing strategic vision of the company and transfer it to employees;</w:t>
      </w:r>
    </w:p>
    <w:p w14:paraId="0D7547CF" w14:textId="77777777" w:rsidR="00723463" w:rsidRPr="00B638D3" w:rsidRDefault="00723463" w:rsidP="00723463">
      <w:pPr>
        <w:pStyle w:val="a5"/>
        <w:numPr>
          <w:ilvl w:val="0"/>
          <w:numId w:val="9"/>
        </w:numPr>
        <w:tabs>
          <w:tab w:val="left" w:pos="284"/>
        </w:tabs>
        <w:spacing w:after="283" w:line="360" w:lineRule="auto"/>
        <w:ind w:left="709" w:right="177" w:hanging="425"/>
        <w:jc w:val="both"/>
        <w:rPr>
          <w:rFonts w:cs="Times New Roman"/>
          <w:lang w:val="en-US"/>
        </w:rPr>
      </w:pPr>
      <w:r w:rsidRPr="00B638D3">
        <w:rPr>
          <w:rFonts w:cs="Times New Roman"/>
          <w:lang w:val="en-US"/>
        </w:rPr>
        <w:t xml:space="preserve"> developing cooperation between team members on foreign market integration issues and inspire other to accomplish organizational goals;</w:t>
      </w:r>
    </w:p>
    <w:p w14:paraId="675088D8" w14:textId="77777777" w:rsidR="00723463" w:rsidRPr="00B638D3" w:rsidRDefault="00723463" w:rsidP="00723463">
      <w:pPr>
        <w:pStyle w:val="a5"/>
        <w:numPr>
          <w:ilvl w:val="0"/>
          <w:numId w:val="9"/>
        </w:numPr>
        <w:tabs>
          <w:tab w:val="left" w:pos="284"/>
        </w:tabs>
        <w:spacing w:after="283" w:line="360" w:lineRule="auto"/>
        <w:ind w:left="709" w:right="177" w:hanging="425"/>
        <w:jc w:val="both"/>
        <w:rPr>
          <w:rFonts w:cs="Times New Roman"/>
          <w:lang w:val="en-US"/>
        </w:rPr>
      </w:pPr>
      <w:r w:rsidRPr="00B638D3">
        <w:rPr>
          <w:rFonts w:cs="Times New Roman"/>
          <w:lang w:val="en-US"/>
        </w:rPr>
        <w:t xml:space="preserve"> successful planning for high-potential individuals considering new opportunities</w:t>
      </w:r>
    </w:p>
    <w:p w14:paraId="179EAC99" w14:textId="77777777" w:rsidR="00723463" w:rsidRPr="00B638D3" w:rsidRDefault="00723463" w:rsidP="00723463">
      <w:pPr>
        <w:pStyle w:val="a5"/>
        <w:numPr>
          <w:ilvl w:val="0"/>
          <w:numId w:val="9"/>
        </w:numPr>
        <w:tabs>
          <w:tab w:val="left" w:pos="284"/>
        </w:tabs>
        <w:spacing w:after="283" w:line="360" w:lineRule="auto"/>
        <w:ind w:left="709" w:right="177" w:hanging="425"/>
        <w:jc w:val="both"/>
        <w:rPr>
          <w:rFonts w:cs="Times New Roman"/>
          <w:lang w:val="en-US"/>
        </w:rPr>
      </w:pPr>
      <w:r w:rsidRPr="00B638D3">
        <w:rPr>
          <w:rFonts w:cs="Times New Roman"/>
          <w:lang w:val="en-US"/>
        </w:rPr>
        <w:t xml:space="preserve">coaching and mentoring skills on HRM internationalization challenges </w:t>
      </w:r>
    </w:p>
    <w:p w14:paraId="6347BD26" w14:textId="77777777" w:rsidR="00723463" w:rsidRDefault="00723463" w:rsidP="00723463">
      <w:pPr>
        <w:pStyle w:val="a5"/>
        <w:spacing w:after="283" w:line="360" w:lineRule="auto"/>
        <w:ind w:left="927" w:right="177"/>
        <w:jc w:val="both"/>
        <w:rPr>
          <w:rFonts w:cs="Times New Roman"/>
          <w:lang w:val="en-US"/>
        </w:rPr>
      </w:pPr>
    </w:p>
    <w:p w14:paraId="148D0E68" w14:textId="342803CD" w:rsidR="00723463" w:rsidRPr="00723463" w:rsidRDefault="00723463" w:rsidP="00723463">
      <w:pPr>
        <w:pStyle w:val="a5"/>
        <w:numPr>
          <w:ilvl w:val="0"/>
          <w:numId w:val="6"/>
        </w:numPr>
        <w:tabs>
          <w:tab w:val="left" w:pos="567"/>
        </w:tabs>
        <w:spacing w:after="283" w:line="360" w:lineRule="auto"/>
        <w:ind w:left="567" w:right="177"/>
        <w:jc w:val="both"/>
        <w:rPr>
          <w:rFonts w:cs="Times New Roman"/>
          <w:lang w:val="en-US"/>
        </w:rPr>
      </w:pPr>
      <w:r w:rsidRPr="00723463">
        <w:rPr>
          <w:rFonts w:cs="Times New Roman"/>
          <w:u w:val="single"/>
          <w:lang w:val="en-US"/>
        </w:rPr>
        <w:t xml:space="preserve">Competency: </w:t>
      </w:r>
      <w:r w:rsidRPr="00723463">
        <w:rPr>
          <w:rFonts w:eastAsiaTheme="minorEastAsia" w:cs="Times New Roman"/>
          <w:iCs/>
          <w:kern w:val="0"/>
          <w:u w:val="single"/>
          <w:lang w:val="en-US" w:eastAsia="ru-RU" w:bidi="ar-SA"/>
        </w:rPr>
        <w:t>Conflict Resolution</w:t>
      </w:r>
      <w:r w:rsidRPr="00723463">
        <w:rPr>
          <w:rFonts w:eastAsiaTheme="minorEastAsia" w:cs="Times New Roman"/>
          <w:iCs/>
          <w:kern w:val="0"/>
          <w:lang w:val="en-US" w:eastAsia="ru-RU" w:bidi="ar-SA"/>
        </w:rPr>
        <w:t>–</w:t>
      </w:r>
      <w:r w:rsidRPr="00723463">
        <w:rPr>
          <w:rFonts w:eastAsiaTheme="minorEastAsia" w:cs="Times New Roman"/>
          <w:i/>
          <w:iCs/>
          <w:kern w:val="0"/>
          <w:lang w:val="en-US" w:eastAsia="ru-RU" w:bidi="ar-SA"/>
        </w:rPr>
        <w:t xml:space="preserve"> </w:t>
      </w:r>
      <w:r w:rsidRPr="00723463">
        <w:rPr>
          <w:rFonts w:eastAsiaTheme="minorEastAsia" w:cs="Times New Roman"/>
          <w:kern w:val="0"/>
          <w:lang w:val="en-US" w:eastAsia="ru-RU" w:bidi="ar-SA"/>
        </w:rPr>
        <w:t>the ability to mitigate conflict situations and provide core values, integrity, and accountability throughout all organizational and business practices.</w:t>
      </w:r>
    </w:p>
    <w:p w14:paraId="23B00722" w14:textId="77777777" w:rsidR="00C9026E" w:rsidRPr="00B638D3" w:rsidRDefault="00C9026E" w:rsidP="00CF2CFC">
      <w:pPr>
        <w:pStyle w:val="a5"/>
        <w:tabs>
          <w:tab w:val="left" w:pos="284"/>
        </w:tabs>
        <w:spacing w:after="283" w:line="360" w:lineRule="auto"/>
        <w:ind w:left="709" w:right="177" w:hanging="425"/>
        <w:jc w:val="both"/>
        <w:rPr>
          <w:rFonts w:cs="Times New Roman"/>
          <w:lang w:val="en-US"/>
        </w:rPr>
      </w:pPr>
    </w:p>
    <w:p w14:paraId="4A451C3F" w14:textId="77777777" w:rsidR="00C9026E" w:rsidRPr="00B638D3" w:rsidRDefault="00C9026E" w:rsidP="00CF2CFC">
      <w:pPr>
        <w:pStyle w:val="a5"/>
        <w:spacing w:after="283" w:line="360" w:lineRule="auto"/>
        <w:ind w:left="709" w:right="177" w:hanging="425"/>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58596AA9" w14:textId="77777777" w:rsidR="00C9026E" w:rsidRPr="00B638D3" w:rsidRDefault="00C9026E" w:rsidP="00CF2CFC">
      <w:pPr>
        <w:pStyle w:val="a5"/>
        <w:numPr>
          <w:ilvl w:val="0"/>
          <w:numId w:val="10"/>
        </w:numPr>
        <w:tabs>
          <w:tab w:val="left" w:pos="0"/>
        </w:tabs>
        <w:spacing w:after="283" w:line="360" w:lineRule="auto"/>
        <w:ind w:left="709" w:right="177" w:hanging="425"/>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operative responding to unethical behavior or conflicts occurring during entering foreign market; </w:t>
      </w:r>
    </w:p>
    <w:p w14:paraId="795DC40F" w14:textId="77777777" w:rsidR="00C9026E" w:rsidRPr="00B638D3" w:rsidRDefault="00C9026E" w:rsidP="00CF2CFC">
      <w:pPr>
        <w:pStyle w:val="a5"/>
        <w:numPr>
          <w:ilvl w:val="0"/>
          <w:numId w:val="10"/>
        </w:numPr>
        <w:tabs>
          <w:tab w:val="left" w:pos="0"/>
        </w:tabs>
        <w:spacing w:after="283" w:line="360" w:lineRule="auto"/>
        <w:ind w:left="709" w:right="177" w:hanging="425"/>
        <w:jc w:val="both"/>
        <w:rPr>
          <w:rFonts w:cs="Times New Roman"/>
          <w:lang w:val="en-US"/>
        </w:rPr>
      </w:pPr>
      <w:r w:rsidRPr="00B638D3">
        <w:rPr>
          <w:rFonts w:eastAsiaTheme="minorEastAsia" w:cs="Times New Roman"/>
          <w:kern w:val="0"/>
          <w:lang w:val="en-US" w:eastAsia="ru-RU" w:bidi="ar-SA"/>
        </w:rPr>
        <w:t>empowering employees to report unethical behavior and conflict without concerning about reprisals;</w:t>
      </w:r>
    </w:p>
    <w:p w14:paraId="1D377E85" w14:textId="77777777" w:rsidR="00C9026E" w:rsidRPr="00B638D3" w:rsidRDefault="00C9026E" w:rsidP="00CF2CFC">
      <w:pPr>
        <w:pStyle w:val="a5"/>
        <w:numPr>
          <w:ilvl w:val="0"/>
          <w:numId w:val="10"/>
        </w:numPr>
        <w:tabs>
          <w:tab w:val="left" w:pos="0"/>
        </w:tabs>
        <w:spacing w:after="283" w:line="360" w:lineRule="auto"/>
        <w:ind w:left="709" w:right="177" w:hanging="425"/>
        <w:jc w:val="both"/>
        <w:rPr>
          <w:rFonts w:cs="Times New Roman"/>
          <w:lang w:val="en-US"/>
        </w:rPr>
      </w:pPr>
      <w:r w:rsidRPr="00B638D3">
        <w:rPr>
          <w:rFonts w:eastAsiaTheme="minorEastAsia" w:cs="Times New Roman"/>
          <w:kern w:val="0"/>
          <w:lang w:val="en-US" w:eastAsia="ru-RU" w:bidi="ar-SA"/>
        </w:rPr>
        <w:t xml:space="preserve"> personal bias recognition and preventing influence of bias in decision-making; </w:t>
      </w:r>
    </w:p>
    <w:p w14:paraId="74FD6C96" w14:textId="4C61AAF9" w:rsidR="00C9026E" w:rsidRPr="00CF2CFC" w:rsidRDefault="00CF2CFC" w:rsidP="00CF2CFC">
      <w:pPr>
        <w:pStyle w:val="a5"/>
        <w:numPr>
          <w:ilvl w:val="0"/>
          <w:numId w:val="10"/>
        </w:numPr>
        <w:tabs>
          <w:tab w:val="left" w:pos="0"/>
        </w:tabs>
        <w:spacing w:after="283" w:line="360" w:lineRule="auto"/>
        <w:ind w:left="709" w:right="177" w:hanging="425"/>
        <w:jc w:val="both"/>
        <w:rPr>
          <w:rFonts w:cs="Times New Roman"/>
          <w:lang w:val="en-US"/>
        </w:rPr>
      </w:pPr>
      <w:r>
        <w:rPr>
          <w:rFonts w:eastAsiaTheme="minorEastAsia" w:cs="Times New Roman"/>
          <w:kern w:val="0"/>
          <w:lang w:val="en-US" w:eastAsia="ru-RU" w:bidi="ar-SA"/>
        </w:rPr>
        <w:t>establishment</w:t>
      </w:r>
      <w:r w:rsidR="00C9026E" w:rsidRPr="00B638D3">
        <w:rPr>
          <w:rFonts w:eastAsiaTheme="minorEastAsia" w:cs="Times New Roman"/>
          <w:kern w:val="0"/>
          <w:lang w:val="en-US" w:eastAsia="ru-RU" w:bidi="ar-SA"/>
        </w:rPr>
        <w:t xml:space="preserve"> of multilateral communication so that all opinions could be accounted</w:t>
      </w:r>
      <w:r>
        <w:rPr>
          <w:rFonts w:eastAsiaTheme="minorEastAsia" w:cs="Times New Roman"/>
          <w:kern w:val="0"/>
          <w:lang w:val="en-US" w:eastAsia="ru-RU" w:bidi="ar-SA"/>
        </w:rPr>
        <w:t>.</w:t>
      </w:r>
    </w:p>
    <w:p w14:paraId="2BBB4F51" w14:textId="77777777" w:rsidR="00CF2CFC" w:rsidRPr="00B638D3" w:rsidRDefault="00CF2CFC" w:rsidP="00CF2CFC">
      <w:pPr>
        <w:pStyle w:val="a5"/>
        <w:tabs>
          <w:tab w:val="left" w:pos="0"/>
        </w:tabs>
        <w:spacing w:after="283" w:line="360" w:lineRule="auto"/>
        <w:ind w:left="709" w:right="177"/>
        <w:jc w:val="both"/>
        <w:rPr>
          <w:rFonts w:cs="Times New Roman"/>
          <w:lang w:val="en-US"/>
        </w:rPr>
      </w:pPr>
    </w:p>
    <w:p w14:paraId="393BA024" w14:textId="77777777" w:rsidR="00C9026E" w:rsidRPr="00B638D3" w:rsidRDefault="00C9026E" w:rsidP="00723463">
      <w:pPr>
        <w:pStyle w:val="a5"/>
        <w:numPr>
          <w:ilvl w:val="0"/>
          <w:numId w:val="6"/>
        </w:numPr>
        <w:tabs>
          <w:tab w:val="left" w:pos="426"/>
          <w:tab w:val="left" w:pos="567"/>
        </w:tabs>
        <w:spacing w:after="283" w:line="360" w:lineRule="auto"/>
        <w:ind w:left="0" w:right="177" w:firstLine="284"/>
        <w:jc w:val="both"/>
        <w:rPr>
          <w:rFonts w:cs="Times New Roman"/>
          <w:lang w:val="en-US"/>
        </w:rPr>
      </w:pPr>
      <w:r w:rsidRPr="00723463">
        <w:rPr>
          <w:rFonts w:eastAsiaTheme="minorEastAsia" w:cs="Times New Roman"/>
          <w:kern w:val="0"/>
          <w:u w:val="single"/>
          <w:lang w:val="en-US" w:eastAsia="ru-RU" w:bidi="ar-SA"/>
        </w:rPr>
        <w:t>Competency: Business Acumen</w:t>
      </w:r>
      <w:r w:rsidRPr="00B638D3">
        <w:rPr>
          <w:rFonts w:eastAsiaTheme="minorEastAsia" w:cs="Times New Roman"/>
          <w:kern w:val="0"/>
          <w:lang w:val="en-US" w:eastAsia="ru-RU" w:bidi="ar-SA"/>
        </w:rPr>
        <w:t xml:space="preserve"> - The ability to understand and apply the information about context and dynamics of business to contribute to strategic goal achievement </w:t>
      </w:r>
    </w:p>
    <w:p w14:paraId="3F7B636A" w14:textId="77777777" w:rsidR="00C9026E" w:rsidRPr="00B638D3" w:rsidRDefault="00C9026E" w:rsidP="00205FAF">
      <w:pPr>
        <w:pStyle w:val="a5"/>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7BA1A748" w14:textId="77777777" w:rsidR="00C9026E" w:rsidRPr="00B638D3" w:rsidRDefault="00C9026E" w:rsidP="00CF2CFC">
      <w:pPr>
        <w:pStyle w:val="a5"/>
        <w:numPr>
          <w:ilvl w:val="0"/>
          <w:numId w:val="11"/>
        </w:numPr>
        <w:spacing w:after="283" w:line="360" w:lineRule="auto"/>
        <w:ind w:left="709" w:right="177" w:hanging="425"/>
        <w:jc w:val="both"/>
        <w:rPr>
          <w:rFonts w:cs="Times New Roman"/>
          <w:lang w:val="en-US"/>
        </w:rPr>
      </w:pPr>
      <w:r w:rsidRPr="00B638D3">
        <w:rPr>
          <w:rFonts w:cs="Times New Roman"/>
          <w:lang w:val="en-US"/>
        </w:rPr>
        <w:t xml:space="preserve">understanding the strategic linkage between HRM practices and business functions performance in foreign circumstances; </w:t>
      </w:r>
    </w:p>
    <w:p w14:paraId="039B63D4" w14:textId="77777777" w:rsidR="00C9026E" w:rsidRPr="00B638D3" w:rsidRDefault="00C9026E" w:rsidP="00CF2CFC">
      <w:pPr>
        <w:pStyle w:val="a5"/>
        <w:numPr>
          <w:ilvl w:val="0"/>
          <w:numId w:val="11"/>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promotion of HR practices both internally (e.g. ROI for HR initiatives) and externally (e.g. employer brand promotion on foreign market);</w:t>
      </w:r>
    </w:p>
    <w:p w14:paraId="7B517A6D" w14:textId="77777777" w:rsidR="00C9026E" w:rsidRPr="00B638D3" w:rsidRDefault="00C9026E" w:rsidP="00CF2CFC">
      <w:pPr>
        <w:pStyle w:val="a5"/>
        <w:numPr>
          <w:ilvl w:val="0"/>
          <w:numId w:val="11"/>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ensuring that HRM practices align with organizational strategic goals on foreign market integration; </w:t>
      </w:r>
    </w:p>
    <w:p w14:paraId="7FD2B38F" w14:textId="77777777" w:rsidR="00C9026E" w:rsidRPr="00B638D3" w:rsidRDefault="00C9026E" w:rsidP="00CF2CFC">
      <w:pPr>
        <w:pStyle w:val="a5"/>
        <w:numPr>
          <w:ilvl w:val="0"/>
          <w:numId w:val="11"/>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financial, political, legal savvy;</w:t>
      </w:r>
    </w:p>
    <w:p w14:paraId="513F80D7" w14:textId="77777777" w:rsidR="00C9026E" w:rsidRPr="00B638D3" w:rsidRDefault="00C9026E" w:rsidP="00CF2CFC">
      <w:pPr>
        <w:pStyle w:val="a5"/>
        <w:numPr>
          <w:ilvl w:val="0"/>
          <w:numId w:val="11"/>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evaluation of project success by time, scope, cost, and alignment with organizational goals; </w:t>
      </w:r>
    </w:p>
    <w:p w14:paraId="0C3E96BE" w14:textId="77777777" w:rsidR="00C9026E" w:rsidRPr="00CF2CFC" w:rsidRDefault="00C9026E" w:rsidP="00CF2CFC">
      <w:pPr>
        <w:pStyle w:val="a5"/>
        <w:numPr>
          <w:ilvl w:val="0"/>
          <w:numId w:val="11"/>
        </w:numPr>
        <w:spacing w:after="283" w:line="360" w:lineRule="auto"/>
        <w:ind w:left="709" w:right="177" w:hanging="425"/>
        <w:jc w:val="both"/>
        <w:rPr>
          <w:rFonts w:eastAsiaTheme="minorEastAsia" w:cs="Times New Roman"/>
          <w:kern w:val="0"/>
          <w:lang w:val="en-US" w:eastAsia="ru-RU" w:bidi="ar-SA"/>
        </w:rPr>
      </w:pPr>
      <w:r w:rsidRPr="00B638D3">
        <w:rPr>
          <w:rFonts w:cs="Times New Roman"/>
          <w:iCs/>
          <w:lang w:val="en-US"/>
        </w:rPr>
        <w:t>HR strategy development so that it could be adapted to various national contexts.</w:t>
      </w:r>
    </w:p>
    <w:p w14:paraId="4BE8031A" w14:textId="77777777" w:rsidR="00CF2CFC" w:rsidRPr="00B638D3" w:rsidRDefault="00CF2CFC" w:rsidP="00CF2CFC">
      <w:pPr>
        <w:pStyle w:val="a5"/>
        <w:spacing w:after="283" w:line="360" w:lineRule="auto"/>
        <w:ind w:left="709" w:right="177"/>
        <w:jc w:val="both"/>
        <w:rPr>
          <w:rFonts w:eastAsiaTheme="minorEastAsia" w:cs="Times New Roman"/>
          <w:kern w:val="0"/>
          <w:lang w:val="en-US" w:eastAsia="ru-RU" w:bidi="ar-SA"/>
        </w:rPr>
      </w:pPr>
    </w:p>
    <w:p w14:paraId="5829BA4F" w14:textId="5A8F70D2" w:rsidR="00C9026E" w:rsidRPr="00B638D3" w:rsidRDefault="00C9026E" w:rsidP="00723463">
      <w:pPr>
        <w:pStyle w:val="a5"/>
        <w:numPr>
          <w:ilvl w:val="0"/>
          <w:numId w:val="6"/>
        </w:numPr>
        <w:tabs>
          <w:tab w:val="left" w:pos="0"/>
        </w:tabs>
        <w:spacing w:after="283" w:line="360" w:lineRule="auto"/>
        <w:ind w:left="709" w:right="177" w:hanging="425"/>
        <w:jc w:val="both"/>
        <w:rPr>
          <w:rFonts w:cs="Times New Roman"/>
          <w:lang w:val="en-US"/>
        </w:rPr>
      </w:pPr>
      <w:r w:rsidRPr="00252C0B">
        <w:rPr>
          <w:rFonts w:cs="Times New Roman"/>
          <w:u w:val="single"/>
          <w:lang w:val="en-US"/>
        </w:rPr>
        <w:t>Competency: Critical Evaluation</w:t>
      </w:r>
      <w:r w:rsidRPr="00B638D3">
        <w:rPr>
          <w:rFonts w:cs="Times New Roman"/>
          <w:lang w:val="en-US"/>
        </w:rPr>
        <w:t xml:space="preserve">  - the ability to select information that is relevant and useful to make business recommendati</w:t>
      </w:r>
      <w:r w:rsidR="00CF2CFC">
        <w:rPr>
          <w:rFonts w:cs="Times New Roman"/>
          <w:lang w:val="en-US"/>
        </w:rPr>
        <w:t>ons and support decision-making.</w:t>
      </w:r>
    </w:p>
    <w:p w14:paraId="53DD46E2" w14:textId="77777777" w:rsidR="00C9026E" w:rsidRPr="00B638D3" w:rsidRDefault="00C9026E" w:rsidP="00CF2CFC">
      <w:pPr>
        <w:pStyle w:val="a5"/>
        <w:spacing w:after="283" w:line="360" w:lineRule="auto"/>
        <w:ind w:left="709" w:right="177" w:hanging="425"/>
        <w:jc w:val="both"/>
        <w:rPr>
          <w:rFonts w:eastAsiaTheme="minorEastAsia" w:cs="Times New Roman"/>
          <w:kern w:val="0"/>
          <w:lang w:val="en-US" w:eastAsia="ru-RU" w:bidi="ar-SA"/>
        </w:rPr>
      </w:pPr>
      <w:r w:rsidRPr="00B638D3">
        <w:rPr>
          <w:rFonts w:eastAsiaTheme="minorEastAsia" w:cs="Times New Roman"/>
          <w:kern w:val="0"/>
          <w:lang w:val="en-US" w:eastAsia="ru-RU" w:bidi="ar-SA"/>
        </w:rPr>
        <w:lastRenderedPageBreak/>
        <w:t xml:space="preserve">Sub-competencies: </w:t>
      </w:r>
    </w:p>
    <w:p w14:paraId="6AF5324D" w14:textId="77777777" w:rsidR="00C9026E" w:rsidRPr="00B638D3" w:rsidRDefault="00C9026E" w:rsidP="00CF2CFC">
      <w:pPr>
        <w:pStyle w:val="a5"/>
        <w:numPr>
          <w:ilvl w:val="0"/>
          <w:numId w:val="12"/>
        </w:numPr>
        <w:spacing w:after="283" w:line="360" w:lineRule="auto"/>
        <w:ind w:left="709" w:right="177" w:hanging="425"/>
        <w:jc w:val="both"/>
        <w:rPr>
          <w:rFonts w:cs="Times New Roman"/>
          <w:lang w:val="en-US"/>
        </w:rPr>
      </w:pPr>
      <w:r w:rsidRPr="00B638D3">
        <w:rPr>
          <w:rFonts w:cs="Times New Roman"/>
          <w:lang w:val="en-US"/>
        </w:rPr>
        <w:t>gathering relevant information from best practices, organizational stakeholders etc. to adapt to foreign environment;</w:t>
      </w:r>
    </w:p>
    <w:p w14:paraId="5B97AAE2" w14:textId="77777777" w:rsidR="00C9026E" w:rsidRPr="00B638D3" w:rsidRDefault="00C9026E" w:rsidP="00CF2CFC">
      <w:pPr>
        <w:pStyle w:val="a5"/>
        <w:numPr>
          <w:ilvl w:val="0"/>
          <w:numId w:val="12"/>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best practice transfer across organization; </w:t>
      </w:r>
    </w:p>
    <w:p w14:paraId="64838421" w14:textId="77777777" w:rsidR="00C9026E" w:rsidRPr="00B638D3" w:rsidRDefault="00C9026E" w:rsidP="00CF2CFC">
      <w:pPr>
        <w:pStyle w:val="a5"/>
        <w:numPr>
          <w:ilvl w:val="0"/>
          <w:numId w:val="12"/>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critical thinking and selection of received information in term of organizational success; </w:t>
      </w:r>
    </w:p>
    <w:p w14:paraId="2470D2A3" w14:textId="77777777" w:rsidR="00C9026E" w:rsidRPr="00B638D3" w:rsidRDefault="00C9026E" w:rsidP="00CF2CFC">
      <w:pPr>
        <w:pStyle w:val="a5"/>
        <w:numPr>
          <w:ilvl w:val="0"/>
          <w:numId w:val="12"/>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identification of HR crucial indicators and metrics of outcomes. </w:t>
      </w:r>
    </w:p>
    <w:p w14:paraId="174D793B" w14:textId="77777777" w:rsidR="00C9026E" w:rsidRPr="00B638D3" w:rsidRDefault="00C9026E" w:rsidP="00205FAF">
      <w:pPr>
        <w:pStyle w:val="a5"/>
        <w:spacing w:after="283" w:line="360" w:lineRule="auto"/>
        <w:ind w:left="0" w:right="177" w:firstLine="567"/>
        <w:jc w:val="both"/>
        <w:rPr>
          <w:rFonts w:eastAsiaTheme="minorEastAsia" w:cs="Times New Roman"/>
          <w:kern w:val="0"/>
          <w:lang w:val="en-US" w:eastAsia="ru-RU" w:bidi="ar-SA"/>
        </w:rPr>
      </w:pPr>
    </w:p>
    <w:p w14:paraId="123080E3" w14:textId="77777777" w:rsidR="00C9026E" w:rsidRPr="00B638D3" w:rsidRDefault="00C9026E" w:rsidP="00723463">
      <w:pPr>
        <w:pStyle w:val="a5"/>
        <w:numPr>
          <w:ilvl w:val="0"/>
          <w:numId w:val="6"/>
        </w:numPr>
        <w:spacing w:after="283" w:line="360" w:lineRule="auto"/>
        <w:ind w:left="0" w:right="177" w:firstLine="426"/>
        <w:jc w:val="both"/>
        <w:rPr>
          <w:rFonts w:eastAsiaTheme="minorEastAsia" w:cs="Times New Roman"/>
          <w:kern w:val="0"/>
          <w:lang w:val="en-US" w:eastAsia="ru-RU" w:bidi="ar-SA"/>
        </w:rPr>
      </w:pPr>
      <w:r w:rsidRPr="00252C0B">
        <w:rPr>
          <w:rFonts w:cs="Times New Roman"/>
          <w:u w:val="single"/>
          <w:lang w:val="en-US"/>
        </w:rPr>
        <w:t>Competency: Global and Cultural Effectiveness</w:t>
      </w:r>
      <w:r w:rsidRPr="00B638D3">
        <w:rPr>
          <w:rFonts w:cs="Times New Roman"/>
          <w:lang w:val="en-US"/>
        </w:rPr>
        <w:t xml:space="preserve"> – the ability to assess and take into account the perspectives and interests of all parties in global business.</w:t>
      </w:r>
    </w:p>
    <w:p w14:paraId="69CD3DA2" w14:textId="77777777" w:rsidR="00C9026E" w:rsidRPr="00B638D3" w:rsidRDefault="00C9026E" w:rsidP="00205FAF">
      <w:pPr>
        <w:pStyle w:val="a5"/>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01C26066" w14:textId="77777777" w:rsidR="00C9026E" w:rsidRPr="00B638D3" w:rsidRDefault="00C9026E" w:rsidP="00CF2CFC">
      <w:pPr>
        <w:pStyle w:val="a5"/>
        <w:numPr>
          <w:ilvl w:val="0"/>
          <w:numId w:val="13"/>
        </w:numPr>
        <w:tabs>
          <w:tab w:val="left" w:pos="851"/>
        </w:tabs>
        <w:spacing w:after="283" w:line="360" w:lineRule="auto"/>
        <w:ind w:left="709" w:right="177" w:hanging="425"/>
        <w:jc w:val="both"/>
        <w:rPr>
          <w:rFonts w:cs="Times New Roman"/>
          <w:lang w:val="en-US"/>
        </w:rPr>
      </w:pPr>
      <w:r w:rsidRPr="00B638D3">
        <w:rPr>
          <w:rFonts w:cs="Times New Roman"/>
          <w:lang w:val="en-US"/>
        </w:rPr>
        <w:t>non-biased attitude to perspectives of other national and organizational cultures;</w:t>
      </w:r>
    </w:p>
    <w:p w14:paraId="18F8D5CA" w14:textId="77777777" w:rsidR="00C9026E" w:rsidRPr="00B638D3" w:rsidRDefault="00C9026E" w:rsidP="00CF2CFC">
      <w:pPr>
        <w:pStyle w:val="a5"/>
        <w:numPr>
          <w:ilvl w:val="0"/>
          <w:numId w:val="13"/>
        </w:numPr>
        <w:tabs>
          <w:tab w:val="left" w:pos="851"/>
        </w:tabs>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 the ability to operatively provide HRM practices needed (trainings, mentoring) needed for a comprehensive business-decision making</w:t>
      </w:r>
    </w:p>
    <w:p w14:paraId="1D2E6AB9" w14:textId="77777777" w:rsidR="00C9026E" w:rsidRPr="00B638D3" w:rsidRDefault="00C9026E" w:rsidP="00CF2CFC">
      <w:pPr>
        <w:pStyle w:val="a5"/>
        <w:numPr>
          <w:ilvl w:val="0"/>
          <w:numId w:val="13"/>
        </w:numPr>
        <w:tabs>
          <w:tab w:val="left" w:pos="851"/>
        </w:tabs>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 implementation of global trends into HRM practices recruitment, talent development, trainings etc.);</w:t>
      </w:r>
    </w:p>
    <w:p w14:paraId="18C0F880" w14:textId="77777777" w:rsidR="00C9026E" w:rsidRPr="00B638D3" w:rsidRDefault="00C9026E" w:rsidP="00CF2CFC">
      <w:pPr>
        <w:pStyle w:val="a5"/>
        <w:numPr>
          <w:ilvl w:val="0"/>
          <w:numId w:val="13"/>
        </w:numPr>
        <w:tabs>
          <w:tab w:val="left" w:pos="851"/>
        </w:tabs>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 maintaining openness to others’ ideas and making decisions based on experience, data, facts, and reasoned judgment. </w:t>
      </w:r>
    </w:p>
    <w:p w14:paraId="3E0A104E" w14:textId="77777777" w:rsidR="00C9026E" w:rsidRPr="00B638D3" w:rsidRDefault="00C9026E" w:rsidP="00CF2CFC">
      <w:pPr>
        <w:pStyle w:val="a5"/>
        <w:numPr>
          <w:ilvl w:val="0"/>
          <w:numId w:val="13"/>
        </w:numPr>
        <w:tabs>
          <w:tab w:val="left" w:pos="851"/>
        </w:tabs>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change management expertise </w:t>
      </w:r>
    </w:p>
    <w:p w14:paraId="232056F5" w14:textId="77777777" w:rsidR="00C9026E" w:rsidRPr="00B638D3" w:rsidRDefault="00C9026E" w:rsidP="00CF2CFC">
      <w:pPr>
        <w:pStyle w:val="a5"/>
        <w:tabs>
          <w:tab w:val="left" w:pos="851"/>
        </w:tabs>
        <w:spacing w:after="283" w:line="360" w:lineRule="auto"/>
        <w:ind w:left="709" w:right="177" w:hanging="425"/>
        <w:jc w:val="both"/>
        <w:rPr>
          <w:rFonts w:eastAsiaTheme="minorEastAsia" w:cs="Times New Roman"/>
          <w:kern w:val="0"/>
          <w:lang w:val="en-US" w:eastAsia="ru-RU" w:bidi="ar-SA"/>
        </w:rPr>
      </w:pPr>
    </w:p>
    <w:p w14:paraId="2AB4A795" w14:textId="77777777" w:rsidR="00C9026E" w:rsidRPr="00B638D3" w:rsidRDefault="00C9026E" w:rsidP="00723463">
      <w:pPr>
        <w:pStyle w:val="a5"/>
        <w:numPr>
          <w:ilvl w:val="0"/>
          <w:numId w:val="6"/>
        </w:numPr>
        <w:tabs>
          <w:tab w:val="left" w:pos="142"/>
        </w:tabs>
        <w:spacing w:after="283" w:line="360" w:lineRule="auto"/>
        <w:ind w:left="0" w:right="177" w:firstLine="426"/>
        <w:jc w:val="both"/>
        <w:rPr>
          <w:rFonts w:cs="Times New Roman"/>
          <w:u w:val="single"/>
          <w:lang w:val="en-US"/>
        </w:rPr>
      </w:pPr>
      <w:r w:rsidRPr="00252C0B">
        <w:rPr>
          <w:rFonts w:cs="Times New Roman"/>
          <w:u w:val="single"/>
          <w:lang w:val="en-US"/>
        </w:rPr>
        <w:t>Competency: Communication</w:t>
      </w:r>
      <w:r w:rsidRPr="00B638D3">
        <w:rPr>
          <w:rFonts w:cs="Times New Roman"/>
          <w:lang w:val="en-US"/>
        </w:rPr>
        <w:t xml:space="preserve"> - </w:t>
      </w:r>
      <w:r w:rsidRPr="00B638D3">
        <w:rPr>
          <w:rFonts w:eastAsiaTheme="minorEastAsia" w:cs="Times New Roman"/>
          <w:kern w:val="0"/>
          <w:lang w:val="en-US" w:eastAsia="ru-RU" w:bidi="ar-SA"/>
        </w:rPr>
        <w:t>the ability to effectively exchange information with stakeholders.</w:t>
      </w:r>
    </w:p>
    <w:p w14:paraId="6F8DC9E8" w14:textId="77777777" w:rsidR="00C9026E" w:rsidRPr="00B638D3" w:rsidRDefault="00C9026E"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Sub-competencies: </w:t>
      </w:r>
    </w:p>
    <w:p w14:paraId="2D87ADC3" w14:textId="77777777" w:rsidR="00C9026E" w:rsidRPr="00B638D3" w:rsidRDefault="00C9026E" w:rsidP="005E5ED6">
      <w:pPr>
        <w:pStyle w:val="a5"/>
        <w:numPr>
          <w:ilvl w:val="0"/>
          <w:numId w:val="14"/>
        </w:numPr>
        <w:spacing w:after="283" w:line="360" w:lineRule="auto"/>
        <w:ind w:left="0" w:right="177" w:firstLine="567"/>
        <w:jc w:val="both"/>
        <w:rPr>
          <w:rFonts w:cs="Times New Roman"/>
          <w:lang w:val="en-US"/>
        </w:rPr>
        <w:sectPr w:rsidR="00C9026E" w:rsidRPr="00B638D3" w:rsidSect="00236AAB">
          <w:footerReference w:type="even" r:id="rId16"/>
          <w:footerReference w:type="default" r:id="rId17"/>
          <w:pgSz w:w="11906" w:h="16838"/>
          <w:pgMar w:top="1134" w:right="851" w:bottom="1134" w:left="1701" w:header="720" w:footer="1134" w:gutter="0"/>
          <w:cols w:space="720"/>
          <w:titlePg/>
        </w:sectPr>
      </w:pPr>
    </w:p>
    <w:p w14:paraId="4921DBA5" w14:textId="77777777" w:rsidR="00C9026E" w:rsidRPr="00B638D3" w:rsidRDefault="00C9026E" w:rsidP="00252C0B">
      <w:pPr>
        <w:pStyle w:val="a5"/>
        <w:numPr>
          <w:ilvl w:val="0"/>
          <w:numId w:val="14"/>
        </w:numPr>
        <w:spacing w:after="283" w:line="360" w:lineRule="auto"/>
        <w:ind w:left="709" w:right="177" w:hanging="425"/>
        <w:jc w:val="both"/>
        <w:rPr>
          <w:rFonts w:cs="Times New Roman"/>
          <w:lang w:val="en-US"/>
        </w:rPr>
      </w:pPr>
      <w:r w:rsidRPr="00B638D3">
        <w:rPr>
          <w:rFonts w:cs="Times New Roman"/>
          <w:lang w:val="en-US"/>
        </w:rPr>
        <w:lastRenderedPageBreak/>
        <w:t xml:space="preserve">providing concise clear information in different forms (written, oral) for various stakeholders including foreign partners; </w:t>
      </w:r>
    </w:p>
    <w:p w14:paraId="32F41F8F" w14:textId="77777777" w:rsidR="00C9026E" w:rsidRPr="00B638D3" w:rsidRDefault="00C9026E" w:rsidP="00252C0B">
      <w:pPr>
        <w:pStyle w:val="a5"/>
        <w:numPr>
          <w:ilvl w:val="0"/>
          <w:numId w:val="14"/>
        </w:numPr>
        <w:spacing w:after="283" w:line="360" w:lineRule="auto"/>
        <w:ind w:left="709" w:right="177" w:hanging="425"/>
        <w:jc w:val="both"/>
        <w:rPr>
          <w:rFonts w:cs="Times New Roman"/>
          <w:lang w:val="en-US"/>
        </w:rPr>
      </w:pPr>
      <w:r w:rsidRPr="00B638D3">
        <w:rPr>
          <w:rFonts w:cs="Times New Roman"/>
          <w:lang w:val="en-US"/>
        </w:rPr>
        <w:t xml:space="preserve">managing the development of sufficient foreign language communication skills </w:t>
      </w:r>
    </w:p>
    <w:p w14:paraId="5A6B89E3" w14:textId="77777777" w:rsidR="00C9026E" w:rsidRPr="00B638D3" w:rsidRDefault="00C9026E" w:rsidP="00252C0B">
      <w:pPr>
        <w:pStyle w:val="a5"/>
        <w:numPr>
          <w:ilvl w:val="0"/>
          <w:numId w:val="14"/>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ambiguity clarification; </w:t>
      </w:r>
    </w:p>
    <w:p w14:paraId="6A95BA9B" w14:textId="77777777" w:rsidR="00C9026E" w:rsidRPr="00B638D3" w:rsidRDefault="00C9026E" w:rsidP="00252C0B">
      <w:pPr>
        <w:pStyle w:val="a5"/>
        <w:numPr>
          <w:ilvl w:val="0"/>
          <w:numId w:val="14"/>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managing the provision of constructive feedback; </w:t>
      </w:r>
    </w:p>
    <w:p w14:paraId="0D24B0CA" w14:textId="77777777" w:rsidR="00C9026E" w:rsidRPr="00B638D3" w:rsidRDefault="00C9026E" w:rsidP="00252C0B">
      <w:pPr>
        <w:pStyle w:val="a5"/>
        <w:numPr>
          <w:ilvl w:val="0"/>
          <w:numId w:val="14"/>
        </w:numPr>
        <w:spacing w:after="283" w:line="360" w:lineRule="auto"/>
        <w:ind w:left="709" w:right="177" w:hanging="425"/>
        <w:jc w:val="both"/>
        <w:rPr>
          <w:rFonts w:eastAsiaTheme="minorEastAsia" w:cs="Times New Roman"/>
          <w:kern w:val="0"/>
          <w:lang w:val="en-US" w:eastAsia="ru-RU" w:bidi="ar-SA"/>
        </w:rPr>
      </w:pPr>
      <w:r w:rsidRPr="00B638D3">
        <w:rPr>
          <w:rFonts w:cs="Times New Roman"/>
          <w:lang w:val="en-US"/>
        </w:rPr>
        <w:t xml:space="preserve"> ensuring the effective communication flows across organization and deliver of information</w:t>
      </w:r>
    </w:p>
    <w:p w14:paraId="539EFF1D" w14:textId="77777777" w:rsidR="00712481" w:rsidRPr="00B638D3" w:rsidRDefault="00C9026E" w:rsidP="00252C0B">
      <w:pPr>
        <w:pStyle w:val="a5"/>
        <w:numPr>
          <w:ilvl w:val="0"/>
          <w:numId w:val="14"/>
        </w:numPr>
        <w:spacing w:after="283" w:line="360" w:lineRule="auto"/>
        <w:ind w:left="709" w:right="177" w:hanging="425"/>
        <w:rPr>
          <w:rFonts w:eastAsiaTheme="minorEastAsia" w:cs="Times New Roman"/>
          <w:kern w:val="0"/>
          <w:lang w:val="en-US" w:eastAsia="ru-RU" w:bidi="ar-SA"/>
        </w:rPr>
      </w:pPr>
      <w:r w:rsidRPr="00B638D3">
        <w:rPr>
          <w:rFonts w:eastAsiaTheme="minorEastAsia" w:cs="Times New Roman"/>
          <w:kern w:val="0"/>
          <w:lang w:val="en-US" w:eastAsia="ru-RU" w:bidi="ar-SA"/>
        </w:rPr>
        <w:t>eliminating subordinate communication barriers both with foreign partners and  internal employees</w:t>
      </w:r>
    </w:p>
    <w:p w14:paraId="15ADCB30" w14:textId="77777777" w:rsidR="00712481" w:rsidRPr="00B638D3" w:rsidRDefault="00712481" w:rsidP="00205FAF">
      <w:pPr>
        <w:pStyle w:val="a5"/>
        <w:spacing w:after="283" w:line="360" w:lineRule="auto"/>
        <w:ind w:left="0" w:right="177" w:firstLine="567"/>
        <w:rPr>
          <w:rFonts w:eastAsiaTheme="minorEastAsia" w:cs="Times New Roman"/>
          <w:kern w:val="0"/>
          <w:lang w:val="en-US" w:eastAsia="ru-RU" w:bidi="ar-SA"/>
        </w:rPr>
      </w:pPr>
    </w:p>
    <w:p w14:paraId="4758A723" w14:textId="77777777" w:rsidR="00C9026E" w:rsidRPr="00B638D3" w:rsidRDefault="00712481" w:rsidP="00205FAF">
      <w:pPr>
        <w:pStyle w:val="a5"/>
        <w:spacing w:after="283" w:line="360" w:lineRule="auto"/>
        <w:ind w:left="0" w:right="177" w:firstLine="567"/>
        <w:rPr>
          <w:rFonts w:eastAsiaTheme="minorEastAsia" w:cs="Times New Roman"/>
          <w:kern w:val="0"/>
          <w:lang w:val="en-US" w:eastAsia="ru-RU" w:bidi="ar-SA"/>
        </w:rPr>
      </w:pPr>
      <w:r w:rsidRPr="00B638D3">
        <w:rPr>
          <w:rFonts w:eastAsiaTheme="minorEastAsia" w:cs="Times New Roman"/>
          <w:kern w:val="0"/>
          <w:lang w:val="en-US" w:eastAsia="ru-RU" w:bidi="ar-SA"/>
        </w:rPr>
        <w:t xml:space="preserve">9) </w:t>
      </w:r>
      <w:r w:rsidR="00C9026E" w:rsidRPr="00252C0B">
        <w:rPr>
          <w:rFonts w:cs="Times New Roman"/>
          <w:u w:val="single"/>
          <w:lang w:val="en-US"/>
        </w:rPr>
        <w:t>Competency: HR Acumen</w:t>
      </w:r>
      <w:r w:rsidR="00C9026E" w:rsidRPr="00B638D3">
        <w:rPr>
          <w:rFonts w:cs="Times New Roman"/>
          <w:lang w:val="en-US"/>
        </w:rPr>
        <w:t xml:space="preserve"> – knowledge of principles, practices and functions of </w:t>
      </w:r>
      <w:r w:rsidR="00C9026E" w:rsidRPr="00B638D3">
        <w:rPr>
          <w:rFonts w:cs="Times New Roman"/>
          <w:lang w:val="en-US"/>
        </w:rPr>
        <w:lastRenderedPageBreak/>
        <w:t>effective human resource management.</w:t>
      </w:r>
    </w:p>
    <w:p w14:paraId="2F10B41F" w14:textId="77777777" w:rsidR="00C9026E" w:rsidRPr="00B638D3" w:rsidRDefault="00C9026E" w:rsidP="00205FAF">
      <w:pPr>
        <w:pStyle w:val="a5"/>
        <w:spacing w:after="283" w:line="360" w:lineRule="auto"/>
        <w:ind w:left="0" w:right="177" w:firstLine="567"/>
        <w:jc w:val="both"/>
        <w:rPr>
          <w:rFonts w:cs="Times New Roman"/>
          <w:lang w:val="en-US"/>
        </w:rPr>
      </w:pPr>
      <w:r w:rsidRPr="00B638D3">
        <w:rPr>
          <w:rFonts w:cs="Times New Roman"/>
          <w:lang w:val="en-US"/>
        </w:rPr>
        <w:t>Sub-competencies</w:t>
      </w:r>
    </w:p>
    <w:p w14:paraId="2EDACAE6" w14:textId="1965C6AA" w:rsidR="00C9026E" w:rsidRPr="00B638D3" w:rsidRDefault="00C9026E" w:rsidP="00252C0B">
      <w:pPr>
        <w:pStyle w:val="a5"/>
        <w:numPr>
          <w:ilvl w:val="0"/>
          <w:numId w:val="15"/>
        </w:numPr>
        <w:tabs>
          <w:tab w:val="left" w:pos="709"/>
        </w:tabs>
        <w:spacing w:after="283" w:line="360" w:lineRule="auto"/>
        <w:ind w:left="851" w:right="177" w:hanging="567"/>
        <w:jc w:val="both"/>
        <w:rPr>
          <w:rFonts w:cs="Times New Roman"/>
          <w:lang w:val="en-US"/>
        </w:rPr>
      </w:pPr>
      <w:r w:rsidRPr="00B638D3">
        <w:rPr>
          <w:rFonts w:eastAsiaTheme="minorEastAsia" w:cs="Times New Roman"/>
          <w:kern w:val="0"/>
          <w:lang w:val="en-US" w:eastAsia="ru-RU" w:bidi="ar-SA"/>
        </w:rPr>
        <w:t>Talent Acquisition &amp; Retention expertise (</w:t>
      </w:r>
      <w:r w:rsidR="00252C0B">
        <w:rPr>
          <w:rFonts w:eastAsiaTheme="minorEastAsia" w:cs="Times New Roman"/>
          <w:kern w:val="0"/>
          <w:lang w:val="en-US" w:eastAsia="ru-RU" w:bidi="ar-SA"/>
        </w:rPr>
        <w:t xml:space="preserve">e.g. </w:t>
      </w:r>
      <w:r w:rsidRPr="00B638D3">
        <w:rPr>
          <w:rFonts w:eastAsiaTheme="minorEastAsia" w:cs="Times New Roman"/>
          <w:kern w:val="0"/>
          <w:lang w:val="en-US" w:eastAsia="ru-RU" w:bidi="ar-SA"/>
        </w:rPr>
        <w:t>expatriate attraction)</w:t>
      </w:r>
      <w:r w:rsidR="00252C0B">
        <w:rPr>
          <w:rFonts w:eastAsiaTheme="minorEastAsia" w:cs="Times New Roman"/>
          <w:kern w:val="0"/>
          <w:lang w:val="en-US" w:eastAsia="ru-RU" w:bidi="ar-SA"/>
        </w:rPr>
        <w:t>;</w:t>
      </w:r>
    </w:p>
    <w:p w14:paraId="1AA6B7E4" w14:textId="70831709" w:rsidR="00C9026E" w:rsidRPr="00B638D3" w:rsidRDefault="00C9026E" w:rsidP="00252C0B">
      <w:pPr>
        <w:pStyle w:val="a5"/>
        <w:numPr>
          <w:ilvl w:val="0"/>
          <w:numId w:val="15"/>
        </w:numPr>
        <w:tabs>
          <w:tab w:val="left" w:pos="709"/>
        </w:tabs>
        <w:spacing w:after="283" w:line="360" w:lineRule="auto"/>
        <w:ind w:left="851" w:right="177" w:hanging="567"/>
        <w:jc w:val="both"/>
        <w:rPr>
          <w:rFonts w:cs="Times New Roman"/>
          <w:lang w:val="en-US"/>
        </w:rPr>
      </w:pPr>
      <w:r w:rsidRPr="00B638D3">
        <w:rPr>
          <w:rFonts w:eastAsiaTheme="minorEastAsia" w:cs="Times New Roman"/>
          <w:kern w:val="0"/>
          <w:lang w:val="en-US" w:eastAsia="ru-RU" w:bidi="ar-SA"/>
        </w:rPr>
        <w:t>Employee Engagement expertise</w:t>
      </w:r>
      <w:r w:rsidR="00252C0B">
        <w:rPr>
          <w:rFonts w:eastAsiaTheme="minorEastAsia" w:cs="Times New Roman"/>
          <w:kern w:val="0"/>
          <w:lang w:val="en-US" w:eastAsia="ru-RU" w:bidi="ar-SA"/>
        </w:rPr>
        <w:t>;</w:t>
      </w:r>
    </w:p>
    <w:p w14:paraId="08E9739B" w14:textId="7017A5B5" w:rsidR="00C9026E" w:rsidRPr="00B638D3" w:rsidRDefault="00C9026E" w:rsidP="00252C0B">
      <w:pPr>
        <w:pStyle w:val="a5"/>
        <w:numPr>
          <w:ilvl w:val="0"/>
          <w:numId w:val="15"/>
        </w:numPr>
        <w:tabs>
          <w:tab w:val="left" w:pos="709"/>
        </w:tabs>
        <w:spacing w:after="283" w:line="360" w:lineRule="auto"/>
        <w:ind w:left="851" w:right="177" w:hanging="567"/>
        <w:jc w:val="both"/>
        <w:rPr>
          <w:rFonts w:cs="Times New Roman"/>
          <w:lang w:val="en-US"/>
        </w:rPr>
      </w:pPr>
      <w:r w:rsidRPr="00B638D3">
        <w:rPr>
          <w:rFonts w:eastAsiaTheme="minorEastAsia" w:cs="Times New Roman"/>
          <w:kern w:val="0"/>
          <w:lang w:val="en-US" w:eastAsia="ru-RU" w:bidi="ar-SA"/>
        </w:rPr>
        <w:t>Learning &amp; Development expertise</w:t>
      </w:r>
      <w:r w:rsidR="00252C0B">
        <w:rPr>
          <w:rFonts w:eastAsiaTheme="minorEastAsia" w:cs="Times New Roman"/>
          <w:kern w:val="0"/>
          <w:lang w:val="en-US" w:eastAsia="ru-RU" w:bidi="ar-SA"/>
        </w:rPr>
        <w:t>;</w:t>
      </w:r>
    </w:p>
    <w:p w14:paraId="7F04C99C" w14:textId="563D1141" w:rsidR="00C9026E" w:rsidRPr="00B638D3" w:rsidRDefault="00C9026E" w:rsidP="00252C0B">
      <w:pPr>
        <w:pStyle w:val="a5"/>
        <w:numPr>
          <w:ilvl w:val="0"/>
          <w:numId w:val="15"/>
        </w:numPr>
        <w:tabs>
          <w:tab w:val="left" w:pos="709"/>
        </w:tabs>
        <w:spacing w:after="283" w:line="360" w:lineRule="auto"/>
        <w:ind w:left="851" w:right="177" w:hanging="567"/>
        <w:jc w:val="both"/>
        <w:rPr>
          <w:rFonts w:cs="Times New Roman"/>
          <w:lang w:val="en-US"/>
        </w:rPr>
      </w:pPr>
      <w:r w:rsidRPr="00B638D3">
        <w:rPr>
          <w:rFonts w:eastAsiaTheme="minorEastAsia" w:cs="Times New Roman"/>
          <w:kern w:val="0"/>
          <w:lang w:val="en-US" w:eastAsia="ru-RU" w:bidi="ar-SA"/>
        </w:rPr>
        <w:t>Total Rewards expertise</w:t>
      </w:r>
      <w:r w:rsidR="00252C0B">
        <w:rPr>
          <w:rFonts w:eastAsiaTheme="minorEastAsia" w:cs="Times New Roman"/>
          <w:kern w:val="0"/>
          <w:lang w:val="en-US" w:eastAsia="ru-RU" w:bidi="ar-SA"/>
        </w:rPr>
        <w:t>;</w:t>
      </w:r>
    </w:p>
    <w:p w14:paraId="75B770BC" w14:textId="4A3345AC" w:rsidR="00C9026E" w:rsidRPr="00B638D3" w:rsidRDefault="00C9026E" w:rsidP="00252C0B">
      <w:pPr>
        <w:pStyle w:val="a5"/>
        <w:numPr>
          <w:ilvl w:val="0"/>
          <w:numId w:val="15"/>
        </w:numPr>
        <w:tabs>
          <w:tab w:val="left" w:pos="709"/>
        </w:tabs>
        <w:spacing w:after="283" w:line="360" w:lineRule="auto"/>
        <w:ind w:left="851" w:right="177" w:hanging="567"/>
        <w:jc w:val="both"/>
        <w:rPr>
          <w:rFonts w:cs="Times New Roman"/>
          <w:lang w:val="en-US"/>
        </w:rPr>
      </w:pPr>
      <w:r w:rsidRPr="00B638D3">
        <w:rPr>
          <w:rFonts w:eastAsiaTheme="minorEastAsia" w:cs="Times New Roman"/>
          <w:kern w:val="0"/>
          <w:lang w:val="en-US" w:eastAsia="ru-RU" w:bidi="ar-SA"/>
        </w:rPr>
        <w:t>Recruitment and selection expertise</w:t>
      </w:r>
      <w:r w:rsidR="00252C0B">
        <w:rPr>
          <w:rFonts w:eastAsiaTheme="minorEastAsia" w:cs="Times New Roman"/>
          <w:kern w:val="0"/>
          <w:lang w:val="en-US" w:eastAsia="ru-RU" w:bidi="ar-SA"/>
        </w:rPr>
        <w:t>.</w:t>
      </w:r>
    </w:p>
    <w:p w14:paraId="7E3DF081" w14:textId="77777777" w:rsidR="00252C0B" w:rsidRDefault="00C9026E" w:rsidP="00205FAF">
      <w:pPr>
        <w:spacing w:after="283" w:line="360" w:lineRule="auto"/>
        <w:ind w:right="177" w:firstLine="567"/>
        <w:jc w:val="both"/>
        <w:rPr>
          <w:rFonts w:cs="Times New Roman"/>
          <w:lang w:val="en-US"/>
        </w:rPr>
      </w:pPr>
      <w:r w:rsidRPr="00B638D3">
        <w:rPr>
          <w:rFonts w:cs="Times New Roman"/>
          <w:lang w:val="en-US"/>
        </w:rPr>
        <w:t xml:space="preserve">Each question concerns the particular competence in two aspects – whether HR manager supposed this one as important for the company internationalization </w:t>
      </w:r>
      <w:r w:rsidR="00AE2941">
        <w:rPr>
          <w:rFonts w:cs="Times New Roman"/>
          <w:lang w:val="en-US"/>
        </w:rPr>
        <w:t>process</w:t>
      </w:r>
      <w:r w:rsidRPr="00B638D3">
        <w:rPr>
          <w:rFonts w:cs="Times New Roman"/>
          <w:lang w:val="en-US"/>
        </w:rPr>
        <w:t xml:space="preserve"> and whether he or she </w:t>
      </w:r>
      <w:r w:rsidR="00252C0B" w:rsidRPr="00B638D3">
        <w:rPr>
          <w:rFonts w:cs="Times New Roman"/>
          <w:lang w:val="en-US"/>
        </w:rPr>
        <w:t>possesses</w:t>
      </w:r>
      <w:r w:rsidRPr="00B638D3">
        <w:rPr>
          <w:rFonts w:cs="Times New Roman"/>
          <w:lang w:val="en-US"/>
        </w:rPr>
        <w:t xml:space="preserve"> or used it in a particular case. </w:t>
      </w:r>
      <w:r w:rsidR="00252C0B">
        <w:rPr>
          <w:rFonts w:cs="Times New Roman"/>
          <w:lang w:val="en-US"/>
        </w:rPr>
        <w:t>Respondents</w:t>
      </w:r>
      <w:r w:rsidRPr="00B638D3">
        <w:rPr>
          <w:rFonts w:cs="Times New Roman"/>
          <w:lang w:val="en-US"/>
        </w:rPr>
        <w:t xml:space="preserve"> also rated the importance of key behavioral indicators of this competence. </w:t>
      </w:r>
    </w:p>
    <w:p w14:paraId="2B8C715B" w14:textId="1E316796" w:rsidR="00252C0B" w:rsidRPr="00B638D3" w:rsidRDefault="00252C0B" w:rsidP="00252C0B">
      <w:pPr>
        <w:spacing w:after="283" w:line="360" w:lineRule="auto"/>
        <w:ind w:right="177" w:firstLine="567"/>
        <w:jc w:val="both"/>
        <w:rPr>
          <w:rFonts w:cs="Times New Roman"/>
          <w:lang w:val="en-US"/>
        </w:rPr>
      </w:pPr>
      <w:r>
        <w:rPr>
          <w:rFonts w:cs="Times New Roman"/>
          <w:lang w:val="en-US"/>
        </w:rPr>
        <w:t>First</w:t>
      </w:r>
      <w:r w:rsidRPr="00B638D3">
        <w:rPr>
          <w:rFonts w:cs="Times New Roman"/>
          <w:lang w:val="en-US"/>
        </w:rPr>
        <w:t xml:space="preserve"> indicator </w:t>
      </w:r>
      <w:r>
        <w:rPr>
          <w:rFonts w:cs="Times New Roman"/>
          <w:lang w:val="en-US"/>
        </w:rPr>
        <w:t xml:space="preserve">that was used in the questionnaire is </w:t>
      </w:r>
      <w:r w:rsidRPr="00B638D3">
        <w:rPr>
          <w:rFonts w:cs="Times New Roman"/>
          <w:lang w:val="en-US"/>
        </w:rPr>
        <w:t xml:space="preserve">rating of </w:t>
      </w:r>
      <w:r>
        <w:rPr>
          <w:rFonts w:cs="Times New Roman"/>
          <w:lang w:val="en-US"/>
        </w:rPr>
        <w:t>“</w:t>
      </w:r>
      <w:r w:rsidRPr="00B638D3">
        <w:rPr>
          <w:rFonts w:cs="Times New Roman"/>
          <w:lang w:val="en-US"/>
        </w:rPr>
        <w:t>Requirement upon Internationalization</w:t>
      </w:r>
      <w:r>
        <w:rPr>
          <w:rFonts w:cs="Times New Roman"/>
          <w:lang w:val="en-US"/>
        </w:rPr>
        <w:t>”</w:t>
      </w:r>
      <w:r w:rsidRPr="00B638D3">
        <w:rPr>
          <w:rFonts w:cs="Times New Roman"/>
          <w:lang w:val="en-US"/>
        </w:rPr>
        <w:t xml:space="preserve"> and defined whether HR specialists actually applied the concrete sub-competence during the </w:t>
      </w:r>
      <w:r>
        <w:rPr>
          <w:rFonts w:cs="Times New Roman"/>
          <w:lang w:val="en-US"/>
        </w:rPr>
        <w:t>company’s</w:t>
      </w:r>
      <w:r w:rsidRPr="00B638D3">
        <w:rPr>
          <w:rFonts w:cs="Times New Roman"/>
          <w:lang w:val="en-US"/>
        </w:rPr>
        <w:t xml:space="preserve"> internationalization or not. The rating is based on the 0-1 scale, where “0” refers to Not Required upon Internationalization and “1” refers to that HR manager applied this competence during this job experience while company was going through internationalization process. </w:t>
      </w:r>
    </w:p>
    <w:p w14:paraId="196CE14C" w14:textId="41687FD1"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 Importance Rating was measured with a help of Likert scale (from 1 to 7), where </w:t>
      </w:r>
      <w:r w:rsidR="00252C0B">
        <w:rPr>
          <w:rFonts w:cs="Times New Roman"/>
          <w:lang w:val="en-US"/>
        </w:rPr>
        <w:t xml:space="preserve">“1” </w:t>
      </w:r>
      <w:r w:rsidRPr="00B638D3">
        <w:rPr>
          <w:rFonts w:cs="Times New Roman"/>
          <w:lang w:val="en-US"/>
        </w:rPr>
        <w:t xml:space="preserve">corresponds with “Not Important” and defines that this competence/behavioral indicator is not required to effectively perform HR function and </w:t>
      </w:r>
      <w:r w:rsidR="00252C0B">
        <w:rPr>
          <w:rFonts w:cs="Times New Roman"/>
          <w:lang w:val="en-US"/>
        </w:rPr>
        <w:t xml:space="preserve">was not applied specifically during the </w:t>
      </w:r>
      <w:r w:rsidRPr="00B638D3">
        <w:rPr>
          <w:rFonts w:cs="Times New Roman"/>
          <w:lang w:val="en-US"/>
        </w:rPr>
        <w:t xml:space="preserve">firm’s internationalization; while </w:t>
      </w:r>
      <w:r w:rsidR="00252C0B">
        <w:rPr>
          <w:rFonts w:cs="Times New Roman"/>
          <w:lang w:val="en-US"/>
        </w:rPr>
        <w:t>“</w:t>
      </w:r>
      <w:r w:rsidRPr="00B638D3">
        <w:rPr>
          <w:rFonts w:cs="Times New Roman"/>
          <w:lang w:val="en-US"/>
        </w:rPr>
        <w:t>7</w:t>
      </w:r>
      <w:r w:rsidR="00252C0B">
        <w:rPr>
          <w:rFonts w:cs="Times New Roman"/>
          <w:lang w:val="en-US"/>
        </w:rPr>
        <w:t>”</w:t>
      </w:r>
      <w:r w:rsidRPr="00B638D3">
        <w:rPr>
          <w:rFonts w:cs="Times New Roman"/>
          <w:lang w:val="en-US"/>
        </w:rPr>
        <w:t xml:space="preserve"> corresponds to “Critical Importance” and defines that this </w:t>
      </w:r>
      <w:r w:rsidR="00252C0B">
        <w:rPr>
          <w:rFonts w:cs="Times New Roman"/>
          <w:lang w:val="en-US"/>
        </w:rPr>
        <w:t xml:space="preserve">competence </w:t>
      </w:r>
      <w:r w:rsidRPr="00B638D3">
        <w:rPr>
          <w:rFonts w:cs="Times New Roman"/>
          <w:lang w:val="en-US"/>
        </w:rPr>
        <w:t xml:space="preserve"> </w:t>
      </w:r>
      <w:r w:rsidR="00252C0B">
        <w:rPr>
          <w:rFonts w:cs="Times New Roman"/>
          <w:lang w:val="en-US"/>
        </w:rPr>
        <w:t xml:space="preserve">was crucial from the HR manager’s perspective </w:t>
      </w:r>
      <w:r w:rsidR="00AE2941">
        <w:rPr>
          <w:rFonts w:cs="Times New Roman"/>
          <w:lang w:val="en-US"/>
        </w:rPr>
        <w:t>for</w:t>
      </w:r>
      <w:r w:rsidRPr="00B638D3">
        <w:rPr>
          <w:rFonts w:cs="Times New Roman"/>
          <w:lang w:val="en-US"/>
        </w:rPr>
        <w:t xml:space="preserve"> firm’s internationalization.</w:t>
      </w:r>
    </w:p>
    <w:p w14:paraId="4035863F" w14:textId="3D10A8C5"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 Proficiency Rating was based on the Likert scale as well an shows the managerial proficiency in the context of a particular competence, where </w:t>
      </w:r>
      <w:r w:rsidR="00252C0B">
        <w:rPr>
          <w:rFonts w:cs="Times New Roman"/>
          <w:lang w:val="en-US"/>
        </w:rPr>
        <w:t>“</w:t>
      </w:r>
      <w:r w:rsidRPr="00B638D3">
        <w:rPr>
          <w:rFonts w:cs="Times New Roman"/>
          <w:lang w:val="en-US"/>
        </w:rPr>
        <w:t>1</w:t>
      </w:r>
      <w:r w:rsidR="00252C0B">
        <w:rPr>
          <w:rFonts w:cs="Times New Roman"/>
          <w:lang w:val="en-US"/>
        </w:rPr>
        <w:t>”</w:t>
      </w:r>
      <w:r w:rsidRPr="00B638D3">
        <w:rPr>
          <w:rFonts w:cs="Times New Roman"/>
          <w:lang w:val="en-US"/>
        </w:rPr>
        <w:t xml:space="preserve"> corresponds with “Don’t possess” and means that HR manager don’t have any abilities, skills or knowledge in this area and requires job experience or trainings, while </w:t>
      </w:r>
      <w:r w:rsidR="006E1C4E">
        <w:rPr>
          <w:rFonts w:cs="Times New Roman"/>
          <w:lang w:val="en-US"/>
        </w:rPr>
        <w:t>“</w:t>
      </w:r>
      <w:r w:rsidRPr="00B638D3">
        <w:rPr>
          <w:rFonts w:cs="Times New Roman"/>
          <w:lang w:val="en-US"/>
        </w:rPr>
        <w:t>7</w:t>
      </w:r>
      <w:r w:rsidR="006E1C4E">
        <w:rPr>
          <w:rFonts w:cs="Times New Roman"/>
          <w:lang w:val="en-US"/>
        </w:rPr>
        <w:t>”</w:t>
      </w:r>
      <w:r w:rsidRPr="00B638D3">
        <w:rPr>
          <w:rFonts w:cs="Times New Roman"/>
          <w:lang w:val="en-US"/>
        </w:rPr>
        <w:t xml:space="preserve"> corresponds with “Excellent proficiency” and means that HR manager is considered to be fully qualified in this area and job trainings or experience would not increase his or her proficiency. </w:t>
      </w:r>
      <w:r w:rsidR="00806C8B">
        <w:rPr>
          <w:rFonts w:cs="Times New Roman"/>
          <w:lang w:val="en-US"/>
        </w:rPr>
        <w:t xml:space="preserve">This scale was based on the previous academics work on competency model building (Drefus and Drefus, 1980; Benner, 1984) and </w:t>
      </w:r>
      <w:r w:rsidR="006E1C4E">
        <w:rPr>
          <w:rFonts w:cs="Times New Roman"/>
          <w:lang w:val="en-US"/>
        </w:rPr>
        <w:t>also</w:t>
      </w:r>
      <w:r w:rsidR="00806C8B">
        <w:rPr>
          <w:rFonts w:cs="Times New Roman"/>
          <w:lang w:val="en-US"/>
        </w:rPr>
        <w:t xml:space="preserve"> implemented in the </w:t>
      </w:r>
      <w:r w:rsidR="006E1C4E">
        <w:rPr>
          <w:rFonts w:cs="Times New Roman"/>
          <w:lang w:val="en-US"/>
        </w:rPr>
        <w:t xml:space="preserve">different analyzed HR competency </w:t>
      </w:r>
      <w:r w:rsidR="00806C8B">
        <w:rPr>
          <w:rFonts w:cs="Times New Roman"/>
          <w:lang w:val="en-US"/>
        </w:rPr>
        <w:t xml:space="preserve">model. </w:t>
      </w:r>
    </w:p>
    <w:p w14:paraId="59FB7519" w14:textId="43B02D2A"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Therefore the aim of this questionnaire was also to identify </w:t>
      </w:r>
      <w:r w:rsidR="006E1C4E">
        <w:rPr>
          <w:rFonts w:cs="Times New Roman"/>
          <w:lang w:val="en-US"/>
        </w:rPr>
        <w:t xml:space="preserve">key HR competencies, their </w:t>
      </w:r>
      <w:r w:rsidR="006E1C4E">
        <w:rPr>
          <w:rFonts w:cs="Times New Roman"/>
          <w:lang w:val="en-US"/>
        </w:rPr>
        <w:lastRenderedPageBreak/>
        <w:t xml:space="preserve">relevance for the internationalization process and the level of proficiency of respondents. The results will be interpreted and used for </w:t>
      </w:r>
      <w:r w:rsidRPr="00B638D3">
        <w:rPr>
          <w:rFonts w:cs="Times New Roman"/>
          <w:lang w:val="en-US"/>
        </w:rPr>
        <w:t>managerial application</w:t>
      </w:r>
      <w:r w:rsidR="006E1C4E">
        <w:rPr>
          <w:rFonts w:cs="Times New Roman"/>
          <w:lang w:val="en-US"/>
        </w:rPr>
        <w:t>s</w:t>
      </w:r>
      <w:r w:rsidRPr="00B638D3">
        <w:rPr>
          <w:rFonts w:cs="Times New Roman"/>
          <w:lang w:val="en-US"/>
        </w:rPr>
        <w:t xml:space="preserve"> in the recommendation part. The questionnaire was distributed via emails to those respondents who agreed to participate in the survey. Additionally the request to share the questionnaire with colleagues working in a relevant sphere </w:t>
      </w:r>
      <w:r w:rsidR="006E1C4E">
        <w:rPr>
          <w:rFonts w:cs="Times New Roman"/>
          <w:lang w:val="en-US"/>
        </w:rPr>
        <w:t>was</w:t>
      </w:r>
      <w:r w:rsidRPr="00B638D3">
        <w:rPr>
          <w:rFonts w:cs="Times New Roman"/>
          <w:lang w:val="en-US"/>
        </w:rPr>
        <w:t xml:space="preserve"> added. </w:t>
      </w:r>
    </w:p>
    <w:p w14:paraId="0BB2FFB6" w14:textId="2A51A98A" w:rsidR="00C9026E" w:rsidRPr="00B638D3" w:rsidRDefault="00B62AC0" w:rsidP="00205FAF">
      <w:pPr>
        <w:pStyle w:val="1"/>
        <w:jc w:val="center"/>
      </w:pPr>
      <w:bookmarkStart w:id="40" w:name="_Toc325925173"/>
      <w:r w:rsidRPr="00B638D3">
        <w:t>CHAPTER III</w:t>
      </w:r>
      <w:r w:rsidR="00C9026E" w:rsidRPr="00B638D3">
        <w:t>. ENPIRICAL RESULTS ANALYSIS</w:t>
      </w:r>
      <w:bookmarkEnd w:id="40"/>
    </w:p>
    <w:p w14:paraId="6D08A249" w14:textId="6C777A98" w:rsidR="00C9026E" w:rsidRPr="00B638D3" w:rsidRDefault="00C9026E" w:rsidP="00205FAF">
      <w:pPr>
        <w:pStyle w:val="1"/>
      </w:pPr>
      <w:bookmarkStart w:id="41" w:name="_Toc325925174"/>
      <w:r w:rsidRPr="00B638D3">
        <w:t>3.1. Justification of used tools</w:t>
      </w:r>
      <w:bookmarkEnd w:id="41"/>
    </w:p>
    <w:p w14:paraId="7F46BB0F" w14:textId="77777777" w:rsidR="00C9026E" w:rsidRPr="00E017D2" w:rsidRDefault="00C9026E" w:rsidP="00205FAF">
      <w:pPr>
        <w:ind w:firstLine="567"/>
        <w:rPr>
          <w:rFonts w:cs="Times New Roman"/>
          <w:lang w:val="en-US"/>
        </w:rPr>
      </w:pPr>
    </w:p>
    <w:p w14:paraId="5783280F" w14:textId="77777777" w:rsidR="00C9026E" w:rsidRPr="00E017D2" w:rsidRDefault="00C9026E" w:rsidP="00205FAF">
      <w:pPr>
        <w:ind w:firstLine="567"/>
        <w:rPr>
          <w:rFonts w:cs="Times New Roman"/>
          <w:lang w:val="en-US"/>
        </w:rPr>
      </w:pPr>
    </w:p>
    <w:p w14:paraId="5DA499CB" w14:textId="68D51F4C"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In order to analyze the results of the composed survey, the</w:t>
      </w:r>
      <w:r w:rsidR="00AE2941">
        <w:rPr>
          <w:rFonts w:cs="Times New Roman"/>
          <w:lang w:val="en-US"/>
        </w:rPr>
        <w:t xml:space="preserve"> </w:t>
      </w:r>
      <w:r w:rsidR="00C00F3D">
        <w:rPr>
          <w:rFonts w:cs="Times New Roman"/>
          <w:lang w:val="en-US"/>
        </w:rPr>
        <w:t xml:space="preserve">Excel tool was used to get basic statistics. </w:t>
      </w:r>
      <w:r w:rsidRPr="00B638D3">
        <w:rPr>
          <w:rFonts w:cs="Times New Roman"/>
          <w:lang w:val="en-US"/>
        </w:rPr>
        <w:t>To assess and describe Importance</w:t>
      </w:r>
      <w:r w:rsidR="00C00F3D">
        <w:rPr>
          <w:rFonts w:cs="Times New Roman"/>
          <w:lang w:val="en-US"/>
        </w:rPr>
        <w:t>, Requirement upon Internationalization</w:t>
      </w:r>
      <w:r w:rsidRPr="00B638D3">
        <w:rPr>
          <w:rFonts w:cs="Times New Roman"/>
          <w:lang w:val="en-US"/>
        </w:rPr>
        <w:t xml:space="preserve"> and Proficiency ratings the </w:t>
      </w:r>
      <w:r w:rsidR="00C00F3D">
        <w:rPr>
          <w:rFonts w:cs="Times New Roman"/>
          <w:lang w:val="en-US"/>
        </w:rPr>
        <w:t xml:space="preserve">mean estimation for each competence was applied, since the size of the sample doesn’t allow to use other descriptive statistical measures. The mean measurement </w:t>
      </w:r>
      <w:r w:rsidR="00C00F3D" w:rsidRPr="00B638D3">
        <w:rPr>
          <w:rFonts w:cs="Times New Roman"/>
          <w:lang w:val="en-US"/>
        </w:rPr>
        <w:t>was</w:t>
      </w:r>
      <w:r w:rsidRPr="00B638D3">
        <w:rPr>
          <w:rFonts w:cs="Times New Roman"/>
          <w:lang w:val="en-US"/>
        </w:rPr>
        <w:t xml:space="preserve"> applied in order t</w:t>
      </w:r>
      <w:r w:rsidR="00C00F3D">
        <w:rPr>
          <w:rFonts w:cs="Times New Roman"/>
          <w:lang w:val="en-US"/>
        </w:rPr>
        <w:t xml:space="preserve">o define the most important </w:t>
      </w:r>
      <w:r w:rsidRPr="00B638D3">
        <w:rPr>
          <w:rFonts w:cs="Times New Roman"/>
          <w:lang w:val="en-US"/>
        </w:rPr>
        <w:t xml:space="preserve">competencies within the </w:t>
      </w:r>
      <w:r w:rsidR="00C00F3D">
        <w:rPr>
          <w:rFonts w:cs="Times New Roman"/>
          <w:lang w:val="en-US"/>
        </w:rPr>
        <w:t xml:space="preserve">9 </w:t>
      </w:r>
      <w:r w:rsidRPr="00B638D3">
        <w:rPr>
          <w:rFonts w:cs="Times New Roman"/>
          <w:lang w:val="en-US"/>
        </w:rPr>
        <w:t xml:space="preserve">competency domains. </w:t>
      </w:r>
    </w:p>
    <w:p w14:paraId="16D5B138" w14:textId="145835D4" w:rsidR="00C00F3D" w:rsidRPr="00B638D3" w:rsidRDefault="00C9026E" w:rsidP="004B23DE">
      <w:pPr>
        <w:spacing w:after="283" w:line="360" w:lineRule="auto"/>
        <w:ind w:right="177" w:firstLine="567"/>
        <w:jc w:val="both"/>
        <w:rPr>
          <w:rFonts w:cs="Times New Roman"/>
          <w:lang w:val="en-US"/>
        </w:rPr>
      </w:pPr>
      <w:r w:rsidRPr="00B638D3">
        <w:rPr>
          <w:rFonts w:cs="Times New Roman"/>
          <w:lang w:val="en-US"/>
        </w:rPr>
        <w:t>Since fo</w:t>
      </w:r>
      <w:r w:rsidR="00C00F3D">
        <w:rPr>
          <w:rFonts w:cs="Times New Roman"/>
          <w:lang w:val="en-US"/>
        </w:rPr>
        <w:t xml:space="preserve">r the questionnaire </w:t>
      </w:r>
      <w:r w:rsidRPr="00B638D3">
        <w:rPr>
          <w:rFonts w:cs="Times New Roman"/>
          <w:lang w:val="en-US"/>
        </w:rPr>
        <w:t xml:space="preserve">the Importance and Proficiency </w:t>
      </w:r>
      <w:r w:rsidR="00C00F3D">
        <w:rPr>
          <w:rFonts w:cs="Times New Roman"/>
          <w:lang w:val="en-US"/>
        </w:rPr>
        <w:t xml:space="preserve">ratings </w:t>
      </w:r>
      <w:r w:rsidRPr="00B638D3">
        <w:rPr>
          <w:rFonts w:cs="Times New Roman"/>
          <w:lang w:val="en-US"/>
        </w:rPr>
        <w:t xml:space="preserve">were presented in the </w:t>
      </w:r>
      <w:r w:rsidR="00C00F3D">
        <w:rPr>
          <w:rFonts w:cs="Times New Roman"/>
          <w:lang w:val="en-US"/>
        </w:rPr>
        <w:t xml:space="preserve">form of </w:t>
      </w:r>
      <w:r w:rsidRPr="00B638D3">
        <w:rPr>
          <w:rFonts w:cs="Times New Roman"/>
          <w:lang w:val="en-US"/>
        </w:rPr>
        <w:t>Likert-scale</w:t>
      </w:r>
      <w:r w:rsidR="00C00F3D">
        <w:rPr>
          <w:rFonts w:cs="Times New Roman"/>
          <w:lang w:val="en-US"/>
        </w:rPr>
        <w:t xml:space="preserve"> </w:t>
      </w:r>
      <w:r w:rsidRPr="00B638D3">
        <w:rPr>
          <w:rFonts w:cs="Times New Roman"/>
          <w:lang w:val="en-US"/>
        </w:rPr>
        <w:t xml:space="preserve">all the data received </w:t>
      </w:r>
      <w:r w:rsidR="00C00F3D">
        <w:rPr>
          <w:rFonts w:cs="Times New Roman"/>
          <w:lang w:val="en-US"/>
        </w:rPr>
        <w:t xml:space="preserve">is presented in the numerical scale. </w:t>
      </w:r>
      <w:r w:rsidR="00B62AC0" w:rsidRPr="00B638D3">
        <w:rPr>
          <w:rFonts w:cs="Times New Roman"/>
          <w:lang w:val="en-US"/>
        </w:rPr>
        <w:t>T</w:t>
      </w:r>
      <w:r w:rsidR="00C00F3D">
        <w:rPr>
          <w:rFonts w:cs="Times New Roman"/>
          <w:lang w:val="en-US"/>
        </w:rPr>
        <w:t>he results received</w:t>
      </w:r>
      <w:r w:rsidR="00B62AC0" w:rsidRPr="00B638D3">
        <w:rPr>
          <w:rFonts w:cs="Times New Roman"/>
          <w:lang w:val="en-US"/>
        </w:rPr>
        <w:t xml:space="preserve"> were analyzed </w:t>
      </w:r>
      <w:r w:rsidR="00C00F3D">
        <w:rPr>
          <w:rFonts w:cs="Times New Roman"/>
          <w:lang w:val="en-US"/>
        </w:rPr>
        <w:t>by mean</w:t>
      </w:r>
      <w:r w:rsidR="00B62AC0" w:rsidRPr="00B638D3">
        <w:rPr>
          <w:rFonts w:cs="Times New Roman"/>
          <w:lang w:val="en-US"/>
        </w:rPr>
        <w:t xml:space="preserve"> measurement </w:t>
      </w:r>
      <w:r w:rsidR="00C00F3D">
        <w:rPr>
          <w:rFonts w:cs="Times New Roman"/>
          <w:lang w:val="en-US"/>
        </w:rPr>
        <w:t xml:space="preserve"> - </w:t>
      </w:r>
      <w:r w:rsidR="00B62AC0" w:rsidRPr="00B638D3">
        <w:rPr>
          <w:rFonts w:cs="Times New Roman"/>
          <w:lang w:val="en-US"/>
        </w:rPr>
        <w:t>for instance</w:t>
      </w:r>
      <w:r w:rsidR="00C00F3D">
        <w:rPr>
          <w:rFonts w:cs="Times New Roman"/>
          <w:lang w:val="en-US"/>
        </w:rPr>
        <w:t xml:space="preserve"> M=5.6</w:t>
      </w:r>
      <w:r w:rsidRPr="00B638D3">
        <w:rPr>
          <w:rFonts w:cs="Times New Roman"/>
          <w:lang w:val="en-US"/>
        </w:rPr>
        <w:t xml:space="preserve"> indicate</w:t>
      </w:r>
      <w:r w:rsidR="00C00F3D">
        <w:rPr>
          <w:rFonts w:cs="Times New Roman"/>
          <w:lang w:val="en-US"/>
        </w:rPr>
        <w:t>s</w:t>
      </w:r>
      <w:r w:rsidRPr="00B638D3">
        <w:rPr>
          <w:rFonts w:cs="Times New Roman"/>
          <w:lang w:val="en-US"/>
        </w:rPr>
        <w:t xml:space="preserve"> that respondents assessed the competence as impo</w:t>
      </w:r>
      <w:r w:rsidR="004B23DE">
        <w:rPr>
          <w:rFonts w:cs="Times New Roman"/>
          <w:lang w:val="en-US"/>
        </w:rPr>
        <w:t>rtant (5.6 on a 1-7 scale).</w:t>
      </w:r>
    </w:p>
    <w:p w14:paraId="7C18A1F5" w14:textId="1EFC693E" w:rsidR="00C00F3D" w:rsidRPr="00B638D3" w:rsidRDefault="00C9026E" w:rsidP="00C00F3D">
      <w:pPr>
        <w:spacing w:after="283" w:line="360" w:lineRule="auto"/>
        <w:ind w:right="177" w:firstLine="567"/>
        <w:jc w:val="both"/>
        <w:rPr>
          <w:rFonts w:cs="Times New Roman"/>
          <w:lang w:val="en-US"/>
        </w:rPr>
      </w:pPr>
      <w:r w:rsidRPr="00B638D3">
        <w:rPr>
          <w:rFonts w:cs="Times New Roman"/>
          <w:lang w:val="en-US"/>
        </w:rPr>
        <w:t xml:space="preserve">The </w:t>
      </w:r>
      <w:r w:rsidR="00C00F3D">
        <w:rPr>
          <w:rFonts w:cs="Times New Roman"/>
          <w:lang w:val="en-US"/>
        </w:rPr>
        <w:t xml:space="preserve">sample structure is </w:t>
      </w:r>
      <w:r w:rsidRPr="00B638D3">
        <w:rPr>
          <w:rFonts w:cs="Times New Roman"/>
          <w:lang w:val="en-US"/>
        </w:rPr>
        <w:t xml:space="preserve">presented as follows: </w:t>
      </w:r>
    </w:p>
    <w:p w14:paraId="6694DDC4" w14:textId="6F5CEEE5"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 xml:space="preserve">Table 3.1. Sample </w:t>
      </w:r>
      <w:r w:rsidR="005D3D56">
        <w:rPr>
          <w:rFonts w:cs="Times New Roman"/>
          <w:sz w:val="22"/>
          <w:lang w:val="en-US"/>
        </w:rPr>
        <w:t>structure</w:t>
      </w:r>
    </w:p>
    <w:tbl>
      <w:tblPr>
        <w:tblStyle w:val="aa"/>
        <w:tblW w:w="0" w:type="auto"/>
        <w:tblInd w:w="675" w:type="dxa"/>
        <w:tblLook w:val="04A0" w:firstRow="1" w:lastRow="0" w:firstColumn="1" w:lastColumn="0" w:noHBand="0" w:noVBand="1"/>
      </w:tblPr>
      <w:tblGrid>
        <w:gridCol w:w="2376"/>
        <w:gridCol w:w="1647"/>
      </w:tblGrid>
      <w:tr w:rsidR="00C9026E" w:rsidRPr="00B638D3" w14:paraId="4349D92D" w14:textId="77777777" w:rsidTr="0096790A">
        <w:tc>
          <w:tcPr>
            <w:tcW w:w="2376" w:type="dxa"/>
          </w:tcPr>
          <w:p w14:paraId="780CA136" w14:textId="77777777" w:rsidR="00C9026E" w:rsidRPr="00B638D3" w:rsidRDefault="00C9026E" w:rsidP="00205FAF">
            <w:pPr>
              <w:spacing w:after="283"/>
              <w:ind w:right="176" w:firstLine="567"/>
              <w:contextualSpacing/>
              <w:jc w:val="both"/>
              <w:rPr>
                <w:rFonts w:cs="Times New Roman"/>
                <w:b/>
                <w:lang w:val="en-US"/>
              </w:rPr>
            </w:pPr>
            <w:r w:rsidRPr="00B638D3">
              <w:rPr>
                <w:rFonts w:cs="Times New Roman"/>
                <w:b/>
                <w:sz w:val="24"/>
                <w:lang w:val="en-US"/>
              </w:rPr>
              <w:t>Category</w:t>
            </w:r>
          </w:p>
        </w:tc>
        <w:tc>
          <w:tcPr>
            <w:tcW w:w="1647" w:type="dxa"/>
          </w:tcPr>
          <w:p w14:paraId="17917BDF" w14:textId="77777777" w:rsidR="00C9026E" w:rsidRPr="00B638D3" w:rsidRDefault="00C9026E" w:rsidP="00205FAF">
            <w:pPr>
              <w:spacing w:after="283"/>
              <w:ind w:right="176" w:firstLine="567"/>
              <w:contextualSpacing/>
              <w:rPr>
                <w:rFonts w:cs="Times New Roman"/>
                <w:b/>
                <w:lang w:val="en-US"/>
              </w:rPr>
            </w:pPr>
            <w:r w:rsidRPr="00B638D3">
              <w:rPr>
                <w:rFonts w:cs="Times New Roman"/>
                <w:b/>
                <w:sz w:val="24"/>
                <w:lang w:val="en-US"/>
              </w:rPr>
              <w:t>% of Participants</w:t>
            </w:r>
          </w:p>
        </w:tc>
      </w:tr>
      <w:tr w:rsidR="00C9026E" w:rsidRPr="00B638D3" w14:paraId="1BA7B3F7" w14:textId="77777777" w:rsidTr="0096790A">
        <w:trPr>
          <w:trHeight w:val="432"/>
        </w:trPr>
        <w:tc>
          <w:tcPr>
            <w:tcW w:w="4023" w:type="dxa"/>
            <w:gridSpan w:val="2"/>
          </w:tcPr>
          <w:p w14:paraId="031D71E9" w14:textId="77777777" w:rsidR="00C9026E" w:rsidRPr="00B638D3" w:rsidRDefault="00C9026E" w:rsidP="00205FAF">
            <w:pPr>
              <w:spacing w:after="283"/>
              <w:ind w:right="176" w:firstLine="567"/>
              <w:contextualSpacing/>
              <w:jc w:val="center"/>
              <w:rPr>
                <w:rFonts w:cs="Times New Roman"/>
                <w:b/>
                <w:sz w:val="22"/>
              </w:rPr>
            </w:pPr>
            <w:r w:rsidRPr="00B638D3">
              <w:rPr>
                <w:rFonts w:cs="Times New Roman"/>
                <w:b/>
                <w:sz w:val="22"/>
              </w:rPr>
              <w:t>Career Level</w:t>
            </w:r>
          </w:p>
        </w:tc>
      </w:tr>
      <w:tr w:rsidR="00C9026E" w:rsidRPr="00B638D3" w14:paraId="65503B6D" w14:textId="77777777" w:rsidTr="0096790A">
        <w:tc>
          <w:tcPr>
            <w:tcW w:w="2376" w:type="dxa"/>
          </w:tcPr>
          <w:p w14:paraId="0BAFC6AE"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 xml:space="preserve">Early </w:t>
            </w:r>
          </w:p>
        </w:tc>
        <w:tc>
          <w:tcPr>
            <w:tcW w:w="1647" w:type="dxa"/>
          </w:tcPr>
          <w:p w14:paraId="7165B150" w14:textId="23665F44" w:rsidR="00C9026E" w:rsidRPr="00B638D3" w:rsidRDefault="005D3D56" w:rsidP="00205FAF">
            <w:pPr>
              <w:spacing w:after="283"/>
              <w:ind w:right="176" w:firstLine="567"/>
              <w:contextualSpacing/>
              <w:jc w:val="center"/>
              <w:rPr>
                <w:rFonts w:cs="Times New Roman"/>
                <w:sz w:val="24"/>
                <w:lang w:val="en-US"/>
              </w:rPr>
            </w:pPr>
            <w:r>
              <w:rPr>
                <w:rFonts w:cs="Times New Roman"/>
                <w:sz w:val="24"/>
                <w:lang w:val="en-US"/>
              </w:rPr>
              <w:t>11,9</w:t>
            </w:r>
            <w:r w:rsidR="00C9026E" w:rsidRPr="00B638D3">
              <w:rPr>
                <w:rFonts w:cs="Times New Roman"/>
                <w:sz w:val="24"/>
                <w:lang w:val="en-US"/>
              </w:rPr>
              <w:t>%</w:t>
            </w:r>
          </w:p>
        </w:tc>
      </w:tr>
      <w:tr w:rsidR="00C9026E" w:rsidRPr="00B638D3" w14:paraId="521030AC" w14:textId="77777777" w:rsidTr="0096790A">
        <w:tc>
          <w:tcPr>
            <w:tcW w:w="2376" w:type="dxa"/>
          </w:tcPr>
          <w:p w14:paraId="5204BE0E"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Middle</w:t>
            </w:r>
          </w:p>
        </w:tc>
        <w:tc>
          <w:tcPr>
            <w:tcW w:w="1647" w:type="dxa"/>
          </w:tcPr>
          <w:p w14:paraId="1AFC09C9" w14:textId="6F034E5B" w:rsidR="00C9026E" w:rsidRPr="00B638D3" w:rsidRDefault="005D3D56" w:rsidP="00205FAF">
            <w:pPr>
              <w:spacing w:after="283"/>
              <w:ind w:right="176" w:firstLine="567"/>
              <w:contextualSpacing/>
              <w:jc w:val="center"/>
              <w:rPr>
                <w:rFonts w:cs="Times New Roman"/>
                <w:sz w:val="24"/>
                <w:lang w:val="en-US"/>
              </w:rPr>
            </w:pPr>
            <w:r>
              <w:rPr>
                <w:rFonts w:cs="Times New Roman"/>
                <w:sz w:val="24"/>
                <w:lang w:val="en-US"/>
              </w:rPr>
              <w:t>47,6</w:t>
            </w:r>
            <w:r w:rsidR="00C9026E" w:rsidRPr="00B638D3">
              <w:rPr>
                <w:rFonts w:cs="Times New Roman"/>
                <w:sz w:val="24"/>
                <w:lang w:val="en-US"/>
              </w:rPr>
              <w:t>%</w:t>
            </w:r>
          </w:p>
        </w:tc>
      </w:tr>
      <w:tr w:rsidR="00C9026E" w:rsidRPr="00B638D3" w14:paraId="36B3B78C" w14:textId="77777777" w:rsidTr="0096790A">
        <w:tc>
          <w:tcPr>
            <w:tcW w:w="2376" w:type="dxa"/>
          </w:tcPr>
          <w:p w14:paraId="6366425D"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 xml:space="preserve">Executive </w:t>
            </w:r>
          </w:p>
        </w:tc>
        <w:tc>
          <w:tcPr>
            <w:tcW w:w="1647" w:type="dxa"/>
          </w:tcPr>
          <w:p w14:paraId="650CCA24" w14:textId="2F6747AA" w:rsidR="00C9026E" w:rsidRPr="00B638D3" w:rsidRDefault="005D3D56" w:rsidP="00205FAF">
            <w:pPr>
              <w:spacing w:after="283"/>
              <w:ind w:right="176" w:firstLine="567"/>
              <w:contextualSpacing/>
              <w:jc w:val="center"/>
              <w:rPr>
                <w:rFonts w:cs="Times New Roman"/>
                <w:sz w:val="24"/>
                <w:lang w:val="en-US"/>
              </w:rPr>
            </w:pPr>
            <w:r>
              <w:rPr>
                <w:rFonts w:cs="Times New Roman"/>
                <w:sz w:val="24"/>
                <w:lang w:val="en-US"/>
              </w:rPr>
              <w:t>40,4</w:t>
            </w:r>
            <w:r w:rsidR="00C9026E" w:rsidRPr="00B638D3">
              <w:rPr>
                <w:rFonts w:cs="Times New Roman"/>
                <w:sz w:val="24"/>
                <w:lang w:val="en-US"/>
              </w:rPr>
              <w:t>%</w:t>
            </w:r>
          </w:p>
        </w:tc>
      </w:tr>
      <w:tr w:rsidR="00C9026E" w:rsidRPr="00E017D2" w14:paraId="24114F5E" w14:textId="77777777" w:rsidTr="0096790A">
        <w:tc>
          <w:tcPr>
            <w:tcW w:w="4023" w:type="dxa"/>
            <w:gridSpan w:val="2"/>
          </w:tcPr>
          <w:p w14:paraId="279541FD" w14:textId="77777777" w:rsidR="00C9026E" w:rsidRPr="00B638D3" w:rsidRDefault="00C9026E" w:rsidP="00205FAF">
            <w:pPr>
              <w:spacing w:after="283"/>
              <w:ind w:right="176" w:firstLine="567"/>
              <w:contextualSpacing/>
              <w:jc w:val="both"/>
              <w:rPr>
                <w:rFonts w:cs="Times New Roman"/>
                <w:lang w:val="en-US"/>
              </w:rPr>
            </w:pPr>
            <w:r w:rsidRPr="00B638D3">
              <w:rPr>
                <w:rFonts w:cs="Times New Roman"/>
                <w:sz w:val="24"/>
                <w:lang w:val="en-US"/>
              </w:rPr>
              <w:t>Years as an HR professional</w:t>
            </w:r>
          </w:p>
        </w:tc>
      </w:tr>
      <w:tr w:rsidR="00C9026E" w:rsidRPr="00B638D3" w14:paraId="5F31704F" w14:textId="77777777" w:rsidTr="0096790A">
        <w:tc>
          <w:tcPr>
            <w:tcW w:w="2376" w:type="dxa"/>
          </w:tcPr>
          <w:p w14:paraId="471E956D"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 xml:space="preserve">&lt;1 year </w:t>
            </w:r>
          </w:p>
        </w:tc>
        <w:tc>
          <w:tcPr>
            <w:tcW w:w="1647" w:type="dxa"/>
          </w:tcPr>
          <w:p w14:paraId="7B574CFD" w14:textId="77777777" w:rsidR="00C9026E" w:rsidRPr="00B638D3" w:rsidRDefault="00C9026E" w:rsidP="00205FAF">
            <w:pPr>
              <w:spacing w:after="283"/>
              <w:ind w:right="176" w:firstLine="567"/>
              <w:contextualSpacing/>
              <w:jc w:val="center"/>
              <w:rPr>
                <w:rFonts w:cs="Times New Roman"/>
                <w:sz w:val="24"/>
                <w:lang w:val="en-US"/>
              </w:rPr>
            </w:pPr>
            <w:r w:rsidRPr="00B638D3">
              <w:rPr>
                <w:rFonts w:cs="Times New Roman"/>
                <w:sz w:val="24"/>
                <w:lang w:val="en-US"/>
              </w:rPr>
              <w:t>5,7%</w:t>
            </w:r>
          </w:p>
        </w:tc>
      </w:tr>
      <w:tr w:rsidR="00C9026E" w:rsidRPr="00B638D3" w14:paraId="0913572A" w14:textId="77777777" w:rsidTr="0096790A">
        <w:tc>
          <w:tcPr>
            <w:tcW w:w="2376" w:type="dxa"/>
          </w:tcPr>
          <w:p w14:paraId="06AE5DD8"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 xml:space="preserve">1-5 years </w:t>
            </w:r>
          </w:p>
        </w:tc>
        <w:tc>
          <w:tcPr>
            <w:tcW w:w="1647" w:type="dxa"/>
          </w:tcPr>
          <w:p w14:paraId="6A52E475" w14:textId="77777777" w:rsidR="00C9026E" w:rsidRPr="00B638D3" w:rsidRDefault="00C9026E" w:rsidP="00205FAF">
            <w:pPr>
              <w:spacing w:after="283"/>
              <w:ind w:right="176" w:firstLine="567"/>
              <w:contextualSpacing/>
              <w:jc w:val="center"/>
              <w:rPr>
                <w:rFonts w:cs="Times New Roman"/>
                <w:sz w:val="24"/>
                <w:lang w:val="en-US"/>
              </w:rPr>
            </w:pPr>
            <w:r w:rsidRPr="00B638D3">
              <w:rPr>
                <w:rFonts w:cs="Times New Roman"/>
                <w:sz w:val="24"/>
                <w:lang w:val="en-US"/>
              </w:rPr>
              <w:t>21,4%</w:t>
            </w:r>
          </w:p>
        </w:tc>
      </w:tr>
      <w:tr w:rsidR="00C9026E" w:rsidRPr="00B638D3" w14:paraId="151B4422" w14:textId="77777777" w:rsidTr="0096790A">
        <w:tc>
          <w:tcPr>
            <w:tcW w:w="2376" w:type="dxa"/>
          </w:tcPr>
          <w:p w14:paraId="4603A6FF"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 xml:space="preserve">6-10 years </w:t>
            </w:r>
          </w:p>
        </w:tc>
        <w:tc>
          <w:tcPr>
            <w:tcW w:w="1647" w:type="dxa"/>
          </w:tcPr>
          <w:p w14:paraId="152A5C15" w14:textId="77777777" w:rsidR="00C9026E" w:rsidRPr="00B638D3" w:rsidRDefault="00C9026E" w:rsidP="00205FAF">
            <w:pPr>
              <w:spacing w:after="283"/>
              <w:ind w:right="176" w:firstLine="567"/>
              <w:contextualSpacing/>
              <w:jc w:val="center"/>
              <w:rPr>
                <w:rFonts w:cs="Times New Roman"/>
                <w:sz w:val="24"/>
                <w:lang w:val="en-US"/>
              </w:rPr>
            </w:pPr>
            <w:r w:rsidRPr="00B638D3">
              <w:rPr>
                <w:rFonts w:cs="Times New Roman"/>
                <w:sz w:val="24"/>
                <w:lang w:val="en-US"/>
              </w:rPr>
              <w:t>37.2%</w:t>
            </w:r>
          </w:p>
        </w:tc>
      </w:tr>
      <w:tr w:rsidR="00C9026E" w:rsidRPr="00B638D3" w14:paraId="1C139A7E" w14:textId="77777777" w:rsidTr="0096790A">
        <w:tc>
          <w:tcPr>
            <w:tcW w:w="2376" w:type="dxa"/>
          </w:tcPr>
          <w:p w14:paraId="52119029"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 xml:space="preserve">11-25 years </w:t>
            </w:r>
          </w:p>
        </w:tc>
        <w:tc>
          <w:tcPr>
            <w:tcW w:w="1647" w:type="dxa"/>
          </w:tcPr>
          <w:p w14:paraId="06D45D80" w14:textId="77777777" w:rsidR="00C9026E" w:rsidRPr="00B638D3" w:rsidRDefault="00C9026E" w:rsidP="00205FAF">
            <w:pPr>
              <w:spacing w:after="283"/>
              <w:ind w:right="176" w:firstLine="567"/>
              <w:contextualSpacing/>
              <w:jc w:val="center"/>
              <w:rPr>
                <w:rFonts w:cs="Times New Roman"/>
                <w:sz w:val="24"/>
                <w:lang w:val="en-US"/>
              </w:rPr>
            </w:pPr>
            <w:r w:rsidRPr="00B638D3">
              <w:rPr>
                <w:rFonts w:cs="Times New Roman"/>
                <w:sz w:val="24"/>
                <w:lang w:val="en-US"/>
              </w:rPr>
              <w:t>33,2%</w:t>
            </w:r>
          </w:p>
        </w:tc>
      </w:tr>
      <w:tr w:rsidR="00C9026E" w:rsidRPr="00B638D3" w14:paraId="0E9BF5E1" w14:textId="77777777" w:rsidTr="0096790A">
        <w:tc>
          <w:tcPr>
            <w:tcW w:w="2376" w:type="dxa"/>
          </w:tcPr>
          <w:p w14:paraId="371AA6F2" w14:textId="77777777" w:rsidR="00C9026E" w:rsidRPr="00B638D3" w:rsidRDefault="00C9026E" w:rsidP="00205FAF">
            <w:pPr>
              <w:spacing w:after="283"/>
              <w:ind w:right="176" w:firstLine="567"/>
              <w:contextualSpacing/>
              <w:jc w:val="both"/>
              <w:rPr>
                <w:rFonts w:cs="Times New Roman"/>
                <w:sz w:val="24"/>
                <w:lang w:val="en-US"/>
              </w:rPr>
            </w:pPr>
            <w:r w:rsidRPr="00B638D3">
              <w:rPr>
                <w:rFonts w:cs="Times New Roman"/>
                <w:sz w:val="24"/>
                <w:lang w:val="en-US"/>
              </w:rPr>
              <w:t>&gt;25+</w:t>
            </w:r>
          </w:p>
        </w:tc>
        <w:tc>
          <w:tcPr>
            <w:tcW w:w="1647" w:type="dxa"/>
          </w:tcPr>
          <w:p w14:paraId="14835D38" w14:textId="77777777" w:rsidR="00C9026E" w:rsidRPr="00B638D3" w:rsidRDefault="00C9026E" w:rsidP="00205FAF">
            <w:pPr>
              <w:spacing w:after="283"/>
              <w:ind w:right="176" w:firstLine="567"/>
              <w:contextualSpacing/>
              <w:jc w:val="center"/>
              <w:rPr>
                <w:rFonts w:cs="Times New Roman"/>
                <w:sz w:val="24"/>
                <w:lang w:val="en-US"/>
              </w:rPr>
            </w:pPr>
            <w:r w:rsidRPr="00B638D3">
              <w:rPr>
                <w:rFonts w:cs="Times New Roman"/>
                <w:sz w:val="24"/>
                <w:lang w:val="en-US"/>
              </w:rPr>
              <w:t>2,8%</w:t>
            </w:r>
          </w:p>
        </w:tc>
      </w:tr>
    </w:tbl>
    <w:p w14:paraId="103465A0" w14:textId="77777777" w:rsidR="00C9026E" w:rsidRPr="00B638D3" w:rsidRDefault="00C9026E" w:rsidP="00205FAF">
      <w:pPr>
        <w:spacing w:after="283" w:line="360" w:lineRule="auto"/>
        <w:ind w:right="177" w:firstLine="567"/>
        <w:jc w:val="both"/>
        <w:rPr>
          <w:rFonts w:cs="Times New Roman"/>
          <w:lang w:val="en-US"/>
        </w:rPr>
      </w:pPr>
    </w:p>
    <w:p w14:paraId="452B5708" w14:textId="1609861B"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lastRenderedPageBreak/>
        <w:t xml:space="preserve">It could be concluded that overall the HR professional representatives fall into the category of HR </w:t>
      </w:r>
      <w:r w:rsidR="005D3D56">
        <w:rPr>
          <w:rFonts w:cs="Times New Roman"/>
          <w:lang w:val="en-US"/>
        </w:rPr>
        <w:t xml:space="preserve"> managers </w:t>
      </w:r>
      <w:r w:rsidRPr="00B638D3">
        <w:rPr>
          <w:rFonts w:cs="Times New Roman"/>
          <w:lang w:val="en-US"/>
        </w:rPr>
        <w:t>with sufficient job experience, which allows to conclude that they could show the significant level of competence proficiency and knowledge of all behavioral indicators stated.</w:t>
      </w:r>
    </w:p>
    <w:p w14:paraId="3ED7BED5" w14:textId="1946F410" w:rsidR="00C9026E" w:rsidRPr="00B638D3" w:rsidRDefault="00C9026E" w:rsidP="00205FAF">
      <w:pPr>
        <w:pStyle w:val="1"/>
      </w:pPr>
      <w:bookmarkStart w:id="42" w:name="_Toc325925175"/>
      <w:r w:rsidRPr="00B638D3">
        <w:t>3.2. HR competencies analysis</w:t>
      </w:r>
      <w:bookmarkEnd w:id="42"/>
    </w:p>
    <w:p w14:paraId="61CBE221" w14:textId="77777777" w:rsidR="00B43C99" w:rsidRPr="00E017D2" w:rsidRDefault="00B43C99" w:rsidP="00205FAF">
      <w:pPr>
        <w:ind w:firstLine="567"/>
        <w:rPr>
          <w:rFonts w:cs="Times New Roman"/>
          <w:lang w:val="en-US"/>
        </w:rPr>
      </w:pPr>
    </w:p>
    <w:p w14:paraId="75C0C020" w14:textId="77777777" w:rsidR="00C9026E" w:rsidRPr="00B638D3" w:rsidRDefault="00C9026E" w:rsidP="00205FAF">
      <w:pPr>
        <w:spacing w:after="283" w:line="360" w:lineRule="auto"/>
        <w:ind w:right="177" w:firstLine="567"/>
        <w:jc w:val="both"/>
        <w:rPr>
          <w:rFonts w:cs="Times New Roman"/>
          <w:u w:val="single"/>
          <w:lang w:val="en-US"/>
        </w:rPr>
      </w:pPr>
      <w:r w:rsidRPr="00B638D3">
        <w:rPr>
          <w:rFonts w:cs="Times New Roman"/>
          <w:u w:val="single"/>
          <w:lang w:val="en-US"/>
        </w:rPr>
        <w:t>1) Competency: HR Acumen</w:t>
      </w:r>
    </w:p>
    <w:p w14:paraId="53D79B5F" w14:textId="1B8106A9" w:rsidR="00B62AC0" w:rsidRPr="00B638D3" w:rsidRDefault="00C9026E" w:rsidP="00205FAF">
      <w:pPr>
        <w:spacing w:after="283" w:line="360" w:lineRule="auto"/>
        <w:ind w:right="177" w:firstLine="567"/>
        <w:jc w:val="both"/>
        <w:rPr>
          <w:rFonts w:cs="Times New Roman"/>
          <w:lang w:val="en-US"/>
        </w:rPr>
      </w:pPr>
      <w:r w:rsidRPr="00B638D3">
        <w:rPr>
          <w:rFonts w:cs="Times New Roman"/>
          <w:lang w:val="en-US"/>
        </w:rPr>
        <w:t>The first competency domain analyzed was HR Expertise repertoires. The overall results for this competency are presented in the Table 3.2.1. Participants of the survey estimated the Importance of this competency domain as one of the highe</w:t>
      </w:r>
      <w:r w:rsidR="00A13F4A">
        <w:rPr>
          <w:rFonts w:cs="Times New Roman"/>
          <w:lang w:val="en-US"/>
        </w:rPr>
        <w:t>st in the sample (M=5,9</w:t>
      </w:r>
      <w:r w:rsidR="00B62AC0" w:rsidRPr="00B638D3">
        <w:rPr>
          <w:rFonts w:cs="Times New Roman"/>
          <w:lang w:val="en-US"/>
        </w:rPr>
        <w:t>,</w:t>
      </w:r>
      <w:r w:rsidRPr="00B638D3">
        <w:rPr>
          <w:rFonts w:cs="Times New Roman"/>
          <w:lang w:val="en-US"/>
        </w:rPr>
        <w:t>). Additionally, almost all the respondents stated that they used this competency in their jobs in the context of firm’s int</w:t>
      </w:r>
      <w:r w:rsidR="006064A6" w:rsidRPr="00B638D3">
        <w:rPr>
          <w:rFonts w:cs="Times New Roman"/>
          <w:lang w:val="en-US"/>
        </w:rPr>
        <w:t>ernationalization (</w:t>
      </w:r>
      <w:r w:rsidRPr="00B638D3">
        <w:rPr>
          <w:rFonts w:cs="Times New Roman"/>
          <w:lang w:val="en-US"/>
        </w:rPr>
        <w:t xml:space="preserve">92%). The Proficiency level of the competence is estimated </w:t>
      </w:r>
      <w:r w:rsidR="00B62AC0" w:rsidRPr="00B638D3">
        <w:rPr>
          <w:rFonts w:cs="Times New Roman"/>
          <w:lang w:val="en-US"/>
        </w:rPr>
        <w:t>as above average (M=5.</w:t>
      </w:r>
      <w:r w:rsidR="00A13F4A">
        <w:rPr>
          <w:rFonts w:cs="Times New Roman"/>
          <w:lang w:val="en-US"/>
        </w:rPr>
        <w:t>56</w:t>
      </w:r>
      <w:r w:rsidRPr="00B638D3">
        <w:rPr>
          <w:rFonts w:cs="Times New Roman"/>
          <w:lang w:val="en-US"/>
        </w:rPr>
        <w:t xml:space="preserve">). </w:t>
      </w:r>
    </w:p>
    <w:p w14:paraId="164F3C2D" w14:textId="77777777"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Table 3.2.1.  HR Acumen: Competency Summary</w:t>
      </w:r>
    </w:p>
    <w:tbl>
      <w:tblPr>
        <w:tblStyle w:val="aa"/>
        <w:tblW w:w="0" w:type="auto"/>
        <w:tblLook w:val="04A0" w:firstRow="1" w:lastRow="0" w:firstColumn="1" w:lastColumn="0" w:noHBand="0" w:noVBand="1"/>
      </w:tblPr>
      <w:tblGrid>
        <w:gridCol w:w="3284"/>
        <w:gridCol w:w="1786"/>
      </w:tblGrid>
      <w:tr w:rsidR="00C9026E" w:rsidRPr="00B638D3" w14:paraId="67E59424" w14:textId="77777777" w:rsidTr="0096790A">
        <w:tc>
          <w:tcPr>
            <w:tcW w:w="3284" w:type="dxa"/>
          </w:tcPr>
          <w:p w14:paraId="78C4557F"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1F10F076" w14:textId="1F578618" w:rsidR="00C9026E" w:rsidRPr="00B638D3" w:rsidRDefault="00B62AC0"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C9026E" w:rsidRPr="00B638D3" w14:paraId="45AD5C43" w14:textId="77777777" w:rsidTr="0096790A">
        <w:tc>
          <w:tcPr>
            <w:tcW w:w="3284" w:type="dxa"/>
          </w:tcPr>
          <w:p w14:paraId="6D710889"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24615958" w14:textId="5F0F085E" w:rsidR="00C9026E" w:rsidRPr="00B638D3" w:rsidRDefault="00A13F4A" w:rsidP="00205FAF">
            <w:pPr>
              <w:spacing w:after="283" w:line="360" w:lineRule="auto"/>
              <w:ind w:right="176" w:firstLine="567"/>
              <w:contextualSpacing/>
              <w:jc w:val="both"/>
              <w:rPr>
                <w:rFonts w:cs="Times New Roman"/>
                <w:lang w:val="en-US"/>
              </w:rPr>
            </w:pPr>
            <w:r>
              <w:rPr>
                <w:rFonts w:cs="Times New Roman"/>
                <w:lang w:val="en-US"/>
              </w:rPr>
              <w:t>M=5,9</w:t>
            </w:r>
            <w:r w:rsidR="007122F7" w:rsidRPr="00B638D3">
              <w:rPr>
                <w:rFonts w:cs="Times New Roman"/>
                <w:lang w:val="en-US"/>
              </w:rPr>
              <w:t>,</w:t>
            </w:r>
          </w:p>
        </w:tc>
      </w:tr>
      <w:tr w:rsidR="00C9026E" w:rsidRPr="00B638D3" w14:paraId="0D1C26C1" w14:textId="77777777" w:rsidTr="0096790A">
        <w:tc>
          <w:tcPr>
            <w:tcW w:w="3284" w:type="dxa"/>
          </w:tcPr>
          <w:p w14:paraId="26B94145" w14:textId="71E3FDA4"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Proficiency </w:t>
            </w:r>
          </w:p>
        </w:tc>
        <w:tc>
          <w:tcPr>
            <w:tcW w:w="1786" w:type="dxa"/>
          </w:tcPr>
          <w:p w14:paraId="2C09C01F" w14:textId="15FF085A" w:rsidR="00C9026E" w:rsidRPr="00B638D3" w:rsidRDefault="00A13F4A" w:rsidP="00205FAF">
            <w:pPr>
              <w:spacing w:after="283" w:line="360" w:lineRule="auto"/>
              <w:ind w:right="176" w:firstLine="567"/>
              <w:contextualSpacing/>
              <w:jc w:val="both"/>
              <w:rPr>
                <w:rFonts w:cs="Times New Roman"/>
                <w:lang w:val="en-US"/>
              </w:rPr>
            </w:pPr>
            <w:r>
              <w:rPr>
                <w:rFonts w:cs="Times New Roman"/>
                <w:lang w:val="en-US"/>
              </w:rPr>
              <w:t>M=5.56</w:t>
            </w:r>
            <w:r w:rsidR="007122F7" w:rsidRPr="00B638D3">
              <w:rPr>
                <w:rFonts w:cs="Times New Roman"/>
                <w:lang w:val="en-US"/>
              </w:rPr>
              <w:t>,</w:t>
            </w:r>
          </w:p>
        </w:tc>
      </w:tr>
      <w:tr w:rsidR="00C9026E" w:rsidRPr="00B638D3" w14:paraId="3392F536" w14:textId="77777777" w:rsidTr="0096790A">
        <w:trPr>
          <w:trHeight w:val="271"/>
        </w:trPr>
        <w:tc>
          <w:tcPr>
            <w:tcW w:w="3284" w:type="dxa"/>
          </w:tcPr>
          <w:p w14:paraId="0C076427" w14:textId="52866673"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Requirement</w:t>
            </w:r>
          </w:p>
        </w:tc>
        <w:tc>
          <w:tcPr>
            <w:tcW w:w="1786" w:type="dxa"/>
          </w:tcPr>
          <w:p w14:paraId="1299DBD3" w14:textId="132BD8CC"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92%</w:t>
            </w:r>
          </w:p>
        </w:tc>
      </w:tr>
    </w:tbl>
    <w:p w14:paraId="27D5DE01" w14:textId="77777777" w:rsidR="00C9026E" w:rsidRPr="00B638D3" w:rsidRDefault="00C9026E" w:rsidP="00205FAF">
      <w:pPr>
        <w:spacing w:after="283" w:line="360" w:lineRule="auto"/>
        <w:ind w:right="177" w:firstLine="567"/>
        <w:jc w:val="both"/>
        <w:rPr>
          <w:rFonts w:cs="Times New Roman"/>
          <w:lang w:val="en-US"/>
        </w:rPr>
      </w:pPr>
    </w:p>
    <w:p w14:paraId="52B2877B" w14:textId="72DD06D1" w:rsidR="00C9026E" w:rsidRDefault="00C9026E" w:rsidP="00836026">
      <w:pPr>
        <w:spacing w:line="360" w:lineRule="auto"/>
        <w:ind w:firstLine="567"/>
        <w:jc w:val="both"/>
        <w:rPr>
          <w:rFonts w:cs="Times New Roman"/>
          <w:lang w:val="en-US"/>
        </w:rPr>
      </w:pPr>
      <w:r w:rsidRPr="00B638D3">
        <w:rPr>
          <w:rFonts w:cs="Times New Roman"/>
          <w:lang w:val="en-US"/>
        </w:rPr>
        <w:t>Table 3.2.2. provides the data about detailed mean importance ratings of behavioral indicators or sub-competencies of HR Expertise domain. These indicato</w:t>
      </w:r>
      <w:r w:rsidR="005D3D56">
        <w:rPr>
          <w:rFonts w:cs="Times New Roman"/>
          <w:lang w:val="en-US"/>
        </w:rPr>
        <w:t>rs demonstrate the respondents’</w:t>
      </w:r>
      <w:r w:rsidRPr="00B638D3">
        <w:rPr>
          <w:rFonts w:cs="Times New Roman"/>
          <w:lang w:val="en-US"/>
        </w:rPr>
        <w:t xml:space="preserve"> perception of relevance of particular areas of HR expertise for internationalization purposes of the company. Although all practices rated as important and HR </w:t>
      </w:r>
      <w:r w:rsidR="00A13F4A">
        <w:rPr>
          <w:rFonts w:cs="Times New Roman"/>
          <w:lang w:val="en-US"/>
        </w:rPr>
        <w:t xml:space="preserve">department </w:t>
      </w:r>
      <w:r w:rsidRPr="00B638D3">
        <w:rPr>
          <w:rFonts w:cs="Times New Roman"/>
          <w:lang w:val="en-US"/>
        </w:rPr>
        <w:t>(average mean 5,6), the most significant is presented by Recruitment and Selection expertise, which is consistent with the results of other research studies on topic of the HR policies peculiarities on the Russian market.</w:t>
      </w:r>
      <w:r w:rsidR="000B6888">
        <w:rPr>
          <w:rFonts w:cs="Times New Roman"/>
          <w:lang w:val="en-US"/>
        </w:rPr>
        <w:t xml:space="preserve"> T</w:t>
      </w:r>
      <w:r w:rsidRPr="00B638D3">
        <w:rPr>
          <w:rFonts w:cs="Times New Roman"/>
          <w:lang w:val="en-US"/>
        </w:rPr>
        <w:t xml:space="preserve">he extent of proficiency is estimated as </w:t>
      </w:r>
      <w:r w:rsidR="000B6888">
        <w:rPr>
          <w:rFonts w:cs="Times New Roman"/>
          <w:lang w:val="en-US"/>
        </w:rPr>
        <w:t>above average (M=5</w:t>
      </w:r>
      <w:r w:rsidRPr="00B638D3">
        <w:rPr>
          <w:rFonts w:cs="Times New Roman"/>
          <w:lang w:val="en-US"/>
        </w:rPr>
        <w:t>,7). The probable explanation of this could be refers to the</w:t>
      </w:r>
      <w:r w:rsidR="000B6888">
        <w:rPr>
          <w:rFonts w:cs="Times New Roman"/>
          <w:lang w:val="en-US"/>
        </w:rPr>
        <w:t xml:space="preserve"> fact that HR managers mostly involved in the process of internationalization in the terms of searching for new specialists with relevant knowledge or organizing appropriate trainings.  The </w:t>
      </w:r>
      <w:r w:rsidRPr="00B638D3">
        <w:rPr>
          <w:rFonts w:cs="Times New Roman"/>
          <w:lang w:val="en-US"/>
        </w:rPr>
        <w:t xml:space="preserve">importance </w:t>
      </w:r>
      <w:r w:rsidR="000B6888">
        <w:rPr>
          <w:rFonts w:cs="Times New Roman"/>
          <w:lang w:val="en-US"/>
        </w:rPr>
        <w:t>of the second sub-competence “</w:t>
      </w:r>
      <w:r w:rsidRPr="00B638D3">
        <w:rPr>
          <w:rFonts w:cs="Times New Roman"/>
          <w:lang w:val="en-US"/>
        </w:rPr>
        <w:t>Talent acquisition and retention</w:t>
      </w:r>
      <w:r w:rsidR="000B6888">
        <w:rPr>
          <w:rFonts w:cs="Times New Roman"/>
          <w:lang w:val="en-US"/>
        </w:rPr>
        <w:t>”</w:t>
      </w:r>
      <w:r w:rsidRPr="00B638D3">
        <w:rPr>
          <w:rFonts w:cs="Times New Roman"/>
          <w:lang w:val="en-US"/>
        </w:rPr>
        <w:t>, w</w:t>
      </w:r>
      <w:r w:rsidR="000B6888">
        <w:rPr>
          <w:rFonts w:cs="Times New Roman"/>
          <w:lang w:val="en-US"/>
        </w:rPr>
        <w:t>hich is also rated as important also supports this suggestion. However, during the semi-structures interview phase it was revealed</w:t>
      </w:r>
      <w:r w:rsidRPr="00B638D3">
        <w:rPr>
          <w:rFonts w:cs="Times New Roman"/>
          <w:lang w:val="en-US"/>
        </w:rPr>
        <w:t xml:space="preserve"> </w:t>
      </w:r>
      <w:r w:rsidR="000B6888">
        <w:rPr>
          <w:rFonts w:cs="Times New Roman"/>
          <w:lang w:val="en-US"/>
        </w:rPr>
        <w:t xml:space="preserve">that mostly the difficulties among </w:t>
      </w:r>
      <w:r w:rsidRPr="00B638D3">
        <w:rPr>
          <w:rFonts w:cs="Times New Roman"/>
          <w:lang w:val="en-US"/>
        </w:rPr>
        <w:t xml:space="preserve">HR managers </w:t>
      </w:r>
      <w:r w:rsidR="000B6888">
        <w:rPr>
          <w:rFonts w:cs="Times New Roman"/>
          <w:lang w:val="en-US"/>
        </w:rPr>
        <w:t xml:space="preserve">in this section concern attraction of </w:t>
      </w:r>
      <w:r w:rsidRPr="00B638D3">
        <w:rPr>
          <w:rFonts w:cs="Times New Roman"/>
          <w:lang w:val="en-US"/>
        </w:rPr>
        <w:t xml:space="preserve">expatriates and </w:t>
      </w:r>
      <w:r w:rsidR="000B6888" w:rsidRPr="00B638D3">
        <w:rPr>
          <w:rFonts w:cs="Times New Roman"/>
          <w:lang w:val="en-US"/>
        </w:rPr>
        <w:t xml:space="preserve">talents </w:t>
      </w:r>
      <w:r w:rsidR="000B6888">
        <w:rPr>
          <w:rFonts w:cs="Times New Roman"/>
          <w:lang w:val="en-US"/>
        </w:rPr>
        <w:t xml:space="preserve">retention </w:t>
      </w:r>
      <w:r w:rsidRPr="00B638D3">
        <w:rPr>
          <w:rFonts w:cs="Times New Roman"/>
          <w:lang w:val="en-US"/>
        </w:rPr>
        <w:t xml:space="preserve">after </w:t>
      </w:r>
      <w:r w:rsidRPr="00B638D3">
        <w:rPr>
          <w:rFonts w:cs="Times New Roman"/>
          <w:lang w:val="en-US"/>
        </w:rPr>
        <w:lastRenderedPageBreak/>
        <w:t>integrating into for</w:t>
      </w:r>
      <w:r w:rsidR="00A13F4A">
        <w:rPr>
          <w:rFonts w:cs="Times New Roman"/>
          <w:lang w:val="en-US"/>
        </w:rPr>
        <w:t>eign market (Proficiency level 5</w:t>
      </w:r>
      <w:r w:rsidR="000B6888">
        <w:rPr>
          <w:rFonts w:cs="Times New Roman"/>
          <w:lang w:val="en-US"/>
        </w:rPr>
        <w:t>.6</w:t>
      </w:r>
      <w:r w:rsidR="00836026">
        <w:rPr>
          <w:rFonts w:cs="Times New Roman"/>
          <w:lang w:val="en-US"/>
        </w:rPr>
        <w:t>). It could be concluded that more HR trainings are needed in order to strengthen employer brand.</w:t>
      </w:r>
    </w:p>
    <w:p w14:paraId="5D767C72" w14:textId="77777777" w:rsidR="00836026" w:rsidRPr="00B638D3" w:rsidRDefault="00836026" w:rsidP="00836026">
      <w:pPr>
        <w:spacing w:line="360" w:lineRule="auto"/>
        <w:ind w:firstLine="567"/>
        <w:jc w:val="both"/>
        <w:rPr>
          <w:rFonts w:cs="Times New Roman"/>
          <w:lang w:val="en-US"/>
        </w:rPr>
      </w:pPr>
    </w:p>
    <w:p w14:paraId="26045F97" w14:textId="77777777"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Table 3.2.2. Mean Ratings of Most Important Mini-Competency Items</w:t>
      </w:r>
    </w:p>
    <w:tbl>
      <w:tblPr>
        <w:tblStyle w:val="aa"/>
        <w:tblW w:w="0" w:type="auto"/>
        <w:tblLayout w:type="fixed"/>
        <w:tblLook w:val="04A0" w:firstRow="1" w:lastRow="0" w:firstColumn="1" w:lastColumn="0" w:noHBand="0" w:noVBand="1"/>
      </w:tblPr>
      <w:tblGrid>
        <w:gridCol w:w="4219"/>
        <w:gridCol w:w="2693"/>
        <w:gridCol w:w="1985"/>
      </w:tblGrid>
      <w:tr w:rsidR="005D3D56" w:rsidRPr="00B638D3" w14:paraId="565EDB81" w14:textId="77777777" w:rsidTr="005D3D56">
        <w:tc>
          <w:tcPr>
            <w:tcW w:w="4219" w:type="dxa"/>
          </w:tcPr>
          <w:p w14:paraId="10D3D889" w14:textId="77777777"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Key Behavioral Indicators</w:t>
            </w:r>
          </w:p>
        </w:tc>
        <w:tc>
          <w:tcPr>
            <w:tcW w:w="2693" w:type="dxa"/>
          </w:tcPr>
          <w:p w14:paraId="2A26A77C" w14:textId="4F4023C9"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 xml:space="preserve">Importance Mean </w:t>
            </w:r>
          </w:p>
        </w:tc>
        <w:tc>
          <w:tcPr>
            <w:tcW w:w="1985" w:type="dxa"/>
          </w:tcPr>
          <w:p w14:paraId="27F3FDDD" w14:textId="0DE5B8E7"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5D3D56" w:rsidRPr="00B638D3" w14:paraId="133EE13A" w14:textId="77777777" w:rsidTr="005D3D56">
        <w:tc>
          <w:tcPr>
            <w:tcW w:w="4219" w:type="dxa"/>
          </w:tcPr>
          <w:p w14:paraId="1017C400" w14:textId="77777777" w:rsidR="00C9026E" w:rsidRPr="00B638D3" w:rsidRDefault="00C9026E" w:rsidP="005D3D56">
            <w:pPr>
              <w:pStyle w:val="a5"/>
              <w:numPr>
                <w:ilvl w:val="0"/>
                <w:numId w:val="18"/>
              </w:numPr>
              <w:spacing w:after="283"/>
              <w:ind w:left="0" w:right="176" w:firstLine="567"/>
              <w:rPr>
                <w:rFonts w:cs="Times New Roman"/>
                <w:sz w:val="22"/>
                <w:lang w:val="en-US"/>
              </w:rPr>
            </w:pPr>
            <w:r w:rsidRPr="00B638D3">
              <w:rPr>
                <w:rFonts w:eastAsiaTheme="minorEastAsia" w:cs="Times New Roman"/>
                <w:kern w:val="0"/>
                <w:sz w:val="22"/>
                <w:lang w:val="en-US" w:eastAsia="ru-RU" w:bidi="ar-SA"/>
              </w:rPr>
              <w:t>Talent Acquisition &amp; Retention expertise</w:t>
            </w:r>
          </w:p>
        </w:tc>
        <w:tc>
          <w:tcPr>
            <w:tcW w:w="2693" w:type="dxa"/>
          </w:tcPr>
          <w:p w14:paraId="7AC6E932" w14:textId="0DF38ED3" w:rsidR="00C9026E" w:rsidRPr="00B638D3" w:rsidRDefault="00A13F4A" w:rsidP="005D3D56">
            <w:pPr>
              <w:spacing w:after="283"/>
              <w:ind w:right="176" w:firstLine="567"/>
              <w:contextualSpacing/>
              <w:rPr>
                <w:rFonts w:cs="Times New Roman"/>
                <w:sz w:val="22"/>
                <w:lang w:val="en-US"/>
              </w:rPr>
            </w:pPr>
            <w:r>
              <w:rPr>
                <w:rFonts w:cs="Times New Roman"/>
                <w:sz w:val="22"/>
                <w:lang w:val="en-US"/>
              </w:rPr>
              <w:t>M=6,0</w:t>
            </w:r>
            <w:r w:rsidR="007122F7" w:rsidRPr="00B638D3">
              <w:rPr>
                <w:rFonts w:cs="Times New Roman"/>
                <w:sz w:val="22"/>
                <w:lang w:val="en-US"/>
              </w:rPr>
              <w:t xml:space="preserve">; </w:t>
            </w:r>
          </w:p>
        </w:tc>
        <w:tc>
          <w:tcPr>
            <w:tcW w:w="1985" w:type="dxa"/>
          </w:tcPr>
          <w:p w14:paraId="3BED2205" w14:textId="1459FB9F"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w:t>
            </w:r>
            <w:r w:rsidR="000B6888">
              <w:rPr>
                <w:rFonts w:cs="Times New Roman"/>
                <w:sz w:val="22"/>
                <w:lang w:val="en-US"/>
              </w:rPr>
              <w:t>,6</w:t>
            </w:r>
            <w:r w:rsidR="007122F7" w:rsidRPr="00B638D3">
              <w:rPr>
                <w:rFonts w:cs="Times New Roman"/>
                <w:sz w:val="22"/>
                <w:lang w:val="en-US"/>
              </w:rPr>
              <w:t xml:space="preserve">; </w:t>
            </w:r>
          </w:p>
        </w:tc>
      </w:tr>
      <w:tr w:rsidR="005D3D56" w:rsidRPr="00B638D3" w14:paraId="5535BDF3" w14:textId="77777777" w:rsidTr="005D3D56">
        <w:tc>
          <w:tcPr>
            <w:tcW w:w="4219" w:type="dxa"/>
          </w:tcPr>
          <w:p w14:paraId="6E532584" w14:textId="77777777" w:rsidR="00C9026E" w:rsidRPr="00B638D3" w:rsidRDefault="00C9026E" w:rsidP="005D3D56">
            <w:pPr>
              <w:pStyle w:val="a5"/>
              <w:numPr>
                <w:ilvl w:val="0"/>
                <w:numId w:val="18"/>
              </w:numPr>
              <w:spacing w:after="283"/>
              <w:ind w:left="0" w:right="176" w:firstLine="567"/>
              <w:rPr>
                <w:rFonts w:cs="Times New Roman"/>
                <w:sz w:val="22"/>
                <w:lang w:val="en-US"/>
              </w:rPr>
            </w:pPr>
            <w:r w:rsidRPr="00B638D3">
              <w:rPr>
                <w:rFonts w:eastAsiaTheme="minorEastAsia" w:cs="Times New Roman"/>
                <w:kern w:val="0"/>
                <w:sz w:val="22"/>
                <w:lang w:val="en-US" w:eastAsia="ru-RU" w:bidi="ar-SA"/>
              </w:rPr>
              <w:t>Employee Engagement expertise</w:t>
            </w:r>
          </w:p>
        </w:tc>
        <w:tc>
          <w:tcPr>
            <w:tcW w:w="2693" w:type="dxa"/>
          </w:tcPr>
          <w:p w14:paraId="06D322AE" w14:textId="57E6C8A4"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M=5.6</w:t>
            </w:r>
            <w:r w:rsidR="00C9026E" w:rsidRPr="00B638D3">
              <w:rPr>
                <w:rFonts w:cs="Times New Roman"/>
                <w:sz w:val="22"/>
                <w:lang w:val="en-US"/>
              </w:rPr>
              <w:t xml:space="preserve">; </w:t>
            </w:r>
          </w:p>
        </w:tc>
        <w:tc>
          <w:tcPr>
            <w:tcW w:w="1985" w:type="dxa"/>
          </w:tcPr>
          <w:p w14:paraId="6CE62C13" w14:textId="5541C26F"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M=5,4</w:t>
            </w:r>
          </w:p>
        </w:tc>
      </w:tr>
      <w:tr w:rsidR="005D3D56" w:rsidRPr="00B638D3" w14:paraId="1959D221" w14:textId="77777777" w:rsidTr="005D3D56">
        <w:tc>
          <w:tcPr>
            <w:tcW w:w="4219" w:type="dxa"/>
          </w:tcPr>
          <w:p w14:paraId="09C50698" w14:textId="77777777" w:rsidR="00C9026E" w:rsidRPr="00B638D3" w:rsidRDefault="00C9026E" w:rsidP="005D3D56">
            <w:pPr>
              <w:pStyle w:val="a5"/>
              <w:numPr>
                <w:ilvl w:val="0"/>
                <w:numId w:val="18"/>
              </w:numPr>
              <w:spacing w:after="283"/>
              <w:ind w:left="0" w:right="176" w:firstLine="567"/>
              <w:rPr>
                <w:rFonts w:cs="Times New Roman"/>
                <w:sz w:val="22"/>
                <w:lang w:val="en-US"/>
              </w:rPr>
            </w:pPr>
            <w:r w:rsidRPr="00B638D3">
              <w:rPr>
                <w:rFonts w:eastAsiaTheme="minorEastAsia" w:cs="Times New Roman"/>
                <w:kern w:val="0"/>
                <w:sz w:val="22"/>
                <w:lang w:val="en-US" w:eastAsia="ru-RU" w:bidi="ar-SA"/>
              </w:rPr>
              <w:t>Learning &amp; Development expertise</w:t>
            </w:r>
          </w:p>
        </w:tc>
        <w:tc>
          <w:tcPr>
            <w:tcW w:w="2693" w:type="dxa"/>
          </w:tcPr>
          <w:p w14:paraId="669ABD99" w14:textId="3A5989D5"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M=5.9</w:t>
            </w:r>
            <w:r w:rsidR="007122F7" w:rsidRPr="00B638D3">
              <w:rPr>
                <w:rFonts w:cs="Times New Roman"/>
                <w:sz w:val="22"/>
                <w:lang w:val="en-US"/>
              </w:rPr>
              <w:t xml:space="preserve">; </w:t>
            </w:r>
          </w:p>
        </w:tc>
        <w:tc>
          <w:tcPr>
            <w:tcW w:w="1985" w:type="dxa"/>
          </w:tcPr>
          <w:p w14:paraId="59688241" w14:textId="0F3AA460"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M=5,7</w:t>
            </w:r>
            <w:r w:rsidR="007122F7" w:rsidRPr="00B638D3">
              <w:rPr>
                <w:rFonts w:cs="Times New Roman"/>
                <w:sz w:val="22"/>
                <w:lang w:val="en-US"/>
              </w:rPr>
              <w:t xml:space="preserve">; </w:t>
            </w:r>
          </w:p>
        </w:tc>
      </w:tr>
      <w:tr w:rsidR="005D3D56" w:rsidRPr="00B638D3" w14:paraId="7A158CCB" w14:textId="77777777" w:rsidTr="005D3D56">
        <w:tc>
          <w:tcPr>
            <w:tcW w:w="4219" w:type="dxa"/>
          </w:tcPr>
          <w:p w14:paraId="25DEFFA7" w14:textId="77777777" w:rsidR="00C9026E" w:rsidRPr="00B638D3" w:rsidRDefault="00C9026E" w:rsidP="005D3D56">
            <w:pPr>
              <w:pStyle w:val="a5"/>
              <w:numPr>
                <w:ilvl w:val="0"/>
                <w:numId w:val="18"/>
              </w:numPr>
              <w:spacing w:after="283"/>
              <w:ind w:left="0" w:right="176" w:firstLine="567"/>
              <w:rPr>
                <w:rFonts w:cs="Times New Roman"/>
                <w:sz w:val="22"/>
                <w:lang w:val="en-US"/>
              </w:rPr>
            </w:pPr>
            <w:r w:rsidRPr="00B638D3">
              <w:rPr>
                <w:rFonts w:eastAsiaTheme="minorEastAsia" w:cs="Times New Roman"/>
                <w:kern w:val="0"/>
                <w:sz w:val="22"/>
                <w:lang w:val="en-US" w:eastAsia="ru-RU" w:bidi="ar-SA"/>
              </w:rPr>
              <w:t>Total Rewards expertise</w:t>
            </w:r>
          </w:p>
        </w:tc>
        <w:tc>
          <w:tcPr>
            <w:tcW w:w="2693" w:type="dxa"/>
          </w:tcPr>
          <w:p w14:paraId="77025DF7" w14:textId="2525CB61"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M=5,6</w:t>
            </w:r>
            <w:r w:rsidR="007122F7" w:rsidRPr="00B638D3">
              <w:rPr>
                <w:rFonts w:cs="Times New Roman"/>
                <w:sz w:val="22"/>
                <w:lang w:val="en-US"/>
              </w:rPr>
              <w:t xml:space="preserve">; </w:t>
            </w:r>
          </w:p>
        </w:tc>
        <w:tc>
          <w:tcPr>
            <w:tcW w:w="1985" w:type="dxa"/>
          </w:tcPr>
          <w:p w14:paraId="30DBC4B1" w14:textId="203F0578" w:rsidR="00C9026E" w:rsidRPr="00B638D3" w:rsidRDefault="00A13F4A" w:rsidP="005D3D56">
            <w:pPr>
              <w:spacing w:after="283"/>
              <w:ind w:right="176" w:firstLine="567"/>
              <w:contextualSpacing/>
              <w:rPr>
                <w:rFonts w:cs="Times New Roman"/>
                <w:sz w:val="22"/>
                <w:lang w:val="en-US"/>
              </w:rPr>
            </w:pPr>
            <w:r>
              <w:rPr>
                <w:rFonts w:cs="Times New Roman"/>
                <w:sz w:val="22"/>
                <w:lang w:val="en-US"/>
              </w:rPr>
              <w:t>M=5,4</w:t>
            </w:r>
            <w:r w:rsidR="007122F7" w:rsidRPr="00B638D3">
              <w:rPr>
                <w:rFonts w:cs="Times New Roman"/>
                <w:sz w:val="22"/>
                <w:lang w:val="en-US"/>
              </w:rPr>
              <w:t xml:space="preserve">; </w:t>
            </w:r>
          </w:p>
        </w:tc>
      </w:tr>
      <w:tr w:rsidR="005D3D56" w:rsidRPr="00B638D3" w14:paraId="677A49ED" w14:textId="77777777" w:rsidTr="005D3D56">
        <w:tc>
          <w:tcPr>
            <w:tcW w:w="4219" w:type="dxa"/>
          </w:tcPr>
          <w:p w14:paraId="27C7476D" w14:textId="77777777" w:rsidR="00C9026E" w:rsidRPr="00B638D3" w:rsidRDefault="00C9026E" w:rsidP="005D3D56">
            <w:pPr>
              <w:pStyle w:val="a5"/>
              <w:numPr>
                <w:ilvl w:val="0"/>
                <w:numId w:val="18"/>
              </w:numPr>
              <w:spacing w:after="283"/>
              <w:ind w:left="0" w:right="176" w:firstLine="567"/>
              <w:rPr>
                <w:rFonts w:cs="Times New Roman"/>
                <w:sz w:val="22"/>
                <w:lang w:val="en-US"/>
              </w:rPr>
            </w:pPr>
            <w:r w:rsidRPr="00B638D3">
              <w:rPr>
                <w:rFonts w:eastAsiaTheme="minorEastAsia" w:cs="Times New Roman"/>
                <w:kern w:val="0"/>
                <w:sz w:val="22"/>
                <w:lang w:val="en-US" w:eastAsia="ru-RU" w:bidi="ar-SA"/>
              </w:rPr>
              <w:t xml:space="preserve">Recruitment and Selection expertise </w:t>
            </w:r>
          </w:p>
        </w:tc>
        <w:tc>
          <w:tcPr>
            <w:tcW w:w="2693" w:type="dxa"/>
          </w:tcPr>
          <w:p w14:paraId="230BE7DB" w14:textId="7650088C" w:rsidR="00C9026E" w:rsidRPr="00B638D3" w:rsidRDefault="00A13F4A" w:rsidP="005D3D56">
            <w:pPr>
              <w:spacing w:after="283"/>
              <w:ind w:right="176" w:firstLine="567"/>
              <w:contextualSpacing/>
              <w:rPr>
                <w:rFonts w:cs="Times New Roman"/>
                <w:sz w:val="22"/>
                <w:lang w:val="en-US"/>
              </w:rPr>
            </w:pPr>
            <w:r>
              <w:rPr>
                <w:rFonts w:cs="Times New Roman"/>
                <w:sz w:val="22"/>
                <w:lang w:val="en-US"/>
              </w:rPr>
              <w:t>M=6.4</w:t>
            </w:r>
            <w:r w:rsidR="007122F7" w:rsidRPr="00B638D3">
              <w:rPr>
                <w:rFonts w:cs="Times New Roman"/>
                <w:sz w:val="22"/>
                <w:lang w:val="en-US"/>
              </w:rPr>
              <w:t xml:space="preserve">; </w:t>
            </w:r>
          </w:p>
        </w:tc>
        <w:tc>
          <w:tcPr>
            <w:tcW w:w="1985" w:type="dxa"/>
          </w:tcPr>
          <w:p w14:paraId="1ACA8C6F" w14:textId="1A7CFC5F" w:rsidR="00C9026E" w:rsidRPr="00B638D3" w:rsidRDefault="000B6888" w:rsidP="005D3D56">
            <w:pPr>
              <w:spacing w:after="283"/>
              <w:ind w:right="176" w:firstLine="567"/>
              <w:contextualSpacing/>
              <w:rPr>
                <w:rFonts w:cs="Times New Roman"/>
                <w:sz w:val="22"/>
                <w:lang w:val="en-US"/>
              </w:rPr>
            </w:pPr>
            <w:r>
              <w:rPr>
                <w:rFonts w:cs="Times New Roman"/>
                <w:sz w:val="22"/>
                <w:lang w:val="en-US"/>
              </w:rPr>
              <w:t>M=5</w:t>
            </w:r>
            <w:r w:rsidR="007122F7" w:rsidRPr="00B638D3">
              <w:rPr>
                <w:rFonts w:cs="Times New Roman"/>
                <w:sz w:val="22"/>
                <w:lang w:val="en-US"/>
              </w:rPr>
              <w:t xml:space="preserve">,7; </w:t>
            </w:r>
          </w:p>
        </w:tc>
      </w:tr>
    </w:tbl>
    <w:p w14:paraId="5972ED80" w14:textId="77777777" w:rsidR="00C9026E" w:rsidRPr="00B638D3" w:rsidRDefault="00C9026E" w:rsidP="00205FAF">
      <w:pPr>
        <w:spacing w:after="283" w:line="360" w:lineRule="auto"/>
        <w:ind w:right="177" w:firstLine="567"/>
        <w:jc w:val="both"/>
        <w:rPr>
          <w:rFonts w:cs="Times New Roman"/>
          <w:lang w:val="en-US"/>
        </w:rPr>
      </w:pPr>
    </w:p>
    <w:p w14:paraId="290E30A0" w14:textId="2D7F6359" w:rsidR="00C9026E" w:rsidRDefault="00C9026E" w:rsidP="00205FAF">
      <w:pPr>
        <w:spacing w:after="283" w:line="360" w:lineRule="auto"/>
        <w:ind w:right="177" w:firstLine="567"/>
        <w:jc w:val="both"/>
        <w:rPr>
          <w:rFonts w:cs="Times New Roman"/>
          <w:lang w:val="en-US"/>
        </w:rPr>
      </w:pPr>
      <w:r w:rsidRPr="00B638D3">
        <w:rPr>
          <w:rFonts w:cs="Times New Roman"/>
          <w:lang w:val="en-US"/>
        </w:rPr>
        <w:t>Since the sample represents different HR roles with various job experience, the importance and necessity of a particular behavioral co</w:t>
      </w:r>
      <w:r w:rsidR="000B6888">
        <w:rPr>
          <w:rFonts w:cs="Times New Roman"/>
          <w:lang w:val="en-US"/>
        </w:rPr>
        <w:t>mpetence might also vary across d</w:t>
      </w:r>
      <w:r w:rsidR="00836026">
        <w:rPr>
          <w:rFonts w:cs="Times New Roman"/>
          <w:lang w:val="en-US"/>
        </w:rPr>
        <w:t>i</w:t>
      </w:r>
      <w:r w:rsidR="000B6888">
        <w:rPr>
          <w:rFonts w:cs="Times New Roman"/>
          <w:lang w:val="en-US"/>
        </w:rPr>
        <w:t>fferent positions</w:t>
      </w:r>
      <w:r w:rsidRPr="00B638D3">
        <w:rPr>
          <w:rFonts w:cs="Times New Roman"/>
          <w:lang w:val="en-US"/>
        </w:rPr>
        <w:t>, therefore the separate analysis on a base of career level is presented:</w:t>
      </w:r>
    </w:p>
    <w:p w14:paraId="2590F8B5" w14:textId="77777777" w:rsidR="00836026" w:rsidRPr="00B638D3" w:rsidRDefault="00836026" w:rsidP="00205FAF">
      <w:pPr>
        <w:spacing w:after="283" w:line="360" w:lineRule="auto"/>
        <w:ind w:right="177" w:firstLine="567"/>
        <w:jc w:val="both"/>
        <w:rPr>
          <w:rFonts w:cs="Times New Roman"/>
          <w:lang w:val="en-US"/>
        </w:rPr>
      </w:pPr>
    </w:p>
    <w:p w14:paraId="206C3DE6" w14:textId="77777777"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 xml:space="preserve">Table 3.2.3. Result by Career Level </w:t>
      </w:r>
    </w:p>
    <w:tbl>
      <w:tblPr>
        <w:tblStyle w:val="aa"/>
        <w:tblW w:w="0" w:type="auto"/>
        <w:tblLook w:val="04A0" w:firstRow="1" w:lastRow="0" w:firstColumn="1" w:lastColumn="0" w:noHBand="0" w:noVBand="1"/>
      </w:tblPr>
      <w:tblGrid>
        <w:gridCol w:w="1951"/>
        <w:gridCol w:w="2126"/>
        <w:gridCol w:w="2268"/>
      </w:tblGrid>
      <w:tr w:rsidR="00C9026E" w:rsidRPr="00B638D3" w14:paraId="64071940" w14:textId="77777777" w:rsidTr="000B6888">
        <w:tc>
          <w:tcPr>
            <w:tcW w:w="1951" w:type="dxa"/>
          </w:tcPr>
          <w:p w14:paraId="738F56E0"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2126" w:type="dxa"/>
          </w:tcPr>
          <w:p w14:paraId="5D04C3AA" w14:textId="5EAF547D" w:rsidR="00C9026E" w:rsidRPr="00B638D3" w:rsidRDefault="000B6888" w:rsidP="00205FAF">
            <w:pPr>
              <w:spacing w:after="283"/>
              <w:ind w:right="176" w:firstLine="567"/>
              <w:contextualSpacing/>
              <w:jc w:val="both"/>
              <w:rPr>
                <w:rFonts w:cs="Times New Roman"/>
                <w:sz w:val="22"/>
                <w:szCs w:val="22"/>
                <w:lang w:val="en-US"/>
              </w:rPr>
            </w:pPr>
            <w:r>
              <w:rPr>
                <w:rFonts w:cs="Times New Roman"/>
                <w:sz w:val="22"/>
                <w:szCs w:val="22"/>
                <w:lang w:val="en-US"/>
              </w:rPr>
              <w:t xml:space="preserve">Importance Mean </w:t>
            </w:r>
          </w:p>
        </w:tc>
        <w:tc>
          <w:tcPr>
            <w:tcW w:w="2268" w:type="dxa"/>
          </w:tcPr>
          <w:p w14:paraId="1AD32701"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318C0776"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C9026E" w:rsidRPr="00B638D3" w14:paraId="56AA59A5" w14:textId="77777777" w:rsidTr="000B6888">
        <w:tc>
          <w:tcPr>
            <w:tcW w:w="1951" w:type="dxa"/>
          </w:tcPr>
          <w:p w14:paraId="7F608EDA" w14:textId="624C9881" w:rsidR="00C9026E" w:rsidRPr="00B638D3" w:rsidRDefault="000B6888" w:rsidP="000B6888">
            <w:pPr>
              <w:spacing w:after="283"/>
              <w:ind w:right="176" w:firstLine="567"/>
              <w:contextualSpacing/>
              <w:rPr>
                <w:rFonts w:cs="Times New Roman"/>
                <w:sz w:val="22"/>
                <w:szCs w:val="22"/>
                <w:lang w:val="en-US"/>
              </w:rPr>
            </w:pPr>
            <w:r>
              <w:rPr>
                <w:rFonts w:cs="Times New Roman"/>
                <w:sz w:val="22"/>
                <w:szCs w:val="22"/>
                <w:lang w:val="en-US"/>
              </w:rPr>
              <w:t>Beginner</w:t>
            </w:r>
            <w:r w:rsidR="00C9026E" w:rsidRPr="00B638D3">
              <w:rPr>
                <w:rFonts w:cs="Times New Roman"/>
                <w:sz w:val="22"/>
                <w:szCs w:val="22"/>
                <w:lang w:val="en-US"/>
              </w:rPr>
              <w:t xml:space="preserve"> </w:t>
            </w:r>
          </w:p>
        </w:tc>
        <w:tc>
          <w:tcPr>
            <w:tcW w:w="2126" w:type="dxa"/>
          </w:tcPr>
          <w:p w14:paraId="365542E6" w14:textId="6CA6F172" w:rsidR="00C9026E" w:rsidRPr="00B638D3" w:rsidRDefault="006064A6"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M=5,3; </w:t>
            </w:r>
          </w:p>
        </w:tc>
        <w:tc>
          <w:tcPr>
            <w:tcW w:w="2268" w:type="dxa"/>
          </w:tcPr>
          <w:p w14:paraId="7FF43536" w14:textId="390BD351" w:rsidR="00C9026E" w:rsidRPr="00B638D3" w:rsidRDefault="000B6888" w:rsidP="00205FAF">
            <w:pPr>
              <w:spacing w:after="283"/>
              <w:ind w:right="176" w:firstLine="567"/>
              <w:contextualSpacing/>
              <w:jc w:val="center"/>
              <w:rPr>
                <w:rFonts w:cs="Times New Roman"/>
                <w:sz w:val="22"/>
                <w:szCs w:val="22"/>
                <w:lang w:val="en-US"/>
              </w:rPr>
            </w:pPr>
            <w:r>
              <w:rPr>
                <w:rFonts w:cs="Times New Roman"/>
                <w:sz w:val="22"/>
                <w:szCs w:val="22"/>
                <w:lang w:val="en-US"/>
              </w:rPr>
              <w:t>86</w:t>
            </w:r>
          </w:p>
        </w:tc>
      </w:tr>
      <w:tr w:rsidR="00C9026E" w:rsidRPr="00B638D3" w14:paraId="6DE5319B" w14:textId="77777777" w:rsidTr="000B6888">
        <w:tc>
          <w:tcPr>
            <w:tcW w:w="1951" w:type="dxa"/>
          </w:tcPr>
          <w:p w14:paraId="603DE0B0" w14:textId="77777777" w:rsidR="00C9026E" w:rsidRPr="00B638D3" w:rsidRDefault="00C9026E" w:rsidP="000B6888">
            <w:pPr>
              <w:spacing w:after="283"/>
              <w:ind w:right="176" w:firstLine="567"/>
              <w:contextualSpacing/>
              <w:rPr>
                <w:rFonts w:cs="Times New Roman"/>
                <w:sz w:val="22"/>
                <w:szCs w:val="22"/>
                <w:lang w:val="en-US"/>
              </w:rPr>
            </w:pPr>
            <w:r w:rsidRPr="00B638D3">
              <w:rPr>
                <w:rFonts w:cs="Times New Roman"/>
                <w:sz w:val="22"/>
                <w:szCs w:val="22"/>
                <w:lang w:val="en-US"/>
              </w:rPr>
              <w:t>Middle</w:t>
            </w:r>
          </w:p>
        </w:tc>
        <w:tc>
          <w:tcPr>
            <w:tcW w:w="2126" w:type="dxa"/>
          </w:tcPr>
          <w:p w14:paraId="40E1A04C" w14:textId="60C244B0" w:rsidR="00C9026E" w:rsidRPr="00B638D3" w:rsidRDefault="005B6274" w:rsidP="00205FAF">
            <w:pPr>
              <w:spacing w:after="283"/>
              <w:ind w:right="176" w:firstLine="567"/>
              <w:contextualSpacing/>
              <w:jc w:val="both"/>
              <w:rPr>
                <w:rFonts w:cs="Times New Roman"/>
                <w:sz w:val="22"/>
                <w:szCs w:val="22"/>
                <w:lang w:val="en-US"/>
              </w:rPr>
            </w:pPr>
            <w:r>
              <w:rPr>
                <w:rFonts w:cs="Times New Roman"/>
                <w:sz w:val="22"/>
                <w:szCs w:val="22"/>
                <w:lang w:val="en-US"/>
              </w:rPr>
              <w:t>M=5.9</w:t>
            </w:r>
            <w:r w:rsidR="006064A6" w:rsidRPr="00B638D3">
              <w:rPr>
                <w:rFonts w:cs="Times New Roman"/>
                <w:sz w:val="22"/>
                <w:szCs w:val="22"/>
                <w:lang w:val="en-US"/>
              </w:rPr>
              <w:t xml:space="preserve">; </w:t>
            </w:r>
          </w:p>
        </w:tc>
        <w:tc>
          <w:tcPr>
            <w:tcW w:w="2268" w:type="dxa"/>
          </w:tcPr>
          <w:p w14:paraId="2ACF4DB7" w14:textId="427D3494" w:rsidR="00C9026E" w:rsidRPr="00B638D3" w:rsidRDefault="000B6888" w:rsidP="00205FAF">
            <w:pPr>
              <w:spacing w:after="283"/>
              <w:ind w:right="176" w:firstLine="567"/>
              <w:contextualSpacing/>
              <w:jc w:val="center"/>
              <w:rPr>
                <w:rFonts w:cs="Times New Roman"/>
                <w:sz w:val="22"/>
                <w:szCs w:val="22"/>
                <w:lang w:val="en-US"/>
              </w:rPr>
            </w:pPr>
            <w:r>
              <w:rPr>
                <w:rFonts w:cs="Times New Roman"/>
                <w:sz w:val="22"/>
                <w:szCs w:val="22"/>
                <w:lang w:val="en-US"/>
              </w:rPr>
              <w:t>95</w:t>
            </w:r>
          </w:p>
        </w:tc>
      </w:tr>
      <w:tr w:rsidR="00C9026E" w:rsidRPr="00B638D3" w14:paraId="7AD3424B" w14:textId="77777777" w:rsidTr="000B6888">
        <w:tc>
          <w:tcPr>
            <w:tcW w:w="1951" w:type="dxa"/>
          </w:tcPr>
          <w:p w14:paraId="1306483F" w14:textId="77777777" w:rsidR="00C9026E" w:rsidRPr="00B638D3" w:rsidRDefault="00C9026E" w:rsidP="000B6888">
            <w:pPr>
              <w:spacing w:after="283"/>
              <w:ind w:right="176" w:firstLine="567"/>
              <w:contextualSpacing/>
              <w:rPr>
                <w:rFonts w:cs="Times New Roman"/>
                <w:sz w:val="22"/>
                <w:szCs w:val="22"/>
                <w:lang w:val="en-US"/>
              </w:rPr>
            </w:pPr>
            <w:r w:rsidRPr="00B638D3">
              <w:rPr>
                <w:rFonts w:cs="Times New Roman"/>
                <w:sz w:val="22"/>
                <w:szCs w:val="22"/>
                <w:lang w:val="en-US"/>
              </w:rPr>
              <w:t xml:space="preserve">Executive </w:t>
            </w:r>
          </w:p>
        </w:tc>
        <w:tc>
          <w:tcPr>
            <w:tcW w:w="2126" w:type="dxa"/>
          </w:tcPr>
          <w:p w14:paraId="730E525B" w14:textId="3A5281FC" w:rsidR="00C9026E" w:rsidRPr="00B638D3" w:rsidRDefault="005B6274" w:rsidP="00205FAF">
            <w:pPr>
              <w:spacing w:after="283"/>
              <w:ind w:right="176" w:firstLine="567"/>
              <w:contextualSpacing/>
              <w:jc w:val="both"/>
              <w:rPr>
                <w:rFonts w:cs="Times New Roman"/>
                <w:sz w:val="22"/>
                <w:szCs w:val="22"/>
                <w:lang w:val="en-US"/>
              </w:rPr>
            </w:pPr>
            <w:r>
              <w:rPr>
                <w:rFonts w:cs="Times New Roman"/>
                <w:sz w:val="22"/>
                <w:szCs w:val="22"/>
                <w:lang w:val="en-US"/>
              </w:rPr>
              <w:t>M=6,0</w:t>
            </w:r>
            <w:r w:rsidR="006064A6" w:rsidRPr="00B638D3">
              <w:rPr>
                <w:rFonts w:cs="Times New Roman"/>
                <w:sz w:val="22"/>
                <w:szCs w:val="22"/>
                <w:lang w:val="en-US"/>
              </w:rPr>
              <w:t xml:space="preserve">; </w:t>
            </w:r>
          </w:p>
        </w:tc>
        <w:tc>
          <w:tcPr>
            <w:tcW w:w="2268" w:type="dxa"/>
          </w:tcPr>
          <w:p w14:paraId="077A531D" w14:textId="197CAC47" w:rsidR="00C9026E" w:rsidRPr="00B638D3" w:rsidRDefault="000B6888" w:rsidP="00205FAF">
            <w:pPr>
              <w:spacing w:after="283"/>
              <w:ind w:right="176" w:firstLine="567"/>
              <w:contextualSpacing/>
              <w:jc w:val="center"/>
              <w:rPr>
                <w:rFonts w:cs="Times New Roman"/>
                <w:sz w:val="22"/>
                <w:szCs w:val="22"/>
                <w:lang w:val="en-US"/>
              </w:rPr>
            </w:pPr>
            <w:r>
              <w:rPr>
                <w:rFonts w:cs="Times New Roman"/>
                <w:sz w:val="22"/>
                <w:szCs w:val="22"/>
                <w:lang w:val="en-US"/>
              </w:rPr>
              <w:t>95</w:t>
            </w:r>
          </w:p>
        </w:tc>
      </w:tr>
    </w:tbl>
    <w:p w14:paraId="15A33162" w14:textId="77777777" w:rsidR="00C9026E" w:rsidRPr="00B638D3" w:rsidRDefault="00C9026E" w:rsidP="00205FAF">
      <w:pPr>
        <w:spacing w:after="283" w:line="360" w:lineRule="auto"/>
        <w:ind w:right="177" w:firstLine="567"/>
        <w:jc w:val="both"/>
        <w:rPr>
          <w:rFonts w:cs="Times New Roman"/>
          <w:sz w:val="22"/>
          <w:lang w:val="en-US"/>
        </w:rPr>
      </w:pPr>
    </w:p>
    <w:p w14:paraId="30AA3313" w14:textId="2456B58B"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These results demonstrate that the HR Acumen or HR Expertise is evaluated as highly important during the internationalization process by all level of HR specialists. Moreover, there is an almost absolute importance level assessed both by </w:t>
      </w:r>
      <w:r w:rsidR="000B6888">
        <w:rPr>
          <w:rFonts w:cs="Times New Roman"/>
          <w:lang w:val="en-US"/>
        </w:rPr>
        <w:t>middle managers and executives (M=6,3 and 6,4</w:t>
      </w:r>
      <w:r w:rsidRPr="00B638D3">
        <w:rPr>
          <w:rFonts w:cs="Times New Roman"/>
          <w:lang w:val="en-US"/>
        </w:rPr>
        <w:t xml:space="preserve">) in comparison with junior level of HR manager; however, it might be explained by the fact, that latter are not involved into strategic decision-making and represent mostly functional area of competency. </w:t>
      </w:r>
    </w:p>
    <w:p w14:paraId="0C763BC5" w14:textId="77777777" w:rsidR="00C9026E" w:rsidRPr="00B638D3" w:rsidRDefault="00C9026E" w:rsidP="00205FAF">
      <w:pPr>
        <w:spacing w:after="283" w:line="360" w:lineRule="auto"/>
        <w:ind w:right="177" w:firstLine="567"/>
        <w:jc w:val="both"/>
        <w:rPr>
          <w:rFonts w:cs="Times New Roman"/>
          <w:u w:val="single"/>
          <w:lang w:val="en-US"/>
        </w:rPr>
      </w:pPr>
      <w:r w:rsidRPr="00B638D3">
        <w:rPr>
          <w:rFonts w:cs="Times New Roman"/>
          <w:u w:val="single"/>
          <w:lang w:val="en-US"/>
        </w:rPr>
        <w:lastRenderedPageBreak/>
        <w:t>2) Competency: Relationship Management</w:t>
      </w:r>
    </w:p>
    <w:p w14:paraId="2EDF9C34" w14:textId="1C880724"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 xml:space="preserve">This competence refers to the ability of HR </w:t>
      </w:r>
      <w:r w:rsidR="00B67BAF">
        <w:rPr>
          <w:rFonts w:cs="Times New Roman"/>
          <w:lang w:val="en-US"/>
        </w:rPr>
        <w:t>manager</w:t>
      </w:r>
      <w:r w:rsidRPr="00B638D3">
        <w:rPr>
          <w:rFonts w:cs="Times New Roman"/>
          <w:lang w:val="en-US"/>
        </w:rPr>
        <w:t xml:space="preserve"> </w:t>
      </w:r>
      <w:r w:rsidR="00B67BAF">
        <w:rPr>
          <w:rFonts w:cs="Times New Roman"/>
          <w:lang w:val="en-US"/>
        </w:rPr>
        <w:t xml:space="preserve">to control </w:t>
      </w:r>
      <w:r w:rsidRPr="00B638D3">
        <w:rPr>
          <w:rFonts w:cs="Times New Roman"/>
          <w:lang w:val="en-US"/>
        </w:rPr>
        <w:t>i</w:t>
      </w:r>
      <w:r w:rsidR="00B67BAF">
        <w:rPr>
          <w:rFonts w:cs="Times New Roman"/>
          <w:lang w:val="en-US"/>
        </w:rPr>
        <w:t>nteractions and</w:t>
      </w:r>
      <w:r w:rsidRPr="00B638D3">
        <w:rPr>
          <w:rFonts w:cs="Times New Roman"/>
          <w:lang w:val="en-US"/>
        </w:rPr>
        <w:t xml:space="preserve"> provide service and to support the organization. It is especially important in the circumstances of internationalization, since as a rule it correlates with ambiguity</w:t>
      </w:r>
      <w:r w:rsidR="00836026">
        <w:rPr>
          <w:rFonts w:cs="Times New Roman"/>
          <w:lang w:val="en-US"/>
        </w:rPr>
        <w:t xml:space="preserve"> management</w:t>
      </w:r>
      <w:r w:rsidRPr="00B638D3">
        <w:rPr>
          <w:rFonts w:cs="Times New Roman"/>
          <w:lang w:val="en-US"/>
        </w:rPr>
        <w:t xml:space="preserve"> and need for organizational change. </w:t>
      </w:r>
    </w:p>
    <w:p w14:paraId="5378541A" w14:textId="34B86451"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Overall results for the Relationship Management competency domain justify its value for HR practitioners. Although it’s</w:t>
      </w:r>
      <w:r w:rsidR="00836026">
        <w:rPr>
          <w:rFonts w:cs="Times New Roman"/>
          <w:lang w:val="en-US"/>
        </w:rPr>
        <w:t xml:space="preserve"> rated</w:t>
      </w:r>
      <w:r w:rsidRPr="00B638D3">
        <w:rPr>
          <w:rFonts w:cs="Times New Roman"/>
          <w:lang w:val="en-US"/>
        </w:rPr>
        <w:t xml:space="preserve"> less than HR Acumen, the rating is still si</w:t>
      </w:r>
      <w:r w:rsidR="00B62AC0" w:rsidRPr="00B638D3">
        <w:rPr>
          <w:rFonts w:cs="Times New Roman"/>
          <w:lang w:val="en-US"/>
        </w:rPr>
        <w:t>gnificantly high (M=5,8</w:t>
      </w:r>
      <w:r w:rsidRPr="00B638D3">
        <w:rPr>
          <w:rFonts w:cs="Times New Roman"/>
          <w:lang w:val="en-US"/>
        </w:rPr>
        <w:t xml:space="preserve">), moreover the Proficiency level </w:t>
      </w:r>
      <w:r w:rsidR="00836026">
        <w:rPr>
          <w:rFonts w:cs="Times New Roman"/>
          <w:lang w:val="en-US"/>
        </w:rPr>
        <w:t xml:space="preserve">shows that the majority of managers </w:t>
      </w:r>
      <w:r w:rsidR="005B6274">
        <w:rPr>
          <w:rFonts w:cs="Times New Roman"/>
          <w:lang w:val="en-US"/>
        </w:rPr>
        <w:t xml:space="preserve">are </w:t>
      </w:r>
      <w:r w:rsidR="00836026">
        <w:rPr>
          <w:rFonts w:cs="Times New Roman"/>
          <w:lang w:val="en-US"/>
        </w:rPr>
        <w:t>experienced in application of th</w:t>
      </w:r>
      <w:r w:rsidR="005B6274">
        <w:rPr>
          <w:rFonts w:cs="Times New Roman"/>
          <w:lang w:val="en-US"/>
        </w:rPr>
        <w:t>is competence., however the resuts are lower in comparison with HR expertise (M=4,58).</w:t>
      </w:r>
      <w:r w:rsidR="00836026">
        <w:rPr>
          <w:rFonts w:cs="Times New Roman"/>
          <w:lang w:val="en-US"/>
        </w:rPr>
        <w:t xml:space="preserve"> </w:t>
      </w:r>
      <w:r w:rsidRPr="00B638D3">
        <w:rPr>
          <w:rFonts w:cs="Times New Roman"/>
          <w:lang w:val="en-US"/>
        </w:rPr>
        <w:t xml:space="preserve">Hence it could be concluded that Relationship building skills are extremely important as they </w:t>
      </w:r>
      <w:r w:rsidR="00B67BAF">
        <w:rPr>
          <w:rFonts w:cs="Times New Roman"/>
          <w:lang w:val="en-US"/>
        </w:rPr>
        <w:t>help to establish</w:t>
      </w:r>
      <w:r w:rsidRPr="00B638D3">
        <w:rPr>
          <w:rFonts w:cs="Times New Roman"/>
          <w:lang w:val="en-US"/>
        </w:rPr>
        <w:t xml:space="preserve"> intera</w:t>
      </w:r>
      <w:r w:rsidR="00B67BAF">
        <w:rPr>
          <w:rFonts w:cs="Times New Roman"/>
          <w:lang w:val="en-US"/>
        </w:rPr>
        <w:t xml:space="preserve">ction with foreign environment, </w:t>
      </w:r>
      <w:r w:rsidRPr="00B638D3">
        <w:rPr>
          <w:rFonts w:cs="Times New Roman"/>
          <w:lang w:val="en-US"/>
        </w:rPr>
        <w:t>build effective network of forei</w:t>
      </w:r>
      <w:r w:rsidR="00B67BAF">
        <w:rPr>
          <w:rFonts w:cs="Times New Roman"/>
          <w:lang w:val="en-US"/>
        </w:rPr>
        <w:t>gn contacts to attr</w:t>
      </w:r>
      <w:r w:rsidR="005B6274">
        <w:rPr>
          <w:rFonts w:cs="Times New Roman"/>
          <w:lang w:val="en-US"/>
        </w:rPr>
        <w:t xml:space="preserve">act new partners and employees, although the certain improvement measures  should be undertaken on all HR career levels. </w:t>
      </w:r>
    </w:p>
    <w:p w14:paraId="4A3F41C9" w14:textId="396341FD"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 xml:space="preserve">Table 3.2.4. </w:t>
      </w:r>
      <w:r w:rsidR="00673D17" w:rsidRPr="00B638D3">
        <w:rPr>
          <w:rFonts w:cs="Times New Roman"/>
          <w:sz w:val="22"/>
          <w:lang w:val="en-US"/>
        </w:rPr>
        <w:t xml:space="preserve"> Relationship Management</w:t>
      </w:r>
      <w:r w:rsidRPr="00B638D3">
        <w:rPr>
          <w:rFonts w:cs="Times New Roman"/>
          <w:sz w:val="22"/>
          <w:lang w:val="en-US"/>
        </w:rPr>
        <w:t>: Competency Summary</w:t>
      </w:r>
    </w:p>
    <w:tbl>
      <w:tblPr>
        <w:tblStyle w:val="aa"/>
        <w:tblW w:w="0" w:type="auto"/>
        <w:tblInd w:w="534" w:type="dxa"/>
        <w:tblLook w:val="04A0" w:firstRow="1" w:lastRow="0" w:firstColumn="1" w:lastColumn="0" w:noHBand="0" w:noVBand="1"/>
      </w:tblPr>
      <w:tblGrid>
        <w:gridCol w:w="3284"/>
        <w:gridCol w:w="1786"/>
      </w:tblGrid>
      <w:tr w:rsidR="00C9026E" w:rsidRPr="00B638D3" w14:paraId="552F500B" w14:textId="77777777" w:rsidTr="00451439">
        <w:tc>
          <w:tcPr>
            <w:tcW w:w="3284" w:type="dxa"/>
          </w:tcPr>
          <w:p w14:paraId="77CB9BC6"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59240060" w14:textId="7F0A6A34" w:rsidR="00C9026E" w:rsidRPr="00B638D3" w:rsidRDefault="00B62AC0"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C9026E" w:rsidRPr="00B638D3" w14:paraId="5946377D" w14:textId="77777777" w:rsidTr="00451439">
        <w:tc>
          <w:tcPr>
            <w:tcW w:w="3284" w:type="dxa"/>
          </w:tcPr>
          <w:p w14:paraId="131EA8CA"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1A3E0B5A" w14:textId="4D99363D" w:rsidR="00C9026E" w:rsidRPr="00B638D3" w:rsidRDefault="006064A6" w:rsidP="00205FAF">
            <w:pPr>
              <w:spacing w:after="283" w:line="360" w:lineRule="auto"/>
              <w:ind w:right="176" w:firstLine="567"/>
              <w:contextualSpacing/>
              <w:jc w:val="both"/>
              <w:rPr>
                <w:rFonts w:cs="Times New Roman"/>
                <w:lang w:val="en-US"/>
              </w:rPr>
            </w:pPr>
            <w:r w:rsidRPr="00B638D3">
              <w:rPr>
                <w:rFonts w:cs="Times New Roman"/>
                <w:lang w:val="en-US"/>
              </w:rPr>
              <w:t xml:space="preserve">M=5,8, </w:t>
            </w:r>
          </w:p>
        </w:tc>
      </w:tr>
      <w:tr w:rsidR="00C9026E" w:rsidRPr="00B638D3" w14:paraId="48C14DF7" w14:textId="77777777" w:rsidTr="00451439">
        <w:tc>
          <w:tcPr>
            <w:tcW w:w="3284" w:type="dxa"/>
          </w:tcPr>
          <w:p w14:paraId="75CB8E4C" w14:textId="33705EA5"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Proficiency </w:t>
            </w:r>
          </w:p>
        </w:tc>
        <w:tc>
          <w:tcPr>
            <w:tcW w:w="1786" w:type="dxa"/>
          </w:tcPr>
          <w:p w14:paraId="1D1EFC49" w14:textId="4A11895C" w:rsidR="00C9026E" w:rsidRPr="00B638D3" w:rsidRDefault="00A13F4A" w:rsidP="00205FAF">
            <w:pPr>
              <w:spacing w:after="283" w:line="360" w:lineRule="auto"/>
              <w:ind w:right="176" w:firstLine="567"/>
              <w:contextualSpacing/>
              <w:jc w:val="both"/>
              <w:rPr>
                <w:rFonts w:cs="Times New Roman"/>
                <w:lang w:val="en-US"/>
              </w:rPr>
            </w:pPr>
            <w:r>
              <w:rPr>
                <w:rFonts w:cs="Times New Roman"/>
                <w:lang w:val="en-US"/>
              </w:rPr>
              <w:t>M=4</w:t>
            </w:r>
            <w:r w:rsidR="006064A6" w:rsidRPr="00B638D3">
              <w:rPr>
                <w:rFonts w:cs="Times New Roman"/>
                <w:lang w:val="en-US"/>
              </w:rPr>
              <w:t>.5</w:t>
            </w:r>
            <w:r w:rsidR="005B6274">
              <w:rPr>
                <w:rFonts w:cs="Times New Roman"/>
                <w:lang w:val="en-US"/>
              </w:rPr>
              <w:t>8</w:t>
            </w:r>
          </w:p>
        </w:tc>
      </w:tr>
      <w:tr w:rsidR="00C9026E" w:rsidRPr="00B638D3" w14:paraId="59DCB4B0" w14:textId="77777777" w:rsidTr="00451439">
        <w:trPr>
          <w:trHeight w:val="271"/>
        </w:trPr>
        <w:tc>
          <w:tcPr>
            <w:tcW w:w="3284" w:type="dxa"/>
          </w:tcPr>
          <w:p w14:paraId="3AD8E794" w14:textId="78EBB37C"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Requirement</w:t>
            </w:r>
          </w:p>
        </w:tc>
        <w:tc>
          <w:tcPr>
            <w:tcW w:w="1786" w:type="dxa"/>
          </w:tcPr>
          <w:p w14:paraId="2E38F35B" w14:textId="7C2B50F1" w:rsidR="00C9026E" w:rsidRPr="00B638D3" w:rsidRDefault="005B6274" w:rsidP="00205FAF">
            <w:pPr>
              <w:spacing w:after="283" w:line="360" w:lineRule="auto"/>
              <w:ind w:right="176" w:firstLine="567"/>
              <w:contextualSpacing/>
              <w:jc w:val="both"/>
              <w:rPr>
                <w:rFonts w:cs="Times New Roman"/>
                <w:lang w:val="en-US"/>
              </w:rPr>
            </w:pPr>
            <w:r>
              <w:rPr>
                <w:rFonts w:cs="Times New Roman"/>
                <w:lang w:val="en-US"/>
              </w:rPr>
              <w:t>79</w:t>
            </w:r>
            <w:r w:rsidR="00C9026E" w:rsidRPr="00B638D3">
              <w:rPr>
                <w:rFonts w:cs="Times New Roman"/>
                <w:lang w:val="en-US"/>
              </w:rPr>
              <w:t>%</w:t>
            </w:r>
          </w:p>
        </w:tc>
      </w:tr>
    </w:tbl>
    <w:p w14:paraId="030C9A7C" w14:textId="77777777" w:rsidR="00C9026E" w:rsidRPr="00B638D3" w:rsidRDefault="00C9026E" w:rsidP="00205FAF">
      <w:pPr>
        <w:spacing w:after="283" w:line="360" w:lineRule="auto"/>
        <w:ind w:right="177" w:firstLine="567"/>
        <w:jc w:val="both"/>
        <w:rPr>
          <w:rFonts w:cs="Times New Roman"/>
          <w:lang w:val="en-US"/>
        </w:rPr>
      </w:pPr>
    </w:p>
    <w:p w14:paraId="158F32A8" w14:textId="0CB3A02E" w:rsidR="00C9026E" w:rsidRPr="00B638D3" w:rsidRDefault="00C9026E" w:rsidP="00205FAF">
      <w:pPr>
        <w:spacing w:after="283" w:line="360" w:lineRule="auto"/>
        <w:ind w:right="177" w:firstLine="567"/>
        <w:jc w:val="both"/>
        <w:rPr>
          <w:rFonts w:cs="Times New Roman"/>
          <w:lang w:val="en-US"/>
        </w:rPr>
      </w:pPr>
      <w:r w:rsidRPr="00B638D3">
        <w:rPr>
          <w:rFonts w:cs="Times New Roman"/>
          <w:lang w:val="en-US"/>
        </w:rPr>
        <w:t>The analysis of the behavioral sub-competencies allows defining the crucial aspects of HR activity that affect firm’s internationalization success. The most significant abilities applicable by HR manager in the internationalization aspect are building engaging relationships with all stakeholders and establishment of useful network of different contact</w:t>
      </w:r>
      <w:r w:rsidR="00B67BAF">
        <w:rPr>
          <w:rFonts w:cs="Times New Roman"/>
          <w:lang w:val="en-US"/>
        </w:rPr>
        <w:t>s</w:t>
      </w:r>
      <w:r w:rsidRPr="00B638D3">
        <w:rPr>
          <w:rFonts w:cs="Times New Roman"/>
          <w:lang w:val="en-US"/>
        </w:rPr>
        <w:t xml:space="preserve"> including foreign colleagues and partners. Moreover, the responsibility of HR professional to provide approachability of senior manager for employee is also </w:t>
      </w:r>
      <w:r w:rsidR="00AC5099" w:rsidRPr="00B638D3">
        <w:rPr>
          <w:rFonts w:cs="Times New Roman"/>
          <w:lang w:val="en-US"/>
        </w:rPr>
        <w:t>considered as essential one. The</w:t>
      </w:r>
      <w:r w:rsidRPr="00B638D3">
        <w:rPr>
          <w:rFonts w:cs="Times New Roman"/>
          <w:lang w:val="en-US"/>
        </w:rPr>
        <w:t>s</w:t>
      </w:r>
      <w:r w:rsidR="00AC5099" w:rsidRPr="00B638D3">
        <w:rPr>
          <w:rFonts w:cs="Times New Roman"/>
          <w:lang w:val="en-US"/>
        </w:rPr>
        <w:t>e results partly correspond</w:t>
      </w:r>
      <w:r w:rsidRPr="00B638D3">
        <w:rPr>
          <w:rFonts w:cs="Times New Roman"/>
          <w:lang w:val="en-US"/>
        </w:rPr>
        <w:t xml:space="preserve"> with </w:t>
      </w:r>
      <w:r w:rsidR="00B67BAF">
        <w:rPr>
          <w:rFonts w:cs="Times New Roman"/>
          <w:lang w:val="en-US"/>
        </w:rPr>
        <w:t>results</w:t>
      </w:r>
      <w:r w:rsidR="00A13F4A">
        <w:rPr>
          <w:rFonts w:cs="Times New Roman"/>
          <w:lang w:val="en-US"/>
        </w:rPr>
        <w:t xml:space="preserve"> of other HR competence studies</w:t>
      </w:r>
      <w:r w:rsidRPr="00B638D3">
        <w:rPr>
          <w:rFonts w:cs="Times New Roman"/>
          <w:lang w:val="en-US"/>
        </w:rPr>
        <w:t xml:space="preserve">, although the generic evaluation assessed the interaction credibility to higher extent. </w:t>
      </w:r>
    </w:p>
    <w:p w14:paraId="319725EF" w14:textId="77777777"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Table 3.2.5. Mean Ratings of Most Important Mini-Competency Items</w:t>
      </w:r>
    </w:p>
    <w:tbl>
      <w:tblPr>
        <w:tblStyle w:val="aa"/>
        <w:tblW w:w="0" w:type="auto"/>
        <w:tblLayout w:type="fixed"/>
        <w:tblLook w:val="04A0" w:firstRow="1" w:lastRow="0" w:firstColumn="1" w:lastColumn="0" w:noHBand="0" w:noVBand="1"/>
      </w:tblPr>
      <w:tblGrid>
        <w:gridCol w:w="5637"/>
        <w:gridCol w:w="1984"/>
        <w:gridCol w:w="1820"/>
      </w:tblGrid>
      <w:tr w:rsidR="00C9026E" w:rsidRPr="00B638D3" w14:paraId="11964823" w14:textId="77777777" w:rsidTr="00B67BAF">
        <w:tc>
          <w:tcPr>
            <w:tcW w:w="5637" w:type="dxa"/>
          </w:tcPr>
          <w:p w14:paraId="0E971692" w14:textId="77777777"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Key Behavioral Indicators</w:t>
            </w:r>
          </w:p>
        </w:tc>
        <w:tc>
          <w:tcPr>
            <w:tcW w:w="1984" w:type="dxa"/>
          </w:tcPr>
          <w:p w14:paraId="5549A339" w14:textId="37CFC302"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 xml:space="preserve">Importance Mean </w:t>
            </w:r>
          </w:p>
        </w:tc>
        <w:tc>
          <w:tcPr>
            <w:tcW w:w="1820" w:type="dxa"/>
          </w:tcPr>
          <w:p w14:paraId="0507A6CA" w14:textId="12A1EC80"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C9026E" w:rsidRPr="00B638D3" w14:paraId="4CB4F994" w14:textId="77777777" w:rsidTr="00B67BAF">
        <w:tc>
          <w:tcPr>
            <w:tcW w:w="5637" w:type="dxa"/>
          </w:tcPr>
          <w:p w14:paraId="4D5A1565" w14:textId="77777777" w:rsidR="00C9026E" w:rsidRPr="00B638D3" w:rsidRDefault="00C9026E" w:rsidP="00B67BAF">
            <w:pPr>
              <w:pStyle w:val="a5"/>
              <w:numPr>
                <w:ilvl w:val="0"/>
                <w:numId w:val="17"/>
              </w:numPr>
              <w:spacing w:after="283"/>
              <w:ind w:left="0" w:right="176" w:firstLine="567"/>
              <w:rPr>
                <w:rFonts w:cs="Times New Roman"/>
                <w:sz w:val="22"/>
                <w:szCs w:val="22"/>
                <w:lang w:val="en-US"/>
              </w:rPr>
            </w:pPr>
            <w:r w:rsidRPr="00B638D3">
              <w:rPr>
                <w:rFonts w:cs="Times New Roman"/>
                <w:sz w:val="22"/>
                <w:szCs w:val="22"/>
                <w:lang w:val="en-US"/>
              </w:rPr>
              <w:t xml:space="preserve">Seek opportunities for collaboration </w:t>
            </w:r>
            <w:r w:rsidRPr="00B638D3">
              <w:rPr>
                <w:rFonts w:cs="Times New Roman"/>
                <w:sz w:val="22"/>
                <w:szCs w:val="22"/>
                <w:lang w:val="en-US"/>
              </w:rPr>
              <w:lastRenderedPageBreak/>
              <w:t>between the employer and employees in new market environment;</w:t>
            </w:r>
          </w:p>
        </w:tc>
        <w:tc>
          <w:tcPr>
            <w:tcW w:w="1984" w:type="dxa"/>
          </w:tcPr>
          <w:p w14:paraId="13F3A3C1" w14:textId="4CA26464"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lastRenderedPageBreak/>
              <w:t>M=5</w:t>
            </w:r>
            <w:r w:rsidR="00C9026E" w:rsidRPr="00B638D3">
              <w:rPr>
                <w:rFonts w:cs="Times New Roman"/>
                <w:sz w:val="22"/>
                <w:lang w:val="en-US"/>
              </w:rPr>
              <w:t xml:space="preserve">,9; </w:t>
            </w:r>
          </w:p>
        </w:tc>
        <w:tc>
          <w:tcPr>
            <w:tcW w:w="1820" w:type="dxa"/>
          </w:tcPr>
          <w:p w14:paraId="04DDD159" w14:textId="27FCF315"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t>M=4,4</w:t>
            </w:r>
            <w:r w:rsidR="006064A6" w:rsidRPr="00B638D3">
              <w:rPr>
                <w:rFonts w:cs="Times New Roman"/>
                <w:sz w:val="22"/>
                <w:lang w:val="en-US"/>
              </w:rPr>
              <w:t xml:space="preserve">; </w:t>
            </w:r>
          </w:p>
        </w:tc>
      </w:tr>
      <w:tr w:rsidR="00C9026E" w:rsidRPr="00B638D3" w14:paraId="0C9E222F" w14:textId="77777777" w:rsidTr="00B67BAF">
        <w:tc>
          <w:tcPr>
            <w:tcW w:w="5637" w:type="dxa"/>
          </w:tcPr>
          <w:p w14:paraId="55D79016" w14:textId="77777777" w:rsidR="00C9026E" w:rsidRPr="00B638D3" w:rsidRDefault="00C9026E" w:rsidP="00B67BAF">
            <w:pPr>
              <w:pStyle w:val="a5"/>
              <w:numPr>
                <w:ilvl w:val="0"/>
                <w:numId w:val="17"/>
              </w:numPr>
              <w:spacing w:after="283"/>
              <w:ind w:left="0" w:right="176" w:firstLine="567"/>
              <w:rPr>
                <w:rFonts w:cs="Times New Roman"/>
                <w:sz w:val="22"/>
                <w:szCs w:val="22"/>
                <w:lang w:val="en-US"/>
              </w:rPr>
            </w:pPr>
            <w:r w:rsidRPr="00E017D2">
              <w:rPr>
                <w:rFonts w:cs="Times New Roman"/>
                <w:sz w:val="22"/>
                <w:szCs w:val="22"/>
                <w:lang w:val="en-US"/>
              </w:rPr>
              <w:lastRenderedPageBreak/>
              <w:t>Building engaging relationships with all organizational stakeholders including foreign partners through trust, teamwork and direct communication;</w:t>
            </w:r>
          </w:p>
        </w:tc>
        <w:tc>
          <w:tcPr>
            <w:tcW w:w="1984" w:type="dxa"/>
          </w:tcPr>
          <w:p w14:paraId="49BF765B" w14:textId="4308F11E"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t>M=5.5</w:t>
            </w:r>
            <w:r w:rsidR="006064A6" w:rsidRPr="00B638D3">
              <w:rPr>
                <w:rFonts w:cs="Times New Roman"/>
                <w:sz w:val="22"/>
                <w:lang w:val="en-US"/>
              </w:rPr>
              <w:t xml:space="preserve">; </w:t>
            </w:r>
          </w:p>
        </w:tc>
        <w:tc>
          <w:tcPr>
            <w:tcW w:w="1820" w:type="dxa"/>
          </w:tcPr>
          <w:p w14:paraId="512C5D25" w14:textId="77777777"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M=4,3</w:t>
            </w:r>
          </w:p>
          <w:p w14:paraId="2DFE3759" w14:textId="09A267FE" w:rsidR="00C9026E" w:rsidRPr="00B638D3" w:rsidRDefault="00C9026E" w:rsidP="00205FAF">
            <w:pPr>
              <w:spacing w:after="283"/>
              <w:ind w:right="176" w:firstLine="567"/>
              <w:contextualSpacing/>
              <w:jc w:val="both"/>
              <w:rPr>
                <w:rFonts w:cs="Times New Roman"/>
                <w:sz w:val="22"/>
                <w:lang w:val="en-US"/>
              </w:rPr>
            </w:pPr>
          </w:p>
        </w:tc>
      </w:tr>
      <w:tr w:rsidR="00C9026E" w:rsidRPr="00B638D3" w14:paraId="10EF4D58" w14:textId="77777777" w:rsidTr="00B67BAF">
        <w:tc>
          <w:tcPr>
            <w:tcW w:w="5637" w:type="dxa"/>
          </w:tcPr>
          <w:p w14:paraId="2992182D" w14:textId="77777777" w:rsidR="00C9026E" w:rsidRPr="00B638D3" w:rsidRDefault="00C9026E" w:rsidP="00B67BAF">
            <w:pPr>
              <w:pStyle w:val="a5"/>
              <w:numPr>
                <w:ilvl w:val="0"/>
                <w:numId w:val="17"/>
              </w:numPr>
              <w:spacing w:after="283"/>
              <w:ind w:left="0" w:right="176" w:firstLine="567"/>
              <w:rPr>
                <w:rFonts w:cs="Times New Roman"/>
                <w:sz w:val="22"/>
                <w:szCs w:val="22"/>
                <w:lang w:val="en-US"/>
              </w:rPr>
            </w:pPr>
            <w:r w:rsidRPr="00B638D3">
              <w:rPr>
                <w:rFonts w:cs="Times New Roman"/>
                <w:sz w:val="22"/>
                <w:szCs w:val="22"/>
                <w:lang w:val="en-US"/>
              </w:rPr>
              <w:t>Demonstrates ability to effectively build a network of contacts at all levels within the HR function and in the community, both internally and externally</w:t>
            </w:r>
          </w:p>
        </w:tc>
        <w:tc>
          <w:tcPr>
            <w:tcW w:w="1984" w:type="dxa"/>
          </w:tcPr>
          <w:p w14:paraId="64B64B8A" w14:textId="367C3FC2"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M=5.6</w:t>
            </w:r>
            <w:r w:rsidR="006064A6" w:rsidRPr="00B638D3">
              <w:rPr>
                <w:rFonts w:cs="Times New Roman"/>
                <w:sz w:val="22"/>
                <w:lang w:val="en-US"/>
              </w:rPr>
              <w:t xml:space="preserve">; </w:t>
            </w:r>
          </w:p>
        </w:tc>
        <w:tc>
          <w:tcPr>
            <w:tcW w:w="1820" w:type="dxa"/>
          </w:tcPr>
          <w:p w14:paraId="407CDB21" w14:textId="57A6D010"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 xml:space="preserve">M=4,8; </w:t>
            </w:r>
          </w:p>
        </w:tc>
      </w:tr>
      <w:tr w:rsidR="00C9026E" w:rsidRPr="00B638D3" w14:paraId="3CB1535B" w14:textId="77777777" w:rsidTr="00B67BAF">
        <w:tc>
          <w:tcPr>
            <w:tcW w:w="5637" w:type="dxa"/>
          </w:tcPr>
          <w:p w14:paraId="4776DFF7" w14:textId="77777777" w:rsidR="00C9026E" w:rsidRPr="00B638D3" w:rsidRDefault="00C9026E" w:rsidP="00B67BAF">
            <w:pPr>
              <w:pStyle w:val="a5"/>
              <w:numPr>
                <w:ilvl w:val="0"/>
                <w:numId w:val="17"/>
              </w:numPr>
              <w:spacing w:after="283"/>
              <w:ind w:left="0" w:right="176" w:firstLine="567"/>
              <w:rPr>
                <w:rFonts w:cs="Times New Roman"/>
                <w:sz w:val="22"/>
                <w:szCs w:val="22"/>
                <w:lang w:val="en-US"/>
              </w:rPr>
            </w:pPr>
            <w:r w:rsidRPr="00B638D3">
              <w:rPr>
                <w:rFonts w:cs="Times New Roman"/>
                <w:sz w:val="22"/>
                <w:szCs w:val="22"/>
                <w:lang w:val="en-US"/>
              </w:rPr>
              <w:t xml:space="preserve">Promote approachability and openness between employer and employee relationships; </w:t>
            </w:r>
          </w:p>
        </w:tc>
        <w:tc>
          <w:tcPr>
            <w:tcW w:w="1984" w:type="dxa"/>
          </w:tcPr>
          <w:p w14:paraId="367AED02" w14:textId="0FCB8613"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t>M=5,7</w:t>
            </w:r>
            <w:r w:rsidR="006064A6" w:rsidRPr="00B638D3">
              <w:rPr>
                <w:rFonts w:cs="Times New Roman"/>
                <w:sz w:val="22"/>
                <w:lang w:val="en-US"/>
              </w:rPr>
              <w:t xml:space="preserve">; </w:t>
            </w:r>
          </w:p>
        </w:tc>
        <w:tc>
          <w:tcPr>
            <w:tcW w:w="1820" w:type="dxa"/>
          </w:tcPr>
          <w:p w14:paraId="24E33D3F" w14:textId="600B4360"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 xml:space="preserve">M=4,7; </w:t>
            </w:r>
          </w:p>
        </w:tc>
      </w:tr>
      <w:tr w:rsidR="00C9026E" w:rsidRPr="00B638D3" w14:paraId="279B1004" w14:textId="77777777" w:rsidTr="00B67BAF">
        <w:tc>
          <w:tcPr>
            <w:tcW w:w="5637" w:type="dxa"/>
          </w:tcPr>
          <w:p w14:paraId="79D7B01C" w14:textId="77777777" w:rsidR="00C9026E" w:rsidRPr="00B638D3" w:rsidRDefault="00C9026E" w:rsidP="00B67BAF">
            <w:pPr>
              <w:pStyle w:val="a5"/>
              <w:numPr>
                <w:ilvl w:val="0"/>
                <w:numId w:val="17"/>
              </w:numPr>
              <w:spacing w:after="283"/>
              <w:ind w:left="0" w:right="176" w:firstLine="567"/>
              <w:rPr>
                <w:rFonts w:cs="Times New Roman"/>
                <w:sz w:val="22"/>
                <w:szCs w:val="22"/>
                <w:lang w:val="en-US"/>
              </w:rPr>
            </w:pPr>
            <w:r w:rsidRPr="00B638D3">
              <w:rPr>
                <w:rFonts w:eastAsiaTheme="minorEastAsia" w:cs="Times New Roman"/>
                <w:kern w:val="0"/>
                <w:sz w:val="22"/>
                <w:szCs w:val="22"/>
                <w:lang w:val="en-US" w:eastAsia="ru-RU" w:bidi="ar-SA"/>
              </w:rPr>
              <w:t>Edits communications from senior management to employees and unions to ensure they are transparent and clear.</w:t>
            </w:r>
          </w:p>
        </w:tc>
        <w:tc>
          <w:tcPr>
            <w:tcW w:w="1984" w:type="dxa"/>
          </w:tcPr>
          <w:p w14:paraId="628C0B25" w14:textId="630F5837"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t>M=5</w:t>
            </w:r>
            <w:r w:rsidR="00C9026E" w:rsidRPr="00B638D3">
              <w:rPr>
                <w:rFonts w:cs="Times New Roman"/>
                <w:sz w:val="22"/>
                <w:lang w:val="en-US"/>
              </w:rPr>
              <w:t>.9</w:t>
            </w:r>
            <w:r w:rsidR="006064A6" w:rsidRPr="00B638D3">
              <w:rPr>
                <w:rFonts w:cs="Times New Roman"/>
                <w:sz w:val="22"/>
                <w:lang w:val="en-US"/>
              </w:rPr>
              <w:t xml:space="preserve">; </w:t>
            </w:r>
          </w:p>
        </w:tc>
        <w:tc>
          <w:tcPr>
            <w:tcW w:w="1820" w:type="dxa"/>
          </w:tcPr>
          <w:p w14:paraId="319476B7" w14:textId="39D59084" w:rsidR="00C9026E" w:rsidRPr="00B638D3" w:rsidRDefault="006064A6" w:rsidP="00205FAF">
            <w:pPr>
              <w:spacing w:after="283"/>
              <w:ind w:right="176" w:firstLine="567"/>
              <w:contextualSpacing/>
              <w:jc w:val="both"/>
              <w:rPr>
                <w:rFonts w:cs="Times New Roman"/>
                <w:sz w:val="22"/>
                <w:lang w:val="en-US"/>
              </w:rPr>
            </w:pPr>
            <w:r w:rsidRPr="00B638D3">
              <w:rPr>
                <w:rFonts w:cs="Times New Roman"/>
                <w:sz w:val="22"/>
                <w:lang w:val="en-US"/>
              </w:rPr>
              <w:t xml:space="preserve">M=4,7; </w:t>
            </w:r>
          </w:p>
        </w:tc>
      </w:tr>
    </w:tbl>
    <w:p w14:paraId="02C23283" w14:textId="77777777" w:rsidR="00C9026E" w:rsidRPr="00B638D3" w:rsidRDefault="00C9026E" w:rsidP="00205FAF">
      <w:pPr>
        <w:spacing w:after="283" w:line="360" w:lineRule="auto"/>
        <w:ind w:right="177" w:firstLine="567"/>
        <w:jc w:val="both"/>
        <w:rPr>
          <w:rFonts w:cs="Times New Roman"/>
          <w:lang w:val="en-US"/>
        </w:rPr>
      </w:pPr>
    </w:p>
    <w:p w14:paraId="773653F0" w14:textId="25053730" w:rsidR="00A13F4A" w:rsidRPr="00B638D3" w:rsidRDefault="00C9026E" w:rsidP="00A13F4A">
      <w:pPr>
        <w:spacing w:after="283" w:line="360" w:lineRule="auto"/>
        <w:ind w:right="177" w:firstLine="567"/>
        <w:jc w:val="both"/>
        <w:rPr>
          <w:rFonts w:cs="Times New Roman"/>
          <w:lang w:val="en-US"/>
        </w:rPr>
      </w:pPr>
      <w:r w:rsidRPr="00B638D3">
        <w:rPr>
          <w:rFonts w:cs="Times New Roman"/>
          <w:lang w:val="en-US"/>
        </w:rPr>
        <w:t xml:space="preserve">The career level classification </w:t>
      </w:r>
      <w:r w:rsidR="00AC5099" w:rsidRPr="00B638D3">
        <w:rPr>
          <w:rFonts w:cs="Times New Roman"/>
          <w:lang w:val="en-US"/>
        </w:rPr>
        <w:t>demonstrates gradual</w:t>
      </w:r>
      <w:r w:rsidRPr="00B638D3">
        <w:rPr>
          <w:rFonts w:cs="Times New Roman"/>
          <w:lang w:val="en-US"/>
        </w:rPr>
        <w:t xml:space="preserve"> increase of competence proficiency,</w:t>
      </w:r>
      <w:r w:rsidR="00AC5099" w:rsidRPr="00B638D3">
        <w:rPr>
          <w:rFonts w:cs="Times New Roman"/>
          <w:lang w:val="en-US"/>
        </w:rPr>
        <w:t xml:space="preserve"> nevertheless, junior level  (30</w:t>
      </w:r>
      <w:r w:rsidRPr="00B638D3">
        <w:rPr>
          <w:rFonts w:cs="Times New Roman"/>
          <w:lang w:val="en-US"/>
        </w:rPr>
        <w:t xml:space="preserve">%) possesses this competence in </w:t>
      </w:r>
      <w:r w:rsidR="00B67BAF">
        <w:rPr>
          <w:rFonts w:cs="Times New Roman"/>
          <w:lang w:val="en-US"/>
        </w:rPr>
        <w:t xml:space="preserve">much </w:t>
      </w:r>
      <w:r w:rsidRPr="00B638D3">
        <w:rPr>
          <w:rFonts w:cs="Times New Roman"/>
          <w:lang w:val="en-US"/>
        </w:rPr>
        <w:t xml:space="preserve">lesser degree than </w:t>
      </w:r>
      <w:r w:rsidR="00B67BAF">
        <w:rPr>
          <w:rFonts w:cs="Times New Roman"/>
          <w:lang w:val="en-US"/>
        </w:rPr>
        <w:t>middle and executive (94%) for Relationship management</w:t>
      </w:r>
      <w:r w:rsidRPr="00B638D3">
        <w:rPr>
          <w:rFonts w:cs="Times New Roman"/>
          <w:lang w:val="en-US"/>
        </w:rPr>
        <w:t xml:space="preserve">. </w:t>
      </w:r>
      <w:r w:rsidR="00B67BAF">
        <w:rPr>
          <w:rFonts w:cs="Times New Roman"/>
          <w:lang w:val="en-US"/>
        </w:rPr>
        <w:t xml:space="preserve">As far as the Relationship or the network building competence is considered be one of the most important both in this research and in other studies presented in the literature review, the quite </w:t>
      </w:r>
      <w:r w:rsidR="00A13F4A">
        <w:rPr>
          <w:rFonts w:cs="Times New Roman"/>
          <w:lang w:val="en-US"/>
        </w:rPr>
        <w:t>average level of proficiency for this competency domain must be considered by managers for further improvement. The possible directions may include trainings on the topics of: 1) e</w:t>
      </w:r>
      <w:r w:rsidR="00A13F4A" w:rsidRPr="00B638D3">
        <w:rPr>
          <w:rFonts w:cs="Times New Roman"/>
          <w:lang w:val="en-US"/>
        </w:rPr>
        <w:t>stablishing credibility in all interactions, 2) building engaging relationships with all organizational stakeholders through trust, teamwork, and direct communication, 3) demonstrating the ability to effectively build a network of contacts at all levels within HR and the community, internally and externally, 5) serving as an</w:t>
      </w:r>
      <w:r w:rsidR="00A13F4A">
        <w:rPr>
          <w:rFonts w:cs="Times New Roman"/>
          <w:lang w:val="en-US"/>
        </w:rPr>
        <w:t xml:space="preserve"> employee</w:t>
      </w:r>
      <w:r w:rsidR="00A13F4A" w:rsidRPr="00B638D3">
        <w:rPr>
          <w:rFonts w:cs="Times New Roman"/>
          <w:lang w:val="en-US"/>
        </w:rPr>
        <w:t xml:space="preserve"> advocate when appropriate, 6) fostering effective teambuilding among stakeholders.</w:t>
      </w:r>
    </w:p>
    <w:p w14:paraId="1A621A42" w14:textId="77777777"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 xml:space="preserve">Table 3.2.6. </w:t>
      </w:r>
      <w:r w:rsidRPr="00B638D3">
        <w:rPr>
          <w:rFonts w:cs="Times New Roman"/>
          <w:sz w:val="20"/>
          <w:lang w:val="en-US"/>
        </w:rPr>
        <w:t>Result by Career Level</w:t>
      </w:r>
    </w:p>
    <w:tbl>
      <w:tblPr>
        <w:tblStyle w:val="aa"/>
        <w:tblW w:w="0" w:type="auto"/>
        <w:tblLook w:val="04A0" w:firstRow="1" w:lastRow="0" w:firstColumn="1" w:lastColumn="0" w:noHBand="0" w:noVBand="1"/>
      </w:tblPr>
      <w:tblGrid>
        <w:gridCol w:w="2093"/>
        <w:gridCol w:w="1984"/>
        <w:gridCol w:w="1560"/>
      </w:tblGrid>
      <w:tr w:rsidR="00C9026E" w:rsidRPr="00B638D3" w14:paraId="744ECF10" w14:textId="77777777" w:rsidTr="00B67BAF">
        <w:tc>
          <w:tcPr>
            <w:tcW w:w="2093" w:type="dxa"/>
          </w:tcPr>
          <w:p w14:paraId="40960DA6"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1984" w:type="dxa"/>
          </w:tcPr>
          <w:p w14:paraId="57967192"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Importance Mean (SD)</w:t>
            </w:r>
          </w:p>
        </w:tc>
        <w:tc>
          <w:tcPr>
            <w:tcW w:w="1560" w:type="dxa"/>
          </w:tcPr>
          <w:p w14:paraId="418FC6D4"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43CB9639"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C9026E" w:rsidRPr="00B638D3" w14:paraId="2A93AED7" w14:textId="77777777" w:rsidTr="00B67BAF">
        <w:tc>
          <w:tcPr>
            <w:tcW w:w="2093" w:type="dxa"/>
          </w:tcPr>
          <w:p w14:paraId="0E6A8829"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1984" w:type="dxa"/>
          </w:tcPr>
          <w:p w14:paraId="27F63D60" w14:textId="5ADE47F0" w:rsidR="00C9026E" w:rsidRPr="00B638D3" w:rsidRDefault="005B6274" w:rsidP="00205FAF">
            <w:pPr>
              <w:spacing w:after="283"/>
              <w:ind w:right="176" w:firstLine="567"/>
              <w:contextualSpacing/>
              <w:jc w:val="both"/>
              <w:rPr>
                <w:rFonts w:cs="Times New Roman"/>
                <w:sz w:val="22"/>
                <w:szCs w:val="22"/>
                <w:lang w:val="en-US"/>
              </w:rPr>
            </w:pPr>
            <w:r>
              <w:rPr>
                <w:rFonts w:cs="Times New Roman"/>
                <w:sz w:val="22"/>
                <w:szCs w:val="22"/>
                <w:lang w:val="en-US"/>
              </w:rPr>
              <w:t>M=5</w:t>
            </w:r>
            <w:r w:rsidR="006064A6" w:rsidRPr="00B638D3">
              <w:rPr>
                <w:rFonts w:cs="Times New Roman"/>
                <w:sz w:val="22"/>
                <w:szCs w:val="22"/>
                <w:lang w:val="en-US"/>
              </w:rPr>
              <w:t xml:space="preserve">,3; </w:t>
            </w:r>
          </w:p>
        </w:tc>
        <w:tc>
          <w:tcPr>
            <w:tcW w:w="1560" w:type="dxa"/>
          </w:tcPr>
          <w:p w14:paraId="2C9D535C" w14:textId="0C2B2623" w:rsidR="00C9026E" w:rsidRPr="00B638D3" w:rsidRDefault="00AC5099"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30</w:t>
            </w:r>
          </w:p>
        </w:tc>
      </w:tr>
      <w:tr w:rsidR="00C9026E" w:rsidRPr="00B638D3" w14:paraId="114C5B4B" w14:textId="77777777" w:rsidTr="00B67BAF">
        <w:tc>
          <w:tcPr>
            <w:tcW w:w="2093" w:type="dxa"/>
          </w:tcPr>
          <w:p w14:paraId="7EA72D57"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1984" w:type="dxa"/>
          </w:tcPr>
          <w:p w14:paraId="6E836E7E" w14:textId="26700DD6" w:rsidR="00C9026E" w:rsidRPr="00B638D3" w:rsidRDefault="005B6274" w:rsidP="00205FAF">
            <w:pPr>
              <w:spacing w:after="283"/>
              <w:ind w:right="176" w:firstLine="567"/>
              <w:contextualSpacing/>
              <w:jc w:val="both"/>
              <w:rPr>
                <w:rFonts w:cs="Times New Roman"/>
                <w:sz w:val="22"/>
                <w:szCs w:val="22"/>
                <w:lang w:val="en-US"/>
              </w:rPr>
            </w:pPr>
            <w:r>
              <w:rPr>
                <w:rFonts w:cs="Times New Roman"/>
                <w:sz w:val="22"/>
                <w:szCs w:val="22"/>
                <w:lang w:val="en-US"/>
              </w:rPr>
              <w:t>M=5.7</w:t>
            </w:r>
            <w:r w:rsidR="00C9026E" w:rsidRPr="00B638D3">
              <w:rPr>
                <w:rFonts w:cs="Times New Roman"/>
                <w:sz w:val="22"/>
                <w:szCs w:val="22"/>
                <w:lang w:val="en-US"/>
              </w:rPr>
              <w:t xml:space="preserve">; </w:t>
            </w:r>
          </w:p>
        </w:tc>
        <w:tc>
          <w:tcPr>
            <w:tcW w:w="1560" w:type="dxa"/>
          </w:tcPr>
          <w:p w14:paraId="4332DCC5"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71</w:t>
            </w:r>
          </w:p>
        </w:tc>
      </w:tr>
      <w:tr w:rsidR="00C9026E" w:rsidRPr="00B638D3" w14:paraId="2ABC3DF9" w14:textId="77777777" w:rsidTr="00B67BAF">
        <w:tc>
          <w:tcPr>
            <w:tcW w:w="2093" w:type="dxa"/>
          </w:tcPr>
          <w:p w14:paraId="05BD8C75"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1984" w:type="dxa"/>
          </w:tcPr>
          <w:p w14:paraId="53C20625" w14:textId="22A97859"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w:t>
            </w:r>
            <w:r w:rsidR="006064A6" w:rsidRPr="00B638D3">
              <w:rPr>
                <w:rFonts w:cs="Times New Roman"/>
                <w:sz w:val="22"/>
                <w:szCs w:val="22"/>
                <w:lang w:val="en-US"/>
              </w:rPr>
              <w:t xml:space="preserve">=6,1; </w:t>
            </w:r>
          </w:p>
        </w:tc>
        <w:tc>
          <w:tcPr>
            <w:tcW w:w="1560" w:type="dxa"/>
          </w:tcPr>
          <w:p w14:paraId="5572A8A2" w14:textId="77777777" w:rsidR="00C9026E" w:rsidRPr="00B638D3" w:rsidRDefault="00712481"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94</w:t>
            </w:r>
          </w:p>
        </w:tc>
      </w:tr>
    </w:tbl>
    <w:p w14:paraId="015ADC35" w14:textId="77777777" w:rsidR="00A13F4A" w:rsidRDefault="00A13F4A" w:rsidP="00B67BAF">
      <w:pPr>
        <w:spacing w:after="283" w:line="360" w:lineRule="auto"/>
        <w:ind w:right="177" w:firstLine="567"/>
        <w:jc w:val="both"/>
        <w:rPr>
          <w:rFonts w:cs="Times New Roman"/>
          <w:u w:val="single"/>
          <w:lang w:val="en-US"/>
        </w:rPr>
      </w:pPr>
    </w:p>
    <w:p w14:paraId="5423023B" w14:textId="15BEA14B" w:rsidR="00A13F4A" w:rsidRPr="00B638D3" w:rsidRDefault="00C9026E" w:rsidP="00A13F4A">
      <w:pPr>
        <w:spacing w:after="283" w:line="360" w:lineRule="auto"/>
        <w:ind w:right="177" w:firstLine="567"/>
        <w:jc w:val="both"/>
        <w:rPr>
          <w:rFonts w:cs="Times New Roman"/>
          <w:u w:val="single"/>
          <w:lang w:val="en-US"/>
        </w:rPr>
      </w:pPr>
      <w:r w:rsidRPr="00B638D3">
        <w:rPr>
          <w:rFonts w:cs="Times New Roman"/>
          <w:u w:val="single"/>
          <w:lang w:val="en-US"/>
        </w:rPr>
        <w:t>3) Competency: Consultation</w:t>
      </w:r>
    </w:p>
    <w:p w14:paraId="195FAB00" w14:textId="48E1CFFD" w:rsidR="00C9026E" w:rsidRPr="00B638D3" w:rsidRDefault="00C9026E" w:rsidP="00205FAF">
      <w:pPr>
        <w:spacing w:after="283" w:line="360" w:lineRule="auto"/>
        <w:ind w:right="177" w:firstLine="567"/>
        <w:jc w:val="both"/>
        <w:rPr>
          <w:rFonts w:eastAsiaTheme="minorEastAsia" w:cs="Times New Roman"/>
          <w:kern w:val="0"/>
          <w:lang w:val="en-US" w:eastAsia="ru-RU" w:bidi="ar-SA"/>
        </w:rPr>
      </w:pPr>
      <w:r w:rsidRPr="00B638D3">
        <w:rPr>
          <w:rFonts w:cs="Times New Roman"/>
          <w:lang w:val="en-US"/>
        </w:rPr>
        <w:lastRenderedPageBreak/>
        <w:t xml:space="preserve">Consultation competence defines the ability of HR manager to guidance to organizational stakeholders. However, in the context of entering new market it mostly refers to the </w:t>
      </w:r>
      <w:r w:rsidRPr="00B638D3">
        <w:rPr>
          <w:rFonts w:eastAsiaTheme="minorEastAsia" w:cs="Times New Roman"/>
          <w:kern w:val="0"/>
          <w:lang w:val="en-US" w:eastAsia="ru-RU" w:bidi="ar-SA"/>
        </w:rPr>
        <w:t xml:space="preserve">to provide information to senior management about expected changes staffing, trainings, talent development etc. along with HR budget allocation. Nevertheless regardless the justified importance by researches in different studies in the context of Russian environment the Consultation skills showed one of the weakest results and, therefore, the significance for </w:t>
      </w:r>
      <w:r w:rsidR="005B6274">
        <w:rPr>
          <w:rFonts w:eastAsiaTheme="minorEastAsia" w:cs="Times New Roman"/>
          <w:kern w:val="0"/>
          <w:lang w:val="en-US" w:eastAsia="ru-RU" w:bidi="ar-SA"/>
        </w:rPr>
        <w:t xml:space="preserve">local </w:t>
      </w:r>
      <w:r w:rsidRPr="00B638D3">
        <w:rPr>
          <w:rFonts w:eastAsiaTheme="minorEastAsia" w:cs="Times New Roman"/>
          <w:kern w:val="0"/>
          <w:lang w:val="en-US" w:eastAsia="ru-RU" w:bidi="ar-SA"/>
        </w:rPr>
        <w:t>managers. The importance level estimated</w:t>
      </w:r>
      <w:r w:rsidR="006064A6" w:rsidRPr="00B638D3">
        <w:rPr>
          <w:rFonts w:eastAsiaTheme="minorEastAsia" w:cs="Times New Roman"/>
          <w:kern w:val="0"/>
          <w:lang w:val="en-US" w:eastAsia="ru-RU" w:bidi="ar-SA"/>
        </w:rPr>
        <w:t xml:space="preserve"> </w:t>
      </w:r>
      <w:r w:rsidR="00B62AC0" w:rsidRPr="00B638D3">
        <w:rPr>
          <w:rFonts w:eastAsiaTheme="minorEastAsia" w:cs="Times New Roman"/>
          <w:kern w:val="0"/>
          <w:lang w:val="en-US" w:eastAsia="ru-RU" w:bidi="ar-SA"/>
        </w:rPr>
        <w:t>below the average (M=3,3)</w:t>
      </w:r>
      <w:r w:rsidR="005B6274">
        <w:rPr>
          <w:rFonts w:eastAsiaTheme="minorEastAsia" w:cs="Times New Roman"/>
          <w:kern w:val="0"/>
          <w:lang w:val="en-US" w:eastAsia="ru-RU" w:bidi="ar-SA"/>
        </w:rPr>
        <w:t xml:space="preserve">, </w:t>
      </w:r>
      <w:r w:rsidRPr="00B638D3">
        <w:rPr>
          <w:rFonts w:eastAsiaTheme="minorEastAsia" w:cs="Times New Roman"/>
          <w:kern w:val="0"/>
          <w:lang w:val="en-US" w:eastAsia="ru-RU" w:bidi="ar-SA"/>
        </w:rPr>
        <w:t>as well as the Proficiency and requirement ratings (M=3,4 and 49%)</w:t>
      </w:r>
    </w:p>
    <w:p w14:paraId="062FD64D" w14:textId="6845D76B" w:rsidR="00C9026E" w:rsidRPr="00B638D3" w:rsidRDefault="005B6274" w:rsidP="00205FAF">
      <w:pPr>
        <w:spacing w:after="283" w:line="360" w:lineRule="auto"/>
        <w:ind w:right="177" w:firstLine="567"/>
        <w:jc w:val="both"/>
        <w:rPr>
          <w:rFonts w:cs="Times New Roman"/>
          <w:sz w:val="22"/>
          <w:lang w:val="en-US"/>
        </w:rPr>
      </w:pPr>
      <w:r>
        <w:rPr>
          <w:rFonts w:cs="Times New Roman"/>
          <w:sz w:val="22"/>
          <w:lang w:val="en-US"/>
        </w:rPr>
        <w:t>Table 3.2.7.  Consultation</w:t>
      </w:r>
      <w:r w:rsidR="00C9026E" w:rsidRPr="00B638D3">
        <w:rPr>
          <w:rFonts w:cs="Times New Roman"/>
          <w:sz w:val="22"/>
          <w:lang w:val="en-US"/>
        </w:rPr>
        <w:t>: Competency Summary</w:t>
      </w:r>
    </w:p>
    <w:tbl>
      <w:tblPr>
        <w:tblStyle w:val="aa"/>
        <w:tblW w:w="0" w:type="auto"/>
        <w:tblLook w:val="04A0" w:firstRow="1" w:lastRow="0" w:firstColumn="1" w:lastColumn="0" w:noHBand="0" w:noVBand="1"/>
      </w:tblPr>
      <w:tblGrid>
        <w:gridCol w:w="3284"/>
        <w:gridCol w:w="1786"/>
      </w:tblGrid>
      <w:tr w:rsidR="00C9026E" w:rsidRPr="00B638D3" w14:paraId="2C4DA253" w14:textId="77777777" w:rsidTr="0096790A">
        <w:tc>
          <w:tcPr>
            <w:tcW w:w="3284" w:type="dxa"/>
          </w:tcPr>
          <w:p w14:paraId="743CFD65"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62D1F916" w14:textId="1F251766" w:rsidR="00C9026E" w:rsidRPr="00B638D3" w:rsidRDefault="00B62AC0"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C9026E" w:rsidRPr="00B638D3" w14:paraId="3805FE0A" w14:textId="77777777" w:rsidTr="0096790A">
        <w:tc>
          <w:tcPr>
            <w:tcW w:w="3284" w:type="dxa"/>
          </w:tcPr>
          <w:p w14:paraId="3959221E"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2B7EBC2E" w14:textId="36AE1EB9" w:rsidR="00C9026E" w:rsidRPr="00B638D3" w:rsidRDefault="005B6274" w:rsidP="00205FAF">
            <w:pPr>
              <w:spacing w:after="283" w:line="360" w:lineRule="auto"/>
              <w:ind w:right="176" w:firstLine="567"/>
              <w:contextualSpacing/>
              <w:jc w:val="both"/>
              <w:rPr>
                <w:rFonts w:cs="Times New Roman"/>
                <w:lang w:val="en-US"/>
              </w:rPr>
            </w:pPr>
            <w:r>
              <w:rPr>
                <w:rFonts w:cs="Times New Roman"/>
                <w:lang w:val="en-US"/>
              </w:rPr>
              <w:t>M=3,43</w:t>
            </w:r>
            <w:r w:rsidR="006064A6" w:rsidRPr="00B638D3">
              <w:rPr>
                <w:rFonts w:cs="Times New Roman"/>
                <w:lang w:val="en-US"/>
              </w:rPr>
              <w:t xml:space="preserve">, </w:t>
            </w:r>
          </w:p>
        </w:tc>
      </w:tr>
      <w:tr w:rsidR="00C9026E" w:rsidRPr="00B638D3" w14:paraId="4DF8467E" w14:textId="77777777" w:rsidTr="0096790A">
        <w:tc>
          <w:tcPr>
            <w:tcW w:w="3284" w:type="dxa"/>
          </w:tcPr>
          <w:p w14:paraId="58EF8A7E" w14:textId="2C0E0BC0"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Proficiency </w:t>
            </w:r>
          </w:p>
        </w:tc>
        <w:tc>
          <w:tcPr>
            <w:tcW w:w="1786" w:type="dxa"/>
          </w:tcPr>
          <w:p w14:paraId="78A0DAD6" w14:textId="075B41DA" w:rsidR="00C9026E" w:rsidRPr="00B638D3" w:rsidRDefault="005B6274" w:rsidP="00205FAF">
            <w:pPr>
              <w:spacing w:after="283" w:line="360" w:lineRule="auto"/>
              <w:ind w:right="176" w:firstLine="567"/>
              <w:contextualSpacing/>
              <w:jc w:val="both"/>
              <w:rPr>
                <w:rFonts w:cs="Times New Roman"/>
                <w:lang w:val="en-US"/>
              </w:rPr>
            </w:pPr>
            <w:r>
              <w:rPr>
                <w:rFonts w:cs="Times New Roman"/>
                <w:lang w:val="en-US"/>
              </w:rPr>
              <w:t>M=3.5</w:t>
            </w:r>
            <w:r w:rsidR="006064A6" w:rsidRPr="00B638D3">
              <w:rPr>
                <w:rFonts w:cs="Times New Roman"/>
                <w:lang w:val="en-US"/>
              </w:rPr>
              <w:t xml:space="preserve">, </w:t>
            </w:r>
          </w:p>
        </w:tc>
      </w:tr>
      <w:tr w:rsidR="00C9026E" w:rsidRPr="00B638D3" w14:paraId="07FAB01D" w14:textId="77777777" w:rsidTr="0096790A">
        <w:trPr>
          <w:trHeight w:val="271"/>
        </w:trPr>
        <w:tc>
          <w:tcPr>
            <w:tcW w:w="3284" w:type="dxa"/>
          </w:tcPr>
          <w:p w14:paraId="48B52843" w14:textId="31E5A170"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Requirement</w:t>
            </w:r>
          </w:p>
        </w:tc>
        <w:tc>
          <w:tcPr>
            <w:tcW w:w="1786" w:type="dxa"/>
          </w:tcPr>
          <w:p w14:paraId="68D68008" w14:textId="2F5DFF8D"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49%</w:t>
            </w:r>
          </w:p>
        </w:tc>
      </w:tr>
    </w:tbl>
    <w:p w14:paraId="37431005" w14:textId="77777777" w:rsidR="00C9026E" w:rsidRPr="00B638D3" w:rsidRDefault="00C9026E" w:rsidP="00205FAF">
      <w:pPr>
        <w:spacing w:after="283" w:line="360" w:lineRule="auto"/>
        <w:ind w:right="177" w:firstLine="567"/>
        <w:jc w:val="both"/>
        <w:rPr>
          <w:rFonts w:eastAsiaTheme="minorEastAsia" w:cs="Times New Roman"/>
          <w:kern w:val="0"/>
          <w:lang w:val="en-US" w:eastAsia="ru-RU" w:bidi="ar-SA"/>
        </w:rPr>
      </w:pPr>
    </w:p>
    <w:p w14:paraId="22CA4E3C" w14:textId="77777777" w:rsidR="00C9026E" w:rsidRDefault="00C9026E"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analysis of behavioral sub-competencies supported the idea that in general HR managers in emerging markets possess less international experience and practices to consult management for effective decision-making, concentrating mostly on functional area. However, the integration in the international environment might facilitate the development of this competency domain in the future. </w:t>
      </w:r>
    </w:p>
    <w:p w14:paraId="5A660042" w14:textId="77777777" w:rsidR="005B6274" w:rsidRPr="00B638D3" w:rsidRDefault="005B6274" w:rsidP="00205FAF">
      <w:pPr>
        <w:spacing w:after="283" w:line="360" w:lineRule="auto"/>
        <w:ind w:right="177" w:firstLine="567"/>
        <w:jc w:val="both"/>
        <w:rPr>
          <w:rFonts w:eastAsiaTheme="minorEastAsia" w:cs="Times New Roman"/>
          <w:kern w:val="0"/>
          <w:lang w:val="en-US" w:eastAsia="ru-RU" w:bidi="ar-SA"/>
        </w:rPr>
      </w:pPr>
    </w:p>
    <w:p w14:paraId="46281309" w14:textId="77777777" w:rsidR="00C9026E" w:rsidRPr="00B638D3" w:rsidRDefault="00C9026E" w:rsidP="00205FAF">
      <w:pPr>
        <w:spacing w:after="283" w:line="360" w:lineRule="auto"/>
        <w:ind w:right="177" w:firstLine="567"/>
        <w:jc w:val="both"/>
        <w:rPr>
          <w:rFonts w:cs="Times New Roman"/>
          <w:sz w:val="22"/>
          <w:lang w:val="en-US"/>
        </w:rPr>
      </w:pPr>
      <w:r w:rsidRPr="00B638D3">
        <w:rPr>
          <w:rFonts w:cs="Times New Roman"/>
          <w:sz w:val="22"/>
          <w:lang w:val="en-US"/>
        </w:rPr>
        <w:t>Table 3.2.8. Mean Ratings of Most Important Mini-Competency Items</w:t>
      </w:r>
    </w:p>
    <w:tbl>
      <w:tblPr>
        <w:tblStyle w:val="aa"/>
        <w:tblW w:w="9135" w:type="dxa"/>
        <w:tblLook w:val="04A0" w:firstRow="1" w:lastRow="0" w:firstColumn="1" w:lastColumn="0" w:noHBand="0" w:noVBand="1"/>
      </w:tblPr>
      <w:tblGrid>
        <w:gridCol w:w="5637"/>
        <w:gridCol w:w="1701"/>
        <w:gridCol w:w="1797"/>
      </w:tblGrid>
      <w:tr w:rsidR="00C9026E" w:rsidRPr="00B638D3" w14:paraId="2E537DC8" w14:textId="77777777" w:rsidTr="005B6274">
        <w:tc>
          <w:tcPr>
            <w:tcW w:w="5637" w:type="dxa"/>
          </w:tcPr>
          <w:p w14:paraId="0A6F25CD" w14:textId="77777777"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Key Behavioral Indicators</w:t>
            </w:r>
          </w:p>
        </w:tc>
        <w:tc>
          <w:tcPr>
            <w:tcW w:w="1701" w:type="dxa"/>
          </w:tcPr>
          <w:p w14:paraId="6509E1AB" w14:textId="6233F77C"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Importance Mean</w:t>
            </w:r>
          </w:p>
        </w:tc>
        <w:tc>
          <w:tcPr>
            <w:tcW w:w="1797" w:type="dxa"/>
          </w:tcPr>
          <w:p w14:paraId="47233FCD" w14:textId="63D8DB52"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C9026E" w:rsidRPr="00B638D3" w14:paraId="45A955B5" w14:textId="77777777" w:rsidTr="005B6274">
        <w:tc>
          <w:tcPr>
            <w:tcW w:w="5637" w:type="dxa"/>
          </w:tcPr>
          <w:p w14:paraId="540D211F" w14:textId="77777777" w:rsidR="00C9026E" w:rsidRPr="00B638D3" w:rsidRDefault="00C9026E" w:rsidP="005B6274">
            <w:pPr>
              <w:pStyle w:val="a5"/>
              <w:numPr>
                <w:ilvl w:val="0"/>
                <w:numId w:val="19"/>
              </w:numPr>
              <w:spacing w:after="283"/>
              <w:ind w:left="0" w:right="176" w:firstLine="567"/>
              <w:rPr>
                <w:rFonts w:cs="Times New Roman"/>
                <w:sz w:val="22"/>
                <w:szCs w:val="22"/>
                <w:lang w:val="en-US"/>
              </w:rPr>
            </w:pPr>
            <w:r w:rsidRPr="00B638D3">
              <w:rPr>
                <w:rFonts w:cs="Times New Roman"/>
                <w:sz w:val="22"/>
                <w:lang w:val="en-US"/>
              </w:rPr>
              <w:t>Guiding employees through specific job and career situation in internationalization context;</w:t>
            </w:r>
          </w:p>
        </w:tc>
        <w:tc>
          <w:tcPr>
            <w:tcW w:w="1701" w:type="dxa"/>
          </w:tcPr>
          <w:p w14:paraId="16BC7656" w14:textId="1162C836"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 xml:space="preserve">M=3,9; </w:t>
            </w:r>
          </w:p>
        </w:tc>
        <w:tc>
          <w:tcPr>
            <w:tcW w:w="1797" w:type="dxa"/>
          </w:tcPr>
          <w:p w14:paraId="57146D13" w14:textId="2BF5E723"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t>M=3,8</w:t>
            </w:r>
            <w:r w:rsidR="00C9026E" w:rsidRPr="00B638D3">
              <w:rPr>
                <w:rFonts w:cs="Times New Roman"/>
                <w:sz w:val="22"/>
                <w:lang w:val="en-US"/>
              </w:rPr>
              <w:t xml:space="preserve">; </w:t>
            </w:r>
          </w:p>
        </w:tc>
      </w:tr>
      <w:tr w:rsidR="00C9026E" w:rsidRPr="00B638D3" w14:paraId="04FB5E77" w14:textId="77777777" w:rsidTr="005B6274">
        <w:tc>
          <w:tcPr>
            <w:tcW w:w="5637" w:type="dxa"/>
          </w:tcPr>
          <w:p w14:paraId="0C49D880" w14:textId="77777777" w:rsidR="00C9026E" w:rsidRPr="00B638D3" w:rsidRDefault="00C9026E" w:rsidP="005B6274">
            <w:pPr>
              <w:pStyle w:val="a5"/>
              <w:numPr>
                <w:ilvl w:val="0"/>
                <w:numId w:val="19"/>
              </w:numPr>
              <w:spacing w:after="283"/>
              <w:ind w:left="0" w:right="176" w:firstLine="567"/>
              <w:rPr>
                <w:rFonts w:cs="Times New Roman"/>
                <w:sz w:val="22"/>
                <w:szCs w:val="22"/>
                <w:lang w:val="en-US"/>
              </w:rPr>
            </w:pPr>
            <w:r w:rsidRPr="00B638D3">
              <w:rPr>
                <w:rFonts w:cs="Times New Roman"/>
                <w:sz w:val="22"/>
                <w:lang w:val="en-US"/>
              </w:rPr>
              <w:t>Research best practices to cope with related business problems and propose solutions based on them;</w:t>
            </w:r>
          </w:p>
        </w:tc>
        <w:tc>
          <w:tcPr>
            <w:tcW w:w="1701" w:type="dxa"/>
          </w:tcPr>
          <w:p w14:paraId="08034E84" w14:textId="5489CACB"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M=3.1</w:t>
            </w:r>
            <w:r w:rsidR="006064A6" w:rsidRPr="00B638D3">
              <w:rPr>
                <w:rFonts w:cs="Times New Roman"/>
                <w:sz w:val="22"/>
                <w:lang w:val="en-US"/>
              </w:rPr>
              <w:t xml:space="preserve">; </w:t>
            </w:r>
          </w:p>
        </w:tc>
        <w:tc>
          <w:tcPr>
            <w:tcW w:w="1797" w:type="dxa"/>
          </w:tcPr>
          <w:p w14:paraId="01E7D148" w14:textId="77777777"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M=3,2</w:t>
            </w:r>
          </w:p>
          <w:p w14:paraId="35547AE4" w14:textId="4535BB24" w:rsidR="00C9026E" w:rsidRPr="00B638D3" w:rsidRDefault="00C9026E" w:rsidP="00205FAF">
            <w:pPr>
              <w:spacing w:after="283"/>
              <w:ind w:right="176" w:firstLine="567"/>
              <w:contextualSpacing/>
              <w:jc w:val="both"/>
              <w:rPr>
                <w:rFonts w:cs="Times New Roman"/>
                <w:sz w:val="22"/>
                <w:lang w:val="en-US"/>
              </w:rPr>
            </w:pPr>
          </w:p>
        </w:tc>
      </w:tr>
      <w:tr w:rsidR="00C9026E" w:rsidRPr="00B638D3" w14:paraId="2A2089EE" w14:textId="77777777" w:rsidTr="005B6274">
        <w:tc>
          <w:tcPr>
            <w:tcW w:w="5637" w:type="dxa"/>
          </w:tcPr>
          <w:p w14:paraId="3A63B959" w14:textId="77777777" w:rsidR="00C9026E" w:rsidRPr="00B638D3" w:rsidRDefault="00C9026E" w:rsidP="005B6274">
            <w:pPr>
              <w:pStyle w:val="a5"/>
              <w:numPr>
                <w:ilvl w:val="0"/>
                <w:numId w:val="19"/>
              </w:numPr>
              <w:spacing w:after="283"/>
              <w:ind w:left="0" w:right="176" w:firstLine="567"/>
              <w:rPr>
                <w:rFonts w:cs="Times New Roman"/>
                <w:sz w:val="22"/>
                <w:szCs w:val="22"/>
                <w:lang w:val="en-US"/>
              </w:rPr>
            </w:pPr>
            <w:r w:rsidRPr="00B638D3">
              <w:rPr>
                <w:rFonts w:cs="Times New Roman"/>
                <w:sz w:val="22"/>
                <w:lang w:val="en-US"/>
              </w:rPr>
              <w:t>Consultation and coaching skills development</w:t>
            </w:r>
          </w:p>
        </w:tc>
        <w:tc>
          <w:tcPr>
            <w:tcW w:w="1701" w:type="dxa"/>
          </w:tcPr>
          <w:p w14:paraId="1ECA5510" w14:textId="39593569" w:rsidR="00C9026E" w:rsidRPr="00B638D3" w:rsidRDefault="00451439" w:rsidP="00205FAF">
            <w:pPr>
              <w:spacing w:after="283"/>
              <w:ind w:right="176" w:firstLine="567"/>
              <w:contextualSpacing/>
              <w:jc w:val="both"/>
              <w:rPr>
                <w:rFonts w:cs="Times New Roman"/>
                <w:sz w:val="22"/>
                <w:lang w:val="en-US"/>
              </w:rPr>
            </w:pPr>
            <w:r w:rsidRPr="00B638D3">
              <w:rPr>
                <w:rFonts w:cs="Times New Roman"/>
                <w:sz w:val="22"/>
                <w:lang w:val="en-US"/>
              </w:rPr>
              <w:t>M=4.2</w:t>
            </w:r>
            <w:r w:rsidR="00C9026E" w:rsidRPr="00B638D3">
              <w:rPr>
                <w:rFonts w:cs="Times New Roman"/>
                <w:sz w:val="22"/>
                <w:lang w:val="en-US"/>
              </w:rPr>
              <w:t xml:space="preserve">; </w:t>
            </w:r>
          </w:p>
        </w:tc>
        <w:tc>
          <w:tcPr>
            <w:tcW w:w="1797" w:type="dxa"/>
          </w:tcPr>
          <w:p w14:paraId="532E1676" w14:textId="59126EB5" w:rsidR="00C9026E" w:rsidRPr="00B638D3" w:rsidRDefault="005B6274" w:rsidP="00205FAF">
            <w:pPr>
              <w:spacing w:after="283"/>
              <w:ind w:right="176" w:firstLine="567"/>
              <w:contextualSpacing/>
              <w:jc w:val="both"/>
              <w:rPr>
                <w:rFonts w:cs="Times New Roman"/>
                <w:sz w:val="22"/>
                <w:lang w:val="en-US"/>
              </w:rPr>
            </w:pPr>
            <w:r>
              <w:rPr>
                <w:rFonts w:cs="Times New Roman"/>
                <w:sz w:val="22"/>
                <w:lang w:val="en-US"/>
              </w:rPr>
              <w:t>M=3,5</w:t>
            </w:r>
            <w:r w:rsidR="006064A6" w:rsidRPr="00B638D3">
              <w:rPr>
                <w:rFonts w:cs="Times New Roman"/>
                <w:sz w:val="22"/>
                <w:lang w:val="en-US"/>
              </w:rPr>
              <w:t xml:space="preserve">; </w:t>
            </w:r>
          </w:p>
        </w:tc>
      </w:tr>
    </w:tbl>
    <w:p w14:paraId="3D5839DD" w14:textId="77777777" w:rsidR="00C9026E" w:rsidRPr="00B638D3" w:rsidRDefault="00C9026E" w:rsidP="00205FAF">
      <w:pPr>
        <w:spacing w:after="283" w:line="360" w:lineRule="auto"/>
        <w:ind w:right="177" w:firstLine="567"/>
        <w:jc w:val="both"/>
        <w:rPr>
          <w:rFonts w:cs="Times New Roman"/>
          <w:lang w:val="en-US"/>
        </w:rPr>
      </w:pPr>
    </w:p>
    <w:p w14:paraId="2E6D826E" w14:textId="6F93ED71" w:rsidR="00B638D3" w:rsidRPr="00B638D3" w:rsidRDefault="00C9026E" w:rsidP="00F958E7">
      <w:pPr>
        <w:spacing w:after="283" w:line="360" w:lineRule="auto"/>
        <w:ind w:right="177" w:firstLine="567"/>
        <w:jc w:val="both"/>
        <w:rPr>
          <w:rFonts w:cs="Times New Roman"/>
          <w:lang w:val="en-US"/>
        </w:rPr>
      </w:pPr>
      <w:r w:rsidRPr="00B638D3">
        <w:rPr>
          <w:rFonts w:cs="Times New Roman"/>
          <w:lang w:val="en-US"/>
        </w:rPr>
        <w:t xml:space="preserve">The career level classification demonstrates the lack of </w:t>
      </w:r>
      <w:r w:rsidR="005B6274">
        <w:rPr>
          <w:rFonts w:cs="Times New Roman"/>
          <w:lang w:val="en-US"/>
        </w:rPr>
        <w:t>mentioned</w:t>
      </w:r>
      <w:r w:rsidRPr="00B638D3">
        <w:rPr>
          <w:rFonts w:cs="Times New Roman"/>
          <w:lang w:val="en-US"/>
        </w:rPr>
        <w:t xml:space="preserve"> skill on the l</w:t>
      </w:r>
      <w:r w:rsidR="00712481" w:rsidRPr="00B638D3">
        <w:rPr>
          <w:rFonts w:cs="Times New Roman"/>
          <w:lang w:val="en-US"/>
        </w:rPr>
        <w:t xml:space="preserve">evel of </w:t>
      </w:r>
      <w:r w:rsidR="00712481" w:rsidRPr="00B638D3">
        <w:rPr>
          <w:rFonts w:cs="Times New Roman"/>
          <w:lang w:val="en-US"/>
        </w:rPr>
        <w:lastRenderedPageBreak/>
        <w:t xml:space="preserve">junior managers and </w:t>
      </w:r>
      <w:r w:rsidRPr="00B638D3">
        <w:rPr>
          <w:rFonts w:cs="Times New Roman"/>
          <w:lang w:val="en-US"/>
        </w:rPr>
        <w:t>is presented by sufficient extent (74%) only HR executives. This tendency is opposite to that of developed markets, where both senior (89%) and executive management (91%) levels require and effectively applies this function</w:t>
      </w:r>
      <w:r w:rsidR="005B6274">
        <w:rPr>
          <w:rFonts w:cs="Times New Roman"/>
          <w:lang w:val="en-US"/>
        </w:rPr>
        <w:t xml:space="preserve"> (SHRM report). Furthermore such a</w:t>
      </w:r>
      <w:r w:rsidRPr="00B638D3">
        <w:rPr>
          <w:rFonts w:cs="Times New Roman"/>
          <w:lang w:val="en-US"/>
        </w:rPr>
        <w:t xml:space="preserve"> behavioral pattern as guiding the employees through specific job situation is the only one that has almost the same significance for Russian managers in comparison with global study (around 3,9-4), however, that doesn’t change the overall perception of this particular</w:t>
      </w:r>
      <w:r w:rsidR="0063241A">
        <w:rPr>
          <w:rFonts w:cs="Times New Roman"/>
          <w:lang w:val="en-US"/>
        </w:rPr>
        <w:t xml:space="preserve"> domain</w:t>
      </w:r>
      <w:r w:rsidR="00B638D3">
        <w:rPr>
          <w:rFonts w:cs="Times New Roman"/>
          <w:lang w:val="en-US"/>
        </w:rPr>
        <w:t>.</w:t>
      </w:r>
    </w:p>
    <w:p w14:paraId="230DBDDB" w14:textId="77777777" w:rsidR="00C9026E" w:rsidRPr="00B638D3" w:rsidRDefault="00C9026E"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3.2.9. Result by Career Level</w:t>
      </w:r>
    </w:p>
    <w:tbl>
      <w:tblPr>
        <w:tblStyle w:val="aa"/>
        <w:tblW w:w="0" w:type="auto"/>
        <w:tblLook w:val="04A0" w:firstRow="1" w:lastRow="0" w:firstColumn="1" w:lastColumn="0" w:noHBand="0" w:noVBand="1"/>
      </w:tblPr>
      <w:tblGrid>
        <w:gridCol w:w="1951"/>
        <w:gridCol w:w="2126"/>
        <w:gridCol w:w="1560"/>
      </w:tblGrid>
      <w:tr w:rsidR="00C9026E" w:rsidRPr="00B638D3" w14:paraId="3C5384CE" w14:textId="77777777" w:rsidTr="00B15757">
        <w:trPr>
          <w:trHeight w:val="570"/>
        </w:trPr>
        <w:tc>
          <w:tcPr>
            <w:tcW w:w="1951" w:type="dxa"/>
          </w:tcPr>
          <w:p w14:paraId="61394868"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2126" w:type="dxa"/>
          </w:tcPr>
          <w:p w14:paraId="6D9BB36B" w14:textId="474B0D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Importance Mean </w:t>
            </w:r>
          </w:p>
        </w:tc>
        <w:tc>
          <w:tcPr>
            <w:tcW w:w="1560" w:type="dxa"/>
          </w:tcPr>
          <w:p w14:paraId="093EF075"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4E9B7139"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C9026E" w:rsidRPr="00B638D3" w14:paraId="32214BA5" w14:textId="77777777" w:rsidTr="00B15757">
        <w:tc>
          <w:tcPr>
            <w:tcW w:w="1951" w:type="dxa"/>
          </w:tcPr>
          <w:p w14:paraId="6B1A984B"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2126" w:type="dxa"/>
          </w:tcPr>
          <w:p w14:paraId="76515DB1" w14:textId="25507974" w:rsidR="00C9026E" w:rsidRPr="00B638D3" w:rsidRDefault="00712481"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M=3,5; </w:t>
            </w:r>
          </w:p>
        </w:tc>
        <w:tc>
          <w:tcPr>
            <w:tcW w:w="1560" w:type="dxa"/>
          </w:tcPr>
          <w:p w14:paraId="2A845799" w14:textId="77777777" w:rsidR="00C9026E" w:rsidRPr="00B638D3" w:rsidRDefault="00712481"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0</w:t>
            </w:r>
          </w:p>
        </w:tc>
      </w:tr>
      <w:tr w:rsidR="00C9026E" w:rsidRPr="00B638D3" w14:paraId="40AF5CB2" w14:textId="77777777" w:rsidTr="00B15757">
        <w:tc>
          <w:tcPr>
            <w:tcW w:w="1951" w:type="dxa"/>
          </w:tcPr>
          <w:p w14:paraId="425FC239"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2126" w:type="dxa"/>
          </w:tcPr>
          <w:p w14:paraId="6EAAD0E8" w14:textId="08BFAC43" w:rsidR="00C9026E" w:rsidRPr="00B638D3" w:rsidRDefault="00F958E7" w:rsidP="00205FAF">
            <w:pPr>
              <w:spacing w:after="283"/>
              <w:ind w:right="176" w:firstLine="567"/>
              <w:contextualSpacing/>
              <w:jc w:val="both"/>
              <w:rPr>
                <w:rFonts w:cs="Times New Roman"/>
                <w:sz w:val="22"/>
                <w:szCs w:val="22"/>
                <w:lang w:val="en-US"/>
              </w:rPr>
            </w:pPr>
            <w:r>
              <w:rPr>
                <w:rFonts w:cs="Times New Roman"/>
                <w:sz w:val="22"/>
                <w:szCs w:val="22"/>
                <w:lang w:val="en-US"/>
              </w:rPr>
              <w:t>M=3.7</w:t>
            </w:r>
            <w:r w:rsidR="00712481" w:rsidRPr="00B638D3">
              <w:rPr>
                <w:rFonts w:cs="Times New Roman"/>
                <w:sz w:val="22"/>
                <w:szCs w:val="22"/>
                <w:lang w:val="en-US"/>
              </w:rPr>
              <w:t>;</w:t>
            </w:r>
          </w:p>
        </w:tc>
        <w:tc>
          <w:tcPr>
            <w:tcW w:w="1560" w:type="dxa"/>
          </w:tcPr>
          <w:p w14:paraId="2A1D4A12" w14:textId="77777777" w:rsidR="00C9026E" w:rsidRPr="00B638D3" w:rsidRDefault="00712481"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25</w:t>
            </w:r>
          </w:p>
        </w:tc>
      </w:tr>
      <w:tr w:rsidR="00C9026E" w:rsidRPr="00B638D3" w14:paraId="2725E2CB" w14:textId="77777777" w:rsidTr="00B15757">
        <w:tc>
          <w:tcPr>
            <w:tcW w:w="1951" w:type="dxa"/>
          </w:tcPr>
          <w:p w14:paraId="7D7CB2E2"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2126" w:type="dxa"/>
          </w:tcPr>
          <w:p w14:paraId="33E77B6B" w14:textId="4EE7EFFB" w:rsidR="00C9026E" w:rsidRPr="00B638D3" w:rsidRDefault="00F958E7" w:rsidP="00205FAF">
            <w:pPr>
              <w:spacing w:after="283"/>
              <w:ind w:right="176" w:firstLine="567"/>
              <w:contextualSpacing/>
              <w:jc w:val="both"/>
              <w:rPr>
                <w:rFonts w:cs="Times New Roman"/>
                <w:sz w:val="22"/>
                <w:szCs w:val="22"/>
                <w:lang w:val="en-US"/>
              </w:rPr>
            </w:pPr>
            <w:r>
              <w:rPr>
                <w:rFonts w:cs="Times New Roman"/>
                <w:sz w:val="22"/>
                <w:szCs w:val="22"/>
                <w:lang w:val="en-US"/>
              </w:rPr>
              <w:t>M=3,7</w:t>
            </w:r>
            <w:r w:rsidR="006064A6" w:rsidRPr="00B638D3">
              <w:rPr>
                <w:rFonts w:cs="Times New Roman"/>
                <w:sz w:val="22"/>
                <w:szCs w:val="22"/>
                <w:lang w:val="en-US"/>
              </w:rPr>
              <w:t xml:space="preserve">; </w:t>
            </w:r>
          </w:p>
        </w:tc>
        <w:tc>
          <w:tcPr>
            <w:tcW w:w="1560" w:type="dxa"/>
          </w:tcPr>
          <w:p w14:paraId="52768053"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74</w:t>
            </w:r>
          </w:p>
        </w:tc>
      </w:tr>
    </w:tbl>
    <w:p w14:paraId="737A5C23" w14:textId="77777777" w:rsidR="00C9026E" w:rsidRPr="00B638D3" w:rsidRDefault="00C9026E" w:rsidP="00205FAF">
      <w:pPr>
        <w:spacing w:after="283" w:line="360" w:lineRule="auto"/>
        <w:ind w:right="177" w:firstLine="567"/>
        <w:jc w:val="both"/>
        <w:rPr>
          <w:rFonts w:cs="Times New Roman"/>
          <w:lang w:val="en-US"/>
        </w:rPr>
      </w:pPr>
    </w:p>
    <w:p w14:paraId="382D951D" w14:textId="77777777" w:rsidR="00C9026E" w:rsidRPr="00B638D3" w:rsidRDefault="00C9026E" w:rsidP="00205FAF">
      <w:pPr>
        <w:spacing w:after="283" w:line="360" w:lineRule="auto"/>
        <w:ind w:right="177" w:firstLine="567"/>
        <w:jc w:val="both"/>
        <w:rPr>
          <w:rFonts w:cs="Times New Roman"/>
          <w:u w:val="single"/>
          <w:lang w:val="en-US"/>
        </w:rPr>
      </w:pPr>
      <w:r w:rsidRPr="00B638D3">
        <w:rPr>
          <w:rFonts w:cs="Times New Roman"/>
          <w:u w:val="single"/>
          <w:lang w:val="en-US"/>
        </w:rPr>
        <w:t>4) Competency: Leadership and Navigation</w:t>
      </w:r>
    </w:p>
    <w:p w14:paraId="47BE50AD" w14:textId="00E3643F" w:rsidR="00C9026E" w:rsidRPr="00B638D3" w:rsidRDefault="00C9026E" w:rsidP="00763231">
      <w:pPr>
        <w:tabs>
          <w:tab w:val="left" w:pos="709"/>
        </w:tabs>
        <w:spacing w:after="283" w:line="360" w:lineRule="auto"/>
        <w:ind w:right="177" w:firstLine="567"/>
        <w:jc w:val="both"/>
        <w:rPr>
          <w:rFonts w:cs="Times New Roman"/>
          <w:lang w:val="en-US"/>
        </w:rPr>
      </w:pPr>
      <w:r w:rsidRPr="00B638D3">
        <w:rPr>
          <w:rFonts w:cs="Times New Roman"/>
          <w:lang w:val="en-US"/>
        </w:rPr>
        <w:t>The next HR competence defines the ability to direct and contribute to initiatives and processes within the organization. In the context of Russian business environment HR managers fully understand the necessity to invest in leadership development because leaders present the majo</w:t>
      </w:r>
      <w:r w:rsidR="00763231">
        <w:rPr>
          <w:rFonts w:cs="Times New Roman"/>
          <w:lang w:val="en-US"/>
        </w:rPr>
        <w:t>r channel of knowledge transfer (M=5,4). Moreover based on the semi-structured interview answers in some companies individual leaders initiated and managed the process of internationalization from the very beginning.</w:t>
      </w:r>
      <w:r w:rsidRPr="00B638D3">
        <w:rPr>
          <w:rFonts w:cs="Times New Roman"/>
          <w:lang w:val="en-US"/>
        </w:rPr>
        <w:t xml:space="preserve"> However, even if the perceptive importance rating is significantly high, few respondents point out the</w:t>
      </w:r>
      <w:r w:rsidR="00763231">
        <w:rPr>
          <w:rFonts w:cs="Times New Roman"/>
          <w:lang w:val="en-US"/>
        </w:rPr>
        <w:t xml:space="preserve"> high</w:t>
      </w:r>
      <w:r w:rsidRPr="00B638D3">
        <w:rPr>
          <w:rFonts w:cs="Times New Roman"/>
          <w:lang w:val="en-US"/>
        </w:rPr>
        <w:t xml:space="preserve"> individual proficiency in this area, </w:t>
      </w:r>
      <w:r w:rsidR="00763231">
        <w:rPr>
          <w:rFonts w:cs="Times New Roman"/>
          <w:lang w:val="en-US"/>
        </w:rPr>
        <w:t xml:space="preserve">except for disseminating the strategic vision and successful planning. </w:t>
      </w:r>
      <w:r w:rsidRPr="00B638D3">
        <w:rPr>
          <w:rFonts w:cs="Times New Roman"/>
          <w:lang w:val="en-US"/>
        </w:rPr>
        <w:t xml:space="preserve">Moreover, </w:t>
      </w:r>
      <w:r w:rsidR="00AC5099" w:rsidRPr="00B638D3">
        <w:rPr>
          <w:rFonts w:cs="Times New Roman"/>
          <w:lang w:val="en-US"/>
        </w:rPr>
        <w:t>the low level of job experience of junior managers also undermines such a result</w:t>
      </w:r>
      <w:r w:rsidRPr="00B638D3">
        <w:rPr>
          <w:rFonts w:cs="Times New Roman"/>
          <w:lang w:val="en-US"/>
        </w:rPr>
        <w:t xml:space="preserve">, however, it’s the general trend for all competency domains in Russian companies. </w:t>
      </w:r>
    </w:p>
    <w:p w14:paraId="6B29E033" w14:textId="77777777" w:rsidR="00C9026E" w:rsidRPr="00B638D3" w:rsidRDefault="00C9026E"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3.2.10.  Leadership and Navigation: Competency Summary</w:t>
      </w:r>
    </w:p>
    <w:tbl>
      <w:tblPr>
        <w:tblStyle w:val="aa"/>
        <w:tblW w:w="0" w:type="auto"/>
        <w:tblLook w:val="04A0" w:firstRow="1" w:lastRow="0" w:firstColumn="1" w:lastColumn="0" w:noHBand="0" w:noVBand="1"/>
      </w:tblPr>
      <w:tblGrid>
        <w:gridCol w:w="3284"/>
        <w:gridCol w:w="1786"/>
      </w:tblGrid>
      <w:tr w:rsidR="00C9026E" w:rsidRPr="00B638D3" w14:paraId="73A696A8" w14:textId="77777777" w:rsidTr="0096790A">
        <w:tc>
          <w:tcPr>
            <w:tcW w:w="3284" w:type="dxa"/>
          </w:tcPr>
          <w:p w14:paraId="408AFF2F"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2F6C9540" w14:textId="192164F0" w:rsidR="00C9026E" w:rsidRPr="00B638D3" w:rsidRDefault="00B62AC0"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C9026E" w:rsidRPr="00B638D3" w14:paraId="00B70A4B" w14:textId="77777777" w:rsidTr="0096790A">
        <w:tc>
          <w:tcPr>
            <w:tcW w:w="3284" w:type="dxa"/>
          </w:tcPr>
          <w:p w14:paraId="58EEA623" w14:textId="77777777"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56687756" w14:textId="329D86EA" w:rsidR="00C9026E" w:rsidRPr="00B638D3" w:rsidRDefault="00763231" w:rsidP="00205FAF">
            <w:pPr>
              <w:spacing w:after="283" w:line="360" w:lineRule="auto"/>
              <w:ind w:right="176" w:firstLine="567"/>
              <w:contextualSpacing/>
              <w:jc w:val="both"/>
              <w:rPr>
                <w:rFonts w:cs="Times New Roman"/>
                <w:lang w:val="en-US"/>
              </w:rPr>
            </w:pPr>
            <w:r>
              <w:rPr>
                <w:rFonts w:cs="Times New Roman"/>
                <w:lang w:val="en-US"/>
              </w:rPr>
              <w:t>M=5,4</w:t>
            </w:r>
            <w:r w:rsidR="005020D5">
              <w:rPr>
                <w:rFonts w:cs="Times New Roman"/>
                <w:lang w:val="en-US"/>
              </w:rPr>
              <w:t>6</w:t>
            </w:r>
            <w:r w:rsidR="006064A6" w:rsidRPr="00B638D3">
              <w:rPr>
                <w:rFonts w:cs="Times New Roman"/>
                <w:lang w:val="en-US"/>
              </w:rPr>
              <w:t xml:space="preserve">, </w:t>
            </w:r>
          </w:p>
        </w:tc>
      </w:tr>
      <w:tr w:rsidR="00C9026E" w:rsidRPr="00B638D3" w14:paraId="624FA8C8" w14:textId="77777777" w:rsidTr="0096790A">
        <w:tc>
          <w:tcPr>
            <w:tcW w:w="3284" w:type="dxa"/>
          </w:tcPr>
          <w:p w14:paraId="09128FE1" w14:textId="0D27B96E"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Proficiency </w:t>
            </w:r>
          </w:p>
        </w:tc>
        <w:tc>
          <w:tcPr>
            <w:tcW w:w="1786" w:type="dxa"/>
          </w:tcPr>
          <w:p w14:paraId="282659CC" w14:textId="6D116BE7" w:rsidR="00C9026E" w:rsidRPr="00B638D3" w:rsidRDefault="00451439" w:rsidP="00205FAF">
            <w:pPr>
              <w:spacing w:after="283" w:line="360" w:lineRule="auto"/>
              <w:ind w:right="176" w:firstLine="567"/>
              <w:contextualSpacing/>
              <w:jc w:val="both"/>
              <w:rPr>
                <w:rFonts w:cs="Times New Roman"/>
                <w:lang w:val="en-US"/>
              </w:rPr>
            </w:pPr>
            <w:r w:rsidRPr="00B638D3">
              <w:rPr>
                <w:rFonts w:cs="Times New Roman"/>
                <w:lang w:val="en-US"/>
              </w:rPr>
              <w:t>M=4</w:t>
            </w:r>
            <w:r w:rsidR="006064A6" w:rsidRPr="00B638D3">
              <w:rPr>
                <w:rFonts w:cs="Times New Roman"/>
                <w:lang w:val="en-US"/>
              </w:rPr>
              <w:t>,</w:t>
            </w:r>
            <w:r w:rsidR="00763231">
              <w:rPr>
                <w:rFonts w:cs="Times New Roman"/>
                <w:lang w:val="en-US"/>
              </w:rPr>
              <w:t>6</w:t>
            </w:r>
            <w:r w:rsidR="006064A6" w:rsidRPr="00B638D3">
              <w:rPr>
                <w:rFonts w:cs="Times New Roman"/>
                <w:lang w:val="en-US"/>
              </w:rPr>
              <w:t xml:space="preserve"> </w:t>
            </w:r>
          </w:p>
        </w:tc>
      </w:tr>
      <w:tr w:rsidR="00C9026E" w:rsidRPr="00B638D3" w14:paraId="151E5F06" w14:textId="77777777" w:rsidTr="0096790A">
        <w:trPr>
          <w:trHeight w:val="271"/>
        </w:trPr>
        <w:tc>
          <w:tcPr>
            <w:tcW w:w="3284" w:type="dxa"/>
          </w:tcPr>
          <w:p w14:paraId="250AF5A9" w14:textId="48015C92" w:rsidR="00C9026E"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Requirement</w:t>
            </w:r>
          </w:p>
        </w:tc>
        <w:tc>
          <w:tcPr>
            <w:tcW w:w="1786" w:type="dxa"/>
          </w:tcPr>
          <w:p w14:paraId="307F0CE4" w14:textId="5F647F05" w:rsidR="00C9026E" w:rsidRPr="00B638D3" w:rsidRDefault="00C9026E" w:rsidP="00205FAF">
            <w:pPr>
              <w:spacing w:after="283" w:line="360" w:lineRule="auto"/>
              <w:ind w:right="176" w:firstLine="567"/>
              <w:contextualSpacing/>
              <w:jc w:val="both"/>
              <w:rPr>
                <w:rFonts w:cs="Times New Roman"/>
                <w:lang w:val="en-US"/>
              </w:rPr>
            </w:pPr>
            <w:r w:rsidRPr="00B638D3">
              <w:rPr>
                <w:rFonts w:cs="Times New Roman"/>
                <w:lang w:val="en-US"/>
              </w:rPr>
              <w:t>43%</w:t>
            </w:r>
          </w:p>
        </w:tc>
      </w:tr>
    </w:tbl>
    <w:p w14:paraId="01B685B8" w14:textId="77777777" w:rsidR="00B62AC0" w:rsidRPr="00B638D3" w:rsidRDefault="00B62AC0" w:rsidP="00205FAF">
      <w:pPr>
        <w:tabs>
          <w:tab w:val="left" w:pos="709"/>
        </w:tabs>
        <w:spacing w:after="283" w:line="360" w:lineRule="auto"/>
        <w:ind w:right="177" w:firstLine="567"/>
        <w:jc w:val="both"/>
        <w:rPr>
          <w:rFonts w:cs="Times New Roman"/>
          <w:lang w:val="en-US"/>
        </w:rPr>
      </w:pPr>
    </w:p>
    <w:p w14:paraId="63ACD27A" w14:textId="77777777" w:rsidR="00C9026E" w:rsidRPr="00B638D3" w:rsidRDefault="00C9026E" w:rsidP="00205FAF">
      <w:pPr>
        <w:tabs>
          <w:tab w:val="left" w:pos="709"/>
        </w:tabs>
        <w:spacing w:after="283" w:line="360" w:lineRule="auto"/>
        <w:ind w:right="177" w:firstLine="567"/>
        <w:jc w:val="both"/>
        <w:rPr>
          <w:rFonts w:cs="Times New Roman"/>
          <w:lang w:val="en-US"/>
        </w:rPr>
      </w:pPr>
      <w:r w:rsidRPr="00B638D3">
        <w:rPr>
          <w:rFonts w:cs="Times New Roman"/>
          <w:sz w:val="22"/>
          <w:lang w:val="en-US"/>
        </w:rPr>
        <w:t>Table 3.2.11. Mean Ratings of Most Important Mini-Competency Items</w:t>
      </w:r>
    </w:p>
    <w:tbl>
      <w:tblPr>
        <w:tblStyle w:val="aa"/>
        <w:tblW w:w="9889" w:type="dxa"/>
        <w:tblLayout w:type="fixed"/>
        <w:tblLook w:val="04A0" w:firstRow="1" w:lastRow="0" w:firstColumn="1" w:lastColumn="0" w:noHBand="0" w:noVBand="1"/>
      </w:tblPr>
      <w:tblGrid>
        <w:gridCol w:w="6345"/>
        <w:gridCol w:w="1843"/>
        <w:gridCol w:w="1701"/>
      </w:tblGrid>
      <w:tr w:rsidR="00C9026E" w:rsidRPr="00B638D3" w14:paraId="3A6A0420" w14:textId="77777777" w:rsidTr="00763231">
        <w:tc>
          <w:tcPr>
            <w:tcW w:w="6345" w:type="dxa"/>
          </w:tcPr>
          <w:p w14:paraId="7813852F" w14:textId="77777777" w:rsidR="00C9026E" w:rsidRPr="00B638D3" w:rsidRDefault="00C9026E" w:rsidP="00205FAF">
            <w:pPr>
              <w:spacing w:after="283"/>
              <w:ind w:right="176" w:firstLine="567"/>
              <w:contextualSpacing/>
              <w:jc w:val="both"/>
              <w:rPr>
                <w:rFonts w:cs="Times New Roman"/>
                <w:sz w:val="18"/>
                <w:lang w:val="en-US"/>
              </w:rPr>
            </w:pPr>
            <w:r w:rsidRPr="00B638D3">
              <w:rPr>
                <w:rFonts w:cs="Times New Roman"/>
                <w:sz w:val="22"/>
                <w:lang w:val="en-US"/>
              </w:rPr>
              <w:lastRenderedPageBreak/>
              <w:t>Key Behavioral Indicators</w:t>
            </w:r>
          </w:p>
        </w:tc>
        <w:tc>
          <w:tcPr>
            <w:tcW w:w="1843" w:type="dxa"/>
          </w:tcPr>
          <w:p w14:paraId="1FE94760" w14:textId="43DAD647"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Importance</w:t>
            </w:r>
            <w:r w:rsidR="00B62AC0" w:rsidRPr="00B638D3">
              <w:rPr>
                <w:rFonts w:cs="Times New Roman"/>
                <w:sz w:val="22"/>
                <w:lang w:val="en-US"/>
              </w:rPr>
              <w:t xml:space="preserve"> Mean </w:t>
            </w:r>
          </w:p>
        </w:tc>
        <w:tc>
          <w:tcPr>
            <w:tcW w:w="1701" w:type="dxa"/>
          </w:tcPr>
          <w:p w14:paraId="5363E58C" w14:textId="0947DE4F" w:rsidR="00C9026E" w:rsidRPr="00B638D3" w:rsidRDefault="00B62AC0"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763231" w:rsidRPr="00B638D3" w14:paraId="45DC5016" w14:textId="77777777" w:rsidTr="00763231">
        <w:tc>
          <w:tcPr>
            <w:tcW w:w="6345" w:type="dxa"/>
          </w:tcPr>
          <w:p w14:paraId="102D186B" w14:textId="77777777" w:rsidR="00C9026E" w:rsidRPr="00B638D3" w:rsidRDefault="00C9026E" w:rsidP="00F958E7">
            <w:pPr>
              <w:pStyle w:val="a5"/>
              <w:numPr>
                <w:ilvl w:val="0"/>
                <w:numId w:val="20"/>
              </w:numPr>
              <w:spacing w:after="283"/>
              <w:ind w:left="0" w:right="176" w:firstLine="567"/>
              <w:rPr>
                <w:rFonts w:cs="Times New Roman"/>
                <w:sz w:val="22"/>
                <w:szCs w:val="22"/>
                <w:lang w:val="en-US"/>
              </w:rPr>
            </w:pPr>
            <w:r w:rsidRPr="00B638D3">
              <w:rPr>
                <w:rFonts w:cs="Times New Roman"/>
                <w:sz w:val="22"/>
                <w:lang w:val="en-US"/>
              </w:rPr>
              <w:t>establishment of collaboration among foreign stakeholders and team members;</w:t>
            </w:r>
          </w:p>
        </w:tc>
        <w:tc>
          <w:tcPr>
            <w:tcW w:w="1843" w:type="dxa"/>
          </w:tcPr>
          <w:p w14:paraId="2D0E7DB7" w14:textId="2B26C52C" w:rsidR="00C9026E" w:rsidRPr="00B638D3" w:rsidRDefault="005020D5" w:rsidP="00205FAF">
            <w:pPr>
              <w:spacing w:after="283"/>
              <w:ind w:right="176" w:firstLine="567"/>
              <w:contextualSpacing/>
              <w:jc w:val="both"/>
              <w:rPr>
                <w:rFonts w:cs="Times New Roman"/>
                <w:sz w:val="22"/>
                <w:lang w:val="en-US"/>
              </w:rPr>
            </w:pPr>
            <w:r>
              <w:rPr>
                <w:rFonts w:cs="Times New Roman"/>
                <w:sz w:val="22"/>
                <w:lang w:val="en-US"/>
              </w:rPr>
              <w:t>M=5,2</w:t>
            </w:r>
            <w:r w:rsidR="00C9026E" w:rsidRPr="00B638D3">
              <w:rPr>
                <w:rFonts w:cs="Times New Roman"/>
                <w:sz w:val="22"/>
                <w:lang w:val="en-US"/>
              </w:rPr>
              <w:t xml:space="preserve">; </w:t>
            </w:r>
          </w:p>
        </w:tc>
        <w:tc>
          <w:tcPr>
            <w:tcW w:w="1701" w:type="dxa"/>
          </w:tcPr>
          <w:p w14:paraId="1FF99BD7" w14:textId="750A8147" w:rsidR="00C9026E" w:rsidRPr="00B638D3" w:rsidRDefault="00763231" w:rsidP="00205FAF">
            <w:pPr>
              <w:spacing w:after="283"/>
              <w:ind w:right="176" w:firstLine="567"/>
              <w:contextualSpacing/>
              <w:jc w:val="both"/>
              <w:rPr>
                <w:rFonts w:cs="Times New Roman"/>
                <w:sz w:val="22"/>
                <w:lang w:val="en-US"/>
              </w:rPr>
            </w:pPr>
            <w:r>
              <w:rPr>
                <w:rFonts w:cs="Times New Roman"/>
                <w:sz w:val="22"/>
                <w:lang w:val="en-US"/>
              </w:rPr>
              <w:t>M=3,9</w:t>
            </w:r>
            <w:r w:rsidR="00C9026E" w:rsidRPr="00B638D3">
              <w:rPr>
                <w:rFonts w:cs="Times New Roman"/>
                <w:sz w:val="22"/>
                <w:lang w:val="en-US"/>
              </w:rPr>
              <w:t xml:space="preserve">; </w:t>
            </w:r>
          </w:p>
        </w:tc>
      </w:tr>
      <w:tr w:rsidR="00C9026E" w:rsidRPr="00B638D3" w14:paraId="162E9F19" w14:textId="77777777" w:rsidTr="00763231">
        <w:tc>
          <w:tcPr>
            <w:tcW w:w="6345" w:type="dxa"/>
          </w:tcPr>
          <w:p w14:paraId="2FF932AF" w14:textId="77777777" w:rsidR="00C9026E" w:rsidRPr="00B638D3" w:rsidRDefault="00C9026E" w:rsidP="00F958E7">
            <w:pPr>
              <w:pStyle w:val="a5"/>
              <w:numPr>
                <w:ilvl w:val="0"/>
                <w:numId w:val="20"/>
              </w:numPr>
              <w:spacing w:after="283"/>
              <w:ind w:left="0" w:right="176" w:firstLine="567"/>
              <w:rPr>
                <w:rFonts w:cs="Times New Roman"/>
                <w:sz w:val="22"/>
                <w:szCs w:val="22"/>
                <w:lang w:val="en-US"/>
              </w:rPr>
            </w:pPr>
            <w:r w:rsidRPr="00B638D3">
              <w:rPr>
                <w:rFonts w:cs="Times New Roman"/>
                <w:sz w:val="22"/>
                <w:lang w:val="en-US"/>
              </w:rPr>
              <w:t>accounting of different parameters (organizational structure, policies) to provide the most effective task accomplishment;</w:t>
            </w:r>
          </w:p>
        </w:tc>
        <w:tc>
          <w:tcPr>
            <w:tcW w:w="1843" w:type="dxa"/>
          </w:tcPr>
          <w:p w14:paraId="061A437C" w14:textId="4EB937C6" w:rsidR="00C9026E" w:rsidRPr="00B638D3" w:rsidRDefault="005020D5" w:rsidP="00205FAF">
            <w:pPr>
              <w:spacing w:after="283"/>
              <w:ind w:right="176" w:firstLine="567"/>
              <w:contextualSpacing/>
              <w:jc w:val="both"/>
              <w:rPr>
                <w:rFonts w:cs="Times New Roman"/>
                <w:sz w:val="22"/>
                <w:lang w:val="en-US"/>
              </w:rPr>
            </w:pPr>
            <w:r>
              <w:rPr>
                <w:rFonts w:cs="Times New Roman"/>
                <w:sz w:val="22"/>
                <w:lang w:val="en-US"/>
              </w:rPr>
              <w:t>M=5.2</w:t>
            </w:r>
            <w:r w:rsidR="00C9026E" w:rsidRPr="00B638D3">
              <w:rPr>
                <w:rFonts w:cs="Times New Roman"/>
                <w:sz w:val="22"/>
                <w:lang w:val="en-US"/>
              </w:rPr>
              <w:t xml:space="preserve">; </w:t>
            </w:r>
          </w:p>
        </w:tc>
        <w:tc>
          <w:tcPr>
            <w:tcW w:w="1701" w:type="dxa"/>
          </w:tcPr>
          <w:p w14:paraId="389BB2B4" w14:textId="0B0A2FD3" w:rsidR="00C9026E" w:rsidRPr="00B638D3" w:rsidRDefault="00763231" w:rsidP="00205FAF">
            <w:pPr>
              <w:spacing w:after="283"/>
              <w:ind w:right="176" w:firstLine="567"/>
              <w:contextualSpacing/>
              <w:jc w:val="both"/>
              <w:rPr>
                <w:rFonts w:cs="Times New Roman"/>
                <w:sz w:val="22"/>
                <w:lang w:val="en-US"/>
              </w:rPr>
            </w:pPr>
            <w:r>
              <w:rPr>
                <w:rFonts w:cs="Times New Roman"/>
                <w:sz w:val="22"/>
                <w:lang w:val="en-US"/>
              </w:rPr>
              <w:t>M=4,8</w:t>
            </w:r>
          </w:p>
          <w:p w14:paraId="4823883E" w14:textId="3AEABC26" w:rsidR="00C9026E" w:rsidRPr="00B638D3" w:rsidRDefault="00C9026E" w:rsidP="00205FAF">
            <w:pPr>
              <w:spacing w:after="283"/>
              <w:ind w:right="176" w:firstLine="567"/>
              <w:contextualSpacing/>
              <w:jc w:val="both"/>
              <w:rPr>
                <w:rFonts w:cs="Times New Roman"/>
                <w:sz w:val="22"/>
                <w:lang w:val="en-US"/>
              </w:rPr>
            </w:pPr>
          </w:p>
        </w:tc>
      </w:tr>
      <w:tr w:rsidR="00C9026E" w:rsidRPr="00B638D3" w14:paraId="6200A3DF" w14:textId="77777777" w:rsidTr="00763231">
        <w:tc>
          <w:tcPr>
            <w:tcW w:w="6345" w:type="dxa"/>
          </w:tcPr>
          <w:p w14:paraId="159A3D21" w14:textId="77777777" w:rsidR="00C9026E" w:rsidRPr="00B638D3" w:rsidRDefault="00C9026E" w:rsidP="00F958E7">
            <w:pPr>
              <w:pStyle w:val="a5"/>
              <w:numPr>
                <w:ilvl w:val="0"/>
                <w:numId w:val="20"/>
              </w:numPr>
              <w:spacing w:after="283"/>
              <w:ind w:left="0" w:right="176" w:firstLine="567"/>
              <w:rPr>
                <w:rFonts w:cs="Times New Roman"/>
                <w:sz w:val="22"/>
                <w:szCs w:val="22"/>
                <w:lang w:val="en-US"/>
              </w:rPr>
            </w:pPr>
            <w:r w:rsidRPr="00B638D3">
              <w:rPr>
                <w:rFonts w:cs="Times New Roman"/>
                <w:sz w:val="22"/>
                <w:lang w:val="en-US"/>
              </w:rPr>
              <w:t xml:space="preserve"> expressing strategic vision of the company and transfer it to employees;</w:t>
            </w:r>
          </w:p>
        </w:tc>
        <w:tc>
          <w:tcPr>
            <w:tcW w:w="1843" w:type="dxa"/>
          </w:tcPr>
          <w:p w14:paraId="5927D38F" w14:textId="5A40CA28"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 xml:space="preserve">M=5.4; </w:t>
            </w:r>
          </w:p>
        </w:tc>
        <w:tc>
          <w:tcPr>
            <w:tcW w:w="1701" w:type="dxa"/>
          </w:tcPr>
          <w:p w14:paraId="67EBF41B" w14:textId="2EDDCDA7" w:rsidR="00C9026E" w:rsidRPr="00B638D3" w:rsidRDefault="00763231" w:rsidP="00205FAF">
            <w:pPr>
              <w:spacing w:after="283"/>
              <w:ind w:right="176" w:firstLine="567"/>
              <w:contextualSpacing/>
              <w:jc w:val="both"/>
              <w:rPr>
                <w:rFonts w:cs="Times New Roman"/>
                <w:sz w:val="22"/>
                <w:lang w:val="en-US"/>
              </w:rPr>
            </w:pPr>
            <w:r>
              <w:rPr>
                <w:rFonts w:cs="Times New Roman"/>
                <w:sz w:val="22"/>
                <w:lang w:val="en-US"/>
              </w:rPr>
              <w:t>M=5,3</w:t>
            </w:r>
            <w:r w:rsidR="006064A6" w:rsidRPr="00B638D3">
              <w:rPr>
                <w:rFonts w:cs="Times New Roman"/>
                <w:sz w:val="22"/>
                <w:lang w:val="en-US"/>
              </w:rPr>
              <w:t xml:space="preserve">; </w:t>
            </w:r>
          </w:p>
        </w:tc>
      </w:tr>
      <w:tr w:rsidR="00C9026E" w:rsidRPr="00B638D3" w14:paraId="01CCEC60" w14:textId="77777777" w:rsidTr="00763231">
        <w:tc>
          <w:tcPr>
            <w:tcW w:w="6345" w:type="dxa"/>
          </w:tcPr>
          <w:p w14:paraId="4D9B89B6" w14:textId="77777777" w:rsidR="00C9026E" w:rsidRPr="00B638D3" w:rsidRDefault="00C9026E" w:rsidP="00F958E7">
            <w:pPr>
              <w:pStyle w:val="a5"/>
              <w:numPr>
                <w:ilvl w:val="0"/>
                <w:numId w:val="20"/>
              </w:numPr>
              <w:spacing w:after="283"/>
              <w:ind w:left="0" w:right="176" w:firstLine="567"/>
              <w:rPr>
                <w:rFonts w:cs="Times New Roman"/>
                <w:sz w:val="22"/>
                <w:szCs w:val="22"/>
                <w:lang w:val="en-US"/>
              </w:rPr>
            </w:pPr>
            <w:r w:rsidRPr="00B638D3">
              <w:rPr>
                <w:rFonts w:cs="Times New Roman"/>
                <w:sz w:val="22"/>
                <w:lang w:val="en-US"/>
              </w:rPr>
              <w:t xml:space="preserve"> developing cooperation between team members on foreign market integration issues and inspire other to accomplish organizational goals;</w:t>
            </w:r>
          </w:p>
        </w:tc>
        <w:tc>
          <w:tcPr>
            <w:tcW w:w="1843" w:type="dxa"/>
          </w:tcPr>
          <w:p w14:paraId="62FEF3F1" w14:textId="258B3A1B" w:rsidR="00C9026E" w:rsidRPr="00B638D3" w:rsidRDefault="006064A6" w:rsidP="00205FAF">
            <w:pPr>
              <w:spacing w:after="283"/>
              <w:ind w:right="176" w:firstLine="567"/>
              <w:contextualSpacing/>
              <w:jc w:val="both"/>
              <w:rPr>
                <w:rFonts w:cs="Times New Roman"/>
                <w:sz w:val="22"/>
                <w:lang w:val="en-US"/>
              </w:rPr>
            </w:pPr>
            <w:r w:rsidRPr="00B638D3">
              <w:rPr>
                <w:rFonts w:cs="Times New Roman"/>
                <w:sz w:val="22"/>
                <w:lang w:val="en-US"/>
              </w:rPr>
              <w:t xml:space="preserve">M=5.6; </w:t>
            </w:r>
          </w:p>
        </w:tc>
        <w:tc>
          <w:tcPr>
            <w:tcW w:w="1701" w:type="dxa"/>
          </w:tcPr>
          <w:p w14:paraId="69E142CF" w14:textId="5E43A69A" w:rsidR="00C9026E" w:rsidRPr="00B638D3" w:rsidRDefault="00763231" w:rsidP="00205FAF">
            <w:pPr>
              <w:spacing w:after="283"/>
              <w:ind w:right="176" w:firstLine="567"/>
              <w:contextualSpacing/>
              <w:jc w:val="both"/>
              <w:rPr>
                <w:rFonts w:cs="Times New Roman"/>
                <w:sz w:val="22"/>
                <w:lang w:val="en-US"/>
              </w:rPr>
            </w:pPr>
            <w:r>
              <w:rPr>
                <w:rFonts w:cs="Times New Roman"/>
                <w:sz w:val="22"/>
                <w:lang w:val="en-US"/>
              </w:rPr>
              <w:t>M=4,2</w:t>
            </w:r>
            <w:r w:rsidR="00C9026E" w:rsidRPr="00B638D3">
              <w:rPr>
                <w:rFonts w:cs="Times New Roman"/>
                <w:sz w:val="22"/>
                <w:lang w:val="en-US"/>
              </w:rPr>
              <w:t xml:space="preserve">; </w:t>
            </w:r>
          </w:p>
        </w:tc>
      </w:tr>
      <w:tr w:rsidR="00C9026E" w:rsidRPr="00B638D3" w14:paraId="4BB00B5C" w14:textId="77777777" w:rsidTr="00763231">
        <w:tc>
          <w:tcPr>
            <w:tcW w:w="6345" w:type="dxa"/>
          </w:tcPr>
          <w:p w14:paraId="2D94C4F1" w14:textId="77777777" w:rsidR="00C9026E" w:rsidRPr="00B638D3" w:rsidRDefault="00C9026E" w:rsidP="00F958E7">
            <w:pPr>
              <w:pStyle w:val="a5"/>
              <w:numPr>
                <w:ilvl w:val="0"/>
                <w:numId w:val="20"/>
              </w:numPr>
              <w:spacing w:after="283"/>
              <w:ind w:left="0" w:right="176" w:firstLine="567"/>
              <w:rPr>
                <w:rFonts w:cs="Times New Roman"/>
                <w:sz w:val="22"/>
                <w:szCs w:val="22"/>
                <w:lang w:val="en-US"/>
              </w:rPr>
            </w:pPr>
            <w:r w:rsidRPr="00B638D3">
              <w:rPr>
                <w:rFonts w:cs="Times New Roman"/>
                <w:sz w:val="22"/>
                <w:lang w:val="en-US"/>
              </w:rPr>
              <w:t xml:space="preserve"> successful planning for high-potential individuals considering new opportunities</w:t>
            </w:r>
          </w:p>
        </w:tc>
        <w:tc>
          <w:tcPr>
            <w:tcW w:w="1843" w:type="dxa"/>
          </w:tcPr>
          <w:p w14:paraId="3F540F85" w14:textId="7C1067FC"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 xml:space="preserve">M=6; </w:t>
            </w:r>
          </w:p>
        </w:tc>
        <w:tc>
          <w:tcPr>
            <w:tcW w:w="1701" w:type="dxa"/>
          </w:tcPr>
          <w:p w14:paraId="16E4341D" w14:textId="39DA5784" w:rsidR="00C9026E" w:rsidRPr="00B638D3" w:rsidRDefault="00763231" w:rsidP="00205FAF">
            <w:pPr>
              <w:spacing w:after="283"/>
              <w:ind w:right="176" w:firstLine="567"/>
              <w:contextualSpacing/>
              <w:jc w:val="both"/>
              <w:rPr>
                <w:rFonts w:cs="Times New Roman"/>
                <w:sz w:val="22"/>
                <w:lang w:val="en-US"/>
              </w:rPr>
            </w:pPr>
            <w:r>
              <w:rPr>
                <w:rFonts w:cs="Times New Roman"/>
                <w:sz w:val="22"/>
                <w:lang w:val="en-US"/>
              </w:rPr>
              <w:t>M=5</w:t>
            </w:r>
            <w:r w:rsidR="00C9026E" w:rsidRPr="00B638D3">
              <w:rPr>
                <w:rFonts w:cs="Times New Roman"/>
                <w:sz w:val="22"/>
                <w:lang w:val="en-US"/>
              </w:rPr>
              <w:t xml:space="preserve">; </w:t>
            </w:r>
          </w:p>
        </w:tc>
      </w:tr>
      <w:tr w:rsidR="00C9026E" w:rsidRPr="00B638D3" w14:paraId="71BB87D5" w14:textId="77777777" w:rsidTr="00763231">
        <w:tc>
          <w:tcPr>
            <w:tcW w:w="6345" w:type="dxa"/>
          </w:tcPr>
          <w:p w14:paraId="3BB0A58F" w14:textId="77777777" w:rsidR="00C9026E" w:rsidRPr="00B638D3" w:rsidRDefault="00C9026E" w:rsidP="00F958E7">
            <w:pPr>
              <w:pStyle w:val="a5"/>
              <w:numPr>
                <w:ilvl w:val="0"/>
                <w:numId w:val="20"/>
              </w:numPr>
              <w:spacing w:after="283"/>
              <w:ind w:left="0" w:right="176" w:firstLine="567"/>
              <w:rPr>
                <w:rFonts w:cs="Times New Roman"/>
                <w:sz w:val="22"/>
                <w:szCs w:val="22"/>
                <w:lang w:val="en-US"/>
              </w:rPr>
            </w:pPr>
            <w:r w:rsidRPr="00B638D3">
              <w:rPr>
                <w:rFonts w:cs="Times New Roman"/>
                <w:sz w:val="22"/>
                <w:lang w:val="en-US"/>
              </w:rPr>
              <w:t xml:space="preserve">coaching and mentoring skills on HRM internationalization challenges </w:t>
            </w:r>
          </w:p>
        </w:tc>
        <w:tc>
          <w:tcPr>
            <w:tcW w:w="1843" w:type="dxa"/>
          </w:tcPr>
          <w:p w14:paraId="02CC3053" w14:textId="63F10810" w:rsidR="00C9026E" w:rsidRPr="00B638D3" w:rsidRDefault="00C9026E" w:rsidP="00205FAF">
            <w:pPr>
              <w:spacing w:after="283"/>
              <w:ind w:right="176" w:firstLine="567"/>
              <w:contextualSpacing/>
              <w:jc w:val="both"/>
              <w:rPr>
                <w:rFonts w:cs="Times New Roman"/>
                <w:sz w:val="22"/>
                <w:lang w:val="en-US"/>
              </w:rPr>
            </w:pPr>
            <w:r w:rsidRPr="00B638D3">
              <w:rPr>
                <w:rFonts w:cs="Times New Roman"/>
                <w:sz w:val="22"/>
                <w:lang w:val="en-US"/>
              </w:rPr>
              <w:t xml:space="preserve">M=5.4; </w:t>
            </w:r>
          </w:p>
        </w:tc>
        <w:tc>
          <w:tcPr>
            <w:tcW w:w="1701" w:type="dxa"/>
          </w:tcPr>
          <w:p w14:paraId="6E669DAA" w14:textId="5621E314" w:rsidR="00C9026E" w:rsidRPr="00B638D3" w:rsidRDefault="00763231" w:rsidP="00205FAF">
            <w:pPr>
              <w:spacing w:after="283"/>
              <w:ind w:right="176" w:firstLine="567"/>
              <w:contextualSpacing/>
              <w:jc w:val="both"/>
              <w:rPr>
                <w:rFonts w:cs="Times New Roman"/>
                <w:sz w:val="22"/>
                <w:lang w:val="en-US"/>
              </w:rPr>
            </w:pPr>
            <w:r>
              <w:rPr>
                <w:rFonts w:cs="Times New Roman"/>
                <w:sz w:val="22"/>
                <w:lang w:val="en-US"/>
              </w:rPr>
              <w:t>M=4,4</w:t>
            </w:r>
            <w:r w:rsidR="00C9026E" w:rsidRPr="00B638D3">
              <w:rPr>
                <w:rFonts w:cs="Times New Roman"/>
                <w:sz w:val="22"/>
                <w:lang w:val="en-US"/>
              </w:rPr>
              <w:t xml:space="preserve">; </w:t>
            </w:r>
          </w:p>
        </w:tc>
      </w:tr>
    </w:tbl>
    <w:p w14:paraId="32EE538A" w14:textId="77777777" w:rsidR="00F958E7" w:rsidRDefault="00F958E7" w:rsidP="00F958E7">
      <w:pPr>
        <w:tabs>
          <w:tab w:val="left" w:pos="709"/>
        </w:tabs>
        <w:spacing w:after="283" w:line="360" w:lineRule="auto"/>
        <w:ind w:right="177"/>
        <w:jc w:val="both"/>
        <w:rPr>
          <w:rFonts w:cs="Times New Roman"/>
          <w:lang w:val="en-US"/>
        </w:rPr>
      </w:pPr>
    </w:p>
    <w:p w14:paraId="1546D2DD" w14:textId="317D958E" w:rsidR="00C9026E" w:rsidRDefault="00C9026E" w:rsidP="00F958E7">
      <w:pPr>
        <w:tabs>
          <w:tab w:val="left" w:pos="709"/>
        </w:tabs>
        <w:spacing w:after="283" w:line="360" w:lineRule="auto"/>
        <w:ind w:right="177" w:firstLine="567"/>
        <w:jc w:val="both"/>
        <w:rPr>
          <w:rFonts w:cs="Times New Roman"/>
          <w:lang w:val="en-US"/>
        </w:rPr>
      </w:pPr>
      <w:r w:rsidRPr="00B638D3">
        <w:rPr>
          <w:rFonts w:cs="Times New Roman"/>
          <w:lang w:val="en-US"/>
        </w:rPr>
        <w:t>Concerning the behavioral indicators the successful planning for potentials and help to establish cooperation is considered as the most essential</w:t>
      </w:r>
      <w:r w:rsidR="00763231">
        <w:rPr>
          <w:rFonts w:cs="Times New Roman"/>
          <w:lang w:val="en-US"/>
        </w:rPr>
        <w:t xml:space="preserve"> (M=6)</w:t>
      </w:r>
      <w:r w:rsidR="00B15757">
        <w:rPr>
          <w:rFonts w:cs="Times New Roman"/>
          <w:lang w:val="en-US"/>
        </w:rPr>
        <w:t xml:space="preserve"> in this competence domain,</w:t>
      </w:r>
      <w:r w:rsidRPr="00B638D3">
        <w:rPr>
          <w:rFonts w:cs="Times New Roman"/>
          <w:lang w:val="en-US"/>
        </w:rPr>
        <w:t xml:space="preserve"> as it was mentioned before, the overall evaluation of possession this ability is quite moderate among responders, which could be explained by the peculiarities of Russian HRM. </w:t>
      </w:r>
    </w:p>
    <w:p w14:paraId="2E898361" w14:textId="77777777" w:rsidR="00763231" w:rsidRPr="00B638D3" w:rsidRDefault="00763231" w:rsidP="00F958E7">
      <w:pPr>
        <w:tabs>
          <w:tab w:val="left" w:pos="709"/>
        </w:tabs>
        <w:spacing w:after="283" w:line="360" w:lineRule="auto"/>
        <w:ind w:right="177" w:firstLine="567"/>
        <w:jc w:val="both"/>
        <w:rPr>
          <w:rFonts w:cs="Times New Roman"/>
          <w:lang w:val="en-US"/>
        </w:rPr>
      </w:pPr>
    </w:p>
    <w:p w14:paraId="59143011" w14:textId="2A5118C0" w:rsidR="00C9026E" w:rsidRPr="00B638D3" w:rsidRDefault="0096790A"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3.2.12</w:t>
      </w:r>
      <w:r w:rsidR="00C9026E" w:rsidRPr="00B638D3">
        <w:rPr>
          <w:rFonts w:cs="Times New Roman"/>
          <w:sz w:val="22"/>
          <w:szCs w:val="22"/>
          <w:lang w:val="en-US"/>
        </w:rPr>
        <w:t>. Result by Career Level</w:t>
      </w:r>
    </w:p>
    <w:tbl>
      <w:tblPr>
        <w:tblStyle w:val="aa"/>
        <w:tblW w:w="0" w:type="auto"/>
        <w:tblLook w:val="04A0" w:firstRow="1" w:lastRow="0" w:firstColumn="1" w:lastColumn="0" w:noHBand="0" w:noVBand="1"/>
      </w:tblPr>
      <w:tblGrid>
        <w:gridCol w:w="1951"/>
        <w:gridCol w:w="2126"/>
        <w:gridCol w:w="1560"/>
      </w:tblGrid>
      <w:tr w:rsidR="00C9026E" w:rsidRPr="00B638D3" w14:paraId="1F27B02E" w14:textId="77777777" w:rsidTr="00B15757">
        <w:tc>
          <w:tcPr>
            <w:tcW w:w="1951" w:type="dxa"/>
          </w:tcPr>
          <w:p w14:paraId="7684D676"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2126" w:type="dxa"/>
          </w:tcPr>
          <w:p w14:paraId="61246859" w14:textId="57626214"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Importance Mean </w:t>
            </w:r>
          </w:p>
        </w:tc>
        <w:tc>
          <w:tcPr>
            <w:tcW w:w="1560" w:type="dxa"/>
          </w:tcPr>
          <w:p w14:paraId="4CC4055C"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170E6AE6" w14:textId="77777777" w:rsidR="00C9026E" w:rsidRPr="00B638D3" w:rsidRDefault="00C9026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C9026E" w:rsidRPr="00B638D3" w14:paraId="01BA1FE2" w14:textId="77777777" w:rsidTr="00B15757">
        <w:tc>
          <w:tcPr>
            <w:tcW w:w="1951" w:type="dxa"/>
          </w:tcPr>
          <w:p w14:paraId="509E9825"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2126" w:type="dxa"/>
          </w:tcPr>
          <w:p w14:paraId="6F3FAF8F" w14:textId="19F9B7C2" w:rsidR="00C9026E" w:rsidRPr="00B638D3" w:rsidRDefault="00712481"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M=5,5; </w:t>
            </w:r>
          </w:p>
        </w:tc>
        <w:tc>
          <w:tcPr>
            <w:tcW w:w="1560" w:type="dxa"/>
          </w:tcPr>
          <w:p w14:paraId="793F0545" w14:textId="77777777" w:rsidR="00C9026E" w:rsidRPr="00B638D3" w:rsidRDefault="00712481"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0</w:t>
            </w:r>
          </w:p>
        </w:tc>
      </w:tr>
      <w:tr w:rsidR="00C9026E" w:rsidRPr="00B638D3" w14:paraId="33038134" w14:textId="77777777" w:rsidTr="00B15757">
        <w:tc>
          <w:tcPr>
            <w:tcW w:w="1951" w:type="dxa"/>
          </w:tcPr>
          <w:p w14:paraId="5C65BF4C"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2126" w:type="dxa"/>
          </w:tcPr>
          <w:p w14:paraId="4668A82B" w14:textId="1C0B5F27" w:rsidR="00C9026E" w:rsidRPr="00B638D3" w:rsidRDefault="006064A6"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M=5.9; </w:t>
            </w:r>
          </w:p>
        </w:tc>
        <w:tc>
          <w:tcPr>
            <w:tcW w:w="1560" w:type="dxa"/>
          </w:tcPr>
          <w:p w14:paraId="38085722" w14:textId="77777777" w:rsidR="00C9026E" w:rsidRPr="00B638D3" w:rsidRDefault="00712481"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55</w:t>
            </w:r>
          </w:p>
        </w:tc>
      </w:tr>
      <w:tr w:rsidR="00C9026E" w:rsidRPr="00B638D3" w14:paraId="4D614896" w14:textId="77777777" w:rsidTr="00B15757">
        <w:tc>
          <w:tcPr>
            <w:tcW w:w="1951" w:type="dxa"/>
          </w:tcPr>
          <w:p w14:paraId="5BB9D656" w14:textId="77777777" w:rsidR="00C9026E" w:rsidRPr="00B638D3" w:rsidRDefault="00C9026E"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2126" w:type="dxa"/>
          </w:tcPr>
          <w:p w14:paraId="03608952" w14:textId="7C836263" w:rsidR="00C9026E" w:rsidRPr="00B638D3" w:rsidRDefault="006064A6"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M=6,1; </w:t>
            </w:r>
          </w:p>
        </w:tc>
        <w:tc>
          <w:tcPr>
            <w:tcW w:w="1560" w:type="dxa"/>
          </w:tcPr>
          <w:p w14:paraId="2980CDBB" w14:textId="77777777" w:rsidR="00C9026E" w:rsidRPr="00B638D3" w:rsidRDefault="00712481"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82</w:t>
            </w:r>
          </w:p>
        </w:tc>
      </w:tr>
    </w:tbl>
    <w:p w14:paraId="16815119" w14:textId="77777777" w:rsidR="00482836" w:rsidRPr="00B638D3" w:rsidRDefault="00482836" w:rsidP="00205FAF">
      <w:pPr>
        <w:spacing w:after="283" w:line="360" w:lineRule="auto"/>
        <w:ind w:right="177" w:firstLine="567"/>
        <w:jc w:val="both"/>
        <w:rPr>
          <w:rFonts w:eastAsiaTheme="minorEastAsia" w:cs="Times New Roman"/>
          <w:kern w:val="0"/>
          <w:lang w:val="en-US" w:eastAsia="ru-RU" w:bidi="ar-SA"/>
        </w:rPr>
      </w:pPr>
    </w:p>
    <w:p w14:paraId="6B8FBAA4" w14:textId="77777777" w:rsidR="00C9026E" w:rsidRPr="00B638D3" w:rsidRDefault="00C9026E" w:rsidP="00205FAF">
      <w:pPr>
        <w:spacing w:after="283" w:line="360" w:lineRule="auto"/>
        <w:ind w:right="177" w:firstLine="567"/>
        <w:jc w:val="both"/>
        <w:rPr>
          <w:rFonts w:cs="Times New Roman"/>
          <w:u w:val="single"/>
          <w:lang w:val="en-US"/>
        </w:rPr>
      </w:pPr>
      <w:r w:rsidRPr="00B638D3">
        <w:rPr>
          <w:rFonts w:eastAsiaTheme="minorEastAsia" w:cs="Times New Roman"/>
          <w:kern w:val="0"/>
          <w:u w:val="single"/>
          <w:lang w:val="en-US" w:eastAsia="ru-RU" w:bidi="ar-SA"/>
        </w:rPr>
        <w:t>5) Competency: Communications</w:t>
      </w:r>
    </w:p>
    <w:p w14:paraId="40F25840" w14:textId="285C3FFF" w:rsidR="0096790A" w:rsidRPr="00B638D3" w:rsidRDefault="00712481"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As abilit</w:t>
      </w:r>
      <w:r w:rsidR="0096790A" w:rsidRPr="00B638D3">
        <w:rPr>
          <w:rFonts w:eastAsiaTheme="minorEastAsia" w:cs="Times New Roman"/>
          <w:kern w:val="0"/>
          <w:lang w:val="en-US" w:eastAsia="ru-RU" w:bidi="ar-SA"/>
        </w:rPr>
        <w:t xml:space="preserve">y to effectively exchange information with stakeholders it has a crucial meaning in the context of complex international environment, when the operative managerial reaction of various factor is a key success indicator. </w:t>
      </w:r>
    </w:p>
    <w:p w14:paraId="5A2D7D8A" w14:textId="6F31B152" w:rsidR="00482836" w:rsidRPr="00B638D3" w:rsidRDefault="0096790A"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lastRenderedPageBreak/>
        <w:t>According to received results the overwhelming majority of respondents estimated the importance of this factor as o</w:t>
      </w:r>
      <w:r w:rsidR="00DE441D">
        <w:rPr>
          <w:rFonts w:eastAsiaTheme="minorEastAsia" w:cs="Times New Roman"/>
          <w:kern w:val="0"/>
          <w:lang w:val="en-US" w:eastAsia="ru-RU" w:bidi="ar-SA"/>
        </w:rPr>
        <w:t>ne of the highest  (M=5,91</w:t>
      </w:r>
      <w:r w:rsidRPr="00B638D3">
        <w:rPr>
          <w:rFonts w:eastAsiaTheme="minorEastAsia" w:cs="Times New Roman"/>
          <w:kern w:val="0"/>
          <w:lang w:val="en-US" w:eastAsia="ru-RU" w:bidi="ar-SA"/>
        </w:rPr>
        <w:t>), along with level of requirement possession</w:t>
      </w:r>
      <w:r w:rsidR="00DE441D">
        <w:rPr>
          <w:rFonts w:eastAsiaTheme="minorEastAsia" w:cs="Times New Roman"/>
          <w:kern w:val="0"/>
          <w:lang w:val="en-US" w:eastAsia="ru-RU" w:bidi="ar-SA"/>
        </w:rPr>
        <w:t xml:space="preserve"> and HR proficiency (M=5,01</w:t>
      </w:r>
      <w:r w:rsidR="00B62AC0" w:rsidRPr="00B638D3">
        <w:rPr>
          <w:rFonts w:eastAsiaTheme="minorEastAsia" w:cs="Times New Roman"/>
          <w:kern w:val="0"/>
          <w:lang w:val="en-US" w:eastAsia="ru-RU" w:bidi="ar-SA"/>
        </w:rPr>
        <w:t xml:space="preserve">) </w:t>
      </w:r>
      <w:r w:rsidRPr="00B638D3">
        <w:rPr>
          <w:rFonts w:eastAsiaTheme="minorEastAsia" w:cs="Times New Roman"/>
          <w:kern w:val="0"/>
          <w:lang w:val="en-US" w:eastAsia="ru-RU" w:bidi="ar-SA"/>
        </w:rPr>
        <w:t xml:space="preserve">From the point of view of Russian HR specialist the repertoires of that domain has a crucial influence on company’s success. Among the most important behavioral indicators </w:t>
      </w:r>
      <w:r w:rsidR="002B191C" w:rsidRPr="00B638D3">
        <w:rPr>
          <w:rFonts w:eastAsiaTheme="minorEastAsia" w:cs="Times New Roman"/>
          <w:kern w:val="0"/>
          <w:lang w:val="en-US" w:eastAsia="ru-RU" w:bidi="ar-SA"/>
        </w:rPr>
        <w:t xml:space="preserve">engaging productive conversations (constructive feedback) with stakeholders looking for HR’s services (e.g., “Provides constructive feedback effectively” and </w:t>
      </w:r>
      <w:r w:rsidR="00DE441D">
        <w:rPr>
          <w:rFonts w:eastAsiaTheme="minorEastAsia" w:cs="Times New Roman"/>
          <w:kern w:val="0"/>
          <w:lang w:val="en-US" w:eastAsia="ru-RU" w:bidi="ar-SA"/>
        </w:rPr>
        <w:t>“</w:t>
      </w:r>
      <w:r w:rsidR="002B191C" w:rsidRPr="00B638D3">
        <w:rPr>
          <w:rFonts w:eastAsiaTheme="minorEastAsia" w:cs="Times New Roman"/>
          <w:kern w:val="0"/>
          <w:lang w:val="en-US" w:eastAsia="ru-RU" w:bidi="ar-SA"/>
        </w:rPr>
        <w:t>ensuring clear and transparent communication among organizational stakeholders</w:t>
      </w:r>
      <w:r w:rsidR="00DE441D">
        <w:rPr>
          <w:rFonts w:eastAsiaTheme="minorEastAsia" w:cs="Times New Roman"/>
          <w:kern w:val="0"/>
          <w:lang w:val="en-US" w:eastAsia="ru-RU" w:bidi="ar-SA"/>
        </w:rPr>
        <w:t>”)</w:t>
      </w:r>
      <w:r w:rsidR="002B191C" w:rsidRPr="00B638D3">
        <w:rPr>
          <w:rFonts w:eastAsiaTheme="minorEastAsia" w:cs="Times New Roman"/>
          <w:kern w:val="0"/>
          <w:lang w:val="en-US" w:eastAsia="ru-RU" w:bidi="ar-SA"/>
        </w:rPr>
        <w:t>. Never</w:t>
      </w:r>
      <w:r w:rsidR="002B25B1" w:rsidRPr="00B638D3">
        <w:rPr>
          <w:rFonts w:eastAsiaTheme="minorEastAsia" w:cs="Times New Roman"/>
          <w:kern w:val="0"/>
          <w:lang w:val="en-US" w:eastAsia="ru-RU" w:bidi="ar-SA"/>
        </w:rPr>
        <w:t>theless based on the results of</w:t>
      </w:r>
      <w:r w:rsidR="002B191C" w:rsidRPr="00B638D3">
        <w:rPr>
          <w:rFonts w:eastAsiaTheme="minorEastAsia" w:cs="Times New Roman"/>
          <w:kern w:val="0"/>
          <w:lang w:val="en-US" w:eastAsia="ru-RU" w:bidi="ar-SA"/>
        </w:rPr>
        <w:t xml:space="preserve"> semi-structured interview an additional point as “managing the development of sufficient foreign language communication skills” was added, as a result this sub-competence has the highest rating among others</w:t>
      </w:r>
      <w:r w:rsidR="00DE441D">
        <w:rPr>
          <w:rFonts w:eastAsiaTheme="minorEastAsia" w:cs="Times New Roman"/>
          <w:kern w:val="0"/>
          <w:lang w:val="en-US" w:eastAsia="ru-RU" w:bidi="ar-SA"/>
        </w:rPr>
        <w:t xml:space="preserve"> (M=6,4)</w:t>
      </w:r>
      <w:r w:rsidR="002B191C" w:rsidRPr="00B638D3">
        <w:rPr>
          <w:rFonts w:eastAsiaTheme="minorEastAsia" w:cs="Times New Roman"/>
          <w:kern w:val="0"/>
          <w:lang w:val="en-US" w:eastAsia="ru-RU" w:bidi="ar-SA"/>
        </w:rPr>
        <w:t>, which proves the lack of sufficient foreign language skill among senior managers and</w:t>
      </w:r>
      <w:r w:rsidR="00DE441D">
        <w:rPr>
          <w:rFonts w:eastAsiaTheme="minorEastAsia" w:cs="Times New Roman"/>
          <w:kern w:val="0"/>
          <w:lang w:val="en-US" w:eastAsia="ru-RU" w:bidi="ar-SA"/>
        </w:rPr>
        <w:t xml:space="preserve"> the analyzed popularity of foreign language trainings provision for top management in the companies going through the internationalization process,</w:t>
      </w:r>
      <w:r w:rsidR="002B191C" w:rsidRPr="00B638D3">
        <w:rPr>
          <w:rFonts w:eastAsiaTheme="minorEastAsia" w:cs="Times New Roman"/>
          <w:kern w:val="0"/>
          <w:lang w:val="en-US" w:eastAsia="ru-RU" w:bidi="ar-SA"/>
        </w:rPr>
        <w:t xml:space="preserve"> additional efforts of HR managers to eliminate his gap with a help of trainings, external resources etc. </w:t>
      </w:r>
    </w:p>
    <w:p w14:paraId="1B1E128D" w14:textId="03A53829" w:rsidR="0096790A" w:rsidRDefault="002B191C"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The positive tendency of the valuation of this d</w:t>
      </w:r>
      <w:r w:rsidR="00482836" w:rsidRPr="00B638D3">
        <w:rPr>
          <w:rFonts w:eastAsiaTheme="minorEastAsia" w:cs="Times New Roman"/>
          <w:kern w:val="0"/>
          <w:lang w:val="en-US" w:eastAsia="ru-RU" w:bidi="ar-SA"/>
        </w:rPr>
        <w:t>o</w:t>
      </w:r>
      <w:r w:rsidRPr="00B638D3">
        <w:rPr>
          <w:rFonts w:eastAsiaTheme="minorEastAsia" w:cs="Times New Roman"/>
          <w:kern w:val="0"/>
          <w:lang w:val="en-US" w:eastAsia="ru-RU" w:bidi="ar-SA"/>
        </w:rPr>
        <w:t xml:space="preserve">main </w:t>
      </w:r>
      <w:r w:rsidR="00482836" w:rsidRPr="00B638D3">
        <w:rPr>
          <w:rFonts w:eastAsiaTheme="minorEastAsia" w:cs="Times New Roman"/>
          <w:kern w:val="0"/>
          <w:lang w:val="en-US" w:eastAsia="ru-RU" w:bidi="ar-SA"/>
        </w:rPr>
        <w:t>could be observed on the all career levels, while still the senior and executive possess greater experience and, therefore, to grated extent understands the importance of communication issue, both internal and external, during the internationalization process. However this requirement covers all levels, so it is suggested that HR professionals will develop this competency throughout their careers.</w:t>
      </w:r>
    </w:p>
    <w:p w14:paraId="606C8814" w14:textId="77777777" w:rsidR="00DE441D" w:rsidRPr="00B638D3" w:rsidRDefault="00DE441D" w:rsidP="00205FAF">
      <w:pPr>
        <w:spacing w:after="283" w:line="360" w:lineRule="auto"/>
        <w:ind w:right="177" w:firstLine="567"/>
        <w:jc w:val="both"/>
        <w:rPr>
          <w:rFonts w:eastAsiaTheme="minorEastAsia" w:cs="Times New Roman"/>
          <w:kern w:val="0"/>
          <w:lang w:val="en-US" w:eastAsia="ru-RU" w:bidi="ar-SA"/>
        </w:rPr>
      </w:pPr>
    </w:p>
    <w:p w14:paraId="2454AF27" w14:textId="1E8CD041" w:rsidR="0096790A" w:rsidRPr="00B638D3" w:rsidRDefault="0096790A"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3.2.13. Communications: Competency Summary</w:t>
      </w:r>
    </w:p>
    <w:tbl>
      <w:tblPr>
        <w:tblStyle w:val="aa"/>
        <w:tblW w:w="0" w:type="auto"/>
        <w:tblLook w:val="04A0" w:firstRow="1" w:lastRow="0" w:firstColumn="1" w:lastColumn="0" w:noHBand="0" w:noVBand="1"/>
      </w:tblPr>
      <w:tblGrid>
        <w:gridCol w:w="3284"/>
        <w:gridCol w:w="1786"/>
      </w:tblGrid>
      <w:tr w:rsidR="0096790A" w:rsidRPr="00B638D3" w14:paraId="423DD609" w14:textId="77777777" w:rsidTr="0096790A">
        <w:tc>
          <w:tcPr>
            <w:tcW w:w="3284" w:type="dxa"/>
          </w:tcPr>
          <w:p w14:paraId="5FD041DC" w14:textId="77777777" w:rsidR="0096790A" w:rsidRPr="00B638D3" w:rsidRDefault="0096790A"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537B74D4" w14:textId="108D2692" w:rsidR="0096790A" w:rsidRPr="00B638D3" w:rsidRDefault="0096790A"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96790A" w:rsidRPr="00B638D3" w14:paraId="0C6E55CA" w14:textId="77777777" w:rsidTr="0096790A">
        <w:tc>
          <w:tcPr>
            <w:tcW w:w="3284" w:type="dxa"/>
          </w:tcPr>
          <w:p w14:paraId="5948FC1F" w14:textId="77777777" w:rsidR="0096790A" w:rsidRPr="00B638D3" w:rsidRDefault="0096790A"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5FFD1DD5" w14:textId="20BE0889" w:rsidR="0096790A" w:rsidRPr="00B638D3" w:rsidRDefault="00DE441D" w:rsidP="00205FAF">
            <w:pPr>
              <w:spacing w:after="283" w:line="360" w:lineRule="auto"/>
              <w:ind w:right="176" w:firstLine="567"/>
              <w:contextualSpacing/>
              <w:jc w:val="both"/>
              <w:rPr>
                <w:rFonts w:cs="Times New Roman"/>
                <w:lang w:val="en-US"/>
              </w:rPr>
            </w:pPr>
            <w:r>
              <w:rPr>
                <w:rFonts w:cs="Times New Roman"/>
                <w:lang w:val="en-US"/>
              </w:rPr>
              <w:t>M=5,91</w:t>
            </w:r>
            <w:r w:rsidR="0096790A" w:rsidRPr="00B638D3">
              <w:rPr>
                <w:rFonts w:cs="Times New Roman"/>
                <w:lang w:val="en-US"/>
              </w:rPr>
              <w:t xml:space="preserve">, </w:t>
            </w:r>
          </w:p>
        </w:tc>
      </w:tr>
      <w:tr w:rsidR="0096790A" w:rsidRPr="00B638D3" w14:paraId="26B42753" w14:textId="77777777" w:rsidTr="0096790A">
        <w:tc>
          <w:tcPr>
            <w:tcW w:w="3284" w:type="dxa"/>
          </w:tcPr>
          <w:p w14:paraId="7FDDDEF3" w14:textId="57EC10AE" w:rsidR="0096790A"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Proficiency </w:t>
            </w:r>
          </w:p>
        </w:tc>
        <w:tc>
          <w:tcPr>
            <w:tcW w:w="1786" w:type="dxa"/>
          </w:tcPr>
          <w:p w14:paraId="7DBF15CC" w14:textId="6626798A" w:rsidR="0096790A" w:rsidRPr="00B638D3" w:rsidRDefault="00DE441D" w:rsidP="00205FAF">
            <w:pPr>
              <w:spacing w:after="283" w:line="360" w:lineRule="auto"/>
              <w:ind w:right="176" w:firstLine="567"/>
              <w:contextualSpacing/>
              <w:jc w:val="both"/>
              <w:rPr>
                <w:rFonts w:cs="Times New Roman"/>
                <w:lang w:val="en-US"/>
              </w:rPr>
            </w:pPr>
            <w:r>
              <w:rPr>
                <w:rFonts w:cs="Times New Roman"/>
                <w:lang w:val="en-US"/>
              </w:rPr>
              <w:t>M=5,01</w:t>
            </w:r>
            <w:r w:rsidR="006064A6" w:rsidRPr="00B638D3">
              <w:rPr>
                <w:rFonts w:cs="Times New Roman"/>
                <w:lang w:val="en-US"/>
              </w:rPr>
              <w:t xml:space="preserve">, </w:t>
            </w:r>
          </w:p>
        </w:tc>
      </w:tr>
      <w:tr w:rsidR="0096790A" w:rsidRPr="00B638D3" w14:paraId="494D059C" w14:textId="77777777" w:rsidTr="0096790A">
        <w:trPr>
          <w:trHeight w:val="271"/>
        </w:trPr>
        <w:tc>
          <w:tcPr>
            <w:tcW w:w="3284" w:type="dxa"/>
          </w:tcPr>
          <w:p w14:paraId="68556A80" w14:textId="1648BC9B" w:rsidR="0096790A"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Requirement</w:t>
            </w:r>
          </w:p>
        </w:tc>
        <w:tc>
          <w:tcPr>
            <w:tcW w:w="1786" w:type="dxa"/>
          </w:tcPr>
          <w:p w14:paraId="2FE3980D" w14:textId="7F78452B" w:rsidR="0096790A" w:rsidRPr="00B638D3" w:rsidRDefault="0096790A" w:rsidP="00205FAF">
            <w:pPr>
              <w:spacing w:after="283" w:line="360" w:lineRule="auto"/>
              <w:ind w:right="176" w:firstLine="567"/>
              <w:contextualSpacing/>
              <w:jc w:val="both"/>
              <w:rPr>
                <w:rFonts w:cs="Times New Roman"/>
                <w:lang w:val="en-US"/>
              </w:rPr>
            </w:pPr>
            <w:r w:rsidRPr="00B638D3">
              <w:rPr>
                <w:rFonts w:cs="Times New Roman"/>
                <w:lang w:val="en-US"/>
              </w:rPr>
              <w:t>87%</w:t>
            </w:r>
          </w:p>
        </w:tc>
      </w:tr>
    </w:tbl>
    <w:p w14:paraId="2ADD182D" w14:textId="77777777" w:rsidR="0096790A" w:rsidRPr="00B638D3" w:rsidRDefault="0096790A" w:rsidP="00205FAF">
      <w:pPr>
        <w:tabs>
          <w:tab w:val="left" w:pos="709"/>
        </w:tabs>
        <w:spacing w:after="283" w:line="360" w:lineRule="auto"/>
        <w:ind w:right="177" w:firstLine="567"/>
        <w:jc w:val="both"/>
        <w:rPr>
          <w:rFonts w:cs="Times New Roman"/>
          <w:lang w:val="en-US"/>
        </w:rPr>
      </w:pPr>
    </w:p>
    <w:p w14:paraId="0A2E6758" w14:textId="57535CC4" w:rsidR="002B191C" w:rsidRPr="00B638D3" w:rsidRDefault="002B191C" w:rsidP="00205FAF">
      <w:pPr>
        <w:tabs>
          <w:tab w:val="left" w:pos="709"/>
        </w:tabs>
        <w:spacing w:after="283" w:line="360" w:lineRule="auto"/>
        <w:ind w:right="177" w:firstLine="567"/>
        <w:jc w:val="both"/>
        <w:rPr>
          <w:rFonts w:cs="Times New Roman"/>
          <w:lang w:val="en-US"/>
        </w:rPr>
      </w:pPr>
      <w:r w:rsidRPr="00B638D3">
        <w:rPr>
          <w:rFonts w:cs="Times New Roman"/>
          <w:sz w:val="22"/>
          <w:lang w:val="en-US"/>
        </w:rPr>
        <w:t>Table 3.2.14. Mean Ratings of Most Important Mini-Competency Items</w:t>
      </w:r>
    </w:p>
    <w:tbl>
      <w:tblPr>
        <w:tblStyle w:val="aa"/>
        <w:tblW w:w="9747" w:type="dxa"/>
        <w:tblLayout w:type="fixed"/>
        <w:tblLook w:val="04A0" w:firstRow="1" w:lastRow="0" w:firstColumn="1" w:lastColumn="0" w:noHBand="0" w:noVBand="1"/>
      </w:tblPr>
      <w:tblGrid>
        <w:gridCol w:w="6204"/>
        <w:gridCol w:w="1842"/>
        <w:gridCol w:w="1701"/>
      </w:tblGrid>
      <w:tr w:rsidR="0096790A" w:rsidRPr="00B638D3" w14:paraId="5056B100" w14:textId="77777777" w:rsidTr="00DE441D">
        <w:tc>
          <w:tcPr>
            <w:tcW w:w="6204" w:type="dxa"/>
          </w:tcPr>
          <w:p w14:paraId="49A89425" w14:textId="77777777" w:rsidR="0096790A" w:rsidRPr="00B638D3" w:rsidRDefault="0096790A" w:rsidP="00205FAF">
            <w:pPr>
              <w:spacing w:after="283"/>
              <w:ind w:right="176" w:firstLine="567"/>
              <w:contextualSpacing/>
              <w:jc w:val="both"/>
              <w:rPr>
                <w:rFonts w:cs="Times New Roman"/>
                <w:sz w:val="18"/>
                <w:lang w:val="en-US"/>
              </w:rPr>
            </w:pPr>
            <w:r w:rsidRPr="00B638D3">
              <w:rPr>
                <w:rFonts w:cs="Times New Roman"/>
                <w:sz w:val="22"/>
                <w:lang w:val="en-US"/>
              </w:rPr>
              <w:t>Key Behavioral Indicators</w:t>
            </w:r>
          </w:p>
        </w:tc>
        <w:tc>
          <w:tcPr>
            <w:tcW w:w="1842" w:type="dxa"/>
          </w:tcPr>
          <w:p w14:paraId="63482FB9" w14:textId="173CDD3E" w:rsidR="0096790A" w:rsidRPr="00B638D3" w:rsidRDefault="0096790A" w:rsidP="00205FAF">
            <w:pPr>
              <w:spacing w:after="283"/>
              <w:ind w:right="176" w:firstLine="567"/>
              <w:contextualSpacing/>
              <w:jc w:val="both"/>
              <w:rPr>
                <w:rFonts w:cs="Times New Roman"/>
                <w:sz w:val="22"/>
                <w:lang w:val="en-US"/>
              </w:rPr>
            </w:pPr>
            <w:r w:rsidRPr="00B638D3">
              <w:rPr>
                <w:rFonts w:cs="Times New Roman"/>
                <w:sz w:val="22"/>
                <w:lang w:val="en-US"/>
              </w:rPr>
              <w:t xml:space="preserve">Importance Mean </w:t>
            </w:r>
          </w:p>
        </w:tc>
        <w:tc>
          <w:tcPr>
            <w:tcW w:w="1701" w:type="dxa"/>
          </w:tcPr>
          <w:p w14:paraId="635BB5B4" w14:textId="743427BD" w:rsidR="0096790A" w:rsidRPr="00B638D3" w:rsidRDefault="002B25B1"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96790A" w:rsidRPr="00B638D3" w14:paraId="2ACA1D90" w14:textId="77777777" w:rsidTr="00DE441D">
        <w:tc>
          <w:tcPr>
            <w:tcW w:w="6204" w:type="dxa"/>
          </w:tcPr>
          <w:p w14:paraId="28D13B72" w14:textId="3E5ED28F" w:rsidR="0096790A" w:rsidRPr="00B638D3" w:rsidRDefault="0096790A" w:rsidP="00DE441D">
            <w:pPr>
              <w:pStyle w:val="a5"/>
              <w:numPr>
                <w:ilvl w:val="0"/>
                <w:numId w:val="21"/>
              </w:numPr>
              <w:spacing w:after="283"/>
              <w:ind w:left="0" w:right="176" w:firstLine="284"/>
              <w:jc w:val="both"/>
              <w:rPr>
                <w:rFonts w:cs="Times New Roman"/>
                <w:sz w:val="22"/>
                <w:szCs w:val="22"/>
                <w:lang w:val="en-US"/>
              </w:rPr>
            </w:pPr>
            <w:r w:rsidRPr="00B638D3">
              <w:rPr>
                <w:rFonts w:cs="Times New Roman"/>
                <w:sz w:val="22"/>
                <w:lang w:val="en-US"/>
              </w:rPr>
              <w:t xml:space="preserve">providing concise clear information in different forms (written, oral) for various stakeholders including foreign partners; </w:t>
            </w:r>
          </w:p>
        </w:tc>
        <w:tc>
          <w:tcPr>
            <w:tcW w:w="1842" w:type="dxa"/>
          </w:tcPr>
          <w:p w14:paraId="7DE25436" w14:textId="0FE57F11"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M=5,9</w:t>
            </w:r>
            <w:r w:rsidR="0096790A" w:rsidRPr="00B638D3">
              <w:rPr>
                <w:rFonts w:cs="Times New Roman"/>
                <w:sz w:val="22"/>
                <w:lang w:val="en-US"/>
              </w:rPr>
              <w:t xml:space="preserve">; </w:t>
            </w:r>
          </w:p>
        </w:tc>
        <w:tc>
          <w:tcPr>
            <w:tcW w:w="1701" w:type="dxa"/>
          </w:tcPr>
          <w:p w14:paraId="6EC5869D" w14:textId="724856F6"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M=5,1</w:t>
            </w:r>
            <w:r w:rsidR="0096790A" w:rsidRPr="00B638D3">
              <w:rPr>
                <w:rFonts w:cs="Times New Roman"/>
                <w:sz w:val="22"/>
                <w:lang w:val="en-US"/>
              </w:rPr>
              <w:t xml:space="preserve">; </w:t>
            </w:r>
          </w:p>
        </w:tc>
      </w:tr>
      <w:tr w:rsidR="0096790A" w:rsidRPr="00B638D3" w14:paraId="4E84626A" w14:textId="77777777" w:rsidTr="00DE441D">
        <w:tc>
          <w:tcPr>
            <w:tcW w:w="6204" w:type="dxa"/>
          </w:tcPr>
          <w:p w14:paraId="26DCDFC7" w14:textId="354C4A37" w:rsidR="0096790A" w:rsidRPr="00B638D3" w:rsidRDefault="0096790A" w:rsidP="00DE441D">
            <w:pPr>
              <w:pStyle w:val="a5"/>
              <w:numPr>
                <w:ilvl w:val="0"/>
                <w:numId w:val="21"/>
              </w:numPr>
              <w:spacing w:after="283"/>
              <w:ind w:left="0" w:right="176" w:firstLine="284"/>
              <w:jc w:val="both"/>
              <w:rPr>
                <w:rFonts w:cs="Times New Roman"/>
                <w:sz w:val="22"/>
                <w:szCs w:val="22"/>
                <w:lang w:val="en-US"/>
              </w:rPr>
            </w:pPr>
            <w:r w:rsidRPr="00B638D3">
              <w:rPr>
                <w:rFonts w:cs="Times New Roman"/>
                <w:sz w:val="22"/>
                <w:lang w:val="en-US"/>
              </w:rPr>
              <w:t xml:space="preserve">managing the development of sufficient foreign language </w:t>
            </w:r>
            <w:r w:rsidRPr="00B638D3">
              <w:rPr>
                <w:rFonts w:cs="Times New Roman"/>
                <w:sz w:val="22"/>
                <w:lang w:val="en-US"/>
              </w:rPr>
              <w:lastRenderedPageBreak/>
              <w:t xml:space="preserve">communication skills </w:t>
            </w:r>
          </w:p>
        </w:tc>
        <w:tc>
          <w:tcPr>
            <w:tcW w:w="1842" w:type="dxa"/>
          </w:tcPr>
          <w:p w14:paraId="02818D32" w14:textId="5C3D0683"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lastRenderedPageBreak/>
              <w:t>M=6.4</w:t>
            </w:r>
            <w:r w:rsidR="0096790A" w:rsidRPr="00B638D3">
              <w:rPr>
                <w:rFonts w:cs="Times New Roman"/>
                <w:sz w:val="22"/>
                <w:lang w:val="en-US"/>
              </w:rPr>
              <w:t xml:space="preserve">; </w:t>
            </w:r>
          </w:p>
        </w:tc>
        <w:tc>
          <w:tcPr>
            <w:tcW w:w="1701" w:type="dxa"/>
          </w:tcPr>
          <w:p w14:paraId="3F12579C" w14:textId="4E67890E"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M=4,8</w:t>
            </w:r>
          </w:p>
          <w:p w14:paraId="3DB7C81A" w14:textId="2C2FC634" w:rsidR="0096790A" w:rsidRPr="00B638D3" w:rsidRDefault="0096790A" w:rsidP="00205FAF">
            <w:pPr>
              <w:spacing w:after="283"/>
              <w:ind w:right="176" w:firstLine="567"/>
              <w:contextualSpacing/>
              <w:jc w:val="both"/>
              <w:rPr>
                <w:rFonts w:cs="Times New Roman"/>
                <w:sz w:val="22"/>
                <w:lang w:val="en-US"/>
              </w:rPr>
            </w:pPr>
          </w:p>
        </w:tc>
      </w:tr>
      <w:tr w:rsidR="0096790A" w:rsidRPr="00B638D3" w14:paraId="36C45150" w14:textId="77777777" w:rsidTr="00DE441D">
        <w:tc>
          <w:tcPr>
            <w:tcW w:w="6204" w:type="dxa"/>
          </w:tcPr>
          <w:p w14:paraId="47C05599" w14:textId="3A56A206" w:rsidR="0096790A" w:rsidRPr="00B638D3" w:rsidRDefault="0096790A" w:rsidP="00DE441D">
            <w:pPr>
              <w:pStyle w:val="a5"/>
              <w:numPr>
                <w:ilvl w:val="0"/>
                <w:numId w:val="21"/>
              </w:numPr>
              <w:spacing w:after="283"/>
              <w:ind w:left="0" w:right="176" w:firstLine="284"/>
              <w:jc w:val="both"/>
              <w:rPr>
                <w:rFonts w:cs="Times New Roman"/>
                <w:sz w:val="22"/>
                <w:szCs w:val="22"/>
                <w:lang w:val="en-US"/>
              </w:rPr>
            </w:pPr>
            <w:r w:rsidRPr="00B638D3">
              <w:rPr>
                <w:rFonts w:cs="Times New Roman"/>
                <w:sz w:val="22"/>
                <w:lang w:val="en-US"/>
              </w:rPr>
              <w:lastRenderedPageBreak/>
              <w:t xml:space="preserve">ambiguity clarification; </w:t>
            </w:r>
          </w:p>
        </w:tc>
        <w:tc>
          <w:tcPr>
            <w:tcW w:w="1842" w:type="dxa"/>
          </w:tcPr>
          <w:p w14:paraId="38A0A74C" w14:textId="3FD380F9"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 xml:space="preserve">M=5.8; </w:t>
            </w:r>
          </w:p>
        </w:tc>
        <w:tc>
          <w:tcPr>
            <w:tcW w:w="1701" w:type="dxa"/>
          </w:tcPr>
          <w:p w14:paraId="063EEADA" w14:textId="3007A042"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M=5</w:t>
            </w:r>
            <w:r w:rsidR="0096790A" w:rsidRPr="00B638D3">
              <w:rPr>
                <w:rFonts w:cs="Times New Roman"/>
                <w:sz w:val="22"/>
                <w:lang w:val="en-US"/>
              </w:rPr>
              <w:t xml:space="preserve">; </w:t>
            </w:r>
          </w:p>
        </w:tc>
      </w:tr>
      <w:tr w:rsidR="0096790A" w:rsidRPr="00B638D3" w14:paraId="163FF88E" w14:textId="77777777" w:rsidTr="00DE441D">
        <w:tc>
          <w:tcPr>
            <w:tcW w:w="6204" w:type="dxa"/>
          </w:tcPr>
          <w:p w14:paraId="247032AC" w14:textId="1AC9C7E3" w:rsidR="0096790A" w:rsidRPr="00B638D3" w:rsidRDefault="0096790A" w:rsidP="00DE441D">
            <w:pPr>
              <w:pStyle w:val="a5"/>
              <w:numPr>
                <w:ilvl w:val="0"/>
                <w:numId w:val="21"/>
              </w:numPr>
              <w:spacing w:after="283"/>
              <w:ind w:left="0" w:right="176" w:firstLine="284"/>
              <w:jc w:val="both"/>
              <w:rPr>
                <w:rFonts w:cs="Times New Roman"/>
                <w:sz w:val="22"/>
                <w:szCs w:val="22"/>
                <w:lang w:val="en-US"/>
              </w:rPr>
            </w:pPr>
            <w:r w:rsidRPr="00B638D3">
              <w:rPr>
                <w:rFonts w:cs="Times New Roman"/>
                <w:sz w:val="22"/>
                <w:lang w:val="en-US"/>
              </w:rPr>
              <w:t xml:space="preserve">managing the provision of constructive feedback; </w:t>
            </w:r>
          </w:p>
        </w:tc>
        <w:tc>
          <w:tcPr>
            <w:tcW w:w="1842" w:type="dxa"/>
          </w:tcPr>
          <w:p w14:paraId="7F54A455" w14:textId="2F9BC89D"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M=6.1</w:t>
            </w:r>
            <w:r w:rsidR="0096790A" w:rsidRPr="00B638D3">
              <w:rPr>
                <w:rFonts w:cs="Times New Roman"/>
                <w:sz w:val="22"/>
                <w:lang w:val="en-US"/>
              </w:rPr>
              <w:t xml:space="preserve">; </w:t>
            </w:r>
          </w:p>
        </w:tc>
        <w:tc>
          <w:tcPr>
            <w:tcW w:w="1701" w:type="dxa"/>
          </w:tcPr>
          <w:p w14:paraId="6D314564" w14:textId="1E307FD6"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M=5,5</w:t>
            </w:r>
            <w:r w:rsidR="0096790A" w:rsidRPr="00B638D3">
              <w:rPr>
                <w:rFonts w:cs="Times New Roman"/>
                <w:sz w:val="22"/>
                <w:lang w:val="en-US"/>
              </w:rPr>
              <w:t xml:space="preserve">; </w:t>
            </w:r>
          </w:p>
        </w:tc>
      </w:tr>
      <w:tr w:rsidR="0096790A" w:rsidRPr="00B638D3" w14:paraId="0871D39E" w14:textId="77777777" w:rsidTr="00DE441D">
        <w:tc>
          <w:tcPr>
            <w:tcW w:w="6204" w:type="dxa"/>
          </w:tcPr>
          <w:p w14:paraId="2F2F105E" w14:textId="3E83E706" w:rsidR="0096790A" w:rsidRPr="00B638D3" w:rsidRDefault="0096790A" w:rsidP="00DE441D">
            <w:pPr>
              <w:pStyle w:val="a5"/>
              <w:numPr>
                <w:ilvl w:val="0"/>
                <w:numId w:val="21"/>
              </w:numPr>
              <w:spacing w:after="283"/>
              <w:ind w:left="0" w:right="176" w:firstLine="284"/>
              <w:jc w:val="both"/>
              <w:rPr>
                <w:rFonts w:cs="Times New Roman"/>
                <w:sz w:val="22"/>
                <w:szCs w:val="22"/>
                <w:lang w:val="en-US"/>
              </w:rPr>
            </w:pPr>
            <w:r w:rsidRPr="00B638D3">
              <w:rPr>
                <w:rFonts w:cs="Times New Roman"/>
                <w:sz w:val="22"/>
                <w:lang w:val="en-US"/>
              </w:rPr>
              <w:t>ensuring the effective communication flows across organization and deliver of information</w:t>
            </w:r>
          </w:p>
        </w:tc>
        <w:tc>
          <w:tcPr>
            <w:tcW w:w="1842" w:type="dxa"/>
          </w:tcPr>
          <w:p w14:paraId="3B93A324" w14:textId="066BF133" w:rsidR="0096790A" w:rsidRPr="00B638D3" w:rsidRDefault="002B191C" w:rsidP="00205FAF">
            <w:pPr>
              <w:spacing w:after="283"/>
              <w:ind w:right="176" w:firstLine="567"/>
              <w:contextualSpacing/>
              <w:jc w:val="both"/>
              <w:rPr>
                <w:rFonts w:cs="Times New Roman"/>
                <w:sz w:val="22"/>
                <w:lang w:val="en-US"/>
              </w:rPr>
            </w:pPr>
            <w:r w:rsidRPr="00B638D3">
              <w:rPr>
                <w:rFonts w:cs="Times New Roman"/>
                <w:sz w:val="22"/>
                <w:lang w:val="en-US"/>
              </w:rPr>
              <w:t>M=5,9</w:t>
            </w:r>
            <w:r w:rsidR="0096790A" w:rsidRPr="00B638D3">
              <w:rPr>
                <w:rFonts w:cs="Times New Roman"/>
                <w:sz w:val="22"/>
                <w:lang w:val="en-US"/>
              </w:rPr>
              <w:t xml:space="preserve">; </w:t>
            </w:r>
          </w:p>
        </w:tc>
        <w:tc>
          <w:tcPr>
            <w:tcW w:w="1701" w:type="dxa"/>
          </w:tcPr>
          <w:p w14:paraId="29E67060" w14:textId="20EF300E" w:rsidR="0096790A" w:rsidRPr="00B638D3" w:rsidRDefault="00DE441D" w:rsidP="00205FAF">
            <w:pPr>
              <w:spacing w:after="283"/>
              <w:ind w:right="176" w:firstLine="567"/>
              <w:contextualSpacing/>
              <w:jc w:val="both"/>
              <w:rPr>
                <w:rFonts w:cs="Times New Roman"/>
                <w:sz w:val="22"/>
                <w:lang w:val="en-US"/>
              </w:rPr>
            </w:pPr>
            <w:r>
              <w:rPr>
                <w:rFonts w:cs="Times New Roman"/>
                <w:sz w:val="22"/>
                <w:lang w:val="en-US"/>
              </w:rPr>
              <w:t>M=5</w:t>
            </w:r>
            <w:r w:rsidR="002B191C" w:rsidRPr="00B638D3">
              <w:rPr>
                <w:rFonts w:cs="Times New Roman"/>
                <w:sz w:val="22"/>
                <w:lang w:val="en-US"/>
              </w:rPr>
              <w:t xml:space="preserve">; </w:t>
            </w:r>
          </w:p>
        </w:tc>
      </w:tr>
      <w:tr w:rsidR="0096790A" w:rsidRPr="00B638D3" w14:paraId="497A5C90" w14:textId="77777777" w:rsidTr="00DE441D">
        <w:tc>
          <w:tcPr>
            <w:tcW w:w="6204" w:type="dxa"/>
          </w:tcPr>
          <w:p w14:paraId="11D0057B" w14:textId="6D0154D0" w:rsidR="0096790A" w:rsidRPr="00B638D3" w:rsidRDefault="0096790A" w:rsidP="00DE441D">
            <w:pPr>
              <w:pStyle w:val="a5"/>
              <w:numPr>
                <w:ilvl w:val="0"/>
                <w:numId w:val="21"/>
              </w:numPr>
              <w:spacing w:after="283"/>
              <w:ind w:left="0" w:right="176" w:firstLine="284"/>
              <w:jc w:val="both"/>
              <w:rPr>
                <w:rFonts w:cs="Times New Roman"/>
                <w:sz w:val="22"/>
                <w:szCs w:val="22"/>
                <w:lang w:val="en-US"/>
              </w:rPr>
            </w:pPr>
            <w:r w:rsidRPr="00B638D3">
              <w:rPr>
                <w:rFonts w:eastAsiaTheme="minorEastAsia" w:cs="Times New Roman"/>
                <w:kern w:val="0"/>
                <w:sz w:val="22"/>
                <w:lang w:val="en-US" w:eastAsia="ru-RU" w:bidi="ar-SA"/>
              </w:rPr>
              <w:t>eliminating subordinate communication barriers both with foreign partners and  internal employees</w:t>
            </w:r>
          </w:p>
        </w:tc>
        <w:tc>
          <w:tcPr>
            <w:tcW w:w="1842" w:type="dxa"/>
          </w:tcPr>
          <w:p w14:paraId="746EF22F" w14:textId="7610F3E9" w:rsidR="0096790A" w:rsidRPr="00B638D3" w:rsidRDefault="0096790A" w:rsidP="00205FAF">
            <w:pPr>
              <w:spacing w:after="283"/>
              <w:ind w:right="176" w:firstLine="567"/>
              <w:contextualSpacing/>
              <w:jc w:val="both"/>
              <w:rPr>
                <w:rFonts w:cs="Times New Roman"/>
                <w:sz w:val="22"/>
                <w:lang w:val="en-US"/>
              </w:rPr>
            </w:pPr>
            <w:r w:rsidRPr="00B638D3">
              <w:rPr>
                <w:rFonts w:cs="Times New Roman"/>
                <w:sz w:val="22"/>
                <w:lang w:val="en-US"/>
              </w:rPr>
              <w:t xml:space="preserve">M=5.4; </w:t>
            </w:r>
          </w:p>
        </w:tc>
        <w:tc>
          <w:tcPr>
            <w:tcW w:w="1701" w:type="dxa"/>
          </w:tcPr>
          <w:p w14:paraId="5F4DDF3F" w14:textId="615CB326" w:rsidR="0096790A" w:rsidRPr="00B638D3" w:rsidRDefault="00DE441D" w:rsidP="00205FAF">
            <w:pPr>
              <w:spacing w:after="283"/>
              <w:ind w:right="176" w:firstLine="567"/>
              <w:contextualSpacing/>
              <w:jc w:val="both"/>
              <w:rPr>
                <w:rFonts w:cs="Times New Roman"/>
                <w:sz w:val="22"/>
                <w:lang w:val="en-US"/>
              </w:rPr>
            </w:pPr>
            <w:r>
              <w:rPr>
                <w:rFonts w:cs="Times New Roman"/>
                <w:sz w:val="22"/>
                <w:lang w:val="en-US"/>
              </w:rPr>
              <w:t>M=4,7</w:t>
            </w:r>
            <w:r w:rsidR="0096790A" w:rsidRPr="00B638D3">
              <w:rPr>
                <w:rFonts w:cs="Times New Roman"/>
                <w:sz w:val="22"/>
                <w:lang w:val="en-US"/>
              </w:rPr>
              <w:t xml:space="preserve">; </w:t>
            </w:r>
          </w:p>
        </w:tc>
      </w:tr>
    </w:tbl>
    <w:p w14:paraId="042F441D" w14:textId="77777777" w:rsidR="0096790A" w:rsidRPr="00B638D3" w:rsidRDefault="0096790A" w:rsidP="00205FAF">
      <w:pPr>
        <w:spacing w:after="283" w:line="360" w:lineRule="auto"/>
        <w:ind w:right="177" w:firstLine="567"/>
        <w:jc w:val="both"/>
        <w:rPr>
          <w:rFonts w:eastAsiaTheme="minorEastAsia" w:cs="Times New Roman"/>
          <w:kern w:val="0"/>
          <w:lang w:val="en-US" w:eastAsia="ru-RU" w:bidi="ar-SA"/>
        </w:rPr>
      </w:pPr>
    </w:p>
    <w:p w14:paraId="2D3ECC94" w14:textId="7F3451E7" w:rsidR="002B191C" w:rsidRPr="00B638D3" w:rsidRDefault="002B191C"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3.2.15. Result by Career Level</w:t>
      </w:r>
    </w:p>
    <w:tbl>
      <w:tblPr>
        <w:tblStyle w:val="aa"/>
        <w:tblW w:w="0" w:type="auto"/>
        <w:tblLook w:val="04A0" w:firstRow="1" w:lastRow="0" w:firstColumn="1" w:lastColumn="0" w:noHBand="0" w:noVBand="1"/>
      </w:tblPr>
      <w:tblGrid>
        <w:gridCol w:w="1951"/>
        <w:gridCol w:w="2126"/>
        <w:gridCol w:w="1560"/>
      </w:tblGrid>
      <w:tr w:rsidR="002B191C" w:rsidRPr="00B638D3" w14:paraId="29291A3A" w14:textId="77777777" w:rsidTr="00DE441D">
        <w:tc>
          <w:tcPr>
            <w:tcW w:w="1951" w:type="dxa"/>
          </w:tcPr>
          <w:p w14:paraId="5D3B1A76" w14:textId="77777777"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2126" w:type="dxa"/>
          </w:tcPr>
          <w:p w14:paraId="3F7312C2" w14:textId="547C1634" w:rsidR="002B191C" w:rsidRPr="00B638D3" w:rsidRDefault="002B191C" w:rsidP="00DE441D">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Importance Mean </w:t>
            </w:r>
          </w:p>
        </w:tc>
        <w:tc>
          <w:tcPr>
            <w:tcW w:w="1560" w:type="dxa"/>
          </w:tcPr>
          <w:p w14:paraId="3CA379EA" w14:textId="77777777" w:rsidR="002B191C" w:rsidRPr="00B638D3" w:rsidRDefault="002B191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6688CCE3" w14:textId="77777777" w:rsidR="002B191C" w:rsidRPr="00B638D3" w:rsidRDefault="002B191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2B191C" w:rsidRPr="00B638D3" w14:paraId="7FE46D91" w14:textId="77777777" w:rsidTr="00DE441D">
        <w:tc>
          <w:tcPr>
            <w:tcW w:w="1951" w:type="dxa"/>
          </w:tcPr>
          <w:p w14:paraId="28DFDCEB" w14:textId="77777777"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2126" w:type="dxa"/>
          </w:tcPr>
          <w:p w14:paraId="2F2ADF8A" w14:textId="45A50584"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M=5,3</w:t>
            </w:r>
          </w:p>
        </w:tc>
        <w:tc>
          <w:tcPr>
            <w:tcW w:w="1560" w:type="dxa"/>
          </w:tcPr>
          <w:p w14:paraId="1ACE8581" w14:textId="42F5D625" w:rsidR="002B191C" w:rsidRPr="00B638D3" w:rsidRDefault="002B191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65</w:t>
            </w:r>
          </w:p>
        </w:tc>
      </w:tr>
      <w:tr w:rsidR="002B191C" w:rsidRPr="00B638D3" w14:paraId="65B9454C" w14:textId="77777777" w:rsidTr="00DE441D">
        <w:tc>
          <w:tcPr>
            <w:tcW w:w="1951" w:type="dxa"/>
          </w:tcPr>
          <w:p w14:paraId="794C4D5B" w14:textId="77777777"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2126" w:type="dxa"/>
          </w:tcPr>
          <w:p w14:paraId="7F409BA8" w14:textId="66D16B72"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M=6.1</w:t>
            </w:r>
            <w:r w:rsidR="006064A6" w:rsidRPr="00B638D3">
              <w:rPr>
                <w:rFonts w:cs="Times New Roman"/>
                <w:sz w:val="22"/>
                <w:szCs w:val="22"/>
                <w:lang w:val="en-US"/>
              </w:rPr>
              <w:t xml:space="preserve">; </w:t>
            </w:r>
          </w:p>
        </w:tc>
        <w:tc>
          <w:tcPr>
            <w:tcW w:w="1560" w:type="dxa"/>
          </w:tcPr>
          <w:p w14:paraId="6CA0891E" w14:textId="34B70756" w:rsidR="002B191C" w:rsidRPr="00B638D3" w:rsidRDefault="002B191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78</w:t>
            </w:r>
          </w:p>
        </w:tc>
      </w:tr>
      <w:tr w:rsidR="002B191C" w:rsidRPr="00B638D3" w14:paraId="5CEC9276" w14:textId="77777777" w:rsidTr="00DE441D">
        <w:tc>
          <w:tcPr>
            <w:tcW w:w="1951" w:type="dxa"/>
          </w:tcPr>
          <w:p w14:paraId="08941EF3" w14:textId="77777777"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2126" w:type="dxa"/>
          </w:tcPr>
          <w:p w14:paraId="3574142A" w14:textId="178803FA" w:rsidR="002B191C" w:rsidRPr="00B638D3" w:rsidRDefault="002B191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M=6,3</w:t>
            </w:r>
            <w:r w:rsidR="006064A6" w:rsidRPr="00B638D3">
              <w:rPr>
                <w:rFonts w:cs="Times New Roman"/>
                <w:sz w:val="22"/>
                <w:szCs w:val="22"/>
                <w:lang w:val="en-US"/>
              </w:rPr>
              <w:t xml:space="preserve">; </w:t>
            </w:r>
          </w:p>
        </w:tc>
        <w:tc>
          <w:tcPr>
            <w:tcW w:w="1560" w:type="dxa"/>
          </w:tcPr>
          <w:p w14:paraId="41365877" w14:textId="48BB2680" w:rsidR="002B191C" w:rsidRPr="00B638D3" w:rsidRDefault="002B191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97</w:t>
            </w:r>
          </w:p>
        </w:tc>
      </w:tr>
    </w:tbl>
    <w:p w14:paraId="7ABBB2C6" w14:textId="77777777" w:rsidR="002B191C" w:rsidRPr="00B638D3" w:rsidRDefault="002B191C" w:rsidP="00205FAF">
      <w:pPr>
        <w:spacing w:after="283" w:line="360" w:lineRule="auto"/>
        <w:ind w:right="177" w:firstLine="567"/>
        <w:jc w:val="both"/>
        <w:rPr>
          <w:rFonts w:eastAsiaTheme="minorEastAsia" w:cs="Times New Roman"/>
          <w:kern w:val="0"/>
          <w:lang w:val="en-US" w:eastAsia="ru-RU" w:bidi="ar-SA"/>
        </w:rPr>
      </w:pPr>
    </w:p>
    <w:p w14:paraId="54FDAE67" w14:textId="77777777" w:rsidR="0096790A" w:rsidRPr="00B638D3" w:rsidRDefault="0096790A" w:rsidP="00205FAF">
      <w:pPr>
        <w:spacing w:after="283" w:line="360" w:lineRule="auto"/>
        <w:ind w:right="177" w:firstLine="567"/>
        <w:jc w:val="both"/>
        <w:rPr>
          <w:rFonts w:cs="Times New Roman"/>
          <w:lang w:val="en-US"/>
        </w:rPr>
        <w:sectPr w:rsidR="0096790A" w:rsidRPr="00B638D3" w:rsidSect="00631656">
          <w:footerReference w:type="default" r:id="rId18"/>
          <w:type w:val="continuous"/>
          <w:pgSz w:w="11906" w:h="16838"/>
          <w:pgMar w:top="1134" w:right="851" w:bottom="1134" w:left="1701" w:header="720" w:footer="1134" w:gutter="0"/>
          <w:cols w:space="720"/>
        </w:sectPr>
      </w:pPr>
    </w:p>
    <w:p w14:paraId="5FD1725E" w14:textId="7A0F60B5" w:rsidR="00C9026E" w:rsidRPr="00B638D3" w:rsidRDefault="00482836" w:rsidP="005E5ED6">
      <w:pPr>
        <w:pStyle w:val="a5"/>
        <w:numPr>
          <w:ilvl w:val="0"/>
          <w:numId w:val="22"/>
        </w:numPr>
        <w:spacing w:after="283" w:line="360" w:lineRule="auto"/>
        <w:ind w:left="0" w:right="177" w:firstLine="567"/>
        <w:jc w:val="both"/>
        <w:rPr>
          <w:rFonts w:eastAsiaTheme="minorEastAsia" w:cs="Times New Roman"/>
          <w:kern w:val="0"/>
          <w:u w:val="single"/>
          <w:lang w:val="en-US" w:eastAsia="ru-RU" w:bidi="ar-SA"/>
        </w:rPr>
      </w:pPr>
      <w:r w:rsidRPr="00B638D3">
        <w:rPr>
          <w:rFonts w:eastAsiaTheme="minorEastAsia" w:cs="Times New Roman"/>
          <w:kern w:val="0"/>
          <w:u w:val="single"/>
          <w:lang w:val="en-US" w:eastAsia="ru-RU" w:bidi="ar-SA"/>
        </w:rPr>
        <w:lastRenderedPageBreak/>
        <w:t>Competency: Global and Cultural Effectiveness</w:t>
      </w:r>
    </w:p>
    <w:p w14:paraId="60C35CB8" w14:textId="3108DA33" w:rsidR="00673D17" w:rsidRPr="00B638D3" w:rsidRDefault="007122F7" w:rsidP="00205FAF">
      <w:pPr>
        <w:spacing w:after="283" w:line="360" w:lineRule="auto"/>
        <w:ind w:right="177" w:firstLine="567"/>
        <w:jc w:val="both"/>
        <w:rPr>
          <w:rFonts w:cs="Times New Roman"/>
          <w:lang w:val="en-US"/>
        </w:rPr>
      </w:pPr>
      <w:r w:rsidRPr="00B638D3">
        <w:rPr>
          <w:rFonts w:cs="Times New Roman"/>
          <w:lang w:val="en-US"/>
        </w:rPr>
        <w:t xml:space="preserve">HR managers’ ability to analyze environment through different perspectives and interest in the context of firm’s international collaboration supposed to be another crucial competence. </w:t>
      </w:r>
      <w:r w:rsidR="00673D17" w:rsidRPr="00B638D3">
        <w:rPr>
          <w:rFonts w:cs="Times New Roman"/>
          <w:lang w:val="en-US"/>
        </w:rPr>
        <w:t>However, general SHRM report proves that th</w:t>
      </w:r>
      <w:r w:rsidR="00456B5B" w:rsidRPr="00B638D3">
        <w:rPr>
          <w:rFonts w:cs="Times New Roman"/>
          <w:lang w:val="en-US"/>
        </w:rPr>
        <w:t xml:space="preserve">is competence is one the least valuable for HR </w:t>
      </w:r>
      <w:r w:rsidR="00673D17" w:rsidRPr="00B638D3">
        <w:rPr>
          <w:rFonts w:cs="Times New Roman"/>
          <w:lang w:val="en-US"/>
        </w:rPr>
        <w:t>practitioners,</w:t>
      </w:r>
      <w:r w:rsidR="00456B5B" w:rsidRPr="00B638D3">
        <w:rPr>
          <w:rFonts w:cs="Times New Roman"/>
          <w:lang w:val="en-US"/>
        </w:rPr>
        <w:t xml:space="preserve"> in combination with quite high SD factor (0,76), which refers to the high level of </w:t>
      </w:r>
      <w:r w:rsidR="00491174">
        <w:rPr>
          <w:rFonts w:cs="Times New Roman"/>
          <w:lang w:val="en-US"/>
        </w:rPr>
        <w:t>disagreement among responders, while the majority of research studies of different authors claim the crucial role of it.</w:t>
      </w:r>
      <w:r w:rsidR="00673D17" w:rsidRPr="00B638D3">
        <w:rPr>
          <w:rFonts w:cs="Times New Roman"/>
          <w:lang w:val="en-US"/>
        </w:rPr>
        <w:t xml:space="preserve"> </w:t>
      </w:r>
      <w:r w:rsidR="00456B5B" w:rsidRPr="00B638D3">
        <w:rPr>
          <w:rFonts w:cs="Times New Roman"/>
          <w:lang w:val="en-US"/>
        </w:rPr>
        <w:t xml:space="preserve">In contrast, </w:t>
      </w:r>
      <w:r w:rsidR="00673D17" w:rsidRPr="00B638D3">
        <w:rPr>
          <w:rFonts w:cs="Times New Roman"/>
          <w:lang w:val="en-US"/>
        </w:rPr>
        <w:t>in the context of internationalization the Russian managers demonstrate different perception</w:t>
      </w:r>
      <w:r w:rsidR="00456B5B" w:rsidRPr="00B638D3">
        <w:rPr>
          <w:rFonts w:cs="Times New Roman"/>
          <w:lang w:val="en-US"/>
        </w:rPr>
        <w:t xml:space="preserve"> – the overall valuation of competency im</w:t>
      </w:r>
      <w:r w:rsidR="0061723F" w:rsidRPr="00B638D3">
        <w:rPr>
          <w:rFonts w:cs="Times New Roman"/>
          <w:lang w:val="en-US"/>
        </w:rPr>
        <w:t>portance is above average (M=5,1</w:t>
      </w:r>
      <w:r w:rsidR="00456B5B" w:rsidRPr="00B638D3">
        <w:rPr>
          <w:rFonts w:cs="Times New Roman"/>
          <w:lang w:val="en-US"/>
        </w:rPr>
        <w:t>), additionally managers also report on the quite high level of requirements of those skills for managers</w:t>
      </w:r>
      <w:r w:rsidR="00D05FCE" w:rsidRPr="00B638D3">
        <w:rPr>
          <w:rFonts w:cs="Times New Roman"/>
          <w:lang w:val="en-US"/>
        </w:rPr>
        <w:t xml:space="preserve"> </w:t>
      </w:r>
      <w:r w:rsidR="00456B5B" w:rsidRPr="00B638D3">
        <w:rPr>
          <w:rFonts w:cs="Times New Roman"/>
          <w:lang w:val="en-US"/>
        </w:rPr>
        <w:t xml:space="preserve">(only in the context of firm’s internationalization – this is the reason of results difference between this research and SHRM with its universalist approach). The proficiency level stays </w:t>
      </w:r>
      <w:r w:rsidR="00491174">
        <w:rPr>
          <w:rFonts w:cs="Times New Roman"/>
          <w:lang w:val="en-US"/>
        </w:rPr>
        <w:t>quite moderate (M=4,81</w:t>
      </w:r>
      <w:r w:rsidR="00456B5B" w:rsidRPr="00B638D3">
        <w:rPr>
          <w:rFonts w:cs="Times New Roman"/>
          <w:lang w:val="en-US"/>
        </w:rPr>
        <w:t>).</w:t>
      </w:r>
      <w:r w:rsidR="00491174">
        <w:rPr>
          <w:rFonts w:cs="Times New Roman"/>
          <w:lang w:val="en-US"/>
        </w:rPr>
        <w:t xml:space="preserve"> Nevertheless the overall level of requirement is quite low – it might be suggested that </w:t>
      </w:r>
      <w:r w:rsidR="006463F8">
        <w:rPr>
          <w:rFonts w:cs="Times New Roman"/>
          <w:lang w:val="en-US"/>
        </w:rPr>
        <w:t xml:space="preserve">global effectiveness  need is covered with the relationship building competence in the context of  the internationalization and which, therefore, has a higher Importance rating. </w:t>
      </w:r>
    </w:p>
    <w:p w14:paraId="63369991" w14:textId="4789B83B" w:rsidR="007122F7" w:rsidRPr="00B638D3" w:rsidRDefault="00EC5AF5"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3.2.16</w:t>
      </w:r>
      <w:r w:rsidR="007122F7" w:rsidRPr="00B638D3">
        <w:rPr>
          <w:rFonts w:cs="Times New Roman"/>
          <w:sz w:val="22"/>
          <w:szCs w:val="22"/>
          <w:lang w:val="en-US"/>
        </w:rPr>
        <w:t xml:space="preserve">. </w:t>
      </w:r>
      <w:r w:rsidR="00D31094" w:rsidRPr="00B638D3">
        <w:rPr>
          <w:rFonts w:cs="Times New Roman"/>
          <w:sz w:val="22"/>
          <w:szCs w:val="22"/>
          <w:lang w:val="en-US"/>
        </w:rPr>
        <w:t>Global and Cultural Effectiveness</w:t>
      </w:r>
      <w:r w:rsidR="007122F7" w:rsidRPr="00B638D3">
        <w:rPr>
          <w:rFonts w:cs="Times New Roman"/>
          <w:sz w:val="22"/>
          <w:szCs w:val="22"/>
          <w:lang w:val="en-US"/>
        </w:rPr>
        <w:t>: Competency Summary</w:t>
      </w:r>
    </w:p>
    <w:tbl>
      <w:tblPr>
        <w:tblStyle w:val="aa"/>
        <w:tblW w:w="0" w:type="auto"/>
        <w:tblLook w:val="04A0" w:firstRow="1" w:lastRow="0" w:firstColumn="1" w:lastColumn="0" w:noHBand="0" w:noVBand="1"/>
      </w:tblPr>
      <w:tblGrid>
        <w:gridCol w:w="3284"/>
        <w:gridCol w:w="1786"/>
      </w:tblGrid>
      <w:tr w:rsidR="007122F7" w:rsidRPr="00B638D3" w14:paraId="7179022D" w14:textId="77777777" w:rsidTr="007122F7">
        <w:tc>
          <w:tcPr>
            <w:tcW w:w="3284" w:type="dxa"/>
          </w:tcPr>
          <w:p w14:paraId="40AE3C3F" w14:textId="77777777" w:rsidR="007122F7" w:rsidRPr="00B638D3" w:rsidRDefault="007122F7" w:rsidP="00205FAF">
            <w:pPr>
              <w:spacing w:after="283" w:line="360" w:lineRule="auto"/>
              <w:ind w:right="176" w:firstLine="567"/>
              <w:contextualSpacing/>
              <w:jc w:val="both"/>
              <w:rPr>
                <w:rFonts w:cs="Times New Roman"/>
                <w:lang w:val="en-US"/>
              </w:rPr>
            </w:pPr>
            <w:r w:rsidRPr="00B638D3">
              <w:rPr>
                <w:rFonts w:cs="Times New Roman"/>
                <w:lang w:val="en-US"/>
              </w:rPr>
              <w:lastRenderedPageBreak/>
              <w:t>Rating</w:t>
            </w:r>
          </w:p>
        </w:tc>
        <w:tc>
          <w:tcPr>
            <w:tcW w:w="1786" w:type="dxa"/>
          </w:tcPr>
          <w:p w14:paraId="774A1E4A" w14:textId="2D119EEF" w:rsidR="007122F7" w:rsidRPr="00B638D3" w:rsidRDefault="007122F7"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7122F7" w:rsidRPr="00B638D3" w14:paraId="02F3F495" w14:textId="77777777" w:rsidTr="007122F7">
        <w:tc>
          <w:tcPr>
            <w:tcW w:w="3284" w:type="dxa"/>
          </w:tcPr>
          <w:p w14:paraId="4A557DF2" w14:textId="77777777" w:rsidR="007122F7" w:rsidRPr="00B638D3" w:rsidRDefault="007122F7"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4CCD81A8" w14:textId="180B0A99" w:rsidR="007122F7" w:rsidRPr="00B638D3" w:rsidRDefault="0061723F" w:rsidP="00205FAF">
            <w:pPr>
              <w:spacing w:after="283" w:line="360" w:lineRule="auto"/>
              <w:ind w:right="176" w:firstLine="567"/>
              <w:contextualSpacing/>
              <w:jc w:val="both"/>
              <w:rPr>
                <w:rFonts w:cs="Times New Roman"/>
                <w:lang w:val="en-US"/>
              </w:rPr>
            </w:pPr>
            <w:r w:rsidRPr="00B638D3">
              <w:rPr>
                <w:rFonts w:cs="Times New Roman"/>
                <w:lang w:val="en-US"/>
              </w:rPr>
              <w:t>M=5,1</w:t>
            </w:r>
            <w:r w:rsidR="006064A6" w:rsidRPr="00B638D3">
              <w:rPr>
                <w:rFonts w:cs="Times New Roman"/>
                <w:lang w:val="en-US"/>
              </w:rPr>
              <w:t xml:space="preserve">, </w:t>
            </w:r>
          </w:p>
        </w:tc>
      </w:tr>
      <w:tr w:rsidR="007122F7" w:rsidRPr="00B638D3" w14:paraId="133DDB2E" w14:textId="77777777" w:rsidTr="007122F7">
        <w:tc>
          <w:tcPr>
            <w:tcW w:w="3284" w:type="dxa"/>
          </w:tcPr>
          <w:p w14:paraId="63FAB6D8" w14:textId="0D44DCEE" w:rsidR="007122F7"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Proficiency </w:t>
            </w:r>
          </w:p>
        </w:tc>
        <w:tc>
          <w:tcPr>
            <w:tcW w:w="1786" w:type="dxa"/>
          </w:tcPr>
          <w:p w14:paraId="24455796" w14:textId="03C268A5" w:rsidR="007122F7" w:rsidRPr="00B638D3" w:rsidRDefault="00491174" w:rsidP="00205FAF">
            <w:pPr>
              <w:spacing w:after="283" w:line="360" w:lineRule="auto"/>
              <w:ind w:right="176" w:firstLine="567"/>
              <w:contextualSpacing/>
              <w:jc w:val="both"/>
              <w:rPr>
                <w:rFonts w:cs="Times New Roman"/>
                <w:lang w:val="en-US"/>
              </w:rPr>
            </w:pPr>
            <w:r>
              <w:rPr>
                <w:rFonts w:cs="Times New Roman"/>
                <w:lang w:val="en-US"/>
              </w:rPr>
              <w:t>M=4.81</w:t>
            </w:r>
            <w:r w:rsidR="006064A6" w:rsidRPr="00B638D3">
              <w:rPr>
                <w:rFonts w:cs="Times New Roman"/>
                <w:lang w:val="en-US"/>
              </w:rPr>
              <w:t xml:space="preserve">, </w:t>
            </w:r>
          </w:p>
        </w:tc>
      </w:tr>
      <w:tr w:rsidR="007122F7" w:rsidRPr="00B638D3" w14:paraId="613C09B7" w14:textId="77777777" w:rsidTr="007122F7">
        <w:trPr>
          <w:trHeight w:val="271"/>
        </w:trPr>
        <w:tc>
          <w:tcPr>
            <w:tcW w:w="3284" w:type="dxa"/>
          </w:tcPr>
          <w:p w14:paraId="470E2457" w14:textId="25DC5DB8" w:rsidR="007122F7"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Requirement</w:t>
            </w:r>
          </w:p>
        </w:tc>
        <w:tc>
          <w:tcPr>
            <w:tcW w:w="1786" w:type="dxa"/>
          </w:tcPr>
          <w:p w14:paraId="0494F307" w14:textId="291F99C3" w:rsidR="007122F7" w:rsidRPr="00B638D3" w:rsidRDefault="00456B5B" w:rsidP="00205FAF">
            <w:pPr>
              <w:spacing w:after="283" w:line="360" w:lineRule="auto"/>
              <w:ind w:right="176" w:firstLine="567"/>
              <w:contextualSpacing/>
              <w:jc w:val="both"/>
              <w:rPr>
                <w:rFonts w:cs="Times New Roman"/>
                <w:lang w:val="en-US"/>
              </w:rPr>
            </w:pPr>
            <w:r w:rsidRPr="00B638D3">
              <w:rPr>
                <w:rFonts w:cs="Times New Roman"/>
                <w:lang w:val="en-US"/>
              </w:rPr>
              <w:t>56</w:t>
            </w:r>
            <w:r w:rsidR="007122F7" w:rsidRPr="00B638D3">
              <w:rPr>
                <w:rFonts w:cs="Times New Roman"/>
                <w:lang w:val="en-US"/>
              </w:rPr>
              <w:t>%</w:t>
            </w:r>
          </w:p>
        </w:tc>
      </w:tr>
    </w:tbl>
    <w:p w14:paraId="574D97D5" w14:textId="77777777" w:rsidR="007122F7" w:rsidRPr="00B638D3" w:rsidRDefault="007122F7" w:rsidP="00205FAF">
      <w:pPr>
        <w:tabs>
          <w:tab w:val="left" w:pos="709"/>
        </w:tabs>
        <w:spacing w:after="283" w:line="360" w:lineRule="auto"/>
        <w:ind w:right="177" w:firstLine="567"/>
        <w:jc w:val="both"/>
        <w:rPr>
          <w:rFonts w:cs="Times New Roman"/>
          <w:lang w:val="en-US"/>
        </w:rPr>
      </w:pPr>
    </w:p>
    <w:p w14:paraId="56C6A4DD" w14:textId="4C9698D0" w:rsidR="007122F7" w:rsidRPr="00B638D3" w:rsidRDefault="007122F7" w:rsidP="00205FAF">
      <w:pPr>
        <w:tabs>
          <w:tab w:val="left" w:pos="709"/>
        </w:tabs>
        <w:spacing w:after="283" w:line="360" w:lineRule="auto"/>
        <w:ind w:right="177" w:firstLine="567"/>
        <w:jc w:val="both"/>
        <w:rPr>
          <w:rFonts w:cs="Times New Roman"/>
          <w:lang w:val="en-US"/>
        </w:rPr>
      </w:pPr>
      <w:r w:rsidRPr="00B638D3">
        <w:rPr>
          <w:rFonts w:cs="Times New Roman"/>
          <w:sz w:val="22"/>
          <w:lang w:val="en-US"/>
        </w:rPr>
        <w:t>Table 3.</w:t>
      </w:r>
      <w:r w:rsidR="00D31094" w:rsidRPr="00B638D3">
        <w:rPr>
          <w:rFonts w:cs="Times New Roman"/>
          <w:sz w:val="22"/>
          <w:lang w:val="en-US"/>
        </w:rPr>
        <w:t>2.17</w:t>
      </w:r>
      <w:r w:rsidRPr="00B638D3">
        <w:rPr>
          <w:rFonts w:cs="Times New Roman"/>
          <w:sz w:val="22"/>
          <w:lang w:val="en-US"/>
        </w:rPr>
        <w:t>. Mean Ratings of Most Important Mini-Competency Items</w:t>
      </w:r>
    </w:p>
    <w:tbl>
      <w:tblPr>
        <w:tblStyle w:val="aa"/>
        <w:tblW w:w="9747" w:type="dxa"/>
        <w:tblLayout w:type="fixed"/>
        <w:tblLook w:val="04A0" w:firstRow="1" w:lastRow="0" w:firstColumn="1" w:lastColumn="0" w:noHBand="0" w:noVBand="1"/>
      </w:tblPr>
      <w:tblGrid>
        <w:gridCol w:w="5637"/>
        <w:gridCol w:w="2268"/>
        <w:gridCol w:w="1842"/>
      </w:tblGrid>
      <w:tr w:rsidR="007122F7" w:rsidRPr="00B638D3" w14:paraId="60E7CD71" w14:textId="77777777" w:rsidTr="00491174">
        <w:tc>
          <w:tcPr>
            <w:tcW w:w="5637" w:type="dxa"/>
          </w:tcPr>
          <w:p w14:paraId="1DAF8E00" w14:textId="77777777" w:rsidR="007122F7" w:rsidRPr="00B638D3" w:rsidRDefault="007122F7" w:rsidP="00205FAF">
            <w:pPr>
              <w:spacing w:after="283"/>
              <w:ind w:right="176" w:firstLine="567"/>
              <w:contextualSpacing/>
              <w:jc w:val="both"/>
              <w:rPr>
                <w:rFonts w:cs="Times New Roman"/>
                <w:sz w:val="18"/>
                <w:lang w:val="en-US"/>
              </w:rPr>
            </w:pPr>
            <w:r w:rsidRPr="00B638D3">
              <w:rPr>
                <w:rFonts w:cs="Times New Roman"/>
                <w:sz w:val="22"/>
                <w:lang w:val="en-US"/>
              </w:rPr>
              <w:t>Key Behavioral Indicators</w:t>
            </w:r>
          </w:p>
        </w:tc>
        <w:tc>
          <w:tcPr>
            <w:tcW w:w="2268" w:type="dxa"/>
          </w:tcPr>
          <w:p w14:paraId="72E75610" w14:textId="3E60A335" w:rsidR="007122F7" w:rsidRPr="00B638D3" w:rsidRDefault="007122F7" w:rsidP="00205FAF">
            <w:pPr>
              <w:spacing w:after="283"/>
              <w:ind w:right="176" w:firstLine="567"/>
              <w:contextualSpacing/>
              <w:jc w:val="both"/>
              <w:rPr>
                <w:rFonts w:cs="Times New Roman"/>
                <w:sz w:val="22"/>
                <w:lang w:val="en-US"/>
              </w:rPr>
            </w:pPr>
            <w:r w:rsidRPr="00B638D3">
              <w:rPr>
                <w:rFonts w:cs="Times New Roman"/>
                <w:sz w:val="22"/>
                <w:lang w:val="en-US"/>
              </w:rPr>
              <w:t xml:space="preserve">Importance Mean </w:t>
            </w:r>
          </w:p>
        </w:tc>
        <w:tc>
          <w:tcPr>
            <w:tcW w:w="1842" w:type="dxa"/>
          </w:tcPr>
          <w:p w14:paraId="2FDD8944" w14:textId="766D2A98" w:rsidR="007122F7" w:rsidRPr="00B638D3" w:rsidRDefault="007122F7"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6064A6" w:rsidRPr="00B638D3" w14:paraId="075E1DDA" w14:textId="77777777" w:rsidTr="00491174">
        <w:tc>
          <w:tcPr>
            <w:tcW w:w="5637" w:type="dxa"/>
          </w:tcPr>
          <w:p w14:paraId="37C15CCA" w14:textId="18AD3117" w:rsidR="006064A6" w:rsidRPr="00B638D3" w:rsidRDefault="006064A6" w:rsidP="00491174">
            <w:pPr>
              <w:pStyle w:val="a5"/>
              <w:numPr>
                <w:ilvl w:val="0"/>
                <w:numId w:val="23"/>
              </w:numPr>
              <w:spacing w:after="283"/>
              <w:ind w:left="0" w:right="176" w:firstLine="567"/>
              <w:rPr>
                <w:rFonts w:cs="Times New Roman"/>
                <w:sz w:val="22"/>
                <w:szCs w:val="22"/>
                <w:lang w:val="en-US"/>
              </w:rPr>
            </w:pPr>
            <w:r w:rsidRPr="00B638D3">
              <w:rPr>
                <w:rFonts w:cs="Times New Roman"/>
                <w:sz w:val="22"/>
                <w:lang w:val="en-US"/>
              </w:rPr>
              <w:t>non-biased attitude to perspectives of other national and organizational cultures;</w:t>
            </w:r>
          </w:p>
        </w:tc>
        <w:tc>
          <w:tcPr>
            <w:tcW w:w="2268" w:type="dxa"/>
          </w:tcPr>
          <w:p w14:paraId="10118B13" w14:textId="55080EF7" w:rsidR="006064A6" w:rsidRPr="00B638D3" w:rsidRDefault="0061723F" w:rsidP="00205FAF">
            <w:pPr>
              <w:spacing w:after="283"/>
              <w:ind w:right="176" w:firstLine="567"/>
              <w:contextualSpacing/>
              <w:jc w:val="both"/>
              <w:rPr>
                <w:rFonts w:cs="Times New Roman"/>
                <w:sz w:val="22"/>
                <w:lang w:val="en-US"/>
              </w:rPr>
            </w:pPr>
            <w:r w:rsidRPr="00B638D3">
              <w:rPr>
                <w:rFonts w:cs="Times New Roman"/>
                <w:sz w:val="22"/>
                <w:lang w:val="en-US"/>
              </w:rPr>
              <w:t>M=4</w:t>
            </w:r>
            <w:r w:rsidR="006064A6" w:rsidRPr="00B638D3">
              <w:rPr>
                <w:rFonts w:cs="Times New Roman"/>
                <w:sz w:val="22"/>
                <w:lang w:val="en-US"/>
              </w:rPr>
              <w:t xml:space="preserve">,9; </w:t>
            </w:r>
          </w:p>
        </w:tc>
        <w:tc>
          <w:tcPr>
            <w:tcW w:w="1842" w:type="dxa"/>
          </w:tcPr>
          <w:p w14:paraId="0C111BA4" w14:textId="0C0A2A74" w:rsidR="006064A6" w:rsidRPr="00B638D3" w:rsidRDefault="00456B5B" w:rsidP="00205FAF">
            <w:pPr>
              <w:spacing w:after="283"/>
              <w:ind w:right="176" w:firstLine="567"/>
              <w:contextualSpacing/>
              <w:jc w:val="both"/>
              <w:rPr>
                <w:rFonts w:cs="Times New Roman"/>
                <w:sz w:val="22"/>
                <w:lang w:val="en-US"/>
              </w:rPr>
            </w:pPr>
            <w:r w:rsidRPr="00B638D3">
              <w:rPr>
                <w:rFonts w:cs="Times New Roman"/>
                <w:sz w:val="22"/>
                <w:lang w:val="en-US"/>
              </w:rPr>
              <w:t>M=4,7</w:t>
            </w:r>
            <w:r w:rsidR="006064A6" w:rsidRPr="00B638D3">
              <w:rPr>
                <w:rFonts w:cs="Times New Roman"/>
                <w:sz w:val="22"/>
                <w:lang w:val="en-US"/>
              </w:rPr>
              <w:t xml:space="preserve">; </w:t>
            </w:r>
          </w:p>
        </w:tc>
      </w:tr>
      <w:tr w:rsidR="006064A6" w:rsidRPr="00B638D3" w14:paraId="3CB7D63C" w14:textId="77777777" w:rsidTr="00491174">
        <w:tc>
          <w:tcPr>
            <w:tcW w:w="5637" w:type="dxa"/>
          </w:tcPr>
          <w:p w14:paraId="40ABDB4F" w14:textId="20EA4FFA" w:rsidR="006064A6" w:rsidRPr="00B638D3" w:rsidRDefault="006064A6" w:rsidP="00491174">
            <w:pPr>
              <w:pStyle w:val="a5"/>
              <w:numPr>
                <w:ilvl w:val="0"/>
                <w:numId w:val="23"/>
              </w:numPr>
              <w:spacing w:after="283"/>
              <w:ind w:left="0" w:right="176" w:firstLine="567"/>
              <w:rPr>
                <w:rFonts w:cs="Times New Roman"/>
                <w:sz w:val="22"/>
                <w:szCs w:val="22"/>
                <w:lang w:val="en-US"/>
              </w:rPr>
            </w:pPr>
            <w:r w:rsidRPr="00B638D3">
              <w:rPr>
                <w:rFonts w:cs="Times New Roman"/>
                <w:sz w:val="22"/>
                <w:lang w:val="en-US"/>
              </w:rPr>
              <w:t xml:space="preserve"> the ability to operatively provide HRM practices needed (trainings, mentoring) needed for a comprehensive business-decision making</w:t>
            </w:r>
          </w:p>
        </w:tc>
        <w:tc>
          <w:tcPr>
            <w:tcW w:w="2268" w:type="dxa"/>
          </w:tcPr>
          <w:p w14:paraId="1C09387F" w14:textId="3132FC6A" w:rsidR="006064A6" w:rsidRPr="00B638D3" w:rsidRDefault="00456B5B" w:rsidP="00205FAF">
            <w:pPr>
              <w:spacing w:after="283"/>
              <w:ind w:right="176" w:firstLine="567"/>
              <w:contextualSpacing/>
              <w:jc w:val="both"/>
              <w:rPr>
                <w:rFonts w:cs="Times New Roman"/>
                <w:sz w:val="22"/>
                <w:lang w:val="en-US"/>
              </w:rPr>
            </w:pPr>
            <w:r w:rsidRPr="00B638D3">
              <w:rPr>
                <w:rFonts w:cs="Times New Roman"/>
                <w:sz w:val="22"/>
                <w:lang w:val="en-US"/>
              </w:rPr>
              <w:t>M=6.1</w:t>
            </w:r>
            <w:r w:rsidR="006064A6" w:rsidRPr="00B638D3">
              <w:rPr>
                <w:rFonts w:cs="Times New Roman"/>
                <w:sz w:val="22"/>
                <w:lang w:val="en-US"/>
              </w:rPr>
              <w:t xml:space="preserve">; </w:t>
            </w:r>
          </w:p>
        </w:tc>
        <w:tc>
          <w:tcPr>
            <w:tcW w:w="1842" w:type="dxa"/>
          </w:tcPr>
          <w:p w14:paraId="28C92EF7" w14:textId="77777777" w:rsidR="006064A6" w:rsidRPr="00B638D3" w:rsidRDefault="006064A6" w:rsidP="00205FAF">
            <w:pPr>
              <w:spacing w:after="283"/>
              <w:ind w:right="176" w:firstLine="567"/>
              <w:contextualSpacing/>
              <w:jc w:val="both"/>
              <w:rPr>
                <w:rFonts w:cs="Times New Roman"/>
                <w:sz w:val="22"/>
                <w:lang w:val="en-US"/>
              </w:rPr>
            </w:pPr>
            <w:r w:rsidRPr="00B638D3">
              <w:rPr>
                <w:rFonts w:cs="Times New Roman"/>
                <w:sz w:val="22"/>
                <w:lang w:val="en-US"/>
              </w:rPr>
              <w:t>M=4,8</w:t>
            </w:r>
          </w:p>
          <w:p w14:paraId="491B7081" w14:textId="7D0B639A" w:rsidR="006064A6" w:rsidRPr="00B638D3" w:rsidRDefault="006064A6" w:rsidP="00205FAF">
            <w:pPr>
              <w:spacing w:after="283"/>
              <w:ind w:right="176" w:firstLine="567"/>
              <w:contextualSpacing/>
              <w:jc w:val="both"/>
              <w:rPr>
                <w:rFonts w:cs="Times New Roman"/>
                <w:sz w:val="22"/>
                <w:lang w:val="en-US"/>
              </w:rPr>
            </w:pPr>
          </w:p>
        </w:tc>
      </w:tr>
      <w:tr w:rsidR="006064A6" w:rsidRPr="00B638D3" w14:paraId="508C7AF4" w14:textId="77777777" w:rsidTr="00491174">
        <w:tc>
          <w:tcPr>
            <w:tcW w:w="5637" w:type="dxa"/>
          </w:tcPr>
          <w:p w14:paraId="73A29FAC" w14:textId="3625C3C5" w:rsidR="006064A6" w:rsidRPr="00B638D3" w:rsidRDefault="006064A6" w:rsidP="00491174">
            <w:pPr>
              <w:pStyle w:val="a5"/>
              <w:numPr>
                <w:ilvl w:val="0"/>
                <w:numId w:val="23"/>
              </w:numPr>
              <w:spacing w:after="283"/>
              <w:ind w:left="0" w:right="176" w:firstLine="567"/>
              <w:rPr>
                <w:rFonts w:cs="Times New Roman"/>
                <w:sz w:val="22"/>
                <w:szCs w:val="22"/>
                <w:lang w:val="en-US"/>
              </w:rPr>
            </w:pPr>
            <w:r w:rsidRPr="00B638D3">
              <w:rPr>
                <w:rFonts w:cs="Times New Roman"/>
                <w:sz w:val="22"/>
                <w:lang w:val="en-US"/>
              </w:rPr>
              <w:t xml:space="preserve"> implementation of global trends into HRM practices recruitment, talent development, trainings etc.);</w:t>
            </w:r>
          </w:p>
        </w:tc>
        <w:tc>
          <w:tcPr>
            <w:tcW w:w="2268" w:type="dxa"/>
          </w:tcPr>
          <w:p w14:paraId="40D48E8F" w14:textId="38F90561" w:rsidR="006064A6" w:rsidRPr="00B638D3" w:rsidRDefault="00AC5099" w:rsidP="00205FAF">
            <w:pPr>
              <w:spacing w:after="283"/>
              <w:ind w:right="176" w:firstLine="567"/>
              <w:contextualSpacing/>
              <w:jc w:val="both"/>
              <w:rPr>
                <w:rFonts w:cs="Times New Roman"/>
                <w:sz w:val="22"/>
                <w:lang w:val="en-US"/>
              </w:rPr>
            </w:pPr>
            <w:r w:rsidRPr="00B638D3">
              <w:rPr>
                <w:rFonts w:cs="Times New Roman"/>
                <w:sz w:val="22"/>
                <w:lang w:val="en-US"/>
              </w:rPr>
              <w:t>M=5.4</w:t>
            </w:r>
            <w:r w:rsidR="006064A6" w:rsidRPr="00B638D3">
              <w:rPr>
                <w:rFonts w:cs="Times New Roman"/>
                <w:sz w:val="22"/>
                <w:lang w:val="en-US"/>
              </w:rPr>
              <w:t xml:space="preserve">; </w:t>
            </w:r>
          </w:p>
        </w:tc>
        <w:tc>
          <w:tcPr>
            <w:tcW w:w="1842" w:type="dxa"/>
          </w:tcPr>
          <w:p w14:paraId="356DCE34" w14:textId="44502C96" w:rsidR="006064A6" w:rsidRPr="00B638D3" w:rsidRDefault="00456B5B" w:rsidP="00205FAF">
            <w:pPr>
              <w:spacing w:after="283"/>
              <w:ind w:right="176" w:firstLine="567"/>
              <w:contextualSpacing/>
              <w:jc w:val="both"/>
              <w:rPr>
                <w:rFonts w:cs="Times New Roman"/>
                <w:sz w:val="22"/>
                <w:lang w:val="en-US"/>
              </w:rPr>
            </w:pPr>
            <w:r w:rsidRPr="00B638D3">
              <w:rPr>
                <w:rFonts w:cs="Times New Roman"/>
                <w:sz w:val="22"/>
                <w:lang w:val="en-US"/>
              </w:rPr>
              <w:t xml:space="preserve">M=5; </w:t>
            </w:r>
          </w:p>
        </w:tc>
      </w:tr>
      <w:tr w:rsidR="006064A6" w:rsidRPr="00B638D3" w14:paraId="39284479" w14:textId="77777777" w:rsidTr="00491174">
        <w:tc>
          <w:tcPr>
            <w:tcW w:w="5637" w:type="dxa"/>
          </w:tcPr>
          <w:p w14:paraId="3855C938" w14:textId="250727A7" w:rsidR="006064A6" w:rsidRPr="00B638D3" w:rsidRDefault="006064A6" w:rsidP="00491174">
            <w:pPr>
              <w:pStyle w:val="a5"/>
              <w:numPr>
                <w:ilvl w:val="0"/>
                <w:numId w:val="23"/>
              </w:numPr>
              <w:spacing w:after="283"/>
              <w:ind w:left="0" w:right="176" w:firstLine="567"/>
              <w:rPr>
                <w:rFonts w:cs="Times New Roman"/>
                <w:sz w:val="22"/>
                <w:szCs w:val="22"/>
                <w:lang w:val="en-US"/>
              </w:rPr>
            </w:pPr>
            <w:r w:rsidRPr="00B638D3">
              <w:rPr>
                <w:rFonts w:cs="Times New Roman"/>
                <w:sz w:val="22"/>
                <w:lang w:val="en-US"/>
              </w:rPr>
              <w:t xml:space="preserve"> maintaining openness to others’ ideas and making decisions based on experience, data, facts, and reasoned judgment. </w:t>
            </w:r>
          </w:p>
        </w:tc>
        <w:tc>
          <w:tcPr>
            <w:tcW w:w="2268" w:type="dxa"/>
          </w:tcPr>
          <w:p w14:paraId="4E15365F" w14:textId="52CB41DF" w:rsidR="006064A6" w:rsidRPr="00B638D3" w:rsidRDefault="0061723F" w:rsidP="00205FAF">
            <w:pPr>
              <w:spacing w:after="283"/>
              <w:ind w:right="176" w:firstLine="567"/>
              <w:contextualSpacing/>
              <w:jc w:val="both"/>
              <w:rPr>
                <w:rFonts w:cs="Times New Roman"/>
                <w:sz w:val="22"/>
                <w:lang w:val="en-US"/>
              </w:rPr>
            </w:pPr>
            <w:r w:rsidRPr="00B638D3">
              <w:rPr>
                <w:rFonts w:cs="Times New Roman"/>
                <w:sz w:val="22"/>
                <w:lang w:val="en-US"/>
              </w:rPr>
              <w:t>M=5.</w:t>
            </w:r>
            <w:r w:rsidR="006064A6" w:rsidRPr="00B638D3">
              <w:rPr>
                <w:rFonts w:cs="Times New Roman"/>
                <w:sz w:val="22"/>
                <w:lang w:val="en-US"/>
              </w:rPr>
              <w:t xml:space="preserve">1; </w:t>
            </w:r>
          </w:p>
        </w:tc>
        <w:tc>
          <w:tcPr>
            <w:tcW w:w="1842" w:type="dxa"/>
          </w:tcPr>
          <w:p w14:paraId="1ED3A9DD" w14:textId="5AAAD782" w:rsidR="006064A6" w:rsidRPr="00B638D3" w:rsidRDefault="006064A6" w:rsidP="00205FAF">
            <w:pPr>
              <w:spacing w:after="283"/>
              <w:ind w:right="176" w:firstLine="567"/>
              <w:contextualSpacing/>
              <w:jc w:val="both"/>
              <w:rPr>
                <w:rFonts w:cs="Times New Roman"/>
                <w:sz w:val="22"/>
                <w:lang w:val="en-US"/>
              </w:rPr>
            </w:pPr>
            <w:r w:rsidRPr="00B638D3">
              <w:rPr>
                <w:rFonts w:cs="Times New Roman"/>
                <w:sz w:val="22"/>
                <w:lang w:val="en-US"/>
              </w:rPr>
              <w:t xml:space="preserve">M=5,5; </w:t>
            </w:r>
          </w:p>
        </w:tc>
      </w:tr>
      <w:tr w:rsidR="006064A6" w:rsidRPr="00B638D3" w14:paraId="370B6D6D" w14:textId="77777777" w:rsidTr="00491174">
        <w:tc>
          <w:tcPr>
            <w:tcW w:w="5637" w:type="dxa"/>
          </w:tcPr>
          <w:p w14:paraId="58D7B0D8" w14:textId="097A3830" w:rsidR="006064A6" w:rsidRPr="00B638D3" w:rsidRDefault="006064A6" w:rsidP="00491174">
            <w:pPr>
              <w:pStyle w:val="a5"/>
              <w:numPr>
                <w:ilvl w:val="0"/>
                <w:numId w:val="23"/>
              </w:numPr>
              <w:spacing w:after="283"/>
              <w:ind w:left="0" w:right="176" w:firstLine="567"/>
              <w:rPr>
                <w:rFonts w:cs="Times New Roman"/>
                <w:sz w:val="22"/>
                <w:szCs w:val="22"/>
                <w:lang w:val="en-US"/>
              </w:rPr>
            </w:pPr>
            <w:r w:rsidRPr="00B638D3">
              <w:rPr>
                <w:rFonts w:cs="Times New Roman"/>
                <w:sz w:val="22"/>
                <w:lang w:val="en-US"/>
              </w:rPr>
              <w:t xml:space="preserve">change management expertise </w:t>
            </w:r>
          </w:p>
        </w:tc>
        <w:tc>
          <w:tcPr>
            <w:tcW w:w="2268" w:type="dxa"/>
          </w:tcPr>
          <w:p w14:paraId="65A834F8" w14:textId="671A8BB6" w:rsidR="006064A6" w:rsidRPr="00B638D3" w:rsidRDefault="00456B5B" w:rsidP="00205FAF">
            <w:pPr>
              <w:spacing w:after="283"/>
              <w:ind w:right="176" w:firstLine="567"/>
              <w:contextualSpacing/>
              <w:jc w:val="both"/>
              <w:rPr>
                <w:rFonts w:cs="Times New Roman"/>
                <w:sz w:val="22"/>
                <w:lang w:val="en-US"/>
              </w:rPr>
            </w:pPr>
            <w:r w:rsidRPr="00B638D3">
              <w:rPr>
                <w:rFonts w:cs="Times New Roman"/>
                <w:sz w:val="22"/>
                <w:lang w:val="en-US"/>
              </w:rPr>
              <w:t>M=4,5</w:t>
            </w:r>
            <w:r w:rsidR="006064A6" w:rsidRPr="00B638D3">
              <w:rPr>
                <w:rFonts w:cs="Times New Roman"/>
                <w:sz w:val="22"/>
                <w:lang w:val="en-US"/>
              </w:rPr>
              <w:t xml:space="preserve">; </w:t>
            </w:r>
          </w:p>
        </w:tc>
        <w:tc>
          <w:tcPr>
            <w:tcW w:w="1842" w:type="dxa"/>
          </w:tcPr>
          <w:p w14:paraId="0104FA85" w14:textId="3380B8E1" w:rsidR="006064A6" w:rsidRPr="00B638D3" w:rsidRDefault="006064A6" w:rsidP="00205FAF">
            <w:pPr>
              <w:spacing w:after="283"/>
              <w:ind w:right="176" w:firstLine="567"/>
              <w:contextualSpacing/>
              <w:jc w:val="both"/>
              <w:rPr>
                <w:rFonts w:cs="Times New Roman"/>
                <w:sz w:val="22"/>
                <w:lang w:val="en-US"/>
              </w:rPr>
            </w:pPr>
            <w:r w:rsidRPr="00B638D3">
              <w:rPr>
                <w:rFonts w:cs="Times New Roman"/>
                <w:sz w:val="22"/>
                <w:lang w:val="en-US"/>
              </w:rPr>
              <w:t xml:space="preserve">M=4,7; </w:t>
            </w:r>
          </w:p>
        </w:tc>
      </w:tr>
      <w:tr w:rsidR="006064A6" w:rsidRPr="00B638D3" w14:paraId="47D24B56" w14:textId="77777777" w:rsidTr="00491174">
        <w:tc>
          <w:tcPr>
            <w:tcW w:w="5637" w:type="dxa"/>
          </w:tcPr>
          <w:p w14:paraId="4C71AF69" w14:textId="5AAC41E0" w:rsidR="006064A6" w:rsidRPr="00B638D3" w:rsidRDefault="006064A6" w:rsidP="00491174">
            <w:pPr>
              <w:pStyle w:val="a5"/>
              <w:numPr>
                <w:ilvl w:val="0"/>
                <w:numId w:val="23"/>
              </w:numPr>
              <w:spacing w:after="283"/>
              <w:ind w:left="0" w:right="176" w:firstLine="567"/>
              <w:rPr>
                <w:rFonts w:cs="Times New Roman"/>
                <w:sz w:val="22"/>
                <w:szCs w:val="22"/>
                <w:lang w:val="en-US"/>
              </w:rPr>
            </w:pPr>
            <w:r w:rsidRPr="00B638D3">
              <w:rPr>
                <w:rFonts w:cs="Times New Roman"/>
                <w:sz w:val="22"/>
                <w:lang w:val="en-US"/>
              </w:rPr>
              <w:t>non-biased attitude to perspectives of other national and organizational cultures;</w:t>
            </w:r>
          </w:p>
        </w:tc>
        <w:tc>
          <w:tcPr>
            <w:tcW w:w="2268" w:type="dxa"/>
          </w:tcPr>
          <w:p w14:paraId="40633905" w14:textId="006EBE21" w:rsidR="006064A6" w:rsidRPr="00B638D3" w:rsidRDefault="00AC5099" w:rsidP="00205FAF">
            <w:pPr>
              <w:spacing w:after="283"/>
              <w:ind w:right="176" w:firstLine="567"/>
              <w:contextualSpacing/>
              <w:jc w:val="both"/>
              <w:rPr>
                <w:rFonts w:cs="Times New Roman"/>
                <w:sz w:val="22"/>
                <w:lang w:val="en-US"/>
              </w:rPr>
            </w:pPr>
            <w:r w:rsidRPr="00B638D3">
              <w:rPr>
                <w:rFonts w:cs="Times New Roman"/>
                <w:sz w:val="22"/>
                <w:lang w:val="en-US"/>
              </w:rPr>
              <w:t>M=4</w:t>
            </w:r>
            <w:r w:rsidR="006064A6" w:rsidRPr="00B638D3">
              <w:rPr>
                <w:rFonts w:cs="Times New Roman"/>
                <w:sz w:val="22"/>
                <w:lang w:val="en-US"/>
              </w:rPr>
              <w:t>.</w:t>
            </w:r>
            <w:r w:rsidRPr="00B638D3">
              <w:rPr>
                <w:rFonts w:cs="Times New Roman"/>
                <w:sz w:val="22"/>
                <w:lang w:val="en-US"/>
              </w:rPr>
              <w:t>9</w:t>
            </w:r>
            <w:r w:rsidR="006064A6" w:rsidRPr="00B638D3">
              <w:rPr>
                <w:rFonts w:cs="Times New Roman"/>
                <w:sz w:val="22"/>
                <w:lang w:val="en-US"/>
              </w:rPr>
              <w:t xml:space="preserve">; </w:t>
            </w:r>
          </w:p>
        </w:tc>
        <w:tc>
          <w:tcPr>
            <w:tcW w:w="1842" w:type="dxa"/>
          </w:tcPr>
          <w:p w14:paraId="398F418B" w14:textId="6C414EC0" w:rsidR="006064A6" w:rsidRPr="00B638D3" w:rsidRDefault="006064A6" w:rsidP="00205FAF">
            <w:pPr>
              <w:spacing w:after="283"/>
              <w:ind w:right="176" w:firstLine="567"/>
              <w:contextualSpacing/>
              <w:jc w:val="both"/>
              <w:rPr>
                <w:rFonts w:cs="Times New Roman"/>
                <w:sz w:val="22"/>
                <w:lang w:val="en-US"/>
              </w:rPr>
            </w:pPr>
            <w:r w:rsidRPr="00B638D3">
              <w:rPr>
                <w:rFonts w:cs="Times New Roman"/>
                <w:sz w:val="22"/>
                <w:lang w:val="en-US"/>
              </w:rPr>
              <w:t xml:space="preserve">M=4,2; </w:t>
            </w:r>
          </w:p>
        </w:tc>
      </w:tr>
    </w:tbl>
    <w:p w14:paraId="69A0F3E9" w14:textId="77777777" w:rsidR="007122F7" w:rsidRPr="00B638D3" w:rsidRDefault="007122F7" w:rsidP="00205FAF">
      <w:pPr>
        <w:spacing w:after="283" w:line="360" w:lineRule="auto"/>
        <w:ind w:right="177" w:firstLine="567"/>
        <w:jc w:val="both"/>
        <w:rPr>
          <w:rFonts w:eastAsiaTheme="minorEastAsia" w:cs="Times New Roman"/>
          <w:kern w:val="0"/>
          <w:lang w:val="en-US" w:eastAsia="ru-RU" w:bidi="ar-SA"/>
        </w:rPr>
      </w:pPr>
    </w:p>
    <w:p w14:paraId="5EBA3165" w14:textId="3D27B4C0" w:rsidR="007122F7" w:rsidRPr="00B638D3" w:rsidRDefault="00D31094"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3.2.18</w:t>
      </w:r>
      <w:r w:rsidR="007122F7" w:rsidRPr="00B638D3">
        <w:rPr>
          <w:rFonts w:cs="Times New Roman"/>
          <w:sz w:val="22"/>
          <w:szCs w:val="22"/>
          <w:lang w:val="en-US"/>
        </w:rPr>
        <w:t>. Result by Career Level</w:t>
      </w:r>
    </w:p>
    <w:tbl>
      <w:tblPr>
        <w:tblStyle w:val="aa"/>
        <w:tblW w:w="0" w:type="auto"/>
        <w:tblLook w:val="04A0" w:firstRow="1" w:lastRow="0" w:firstColumn="1" w:lastColumn="0" w:noHBand="0" w:noVBand="1"/>
      </w:tblPr>
      <w:tblGrid>
        <w:gridCol w:w="1951"/>
        <w:gridCol w:w="2126"/>
        <w:gridCol w:w="1560"/>
      </w:tblGrid>
      <w:tr w:rsidR="007122F7" w:rsidRPr="00B638D3" w14:paraId="146FE577" w14:textId="77777777" w:rsidTr="00491174">
        <w:tc>
          <w:tcPr>
            <w:tcW w:w="1951" w:type="dxa"/>
          </w:tcPr>
          <w:p w14:paraId="2805E448" w14:textId="77777777" w:rsidR="007122F7" w:rsidRPr="00B638D3" w:rsidRDefault="007122F7"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2126" w:type="dxa"/>
          </w:tcPr>
          <w:p w14:paraId="051369EA" w14:textId="7B7F6A39" w:rsidR="007122F7" w:rsidRPr="00B638D3" w:rsidRDefault="007122F7"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Importance Mean </w:t>
            </w:r>
          </w:p>
        </w:tc>
        <w:tc>
          <w:tcPr>
            <w:tcW w:w="1560" w:type="dxa"/>
          </w:tcPr>
          <w:p w14:paraId="54D2DB9F" w14:textId="77777777" w:rsidR="007122F7" w:rsidRPr="00B638D3" w:rsidRDefault="007122F7"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384043A5" w14:textId="77777777" w:rsidR="007122F7" w:rsidRPr="00B638D3" w:rsidRDefault="007122F7"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7122F7" w:rsidRPr="00B638D3" w14:paraId="7D8DB8DA" w14:textId="77777777" w:rsidTr="00491174">
        <w:tc>
          <w:tcPr>
            <w:tcW w:w="1951" w:type="dxa"/>
          </w:tcPr>
          <w:p w14:paraId="23C2B583" w14:textId="77777777" w:rsidR="007122F7" w:rsidRPr="00B638D3" w:rsidRDefault="007122F7"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2126" w:type="dxa"/>
          </w:tcPr>
          <w:p w14:paraId="7FBA2DAA" w14:textId="621B0950" w:rsidR="007122F7" w:rsidRPr="00B638D3" w:rsidRDefault="0061723F"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M=4</w:t>
            </w:r>
            <w:r w:rsidR="009A6CA0" w:rsidRPr="00B638D3">
              <w:rPr>
                <w:rFonts w:cs="Times New Roman"/>
                <w:sz w:val="22"/>
                <w:szCs w:val="22"/>
                <w:lang w:val="en-US"/>
              </w:rPr>
              <w:t xml:space="preserve">,3; </w:t>
            </w:r>
          </w:p>
        </w:tc>
        <w:tc>
          <w:tcPr>
            <w:tcW w:w="1560" w:type="dxa"/>
          </w:tcPr>
          <w:p w14:paraId="2476D31D" w14:textId="5492F8F9" w:rsidR="007122F7" w:rsidRPr="00B638D3" w:rsidRDefault="00D05FCE"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25</w:t>
            </w:r>
          </w:p>
        </w:tc>
      </w:tr>
      <w:tr w:rsidR="007122F7" w:rsidRPr="00B638D3" w14:paraId="52EB47EE" w14:textId="77777777" w:rsidTr="00491174">
        <w:trPr>
          <w:trHeight w:val="308"/>
        </w:trPr>
        <w:tc>
          <w:tcPr>
            <w:tcW w:w="1951" w:type="dxa"/>
          </w:tcPr>
          <w:p w14:paraId="40F981AD" w14:textId="77777777" w:rsidR="007122F7" w:rsidRPr="00B638D3" w:rsidRDefault="007122F7"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2126" w:type="dxa"/>
          </w:tcPr>
          <w:p w14:paraId="3EF094B4" w14:textId="42411E99" w:rsidR="007122F7" w:rsidRPr="00B638D3" w:rsidRDefault="0061723F"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M=4,8</w:t>
            </w:r>
            <w:r w:rsidR="009A6CA0" w:rsidRPr="00B638D3">
              <w:rPr>
                <w:rFonts w:cs="Times New Roman"/>
                <w:sz w:val="22"/>
                <w:szCs w:val="22"/>
                <w:lang w:val="en-US"/>
              </w:rPr>
              <w:t xml:space="preserve">; </w:t>
            </w:r>
          </w:p>
        </w:tc>
        <w:tc>
          <w:tcPr>
            <w:tcW w:w="1560" w:type="dxa"/>
          </w:tcPr>
          <w:p w14:paraId="2E85827A" w14:textId="77777777" w:rsidR="007122F7" w:rsidRPr="00B638D3" w:rsidRDefault="007122F7"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78</w:t>
            </w:r>
          </w:p>
        </w:tc>
      </w:tr>
      <w:tr w:rsidR="007122F7" w:rsidRPr="00B638D3" w14:paraId="62E77750" w14:textId="77777777" w:rsidTr="00491174">
        <w:tc>
          <w:tcPr>
            <w:tcW w:w="1951" w:type="dxa"/>
          </w:tcPr>
          <w:p w14:paraId="29F791F7" w14:textId="77777777" w:rsidR="007122F7" w:rsidRPr="00B638D3" w:rsidRDefault="007122F7"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2126" w:type="dxa"/>
          </w:tcPr>
          <w:p w14:paraId="19A7827B" w14:textId="42CCE44F" w:rsidR="007122F7" w:rsidRPr="00B638D3" w:rsidRDefault="0061723F"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M=5</w:t>
            </w:r>
            <w:r w:rsidR="009A6CA0" w:rsidRPr="00B638D3">
              <w:rPr>
                <w:rFonts w:cs="Times New Roman"/>
                <w:sz w:val="22"/>
                <w:szCs w:val="22"/>
                <w:lang w:val="en-US"/>
              </w:rPr>
              <w:t xml:space="preserve">; </w:t>
            </w:r>
          </w:p>
        </w:tc>
        <w:tc>
          <w:tcPr>
            <w:tcW w:w="1560" w:type="dxa"/>
          </w:tcPr>
          <w:p w14:paraId="4A4562AE" w14:textId="54CF60B3" w:rsidR="007122F7" w:rsidRPr="00B638D3" w:rsidRDefault="009A6CA0"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82</w:t>
            </w:r>
          </w:p>
        </w:tc>
      </w:tr>
    </w:tbl>
    <w:p w14:paraId="7468401A" w14:textId="77777777" w:rsidR="00482836" w:rsidRPr="00B638D3" w:rsidRDefault="00482836" w:rsidP="00205FAF">
      <w:pPr>
        <w:spacing w:after="283" w:line="360" w:lineRule="auto"/>
        <w:ind w:right="177" w:firstLine="567"/>
        <w:jc w:val="both"/>
        <w:rPr>
          <w:rFonts w:eastAsiaTheme="minorEastAsia" w:cs="Times New Roman"/>
          <w:kern w:val="0"/>
          <w:lang w:val="en-US" w:eastAsia="ru-RU" w:bidi="ar-SA"/>
        </w:rPr>
      </w:pPr>
    </w:p>
    <w:p w14:paraId="70B45FC4" w14:textId="4A235B22" w:rsidR="00796D85" w:rsidRPr="00B638D3" w:rsidRDefault="0061723F" w:rsidP="005E5ED6">
      <w:pPr>
        <w:pStyle w:val="a5"/>
        <w:numPr>
          <w:ilvl w:val="0"/>
          <w:numId w:val="22"/>
        </w:numPr>
        <w:tabs>
          <w:tab w:val="left" w:pos="0"/>
        </w:tabs>
        <w:spacing w:after="283" w:line="360" w:lineRule="auto"/>
        <w:ind w:left="0" w:right="177" w:firstLine="567"/>
        <w:jc w:val="both"/>
        <w:rPr>
          <w:rFonts w:eastAsiaTheme="minorEastAsia" w:cs="Times New Roman"/>
          <w:iCs/>
          <w:kern w:val="0"/>
          <w:lang w:val="en-US" w:eastAsia="ru-RU" w:bidi="ar-SA"/>
        </w:rPr>
      </w:pPr>
      <w:r w:rsidRPr="00B638D3">
        <w:rPr>
          <w:rFonts w:cs="Times New Roman"/>
          <w:u w:val="single"/>
          <w:lang w:val="en-US"/>
        </w:rPr>
        <w:t xml:space="preserve">Competency: </w:t>
      </w:r>
      <w:r w:rsidRPr="00B638D3">
        <w:rPr>
          <w:rFonts w:eastAsiaTheme="minorEastAsia" w:cs="Times New Roman"/>
          <w:iCs/>
          <w:kern w:val="0"/>
          <w:u w:val="single"/>
          <w:lang w:val="en-US" w:eastAsia="ru-RU" w:bidi="ar-SA"/>
        </w:rPr>
        <w:t>Conflict Resolution</w:t>
      </w:r>
    </w:p>
    <w:p w14:paraId="2207A48F" w14:textId="77777777" w:rsidR="000035F8" w:rsidRDefault="00853E39" w:rsidP="00205FAF">
      <w:pPr>
        <w:tabs>
          <w:tab w:val="left" w:pos="0"/>
        </w:tabs>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This domain refers to the</w:t>
      </w:r>
      <w:r w:rsidR="0061723F" w:rsidRPr="00B638D3">
        <w:rPr>
          <w:rFonts w:eastAsiaTheme="minorEastAsia" w:cs="Times New Roman"/>
          <w:kern w:val="0"/>
          <w:lang w:val="en-US" w:eastAsia="ru-RU" w:bidi="ar-SA"/>
        </w:rPr>
        <w:t xml:space="preserve"> ability to mitigate conflict situations and provide core values, integrity, and accountability throughout all organizational and business practices.</w:t>
      </w:r>
      <w:r w:rsidRPr="00B638D3">
        <w:rPr>
          <w:rFonts w:eastAsiaTheme="minorEastAsia" w:cs="Times New Roman"/>
          <w:kern w:val="0"/>
          <w:lang w:val="en-US" w:eastAsia="ru-RU" w:bidi="ar-SA"/>
        </w:rPr>
        <w:t xml:space="preserve"> Since </w:t>
      </w:r>
      <w:r w:rsidR="00451EEE" w:rsidRPr="00B638D3">
        <w:rPr>
          <w:rFonts w:eastAsiaTheme="minorEastAsia" w:cs="Times New Roman"/>
          <w:kern w:val="0"/>
          <w:lang w:val="en-US" w:eastAsia="ru-RU" w:bidi="ar-SA"/>
        </w:rPr>
        <w:t>this competence</w:t>
      </w:r>
      <w:r w:rsidRPr="00B638D3">
        <w:rPr>
          <w:rFonts w:eastAsiaTheme="minorEastAsia" w:cs="Times New Roman"/>
          <w:kern w:val="0"/>
          <w:lang w:val="en-US" w:eastAsia="ru-RU" w:bidi="ar-SA"/>
        </w:rPr>
        <w:t xml:space="preserve"> is analyzed in the context of emerging markets, the attitude of Russian managers </w:t>
      </w:r>
      <w:r w:rsidRPr="00B638D3">
        <w:rPr>
          <w:rFonts w:eastAsiaTheme="minorEastAsia" w:cs="Times New Roman"/>
          <w:kern w:val="0"/>
          <w:lang w:val="en-US" w:eastAsia="ru-RU" w:bidi="ar-SA"/>
        </w:rPr>
        <w:lastRenderedPageBreak/>
        <w:t xml:space="preserve">proved to be different from the </w:t>
      </w:r>
      <w:r w:rsidR="00451EEE" w:rsidRPr="00B638D3">
        <w:rPr>
          <w:rFonts w:eastAsiaTheme="minorEastAsia" w:cs="Times New Roman"/>
          <w:kern w:val="0"/>
          <w:lang w:val="en-US" w:eastAsia="ru-RU" w:bidi="ar-SA"/>
        </w:rPr>
        <w:t xml:space="preserve">global scope of </w:t>
      </w:r>
      <w:r w:rsidRPr="00B638D3">
        <w:rPr>
          <w:rFonts w:eastAsiaTheme="minorEastAsia" w:cs="Times New Roman"/>
          <w:kern w:val="0"/>
          <w:lang w:val="en-US" w:eastAsia="ru-RU" w:bidi="ar-SA"/>
        </w:rPr>
        <w:t>respondents</w:t>
      </w:r>
      <w:r w:rsidR="00451EEE" w:rsidRPr="00B638D3">
        <w:rPr>
          <w:rFonts w:eastAsiaTheme="minorEastAsia" w:cs="Times New Roman"/>
          <w:kern w:val="0"/>
          <w:lang w:val="en-US" w:eastAsia="ru-RU" w:bidi="ar-SA"/>
        </w:rPr>
        <w:t xml:space="preserve">. During the semi-structured interview stage HR experts confirmed the stressful nature of internationalization process both for the employer and employees, however, the issue of mitigation in most </w:t>
      </w:r>
      <w:r w:rsidR="00E924CF" w:rsidRPr="00B638D3">
        <w:rPr>
          <w:rFonts w:eastAsiaTheme="minorEastAsia" w:cs="Times New Roman"/>
          <w:kern w:val="0"/>
          <w:lang w:val="en-US" w:eastAsia="ru-RU" w:bidi="ar-SA"/>
        </w:rPr>
        <w:t xml:space="preserve">of the </w:t>
      </w:r>
      <w:r w:rsidR="00451EEE" w:rsidRPr="00B638D3">
        <w:rPr>
          <w:rFonts w:eastAsiaTheme="minorEastAsia" w:cs="Times New Roman"/>
          <w:kern w:val="0"/>
          <w:lang w:val="en-US" w:eastAsia="ru-RU" w:bidi="ar-SA"/>
        </w:rPr>
        <w:t>cases was out of the HR field of responsibilities</w:t>
      </w:r>
    </w:p>
    <w:p w14:paraId="505C7ECA" w14:textId="255B1CA0" w:rsidR="00451EEE" w:rsidRPr="00B638D3" w:rsidRDefault="00451EEE" w:rsidP="000035F8">
      <w:pPr>
        <w:tabs>
          <w:tab w:val="left" w:pos="0"/>
        </w:tabs>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Nevertheless the results of the survey correspond with those made by</w:t>
      </w:r>
      <w:r w:rsidR="000035F8">
        <w:rPr>
          <w:rFonts w:eastAsiaTheme="minorEastAsia" w:cs="Times New Roman"/>
          <w:kern w:val="0"/>
          <w:lang w:val="en-US" w:eastAsia="ru-RU" w:bidi="ar-SA"/>
        </w:rPr>
        <w:t xml:space="preserve"> other empirical studies </w:t>
      </w:r>
      <w:r w:rsidRPr="00B638D3">
        <w:rPr>
          <w:rFonts w:eastAsiaTheme="minorEastAsia" w:cs="Times New Roman"/>
          <w:kern w:val="0"/>
          <w:lang w:val="en-US" w:eastAsia="ru-RU" w:bidi="ar-SA"/>
        </w:rPr>
        <w:t>however, it is not the most crucial competency domain in the HR repertoires  (</w:t>
      </w:r>
      <w:r w:rsidR="002B25B1" w:rsidRPr="00B638D3">
        <w:rPr>
          <w:rFonts w:eastAsiaTheme="minorEastAsia" w:cs="Times New Roman"/>
          <w:kern w:val="0"/>
          <w:lang w:val="en-US" w:eastAsia="ru-RU" w:bidi="ar-SA"/>
        </w:rPr>
        <w:t>M=4,8</w:t>
      </w:r>
      <w:r w:rsidR="00D05FCE" w:rsidRPr="00B638D3">
        <w:rPr>
          <w:rFonts w:eastAsiaTheme="minorEastAsia" w:cs="Times New Roman"/>
          <w:kern w:val="0"/>
          <w:lang w:val="en-US" w:eastAsia="ru-RU" w:bidi="ar-SA"/>
        </w:rPr>
        <w:t>). Simultaneously the majority of managers assessed the individual proficiency of this compe</w:t>
      </w:r>
      <w:r w:rsidR="00031B4B">
        <w:rPr>
          <w:rFonts w:eastAsiaTheme="minorEastAsia" w:cs="Times New Roman"/>
          <w:kern w:val="0"/>
          <w:lang w:val="en-US" w:eastAsia="ru-RU" w:bidi="ar-SA"/>
        </w:rPr>
        <w:t>tence of a moderate level (M=4,55</w:t>
      </w:r>
      <w:r w:rsidR="00D05FCE" w:rsidRPr="00B638D3">
        <w:rPr>
          <w:rFonts w:eastAsiaTheme="minorEastAsia" w:cs="Times New Roman"/>
          <w:kern w:val="0"/>
          <w:lang w:val="en-US" w:eastAsia="ru-RU" w:bidi="ar-SA"/>
        </w:rPr>
        <w:t>). The most significant behavioral indicators of this domain are “empowering employees to report unethical behavior and conflict without concerning about reprisals</w:t>
      </w:r>
      <w:r w:rsidR="00E924CF" w:rsidRPr="00B638D3">
        <w:rPr>
          <w:rFonts w:eastAsiaTheme="minorEastAsia" w:cs="Times New Roman"/>
          <w:kern w:val="0"/>
          <w:lang w:val="en-US" w:eastAsia="ru-RU" w:bidi="ar-SA"/>
        </w:rPr>
        <w:t>” (M=5,1</w:t>
      </w:r>
      <w:r w:rsidR="00D05FCE" w:rsidRPr="00B638D3">
        <w:rPr>
          <w:rFonts w:eastAsiaTheme="minorEastAsia" w:cs="Times New Roman"/>
          <w:kern w:val="0"/>
          <w:lang w:val="en-US" w:eastAsia="ru-RU" w:bidi="ar-SA"/>
        </w:rPr>
        <w:t>) and “the operative responding to unethical behavior or conflicts occurring during entering foreign market” (M=</w:t>
      </w:r>
      <w:r w:rsidR="002B25B1" w:rsidRPr="00B638D3">
        <w:rPr>
          <w:rFonts w:eastAsiaTheme="minorEastAsia" w:cs="Times New Roman"/>
          <w:kern w:val="0"/>
          <w:lang w:val="en-US" w:eastAsia="ru-RU" w:bidi="ar-SA"/>
        </w:rPr>
        <w:t>5,4</w:t>
      </w:r>
      <w:r w:rsidR="00E924CF" w:rsidRPr="00B638D3">
        <w:rPr>
          <w:rFonts w:eastAsiaTheme="minorEastAsia" w:cs="Times New Roman"/>
          <w:kern w:val="0"/>
          <w:lang w:val="en-US" w:eastAsia="ru-RU" w:bidi="ar-SA"/>
        </w:rPr>
        <w:t>).</w:t>
      </w:r>
      <w:r w:rsidR="00031B4B">
        <w:rPr>
          <w:rFonts w:eastAsiaTheme="minorEastAsia" w:cs="Times New Roman"/>
          <w:kern w:val="0"/>
          <w:lang w:val="en-US" w:eastAsia="ru-RU" w:bidi="ar-SA"/>
        </w:rPr>
        <w:t xml:space="preserve"> Overall this result could be explained by the selective nature of the HR department attraction to the conflict resolution in the companies – while the problem of the effective feedback still have concern, mostly conflicts are resolved between employer and employee directly, although HR managers showed the sufficient proficiency level for this competency domain. </w:t>
      </w:r>
    </w:p>
    <w:p w14:paraId="26575659" w14:textId="243490ED" w:rsidR="00853E39" w:rsidRPr="00B638D3" w:rsidRDefault="00D31094" w:rsidP="00205FAF">
      <w:pPr>
        <w:tabs>
          <w:tab w:val="left" w:pos="0"/>
        </w:tabs>
        <w:spacing w:after="283" w:line="360" w:lineRule="auto"/>
        <w:ind w:right="177" w:firstLine="567"/>
        <w:jc w:val="both"/>
        <w:rPr>
          <w:rFonts w:cs="Times New Roman"/>
          <w:sz w:val="22"/>
          <w:szCs w:val="22"/>
          <w:lang w:val="en-US"/>
        </w:rPr>
      </w:pPr>
      <w:r w:rsidRPr="00B638D3">
        <w:rPr>
          <w:rFonts w:cs="Times New Roman"/>
          <w:sz w:val="22"/>
          <w:szCs w:val="22"/>
          <w:lang w:val="en-US"/>
        </w:rPr>
        <w:t>Table 3.2.19</w:t>
      </w:r>
      <w:r w:rsidR="00853E39" w:rsidRPr="00B638D3">
        <w:rPr>
          <w:rFonts w:cs="Times New Roman"/>
          <w:sz w:val="22"/>
          <w:szCs w:val="22"/>
          <w:lang w:val="en-US"/>
        </w:rPr>
        <w:t xml:space="preserve">. </w:t>
      </w:r>
      <w:r w:rsidRPr="00B638D3">
        <w:rPr>
          <w:rFonts w:cs="Times New Roman"/>
          <w:sz w:val="22"/>
          <w:szCs w:val="22"/>
          <w:lang w:val="en-US"/>
        </w:rPr>
        <w:t>Conflict resolution</w:t>
      </w:r>
      <w:r w:rsidR="00853E39" w:rsidRPr="00B638D3">
        <w:rPr>
          <w:rFonts w:cs="Times New Roman"/>
          <w:sz w:val="22"/>
          <w:szCs w:val="22"/>
          <w:lang w:val="en-US"/>
        </w:rPr>
        <w:t>: Competency Summary</w:t>
      </w:r>
    </w:p>
    <w:tbl>
      <w:tblPr>
        <w:tblStyle w:val="aa"/>
        <w:tblW w:w="0" w:type="auto"/>
        <w:tblLook w:val="04A0" w:firstRow="1" w:lastRow="0" w:firstColumn="1" w:lastColumn="0" w:noHBand="0" w:noVBand="1"/>
      </w:tblPr>
      <w:tblGrid>
        <w:gridCol w:w="3284"/>
        <w:gridCol w:w="1786"/>
      </w:tblGrid>
      <w:tr w:rsidR="00853E39" w:rsidRPr="00B638D3" w14:paraId="0CF9F4A3" w14:textId="77777777" w:rsidTr="00853E39">
        <w:tc>
          <w:tcPr>
            <w:tcW w:w="3284" w:type="dxa"/>
          </w:tcPr>
          <w:p w14:paraId="7F986C12" w14:textId="77777777" w:rsidR="00853E39" w:rsidRPr="00B638D3" w:rsidRDefault="00853E39"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1576E348" w14:textId="791D9678" w:rsidR="00853E39" w:rsidRPr="00B638D3" w:rsidRDefault="00853E39"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853E39" w:rsidRPr="00B638D3" w14:paraId="17B392D8" w14:textId="77777777" w:rsidTr="00853E39">
        <w:tc>
          <w:tcPr>
            <w:tcW w:w="3284" w:type="dxa"/>
          </w:tcPr>
          <w:p w14:paraId="6C2ABC85" w14:textId="77777777" w:rsidR="00853E39" w:rsidRPr="00B638D3" w:rsidRDefault="00853E39"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3E8F3A12" w14:textId="11801670" w:rsidR="00853E39"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M=4,8</w:t>
            </w:r>
          </w:p>
        </w:tc>
      </w:tr>
      <w:tr w:rsidR="00853E39" w:rsidRPr="00B638D3" w14:paraId="3A75DC45" w14:textId="77777777" w:rsidTr="00853E39">
        <w:tc>
          <w:tcPr>
            <w:tcW w:w="3284" w:type="dxa"/>
          </w:tcPr>
          <w:p w14:paraId="5F1514D3" w14:textId="587105C7" w:rsidR="00853E39"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Proficiency</w:t>
            </w:r>
          </w:p>
        </w:tc>
        <w:tc>
          <w:tcPr>
            <w:tcW w:w="1786" w:type="dxa"/>
          </w:tcPr>
          <w:p w14:paraId="46CCD0DF" w14:textId="78FA487C" w:rsidR="00853E39" w:rsidRPr="00B638D3" w:rsidRDefault="000035F8" w:rsidP="00205FAF">
            <w:pPr>
              <w:spacing w:after="283" w:line="360" w:lineRule="auto"/>
              <w:ind w:right="176" w:firstLine="567"/>
              <w:contextualSpacing/>
              <w:jc w:val="both"/>
              <w:rPr>
                <w:rFonts w:cs="Times New Roman"/>
                <w:lang w:val="en-US"/>
              </w:rPr>
            </w:pPr>
            <w:r>
              <w:rPr>
                <w:rFonts w:cs="Times New Roman"/>
                <w:lang w:val="en-US"/>
              </w:rPr>
              <w:t>M=4.55</w:t>
            </w:r>
          </w:p>
        </w:tc>
      </w:tr>
      <w:tr w:rsidR="00853E39" w:rsidRPr="00B638D3" w14:paraId="76F5B7EE" w14:textId="77777777" w:rsidTr="00853E39">
        <w:trPr>
          <w:trHeight w:val="271"/>
        </w:trPr>
        <w:tc>
          <w:tcPr>
            <w:tcW w:w="3284" w:type="dxa"/>
          </w:tcPr>
          <w:p w14:paraId="56901410" w14:textId="7E568674" w:rsidR="00853E39"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 xml:space="preserve">Requirement </w:t>
            </w:r>
          </w:p>
        </w:tc>
        <w:tc>
          <w:tcPr>
            <w:tcW w:w="1786" w:type="dxa"/>
          </w:tcPr>
          <w:p w14:paraId="705E9136" w14:textId="47E68FA4" w:rsidR="00853E39" w:rsidRPr="00B638D3" w:rsidRDefault="00D05FCE" w:rsidP="00205FAF">
            <w:pPr>
              <w:spacing w:after="283" w:line="360" w:lineRule="auto"/>
              <w:ind w:right="176" w:firstLine="567"/>
              <w:contextualSpacing/>
              <w:jc w:val="both"/>
              <w:rPr>
                <w:rFonts w:cs="Times New Roman"/>
                <w:lang w:val="en-US"/>
              </w:rPr>
            </w:pPr>
            <w:r w:rsidRPr="00B638D3">
              <w:rPr>
                <w:rFonts w:cs="Times New Roman"/>
                <w:lang w:val="en-US"/>
              </w:rPr>
              <w:t>78</w:t>
            </w:r>
            <w:r w:rsidR="00853E39" w:rsidRPr="00B638D3">
              <w:rPr>
                <w:rFonts w:cs="Times New Roman"/>
                <w:lang w:val="en-US"/>
              </w:rPr>
              <w:t>%</w:t>
            </w:r>
          </w:p>
        </w:tc>
      </w:tr>
    </w:tbl>
    <w:p w14:paraId="4B9E1448" w14:textId="77777777" w:rsidR="00853E39" w:rsidRPr="00B638D3" w:rsidRDefault="00853E39" w:rsidP="00205FAF">
      <w:pPr>
        <w:tabs>
          <w:tab w:val="left" w:pos="709"/>
        </w:tabs>
        <w:spacing w:after="283" w:line="360" w:lineRule="auto"/>
        <w:ind w:right="177" w:firstLine="567"/>
        <w:jc w:val="both"/>
        <w:rPr>
          <w:rFonts w:cs="Times New Roman"/>
          <w:lang w:val="en-US"/>
        </w:rPr>
      </w:pPr>
    </w:p>
    <w:p w14:paraId="0A7CDA83" w14:textId="50C7742B" w:rsidR="00853E39" w:rsidRPr="00B638D3" w:rsidRDefault="00853E39" w:rsidP="00205FAF">
      <w:pPr>
        <w:tabs>
          <w:tab w:val="left" w:pos="709"/>
        </w:tabs>
        <w:spacing w:after="283" w:line="360" w:lineRule="auto"/>
        <w:ind w:right="177" w:firstLine="567"/>
        <w:jc w:val="both"/>
        <w:rPr>
          <w:rFonts w:cs="Times New Roman"/>
          <w:lang w:val="en-US"/>
        </w:rPr>
      </w:pPr>
      <w:r w:rsidRPr="00B638D3">
        <w:rPr>
          <w:rFonts w:cs="Times New Roman"/>
          <w:sz w:val="22"/>
          <w:lang w:val="en-US"/>
        </w:rPr>
        <w:t>Table 3.</w:t>
      </w:r>
      <w:r w:rsidR="00D31094" w:rsidRPr="00B638D3">
        <w:rPr>
          <w:rFonts w:cs="Times New Roman"/>
          <w:sz w:val="22"/>
          <w:lang w:val="en-US"/>
        </w:rPr>
        <w:t>2.20</w:t>
      </w:r>
      <w:r w:rsidRPr="00B638D3">
        <w:rPr>
          <w:rFonts w:cs="Times New Roman"/>
          <w:sz w:val="22"/>
          <w:lang w:val="en-US"/>
        </w:rPr>
        <w:t>. Mean Ratings of Most Important Mini-Competency Items</w:t>
      </w:r>
    </w:p>
    <w:tbl>
      <w:tblPr>
        <w:tblStyle w:val="aa"/>
        <w:tblW w:w="8897" w:type="dxa"/>
        <w:tblLayout w:type="fixed"/>
        <w:tblLook w:val="04A0" w:firstRow="1" w:lastRow="0" w:firstColumn="1" w:lastColumn="0" w:noHBand="0" w:noVBand="1"/>
      </w:tblPr>
      <w:tblGrid>
        <w:gridCol w:w="5495"/>
        <w:gridCol w:w="1701"/>
        <w:gridCol w:w="1701"/>
      </w:tblGrid>
      <w:tr w:rsidR="000035F8" w:rsidRPr="00B638D3" w14:paraId="2FF0C056" w14:textId="77777777" w:rsidTr="000035F8">
        <w:tc>
          <w:tcPr>
            <w:tcW w:w="5495" w:type="dxa"/>
          </w:tcPr>
          <w:p w14:paraId="72D78A96" w14:textId="77777777" w:rsidR="00853E39" w:rsidRPr="00B638D3" w:rsidRDefault="00853E39" w:rsidP="000035F8">
            <w:pPr>
              <w:spacing w:after="283"/>
              <w:ind w:right="176" w:firstLine="567"/>
              <w:contextualSpacing/>
              <w:rPr>
                <w:rFonts w:cs="Times New Roman"/>
                <w:sz w:val="18"/>
                <w:lang w:val="en-US"/>
              </w:rPr>
            </w:pPr>
            <w:r w:rsidRPr="00B638D3">
              <w:rPr>
                <w:rFonts w:cs="Times New Roman"/>
                <w:sz w:val="22"/>
                <w:lang w:val="en-US"/>
              </w:rPr>
              <w:t>Key Behavioral Indicators</w:t>
            </w:r>
          </w:p>
        </w:tc>
        <w:tc>
          <w:tcPr>
            <w:tcW w:w="1701" w:type="dxa"/>
          </w:tcPr>
          <w:p w14:paraId="51EC82C5" w14:textId="12A20BBE" w:rsidR="00853E39" w:rsidRPr="00B638D3" w:rsidRDefault="00853E39" w:rsidP="00205FAF">
            <w:pPr>
              <w:spacing w:after="283"/>
              <w:ind w:right="176" w:firstLine="567"/>
              <w:contextualSpacing/>
              <w:jc w:val="both"/>
              <w:rPr>
                <w:rFonts w:cs="Times New Roman"/>
                <w:sz w:val="22"/>
                <w:lang w:val="en-US"/>
              </w:rPr>
            </w:pPr>
            <w:r w:rsidRPr="00B638D3">
              <w:rPr>
                <w:rFonts w:cs="Times New Roman"/>
                <w:sz w:val="22"/>
                <w:lang w:val="en-US"/>
              </w:rPr>
              <w:t xml:space="preserve">Importance Mean </w:t>
            </w:r>
          </w:p>
        </w:tc>
        <w:tc>
          <w:tcPr>
            <w:tcW w:w="1701" w:type="dxa"/>
          </w:tcPr>
          <w:p w14:paraId="79619728" w14:textId="67598FEB" w:rsidR="00853E39" w:rsidRPr="00B638D3" w:rsidRDefault="00853E39"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0035F8" w:rsidRPr="00B638D3" w14:paraId="1A138318" w14:textId="77777777" w:rsidTr="000035F8">
        <w:tc>
          <w:tcPr>
            <w:tcW w:w="5495" w:type="dxa"/>
          </w:tcPr>
          <w:p w14:paraId="420F5ECF" w14:textId="435605C4" w:rsidR="00853E39" w:rsidRPr="00B638D3" w:rsidRDefault="00853E39" w:rsidP="000035F8">
            <w:pPr>
              <w:pStyle w:val="a5"/>
              <w:numPr>
                <w:ilvl w:val="0"/>
                <w:numId w:val="24"/>
              </w:numPr>
              <w:spacing w:after="283"/>
              <w:ind w:left="0" w:right="176" w:firstLine="567"/>
              <w:rPr>
                <w:rFonts w:cs="Times New Roman"/>
                <w:sz w:val="22"/>
                <w:szCs w:val="22"/>
                <w:lang w:val="en-US"/>
              </w:rPr>
            </w:pPr>
            <w:r w:rsidRPr="00B638D3">
              <w:rPr>
                <w:rFonts w:eastAsiaTheme="minorEastAsia" w:cs="Times New Roman"/>
                <w:kern w:val="0"/>
                <w:sz w:val="22"/>
                <w:lang w:val="en-US" w:eastAsia="ru-RU" w:bidi="ar-SA"/>
              </w:rPr>
              <w:t xml:space="preserve">the operative responding to unethical behavior or conflicts occurring during entering foreign market; </w:t>
            </w:r>
          </w:p>
        </w:tc>
        <w:tc>
          <w:tcPr>
            <w:tcW w:w="1701" w:type="dxa"/>
          </w:tcPr>
          <w:p w14:paraId="62B5148C" w14:textId="71F30854"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t>M=5,4</w:t>
            </w:r>
            <w:r w:rsidR="00853E39" w:rsidRPr="00B638D3">
              <w:rPr>
                <w:rFonts w:cs="Times New Roman"/>
                <w:sz w:val="22"/>
                <w:lang w:val="en-US"/>
              </w:rPr>
              <w:t xml:space="preserve">; </w:t>
            </w:r>
          </w:p>
        </w:tc>
        <w:tc>
          <w:tcPr>
            <w:tcW w:w="1701" w:type="dxa"/>
          </w:tcPr>
          <w:p w14:paraId="57E22788" w14:textId="1393762E"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t>M=5</w:t>
            </w:r>
            <w:r w:rsidR="00853E39" w:rsidRPr="00B638D3">
              <w:rPr>
                <w:rFonts w:cs="Times New Roman"/>
                <w:sz w:val="22"/>
                <w:lang w:val="en-US"/>
              </w:rPr>
              <w:t xml:space="preserve">; </w:t>
            </w:r>
          </w:p>
        </w:tc>
      </w:tr>
      <w:tr w:rsidR="000035F8" w:rsidRPr="00B638D3" w14:paraId="7C9433F5" w14:textId="77777777" w:rsidTr="000035F8">
        <w:tc>
          <w:tcPr>
            <w:tcW w:w="5495" w:type="dxa"/>
          </w:tcPr>
          <w:p w14:paraId="7998FEC4" w14:textId="563BFA84" w:rsidR="00853E39" w:rsidRPr="00B638D3" w:rsidRDefault="00853E39" w:rsidP="000035F8">
            <w:pPr>
              <w:pStyle w:val="a5"/>
              <w:numPr>
                <w:ilvl w:val="0"/>
                <w:numId w:val="24"/>
              </w:numPr>
              <w:spacing w:after="283"/>
              <w:ind w:left="0" w:right="176" w:firstLine="567"/>
              <w:rPr>
                <w:rFonts w:cs="Times New Roman"/>
                <w:sz w:val="22"/>
                <w:szCs w:val="22"/>
                <w:lang w:val="en-US"/>
              </w:rPr>
            </w:pPr>
            <w:r w:rsidRPr="00B638D3">
              <w:rPr>
                <w:rFonts w:eastAsiaTheme="minorEastAsia" w:cs="Times New Roman"/>
                <w:kern w:val="0"/>
                <w:sz w:val="22"/>
                <w:lang w:val="en-US" w:eastAsia="ru-RU" w:bidi="ar-SA"/>
              </w:rPr>
              <w:t>empowering employees to report unethical behavior and conflict without concerning about reprisals;</w:t>
            </w:r>
          </w:p>
        </w:tc>
        <w:tc>
          <w:tcPr>
            <w:tcW w:w="1701" w:type="dxa"/>
          </w:tcPr>
          <w:p w14:paraId="7D72973E" w14:textId="1B297956"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t>M=5.1</w:t>
            </w:r>
            <w:r w:rsidR="00853E39" w:rsidRPr="00B638D3">
              <w:rPr>
                <w:rFonts w:cs="Times New Roman"/>
                <w:sz w:val="22"/>
                <w:lang w:val="en-US"/>
              </w:rPr>
              <w:t xml:space="preserve">; </w:t>
            </w:r>
          </w:p>
        </w:tc>
        <w:tc>
          <w:tcPr>
            <w:tcW w:w="1701" w:type="dxa"/>
          </w:tcPr>
          <w:p w14:paraId="3021110C" w14:textId="77777777" w:rsidR="00853E39" w:rsidRPr="00B638D3" w:rsidRDefault="00853E39" w:rsidP="00205FAF">
            <w:pPr>
              <w:spacing w:after="283"/>
              <w:ind w:right="176" w:firstLine="567"/>
              <w:contextualSpacing/>
              <w:jc w:val="both"/>
              <w:rPr>
                <w:rFonts w:cs="Times New Roman"/>
                <w:sz w:val="22"/>
                <w:lang w:val="en-US"/>
              </w:rPr>
            </w:pPr>
            <w:r w:rsidRPr="00B638D3">
              <w:rPr>
                <w:rFonts w:cs="Times New Roman"/>
                <w:sz w:val="22"/>
                <w:lang w:val="en-US"/>
              </w:rPr>
              <w:t>M=4,8</w:t>
            </w:r>
          </w:p>
          <w:p w14:paraId="7F97C602" w14:textId="21209BAE" w:rsidR="00853E39" w:rsidRPr="00B638D3" w:rsidRDefault="00853E39" w:rsidP="00205FAF">
            <w:pPr>
              <w:spacing w:after="283"/>
              <w:ind w:right="176" w:firstLine="567"/>
              <w:contextualSpacing/>
              <w:jc w:val="both"/>
              <w:rPr>
                <w:rFonts w:cs="Times New Roman"/>
                <w:sz w:val="22"/>
                <w:lang w:val="en-US"/>
              </w:rPr>
            </w:pPr>
          </w:p>
        </w:tc>
      </w:tr>
      <w:tr w:rsidR="000035F8" w:rsidRPr="00B638D3" w14:paraId="2A3EF9FC" w14:textId="77777777" w:rsidTr="000035F8">
        <w:tc>
          <w:tcPr>
            <w:tcW w:w="5495" w:type="dxa"/>
          </w:tcPr>
          <w:p w14:paraId="5C9A3A4F" w14:textId="52277250" w:rsidR="00853E39" w:rsidRPr="00B638D3" w:rsidRDefault="00853E39" w:rsidP="000035F8">
            <w:pPr>
              <w:pStyle w:val="a5"/>
              <w:numPr>
                <w:ilvl w:val="0"/>
                <w:numId w:val="24"/>
              </w:numPr>
              <w:spacing w:after="283"/>
              <w:ind w:left="0" w:right="176" w:firstLine="567"/>
              <w:rPr>
                <w:rFonts w:cs="Times New Roman"/>
                <w:sz w:val="22"/>
                <w:szCs w:val="22"/>
                <w:lang w:val="en-US"/>
              </w:rPr>
            </w:pPr>
            <w:r w:rsidRPr="00B638D3">
              <w:rPr>
                <w:rFonts w:eastAsiaTheme="minorEastAsia" w:cs="Times New Roman"/>
                <w:kern w:val="0"/>
                <w:sz w:val="22"/>
                <w:lang w:val="en-US" w:eastAsia="ru-RU" w:bidi="ar-SA"/>
              </w:rPr>
              <w:t xml:space="preserve"> personal bias recognition and preventing influence of bias in decision-making; </w:t>
            </w:r>
          </w:p>
        </w:tc>
        <w:tc>
          <w:tcPr>
            <w:tcW w:w="1701" w:type="dxa"/>
          </w:tcPr>
          <w:p w14:paraId="23BBCFBA" w14:textId="7B0127F7"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t>M=4.3</w:t>
            </w:r>
            <w:r w:rsidR="00853E39" w:rsidRPr="00B638D3">
              <w:rPr>
                <w:rFonts w:cs="Times New Roman"/>
                <w:sz w:val="22"/>
                <w:lang w:val="en-US"/>
              </w:rPr>
              <w:t xml:space="preserve">; </w:t>
            </w:r>
          </w:p>
        </w:tc>
        <w:tc>
          <w:tcPr>
            <w:tcW w:w="1701" w:type="dxa"/>
          </w:tcPr>
          <w:p w14:paraId="771CE30A" w14:textId="0BF4693E"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t>M=4</w:t>
            </w:r>
            <w:r w:rsidR="00853E39" w:rsidRPr="00B638D3">
              <w:rPr>
                <w:rFonts w:cs="Times New Roman"/>
                <w:sz w:val="22"/>
                <w:lang w:val="en-US"/>
              </w:rPr>
              <w:t xml:space="preserve">; </w:t>
            </w:r>
          </w:p>
        </w:tc>
      </w:tr>
      <w:tr w:rsidR="000035F8" w:rsidRPr="00B638D3" w14:paraId="627B932F" w14:textId="77777777" w:rsidTr="000035F8">
        <w:tc>
          <w:tcPr>
            <w:tcW w:w="5495" w:type="dxa"/>
          </w:tcPr>
          <w:p w14:paraId="4D08FC0F" w14:textId="50D0F2F4" w:rsidR="00853E39" w:rsidRPr="00B638D3" w:rsidRDefault="00853E39" w:rsidP="000035F8">
            <w:pPr>
              <w:pStyle w:val="a5"/>
              <w:numPr>
                <w:ilvl w:val="0"/>
                <w:numId w:val="24"/>
              </w:numPr>
              <w:spacing w:after="283"/>
              <w:ind w:left="0" w:right="176" w:firstLine="567"/>
              <w:rPr>
                <w:rFonts w:cs="Times New Roman"/>
                <w:sz w:val="22"/>
                <w:szCs w:val="22"/>
                <w:lang w:val="en-US"/>
              </w:rPr>
            </w:pPr>
            <w:r w:rsidRPr="00B638D3">
              <w:rPr>
                <w:rFonts w:eastAsiaTheme="minorEastAsia" w:cs="Times New Roman"/>
                <w:kern w:val="0"/>
                <w:sz w:val="22"/>
                <w:lang w:val="en-US" w:eastAsia="ru-RU" w:bidi="ar-SA"/>
              </w:rPr>
              <w:t xml:space="preserve">establishments of multilateral </w:t>
            </w:r>
            <w:r w:rsidRPr="00B638D3">
              <w:rPr>
                <w:rFonts w:eastAsiaTheme="minorEastAsia" w:cs="Times New Roman"/>
                <w:kern w:val="0"/>
                <w:sz w:val="22"/>
                <w:lang w:val="en-US" w:eastAsia="ru-RU" w:bidi="ar-SA"/>
              </w:rPr>
              <w:lastRenderedPageBreak/>
              <w:t>communication so that all opinions could be accounted</w:t>
            </w:r>
          </w:p>
        </w:tc>
        <w:tc>
          <w:tcPr>
            <w:tcW w:w="1701" w:type="dxa"/>
          </w:tcPr>
          <w:p w14:paraId="6CBA982C" w14:textId="37CDCD26"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lastRenderedPageBreak/>
              <w:t>M=4.5</w:t>
            </w:r>
          </w:p>
        </w:tc>
        <w:tc>
          <w:tcPr>
            <w:tcW w:w="1701" w:type="dxa"/>
          </w:tcPr>
          <w:p w14:paraId="4D6CD030" w14:textId="7462C38A" w:rsidR="00853E39" w:rsidRPr="00B638D3" w:rsidRDefault="00E924CF" w:rsidP="00205FAF">
            <w:pPr>
              <w:spacing w:after="283"/>
              <w:ind w:right="176" w:firstLine="567"/>
              <w:contextualSpacing/>
              <w:jc w:val="both"/>
              <w:rPr>
                <w:rFonts w:cs="Times New Roman"/>
                <w:sz w:val="22"/>
                <w:lang w:val="en-US"/>
              </w:rPr>
            </w:pPr>
            <w:r w:rsidRPr="00B638D3">
              <w:rPr>
                <w:rFonts w:cs="Times New Roman"/>
                <w:sz w:val="22"/>
                <w:lang w:val="en-US"/>
              </w:rPr>
              <w:t>M=4,4</w:t>
            </w:r>
          </w:p>
        </w:tc>
      </w:tr>
    </w:tbl>
    <w:p w14:paraId="783E0B12" w14:textId="77777777" w:rsidR="00853E39" w:rsidRPr="00B638D3" w:rsidRDefault="00853E39" w:rsidP="00205FAF">
      <w:pPr>
        <w:spacing w:after="283" w:line="360" w:lineRule="auto"/>
        <w:ind w:right="177" w:firstLine="567"/>
        <w:jc w:val="both"/>
        <w:rPr>
          <w:rFonts w:eastAsiaTheme="minorEastAsia" w:cs="Times New Roman"/>
          <w:kern w:val="0"/>
          <w:lang w:val="en-US" w:eastAsia="ru-RU" w:bidi="ar-SA"/>
        </w:rPr>
      </w:pPr>
    </w:p>
    <w:p w14:paraId="7F3BB33D" w14:textId="0636426A" w:rsidR="00853E39" w:rsidRPr="00B638D3" w:rsidRDefault="00D31094"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3.2.21</w:t>
      </w:r>
      <w:r w:rsidR="00853E39" w:rsidRPr="00B638D3">
        <w:rPr>
          <w:rFonts w:cs="Times New Roman"/>
          <w:sz w:val="22"/>
          <w:szCs w:val="22"/>
          <w:lang w:val="en-US"/>
        </w:rPr>
        <w:t>. Result by Career Level</w:t>
      </w:r>
    </w:p>
    <w:tbl>
      <w:tblPr>
        <w:tblStyle w:val="aa"/>
        <w:tblW w:w="0" w:type="auto"/>
        <w:tblLook w:val="04A0" w:firstRow="1" w:lastRow="0" w:firstColumn="1" w:lastColumn="0" w:noHBand="0" w:noVBand="1"/>
      </w:tblPr>
      <w:tblGrid>
        <w:gridCol w:w="2093"/>
        <w:gridCol w:w="1984"/>
        <w:gridCol w:w="1560"/>
      </w:tblGrid>
      <w:tr w:rsidR="00853E39" w:rsidRPr="00B638D3" w14:paraId="3D356B9B" w14:textId="77777777" w:rsidTr="000035F8">
        <w:tc>
          <w:tcPr>
            <w:tcW w:w="2093" w:type="dxa"/>
          </w:tcPr>
          <w:p w14:paraId="3058152F" w14:textId="77777777" w:rsidR="00853E39" w:rsidRPr="00B638D3" w:rsidRDefault="00853E39"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1984" w:type="dxa"/>
          </w:tcPr>
          <w:p w14:paraId="3E3186D0" w14:textId="3A761669" w:rsidR="00853E39" w:rsidRPr="00B638D3" w:rsidRDefault="00853E39"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Importance Mean </w:t>
            </w:r>
          </w:p>
        </w:tc>
        <w:tc>
          <w:tcPr>
            <w:tcW w:w="1560" w:type="dxa"/>
          </w:tcPr>
          <w:p w14:paraId="0D0DB222" w14:textId="77777777" w:rsidR="00853E39" w:rsidRPr="00B638D3" w:rsidRDefault="00853E39"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61776A49" w14:textId="77777777" w:rsidR="00853E39" w:rsidRPr="00B638D3" w:rsidRDefault="00853E39"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853E39" w:rsidRPr="00B638D3" w14:paraId="300F7AAE" w14:textId="77777777" w:rsidTr="000035F8">
        <w:tc>
          <w:tcPr>
            <w:tcW w:w="2093" w:type="dxa"/>
          </w:tcPr>
          <w:p w14:paraId="456DE12A" w14:textId="77777777" w:rsidR="00853E39" w:rsidRPr="00B638D3" w:rsidRDefault="00853E39"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1984" w:type="dxa"/>
          </w:tcPr>
          <w:p w14:paraId="2363E984" w14:textId="5F469E66" w:rsidR="00853E39" w:rsidRPr="00B638D3" w:rsidRDefault="00E924CF"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M=4,1</w:t>
            </w:r>
            <w:r w:rsidR="00853E39" w:rsidRPr="00B638D3">
              <w:rPr>
                <w:rFonts w:cs="Times New Roman"/>
                <w:sz w:val="22"/>
                <w:szCs w:val="22"/>
                <w:lang w:val="en-US"/>
              </w:rPr>
              <w:t xml:space="preserve">; </w:t>
            </w:r>
          </w:p>
        </w:tc>
        <w:tc>
          <w:tcPr>
            <w:tcW w:w="1560" w:type="dxa"/>
          </w:tcPr>
          <w:p w14:paraId="4B023DF3" w14:textId="721D7484" w:rsidR="00853E39" w:rsidRPr="00B638D3" w:rsidRDefault="00E924CF"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30</w:t>
            </w:r>
          </w:p>
        </w:tc>
      </w:tr>
      <w:tr w:rsidR="00853E39" w:rsidRPr="00B638D3" w14:paraId="444BBC0E" w14:textId="77777777" w:rsidTr="000035F8">
        <w:tc>
          <w:tcPr>
            <w:tcW w:w="2093" w:type="dxa"/>
          </w:tcPr>
          <w:p w14:paraId="5CE23229" w14:textId="77777777" w:rsidR="00853E39" w:rsidRPr="00B638D3" w:rsidRDefault="00853E39"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1984" w:type="dxa"/>
          </w:tcPr>
          <w:p w14:paraId="6CAB3DA3" w14:textId="33378A3E" w:rsidR="00853E39" w:rsidRPr="00B638D3" w:rsidRDefault="00E924CF"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M=4.7</w:t>
            </w:r>
            <w:r w:rsidR="00853E39" w:rsidRPr="00B638D3">
              <w:rPr>
                <w:rFonts w:cs="Times New Roman"/>
                <w:sz w:val="22"/>
                <w:szCs w:val="22"/>
                <w:lang w:val="en-US"/>
              </w:rPr>
              <w:t xml:space="preserve">; </w:t>
            </w:r>
          </w:p>
        </w:tc>
        <w:tc>
          <w:tcPr>
            <w:tcW w:w="1560" w:type="dxa"/>
          </w:tcPr>
          <w:p w14:paraId="006881E4" w14:textId="77777777" w:rsidR="00853E39" w:rsidRPr="00B638D3" w:rsidRDefault="00853E39"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78</w:t>
            </w:r>
          </w:p>
        </w:tc>
      </w:tr>
      <w:tr w:rsidR="00853E39" w:rsidRPr="00B638D3" w14:paraId="66B7235C" w14:textId="77777777" w:rsidTr="000035F8">
        <w:tc>
          <w:tcPr>
            <w:tcW w:w="2093" w:type="dxa"/>
          </w:tcPr>
          <w:p w14:paraId="1F4A27F5" w14:textId="77777777" w:rsidR="00853E39" w:rsidRPr="00B638D3" w:rsidRDefault="00853E39"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1984" w:type="dxa"/>
          </w:tcPr>
          <w:p w14:paraId="7AEBA609" w14:textId="694E8BB4" w:rsidR="00853E39" w:rsidRPr="00B638D3" w:rsidRDefault="00E924CF"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M=5</w:t>
            </w:r>
            <w:r w:rsidR="00853E39" w:rsidRPr="00B638D3">
              <w:rPr>
                <w:rFonts w:cs="Times New Roman"/>
                <w:sz w:val="22"/>
                <w:szCs w:val="22"/>
                <w:lang w:val="en-US"/>
              </w:rPr>
              <w:t xml:space="preserve">,3; </w:t>
            </w:r>
          </w:p>
        </w:tc>
        <w:tc>
          <w:tcPr>
            <w:tcW w:w="1560" w:type="dxa"/>
          </w:tcPr>
          <w:p w14:paraId="3D4DA4C6" w14:textId="1B14B5AE" w:rsidR="00853E39" w:rsidRPr="00B638D3" w:rsidRDefault="00E924CF"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86</w:t>
            </w:r>
          </w:p>
        </w:tc>
      </w:tr>
    </w:tbl>
    <w:p w14:paraId="3661CDE7" w14:textId="77777777" w:rsidR="00AC5099" w:rsidRPr="00B638D3" w:rsidRDefault="00AC5099" w:rsidP="00205FAF">
      <w:pPr>
        <w:pStyle w:val="a5"/>
        <w:tabs>
          <w:tab w:val="left" w:pos="426"/>
        </w:tabs>
        <w:spacing w:after="283" w:line="360" w:lineRule="auto"/>
        <w:ind w:left="0" w:right="177" w:firstLine="567"/>
        <w:jc w:val="both"/>
        <w:rPr>
          <w:rFonts w:eastAsiaTheme="minorEastAsia" w:cs="Times New Roman"/>
          <w:kern w:val="0"/>
          <w:lang w:val="en-US" w:eastAsia="ru-RU" w:bidi="ar-SA"/>
        </w:rPr>
      </w:pPr>
    </w:p>
    <w:p w14:paraId="640A5C60" w14:textId="55D23CD7" w:rsidR="004905FF" w:rsidRPr="00B638D3" w:rsidRDefault="00E924CF" w:rsidP="005E5ED6">
      <w:pPr>
        <w:pStyle w:val="a5"/>
        <w:numPr>
          <w:ilvl w:val="0"/>
          <w:numId w:val="22"/>
        </w:numPr>
        <w:tabs>
          <w:tab w:val="left" w:pos="426"/>
        </w:tabs>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u w:val="single"/>
          <w:lang w:val="en-US" w:eastAsia="ru-RU" w:bidi="ar-SA"/>
        </w:rPr>
        <w:t>Competency: Business Acumen</w:t>
      </w:r>
    </w:p>
    <w:p w14:paraId="0BFAB117" w14:textId="5AC8F18B" w:rsidR="00906621" w:rsidRPr="00B638D3" w:rsidRDefault="004905FF" w:rsidP="00205FAF">
      <w:pPr>
        <w:tabs>
          <w:tab w:val="left" w:pos="426"/>
        </w:tabs>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This competence domain </w:t>
      </w:r>
      <w:r w:rsidR="00906621" w:rsidRPr="00B638D3">
        <w:rPr>
          <w:rFonts w:eastAsiaTheme="minorEastAsia" w:cs="Times New Roman"/>
          <w:kern w:val="0"/>
          <w:lang w:val="en-US" w:eastAsia="ru-RU" w:bidi="ar-SA"/>
        </w:rPr>
        <w:t xml:space="preserve">covers the strategic part of HRM practices and their contribution to the organizational goals achievement due to understanding and implementation of business context and dynamics information. Overall, this competency domain was rated as important for the HR manager effective performance </w:t>
      </w:r>
      <w:r w:rsidR="00287840">
        <w:rPr>
          <w:rFonts w:eastAsiaTheme="minorEastAsia" w:cs="Times New Roman"/>
          <w:kern w:val="0"/>
          <w:lang w:val="en-US" w:eastAsia="ru-RU" w:bidi="ar-SA"/>
        </w:rPr>
        <w:t>(M=5</w:t>
      </w:r>
      <w:r w:rsidR="007D0B25" w:rsidRPr="00B638D3">
        <w:rPr>
          <w:rFonts w:eastAsiaTheme="minorEastAsia" w:cs="Times New Roman"/>
          <w:kern w:val="0"/>
          <w:lang w:val="en-US" w:eastAsia="ru-RU" w:bidi="ar-SA"/>
        </w:rPr>
        <w:t xml:space="preserve">), but the proficiency level and the requirement of this knowledge and skills set is estimated </w:t>
      </w:r>
      <w:r w:rsidR="00287840">
        <w:rPr>
          <w:rFonts w:eastAsiaTheme="minorEastAsia" w:cs="Times New Roman"/>
          <w:kern w:val="0"/>
          <w:lang w:val="en-US" w:eastAsia="ru-RU" w:bidi="ar-SA"/>
        </w:rPr>
        <w:t>quite</w:t>
      </w:r>
      <w:r w:rsidR="007D0B25" w:rsidRPr="00B638D3">
        <w:rPr>
          <w:rFonts w:eastAsiaTheme="minorEastAsia" w:cs="Times New Roman"/>
          <w:kern w:val="0"/>
          <w:lang w:val="en-US" w:eastAsia="ru-RU" w:bidi="ar-SA"/>
        </w:rPr>
        <w:t>average (M=4,</w:t>
      </w:r>
      <w:r w:rsidR="00287840">
        <w:rPr>
          <w:rFonts w:eastAsiaTheme="minorEastAsia" w:cs="Times New Roman"/>
          <w:kern w:val="0"/>
          <w:lang w:val="en-US" w:eastAsia="ru-RU" w:bidi="ar-SA"/>
        </w:rPr>
        <w:t>3</w:t>
      </w:r>
      <w:r w:rsidR="007D0B25" w:rsidRPr="00B638D3">
        <w:rPr>
          <w:rFonts w:eastAsiaTheme="minorEastAsia" w:cs="Times New Roman"/>
          <w:kern w:val="0"/>
          <w:lang w:val="en-US" w:eastAsia="ru-RU" w:bidi="ar-SA"/>
        </w:rPr>
        <w:t>1, 46%</w:t>
      </w:r>
      <w:r w:rsidR="00287840">
        <w:rPr>
          <w:rFonts w:eastAsiaTheme="minorEastAsia" w:cs="Times New Roman"/>
          <w:kern w:val="0"/>
          <w:lang w:val="en-US" w:eastAsia="ru-RU" w:bidi="ar-SA"/>
        </w:rPr>
        <w:t xml:space="preserve"> of requirement</w:t>
      </w:r>
      <w:r w:rsidR="007D0B25" w:rsidRPr="00B638D3">
        <w:rPr>
          <w:rFonts w:eastAsiaTheme="minorEastAsia" w:cs="Times New Roman"/>
          <w:kern w:val="0"/>
          <w:lang w:val="en-US" w:eastAsia="ru-RU" w:bidi="ar-SA"/>
        </w:rPr>
        <w:t xml:space="preserve">). The only </w:t>
      </w:r>
      <w:r w:rsidR="002B25B1" w:rsidRPr="00B638D3">
        <w:rPr>
          <w:rFonts w:eastAsiaTheme="minorEastAsia" w:cs="Times New Roman"/>
          <w:kern w:val="0"/>
          <w:lang w:val="en-US" w:eastAsia="ru-RU" w:bidi="ar-SA"/>
        </w:rPr>
        <w:t>group that acknowledges</w:t>
      </w:r>
      <w:r w:rsidR="007D0B25" w:rsidRPr="00B638D3">
        <w:rPr>
          <w:rFonts w:eastAsiaTheme="minorEastAsia" w:cs="Times New Roman"/>
          <w:kern w:val="0"/>
          <w:lang w:val="en-US" w:eastAsia="ru-RU" w:bidi="ar-SA"/>
        </w:rPr>
        <w:t xml:space="preserve"> the importance and possession of behavioral sub-competencies proposed was executive career level, while the rest of responders didn’t perform mentioned abilities to the full ex</w:t>
      </w:r>
      <w:r w:rsidR="00E26343" w:rsidRPr="00B638D3">
        <w:rPr>
          <w:rFonts w:eastAsiaTheme="minorEastAsia" w:cs="Times New Roman"/>
          <w:kern w:val="0"/>
          <w:lang w:val="en-US" w:eastAsia="ru-RU" w:bidi="ar-SA"/>
        </w:rPr>
        <w:t>tent. The results correspond</w:t>
      </w:r>
      <w:r w:rsidR="007D0B25" w:rsidRPr="00B638D3">
        <w:rPr>
          <w:rFonts w:eastAsiaTheme="minorEastAsia" w:cs="Times New Roman"/>
          <w:kern w:val="0"/>
          <w:lang w:val="en-US" w:eastAsia="ru-RU" w:bidi="ar-SA"/>
        </w:rPr>
        <w:t xml:space="preserve"> with general SHRM study since global scope of responders didn’t suggest that this </w:t>
      </w:r>
      <w:r w:rsidR="002B25B1" w:rsidRPr="00B638D3">
        <w:rPr>
          <w:rFonts w:eastAsiaTheme="minorEastAsia" w:cs="Times New Roman"/>
          <w:kern w:val="0"/>
          <w:lang w:val="en-US" w:eastAsia="ru-RU" w:bidi="ar-SA"/>
        </w:rPr>
        <w:t>competency</w:t>
      </w:r>
      <w:r w:rsidR="007D0B25" w:rsidRPr="00B638D3">
        <w:rPr>
          <w:rFonts w:eastAsiaTheme="minorEastAsia" w:cs="Times New Roman"/>
          <w:kern w:val="0"/>
          <w:lang w:val="en-US" w:eastAsia="ru-RU" w:bidi="ar-SA"/>
        </w:rPr>
        <w:t xml:space="preserve"> is essential for all levels of HRM. </w:t>
      </w:r>
      <w:r w:rsidR="00287840">
        <w:rPr>
          <w:rFonts w:eastAsiaTheme="minorEastAsia" w:cs="Times New Roman"/>
          <w:kern w:val="0"/>
          <w:lang w:val="en-US" w:eastAsia="ru-RU" w:bidi="ar-SA"/>
        </w:rPr>
        <w:t>This results also do not prove the main focus of current HR competency models studies that put this domain as one of the most important for managers, however,</w:t>
      </w:r>
      <w:r w:rsidR="00F71CB5">
        <w:rPr>
          <w:rFonts w:eastAsiaTheme="minorEastAsia" w:cs="Times New Roman"/>
          <w:kern w:val="0"/>
          <w:lang w:val="en-US" w:eastAsia="ru-RU" w:bidi="ar-SA"/>
        </w:rPr>
        <w:t xml:space="preserve"> probably </w:t>
      </w:r>
      <w:r w:rsidR="00287840">
        <w:rPr>
          <w:rFonts w:eastAsiaTheme="minorEastAsia" w:cs="Times New Roman"/>
          <w:kern w:val="0"/>
          <w:lang w:val="en-US" w:eastAsia="ru-RU" w:bidi="ar-SA"/>
        </w:rPr>
        <w:t xml:space="preserve">the </w:t>
      </w:r>
      <w:r w:rsidR="00F71CB5">
        <w:rPr>
          <w:rFonts w:eastAsiaTheme="minorEastAsia" w:cs="Times New Roman"/>
          <w:kern w:val="0"/>
          <w:lang w:val="en-US" w:eastAsia="ru-RU" w:bidi="ar-SA"/>
        </w:rPr>
        <w:t>peculiarities</w:t>
      </w:r>
      <w:r w:rsidR="00287840">
        <w:rPr>
          <w:rFonts w:eastAsiaTheme="minorEastAsia" w:cs="Times New Roman"/>
          <w:kern w:val="0"/>
          <w:lang w:val="en-US" w:eastAsia="ru-RU" w:bidi="ar-SA"/>
        </w:rPr>
        <w:t xml:space="preserve"> of Russian environment </w:t>
      </w:r>
      <w:r w:rsidR="00F71CB5">
        <w:rPr>
          <w:rFonts w:eastAsiaTheme="minorEastAsia" w:cs="Times New Roman"/>
          <w:kern w:val="0"/>
          <w:lang w:val="en-US" w:eastAsia="ru-RU" w:bidi="ar-SA"/>
        </w:rPr>
        <w:t xml:space="preserve">regarding the HRM affected such results.  </w:t>
      </w:r>
      <w:r w:rsidR="005D13AA">
        <w:rPr>
          <w:rFonts w:eastAsiaTheme="minorEastAsia" w:cs="Times New Roman"/>
          <w:kern w:val="0"/>
          <w:lang w:val="en-US" w:eastAsia="ru-RU" w:bidi="ar-SA"/>
        </w:rPr>
        <w:t xml:space="preserve">Nevertheless the low assessment on the early levels showed that new HR managers do not have the business perspective of HRM, which could be crucial for future company’s development, therefore starting from the beginner positions the strategic vision of the HR function must be transferred. </w:t>
      </w:r>
    </w:p>
    <w:p w14:paraId="43D9B091" w14:textId="3163DE75" w:rsidR="00A21C4C" w:rsidRPr="00B638D3" w:rsidRDefault="00A21C4C" w:rsidP="00205FAF">
      <w:pPr>
        <w:tabs>
          <w:tab w:val="left" w:pos="426"/>
        </w:tabs>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only exception out of the pull of behavioral indicators is the HR practices promotion (e.g. employer brand promotion), but it is not fully correlated with other issues like financial or political savvy, project management etc. </w:t>
      </w:r>
    </w:p>
    <w:p w14:paraId="32884B33" w14:textId="09A1BF03" w:rsidR="007D0B25" w:rsidRPr="00B638D3" w:rsidRDefault="00D31094" w:rsidP="00205FAF">
      <w:pPr>
        <w:tabs>
          <w:tab w:val="left" w:pos="0"/>
        </w:tabs>
        <w:spacing w:after="283" w:line="360" w:lineRule="auto"/>
        <w:ind w:right="177" w:firstLine="567"/>
        <w:jc w:val="both"/>
        <w:rPr>
          <w:rFonts w:cs="Times New Roman"/>
          <w:sz w:val="22"/>
          <w:szCs w:val="22"/>
          <w:lang w:val="en-US"/>
        </w:rPr>
      </w:pPr>
      <w:r w:rsidRPr="00B638D3">
        <w:rPr>
          <w:rFonts w:cs="Times New Roman"/>
          <w:sz w:val="22"/>
          <w:szCs w:val="22"/>
          <w:lang w:val="en-US"/>
        </w:rPr>
        <w:t>Table 3.2.22</w:t>
      </w:r>
      <w:r w:rsidR="007D0B25" w:rsidRPr="00B638D3">
        <w:rPr>
          <w:rFonts w:cs="Times New Roman"/>
          <w:sz w:val="22"/>
          <w:szCs w:val="22"/>
          <w:lang w:val="en-US"/>
        </w:rPr>
        <w:t xml:space="preserve">. </w:t>
      </w:r>
      <w:r w:rsidRPr="00B638D3">
        <w:rPr>
          <w:rFonts w:cs="Times New Roman"/>
          <w:sz w:val="22"/>
          <w:szCs w:val="22"/>
          <w:lang w:val="en-US"/>
        </w:rPr>
        <w:t>Business Acumen</w:t>
      </w:r>
      <w:r w:rsidR="007D0B25" w:rsidRPr="00B638D3">
        <w:rPr>
          <w:rFonts w:cs="Times New Roman"/>
          <w:sz w:val="22"/>
          <w:szCs w:val="22"/>
          <w:lang w:val="en-US"/>
        </w:rPr>
        <w:t>: Competency Summary</w:t>
      </w:r>
    </w:p>
    <w:tbl>
      <w:tblPr>
        <w:tblStyle w:val="aa"/>
        <w:tblW w:w="0" w:type="auto"/>
        <w:tblLook w:val="04A0" w:firstRow="1" w:lastRow="0" w:firstColumn="1" w:lastColumn="0" w:noHBand="0" w:noVBand="1"/>
      </w:tblPr>
      <w:tblGrid>
        <w:gridCol w:w="3284"/>
        <w:gridCol w:w="1786"/>
      </w:tblGrid>
      <w:tr w:rsidR="007D0B25" w:rsidRPr="00B638D3" w14:paraId="3C14E652" w14:textId="77777777" w:rsidTr="007D0B25">
        <w:tc>
          <w:tcPr>
            <w:tcW w:w="3284" w:type="dxa"/>
          </w:tcPr>
          <w:p w14:paraId="31B9C10A" w14:textId="77777777" w:rsidR="007D0B25" w:rsidRPr="00B638D3" w:rsidRDefault="007D0B25"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3E2F6A7C" w14:textId="1CF61E85" w:rsidR="007D0B25" w:rsidRPr="00B638D3" w:rsidRDefault="002B25B1"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7D0B25" w:rsidRPr="00B638D3" w14:paraId="3CD81B72" w14:textId="77777777" w:rsidTr="007D0B25">
        <w:tc>
          <w:tcPr>
            <w:tcW w:w="3284" w:type="dxa"/>
          </w:tcPr>
          <w:p w14:paraId="08D4B860" w14:textId="77777777" w:rsidR="007D0B25" w:rsidRPr="00B638D3" w:rsidRDefault="007D0B25"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63B1F385" w14:textId="5BCC22F1" w:rsidR="007D0B25" w:rsidRPr="00B638D3" w:rsidRDefault="00287840" w:rsidP="00205FAF">
            <w:pPr>
              <w:spacing w:after="283" w:line="360" w:lineRule="auto"/>
              <w:ind w:right="176" w:firstLine="567"/>
              <w:contextualSpacing/>
              <w:jc w:val="both"/>
              <w:rPr>
                <w:rFonts w:cs="Times New Roman"/>
                <w:lang w:val="en-US"/>
              </w:rPr>
            </w:pPr>
            <w:r>
              <w:rPr>
                <w:rFonts w:cs="Times New Roman"/>
                <w:lang w:val="en-US"/>
              </w:rPr>
              <w:t>M=5</w:t>
            </w:r>
            <w:r w:rsidR="007D0B25" w:rsidRPr="00B638D3">
              <w:rPr>
                <w:rFonts w:cs="Times New Roman"/>
                <w:lang w:val="en-US"/>
              </w:rPr>
              <w:t xml:space="preserve">, </w:t>
            </w:r>
          </w:p>
        </w:tc>
      </w:tr>
      <w:tr w:rsidR="007D0B25" w:rsidRPr="00B638D3" w14:paraId="4D1828A2" w14:textId="77777777" w:rsidTr="007D0B25">
        <w:tc>
          <w:tcPr>
            <w:tcW w:w="3284" w:type="dxa"/>
          </w:tcPr>
          <w:p w14:paraId="49A1ADFE" w14:textId="77777777" w:rsidR="007D0B25" w:rsidRPr="00B638D3" w:rsidRDefault="007D0B25" w:rsidP="00205FAF">
            <w:pPr>
              <w:spacing w:after="283" w:line="360" w:lineRule="auto"/>
              <w:ind w:right="176" w:firstLine="567"/>
              <w:contextualSpacing/>
              <w:jc w:val="both"/>
              <w:rPr>
                <w:rFonts w:cs="Times New Roman"/>
                <w:lang w:val="en-US"/>
              </w:rPr>
            </w:pPr>
            <w:r w:rsidRPr="00B638D3">
              <w:rPr>
                <w:rFonts w:cs="Times New Roman"/>
                <w:lang w:val="en-US"/>
              </w:rPr>
              <w:lastRenderedPageBreak/>
              <w:t>Proficiency</w:t>
            </w:r>
          </w:p>
        </w:tc>
        <w:tc>
          <w:tcPr>
            <w:tcW w:w="1786" w:type="dxa"/>
          </w:tcPr>
          <w:p w14:paraId="5A9CD159" w14:textId="6AECC417" w:rsidR="007D0B25" w:rsidRPr="00B638D3" w:rsidRDefault="00287840" w:rsidP="00205FAF">
            <w:pPr>
              <w:spacing w:after="283" w:line="360" w:lineRule="auto"/>
              <w:ind w:right="176" w:firstLine="567"/>
              <w:contextualSpacing/>
              <w:jc w:val="both"/>
              <w:rPr>
                <w:rFonts w:cs="Times New Roman"/>
                <w:lang w:val="en-US"/>
              </w:rPr>
            </w:pPr>
            <w:r>
              <w:rPr>
                <w:rFonts w:cs="Times New Roman"/>
                <w:lang w:val="en-US"/>
              </w:rPr>
              <w:t>M=4.31</w:t>
            </w:r>
            <w:r w:rsidR="007D0B25" w:rsidRPr="00B638D3">
              <w:rPr>
                <w:rFonts w:cs="Times New Roman"/>
                <w:lang w:val="en-US"/>
              </w:rPr>
              <w:t xml:space="preserve">, </w:t>
            </w:r>
          </w:p>
        </w:tc>
      </w:tr>
      <w:tr w:rsidR="007D0B25" w:rsidRPr="00B638D3" w14:paraId="42501C7C" w14:textId="77777777" w:rsidTr="007D0B25">
        <w:trPr>
          <w:trHeight w:val="271"/>
        </w:trPr>
        <w:tc>
          <w:tcPr>
            <w:tcW w:w="3284" w:type="dxa"/>
          </w:tcPr>
          <w:p w14:paraId="32DBBEDF" w14:textId="77777777" w:rsidR="007D0B25" w:rsidRPr="00B638D3" w:rsidRDefault="007D0B25" w:rsidP="00205FAF">
            <w:pPr>
              <w:spacing w:after="283" w:line="360" w:lineRule="auto"/>
              <w:ind w:right="176" w:firstLine="567"/>
              <w:contextualSpacing/>
              <w:jc w:val="both"/>
              <w:rPr>
                <w:rFonts w:cs="Times New Roman"/>
                <w:lang w:val="en-US"/>
              </w:rPr>
            </w:pPr>
            <w:r w:rsidRPr="00B638D3">
              <w:rPr>
                <w:rFonts w:cs="Times New Roman"/>
                <w:lang w:val="en-US"/>
              </w:rPr>
              <w:t xml:space="preserve">Requirement </w:t>
            </w:r>
          </w:p>
        </w:tc>
        <w:tc>
          <w:tcPr>
            <w:tcW w:w="1786" w:type="dxa"/>
          </w:tcPr>
          <w:p w14:paraId="333639B1" w14:textId="42E8B3B9" w:rsidR="007D0B25" w:rsidRPr="00B638D3" w:rsidRDefault="00A21C4C" w:rsidP="00205FAF">
            <w:pPr>
              <w:spacing w:after="283" w:line="360" w:lineRule="auto"/>
              <w:ind w:right="176" w:firstLine="567"/>
              <w:contextualSpacing/>
              <w:jc w:val="both"/>
              <w:rPr>
                <w:rFonts w:cs="Times New Roman"/>
                <w:lang w:val="en-US"/>
              </w:rPr>
            </w:pPr>
            <w:r w:rsidRPr="00B638D3">
              <w:rPr>
                <w:rFonts w:cs="Times New Roman"/>
                <w:lang w:val="en-US"/>
              </w:rPr>
              <w:t>46</w:t>
            </w:r>
            <w:r w:rsidR="007D0B25" w:rsidRPr="00B638D3">
              <w:rPr>
                <w:rFonts w:cs="Times New Roman"/>
                <w:lang w:val="en-US"/>
              </w:rPr>
              <w:t>%</w:t>
            </w:r>
          </w:p>
        </w:tc>
      </w:tr>
    </w:tbl>
    <w:p w14:paraId="16618B14" w14:textId="77777777" w:rsidR="007D0B25" w:rsidRPr="00B638D3" w:rsidRDefault="007D0B25" w:rsidP="00205FAF">
      <w:pPr>
        <w:tabs>
          <w:tab w:val="left" w:pos="709"/>
        </w:tabs>
        <w:spacing w:after="283" w:line="360" w:lineRule="auto"/>
        <w:ind w:right="177" w:firstLine="567"/>
        <w:jc w:val="both"/>
        <w:rPr>
          <w:rFonts w:cs="Times New Roman"/>
          <w:lang w:val="en-US"/>
        </w:rPr>
      </w:pPr>
    </w:p>
    <w:p w14:paraId="3721436D" w14:textId="5B140DED" w:rsidR="007D0B25" w:rsidRPr="00B638D3" w:rsidRDefault="007D0B25" w:rsidP="00205FAF">
      <w:pPr>
        <w:tabs>
          <w:tab w:val="left" w:pos="709"/>
        </w:tabs>
        <w:spacing w:after="283" w:line="360" w:lineRule="auto"/>
        <w:ind w:right="177" w:firstLine="567"/>
        <w:jc w:val="both"/>
        <w:rPr>
          <w:rFonts w:cs="Times New Roman"/>
          <w:lang w:val="en-US"/>
        </w:rPr>
      </w:pPr>
      <w:r w:rsidRPr="00B638D3">
        <w:rPr>
          <w:rFonts w:cs="Times New Roman"/>
          <w:sz w:val="22"/>
          <w:lang w:val="en-US"/>
        </w:rPr>
        <w:t>Table 3.</w:t>
      </w:r>
      <w:r w:rsidR="00D31094" w:rsidRPr="00B638D3">
        <w:rPr>
          <w:rFonts w:cs="Times New Roman"/>
          <w:sz w:val="22"/>
          <w:lang w:val="en-US"/>
        </w:rPr>
        <w:t>2.23</w:t>
      </w:r>
      <w:r w:rsidRPr="00B638D3">
        <w:rPr>
          <w:rFonts w:cs="Times New Roman"/>
          <w:sz w:val="22"/>
          <w:lang w:val="en-US"/>
        </w:rPr>
        <w:t>. Mean Ratings of Most Important Mini-Competency Items</w:t>
      </w:r>
    </w:p>
    <w:tbl>
      <w:tblPr>
        <w:tblStyle w:val="aa"/>
        <w:tblW w:w="9322" w:type="dxa"/>
        <w:tblLayout w:type="fixed"/>
        <w:tblLook w:val="04A0" w:firstRow="1" w:lastRow="0" w:firstColumn="1" w:lastColumn="0" w:noHBand="0" w:noVBand="1"/>
      </w:tblPr>
      <w:tblGrid>
        <w:gridCol w:w="5495"/>
        <w:gridCol w:w="2126"/>
        <w:gridCol w:w="1701"/>
      </w:tblGrid>
      <w:tr w:rsidR="007D0B25" w:rsidRPr="00B638D3" w14:paraId="0077E7E7" w14:textId="77777777" w:rsidTr="00287840">
        <w:tc>
          <w:tcPr>
            <w:tcW w:w="5495" w:type="dxa"/>
          </w:tcPr>
          <w:p w14:paraId="1224792D" w14:textId="77777777" w:rsidR="007D0B25" w:rsidRPr="00B638D3" w:rsidRDefault="007D0B25" w:rsidP="00205FAF">
            <w:pPr>
              <w:spacing w:after="283"/>
              <w:ind w:right="176" w:firstLine="567"/>
              <w:contextualSpacing/>
              <w:jc w:val="both"/>
              <w:rPr>
                <w:rFonts w:cs="Times New Roman"/>
                <w:sz w:val="18"/>
                <w:lang w:val="en-US"/>
              </w:rPr>
            </w:pPr>
            <w:r w:rsidRPr="00B638D3">
              <w:rPr>
                <w:rFonts w:cs="Times New Roman"/>
                <w:sz w:val="22"/>
                <w:lang w:val="en-US"/>
              </w:rPr>
              <w:t>Key Behavioral Indicators</w:t>
            </w:r>
          </w:p>
        </w:tc>
        <w:tc>
          <w:tcPr>
            <w:tcW w:w="2126" w:type="dxa"/>
          </w:tcPr>
          <w:p w14:paraId="1C497F41" w14:textId="7115E61F" w:rsidR="007D0B25" w:rsidRPr="00B638D3" w:rsidRDefault="007D0B25" w:rsidP="00205FAF">
            <w:pPr>
              <w:spacing w:after="283"/>
              <w:ind w:right="176" w:firstLine="567"/>
              <w:contextualSpacing/>
              <w:jc w:val="both"/>
              <w:rPr>
                <w:rFonts w:cs="Times New Roman"/>
                <w:sz w:val="22"/>
                <w:lang w:val="en-US"/>
              </w:rPr>
            </w:pPr>
            <w:r w:rsidRPr="00B638D3">
              <w:rPr>
                <w:rFonts w:cs="Times New Roman"/>
                <w:sz w:val="22"/>
                <w:lang w:val="en-US"/>
              </w:rPr>
              <w:t>Importance</w:t>
            </w:r>
            <w:r w:rsidR="002B25B1" w:rsidRPr="00B638D3">
              <w:rPr>
                <w:rFonts w:cs="Times New Roman"/>
                <w:sz w:val="22"/>
                <w:lang w:val="en-US"/>
              </w:rPr>
              <w:t xml:space="preserve"> Mean </w:t>
            </w:r>
          </w:p>
        </w:tc>
        <w:tc>
          <w:tcPr>
            <w:tcW w:w="1701" w:type="dxa"/>
          </w:tcPr>
          <w:p w14:paraId="4AA3942A" w14:textId="702A1C02" w:rsidR="007D0B25" w:rsidRPr="00B638D3" w:rsidRDefault="007D0B25" w:rsidP="00205FAF">
            <w:pPr>
              <w:spacing w:after="283"/>
              <w:ind w:right="176" w:firstLine="567"/>
              <w:contextualSpacing/>
              <w:jc w:val="both"/>
              <w:rPr>
                <w:rFonts w:cs="Times New Roman"/>
                <w:sz w:val="22"/>
                <w:lang w:val="en-US"/>
              </w:rPr>
            </w:pPr>
            <w:r w:rsidRPr="00B638D3">
              <w:rPr>
                <w:rFonts w:cs="Times New Roman"/>
                <w:sz w:val="22"/>
                <w:lang w:val="en-US"/>
              </w:rPr>
              <w:t xml:space="preserve">Proficiency Mean </w:t>
            </w:r>
          </w:p>
        </w:tc>
      </w:tr>
      <w:tr w:rsidR="00A21C4C" w:rsidRPr="00B638D3" w14:paraId="604E7150" w14:textId="77777777" w:rsidTr="00287840">
        <w:tc>
          <w:tcPr>
            <w:tcW w:w="5495" w:type="dxa"/>
          </w:tcPr>
          <w:p w14:paraId="130837D3" w14:textId="7A4A8DB6" w:rsidR="00A21C4C" w:rsidRPr="00B638D3" w:rsidRDefault="00A21C4C" w:rsidP="00287840">
            <w:pPr>
              <w:pStyle w:val="a5"/>
              <w:numPr>
                <w:ilvl w:val="0"/>
                <w:numId w:val="25"/>
              </w:numPr>
              <w:spacing w:after="283"/>
              <w:ind w:left="0" w:right="176" w:firstLine="567"/>
              <w:rPr>
                <w:rFonts w:cs="Times New Roman"/>
                <w:sz w:val="22"/>
                <w:szCs w:val="22"/>
                <w:lang w:val="en-US"/>
              </w:rPr>
            </w:pPr>
            <w:r w:rsidRPr="00B638D3">
              <w:rPr>
                <w:rFonts w:cs="Times New Roman"/>
                <w:sz w:val="22"/>
                <w:lang w:val="en-US"/>
              </w:rPr>
              <w:t xml:space="preserve">understanding the strategic linkage between HRM practices and business functions performance in foreign circumstances; </w:t>
            </w:r>
          </w:p>
        </w:tc>
        <w:tc>
          <w:tcPr>
            <w:tcW w:w="2126" w:type="dxa"/>
          </w:tcPr>
          <w:p w14:paraId="3D526841" w14:textId="1A817689"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M=4,5; </w:t>
            </w:r>
          </w:p>
        </w:tc>
        <w:tc>
          <w:tcPr>
            <w:tcW w:w="1701" w:type="dxa"/>
          </w:tcPr>
          <w:p w14:paraId="1D765959" w14:textId="73AD1858"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M=4.3; </w:t>
            </w:r>
          </w:p>
        </w:tc>
      </w:tr>
      <w:tr w:rsidR="00A21C4C" w:rsidRPr="00B638D3" w14:paraId="6DE92C7A" w14:textId="77777777" w:rsidTr="00287840">
        <w:tc>
          <w:tcPr>
            <w:tcW w:w="5495" w:type="dxa"/>
          </w:tcPr>
          <w:p w14:paraId="3C5DFCEE" w14:textId="39272B6B" w:rsidR="00A21C4C" w:rsidRPr="00B638D3" w:rsidRDefault="00A21C4C" w:rsidP="00287840">
            <w:pPr>
              <w:pStyle w:val="a5"/>
              <w:numPr>
                <w:ilvl w:val="0"/>
                <w:numId w:val="25"/>
              </w:numPr>
              <w:spacing w:after="283"/>
              <w:ind w:left="0" w:right="176" w:firstLine="567"/>
              <w:rPr>
                <w:rFonts w:cs="Times New Roman"/>
                <w:sz w:val="22"/>
                <w:szCs w:val="22"/>
                <w:lang w:val="en-US"/>
              </w:rPr>
            </w:pPr>
            <w:r w:rsidRPr="00B638D3">
              <w:rPr>
                <w:rFonts w:cs="Times New Roman"/>
                <w:sz w:val="22"/>
                <w:lang w:val="en-US"/>
              </w:rPr>
              <w:t>promotion of HR practices both internally (e.g. ROI for HR initiatives) and externally (e.g. employer brand promotion on foreign market);</w:t>
            </w:r>
          </w:p>
        </w:tc>
        <w:tc>
          <w:tcPr>
            <w:tcW w:w="2126" w:type="dxa"/>
          </w:tcPr>
          <w:p w14:paraId="7CBCFB64" w14:textId="528BD91C"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M=6.1; </w:t>
            </w:r>
          </w:p>
        </w:tc>
        <w:tc>
          <w:tcPr>
            <w:tcW w:w="1701" w:type="dxa"/>
          </w:tcPr>
          <w:p w14:paraId="79052FB9" w14:textId="77777777"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M=4,8</w:t>
            </w:r>
          </w:p>
          <w:p w14:paraId="5704CAE9" w14:textId="5A14EBCD" w:rsidR="00A21C4C" w:rsidRPr="00B638D3" w:rsidRDefault="00A21C4C" w:rsidP="00205FAF">
            <w:pPr>
              <w:spacing w:after="283"/>
              <w:ind w:right="176" w:firstLine="567"/>
              <w:contextualSpacing/>
              <w:jc w:val="both"/>
              <w:rPr>
                <w:rFonts w:cs="Times New Roman"/>
                <w:sz w:val="22"/>
                <w:lang w:val="en-US"/>
              </w:rPr>
            </w:pPr>
          </w:p>
        </w:tc>
      </w:tr>
      <w:tr w:rsidR="00A21C4C" w:rsidRPr="00B638D3" w14:paraId="4678BF3C" w14:textId="77777777" w:rsidTr="00287840">
        <w:tc>
          <w:tcPr>
            <w:tcW w:w="5495" w:type="dxa"/>
          </w:tcPr>
          <w:p w14:paraId="255C2A60" w14:textId="1EF6C62D" w:rsidR="00A21C4C" w:rsidRPr="00B638D3" w:rsidRDefault="00A21C4C" w:rsidP="00287840">
            <w:pPr>
              <w:pStyle w:val="a5"/>
              <w:numPr>
                <w:ilvl w:val="0"/>
                <w:numId w:val="25"/>
              </w:numPr>
              <w:spacing w:after="283"/>
              <w:ind w:left="0" w:right="176" w:firstLine="567"/>
              <w:rPr>
                <w:rFonts w:cs="Times New Roman"/>
                <w:sz w:val="22"/>
                <w:szCs w:val="22"/>
                <w:lang w:val="en-US"/>
              </w:rPr>
            </w:pPr>
            <w:r w:rsidRPr="00B638D3">
              <w:rPr>
                <w:rFonts w:cs="Times New Roman"/>
                <w:sz w:val="22"/>
                <w:lang w:val="en-US"/>
              </w:rPr>
              <w:t xml:space="preserve">ensuring that HRM practices align with organizational strategic goals on foreign market integration; </w:t>
            </w:r>
          </w:p>
        </w:tc>
        <w:tc>
          <w:tcPr>
            <w:tcW w:w="2126" w:type="dxa"/>
          </w:tcPr>
          <w:p w14:paraId="5BD267A2" w14:textId="6FA6EF23"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M=5.5; </w:t>
            </w:r>
          </w:p>
        </w:tc>
        <w:tc>
          <w:tcPr>
            <w:tcW w:w="1701" w:type="dxa"/>
          </w:tcPr>
          <w:p w14:paraId="31DEABFC" w14:textId="7230FF7B"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M=4; </w:t>
            </w:r>
          </w:p>
        </w:tc>
      </w:tr>
      <w:tr w:rsidR="00A21C4C" w:rsidRPr="00B638D3" w14:paraId="3E71E88B" w14:textId="77777777" w:rsidTr="00287840">
        <w:tc>
          <w:tcPr>
            <w:tcW w:w="5495" w:type="dxa"/>
          </w:tcPr>
          <w:p w14:paraId="214D2EB9" w14:textId="12D45B12" w:rsidR="00A21C4C" w:rsidRPr="00B638D3" w:rsidRDefault="00A21C4C" w:rsidP="00287840">
            <w:pPr>
              <w:pStyle w:val="a5"/>
              <w:numPr>
                <w:ilvl w:val="0"/>
                <w:numId w:val="25"/>
              </w:numPr>
              <w:spacing w:after="283"/>
              <w:ind w:left="0" w:right="176" w:firstLine="567"/>
              <w:rPr>
                <w:rFonts w:cs="Times New Roman"/>
                <w:sz w:val="22"/>
                <w:szCs w:val="22"/>
                <w:lang w:val="en-US"/>
              </w:rPr>
            </w:pPr>
            <w:r w:rsidRPr="00B638D3">
              <w:rPr>
                <w:rFonts w:cs="Times New Roman"/>
                <w:sz w:val="22"/>
                <w:lang w:val="en-US"/>
              </w:rPr>
              <w:t>financial, political, legal savvy;</w:t>
            </w:r>
          </w:p>
        </w:tc>
        <w:tc>
          <w:tcPr>
            <w:tcW w:w="2126" w:type="dxa"/>
          </w:tcPr>
          <w:p w14:paraId="29064574" w14:textId="6E54FC39" w:rsidR="00A21C4C" w:rsidRPr="00B638D3" w:rsidRDefault="002B25B1" w:rsidP="00205FAF">
            <w:pPr>
              <w:spacing w:after="283"/>
              <w:ind w:right="176" w:firstLine="567"/>
              <w:contextualSpacing/>
              <w:jc w:val="both"/>
              <w:rPr>
                <w:rFonts w:cs="Times New Roman"/>
                <w:sz w:val="22"/>
                <w:lang w:val="en-US"/>
              </w:rPr>
            </w:pPr>
            <w:r w:rsidRPr="00B638D3">
              <w:rPr>
                <w:rFonts w:cs="Times New Roman"/>
                <w:sz w:val="22"/>
                <w:lang w:val="en-US"/>
              </w:rPr>
              <w:t>M=3.9.</w:t>
            </w:r>
          </w:p>
        </w:tc>
        <w:tc>
          <w:tcPr>
            <w:tcW w:w="1701" w:type="dxa"/>
          </w:tcPr>
          <w:p w14:paraId="70A3293C" w14:textId="36443C3B"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M=4,4; </w:t>
            </w:r>
          </w:p>
        </w:tc>
      </w:tr>
      <w:tr w:rsidR="00A21C4C" w:rsidRPr="00B638D3" w14:paraId="68E6F952" w14:textId="77777777" w:rsidTr="00287840">
        <w:tc>
          <w:tcPr>
            <w:tcW w:w="5495" w:type="dxa"/>
          </w:tcPr>
          <w:p w14:paraId="2626E824" w14:textId="2F351ACC" w:rsidR="00A21C4C" w:rsidRPr="00B638D3" w:rsidRDefault="00A21C4C" w:rsidP="00287840">
            <w:pPr>
              <w:pStyle w:val="a5"/>
              <w:numPr>
                <w:ilvl w:val="0"/>
                <w:numId w:val="25"/>
              </w:numPr>
              <w:spacing w:after="283"/>
              <w:ind w:left="0" w:right="176" w:firstLine="567"/>
              <w:rPr>
                <w:rFonts w:cs="Times New Roman"/>
                <w:sz w:val="22"/>
                <w:szCs w:val="22"/>
                <w:lang w:val="en-US"/>
              </w:rPr>
            </w:pPr>
            <w:r w:rsidRPr="00B638D3">
              <w:rPr>
                <w:rFonts w:cs="Times New Roman"/>
                <w:sz w:val="22"/>
                <w:lang w:val="en-US"/>
              </w:rPr>
              <w:t xml:space="preserve">evaluation of project success by time, scope, cost, and alignment with organizational goals; </w:t>
            </w:r>
          </w:p>
        </w:tc>
        <w:tc>
          <w:tcPr>
            <w:tcW w:w="2126" w:type="dxa"/>
          </w:tcPr>
          <w:p w14:paraId="3DA4681F" w14:textId="472DC34C" w:rsidR="00A21C4C" w:rsidRPr="00B638D3" w:rsidRDefault="002B25B1" w:rsidP="00205FAF">
            <w:pPr>
              <w:spacing w:after="283"/>
              <w:ind w:right="176" w:firstLine="567"/>
              <w:contextualSpacing/>
              <w:jc w:val="both"/>
              <w:rPr>
                <w:rFonts w:cs="Times New Roman"/>
                <w:sz w:val="22"/>
                <w:lang w:val="en-US"/>
              </w:rPr>
            </w:pPr>
            <w:r w:rsidRPr="00B638D3">
              <w:rPr>
                <w:rFonts w:cs="Times New Roman"/>
                <w:sz w:val="22"/>
                <w:lang w:val="en-US"/>
              </w:rPr>
              <w:t>M=4.5.</w:t>
            </w:r>
          </w:p>
        </w:tc>
        <w:tc>
          <w:tcPr>
            <w:tcW w:w="1701" w:type="dxa"/>
          </w:tcPr>
          <w:p w14:paraId="673B4C32" w14:textId="05AF6CB4"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M=4,4; </w:t>
            </w:r>
          </w:p>
        </w:tc>
      </w:tr>
      <w:tr w:rsidR="00A21C4C" w:rsidRPr="00B638D3" w14:paraId="43E7F74F" w14:textId="77777777" w:rsidTr="00287840">
        <w:tc>
          <w:tcPr>
            <w:tcW w:w="5495" w:type="dxa"/>
          </w:tcPr>
          <w:p w14:paraId="644E0604" w14:textId="14669FDA" w:rsidR="00A21C4C" w:rsidRPr="00B638D3" w:rsidRDefault="00A21C4C" w:rsidP="00287840">
            <w:pPr>
              <w:pStyle w:val="a5"/>
              <w:numPr>
                <w:ilvl w:val="0"/>
                <w:numId w:val="25"/>
              </w:numPr>
              <w:spacing w:after="283"/>
              <w:ind w:left="0" w:right="176" w:firstLine="567"/>
              <w:rPr>
                <w:rFonts w:cs="Times New Roman"/>
                <w:sz w:val="22"/>
                <w:szCs w:val="22"/>
                <w:lang w:val="en-US"/>
              </w:rPr>
            </w:pPr>
            <w:r w:rsidRPr="00B638D3">
              <w:rPr>
                <w:rFonts w:cs="Times New Roman"/>
                <w:iCs/>
                <w:sz w:val="22"/>
                <w:lang w:val="en-US"/>
              </w:rPr>
              <w:t>HR strategy development so that it could be adapted to various national contexts.</w:t>
            </w:r>
          </w:p>
        </w:tc>
        <w:tc>
          <w:tcPr>
            <w:tcW w:w="2126" w:type="dxa"/>
          </w:tcPr>
          <w:p w14:paraId="2049A5B7" w14:textId="41AA1BA4"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M=5.5; </w:t>
            </w:r>
          </w:p>
        </w:tc>
        <w:tc>
          <w:tcPr>
            <w:tcW w:w="1701" w:type="dxa"/>
          </w:tcPr>
          <w:p w14:paraId="4467244A" w14:textId="35F34509" w:rsidR="00A21C4C" w:rsidRPr="00B638D3" w:rsidRDefault="00A21C4C" w:rsidP="00205FAF">
            <w:pPr>
              <w:spacing w:after="283"/>
              <w:ind w:right="176" w:firstLine="567"/>
              <w:contextualSpacing/>
              <w:jc w:val="both"/>
              <w:rPr>
                <w:rFonts w:cs="Times New Roman"/>
                <w:sz w:val="22"/>
                <w:lang w:val="en-US"/>
              </w:rPr>
            </w:pPr>
            <w:r w:rsidRPr="00B638D3">
              <w:rPr>
                <w:rFonts w:cs="Times New Roman"/>
                <w:sz w:val="22"/>
                <w:lang w:val="en-US"/>
              </w:rPr>
              <w:t xml:space="preserve">M=4; </w:t>
            </w:r>
          </w:p>
        </w:tc>
      </w:tr>
    </w:tbl>
    <w:p w14:paraId="32F2FF2E" w14:textId="77777777" w:rsidR="007D0B25" w:rsidRPr="00B638D3" w:rsidRDefault="007D0B25" w:rsidP="00205FAF">
      <w:pPr>
        <w:spacing w:after="283" w:line="360" w:lineRule="auto"/>
        <w:ind w:right="177" w:firstLine="567"/>
        <w:jc w:val="both"/>
        <w:rPr>
          <w:rFonts w:eastAsiaTheme="minorEastAsia" w:cs="Times New Roman"/>
          <w:kern w:val="0"/>
          <w:lang w:val="en-US" w:eastAsia="ru-RU" w:bidi="ar-SA"/>
        </w:rPr>
      </w:pPr>
    </w:p>
    <w:p w14:paraId="2F3443A8" w14:textId="3117F69F" w:rsidR="007D0B25" w:rsidRPr="00B638D3" w:rsidRDefault="00D31094"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Table 3.2.24</w:t>
      </w:r>
      <w:r w:rsidR="007D0B25" w:rsidRPr="00B638D3">
        <w:rPr>
          <w:rFonts w:cs="Times New Roman"/>
          <w:sz w:val="22"/>
          <w:szCs w:val="22"/>
          <w:lang w:val="en-US"/>
        </w:rPr>
        <w:t>. Result by Career Level</w:t>
      </w:r>
    </w:p>
    <w:tbl>
      <w:tblPr>
        <w:tblStyle w:val="aa"/>
        <w:tblW w:w="0" w:type="auto"/>
        <w:tblLook w:val="04A0" w:firstRow="1" w:lastRow="0" w:firstColumn="1" w:lastColumn="0" w:noHBand="0" w:noVBand="1"/>
      </w:tblPr>
      <w:tblGrid>
        <w:gridCol w:w="2235"/>
        <w:gridCol w:w="1842"/>
        <w:gridCol w:w="1560"/>
      </w:tblGrid>
      <w:tr w:rsidR="007D0B25" w:rsidRPr="00B638D3" w14:paraId="4F64012B" w14:textId="77777777" w:rsidTr="00F71CB5">
        <w:tc>
          <w:tcPr>
            <w:tcW w:w="2235" w:type="dxa"/>
          </w:tcPr>
          <w:p w14:paraId="03144380" w14:textId="77777777" w:rsidR="007D0B25" w:rsidRPr="00B638D3" w:rsidRDefault="007D0B25"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1842" w:type="dxa"/>
          </w:tcPr>
          <w:p w14:paraId="3B6E3335" w14:textId="1A190396" w:rsidR="007D0B25" w:rsidRPr="00B638D3" w:rsidRDefault="005020D5" w:rsidP="00205FAF">
            <w:pPr>
              <w:spacing w:after="283"/>
              <w:ind w:right="176" w:firstLine="567"/>
              <w:contextualSpacing/>
              <w:jc w:val="both"/>
              <w:rPr>
                <w:rFonts w:cs="Times New Roman"/>
                <w:sz w:val="22"/>
                <w:szCs w:val="22"/>
                <w:lang w:val="en-US"/>
              </w:rPr>
            </w:pPr>
            <w:r>
              <w:rPr>
                <w:rFonts w:cs="Times New Roman"/>
                <w:sz w:val="22"/>
                <w:szCs w:val="22"/>
                <w:lang w:val="en-US"/>
              </w:rPr>
              <w:t xml:space="preserve">Importance Mean </w:t>
            </w:r>
          </w:p>
        </w:tc>
        <w:tc>
          <w:tcPr>
            <w:tcW w:w="1560" w:type="dxa"/>
          </w:tcPr>
          <w:p w14:paraId="0DAF4A75" w14:textId="77777777" w:rsidR="007D0B25" w:rsidRPr="00B638D3" w:rsidRDefault="007D0B25"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18C81896" w14:textId="77777777" w:rsidR="007D0B25" w:rsidRPr="00B638D3" w:rsidRDefault="007D0B25"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7D0B25" w:rsidRPr="00B638D3" w14:paraId="037B391E" w14:textId="77777777" w:rsidTr="00F71CB5">
        <w:tc>
          <w:tcPr>
            <w:tcW w:w="2235" w:type="dxa"/>
          </w:tcPr>
          <w:p w14:paraId="4A8D9DD2" w14:textId="77777777" w:rsidR="007D0B25" w:rsidRPr="00B638D3" w:rsidRDefault="007D0B25"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1842" w:type="dxa"/>
          </w:tcPr>
          <w:p w14:paraId="35EC5AE7" w14:textId="50AC37AB" w:rsidR="007D0B25" w:rsidRPr="00B638D3" w:rsidRDefault="007D0B25"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M=4,1; </w:t>
            </w:r>
          </w:p>
        </w:tc>
        <w:tc>
          <w:tcPr>
            <w:tcW w:w="1560" w:type="dxa"/>
          </w:tcPr>
          <w:p w14:paraId="4768330C" w14:textId="35404B8E" w:rsidR="007D0B25" w:rsidRPr="00B638D3" w:rsidRDefault="00A21C4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0</w:t>
            </w:r>
          </w:p>
        </w:tc>
      </w:tr>
      <w:tr w:rsidR="007D0B25" w:rsidRPr="00B638D3" w14:paraId="2CD97E02" w14:textId="77777777" w:rsidTr="00F71CB5">
        <w:tc>
          <w:tcPr>
            <w:tcW w:w="2235" w:type="dxa"/>
          </w:tcPr>
          <w:p w14:paraId="294ADAA3" w14:textId="77777777" w:rsidR="007D0B25" w:rsidRPr="00B638D3" w:rsidRDefault="007D0B25"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1842" w:type="dxa"/>
          </w:tcPr>
          <w:p w14:paraId="37B27588" w14:textId="79E08D4F" w:rsidR="007D0B25" w:rsidRPr="00B638D3" w:rsidRDefault="007D0B25"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M=4.7; </w:t>
            </w:r>
          </w:p>
        </w:tc>
        <w:tc>
          <w:tcPr>
            <w:tcW w:w="1560" w:type="dxa"/>
          </w:tcPr>
          <w:p w14:paraId="5453C5D6" w14:textId="29C53D45" w:rsidR="007D0B25" w:rsidRPr="00B638D3" w:rsidRDefault="00A21C4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32</w:t>
            </w:r>
          </w:p>
        </w:tc>
      </w:tr>
      <w:tr w:rsidR="007D0B25" w:rsidRPr="00B638D3" w14:paraId="4DA1E44A" w14:textId="77777777" w:rsidTr="00F71CB5">
        <w:tc>
          <w:tcPr>
            <w:tcW w:w="2235" w:type="dxa"/>
          </w:tcPr>
          <w:p w14:paraId="7C0EAE2A" w14:textId="77777777" w:rsidR="007D0B25" w:rsidRPr="00B638D3" w:rsidRDefault="007D0B25"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1842" w:type="dxa"/>
          </w:tcPr>
          <w:p w14:paraId="5A3C85BB" w14:textId="4E586E90" w:rsidR="007D0B25" w:rsidRPr="00B638D3" w:rsidRDefault="00A21C4C"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M=5,9</w:t>
            </w:r>
            <w:r w:rsidR="007D0B25" w:rsidRPr="00B638D3">
              <w:rPr>
                <w:rFonts w:cs="Times New Roman"/>
                <w:sz w:val="22"/>
                <w:szCs w:val="22"/>
                <w:lang w:val="en-US"/>
              </w:rPr>
              <w:t xml:space="preserve">; </w:t>
            </w:r>
          </w:p>
        </w:tc>
        <w:tc>
          <w:tcPr>
            <w:tcW w:w="1560" w:type="dxa"/>
          </w:tcPr>
          <w:p w14:paraId="5EE3362A" w14:textId="7F86F9FB" w:rsidR="007D0B25" w:rsidRPr="00B638D3" w:rsidRDefault="00A21C4C"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72</w:t>
            </w:r>
          </w:p>
        </w:tc>
      </w:tr>
    </w:tbl>
    <w:p w14:paraId="33BE9C8B" w14:textId="77777777" w:rsidR="007D0B25" w:rsidRPr="00B638D3" w:rsidRDefault="007D0B25" w:rsidP="00205FAF">
      <w:pPr>
        <w:tabs>
          <w:tab w:val="left" w:pos="426"/>
        </w:tabs>
        <w:spacing w:after="283" w:line="360" w:lineRule="auto"/>
        <w:ind w:right="177" w:firstLine="567"/>
        <w:jc w:val="both"/>
        <w:rPr>
          <w:rFonts w:eastAsiaTheme="minorEastAsia" w:cs="Times New Roman"/>
          <w:kern w:val="0"/>
          <w:lang w:val="en-US" w:eastAsia="ru-RU" w:bidi="ar-SA"/>
        </w:rPr>
      </w:pPr>
    </w:p>
    <w:p w14:paraId="6398C2F4" w14:textId="77777777" w:rsidR="00E26343" w:rsidRPr="00B638D3" w:rsidRDefault="00E924CF" w:rsidP="00723463">
      <w:pPr>
        <w:pStyle w:val="a5"/>
        <w:numPr>
          <w:ilvl w:val="0"/>
          <w:numId w:val="6"/>
        </w:numPr>
        <w:tabs>
          <w:tab w:val="left" w:pos="0"/>
        </w:tabs>
        <w:spacing w:after="283" w:line="360" w:lineRule="auto"/>
        <w:ind w:left="0" w:right="177" w:firstLine="567"/>
        <w:jc w:val="both"/>
        <w:rPr>
          <w:rFonts w:cs="Times New Roman"/>
          <w:lang w:val="en-US"/>
        </w:rPr>
      </w:pPr>
      <w:r w:rsidRPr="00B638D3">
        <w:rPr>
          <w:rFonts w:cs="Times New Roman"/>
          <w:u w:val="single"/>
          <w:lang w:val="en-US"/>
        </w:rPr>
        <w:t>Competency: Critical Evaluation</w:t>
      </w:r>
      <w:r w:rsidR="00E26343" w:rsidRPr="00B638D3">
        <w:rPr>
          <w:rFonts w:cs="Times New Roman"/>
          <w:lang w:val="en-US"/>
        </w:rPr>
        <w:t xml:space="preserve">  </w:t>
      </w:r>
    </w:p>
    <w:p w14:paraId="28E8146B" w14:textId="487C53DE" w:rsidR="00E26343" w:rsidRPr="00B638D3" w:rsidRDefault="00E26343" w:rsidP="00205FAF">
      <w:pPr>
        <w:tabs>
          <w:tab w:val="left" w:pos="0"/>
        </w:tabs>
        <w:spacing w:after="283" w:line="360" w:lineRule="auto"/>
        <w:ind w:right="177" w:firstLine="567"/>
        <w:jc w:val="both"/>
        <w:rPr>
          <w:rFonts w:cs="Times New Roman"/>
          <w:lang w:val="en-US"/>
        </w:rPr>
      </w:pPr>
      <w:r w:rsidRPr="00B638D3">
        <w:rPr>
          <w:rFonts w:cs="Times New Roman"/>
          <w:lang w:val="en-US"/>
        </w:rPr>
        <w:t>The last competency domain evaluated is the ability to evaluate and select relevant information and use it for business decision-making. In the context of the internationalization it’s more about gathering the relevant information concerning HRM practices to ada</w:t>
      </w:r>
      <w:r w:rsidR="00D04070" w:rsidRPr="00B638D3">
        <w:rPr>
          <w:rFonts w:cs="Times New Roman"/>
          <w:lang w:val="en-US"/>
        </w:rPr>
        <w:t xml:space="preserve">pt to new business environment. Nevertheless the survey among Russian companies revealed that HR managers although admit the </w:t>
      </w:r>
      <w:r w:rsidR="005D13AA">
        <w:rPr>
          <w:rFonts w:cs="Times New Roman"/>
          <w:lang w:val="en-US"/>
        </w:rPr>
        <w:t xml:space="preserve">relevant </w:t>
      </w:r>
      <w:r w:rsidR="00D04070" w:rsidRPr="00B638D3">
        <w:rPr>
          <w:rFonts w:cs="Times New Roman"/>
          <w:lang w:val="en-US"/>
        </w:rPr>
        <w:t>importance of this competence domain</w:t>
      </w:r>
      <w:r w:rsidR="005D13AA">
        <w:rPr>
          <w:rFonts w:cs="Times New Roman"/>
          <w:lang w:val="en-US"/>
        </w:rPr>
        <w:t xml:space="preserve"> (M=4,95</w:t>
      </w:r>
      <w:r w:rsidR="00B50BAB" w:rsidRPr="00B638D3">
        <w:rPr>
          <w:rFonts w:cs="Times New Roman"/>
          <w:lang w:val="en-US"/>
        </w:rPr>
        <w:t>)</w:t>
      </w:r>
      <w:r w:rsidR="00D04070" w:rsidRPr="00B638D3">
        <w:rPr>
          <w:rFonts w:cs="Times New Roman"/>
          <w:lang w:val="en-US"/>
        </w:rPr>
        <w:t xml:space="preserve">, there are no </w:t>
      </w:r>
      <w:r w:rsidR="00D04070" w:rsidRPr="00B638D3">
        <w:rPr>
          <w:rFonts w:cs="Times New Roman"/>
          <w:lang w:val="en-US"/>
        </w:rPr>
        <w:lastRenderedPageBreak/>
        <w:t>empirical evidence of active application and suffic</w:t>
      </w:r>
      <w:r w:rsidR="00B50BAB" w:rsidRPr="00B638D3">
        <w:rPr>
          <w:rFonts w:cs="Times New Roman"/>
          <w:lang w:val="en-US"/>
        </w:rPr>
        <w:t xml:space="preserve">ient proficiency </w:t>
      </w:r>
      <w:r w:rsidR="005D13AA">
        <w:rPr>
          <w:rFonts w:cs="Times New Roman"/>
          <w:lang w:val="en-US"/>
        </w:rPr>
        <w:t xml:space="preserve">(M=4,6) </w:t>
      </w:r>
      <w:r w:rsidR="00B50BAB" w:rsidRPr="00B638D3">
        <w:rPr>
          <w:rFonts w:cs="Times New Roman"/>
          <w:lang w:val="en-US"/>
        </w:rPr>
        <w:t xml:space="preserve">in this field. Apparently the need for the effective performance in the field of classic set of HRM practices is more essential for business in Russian companies. </w:t>
      </w:r>
    </w:p>
    <w:p w14:paraId="55344600" w14:textId="008C3F2C" w:rsidR="00FD4D68" w:rsidRPr="00B638D3" w:rsidRDefault="00D31094" w:rsidP="00205FAF">
      <w:pPr>
        <w:tabs>
          <w:tab w:val="left" w:pos="0"/>
        </w:tabs>
        <w:spacing w:after="283" w:line="360" w:lineRule="auto"/>
        <w:ind w:right="177" w:firstLine="567"/>
        <w:jc w:val="both"/>
        <w:rPr>
          <w:rFonts w:cs="Times New Roman"/>
          <w:sz w:val="22"/>
          <w:szCs w:val="22"/>
          <w:lang w:val="en-US"/>
        </w:rPr>
      </w:pPr>
      <w:r w:rsidRPr="00B638D3">
        <w:rPr>
          <w:rFonts w:cs="Times New Roman"/>
          <w:sz w:val="22"/>
          <w:szCs w:val="22"/>
          <w:lang w:val="en-US"/>
        </w:rPr>
        <w:t>Table 3.2.25</w:t>
      </w:r>
      <w:r w:rsidR="00FD4D68" w:rsidRPr="00B638D3">
        <w:rPr>
          <w:rFonts w:cs="Times New Roman"/>
          <w:sz w:val="22"/>
          <w:szCs w:val="22"/>
          <w:lang w:val="en-US"/>
        </w:rPr>
        <w:t xml:space="preserve">. </w:t>
      </w:r>
      <w:r w:rsidRPr="00B638D3">
        <w:rPr>
          <w:rFonts w:cs="Times New Roman"/>
          <w:sz w:val="22"/>
          <w:szCs w:val="22"/>
          <w:lang w:val="en-US"/>
        </w:rPr>
        <w:t>Critical Evaluation</w:t>
      </w:r>
      <w:r w:rsidR="00FD4D68" w:rsidRPr="00B638D3">
        <w:rPr>
          <w:rFonts w:cs="Times New Roman"/>
          <w:sz w:val="22"/>
          <w:szCs w:val="22"/>
          <w:lang w:val="en-US"/>
        </w:rPr>
        <w:t>: Competency Summary</w:t>
      </w:r>
    </w:p>
    <w:tbl>
      <w:tblPr>
        <w:tblStyle w:val="aa"/>
        <w:tblW w:w="0" w:type="auto"/>
        <w:tblLook w:val="04A0" w:firstRow="1" w:lastRow="0" w:firstColumn="1" w:lastColumn="0" w:noHBand="0" w:noVBand="1"/>
      </w:tblPr>
      <w:tblGrid>
        <w:gridCol w:w="3284"/>
        <w:gridCol w:w="1786"/>
      </w:tblGrid>
      <w:tr w:rsidR="00FD4D68" w:rsidRPr="00B638D3" w14:paraId="0E590B95" w14:textId="77777777" w:rsidTr="00FD4D68">
        <w:tc>
          <w:tcPr>
            <w:tcW w:w="3284" w:type="dxa"/>
          </w:tcPr>
          <w:p w14:paraId="516E5181" w14:textId="77777777" w:rsidR="00FD4D68" w:rsidRPr="00B638D3" w:rsidRDefault="00FD4D68" w:rsidP="00205FAF">
            <w:pPr>
              <w:spacing w:after="283" w:line="360" w:lineRule="auto"/>
              <w:ind w:right="176" w:firstLine="567"/>
              <w:contextualSpacing/>
              <w:jc w:val="both"/>
              <w:rPr>
                <w:rFonts w:cs="Times New Roman"/>
                <w:lang w:val="en-US"/>
              </w:rPr>
            </w:pPr>
            <w:r w:rsidRPr="00B638D3">
              <w:rPr>
                <w:rFonts w:cs="Times New Roman"/>
                <w:lang w:val="en-US"/>
              </w:rPr>
              <w:t>Rating</w:t>
            </w:r>
          </w:p>
        </w:tc>
        <w:tc>
          <w:tcPr>
            <w:tcW w:w="1786" w:type="dxa"/>
          </w:tcPr>
          <w:p w14:paraId="1039A419" w14:textId="536E5F95" w:rsidR="00FD4D68" w:rsidRPr="00B638D3" w:rsidRDefault="002B25B1" w:rsidP="00205FAF">
            <w:pPr>
              <w:spacing w:after="283" w:line="360" w:lineRule="auto"/>
              <w:ind w:right="176" w:firstLine="567"/>
              <w:contextualSpacing/>
              <w:jc w:val="both"/>
              <w:rPr>
                <w:rFonts w:cs="Times New Roman"/>
                <w:lang w:val="en-US"/>
              </w:rPr>
            </w:pPr>
            <w:r w:rsidRPr="00B638D3">
              <w:rPr>
                <w:rFonts w:cs="Times New Roman"/>
                <w:lang w:val="en-US"/>
              </w:rPr>
              <w:t xml:space="preserve">Mean </w:t>
            </w:r>
          </w:p>
        </w:tc>
      </w:tr>
      <w:tr w:rsidR="00FD4D68" w:rsidRPr="00B638D3" w14:paraId="23E011FB" w14:textId="77777777" w:rsidTr="00FD4D68">
        <w:tc>
          <w:tcPr>
            <w:tcW w:w="3284" w:type="dxa"/>
          </w:tcPr>
          <w:p w14:paraId="091E04F6" w14:textId="77777777" w:rsidR="00FD4D68" w:rsidRPr="00B638D3" w:rsidRDefault="00FD4D68" w:rsidP="00205FAF">
            <w:pPr>
              <w:spacing w:after="283" w:line="360" w:lineRule="auto"/>
              <w:ind w:right="176" w:firstLine="567"/>
              <w:contextualSpacing/>
              <w:jc w:val="both"/>
              <w:rPr>
                <w:rFonts w:cs="Times New Roman"/>
                <w:lang w:val="en-US"/>
              </w:rPr>
            </w:pPr>
            <w:r w:rsidRPr="00B638D3">
              <w:rPr>
                <w:rFonts w:cs="Times New Roman"/>
                <w:lang w:val="en-US"/>
              </w:rPr>
              <w:t xml:space="preserve">Importance </w:t>
            </w:r>
          </w:p>
        </w:tc>
        <w:tc>
          <w:tcPr>
            <w:tcW w:w="1786" w:type="dxa"/>
          </w:tcPr>
          <w:p w14:paraId="5FB0FCD3" w14:textId="6CE3A283" w:rsidR="00FD4D68" w:rsidRPr="00B638D3" w:rsidRDefault="005D13AA" w:rsidP="00205FAF">
            <w:pPr>
              <w:spacing w:after="283" w:line="360" w:lineRule="auto"/>
              <w:ind w:right="176" w:firstLine="567"/>
              <w:contextualSpacing/>
              <w:jc w:val="both"/>
              <w:rPr>
                <w:rFonts w:cs="Times New Roman"/>
                <w:lang w:val="en-US"/>
              </w:rPr>
            </w:pPr>
            <w:r>
              <w:rPr>
                <w:rFonts w:cs="Times New Roman"/>
                <w:lang w:val="en-US"/>
              </w:rPr>
              <w:t>M=4,95</w:t>
            </w:r>
            <w:r w:rsidR="00B50BAB" w:rsidRPr="00B638D3">
              <w:rPr>
                <w:rFonts w:cs="Times New Roman"/>
                <w:lang w:val="en-US"/>
              </w:rPr>
              <w:t xml:space="preserve">, </w:t>
            </w:r>
          </w:p>
        </w:tc>
      </w:tr>
      <w:tr w:rsidR="00FD4D68" w:rsidRPr="00B638D3" w14:paraId="7A92268E" w14:textId="77777777" w:rsidTr="00FD4D68">
        <w:tc>
          <w:tcPr>
            <w:tcW w:w="3284" w:type="dxa"/>
          </w:tcPr>
          <w:p w14:paraId="661E902A" w14:textId="77777777" w:rsidR="00FD4D68" w:rsidRPr="00B638D3" w:rsidRDefault="00FD4D68" w:rsidP="00205FAF">
            <w:pPr>
              <w:spacing w:after="283" w:line="360" w:lineRule="auto"/>
              <w:ind w:right="176" w:firstLine="567"/>
              <w:contextualSpacing/>
              <w:jc w:val="both"/>
              <w:rPr>
                <w:rFonts w:cs="Times New Roman"/>
                <w:lang w:val="en-US"/>
              </w:rPr>
            </w:pPr>
            <w:r w:rsidRPr="00B638D3">
              <w:rPr>
                <w:rFonts w:cs="Times New Roman"/>
                <w:lang w:val="en-US"/>
              </w:rPr>
              <w:t>Proficiency</w:t>
            </w:r>
          </w:p>
        </w:tc>
        <w:tc>
          <w:tcPr>
            <w:tcW w:w="1786" w:type="dxa"/>
          </w:tcPr>
          <w:p w14:paraId="3D8D8E20" w14:textId="36BC0976" w:rsidR="00FD4D68" w:rsidRPr="00B638D3" w:rsidRDefault="005D13AA" w:rsidP="00205FAF">
            <w:pPr>
              <w:spacing w:after="283" w:line="360" w:lineRule="auto"/>
              <w:ind w:right="176" w:firstLine="567"/>
              <w:contextualSpacing/>
              <w:jc w:val="both"/>
              <w:rPr>
                <w:rFonts w:cs="Times New Roman"/>
                <w:lang w:val="en-US"/>
              </w:rPr>
            </w:pPr>
            <w:r>
              <w:rPr>
                <w:rFonts w:cs="Times New Roman"/>
                <w:lang w:val="en-US"/>
              </w:rPr>
              <w:t>M=4.67</w:t>
            </w:r>
            <w:r w:rsidR="00FD4D68" w:rsidRPr="00B638D3">
              <w:rPr>
                <w:rFonts w:cs="Times New Roman"/>
                <w:lang w:val="en-US"/>
              </w:rPr>
              <w:t xml:space="preserve">, </w:t>
            </w:r>
          </w:p>
        </w:tc>
      </w:tr>
      <w:tr w:rsidR="00FD4D68" w:rsidRPr="00B638D3" w14:paraId="7869D438" w14:textId="77777777" w:rsidTr="00FD4D68">
        <w:trPr>
          <w:trHeight w:val="271"/>
        </w:trPr>
        <w:tc>
          <w:tcPr>
            <w:tcW w:w="3284" w:type="dxa"/>
          </w:tcPr>
          <w:p w14:paraId="53DE19FC" w14:textId="77777777" w:rsidR="00FD4D68" w:rsidRPr="00B638D3" w:rsidRDefault="00FD4D68" w:rsidP="00205FAF">
            <w:pPr>
              <w:spacing w:after="283" w:line="360" w:lineRule="auto"/>
              <w:ind w:right="176" w:firstLine="567"/>
              <w:contextualSpacing/>
              <w:jc w:val="both"/>
              <w:rPr>
                <w:rFonts w:cs="Times New Roman"/>
                <w:lang w:val="en-US"/>
              </w:rPr>
            </w:pPr>
            <w:r w:rsidRPr="00B638D3">
              <w:rPr>
                <w:rFonts w:cs="Times New Roman"/>
                <w:lang w:val="en-US"/>
              </w:rPr>
              <w:t xml:space="preserve">Requirement </w:t>
            </w:r>
          </w:p>
        </w:tc>
        <w:tc>
          <w:tcPr>
            <w:tcW w:w="1786" w:type="dxa"/>
          </w:tcPr>
          <w:p w14:paraId="0A97B0E4" w14:textId="5A98A7FE" w:rsidR="00FD4D68" w:rsidRPr="00B638D3" w:rsidRDefault="00B50BAB" w:rsidP="00205FAF">
            <w:pPr>
              <w:spacing w:after="283" w:line="360" w:lineRule="auto"/>
              <w:ind w:right="176" w:firstLine="567"/>
              <w:contextualSpacing/>
              <w:jc w:val="both"/>
              <w:rPr>
                <w:rFonts w:cs="Times New Roman"/>
                <w:lang w:val="en-US"/>
              </w:rPr>
            </w:pPr>
            <w:r w:rsidRPr="00B638D3">
              <w:rPr>
                <w:rFonts w:cs="Times New Roman"/>
                <w:lang w:val="en-US"/>
              </w:rPr>
              <w:t>54</w:t>
            </w:r>
            <w:r w:rsidR="00FD4D68" w:rsidRPr="00B638D3">
              <w:rPr>
                <w:rFonts w:cs="Times New Roman"/>
                <w:lang w:val="en-US"/>
              </w:rPr>
              <w:t>%</w:t>
            </w:r>
          </w:p>
        </w:tc>
      </w:tr>
    </w:tbl>
    <w:p w14:paraId="6BE0E86F" w14:textId="77777777" w:rsidR="00E26343" w:rsidRPr="00B638D3" w:rsidRDefault="00E26343" w:rsidP="00205FAF">
      <w:pPr>
        <w:tabs>
          <w:tab w:val="left" w:pos="709"/>
        </w:tabs>
        <w:spacing w:after="283" w:line="360" w:lineRule="auto"/>
        <w:ind w:right="177" w:firstLine="567"/>
        <w:jc w:val="both"/>
        <w:rPr>
          <w:rFonts w:cs="Times New Roman"/>
          <w:lang w:val="en-US"/>
        </w:rPr>
      </w:pPr>
    </w:p>
    <w:p w14:paraId="7823CB8D" w14:textId="46A14506" w:rsidR="00FD4D68" w:rsidRPr="00B638D3" w:rsidRDefault="00FD4D68" w:rsidP="00205FAF">
      <w:pPr>
        <w:tabs>
          <w:tab w:val="left" w:pos="709"/>
        </w:tabs>
        <w:spacing w:after="283" w:line="360" w:lineRule="auto"/>
        <w:ind w:right="177" w:firstLine="567"/>
        <w:jc w:val="both"/>
        <w:rPr>
          <w:rFonts w:cs="Times New Roman"/>
          <w:lang w:val="en-US"/>
        </w:rPr>
      </w:pPr>
      <w:r w:rsidRPr="00B638D3">
        <w:rPr>
          <w:rFonts w:cs="Times New Roman"/>
          <w:sz w:val="22"/>
          <w:lang w:val="en-US"/>
        </w:rPr>
        <w:t>Table 3.</w:t>
      </w:r>
      <w:r w:rsidR="00D31094" w:rsidRPr="00B638D3">
        <w:rPr>
          <w:rFonts w:cs="Times New Roman"/>
          <w:sz w:val="22"/>
          <w:lang w:val="en-US"/>
        </w:rPr>
        <w:t>2.26</w:t>
      </w:r>
      <w:r w:rsidRPr="00B638D3">
        <w:rPr>
          <w:rFonts w:cs="Times New Roman"/>
          <w:sz w:val="22"/>
          <w:lang w:val="en-US"/>
        </w:rPr>
        <w:t>. Mean Ratings of Most Important Mini-Competency Items</w:t>
      </w:r>
    </w:p>
    <w:tbl>
      <w:tblPr>
        <w:tblStyle w:val="aa"/>
        <w:tblW w:w="9747" w:type="dxa"/>
        <w:tblLayout w:type="fixed"/>
        <w:tblLook w:val="04A0" w:firstRow="1" w:lastRow="0" w:firstColumn="1" w:lastColumn="0" w:noHBand="0" w:noVBand="1"/>
      </w:tblPr>
      <w:tblGrid>
        <w:gridCol w:w="6062"/>
        <w:gridCol w:w="1843"/>
        <w:gridCol w:w="1842"/>
      </w:tblGrid>
      <w:tr w:rsidR="00FD4D68" w:rsidRPr="00B638D3" w14:paraId="3E55B16F" w14:textId="77777777" w:rsidTr="005D13AA">
        <w:tc>
          <w:tcPr>
            <w:tcW w:w="6062" w:type="dxa"/>
          </w:tcPr>
          <w:p w14:paraId="1044D304" w14:textId="77777777" w:rsidR="00FD4D68" w:rsidRPr="00B638D3" w:rsidRDefault="00FD4D68" w:rsidP="00205FAF">
            <w:pPr>
              <w:spacing w:after="283"/>
              <w:ind w:right="176" w:firstLine="567"/>
              <w:contextualSpacing/>
              <w:jc w:val="both"/>
              <w:rPr>
                <w:rFonts w:cs="Times New Roman"/>
                <w:sz w:val="18"/>
                <w:lang w:val="en-US"/>
              </w:rPr>
            </w:pPr>
            <w:r w:rsidRPr="00B638D3">
              <w:rPr>
                <w:rFonts w:cs="Times New Roman"/>
                <w:sz w:val="22"/>
                <w:lang w:val="en-US"/>
              </w:rPr>
              <w:t>Key Behavioral Indicators</w:t>
            </w:r>
          </w:p>
        </w:tc>
        <w:tc>
          <w:tcPr>
            <w:tcW w:w="1843" w:type="dxa"/>
          </w:tcPr>
          <w:p w14:paraId="3B5FFE6B" w14:textId="1E7BE57F" w:rsidR="00FD4D68" w:rsidRPr="00B638D3" w:rsidRDefault="00FD4D68" w:rsidP="00205FAF">
            <w:pPr>
              <w:spacing w:after="283"/>
              <w:ind w:right="176" w:firstLine="567"/>
              <w:contextualSpacing/>
              <w:jc w:val="both"/>
              <w:rPr>
                <w:rFonts w:cs="Times New Roman"/>
                <w:sz w:val="22"/>
                <w:lang w:val="en-US"/>
              </w:rPr>
            </w:pPr>
            <w:r w:rsidRPr="00B638D3">
              <w:rPr>
                <w:rFonts w:cs="Times New Roman"/>
                <w:sz w:val="22"/>
                <w:lang w:val="en-US"/>
              </w:rPr>
              <w:t xml:space="preserve">Importance Mean </w:t>
            </w:r>
          </w:p>
        </w:tc>
        <w:tc>
          <w:tcPr>
            <w:tcW w:w="1842" w:type="dxa"/>
          </w:tcPr>
          <w:p w14:paraId="6CB03106" w14:textId="65E0158D" w:rsidR="00FD4D68" w:rsidRPr="00B638D3" w:rsidRDefault="002B25B1" w:rsidP="00205FAF">
            <w:pPr>
              <w:spacing w:after="283"/>
              <w:ind w:right="176" w:firstLine="567"/>
              <w:contextualSpacing/>
              <w:jc w:val="both"/>
              <w:rPr>
                <w:rFonts w:cs="Times New Roman"/>
                <w:sz w:val="22"/>
                <w:lang w:val="en-US"/>
              </w:rPr>
            </w:pPr>
            <w:r w:rsidRPr="00B638D3">
              <w:rPr>
                <w:rFonts w:cs="Times New Roman"/>
                <w:sz w:val="22"/>
                <w:lang w:val="en-US"/>
              </w:rPr>
              <w:t>Proficiency Mean</w:t>
            </w:r>
          </w:p>
        </w:tc>
      </w:tr>
      <w:tr w:rsidR="00E26343" w:rsidRPr="00B638D3" w14:paraId="23AEA051" w14:textId="77777777" w:rsidTr="005D13AA">
        <w:tc>
          <w:tcPr>
            <w:tcW w:w="6062" w:type="dxa"/>
          </w:tcPr>
          <w:p w14:paraId="7884CBB5" w14:textId="667437BF" w:rsidR="00E26343" w:rsidRPr="00B638D3" w:rsidRDefault="00E26343" w:rsidP="005D13AA">
            <w:pPr>
              <w:pStyle w:val="a5"/>
              <w:numPr>
                <w:ilvl w:val="0"/>
                <w:numId w:val="26"/>
              </w:numPr>
              <w:spacing w:after="283"/>
              <w:ind w:left="0" w:right="176" w:firstLine="567"/>
              <w:rPr>
                <w:rFonts w:cs="Times New Roman"/>
                <w:sz w:val="22"/>
                <w:szCs w:val="22"/>
                <w:lang w:val="en-US"/>
              </w:rPr>
            </w:pPr>
            <w:r w:rsidRPr="00B638D3">
              <w:rPr>
                <w:rFonts w:cs="Times New Roman"/>
                <w:sz w:val="22"/>
                <w:lang w:val="en-US"/>
              </w:rPr>
              <w:t>gathering relevant information from best practices, organizational stakeholders etc. to adapt to foreign environment;</w:t>
            </w:r>
          </w:p>
        </w:tc>
        <w:tc>
          <w:tcPr>
            <w:tcW w:w="1843" w:type="dxa"/>
          </w:tcPr>
          <w:p w14:paraId="1987DD89" w14:textId="60A7B83C" w:rsidR="00E26343" w:rsidRPr="00B638D3" w:rsidRDefault="00B50BAB" w:rsidP="00205FAF">
            <w:pPr>
              <w:spacing w:after="283"/>
              <w:ind w:right="176" w:firstLine="567"/>
              <w:contextualSpacing/>
              <w:jc w:val="both"/>
              <w:rPr>
                <w:rFonts w:cs="Times New Roman"/>
                <w:sz w:val="22"/>
                <w:lang w:val="en-US"/>
              </w:rPr>
            </w:pPr>
            <w:r w:rsidRPr="00B638D3">
              <w:rPr>
                <w:rFonts w:cs="Times New Roman"/>
                <w:sz w:val="22"/>
                <w:lang w:val="en-US"/>
              </w:rPr>
              <w:t>M=5,1</w:t>
            </w:r>
            <w:r w:rsidR="00E26343" w:rsidRPr="00B638D3">
              <w:rPr>
                <w:rFonts w:cs="Times New Roman"/>
                <w:sz w:val="22"/>
                <w:lang w:val="en-US"/>
              </w:rPr>
              <w:t xml:space="preserve">; </w:t>
            </w:r>
          </w:p>
        </w:tc>
        <w:tc>
          <w:tcPr>
            <w:tcW w:w="1842" w:type="dxa"/>
          </w:tcPr>
          <w:p w14:paraId="0C4A9123" w14:textId="1D53B2DC" w:rsidR="00E26343" w:rsidRPr="00B638D3" w:rsidRDefault="00B50BAB" w:rsidP="00205FAF">
            <w:pPr>
              <w:spacing w:after="283"/>
              <w:ind w:right="176" w:firstLine="567"/>
              <w:contextualSpacing/>
              <w:jc w:val="both"/>
              <w:rPr>
                <w:rFonts w:cs="Times New Roman"/>
                <w:sz w:val="22"/>
                <w:lang w:val="en-US"/>
              </w:rPr>
            </w:pPr>
            <w:r w:rsidRPr="00B638D3">
              <w:rPr>
                <w:rFonts w:cs="Times New Roman"/>
                <w:sz w:val="22"/>
                <w:lang w:val="en-US"/>
              </w:rPr>
              <w:t>M=4.6</w:t>
            </w:r>
            <w:r w:rsidR="00E26343" w:rsidRPr="00B638D3">
              <w:rPr>
                <w:rFonts w:cs="Times New Roman"/>
                <w:sz w:val="22"/>
                <w:lang w:val="en-US"/>
              </w:rPr>
              <w:t xml:space="preserve">; </w:t>
            </w:r>
          </w:p>
        </w:tc>
      </w:tr>
      <w:tr w:rsidR="00E26343" w:rsidRPr="00B638D3" w14:paraId="053C1CD7" w14:textId="77777777" w:rsidTr="005D13AA">
        <w:tc>
          <w:tcPr>
            <w:tcW w:w="6062" w:type="dxa"/>
          </w:tcPr>
          <w:p w14:paraId="7D490A88" w14:textId="6CB3B02A" w:rsidR="00E26343" w:rsidRPr="00B638D3" w:rsidRDefault="00E26343" w:rsidP="005D13AA">
            <w:pPr>
              <w:pStyle w:val="a5"/>
              <w:numPr>
                <w:ilvl w:val="0"/>
                <w:numId w:val="26"/>
              </w:numPr>
              <w:spacing w:after="283"/>
              <w:ind w:left="0" w:right="176" w:firstLine="567"/>
              <w:rPr>
                <w:rFonts w:cs="Times New Roman"/>
                <w:sz w:val="22"/>
                <w:szCs w:val="22"/>
                <w:lang w:val="en-US"/>
              </w:rPr>
            </w:pPr>
            <w:r w:rsidRPr="00B638D3">
              <w:rPr>
                <w:rFonts w:cs="Times New Roman"/>
                <w:sz w:val="22"/>
                <w:lang w:val="en-US"/>
              </w:rPr>
              <w:t xml:space="preserve">best practice transfer across organization; </w:t>
            </w:r>
          </w:p>
        </w:tc>
        <w:tc>
          <w:tcPr>
            <w:tcW w:w="1843" w:type="dxa"/>
          </w:tcPr>
          <w:p w14:paraId="7625EBB4" w14:textId="2F016C54" w:rsidR="00E26343" w:rsidRPr="00B638D3" w:rsidRDefault="00B50BAB" w:rsidP="00205FAF">
            <w:pPr>
              <w:spacing w:after="283"/>
              <w:ind w:right="176" w:firstLine="567"/>
              <w:contextualSpacing/>
              <w:jc w:val="both"/>
              <w:rPr>
                <w:rFonts w:cs="Times New Roman"/>
                <w:sz w:val="22"/>
                <w:lang w:val="en-US"/>
              </w:rPr>
            </w:pPr>
            <w:r w:rsidRPr="00B638D3">
              <w:rPr>
                <w:rFonts w:cs="Times New Roman"/>
                <w:sz w:val="22"/>
                <w:lang w:val="en-US"/>
              </w:rPr>
              <w:t>M=4.6</w:t>
            </w:r>
            <w:r w:rsidR="00E26343" w:rsidRPr="00B638D3">
              <w:rPr>
                <w:rFonts w:cs="Times New Roman"/>
                <w:sz w:val="22"/>
                <w:lang w:val="en-US"/>
              </w:rPr>
              <w:t xml:space="preserve">; </w:t>
            </w:r>
          </w:p>
        </w:tc>
        <w:tc>
          <w:tcPr>
            <w:tcW w:w="1842" w:type="dxa"/>
          </w:tcPr>
          <w:p w14:paraId="27D0529A" w14:textId="77777777" w:rsidR="00E26343" w:rsidRPr="00B638D3" w:rsidRDefault="00E26343" w:rsidP="00205FAF">
            <w:pPr>
              <w:spacing w:after="283"/>
              <w:ind w:right="176" w:firstLine="567"/>
              <w:contextualSpacing/>
              <w:jc w:val="both"/>
              <w:rPr>
                <w:rFonts w:cs="Times New Roman"/>
                <w:sz w:val="22"/>
                <w:lang w:val="en-US"/>
              </w:rPr>
            </w:pPr>
            <w:r w:rsidRPr="00B638D3">
              <w:rPr>
                <w:rFonts w:cs="Times New Roman"/>
                <w:sz w:val="22"/>
                <w:lang w:val="en-US"/>
              </w:rPr>
              <w:t>M=4,8</w:t>
            </w:r>
          </w:p>
          <w:p w14:paraId="7DFD9B4F" w14:textId="65C87FE2" w:rsidR="00E26343" w:rsidRPr="00B638D3" w:rsidRDefault="00E26343" w:rsidP="00205FAF">
            <w:pPr>
              <w:spacing w:after="283"/>
              <w:ind w:right="176" w:firstLine="567"/>
              <w:contextualSpacing/>
              <w:jc w:val="both"/>
              <w:rPr>
                <w:rFonts w:cs="Times New Roman"/>
                <w:sz w:val="22"/>
                <w:lang w:val="en-US"/>
              </w:rPr>
            </w:pPr>
          </w:p>
        </w:tc>
      </w:tr>
      <w:tr w:rsidR="00E26343" w:rsidRPr="00B638D3" w14:paraId="56A7C5C9" w14:textId="77777777" w:rsidTr="005D13AA">
        <w:tc>
          <w:tcPr>
            <w:tcW w:w="6062" w:type="dxa"/>
          </w:tcPr>
          <w:p w14:paraId="6E2B1063" w14:textId="1E4E0661" w:rsidR="00E26343" w:rsidRPr="00B638D3" w:rsidRDefault="00E26343" w:rsidP="005D13AA">
            <w:pPr>
              <w:pStyle w:val="a5"/>
              <w:numPr>
                <w:ilvl w:val="0"/>
                <w:numId w:val="26"/>
              </w:numPr>
              <w:spacing w:after="283"/>
              <w:ind w:left="0" w:right="176" w:firstLine="567"/>
              <w:rPr>
                <w:rFonts w:cs="Times New Roman"/>
                <w:sz w:val="22"/>
                <w:szCs w:val="22"/>
                <w:lang w:val="en-US"/>
              </w:rPr>
            </w:pPr>
            <w:r w:rsidRPr="00B638D3">
              <w:rPr>
                <w:rFonts w:cs="Times New Roman"/>
                <w:sz w:val="22"/>
                <w:lang w:val="en-US"/>
              </w:rPr>
              <w:t xml:space="preserve">critical thinking and selection of received information in term of organizational success; </w:t>
            </w:r>
          </w:p>
        </w:tc>
        <w:tc>
          <w:tcPr>
            <w:tcW w:w="1843" w:type="dxa"/>
          </w:tcPr>
          <w:p w14:paraId="05208D38" w14:textId="64A59427" w:rsidR="00E26343" w:rsidRPr="00B638D3" w:rsidRDefault="00B50BAB" w:rsidP="00205FAF">
            <w:pPr>
              <w:spacing w:after="283"/>
              <w:ind w:right="176" w:firstLine="567"/>
              <w:contextualSpacing/>
              <w:jc w:val="both"/>
              <w:rPr>
                <w:rFonts w:cs="Times New Roman"/>
                <w:sz w:val="22"/>
                <w:lang w:val="en-US"/>
              </w:rPr>
            </w:pPr>
            <w:r w:rsidRPr="00B638D3">
              <w:rPr>
                <w:rFonts w:cs="Times New Roman"/>
                <w:sz w:val="22"/>
                <w:lang w:val="en-US"/>
              </w:rPr>
              <w:t>M=4.9</w:t>
            </w:r>
            <w:r w:rsidR="00E26343" w:rsidRPr="00B638D3">
              <w:rPr>
                <w:rFonts w:cs="Times New Roman"/>
                <w:sz w:val="22"/>
                <w:lang w:val="en-US"/>
              </w:rPr>
              <w:t xml:space="preserve">; </w:t>
            </w:r>
          </w:p>
        </w:tc>
        <w:tc>
          <w:tcPr>
            <w:tcW w:w="1842" w:type="dxa"/>
          </w:tcPr>
          <w:p w14:paraId="4CD65C82" w14:textId="683574A3" w:rsidR="00E26343" w:rsidRPr="00B638D3" w:rsidRDefault="00E26343" w:rsidP="00205FAF">
            <w:pPr>
              <w:spacing w:after="283"/>
              <w:ind w:right="176" w:firstLine="567"/>
              <w:contextualSpacing/>
              <w:jc w:val="both"/>
              <w:rPr>
                <w:rFonts w:cs="Times New Roman"/>
                <w:sz w:val="22"/>
                <w:lang w:val="en-US"/>
              </w:rPr>
            </w:pPr>
            <w:r w:rsidRPr="00B638D3">
              <w:rPr>
                <w:rFonts w:cs="Times New Roman"/>
                <w:sz w:val="22"/>
                <w:lang w:val="en-US"/>
              </w:rPr>
              <w:t>M=4</w:t>
            </w:r>
            <w:r w:rsidR="00B50BAB" w:rsidRPr="00B638D3">
              <w:rPr>
                <w:rFonts w:cs="Times New Roman"/>
                <w:sz w:val="22"/>
                <w:lang w:val="en-US"/>
              </w:rPr>
              <w:t>,7</w:t>
            </w:r>
            <w:r w:rsidRPr="00B638D3">
              <w:rPr>
                <w:rFonts w:cs="Times New Roman"/>
                <w:sz w:val="22"/>
                <w:lang w:val="en-US"/>
              </w:rPr>
              <w:t xml:space="preserve">; </w:t>
            </w:r>
          </w:p>
        </w:tc>
      </w:tr>
      <w:tr w:rsidR="00E26343" w:rsidRPr="00B638D3" w14:paraId="422BC4D3" w14:textId="77777777" w:rsidTr="005D13AA">
        <w:tc>
          <w:tcPr>
            <w:tcW w:w="6062" w:type="dxa"/>
          </w:tcPr>
          <w:p w14:paraId="7D5B92B2" w14:textId="5F15DB1B" w:rsidR="00E26343" w:rsidRPr="00B638D3" w:rsidRDefault="00E26343" w:rsidP="005D13AA">
            <w:pPr>
              <w:pStyle w:val="a5"/>
              <w:numPr>
                <w:ilvl w:val="0"/>
                <w:numId w:val="26"/>
              </w:numPr>
              <w:spacing w:after="283"/>
              <w:ind w:left="0" w:right="176" w:firstLine="567"/>
              <w:rPr>
                <w:rFonts w:cs="Times New Roman"/>
                <w:sz w:val="22"/>
                <w:szCs w:val="22"/>
                <w:lang w:val="en-US"/>
              </w:rPr>
            </w:pPr>
            <w:r w:rsidRPr="00B638D3">
              <w:rPr>
                <w:rFonts w:cs="Times New Roman"/>
                <w:sz w:val="22"/>
                <w:lang w:val="en-US"/>
              </w:rPr>
              <w:t xml:space="preserve">identification of HR crucial indicators and metrics of outcomes. </w:t>
            </w:r>
          </w:p>
        </w:tc>
        <w:tc>
          <w:tcPr>
            <w:tcW w:w="1843" w:type="dxa"/>
          </w:tcPr>
          <w:p w14:paraId="3D17BF55" w14:textId="3F317A81" w:rsidR="00E26343" w:rsidRPr="00B638D3" w:rsidRDefault="00B50BAB" w:rsidP="00205FAF">
            <w:pPr>
              <w:spacing w:after="283"/>
              <w:ind w:right="176" w:firstLine="567"/>
              <w:contextualSpacing/>
              <w:jc w:val="both"/>
              <w:rPr>
                <w:rFonts w:cs="Times New Roman"/>
                <w:sz w:val="22"/>
                <w:lang w:val="en-US"/>
              </w:rPr>
            </w:pPr>
            <w:r w:rsidRPr="00B638D3">
              <w:rPr>
                <w:rFonts w:cs="Times New Roman"/>
                <w:sz w:val="22"/>
                <w:lang w:val="en-US"/>
              </w:rPr>
              <w:t>M=5.2</w:t>
            </w:r>
            <w:r w:rsidR="00E26343" w:rsidRPr="00B638D3">
              <w:rPr>
                <w:rFonts w:cs="Times New Roman"/>
                <w:sz w:val="22"/>
                <w:lang w:val="en-US"/>
              </w:rPr>
              <w:t xml:space="preserve">.; </w:t>
            </w:r>
          </w:p>
        </w:tc>
        <w:tc>
          <w:tcPr>
            <w:tcW w:w="1842" w:type="dxa"/>
          </w:tcPr>
          <w:p w14:paraId="531405B5" w14:textId="57DEE5CE" w:rsidR="00E26343" w:rsidRPr="00B638D3" w:rsidRDefault="00B50BAB" w:rsidP="00205FAF">
            <w:pPr>
              <w:spacing w:after="283"/>
              <w:ind w:right="176" w:firstLine="567"/>
              <w:contextualSpacing/>
              <w:jc w:val="both"/>
              <w:rPr>
                <w:rFonts w:cs="Times New Roman"/>
                <w:sz w:val="22"/>
                <w:lang w:val="en-US"/>
              </w:rPr>
            </w:pPr>
            <w:r w:rsidRPr="00B638D3">
              <w:rPr>
                <w:rFonts w:cs="Times New Roman"/>
                <w:sz w:val="22"/>
                <w:lang w:val="en-US"/>
              </w:rPr>
              <w:t>M=4,6</w:t>
            </w:r>
            <w:r w:rsidR="00E26343" w:rsidRPr="00B638D3">
              <w:rPr>
                <w:rFonts w:cs="Times New Roman"/>
                <w:sz w:val="22"/>
                <w:lang w:val="en-US"/>
              </w:rPr>
              <w:t xml:space="preserve">; </w:t>
            </w:r>
          </w:p>
        </w:tc>
      </w:tr>
    </w:tbl>
    <w:p w14:paraId="4077AF07" w14:textId="77777777" w:rsidR="00FD4D68" w:rsidRPr="00B638D3" w:rsidRDefault="00FD4D68" w:rsidP="00205FAF">
      <w:pPr>
        <w:spacing w:after="283" w:line="360" w:lineRule="auto"/>
        <w:ind w:right="177" w:firstLine="567"/>
        <w:jc w:val="both"/>
        <w:rPr>
          <w:rFonts w:eastAsiaTheme="minorEastAsia" w:cs="Times New Roman"/>
          <w:kern w:val="0"/>
          <w:lang w:val="en-US" w:eastAsia="ru-RU" w:bidi="ar-SA"/>
        </w:rPr>
      </w:pPr>
    </w:p>
    <w:p w14:paraId="4A826B85" w14:textId="5A61A6DE" w:rsidR="00FD4D68" w:rsidRPr="00B638D3" w:rsidRDefault="00D31094" w:rsidP="00205FAF">
      <w:pPr>
        <w:spacing w:after="283" w:line="360" w:lineRule="auto"/>
        <w:ind w:right="177" w:firstLine="567"/>
        <w:jc w:val="both"/>
        <w:rPr>
          <w:rFonts w:cs="Times New Roman"/>
          <w:sz w:val="22"/>
          <w:szCs w:val="22"/>
          <w:lang w:val="en-US"/>
        </w:rPr>
      </w:pPr>
      <w:r w:rsidRPr="00B638D3">
        <w:rPr>
          <w:rFonts w:cs="Times New Roman"/>
          <w:sz w:val="22"/>
          <w:szCs w:val="22"/>
          <w:lang w:val="en-US"/>
        </w:rPr>
        <w:t xml:space="preserve">Table 3.2.27. </w:t>
      </w:r>
      <w:r w:rsidR="00FD4D68" w:rsidRPr="00B638D3">
        <w:rPr>
          <w:rFonts w:cs="Times New Roman"/>
          <w:sz w:val="22"/>
          <w:szCs w:val="22"/>
          <w:lang w:val="en-US"/>
        </w:rPr>
        <w:t>Result by Career Level</w:t>
      </w:r>
    </w:p>
    <w:tbl>
      <w:tblPr>
        <w:tblStyle w:val="aa"/>
        <w:tblW w:w="0" w:type="auto"/>
        <w:tblLook w:val="04A0" w:firstRow="1" w:lastRow="0" w:firstColumn="1" w:lastColumn="0" w:noHBand="0" w:noVBand="1"/>
      </w:tblPr>
      <w:tblGrid>
        <w:gridCol w:w="2093"/>
        <w:gridCol w:w="1984"/>
        <w:gridCol w:w="1560"/>
      </w:tblGrid>
      <w:tr w:rsidR="00FD4D68" w:rsidRPr="00B638D3" w14:paraId="3A02D2FC" w14:textId="77777777" w:rsidTr="005D13AA">
        <w:tc>
          <w:tcPr>
            <w:tcW w:w="2093" w:type="dxa"/>
          </w:tcPr>
          <w:p w14:paraId="0863AE34" w14:textId="77777777"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Career Level</w:t>
            </w:r>
          </w:p>
        </w:tc>
        <w:tc>
          <w:tcPr>
            <w:tcW w:w="1984" w:type="dxa"/>
          </w:tcPr>
          <w:p w14:paraId="731EAF0B" w14:textId="1D22EE79"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Importance Mean </w:t>
            </w:r>
          </w:p>
        </w:tc>
        <w:tc>
          <w:tcPr>
            <w:tcW w:w="1560" w:type="dxa"/>
          </w:tcPr>
          <w:p w14:paraId="7B2E3500" w14:textId="77777777" w:rsidR="00FD4D68" w:rsidRPr="00B638D3" w:rsidRDefault="00FD4D68"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Requirement</w:t>
            </w:r>
          </w:p>
          <w:p w14:paraId="36B43284" w14:textId="77777777" w:rsidR="00FD4D68" w:rsidRPr="00B638D3" w:rsidRDefault="00FD4D68"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 Yes</w:t>
            </w:r>
          </w:p>
        </w:tc>
      </w:tr>
      <w:tr w:rsidR="00FD4D68" w:rsidRPr="00B638D3" w14:paraId="7FCC1FD9" w14:textId="77777777" w:rsidTr="005D13AA">
        <w:tc>
          <w:tcPr>
            <w:tcW w:w="2093" w:type="dxa"/>
          </w:tcPr>
          <w:p w14:paraId="1964F001" w14:textId="77777777"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Early </w:t>
            </w:r>
          </w:p>
        </w:tc>
        <w:tc>
          <w:tcPr>
            <w:tcW w:w="1984" w:type="dxa"/>
          </w:tcPr>
          <w:p w14:paraId="505823C3" w14:textId="477037B5"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M=4,1; </w:t>
            </w:r>
          </w:p>
        </w:tc>
        <w:tc>
          <w:tcPr>
            <w:tcW w:w="1560" w:type="dxa"/>
          </w:tcPr>
          <w:p w14:paraId="6060E207" w14:textId="4AECE3EE" w:rsidR="00FD4D68" w:rsidRPr="00B638D3" w:rsidRDefault="00B50BAB"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15</w:t>
            </w:r>
          </w:p>
        </w:tc>
      </w:tr>
      <w:tr w:rsidR="00FD4D68" w:rsidRPr="00B638D3" w14:paraId="33B63777" w14:textId="77777777" w:rsidTr="005D13AA">
        <w:tc>
          <w:tcPr>
            <w:tcW w:w="2093" w:type="dxa"/>
          </w:tcPr>
          <w:p w14:paraId="54EECAF5" w14:textId="77777777"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Middle</w:t>
            </w:r>
          </w:p>
        </w:tc>
        <w:tc>
          <w:tcPr>
            <w:tcW w:w="1984" w:type="dxa"/>
          </w:tcPr>
          <w:p w14:paraId="67ECEE0C" w14:textId="371600F5"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M=4.7; </w:t>
            </w:r>
          </w:p>
        </w:tc>
        <w:tc>
          <w:tcPr>
            <w:tcW w:w="1560" w:type="dxa"/>
          </w:tcPr>
          <w:p w14:paraId="0775226C" w14:textId="77777777" w:rsidR="00FD4D68" w:rsidRPr="00B638D3" w:rsidRDefault="00FD4D68"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32</w:t>
            </w:r>
          </w:p>
        </w:tc>
      </w:tr>
      <w:tr w:rsidR="00FD4D68" w:rsidRPr="00B638D3" w14:paraId="7B25EFF1" w14:textId="77777777" w:rsidTr="005D13AA">
        <w:tc>
          <w:tcPr>
            <w:tcW w:w="2093" w:type="dxa"/>
          </w:tcPr>
          <w:p w14:paraId="2DABEFF0" w14:textId="77777777"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Executive </w:t>
            </w:r>
          </w:p>
        </w:tc>
        <w:tc>
          <w:tcPr>
            <w:tcW w:w="1984" w:type="dxa"/>
          </w:tcPr>
          <w:p w14:paraId="38209B69" w14:textId="5470102D" w:rsidR="00FD4D68" w:rsidRPr="00B638D3" w:rsidRDefault="00FD4D68" w:rsidP="00205FAF">
            <w:pPr>
              <w:spacing w:after="283"/>
              <w:ind w:right="176" w:firstLine="567"/>
              <w:contextualSpacing/>
              <w:jc w:val="both"/>
              <w:rPr>
                <w:rFonts w:cs="Times New Roman"/>
                <w:sz w:val="22"/>
                <w:szCs w:val="22"/>
                <w:lang w:val="en-US"/>
              </w:rPr>
            </w:pPr>
            <w:r w:rsidRPr="00B638D3">
              <w:rPr>
                <w:rFonts w:cs="Times New Roman"/>
                <w:sz w:val="22"/>
                <w:szCs w:val="22"/>
                <w:lang w:val="en-US"/>
              </w:rPr>
              <w:t xml:space="preserve">M=5,9; </w:t>
            </w:r>
          </w:p>
        </w:tc>
        <w:tc>
          <w:tcPr>
            <w:tcW w:w="1560" w:type="dxa"/>
          </w:tcPr>
          <w:p w14:paraId="55F6E116" w14:textId="5CA256EA" w:rsidR="00FD4D68" w:rsidRPr="00B638D3" w:rsidRDefault="00FD4D68" w:rsidP="00205FAF">
            <w:pPr>
              <w:spacing w:after="283"/>
              <w:ind w:right="176" w:firstLine="567"/>
              <w:contextualSpacing/>
              <w:jc w:val="center"/>
              <w:rPr>
                <w:rFonts w:cs="Times New Roman"/>
                <w:sz w:val="22"/>
                <w:szCs w:val="22"/>
                <w:lang w:val="en-US"/>
              </w:rPr>
            </w:pPr>
            <w:r w:rsidRPr="00B638D3">
              <w:rPr>
                <w:rFonts w:cs="Times New Roman"/>
                <w:sz w:val="22"/>
                <w:szCs w:val="22"/>
                <w:lang w:val="en-US"/>
              </w:rPr>
              <w:t>7</w:t>
            </w:r>
            <w:r w:rsidR="00B50BAB" w:rsidRPr="00B638D3">
              <w:rPr>
                <w:rFonts w:cs="Times New Roman"/>
                <w:sz w:val="22"/>
                <w:szCs w:val="22"/>
                <w:lang w:val="en-US"/>
              </w:rPr>
              <w:t>3</w:t>
            </w:r>
          </w:p>
        </w:tc>
      </w:tr>
    </w:tbl>
    <w:p w14:paraId="03825714" w14:textId="77777777" w:rsidR="00C9026E" w:rsidRPr="00B638D3" w:rsidRDefault="00C9026E" w:rsidP="00205FAF">
      <w:pPr>
        <w:spacing w:after="283" w:line="360" w:lineRule="auto"/>
        <w:ind w:right="177" w:firstLine="567"/>
        <w:jc w:val="both"/>
        <w:rPr>
          <w:rFonts w:eastAsiaTheme="minorEastAsia" w:cs="Times New Roman"/>
          <w:kern w:val="0"/>
          <w:szCs w:val="28"/>
          <w:lang w:val="en-US" w:eastAsia="ru-RU" w:bidi="ar-SA"/>
        </w:rPr>
      </w:pPr>
    </w:p>
    <w:p w14:paraId="7B32C9A7" w14:textId="47B95EAB" w:rsidR="00B50BAB" w:rsidRPr="00B638D3" w:rsidRDefault="00D31094" w:rsidP="00205FAF">
      <w:pPr>
        <w:pStyle w:val="1"/>
        <w:rPr>
          <w:lang w:eastAsia="ru-RU" w:bidi="ar-SA"/>
        </w:rPr>
      </w:pPr>
      <w:bookmarkStart w:id="43" w:name="_Toc325925176"/>
      <w:r w:rsidRPr="00B638D3">
        <w:rPr>
          <w:lang w:eastAsia="ru-RU" w:bidi="ar-SA"/>
        </w:rPr>
        <w:t xml:space="preserve">3.3. </w:t>
      </w:r>
      <w:r w:rsidR="00EC5AF5" w:rsidRPr="00B638D3">
        <w:rPr>
          <w:lang w:eastAsia="ru-RU" w:bidi="ar-SA"/>
        </w:rPr>
        <w:t>R</w:t>
      </w:r>
      <w:r w:rsidR="00AC40A2" w:rsidRPr="00B638D3">
        <w:rPr>
          <w:lang w:eastAsia="ru-RU" w:bidi="ar-SA"/>
        </w:rPr>
        <w:t>esearch findings and Discussions</w:t>
      </w:r>
      <w:bookmarkEnd w:id="43"/>
    </w:p>
    <w:p w14:paraId="6F6A7308" w14:textId="77777777" w:rsidR="00B43C99" w:rsidRPr="00B638D3" w:rsidRDefault="00B43C99" w:rsidP="00205FAF">
      <w:pPr>
        <w:ind w:firstLine="567"/>
        <w:rPr>
          <w:rFonts w:cs="Times New Roman"/>
        </w:rPr>
      </w:pPr>
    </w:p>
    <w:p w14:paraId="666F1024" w14:textId="4FD6CF29" w:rsidR="00B50BAB" w:rsidRPr="00B638D3" w:rsidRDefault="00D31094"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primary purpose of this study was to fill the gap in context-related understanding of HR manager competencies – in particular, to define a </w:t>
      </w:r>
      <w:r w:rsidR="001A5748">
        <w:rPr>
          <w:rFonts w:eastAsiaTheme="minorEastAsia" w:cs="Times New Roman"/>
          <w:kern w:val="0"/>
          <w:lang w:val="en-US" w:eastAsia="ru-RU" w:bidi="ar-SA"/>
        </w:rPr>
        <w:t>s</w:t>
      </w:r>
      <w:r w:rsidRPr="00B638D3">
        <w:rPr>
          <w:rFonts w:eastAsiaTheme="minorEastAsia" w:cs="Times New Roman"/>
          <w:kern w:val="0"/>
          <w:lang w:val="en-US" w:eastAsia="ru-RU" w:bidi="ar-SA"/>
        </w:rPr>
        <w:t xml:space="preserve">et of essential HR competencies that </w:t>
      </w:r>
      <w:r w:rsidR="001A5748">
        <w:rPr>
          <w:rFonts w:eastAsiaTheme="minorEastAsia" w:cs="Times New Roman"/>
          <w:kern w:val="0"/>
          <w:lang w:val="en-US" w:eastAsia="ru-RU" w:bidi="ar-SA"/>
        </w:rPr>
        <w:t xml:space="preserve">are considered as important for </w:t>
      </w:r>
      <w:r w:rsidRPr="00B638D3">
        <w:rPr>
          <w:rFonts w:eastAsiaTheme="minorEastAsia" w:cs="Times New Roman"/>
          <w:kern w:val="0"/>
          <w:lang w:val="en-US" w:eastAsia="ru-RU" w:bidi="ar-SA"/>
        </w:rPr>
        <w:t xml:space="preserve">the company during the internationalization process. The </w:t>
      </w:r>
      <w:r w:rsidR="001A5748">
        <w:rPr>
          <w:rFonts w:eastAsiaTheme="minorEastAsia" w:cs="Times New Roman"/>
          <w:kern w:val="0"/>
          <w:lang w:val="en-US" w:eastAsia="ru-RU" w:bidi="ar-SA"/>
        </w:rPr>
        <w:t xml:space="preserve">example of </w:t>
      </w:r>
      <w:r w:rsidR="001A5748">
        <w:rPr>
          <w:rFonts w:eastAsiaTheme="minorEastAsia" w:cs="Times New Roman"/>
          <w:kern w:val="0"/>
          <w:lang w:val="en-US" w:eastAsia="ru-RU" w:bidi="ar-SA"/>
        </w:rPr>
        <w:lastRenderedPageBreak/>
        <w:t>Russian companies operating</w:t>
      </w:r>
      <w:r w:rsidRPr="00B638D3">
        <w:rPr>
          <w:rFonts w:eastAsiaTheme="minorEastAsia" w:cs="Times New Roman"/>
          <w:kern w:val="0"/>
          <w:lang w:val="en-US" w:eastAsia="ru-RU" w:bidi="ar-SA"/>
        </w:rPr>
        <w:t xml:space="preserve"> in emerging market environmen</w:t>
      </w:r>
      <w:r w:rsidR="001A5748">
        <w:rPr>
          <w:rFonts w:eastAsiaTheme="minorEastAsia" w:cs="Times New Roman"/>
          <w:kern w:val="0"/>
          <w:lang w:val="en-US" w:eastAsia="ru-RU" w:bidi="ar-SA"/>
        </w:rPr>
        <w:t xml:space="preserve">ts and going through expansion was taken with the analysis of HRM role and needful competencies of HR managers. </w:t>
      </w:r>
    </w:p>
    <w:p w14:paraId="141F86B6" w14:textId="55618B85" w:rsidR="00D31094" w:rsidRPr="00B638D3" w:rsidRDefault="00D31094"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To achieve this goal the study was supposed to answer 3 research questions: </w:t>
      </w:r>
    </w:p>
    <w:p w14:paraId="6F192835" w14:textId="77777777" w:rsidR="008606F2" w:rsidRPr="005E5ED6" w:rsidRDefault="008606F2" w:rsidP="008606F2">
      <w:pPr>
        <w:pStyle w:val="a5"/>
        <w:numPr>
          <w:ilvl w:val="0"/>
          <w:numId w:val="51"/>
        </w:numPr>
        <w:spacing w:after="283" w:line="360" w:lineRule="auto"/>
        <w:ind w:left="426" w:right="177"/>
        <w:jc w:val="both"/>
        <w:rPr>
          <w:rFonts w:cs="Times New Roman"/>
          <w:lang w:val="en-US"/>
        </w:rPr>
      </w:pPr>
      <w:r w:rsidRPr="005E5ED6">
        <w:rPr>
          <w:rFonts w:cs="Times New Roman"/>
          <w:lang w:val="en-US"/>
        </w:rPr>
        <w:t xml:space="preserve">Do Russian companies involve HR managers in the realization of internationalization strategy of the firm? </w:t>
      </w:r>
    </w:p>
    <w:p w14:paraId="33287796" w14:textId="77777777" w:rsidR="008606F2" w:rsidRDefault="008606F2" w:rsidP="008606F2">
      <w:pPr>
        <w:pStyle w:val="a5"/>
        <w:numPr>
          <w:ilvl w:val="0"/>
          <w:numId w:val="51"/>
        </w:numPr>
        <w:spacing w:after="283" w:line="360" w:lineRule="auto"/>
        <w:ind w:left="426" w:right="177"/>
        <w:jc w:val="both"/>
        <w:rPr>
          <w:rFonts w:cs="Times New Roman"/>
          <w:lang w:val="en-US"/>
        </w:rPr>
      </w:pPr>
      <w:r w:rsidRPr="00205FAF">
        <w:rPr>
          <w:rFonts w:cs="Times New Roman"/>
          <w:lang w:val="en-US"/>
        </w:rPr>
        <w:t>What are the HR competences facilitating internationalization process of Russian companies?</w:t>
      </w:r>
    </w:p>
    <w:p w14:paraId="3280728F" w14:textId="77777777" w:rsidR="008606F2" w:rsidRPr="005E5ED6" w:rsidRDefault="008606F2" w:rsidP="008606F2">
      <w:pPr>
        <w:pStyle w:val="a5"/>
        <w:numPr>
          <w:ilvl w:val="0"/>
          <w:numId w:val="51"/>
        </w:numPr>
        <w:spacing w:after="283" w:line="360" w:lineRule="auto"/>
        <w:ind w:left="426" w:right="177"/>
        <w:jc w:val="both"/>
        <w:rPr>
          <w:rFonts w:cs="Times New Roman"/>
          <w:lang w:val="en-US"/>
        </w:rPr>
      </w:pPr>
      <w:r>
        <w:rPr>
          <w:rFonts w:cs="Times New Roman"/>
          <w:lang w:val="en-US"/>
        </w:rPr>
        <w:t xml:space="preserve">What level of proficiency HR managers have for these competencies?  </w:t>
      </w:r>
    </w:p>
    <w:p w14:paraId="1A324715" w14:textId="1663019A" w:rsidR="00D31094" w:rsidRPr="00B638D3" w:rsidRDefault="008606F2" w:rsidP="00205FAF">
      <w:pPr>
        <w:spacing w:after="283" w:line="360" w:lineRule="auto"/>
        <w:ind w:right="177" w:firstLine="567"/>
        <w:jc w:val="both"/>
        <w:rPr>
          <w:rFonts w:eastAsiaTheme="minorEastAsia" w:cs="Times New Roman"/>
          <w:kern w:val="0"/>
          <w:lang w:val="en-US" w:eastAsia="ru-RU" w:bidi="ar-SA"/>
        </w:rPr>
      </w:pPr>
      <w:r>
        <w:rPr>
          <w:rFonts w:eastAsiaTheme="minorEastAsia" w:cs="Times New Roman"/>
          <w:kern w:val="0"/>
          <w:lang w:val="en-US" w:eastAsia="ru-RU" w:bidi="ar-SA"/>
        </w:rPr>
        <w:t>For this purpose</w:t>
      </w:r>
      <w:r w:rsidR="005D4CE7" w:rsidRPr="00B638D3">
        <w:rPr>
          <w:rFonts w:eastAsiaTheme="minorEastAsia" w:cs="Times New Roman"/>
          <w:kern w:val="0"/>
          <w:lang w:val="en-US" w:eastAsia="ru-RU" w:bidi="ar-SA"/>
        </w:rPr>
        <w:t xml:space="preserve"> the primary literature analysis was done to discover research gap in the area of HR competencies. The </w:t>
      </w:r>
      <w:r w:rsidR="00FB2843" w:rsidRPr="00B638D3">
        <w:rPr>
          <w:rFonts w:eastAsiaTheme="minorEastAsia" w:cs="Times New Roman"/>
          <w:kern w:val="0"/>
          <w:lang w:val="en-US" w:eastAsia="ru-RU" w:bidi="ar-SA"/>
        </w:rPr>
        <w:t>review</w:t>
      </w:r>
      <w:r w:rsidR="005D4CE7" w:rsidRPr="00B638D3">
        <w:rPr>
          <w:rFonts w:eastAsiaTheme="minorEastAsia" w:cs="Times New Roman"/>
          <w:kern w:val="0"/>
          <w:lang w:val="en-US" w:eastAsia="ru-RU" w:bidi="ar-SA"/>
        </w:rPr>
        <w:t xml:space="preserve"> showed that among resear</w:t>
      </w:r>
      <w:r w:rsidR="00FB2843" w:rsidRPr="00B638D3">
        <w:rPr>
          <w:rFonts w:eastAsiaTheme="minorEastAsia" w:cs="Times New Roman"/>
          <w:kern w:val="0"/>
          <w:lang w:val="en-US" w:eastAsia="ru-RU" w:bidi="ar-SA"/>
        </w:rPr>
        <w:t xml:space="preserve">ches dominates the universalist approach, while it is unclear how external business factors or internal organizational would influence the importance of particular HR repertoires. Therefore existing comprehensive HR competence models were observed so to extract the set of particular competency domains and behavioral indicators that under the influence of the internationalization conditions and the requirement to apply distinctive HRM practices could be defined as crucial for effective HR manager performance. Overall the pull of 44 competencies were determined and divided into 9 groups. </w:t>
      </w:r>
    </w:p>
    <w:p w14:paraId="230B5618" w14:textId="52002DE5" w:rsidR="00FB2843" w:rsidRPr="00B638D3" w:rsidRDefault="00FB2843"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survey among HR managers from Russian companies that </w:t>
      </w:r>
      <w:r w:rsidR="00092F32" w:rsidRPr="00B638D3">
        <w:rPr>
          <w:rFonts w:eastAsiaTheme="minorEastAsia" w:cs="Times New Roman"/>
          <w:kern w:val="0"/>
          <w:lang w:val="en-US" w:eastAsia="ru-RU" w:bidi="ar-SA"/>
        </w:rPr>
        <w:t>went</w:t>
      </w:r>
      <w:r w:rsidRPr="00B638D3">
        <w:rPr>
          <w:rFonts w:eastAsiaTheme="minorEastAsia" w:cs="Times New Roman"/>
          <w:kern w:val="0"/>
          <w:lang w:val="en-US" w:eastAsia="ru-RU" w:bidi="ar-SA"/>
        </w:rPr>
        <w:t xml:space="preserve"> through the process of the internationalization demonstrated that from their point of view the most important competency domains are: </w:t>
      </w:r>
    </w:p>
    <w:p w14:paraId="3FB04A55" w14:textId="0F4D979C" w:rsidR="002461DB" w:rsidRPr="00B638D3" w:rsidRDefault="002461DB" w:rsidP="005E5ED6">
      <w:pPr>
        <w:pStyle w:val="a5"/>
        <w:numPr>
          <w:ilvl w:val="0"/>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u w:val="single"/>
          <w:lang w:val="en-US" w:eastAsia="ru-RU" w:bidi="ar-SA"/>
        </w:rPr>
        <w:t>Communication competence</w:t>
      </w:r>
      <w:r w:rsidRPr="00B638D3">
        <w:rPr>
          <w:rFonts w:eastAsiaTheme="minorEastAsia" w:cs="Times New Roman"/>
          <w:kern w:val="0"/>
          <w:lang w:val="en-US" w:eastAsia="ru-RU" w:bidi="ar-SA"/>
        </w:rPr>
        <w:t xml:space="preserve"> domain proved to be the most important </w:t>
      </w:r>
      <w:r w:rsidR="008606F2">
        <w:rPr>
          <w:rFonts w:eastAsiaTheme="minorEastAsia" w:cs="Times New Roman"/>
          <w:kern w:val="0"/>
          <w:lang w:val="en-US" w:eastAsia="ru-RU" w:bidi="ar-SA"/>
        </w:rPr>
        <w:t>(M=5,91</w:t>
      </w:r>
      <w:r w:rsidR="00F768EC" w:rsidRPr="00B638D3">
        <w:rPr>
          <w:rFonts w:eastAsiaTheme="minorEastAsia" w:cs="Times New Roman"/>
          <w:kern w:val="0"/>
          <w:lang w:val="en-US" w:eastAsia="ru-RU" w:bidi="ar-SA"/>
        </w:rPr>
        <w:t xml:space="preserve">) </w:t>
      </w:r>
      <w:r w:rsidRPr="00B638D3">
        <w:rPr>
          <w:rFonts w:eastAsiaTheme="minorEastAsia" w:cs="Times New Roman"/>
          <w:kern w:val="0"/>
          <w:lang w:val="en-US" w:eastAsia="ru-RU" w:bidi="ar-SA"/>
        </w:rPr>
        <w:t xml:space="preserve">and applied ability that is required from the all career levels of HR specialists. This domain is one that </w:t>
      </w:r>
      <w:r w:rsidR="008606F2">
        <w:rPr>
          <w:rFonts w:eastAsiaTheme="minorEastAsia" w:cs="Times New Roman"/>
          <w:kern w:val="0"/>
          <w:lang w:val="en-US" w:eastAsia="ru-RU" w:bidi="ar-SA"/>
        </w:rPr>
        <w:t xml:space="preserve">have the key role for HR managers in the internationalization process </w:t>
      </w:r>
      <w:r w:rsidRPr="00B638D3">
        <w:rPr>
          <w:rFonts w:eastAsiaTheme="minorEastAsia" w:cs="Times New Roman"/>
          <w:kern w:val="0"/>
          <w:lang w:val="en-US" w:eastAsia="ru-RU" w:bidi="ar-SA"/>
        </w:rPr>
        <w:t xml:space="preserve">and quite </w:t>
      </w:r>
      <w:r w:rsidR="00F768EC" w:rsidRPr="00B638D3">
        <w:rPr>
          <w:rFonts w:eastAsiaTheme="minorEastAsia" w:cs="Times New Roman"/>
          <w:kern w:val="0"/>
          <w:lang w:val="en-US" w:eastAsia="ru-RU" w:bidi="ar-SA"/>
        </w:rPr>
        <w:t>well-established among man</w:t>
      </w:r>
      <w:r w:rsidR="008606F2">
        <w:rPr>
          <w:rFonts w:eastAsiaTheme="minorEastAsia" w:cs="Times New Roman"/>
          <w:kern w:val="0"/>
          <w:lang w:val="en-US" w:eastAsia="ru-RU" w:bidi="ar-SA"/>
        </w:rPr>
        <w:t>agers (M=5,01</w:t>
      </w:r>
      <w:r w:rsidR="00F768EC" w:rsidRPr="00B638D3">
        <w:rPr>
          <w:rFonts w:eastAsiaTheme="minorEastAsia" w:cs="Times New Roman"/>
          <w:kern w:val="0"/>
          <w:lang w:val="en-US" w:eastAsia="ru-RU" w:bidi="ar-SA"/>
        </w:rPr>
        <w:t>)</w:t>
      </w:r>
      <w:r w:rsidR="00092F32" w:rsidRPr="00B638D3">
        <w:rPr>
          <w:rFonts w:eastAsiaTheme="minorEastAsia" w:cs="Times New Roman"/>
          <w:kern w:val="0"/>
          <w:lang w:val="en-US" w:eastAsia="ru-RU" w:bidi="ar-SA"/>
        </w:rPr>
        <w:t xml:space="preserve">. </w:t>
      </w:r>
      <w:r w:rsidR="00092F32" w:rsidRPr="00B638D3">
        <w:rPr>
          <w:rFonts w:cs="Times New Roman"/>
          <w:lang w:val="en-US"/>
        </w:rPr>
        <w:t xml:space="preserve">Effective communication is essential for knowledge transfer, understanding the purposes and value of changes by employees. </w:t>
      </w:r>
      <w:r w:rsidR="00EE3ECC" w:rsidRPr="00B638D3">
        <w:rPr>
          <w:rFonts w:cs="Times New Roman"/>
          <w:lang w:val="en-US"/>
        </w:rPr>
        <w:t xml:space="preserve">The distinctive feature of Russian HR managers perceptions that foreign communication skills proved to be the most significant of all other factors that influence company’s performance. </w:t>
      </w:r>
      <w:r w:rsidR="00FD0215" w:rsidRPr="00B638D3">
        <w:rPr>
          <w:rFonts w:cs="Times New Roman"/>
          <w:lang w:val="en-US"/>
        </w:rPr>
        <w:t xml:space="preserve"> They stimulated the additional financing in the development of this learning area since the company starting to participate in the international cooperation procedures. Furthermore effective communication channels (both external and internal) stimulate</w:t>
      </w:r>
      <w:r w:rsidR="00092F32" w:rsidRPr="00B638D3">
        <w:rPr>
          <w:rFonts w:cs="Times New Roman"/>
          <w:lang w:val="en-US"/>
        </w:rPr>
        <w:t xml:space="preserve"> the employee initiatives and </w:t>
      </w:r>
      <w:r w:rsidR="00FD0215" w:rsidRPr="00B638D3">
        <w:rPr>
          <w:rFonts w:cs="Times New Roman"/>
          <w:lang w:val="en-US"/>
        </w:rPr>
        <w:t>mitigate</w:t>
      </w:r>
      <w:r w:rsidR="00092F32" w:rsidRPr="00B638D3">
        <w:rPr>
          <w:rFonts w:cs="Times New Roman"/>
          <w:lang w:val="en-US"/>
        </w:rPr>
        <w:t xml:space="preserve"> the stress consequences of entering of new market.</w:t>
      </w:r>
      <w:r w:rsidRPr="00B638D3">
        <w:rPr>
          <w:rFonts w:eastAsiaTheme="minorEastAsia" w:cs="Times New Roman"/>
          <w:kern w:val="0"/>
          <w:lang w:val="en-US" w:eastAsia="ru-RU" w:bidi="ar-SA"/>
        </w:rPr>
        <w:t xml:space="preserve"> The most distinctive behavioral sub-competencies are: </w:t>
      </w:r>
    </w:p>
    <w:p w14:paraId="1DAB059B" w14:textId="7D9C5F7F" w:rsidR="002461DB" w:rsidRPr="00B638D3" w:rsidRDefault="002461DB" w:rsidP="005E5ED6">
      <w:pPr>
        <w:pStyle w:val="a5"/>
        <w:numPr>
          <w:ilvl w:val="1"/>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Managing the development of sufficient foreign language communication skills;</w:t>
      </w:r>
    </w:p>
    <w:p w14:paraId="4FE775BB" w14:textId="64CE1C27" w:rsidR="002461DB" w:rsidRPr="00B638D3" w:rsidRDefault="002461DB" w:rsidP="005E5ED6">
      <w:pPr>
        <w:pStyle w:val="a5"/>
        <w:numPr>
          <w:ilvl w:val="1"/>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lastRenderedPageBreak/>
        <w:t>Managing the provision of constructive feedback;</w:t>
      </w:r>
    </w:p>
    <w:p w14:paraId="251FEFDC" w14:textId="521B0126" w:rsidR="002461DB" w:rsidRPr="00B638D3" w:rsidRDefault="002461DB" w:rsidP="005E5ED6">
      <w:pPr>
        <w:pStyle w:val="a5"/>
        <w:numPr>
          <w:ilvl w:val="1"/>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Ensuring the effective communication flows across organization and deliver of information;</w:t>
      </w:r>
    </w:p>
    <w:p w14:paraId="6AA68A77" w14:textId="77777777" w:rsidR="00EE3ECC" w:rsidRPr="00B638D3" w:rsidRDefault="00EE3ECC" w:rsidP="00205FAF">
      <w:pPr>
        <w:pStyle w:val="a5"/>
        <w:spacing w:after="283" w:line="360" w:lineRule="auto"/>
        <w:ind w:left="0" w:right="177" w:firstLine="567"/>
        <w:jc w:val="both"/>
        <w:rPr>
          <w:rFonts w:eastAsiaTheme="minorEastAsia" w:cs="Times New Roman"/>
          <w:kern w:val="0"/>
          <w:lang w:val="en-US" w:eastAsia="ru-RU" w:bidi="ar-SA"/>
        </w:rPr>
      </w:pPr>
    </w:p>
    <w:p w14:paraId="3BFED363" w14:textId="25F0733A" w:rsidR="00A82697" w:rsidRPr="00B638D3" w:rsidRDefault="002461DB" w:rsidP="005E5ED6">
      <w:pPr>
        <w:pStyle w:val="a5"/>
        <w:numPr>
          <w:ilvl w:val="0"/>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u w:val="single"/>
          <w:lang w:val="en-US" w:eastAsia="ru-RU" w:bidi="ar-SA"/>
        </w:rPr>
        <w:t>HR Acumen</w:t>
      </w:r>
      <w:r w:rsidRPr="00B638D3">
        <w:rPr>
          <w:rFonts w:eastAsiaTheme="minorEastAsia" w:cs="Times New Roman"/>
          <w:kern w:val="0"/>
          <w:lang w:val="en-US" w:eastAsia="ru-RU" w:bidi="ar-SA"/>
        </w:rPr>
        <w:t xml:space="preserve"> domain is also proved to be the most important </w:t>
      </w:r>
      <w:r w:rsidR="008606F2">
        <w:rPr>
          <w:rFonts w:eastAsiaTheme="minorEastAsia" w:cs="Times New Roman"/>
          <w:kern w:val="0"/>
          <w:lang w:val="en-US" w:eastAsia="ru-RU" w:bidi="ar-SA"/>
        </w:rPr>
        <w:t>set of competencies (M=5,56</w:t>
      </w:r>
      <w:r w:rsidR="00F768EC" w:rsidRPr="00B638D3">
        <w:rPr>
          <w:rFonts w:eastAsiaTheme="minorEastAsia" w:cs="Times New Roman"/>
          <w:kern w:val="0"/>
          <w:lang w:val="en-US" w:eastAsia="ru-RU" w:bidi="ar-SA"/>
        </w:rPr>
        <w:t xml:space="preserve">). </w:t>
      </w:r>
      <w:r w:rsidR="00A82697" w:rsidRPr="00B638D3">
        <w:rPr>
          <w:rFonts w:eastAsiaTheme="minorEastAsia" w:cs="Times New Roman"/>
          <w:kern w:val="0"/>
          <w:lang w:val="en-US" w:eastAsia="ru-RU" w:bidi="ar-SA"/>
        </w:rPr>
        <w:t>Consistent with previous reviews, the main area of HR specialist proficiency</w:t>
      </w:r>
      <w:r w:rsidR="00E03887">
        <w:rPr>
          <w:rFonts w:eastAsiaTheme="minorEastAsia" w:cs="Times New Roman"/>
          <w:kern w:val="0"/>
          <w:lang w:val="en-US" w:eastAsia="ru-RU" w:bidi="ar-SA"/>
        </w:rPr>
        <w:t xml:space="preserve"> (M=5,7</w:t>
      </w:r>
      <w:r w:rsidR="00F768EC" w:rsidRPr="00B638D3">
        <w:rPr>
          <w:rFonts w:eastAsiaTheme="minorEastAsia" w:cs="Times New Roman"/>
          <w:kern w:val="0"/>
          <w:lang w:val="en-US" w:eastAsia="ru-RU" w:bidi="ar-SA"/>
        </w:rPr>
        <w:t>) as recruitment and managing learning across organization</w:t>
      </w:r>
      <w:r w:rsidR="00A82697" w:rsidRPr="00B638D3">
        <w:rPr>
          <w:rFonts w:eastAsiaTheme="minorEastAsia" w:cs="Times New Roman"/>
          <w:kern w:val="0"/>
          <w:lang w:val="en-US" w:eastAsia="ru-RU" w:bidi="ar-SA"/>
        </w:rPr>
        <w:t xml:space="preserve"> that has direct impact on firms’ inte</w:t>
      </w:r>
      <w:r w:rsidR="00AC40A2" w:rsidRPr="00B638D3">
        <w:rPr>
          <w:rFonts w:eastAsiaTheme="minorEastAsia" w:cs="Times New Roman"/>
          <w:kern w:val="0"/>
          <w:lang w:val="en-US" w:eastAsia="ru-RU" w:bidi="ar-SA"/>
        </w:rPr>
        <w:t xml:space="preserve">rnationalization performance. </w:t>
      </w:r>
      <w:r w:rsidR="00E03887">
        <w:rPr>
          <w:rFonts w:eastAsiaTheme="minorEastAsia" w:cs="Times New Roman"/>
          <w:kern w:val="0"/>
          <w:lang w:val="en-US" w:eastAsia="ru-RU" w:bidi="ar-SA"/>
        </w:rPr>
        <w:t xml:space="preserve">Moreover, all HR role positions showed the high level of involvement and proficiency, which is also supported the core value of this competency domain for business. </w:t>
      </w:r>
      <w:r w:rsidR="00AC40A2" w:rsidRPr="00B638D3">
        <w:rPr>
          <w:rFonts w:eastAsiaTheme="minorEastAsia" w:cs="Times New Roman"/>
          <w:kern w:val="0"/>
          <w:lang w:val="en-US" w:eastAsia="ru-RU" w:bidi="ar-SA"/>
        </w:rPr>
        <w:t>It might be explained that currently Russian companies are more focused on the selection of young</w:t>
      </w:r>
      <w:r w:rsidR="00E03887">
        <w:rPr>
          <w:rFonts w:eastAsiaTheme="minorEastAsia" w:cs="Times New Roman"/>
          <w:kern w:val="0"/>
          <w:lang w:val="en-US" w:eastAsia="ru-RU" w:bidi="ar-SA"/>
        </w:rPr>
        <w:t xml:space="preserve"> employees with open global mind</w:t>
      </w:r>
      <w:r w:rsidR="00AC40A2" w:rsidRPr="00B638D3">
        <w:rPr>
          <w:rFonts w:eastAsiaTheme="minorEastAsia" w:cs="Times New Roman"/>
          <w:kern w:val="0"/>
          <w:lang w:val="en-US" w:eastAsia="ru-RU" w:bidi="ar-SA"/>
        </w:rPr>
        <w:t>set, rather than on the older specialist with more significant experience, but less flexible to changing global environment, which is essential in the context of company’s internationalization</w:t>
      </w:r>
      <w:r w:rsidR="00A82697" w:rsidRPr="00B638D3">
        <w:rPr>
          <w:rFonts w:eastAsiaTheme="minorEastAsia" w:cs="Times New Roman"/>
          <w:kern w:val="0"/>
          <w:lang w:val="en-US" w:eastAsia="ru-RU" w:bidi="ar-SA"/>
        </w:rPr>
        <w:t>:</w:t>
      </w:r>
    </w:p>
    <w:p w14:paraId="1791C025" w14:textId="0F0D783B" w:rsidR="00A82697" w:rsidRPr="00B638D3" w:rsidRDefault="00A82697" w:rsidP="005E5ED6">
      <w:pPr>
        <w:pStyle w:val="a5"/>
        <w:numPr>
          <w:ilvl w:val="1"/>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Recruitment and Selection expertise;</w:t>
      </w:r>
    </w:p>
    <w:p w14:paraId="58D14726" w14:textId="5D5A49F0" w:rsidR="00FB2843" w:rsidRPr="00B638D3" w:rsidRDefault="00A82697" w:rsidP="005E5ED6">
      <w:pPr>
        <w:pStyle w:val="a5"/>
        <w:numPr>
          <w:ilvl w:val="1"/>
          <w:numId w:val="28"/>
        </w:numPr>
        <w:spacing w:after="283" w:line="360" w:lineRule="auto"/>
        <w:ind w:left="0"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Learning &amp; Development expertise;</w:t>
      </w:r>
    </w:p>
    <w:p w14:paraId="121AEA66" w14:textId="77777777" w:rsidR="00EE3ECC" w:rsidRPr="00B638D3" w:rsidRDefault="00EE3ECC" w:rsidP="00205FAF">
      <w:pPr>
        <w:pStyle w:val="a5"/>
        <w:spacing w:after="283" w:line="360" w:lineRule="auto"/>
        <w:ind w:left="0" w:right="177" w:firstLine="567"/>
        <w:jc w:val="both"/>
        <w:rPr>
          <w:rFonts w:eastAsiaTheme="minorEastAsia" w:cs="Times New Roman"/>
          <w:kern w:val="0"/>
          <w:lang w:val="en-US" w:eastAsia="ru-RU" w:bidi="ar-SA"/>
        </w:rPr>
      </w:pPr>
    </w:p>
    <w:p w14:paraId="3FE08610" w14:textId="68B5466F" w:rsidR="00F768EC" w:rsidRPr="00B638D3" w:rsidRDefault="00F768EC" w:rsidP="005E5ED6">
      <w:pPr>
        <w:pStyle w:val="a5"/>
        <w:numPr>
          <w:ilvl w:val="0"/>
          <w:numId w:val="28"/>
        </w:numPr>
        <w:suppressAutoHyphens w:val="0"/>
        <w:autoSpaceDE w:val="0"/>
        <w:autoSpaceDN w:val="0"/>
        <w:adjustRightInd w:val="0"/>
        <w:spacing w:after="240" w:line="360" w:lineRule="auto"/>
        <w:ind w:left="0" w:firstLine="567"/>
        <w:jc w:val="both"/>
        <w:rPr>
          <w:rFonts w:cs="Times New Roman"/>
          <w:lang w:val="en-US"/>
        </w:rPr>
      </w:pPr>
      <w:r w:rsidRPr="00B638D3">
        <w:rPr>
          <w:rFonts w:cs="Times New Roman"/>
          <w:u w:val="single"/>
          <w:lang w:val="en-US"/>
        </w:rPr>
        <w:t xml:space="preserve">Relationship Management </w:t>
      </w:r>
      <w:r w:rsidRPr="00B638D3">
        <w:rPr>
          <w:rFonts w:cs="Times New Roman"/>
          <w:lang w:val="en-US"/>
        </w:rPr>
        <w:t xml:space="preserve">is the next </w:t>
      </w:r>
      <w:r w:rsidR="00092F32" w:rsidRPr="00B638D3">
        <w:rPr>
          <w:rFonts w:cs="Times New Roman"/>
          <w:lang w:val="en-US"/>
        </w:rPr>
        <w:t xml:space="preserve">discovered set of the crucial HR manager abilities, knowledge and skills that was assessed by Russian HR professionals as highly valued during firm’s internationalization (M=5,8). This point coincide with the similar research </w:t>
      </w:r>
      <w:r w:rsidR="0057352A" w:rsidRPr="00B638D3">
        <w:rPr>
          <w:rFonts w:cs="Times New Roman"/>
          <w:lang w:val="en-US"/>
        </w:rPr>
        <w:t>study among top-managers in Russian market, however, the HR repertoires implies the managing internal management approachability to clarify ambiguous environment during company’s integration on the foreign market.</w:t>
      </w:r>
      <w:r w:rsidR="00E03887">
        <w:rPr>
          <w:rFonts w:cs="Times New Roman"/>
          <w:lang w:val="en-US"/>
        </w:rPr>
        <w:t xml:space="preserve"> Therefore it is the core issue that might be taken into account by all levels of management.</w:t>
      </w:r>
      <w:r w:rsidR="009C32E0" w:rsidRPr="00B638D3">
        <w:rPr>
          <w:rFonts w:cs="Times New Roman"/>
          <w:lang w:val="en-US"/>
        </w:rPr>
        <w:t xml:space="preserve"> As it was mentioned previously the challenging environment that occurred in the organization under the expansion conditions demand </w:t>
      </w:r>
      <w:r w:rsidR="005020D5">
        <w:rPr>
          <w:rFonts w:cs="Times New Roman"/>
          <w:lang w:val="en-US"/>
        </w:rPr>
        <w:t xml:space="preserve">from HR managers </w:t>
      </w:r>
      <w:r w:rsidR="009C32E0" w:rsidRPr="00B638D3">
        <w:rPr>
          <w:rFonts w:cs="Times New Roman"/>
          <w:lang w:val="en-US"/>
        </w:rPr>
        <w:t>certain actions – the maintain</w:t>
      </w:r>
      <w:r w:rsidR="005020D5">
        <w:rPr>
          <w:rFonts w:cs="Times New Roman"/>
          <w:lang w:val="en-US"/>
        </w:rPr>
        <w:t>ing</w:t>
      </w:r>
      <w:r w:rsidR="009C32E0" w:rsidRPr="00B638D3">
        <w:rPr>
          <w:rFonts w:cs="Times New Roman"/>
          <w:lang w:val="en-US"/>
        </w:rPr>
        <w:t xml:space="preserve"> of positive informal relationships promote created job satisfaction, personnel involvement, team building and cerate the more supportive image of the organization, which helps to retain and develop high potentials in the</w:t>
      </w:r>
      <w:r w:rsidR="005020D5">
        <w:rPr>
          <w:rFonts w:cs="Times New Roman"/>
          <w:lang w:val="en-US"/>
        </w:rPr>
        <w:t xml:space="preserve"> new international perspective which is also was proved during this research. However, the analysis of the proficiency level demonstrated that sufficient investment in the HR managers trainings are required in order to improve the network building skills among Russian HR manager, mostly on the middle and executive levels, since the beginners are not actively involved yet in this process. </w:t>
      </w:r>
      <w:r w:rsidR="00092F32" w:rsidRPr="00B638D3">
        <w:rPr>
          <w:rFonts w:cs="Times New Roman"/>
          <w:lang w:val="en-US"/>
        </w:rPr>
        <w:t xml:space="preserve">The most required </w:t>
      </w:r>
      <w:r w:rsidR="009C32E0" w:rsidRPr="00B638D3">
        <w:rPr>
          <w:rFonts w:cs="Times New Roman"/>
          <w:lang w:val="en-US"/>
        </w:rPr>
        <w:t xml:space="preserve">sub-competencies </w:t>
      </w:r>
      <w:r w:rsidR="00092F32" w:rsidRPr="00B638D3">
        <w:rPr>
          <w:rFonts w:cs="Times New Roman"/>
          <w:lang w:val="en-US"/>
        </w:rPr>
        <w:t>one are:</w:t>
      </w:r>
    </w:p>
    <w:p w14:paraId="42273C4C" w14:textId="62DB08BD" w:rsidR="00092F32" w:rsidRPr="00B638D3" w:rsidRDefault="00092F32" w:rsidP="005E5ED6">
      <w:pPr>
        <w:pStyle w:val="a5"/>
        <w:numPr>
          <w:ilvl w:val="1"/>
          <w:numId w:val="28"/>
        </w:numPr>
        <w:spacing w:line="360" w:lineRule="auto"/>
        <w:ind w:left="0" w:firstLine="567"/>
        <w:jc w:val="both"/>
        <w:rPr>
          <w:rFonts w:cs="Times New Roman"/>
          <w:lang w:val="en-US"/>
        </w:rPr>
      </w:pPr>
      <w:r w:rsidRPr="00B638D3">
        <w:rPr>
          <w:rFonts w:cs="Times New Roman"/>
          <w:lang w:val="en-US"/>
        </w:rPr>
        <w:t>Demonstrates ability to effectively build a network of contacts at all levels within the HR function and in the community, both internally and externally;</w:t>
      </w:r>
    </w:p>
    <w:p w14:paraId="1E3E9B5D" w14:textId="050E22AD" w:rsidR="00092F32" w:rsidRPr="00B638D3" w:rsidRDefault="00092F32" w:rsidP="005E5ED6">
      <w:pPr>
        <w:pStyle w:val="a5"/>
        <w:numPr>
          <w:ilvl w:val="1"/>
          <w:numId w:val="28"/>
        </w:numPr>
        <w:spacing w:line="360" w:lineRule="auto"/>
        <w:ind w:left="0" w:firstLine="567"/>
        <w:jc w:val="both"/>
        <w:rPr>
          <w:rFonts w:cs="Times New Roman"/>
          <w:lang w:val="en-US"/>
        </w:rPr>
      </w:pPr>
      <w:r w:rsidRPr="00B638D3">
        <w:rPr>
          <w:rFonts w:cs="Times New Roman"/>
          <w:lang w:val="en-US"/>
        </w:rPr>
        <w:t>Promote approachability and openness between empl</w:t>
      </w:r>
      <w:r w:rsidR="00E119D4">
        <w:rPr>
          <w:rFonts w:cs="Times New Roman"/>
          <w:lang w:val="en-US"/>
        </w:rPr>
        <w:t>oyer and employee relationships.</w:t>
      </w:r>
    </w:p>
    <w:p w14:paraId="2D9F0580" w14:textId="77777777" w:rsidR="00EE3ECC" w:rsidRPr="00B638D3" w:rsidRDefault="00EE3ECC" w:rsidP="00205FAF">
      <w:pPr>
        <w:pStyle w:val="a5"/>
        <w:spacing w:line="360" w:lineRule="auto"/>
        <w:ind w:left="0" w:firstLine="567"/>
        <w:jc w:val="both"/>
        <w:rPr>
          <w:rFonts w:cs="Times New Roman"/>
          <w:lang w:val="en-US"/>
        </w:rPr>
      </w:pPr>
    </w:p>
    <w:p w14:paraId="234241BC" w14:textId="4CAB5813" w:rsidR="00F768EC" w:rsidRPr="00B638D3" w:rsidRDefault="00FD0215" w:rsidP="005E5ED6">
      <w:pPr>
        <w:pStyle w:val="a5"/>
        <w:numPr>
          <w:ilvl w:val="0"/>
          <w:numId w:val="28"/>
        </w:numPr>
        <w:spacing w:line="360" w:lineRule="auto"/>
        <w:ind w:left="0" w:firstLine="567"/>
        <w:jc w:val="both"/>
        <w:rPr>
          <w:rFonts w:cs="Times New Roman"/>
          <w:lang w:val="en-US"/>
        </w:rPr>
      </w:pPr>
      <w:r w:rsidRPr="00B638D3">
        <w:rPr>
          <w:rFonts w:cs="Times New Roman"/>
          <w:u w:val="single"/>
          <w:lang w:val="en-US"/>
        </w:rPr>
        <w:t>Leadership and Navigation</w:t>
      </w:r>
      <w:r w:rsidRPr="00B638D3">
        <w:rPr>
          <w:rFonts w:cs="Times New Roman"/>
          <w:lang w:val="en-US"/>
        </w:rPr>
        <w:t xml:space="preserve">. </w:t>
      </w:r>
      <w:r w:rsidR="0057352A" w:rsidRPr="00B638D3">
        <w:rPr>
          <w:rFonts w:cs="Times New Roman"/>
          <w:lang w:val="en-US"/>
        </w:rPr>
        <w:t xml:space="preserve">The last distinctive </w:t>
      </w:r>
      <w:r w:rsidR="00EE3ECC" w:rsidRPr="00B638D3">
        <w:rPr>
          <w:rFonts w:cs="Times New Roman"/>
          <w:lang w:val="en-US"/>
        </w:rPr>
        <w:t xml:space="preserve">competence set concerns the </w:t>
      </w:r>
      <w:r w:rsidR="005020D5">
        <w:rPr>
          <w:rFonts w:cs="Times New Roman"/>
          <w:lang w:val="en-US"/>
        </w:rPr>
        <w:t xml:space="preserve">Leadership ad Navigation domain (M=5,46). </w:t>
      </w:r>
      <w:r w:rsidR="00EE3ECC" w:rsidRPr="00B638D3">
        <w:rPr>
          <w:rFonts w:cs="Times New Roman"/>
          <w:lang w:val="en-US"/>
        </w:rPr>
        <w:t xml:space="preserve"> As it was mentioned leader in the organization serves as a transfer of knowledge and the most effective practices, therefore active development of talents is crucial for the operative knowledge diffusion across the organization. The survey proved that Russian HR managers perceive the strategic </w:t>
      </w:r>
      <w:r w:rsidR="00790F2E" w:rsidRPr="00B638D3">
        <w:rPr>
          <w:rFonts w:cs="Times New Roman"/>
          <w:lang w:val="en-US"/>
        </w:rPr>
        <w:t>importance of these repertoires, nevertheless reported proficiency level remains quite moderate and requires further development:</w:t>
      </w:r>
    </w:p>
    <w:p w14:paraId="14634071" w14:textId="759713BA" w:rsidR="00790F2E" w:rsidRPr="00B638D3" w:rsidRDefault="00790F2E" w:rsidP="005E5ED6">
      <w:pPr>
        <w:pStyle w:val="a5"/>
        <w:numPr>
          <w:ilvl w:val="1"/>
          <w:numId w:val="28"/>
        </w:numPr>
        <w:spacing w:line="360" w:lineRule="auto"/>
        <w:ind w:left="0" w:firstLine="567"/>
        <w:jc w:val="both"/>
        <w:rPr>
          <w:rFonts w:cs="Times New Roman"/>
          <w:lang w:val="en-US"/>
        </w:rPr>
      </w:pPr>
      <w:r w:rsidRPr="00B638D3">
        <w:rPr>
          <w:rFonts w:cs="Times New Roman"/>
          <w:lang w:val="en-US"/>
        </w:rPr>
        <w:t>Establishment of collaboration among foreign stakeholders and team members</w:t>
      </w:r>
    </w:p>
    <w:p w14:paraId="791AC117" w14:textId="77777777" w:rsidR="00790F2E" w:rsidRPr="00B638D3" w:rsidRDefault="00790F2E" w:rsidP="00205FAF">
      <w:pPr>
        <w:pStyle w:val="a5"/>
        <w:spacing w:line="360" w:lineRule="auto"/>
        <w:ind w:left="0" w:firstLine="567"/>
        <w:jc w:val="both"/>
        <w:rPr>
          <w:rFonts w:cs="Times New Roman"/>
          <w:lang w:val="en-US"/>
        </w:rPr>
      </w:pPr>
    </w:p>
    <w:p w14:paraId="6EC57B5F" w14:textId="3EACB0DC" w:rsidR="00790F2E" w:rsidRPr="00B638D3" w:rsidRDefault="00790F2E" w:rsidP="00205FAF">
      <w:pPr>
        <w:spacing w:line="360" w:lineRule="auto"/>
        <w:ind w:firstLine="567"/>
        <w:jc w:val="both"/>
        <w:rPr>
          <w:rFonts w:cs="Times New Roman"/>
          <w:lang w:val="en-US"/>
        </w:rPr>
      </w:pPr>
      <w:r w:rsidRPr="00B638D3">
        <w:rPr>
          <w:rFonts w:cs="Times New Roman"/>
          <w:lang w:val="en-US"/>
        </w:rPr>
        <w:t xml:space="preserve">Even if other domain overall showed smaller importance in the perspective of HR managers working on Russian market, for instance, the Consultation option demonstrated the weakest rating among other, there are still several separate behavioral indicators that received higher score in comparison with other in the same set: </w:t>
      </w:r>
    </w:p>
    <w:p w14:paraId="5C0CC1E6" w14:textId="1F5BED06" w:rsidR="00323071" w:rsidRPr="00B638D3" w:rsidRDefault="00323071" w:rsidP="005E5ED6">
      <w:pPr>
        <w:pStyle w:val="a5"/>
        <w:numPr>
          <w:ilvl w:val="0"/>
          <w:numId w:val="29"/>
        </w:numPr>
        <w:spacing w:line="360" w:lineRule="auto"/>
        <w:ind w:left="0" w:firstLine="567"/>
        <w:jc w:val="both"/>
        <w:rPr>
          <w:rFonts w:cs="Times New Roman"/>
          <w:lang w:val="en-US"/>
        </w:rPr>
      </w:pPr>
      <w:r w:rsidRPr="00B638D3">
        <w:rPr>
          <w:rFonts w:cs="Times New Roman"/>
          <w:lang w:val="en-US"/>
        </w:rPr>
        <w:t>Ability to operatively provide HRM practices needed (trainings, mentoring) needed for a comprehensive business-decision making (M=6,1)</w:t>
      </w:r>
    </w:p>
    <w:p w14:paraId="3FC2BE1F" w14:textId="26377DD8" w:rsidR="00323071" w:rsidRPr="00B638D3" w:rsidRDefault="00323071" w:rsidP="005E5ED6">
      <w:pPr>
        <w:pStyle w:val="a5"/>
        <w:numPr>
          <w:ilvl w:val="0"/>
          <w:numId w:val="29"/>
        </w:numPr>
        <w:spacing w:line="360" w:lineRule="auto"/>
        <w:ind w:left="0" w:firstLine="567"/>
        <w:jc w:val="both"/>
        <w:rPr>
          <w:rFonts w:cs="Times New Roman"/>
          <w:sz w:val="22"/>
          <w:lang w:val="en-US"/>
        </w:rPr>
      </w:pPr>
      <w:r w:rsidRPr="00B638D3">
        <w:rPr>
          <w:rFonts w:cs="Times New Roman"/>
          <w:lang w:val="en-US"/>
        </w:rPr>
        <w:t xml:space="preserve">Promotion of HR practices both internally (e.g. ROI for HR initiatives) and externally (e.g. employer brand promotion on foreign market); (M=6,1) </w:t>
      </w:r>
    </w:p>
    <w:p w14:paraId="70776AF2" w14:textId="276EF067" w:rsidR="00323071" w:rsidRPr="00B638D3" w:rsidRDefault="00323071" w:rsidP="00205FAF">
      <w:pPr>
        <w:spacing w:line="360" w:lineRule="auto"/>
        <w:ind w:firstLine="567"/>
        <w:jc w:val="both"/>
        <w:rPr>
          <w:rFonts w:cs="Times New Roman"/>
          <w:lang w:val="en-US"/>
        </w:rPr>
      </w:pPr>
      <w:r w:rsidRPr="00B638D3">
        <w:rPr>
          <w:rFonts w:cs="Times New Roman"/>
          <w:lang w:val="en-US"/>
        </w:rPr>
        <w:t xml:space="preserve">Therefore they might be considered separately for further areas of development. </w:t>
      </w:r>
    </w:p>
    <w:p w14:paraId="7290E6C9" w14:textId="77777777" w:rsidR="000810D7" w:rsidRPr="00B638D3" w:rsidRDefault="000810D7" w:rsidP="00205FAF">
      <w:pPr>
        <w:spacing w:line="360" w:lineRule="auto"/>
        <w:ind w:firstLine="567"/>
        <w:jc w:val="both"/>
        <w:rPr>
          <w:rFonts w:cs="Times New Roman"/>
          <w:lang w:val="en-US"/>
        </w:rPr>
      </w:pPr>
    </w:p>
    <w:p w14:paraId="7B33B745" w14:textId="76E29D23" w:rsidR="000810D7" w:rsidRPr="00B638D3" w:rsidRDefault="000810D7" w:rsidP="00205FAF">
      <w:pPr>
        <w:spacing w:line="360" w:lineRule="auto"/>
        <w:ind w:firstLine="567"/>
        <w:jc w:val="both"/>
        <w:rPr>
          <w:rFonts w:cs="Times New Roman"/>
          <w:lang w:val="en-US"/>
        </w:rPr>
      </w:pPr>
      <w:r w:rsidRPr="00B638D3">
        <w:rPr>
          <w:rFonts w:cs="Times New Roman"/>
          <w:lang w:val="en-US"/>
        </w:rPr>
        <w:t xml:space="preserve">The great difference is demonstrated in comparison with promote set of required competencies for HR professionals: the focus of Strategic Partner repertoire or Business Acumen proved to be less important in the context of this specific situation, which justify the necessity to shift from the universalist approach to more context-related for more comprehensive and </w:t>
      </w:r>
      <w:r w:rsidR="00451439" w:rsidRPr="00B638D3">
        <w:rPr>
          <w:rFonts w:cs="Times New Roman"/>
          <w:lang w:val="en-US"/>
        </w:rPr>
        <w:t>relevant recommendations</w:t>
      </w:r>
      <w:r w:rsidRPr="00B638D3">
        <w:rPr>
          <w:rFonts w:cs="Times New Roman"/>
          <w:lang w:val="en-US"/>
        </w:rPr>
        <w:t xml:space="preserve">. </w:t>
      </w:r>
      <w:r w:rsidR="005020D5">
        <w:rPr>
          <w:rFonts w:cs="Times New Roman"/>
          <w:lang w:val="en-US"/>
        </w:rPr>
        <w:t xml:space="preserve">However, the involvement of HR managers so that they could have the strategic business vision of the HRM, starting form the beginner career levels is essential to cope with future challenges and must be taken into account by HR practitioners. </w:t>
      </w:r>
    </w:p>
    <w:p w14:paraId="149C57FE" w14:textId="7E97D105" w:rsidR="000810D7" w:rsidRPr="00B638D3" w:rsidRDefault="000810D7" w:rsidP="00205FAF">
      <w:pPr>
        <w:spacing w:line="360" w:lineRule="auto"/>
        <w:ind w:firstLine="567"/>
        <w:jc w:val="both"/>
        <w:rPr>
          <w:rFonts w:cs="Times New Roman"/>
          <w:lang w:val="en-US"/>
        </w:rPr>
      </w:pPr>
      <w:r w:rsidRPr="00B638D3">
        <w:rPr>
          <w:rFonts w:cs="Times New Roman"/>
          <w:lang w:val="en-US"/>
        </w:rPr>
        <w:t xml:space="preserve">The weakest points of HR competency profile in term of qualities required by company for the successful expansion are that behavioral indicators that received the lowest scores of HR proficiency on all career </w:t>
      </w:r>
      <w:r w:rsidR="00451439" w:rsidRPr="00B638D3">
        <w:rPr>
          <w:rFonts w:cs="Times New Roman"/>
          <w:lang w:val="en-US"/>
        </w:rPr>
        <w:t xml:space="preserve">level including senior and executive: </w:t>
      </w:r>
    </w:p>
    <w:p w14:paraId="777B805E" w14:textId="37569634" w:rsidR="009C32E0" w:rsidRPr="00B638D3" w:rsidRDefault="009C32E0" w:rsidP="005E5ED6">
      <w:pPr>
        <w:pStyle w:val="a5"/>
        <w:numPr>
          <w:ilvl w:val="0"/>
          <w:numId w:val="30"/>
        </w:numPr>
        <w:spacing w:line="360" w:lineRule="auto"/>
        <w:ind w:left="0" w:firstLine="567"/>
        <w:jc w:val="both"/>
        <w:rPr>
          <w:rFonts w:cs="Times New Roman"/>
          <w:lang w:val="en-US"/>
        </w:rPr>
      </w:pPr>
      <w:r w:rsidRPr="00B638D3">
        <w:rPr>
          <w:rFonts w:cs="Times New Roman"/>
          <w:lang w:val="en-US"/>
        </w:rPr>
        <w:t>R</w:t>
      </w:r>
      <w:r w:rsidR="00451439" w:rsidRPr="00B638D3">
        <w:rPr>
          <w:rFonts w:cs="Times New Roman"/>
          <w:lang w:val="en-US"/>
        </w:rPr>
        <w:t xml:space="preserve">esearch best practices to cope with related business problems and </w:t>
      </w:r>
      <w:r w:rsidR="00AC40A2" w:rsidRPr="00B638D3">
        <w:rPr>
          <w:rFonts w:cs="Times New Roman"/>
          <w:lang w:val="en-US"/>
        </w:rPr>
        <w:t>propose solutions based on them (M=3,2)</w:t>
      </w:r>
    </w:p>
    <w:p w14:paraId="16122B76" w14:textId="7044743C" w:rsidR="00451439" w:rsidRPr="00B638D3" w:rsidRDefault="009C32E0" w:rsidP="005E5ED6">
      <w:pPr>
        <w:pStyle w:val="a5"/>
        <w:numPr>
          <w:ilvl w:val="0"/>
          <w:numId w:val="30"/>
        </w:numPr>
        <w:spacing w:line="360" w:lineRule="auto"/>
        <w:ind w:left="0" w:firstLine="567"/>
        <w:jc w:val="both"/>
        <w:rPr>
          <w:rFonts w:cs="Times New Roman"/>
          <w:sz w:val="28"/>
          <w:lang w:val="en-US"/>
        </w:rPr>
      </w:pPr>
      <w:r w:rsidRPr="00B638D3">
        <w:rPr>
          <w:rFonts w:cs="Times New Roman"/>
          <w:lang w:val="en-US"/>
        </w:rPr>
        <w:t>Accounting of different parameters (organizational structure, policies) to provide the most effective task accomplish</w:t>
      </w:r>
      <w:r w:rsidR="00AC40A2" w:rsidRPr="00B638D3">
        <w:rPr>
          <w:rFonts w:cs="Times New Roman"/>
          <w:lang w:val="en-US"/>
        </w:rPr>
        <w:t xml:space="preserve">ment (M=3,3). </w:t>
      </w:r>
    </w:p>
    <w:p w14:paraId="73F035BA" w14:textId="0EEA8B46" w:rsidR="000017FE" w:rsidRPr="00B638D3" w:rsidRDefault="00C537BD" w:rsidP="00C537BD">
      <w:pPr>
        <w:spacing w:line="360" w:lineRule="auto"/>
        <w:ind w:firstLine="567"/>
        <w:jc w:val="both"/>
        <w:rPr>
          <w:rFonts w:cs="Times New Roman"/>
          <w:lang w:val="en-US"/>
        </w:rPr>
      </w:pPr>
      <w:r>
        <w:rPr>
          <w:rFonts w:cs="Times New Roman"/>
          <w:lang w:val="en-US"/>
        </w:rPr>
        <w:t>T</w:t>
      </w:r>
      <w:r w:rsidR="00B50427" w:rsidRPr="00B638D3">
        <w:rPr>
          <w:rFonts w:cs="Times New Roman"/>
          <w:lang w:val="en-US"/>
        </w:rPr>
        <w:t xml:space="preserve">he findings point that depending on the environment (market, firm strategic focus, etc.) there </w:t>
      </w:r>
      <w:r w:rsidR="00B50427" w:rsidRPr="00B638D3">
        <w:rPr>
          <w:rFonts w:cs="Times New Roman"/>
          <w:lang w:val="en-US"/>
        </w:rPr>
        <w:lastRenderedPageBreak/>
        <w:t>is possible shift to more functional rather than strategic competencies, that perceived as more important and required in a particular situation in the case of this stu</w:t>
      </w:r>
      <w:r w:rsidR="000017FE" w:rsidRPr="00B638D3">
        <w:rPr>
          <w:rFonts w:cs="Times New Roman"/>
          <w:lang w:val="en-US"/>
        </w:rPr>
        <w:t>d</w:t>
      </w:r>
      <w:r w:rsidR="00B50427" w:rsidRPr="00B638D3">
        <w:rPr>
          <w:rFonts w:cs="Times New Roman"/>
          <w:lang w:val="en-US"/>
        </w:rPr>
        <w:t xml:space="preserve">y – during the internationalization process, in which company is being involved. </w:t>
      </w:r>
    </w:p>
    <w:p w14:paraId="19BF542B" w14:textId="6D0280F9" w:rsidR="00323071" w:rsidRPr="00B638D3" w:rsidRDefault="00B43C99" w:rsidP="00205FAF">
      <w:pPr>
        <w:pStyle w:val="1"/>
      </w:pPr>
      <w:bookmarkStart w:id="44" w:name="_Toc325925177"/>
      <w:r w:rsidRPr="00B638D3">
        <w:t xml:space="preserve">3.4. </w:t>
      </w:r>
      <w:r w:rsidR="00C537BD">
        <w:t>Managerial</w:t>
      </w:r>
      <w:r w:rsidR="000017FE" w:rsidRPr="00B638D3">
        <w:t xml:space="preserve"> implications</w:t>
      </w:r>
      <w:bookmarkEnd w:id="44"/>
      <w:r w:rsidR="000017FE" w:rsidRPr="00B638D3">
        <w:t xml:space="preserve"> </w:t>
      </w:r>
    </w:p>
    <w:p w14:paraId="7F1D505D" w14:textId="77777777" w:rsidR="00557DFC" w:rsidRPr="00B638D3" w:rsidRDefault="00557DFC" w:rsidP="00205FAF">
      <w:pPr>
        <w:pStyle w:val="a5"/>
        <w:spacing w:line="360" w:lineRule="auto"/>
        <w:ind w:left="0" w:firstLine="567"/>
        <w:jc w:val="both"/>
        <w:rPr>
          <w:rFonts w:cs="Times New Roman"/>
          <w:lang w:val="en-US"/>
        </w:rPr>
      </w:pPr>
    </w:p>
    <w:p w14:paraId="033AB094" w14:textId="6D020948" w:rsidR="00497189" w:rsidRPr="00B638D3" w:rsidRDefault="00497189" w:rsidP="00205FAF">
      <w:pPr>
        <w:spacing w:line="360" w:lineRule="auto"/>
        <w:ind w:firstLine="567"/>
        <w:jc w:val="both"/>
        <w:rPr>
          <w:rFonts w:cs="Times New Roman"/>
          <w:lang w:val="en-US"/>
        </w:rPr>
      </w:pPr>
      <w:r w:rsidRPr="00B638D3">
        <w:rPr>
          <w:rFonts w:cs="Times New Roman"/>
          <w:lang w:val="en-US"/>
        </w:rPr>
        <w:t>This research paper is dedicated to the</w:t>
      </w:r>
      <w:r w:rsidR="000E7A5D">
        <w:rPr>
          <w:rFonts w:cs="Times New Roman"/>
          <w:lang w:val="en-US"/>
        </w:rPr>
        <w:t xml:space="preserve"> identification of the most important</w:t>
      </w:r>
      <w:r w:rsidRPr="00B638D3">
        <w:rPr>
          <w:rFonts w:cs="Times New Roman"/>
          <w:lang w:val="en-US"/>
        </w:rPr>
        <w:t xml:space="preserve"> </w:t>
      </w:r>
      <w:r w:rsidR="000E7A5D">
        <w:rPr>
          <w:rFonts w:cs="Times New Roman"/>
          <w:lang w:val="en-US"/>
        </w:rPr>
        <w:t xml:space="preserve">HR managers’ competencies that </w:t>
      </w:r>
      <w:r w:rsidR="007578DC" w:rsidRPr="00B638D3">
        <w:rPr>
          <w:rFonts w:cs="Times New Roman"/>
          <w:lang w:val="en-US"/>
        </w:rPr>
        <w:t>could play the crucial role</w:t>
      </w:r>
      <w:r w:rsidR="000E7A5D">
        <w:rPr>
          <w:rFonts w:cs="Times New Roman"/>
          <w:lang w:val="en-US"/>
        </w:rPr>
        <w:t xml:space="preserve"> from their point of view</w:t>
      </w:r>
      <w:r w:rsidR="007578DC" w:rsidRPr="00B638D3">
        <w:rPr>
          <w:rFonts w:cs="Times New Roman"/>
          <w:lang w:val="en-US"/>
        </w:rPr>
        <w:t xml:space="preserve"> </w:t>
      </w:r>
      <w:r w:rsidR="000E7A5D">
        <w:rPr>
          <w:rFonts w:cs="Times New Roman"/>
          <w:lang w:val="en-US"/>
        </w:rPr>
        <w:t xml:space="preserve">as </w:t>
      </w:r>
      <w:r w:rsidR="00442439" w:rsidRPr="00B638D3">
        <w:rPr>
          <w:rFonts w:cs="Times New Roman"/>
          <w:lang w:val="en-US"/>
        </w:rPr>
        <w:t>company goes through the internationalization process. The context of</w:t>
      </w:r>
      <w:r w:rsidR="000E7A5D">
        <w:rPr>
          <w:rFonts w:cs="Times New Roman"/>
          <w:lang w:val="en-US"/>
        </w:rPr>
        <w:t xml:space="preserve"> Russian companies was observed. Although there are several comprehensive HR competency models presented in the literature, </w:t>
      </w:r>
      <w:r w:rsidR="00442439" w:rsidRPr="00B638D3">
        <w:rPr>
          <w:rFonts w:cs="Times New Roman"/>
          <w:lang w:val="en-US"/>
        </w:rPr>
        <w:t>however, in the specific context</w:t>
      </w:r>
      <w:r w:rsidR="000E7A5D">
        <w:rPr>
          <w:rFonts w:cs="Times New Roman"/>
          <w:lang w:val="en-US"/>
        </w:rPr>
        <w:t xml:space="preserve"> like emerging markets conditions or participation of the company in the internationalization </w:t>
      </w:r>
      <w:r w:rsidR="00E119D4">
        <w:rPr>
          <w:rFonts w:cs="Times New Roman"/>
          <w:lang w:val="en-US"/>
        </w:rPr>
        <w:t>they is</w:t>
      </w:r>
      <w:r w:rsidR="000E7A5D">
        <w:rPr>
          <w:rFonts w:cs="Times New Roman"/>
          <w:lang w:val="en-US"/>
        </w:rPr>
        <w:t xml:space="preserve"> a lack of empirical research studies done. </w:t>
      </w:r>
    </w:p>
    <w:p w14:paraId="2D19103A" w14:textId="77777777" w:rsidR="00E119D4" w:rsidRDefault="00442439" w:rsidP="00E119D4">
      <w:pPr>
        <w:spacing w:line="360" w:lineRule="auto"/>
        <w:ind w:firstLine="567"/>
        <w:jc w:val="both"/>
        <w:rPr>
          <w:rFonts w:cs="Times New Roman"/>
          <w:lang w:val="en-US"/>
        </w:rPr>
      </w:pPr>
      <w:r w:rsidRPr="00B638D3">
        <w:rPr>
          <w:rFonts w:cs="Times New Roman"/>
          <w:lang w:val="en-US"/>
        </w:rPr>
        <w:t>Hence while the HR competence model</w:t>
      </w:r>
      <w:r w:rsidR="000E7A5D">
        <w:rPr>
          <w:rFonts w:cs="Times New Roman"/>
          <w:lang w:val="en-US"/>
        </w:rPr>
        <w:t>s</w:t>
      </w:r>
      <w:r w:rsidRPr="00B638D3">
        <w:rPr>
          <w:rFonts w:cs="Times New Roman"/>
          <w:lang w:val="en-US"/>
        </w:rPr>
        <w:t xml:space="preserve"> presented in the literature review </w:t>
      </w:r>
      <w:r w:rsidR="000E7A5D">
        <w:rPr>
          <w:rFonts w:cs="Times New Roman"/>
          <w:lang w:val="en-US"/>
        </w:rPr>
        <w:t>section tend</w:t>
      </w:r>
      <w:r w:rsidRPr="00B638D3">
        <w:rPr>
          <w:rFonts w:cs="Times New Roman"/>
          <w:lang w:val="en-US"/>
        </w:rPr>
        <w:t xml:space="preserve"> to evaluate the overall scope of HR repertoire requirements</w:t>
      </w:r>
      <w:r w:rsidR="003A2EB7" w:rsidRPr="00B638D3">
        <w:rPr>
          <w:rFonts w:cs="Times New Roman"/>
          <w:lang w:val="en-US"/>
        </w:rPr>
        <w:t xml:space="preserve"> (more than 200 different behavioral indicators</w:t>
      </w:r>
      <w:r w:rsidR="000E7A5D">
        <w:rPr>
          <w:rFonts w:cs="Times New Roman"/>
          <w:lang w:val="en-US"/>
        </w:rPr>
        <w:t xml:space="preserve"> proposed by different models</w:t>
      </w:r>
      <w:r w:rsidR="003A2EB7" w:rsidRPr="00B638D3">
        <w:rPr>
          <w:rFonts w:cs="Times New Roman"/>
          <w:lang w:val="en-US"/>
        </w:rPr>
        <w:t>)</w:t>
      </w:r>
      <w:r w:rsidRPr="00B638D3">
        <w:rPr>
          <w:rFonts w:cs="Times New Roman"/>
          <w:lang w:val="en-US"/>
        </w:rPr>
        <w:t xml:space="preserve">, there is an ambiguity for a particular company, which competency domains must be developed for a particular career level </w:t>
      </w:r>
      <w:r w:rsidR="003A2EB7" w:rsidRPr="00B638D3">
        <w:rPr>
          <w:rFonts w:cs="Times New Roman"/>
          <w:lang w:val="en-US"/>
        </w:rPr>
        <w:t xml:space="preserve">or for a specific business strategy move to support and align with organizational goals.  </w:t>
      </w:r>
    </w:p>
    <w:p w14:paraId="612AF54B" w14:textId="77777777" w:rsidR="00E119D4" w:rsidRDefault="000E7A5D" w:rsidP="00E119D4">
      <w:pPr>
        <w:spacing w:line="360" w:lineRule="auto"/>
        <w:ind w:firstLine="567"/>
        <w:jc w:val="both"/>
        <w:rPr>
          <w:rFonts w:cs="Times New Roman"/>
          <w:lang w:val="en-US"/>
        </w:rPr>
      </w:pPr>
      <w:r w:rsidRPr="00E119D4">
        <w:rPr>
          <w:rFonts w:cs="Times New Roman"/>
          <w:lang w:val="en-US"/>
        </w:rPr>
        <w:t xml:space="preserve">The managerial application of this study implies that </w:t>
      </w:r>
      <w:r w:rsidR="003A2EB7" w:rsidRPr="00E119D4">
        <w:rPr>
          <w:rFonts w:cs="Times New Roman"/>
          <w:lang w:val="en-US"/>
        </w:rPr>
        <w:t xml:space="preserve">importance of competencies required for the HR manager effective performance when company enters foreign market differs from the classic set of HR competency domains such as (Strategic positioner, Credible activist, Capability builder, Change champion, HR innovator and integrator, Technology proponent). Moreover, the Strategic Partner focus appeared to be less required in comparison with initial repertoire as Communication builder or HR Acumen. </w:t>
      </w:r>
    </w:p>
    <w:p w14:paraId="331C39B6" w14:textId="77777777" w:rsidR="00E119D4" w:rsidRDefault="003A2EB7" w:rsidP="00E119D4">
      <w:pPr>
        <w:spacing w:line="360" w:lineRule="auto"/>
        <w:ind w:firstLine="567"/>
        <w:jc w:val="both"/>
        <w:rPr>
          <w:rFonts w:cs="Times New Roman"/>
          <w:lang w:val="en-US"/>
        </w:rPr>
      </w:pPr>
      <w:r w:rsidRPr="00E119D4">
        <w:rPr>
          <w:rFonts w:cs="Times New Roman"/>
          <w:lang w:val="en-US"/>
        </w:rPr>
        <w:t>Hence, business ge</w:t>
      </w:r>
      <w:r w:rsidR="00F643B6" w:rsidRPr="00E119D4">
        <w:rPr>
          <w:rFonts w:cs="Times New Roman"/>
          <w:lang w:val="en-US"/>
        </w:rPr>
        <w:t xml:space="preserve">neral management could </w:t>
      </w:r>
      <w:r w:rsidR="00FB7A50" w:rsidRPr="00E119D4">
        <w:rPr>
          <w:rFonts w:cs="Times New Roman"/>
          <w:lang w:val="en-US"/>
        </w:rPr>
        <w:t>concentrate its attention on a particular field of HR managers’ competencies – Communication domain, Relationship building,</w:t>
      </w:r>
      <w:r w:rsidR="00E119D4" w:rsidRPr="00E119D4">
        <w:rPr>
          <w:rFonts w:cs="Times New Roman"/>
          <w:lang w:val="en-US"/>
        </w:rPr>
        <w:t xml:space="preserve"> HR acumen and Leadership and Navigation that are assessed to be the most important in comparison with others. Moreover the specific importance of detailed competencies as </w:t>
      </w:r>
      <w:r w:rsidR="00FB7A50" w:rsidRPr="00E119D4">
        <w:rPr>
          <w:rFonts w:cs="Times New Roman"/>
          <w:lang w:val="en-US"/>
        </w:rPr>
        <w:t xml:space="preserve"> </w:t>
      </w:r>
      <w:r w:rsidR="00E119D4" w:rsidRPr="00E119D4">
        <w:rPr>
          <w:rFonts w:cs="Times New Roman"/>
          <w:lang w:val="en-US"/>
        </w:rPr>
        <w:t>“</w:t>
      </w:r>
      <w:r w:rsidR="00E119D4" w:rsidRPr="00E119D4">
        <w:rPr>
          <w:rFonts w:eastAsiaTheme="minorEastAsia" w:cs="Times New Roman"/>
          <w:kern w:val="0"/>
          <w:lang w:val="en-US" w:eastAsia="ru-RU" w:bidi="ar-SA"/>
        </w:rPr>
        <w:t>Managing the development of sufficient foreign language communication skills” or “</w:t>
      </w:r>
      <w:r w:rsidR="00E119D4" w:rsidRPr="00E119D4">
        <w:rPr>
          <w:rFonts w:cs="Times New Roman"/>
          <w:lang w:val="en-US"/>
        </w:rPr>
        <w:t xml:space="preserve">Promotion approachability and openness between employer and employee relationships” are highlighted. </w:t>
      </w:r>
    </w:p>
    <w:p w14:paraId="11FE87DA" w14:textId="6022E63A" w:rsidR="00F643B6" w:rsidRPr="00B638D3" w:rsidRDefault="00F643B6" w:rsidP="00E119D4">
      <w:pPr>
        <w:spacing w:line="360" w:lineRule="auto"/>
        <w:ind w:firstLine="567"/>
        <w:jc w:val="both"/>
        <w:rPr>
          <w:rFonts w:cs="Times New Roman"/>
          <w:lang w:val="en-US"/>
        </w:rPr>
      </w:pPr>
      <w:r w:rsidRPr="00B638D3">
        <w:rPr>
          <w:rFonts w:cs="Times New Roman"/>
          <w:lang w:val="en-US"/>
        </w:rPr>
        <w:t xml:space="preserve">This HR competency profile with highlighted important behavioral sub-competencies could be used by top-management in order to improve the process of HR specialist development and selection process, especially if the company’s planning to expand its operations of foreign market and requires complex HR support to mitigate possible challenges. Moreover, manager could also </w:t>
      </w:r>
      <w:r w:rsidR="00EC584B" w:rsidRPr="00B638D3">
        <w:rPr>
          <w:rFonts w:cs="Times New Roman"/>
          <w:lang w:val="en-US"/>
        </w:rPr>
        <w:t>apply</w:t>
      </w:r>
      <w:r w:rsidRPr="00B638D3">
        <w:rPr>
          <w:rFonts w:cs="Times New Roman"/>
          <w:lang w:val="en-US"/>
        </w:rPr>
        <w:t xml:space="preserve"> this framework for measurement of individual characteristics, since the competency domains required for </w:t>
      </w:r>
      <w:r w:rsidRPr="00B638D3">
        <w:rPr>
          <w:rFonts w:cs="Times New Roman"/>
          <w:lang w:val="en-US"/>
        </w:rPr>
        <w:lastRenderedPageBreak/>
        <w:t xml:space="preserve">HR manager reflect the needs of the whole organization. </w:t>
      </w:r>
    </w:p>
    <w:p w14:paraId="262411F4" w14:textId="67C7722C" w:rsidR="00E81DCE" w:rsidRPr="00B638D3" w:rsidRDefault="00E119D4" w:rsidP="00205FAF">
      <w:pPr>
        <w:tabs>
          <w:tab w:val="left" w:pos="0"/>
        </w:tabs>
        <w:spacing w:after="283" w:line="360" w:lineRule="auto"/>
        <w:ind w:right="177" w:firstLine="567"/>
        <w:jc w:val="both"/>
        <w:rPr>
          <w:rFonts w:cs="Times New Roman"/>
          <w:lang w:val="en-US"/>
        </w:rPr>
      </w:pPr>
      <w:r>
        <w:rPr>
          <w:rFonts w:cs="Times New Roman"/>
          <w:lang w:val="en-US"/>
        </w:rPr>
        <w:t>T</w:t>
      </w:r>
      <w:r w:rsidR="00A408D2" w:rsidRPr="00B638D3">
        <w:rPr>
          <w:rFonts w:cs="Times New Roman"/>
          <w:lang w:val="en-US"/>
        </w:rPr>
        <w:t xml:space="preserve">he behavioral competence evaluation done presents not only the level of importance estimated, but also the level of HR manager proficiency on different levels with emphasis of strongest and weakest points. Therefore, HR senior managers and specialist could apply this model in order to reveal and fulfill the gaps in repertoires and reassess the requirements for HR manager regarding the particular career </w:t>
      </w:r>
      <w:r w:rsidR="00EC584B" w:rsidRPr="00B638D3">
        <w:rPr>
          <w:rFonts w:cs="Times New Roman"/>
          <w:lang w:val="en-US"/>
        </w:rPr>
        <w:t xml:space="preserve">level. </w:t>
      </w:r>
      <w:r w:rsidR="00E81DCE" w:rsidRPr="00B638D3">
        <w:rPr>
          <w:rFonts w:cs="Times New Roman"/>
          <w:lang w:val="en-US"/>
        </w:rPr>
        <w:t xml:space="preserve">Furthermore, the same approach could be applied to the selection of managers based on the competency interview to evaluate the needed skills, knowledge and abilities in the context of organizational needs to internalize. </w:t>
      </w:r>
    </w:p>
    <w:p w14:paraId="4BFE9422" w14:textId="1715C7A8" w:rsidR="007A41CE" w:rsidRPr="00B638D3" w:rsidRDefault="00E119D4" w:rsidP="004B23DE">
      <w:pPr>
        <w:tabs>
          <w:tab w:val="left" w:pos="0"/>
        </w:tabs>
        <w:spacing w:after="283" w:line="360" w:lineRule="auto"/>
        <w:ind w:right="177" w:firstLine="567"/>
        <w:jc w:val="both"/>
        <w:rPr>
          <w:rFonts w:cs="Times New Roman"/>
          <w:lang w:val="en-US"/>
        </w:rPr>
      </w:pPr>
      <w:r>
        <w:rPr>
          <w:rFonts w:cs="Times New Roman"/>
          <w:lang w:val="en-US"/>
        </w:rPr>
        <w:t>Finally</w:t>
      </w:r>
      <w:r w:rsidR="00EC584B" w:rsidRPr="00B638D3">
        <w:rPr>
          <w:rFonts w:cs="Times New Roman"/>
          <w:lang w:val="en-US"/>
        </w:rPr>
        <w:t xml:space="preserve">, the probable HRM challenges </w:t>
      </w:r>
      <w:r w:rsidR="00DD0490" w:rsidRPr="00B638D3">
        <w:rPr>
          <w:rFonts w:cs="Times New Roman"/>
          <w:lang w:val="en-US"/>
        </w:rPr>
        <w:t xml:space="preserve">(such as talent retention skills, building contact networks, improving foreign communication skills etc.) </w:t>
      </w:r>
      <w:r w:rsidR="00EC584B" w:rsidRPr="00B638D3">
        <w:rPr>
          <w:rFonts w:cs="Times New Roman"/>
          <w:lang w:val="en-US"/>
        </w:rPr>
        <w:t xml:space="preserve">might be considered in advance so that if the company decided to expand their operation on the foreign markets, the HR professional could evaluate areas of future development, risk, recourses needed etc. </w:t>
      </w:r>
      <w:r w:rsidR="00DD0490" w:rsidRPr="00B638D3">
        <w:rPr>
          <w:rFonts w:cs="Times New Roman"/>
          <w:lang w:val="en-US"/>
        </w:rPr>
        <w:t xml:space="preserve">Although the overall cope of HRM challenges in global environment for emerging markets is represented in literature, the current research allows focusing on the concrete areas and proposes more detailed and context-specific approach. </w:t>
      </w:r>
    </w:p>
    <w:p w14:paraId="2E34EC04" w14:textId="1641B8E1" w:rsidR="00E81DCE" w:rsidRPr="00B638D3" w:rsidRDefault="00B43C99" w:rsidP="00205FAF">
      <w:pPr>
        <w:pStyle w:val="1"/>
        <w:rPr>
          <w:lang w:eastAsia="ru-RU" w:bidi="ar-SA"/>
        </w:rPr>
      </w:pPr>
      <w:bookmarkStart w:id="45" w:name="_Toc325925178"/>
      <w:r w:rsidRPr="00B638D3">
        <w:rPr>
          <w:lang w:eastAsia="ru-RU" w:bidi="ar-SA"/>
        </w:rPr>
        <w:t xml:space="preserve">3.5. </w:t>
      </w:r>
      <w:r w:rsidR="00E81DCE" w:rsidRPr="00B638D3">
        <w:rPr>
          <w:lang w:eastAsia="ru-RU" w:bidi="ar-SA"/>
        </w:rPr>
        <w:t>Limitations and recommendations for future research</w:t>
      </w:r>
      <w:bookmarkEnd w:id="45"/>
    </w:p>
    <w:p w14:paraId="3FA79960" w14:textId="77777777" w:rsidR="00B43C99" w:rsidRPr="00E017D2" w:rsidRDefault="00B43C99" w:rsidP="00205FAF">
      <w:pPr>
        <w:ind w:firstLine="567"/>
        <w:rPr>
          <w:rFonts w:cs="Times New Roman"/>
          <w:lang w:val="en-US"/>
        </w:rPr>
      </w:pPr>
    </w:p>
    <w:p w14:paraId="07462A56" w14:textId="26607994" w:rsidR="004E5B3F" w:rsidRPr="00B638D3" w:rsidRDefault="00803CC9" w:rsidP="00205FAF">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B638D3">
        <w:rPr>
          <w:rFonts w:eastAsiaTheme="minorEastAsia" w:cs="Times New Roman"/>
          <w:kern w:val="0"/>
          <w:lang w:val="en-US" w:eastAsia="ru-RU" w:bidi="ar-SA"/>
        </w:rPr>
        <w:t>Although the</w:t>
      </w:r>
      <w:r w:rsidR="004E5B3F" w:rsidRPr="00B638D3">
        <w:rPr>
          <w:rFonts w:eastAsiaTheme="minorEastAsia" w:cs="Times New Roman"/>
          <w:kern w:val="0"/>
          <w:lang w:val="en-US" w:eastAsia="ru-RU" w:bidi="ar-SA"/>
        </w:rPr>
        <w:t xml:space="preserve"> findings of this study represent both theoretical and practical implications, there are several limitation that should be addressed in the future research. </w:t>
      </w:r>
    </w:p>
    <w:p w14:paraId="29DC80BC" w14:textId="20869F23" w:rsidR="004E5B3F" w:rsidRPr="00B638D3" w:rsidRDefault="004E5B3F" w:rsidP="00205FAF">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First, findings are based only on the responses of HR managers, which could lead to the distorted perspective – according to the literature review, HR practitioners might disagree on the question of competence importance and have different perception on proficiency level. Moreover, the view of line and senior managers in other </w:t>
      </w:r>
      <w:r w:rsidR="00803CC9" w:rsidRPr="00B638D3">
        <w:rPr>
          <w:rFonts w:eastAsiaTheme="minorEastAsia" w:cs="Times New Roman"/>
          <w:kern w:val="0"/>
          <w:lang w:val="en-US" w:eastAsia="ru-RU" w:bidi="ar-SA"/>
        </w:rPr>
        <w:t>departments might have also various perception on the</w:t>
      </w:r>
      <w:r w:rsidR="00244AF5" w:rsidRPr="00B638D3">
        <w:rPr>
          <w:rFonts w:eastAsiaTheme="minorEastAsia" w:cs="Times New Roman"/>
          <w:kern w:val="0"/>
          <w:lang w:val="en-US" w:eastAsia="ru-RU" w:bidi="ar-SA"/>
        </w:rPr>
        <w:t xml:space="preserve"> topic of HR proficiency level and how HRM practices should align with organizational strategy. Therefore, in order to provide more complex view the involvement of different stakeholders (e.g. employees, line managers) for future research is required.</w:t>
      </w:r>
    </w:p>
    <w:p w14:paraId="5DDFC02D" w14:textId="4AE01094" w:rsidR="00244AF5" w:rsidRPr="00B638D3" w:rsidRDefault="00244AF5" w:rsidP="00205FAF">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Second, the sample of HR respondents is small and located only in one country-representative of emerging market. The problem of opinion difference could be mitigated due to the usage of Standard deviation to assess the level of disagreement among survey participants, however, the sample size do not allow the application of this metric. </w:t>
      </w:r>
    </w:p>
    <w:p w14:paraId="10E8DCA1" w14:textId="6D36FBB8" w:rsidR="00244AF5" w:rsidRPr="00B638D3" w:rsidRDefault="00244AF5" w:rsidP="00205FAF">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Third, the sample selection didn’t take into account the </w:t>
      </w:r>
      <w:r w:rsidR="006B34FD" w:rsidRPr="00B638D3">
        <w:rPr>
          <w:rFonts w:eastAsiaTheme="minorEastAsia" w:cs="Times New Roman"/>
          <w:kern w:val="0"/>
          <w:lang w:val="en-US" w:eastAsia="ru-RU" w:bidi="ar-SA"/>
        </w:rPr>
        <w:t xml:space="preserve">other contextual factors as industry or </w:t>
      </w:r>
      <w:r w:rsidR="006B34FD" w:rsidRPr="00B638D3">
        <w:rPr>
          <w:rFonts w:eastAsiaTheme="minorEastAsia" w:cs="Times New Roman"/>
          <w:kern w:val="0"/>
          <w:lang w:val="en-US" w:eastAsia="ru-RU" w:bidi="ar-SA"/>
        </w:rPr>
        <w:lastRenderedPageBreak/>
        <w:t xml:space="preserve">public/private sectors, the product peculiarities (like life cycle of extent of adaptability to foreign market conditions), entry mode type etc. For instance, there might be greater importance of operational activities of HR department than strategic involvement in public companies, which will consequently eliminate several factors out of the proposed framework. Hence the further context-specific approach to research design could be applied. </w:t>
      </w:r>
    </w:p>
    <w:p w14:paraId="4420D84A" w14:textId="0AC3343C" w:rsidR="006B34FD" w:rsidRPr="00B638D3" w:rsidRDefault="006B34FD" w:rsidP="00205FAF">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Finally the influence of HR competence on company’s internationalization success demands the application of the objective performance measures beside the personal evaluation and judgment of HR specialists. The elaboration of relevant measures will significantly contribute to the validity of similar research studies in the future. </w:t>
      </w:r>
    </w:p>
    <w:p w14:paraId="7F58F691" w14:textId="6CF82B67" w:rsidR="00E81DCE" w:rsidRPr="00B638D3" w:rsidRDefault="00B43C99" w:rsidP="00205FAF">
      <w:pPr>
        <w:pStyle w:val="1"/>
        <w:rPr>
          <w:lang w:eastAsia="ru-RU" w:bidi="ar-SA"/>
        </w:rPr>
      </w:pPr>
      <w:bookmarkStart w:id="46" w:name="_Toc325925179"/>
      <w:r w:rsidRPr="00B638D3">
        <w:rPr>
          <w:lang w:eastAsia="ru-RU" w:bidi="ar-SA"/>
        </w:rPr>
        <w:t xml:space="preserve">3.6. </w:t>
      </w:r>
      <w:r w:rsidR="00557DFC" w:rsidRPr="00B638D3">
        <w:rPr>
          <w:lang w:eastAsia="ru-RU" w:bidi="ar-SA"/>
        </w:rPr>
        <w:t>Original c</w:t>
      </w:r>
      <w:r w:rsidR="005B27A3" w:rsidRPr="00B638D3">
        <w:rPr>
          <w:lang w:eastAsia="ru-RU" w:bidi="ar-SA"/>
        </w:rPr>
        <w:t>ontribution to the knowledge</w:t>
      </w:r>
      <w:bookmarkEnd w:id="46"/>
      <w:r w:rsidR="005B27A3" w:rsidRPr="00B638D3">
        <w:rPr>
          <w:lang w:eastAsia="ru-RU" w:bidi="ar-SA"/>
        </w:rPr>
        <w:t xml:space="preserve"> </w:t>
      </w:r>
    </w:p>
    <w:p w14:paraId="02AAF125" w14:textId="77777777" w:rsidR="00B43C99" w:rsidRPr="00E017D2" w:rsidRDefault="00B43C99" w:rsidP="00205FAF">
      <w:pPr>
        <w:ind w:firstLine="567"/>
        <w:rPr>
          <w:rFonts w:cs="Times New Roman"/>
          <w:lang w:val="en-US"/>
        </w:rPr>
      </w:pPr>
    </w:p>
    <w:p w14:paraId="237F2B3B" w14:textId="30A14515" w:rsidR="00B62AC0" w:rsidRPr="00B638D3" w:rsidRDefault="00557DFC" w:rsidP="00205FAF">
      <w:pPr>
        <w:tabs>
          <w:tab w:val="left" w:pos="0"/>
        </w:tabs>
        <w:spacing w:after="283" w:line="360" w:lineRule="auto"/>
        <w:ind w:right="177" w:firstLine="567"/>
        <w:jc w:val="both"/>
        <w:rPr>
          <w:rFonts w:cs="Times New Roman"/>
          <w:lang w:val="en-US"/>
        </w:rPr>
      </w:pPr>
      <w:r w:rsidRPr="00B638D3">
        <w:rPr>
          <w:rFonts w:cs="Times New Roman"/>
          <w:lang w:val="en-US"/>
        </w:rPr>
        <w:t xml:space="preserve">The findings represented in this paper make certain contribution to the current understanding of HR manager competence profile. First of all, as it was mentioned in the literature review section researches notice the gradual shift from composing of universal one-size-fits-all approach to being the more contexts specific situationalist approach. </w:t>
      </w:r>
      <w:r w:rsidR="000E7E57" w:rsidRPr="00B638D3">
        <w:rPr>
          <w:rFonts w:cs="Times New Roman"/>
          <w:lang w:val="en-US"/>
        </w:rPr>
        <w:t xml:space="preserve">Nevertheless the determination and accounting the business specifics and stakeholder interests allows HR practitioners aligning to the greater extent in order to improve organizational performance.  This work demonstrates that there is a shift of competence importance in comparison with more universal models in the context of company’s internationalization. This could provide understanding of these differences, which, in turn, might lead to more precise factors evaluation that could be crucial depending in the context. Second, this study shows that the popular perception of HR specialist as Strategic partner with a certain Business Acumen competencies requirements should be framed with context, while corresponding repertoires might appeared to be less relevant to the organizational goals. </w:t>
      </w:r>
      <w:r w:rsidR="00B62AC0" w:rsidRPr="00B638D3">
        <w:rPr>
          <w:rFonts w:cs="Times New Roman"/>
          <w:lang w:val="en-US"/>
        </w:rPr>
        <w:t xml:space="preserve">Therefore, these findings offer a more nuanced approach and advocate the need for the future research in the field of context-related HR competencies. </w:t>
      </w:r>
    </w:p>
    <w:p w14:paraId="67084D7D" w14:textId="42601080" w:rsidR="00523DF7" w:rsidRPr="00B638D3" w:rsidRDefault="00B62AC0" w:rsidP="00205FAF">
      <w:pPr>
        <w:pStyle w:val="1"/>
        <w:jc w:val="center"/>
      </w:pPr>
      <w:bookmarkStart w:id="47" w:name="_Toc325925180"/>
      <w:r w:rsidRPr="00B638D3">
        <w:t>CONCLUSION</w:t>
      </w:r>
      <w:bookmarkEnd w:id="47"/>
    </w:p>
    <w:p w14:paraId="26FE3E5B" w14:textId="77777777" w:rsidR="00B43C99" w:rsidRPr="00E017D2" w:rsidRDefault="00B43C99" w:rsidP="00205FAF">
      <w:pPr>
        <w:ind w:firstLine="567"/>
        <w:rPr>
          <w:rFonts w:cs="Times New Roman"/>
          <w:lang w:val="en-US"/>
        </w:rPr>
      </w:pPr>
    </w:p>
    <w:p w14:paraId="7F2A80AC" w14:textId="1AE9AD0E" w:rsidR="007A41CE" w:rsidRPr="009A1B57" w:rsidRDefault="007A41CE" w:rsidP="009A1B57">
      <w:pPr>
        <w:spacing w:after="283" w:line="360" w:lineRule="auto"/>
        <w:ind w:right="177" w:firstLine="567"/>
        <w:jc w:val="both"/>
        <w:rPr>
          <w:rFonts w:cs="Times New Roman"/>
          <w:lang w:val="en-US"/>
        </w:rPr>
      </w:pPr>
      <w:r>
        <w:rPr>
          <w:rFonts w:cs="Times New Roman"/>
          <w:lang w:val="en-US"/>
        </w:rPr>
        <w:t xml:space="preserve">This master thesis research goal </w:t>
      </w:r>
      <w:r w:rsidRPr="00B638D3">
        <w:rPr>
          <w:rFonts w:cs="Times New Roman"/>
          <w:lang w:val="en-US"/>
        </w:rPr>
        <w:t xml:space="preserve">is to </w:t>
      </w:r>
      <w:r>
        <w:rPr>
          <w:rFonts w:cs="Times New Roman"/>
          <w:lang w:val="en-US"/>
        </w:rPr>
        <w:t>identify</w:t>
      </w:r>
      <w:r w:rsidRPr="00B638D3">
        <w:rPr>
          <w:rFonts w:cs="Times New Roman"/>
          <w:lang w:val="en-US"/>
        </w:rPr>
        <w:t xml:space="preserve"> </w:t>
      </w:r>
      <w:r>
        <w:rPr>
          <w:rFonts w:cs="Times New Roman"/>
          <w:lang w:val="en-US"/>
        </w:rPr>
        <w:t>and analyze the</w:t>
      </w:r>
      <w:r w:rsidRPr="00B638D3">
        <w:rPr>
          <w:rFonts w:cs="Times New Roman"/>
          <w:lang w:val="en-US"/>
        </w:rPr>
        <w:t xml:space="preserve"> set of HR compe</w:t>
      </w:r>
      <w:r>
        <w:rPr>
          <w:rFonts w:cs="Times New Roman"/>
          <w:lang w:val="en-US"/>
        </w:rPr>
        <w:t>tencies that are important for the company during</w:t>
      </w:r>
      <w:r w:rsidRPr="00B638D3">
        <w:rPr>
          <w:rFonts w:cs="Times New Roman"/>
          <w:lang w:val="en-US"/>
        </w:rPr>
        <w:t xml:space="preserve"> internationalization process. </w:t>
      </w:r>
      <w:r>
        <w:rPr>
          <w:rFonts w:cs="Times New Roman"/>
          <w:lang w:val="en-US"/>
        </w:rPr>
        <w:t xml:space="preserve">Different aspects were </w:t>
      </w:r>
      <w:r w:rsidR="009A1B57">
        <w:rPr>
          <w:rFonts w:cs="Times New Roman"/>
          <w:lang w:val="en-US"/>
        </w:rPr>
        <w:t>investigated</w:t>
      </w:r>
      <w:r>
        <w:rPr>
          <w:rFonts w:cs="Times New Roman"/>
          <w:lang w:val="en-US"/>
        </w:rPr>
        <w:t xml:space="preserve"> in order to achieve this purpose –</w:t>
      </w:r>
      <w:r w:rsidR="009A1B57">
        <w:rPr>
          <w:rFonts w:cs="Times New Roman"/>
          <w:lang w:val="en-US"/>
        </w:rPr>
        <w:t xml:space="preserve"> involvement of the HR managers in the process of internationalization, which competencies HR managers in Russia consider as important for it and the level of </w:t>
      </w:r>
      <w:r w:rsidRPr="009A1B57">
        <w:rPr>
          <w:rFonts w:cs="Times New Roman"/>
          <w:lang w:val="en-US"/>
        </w:rPr>
        <w:t>level of proficiency HR manager</w:t>
      </w:r>
      <w:r w:rsidR="004626AF">
        <w:rPr>
          <w:rFonts w:cs="Times New Roman"/>
          <w:lang w:val="en-US"/>
        </w:rPr>
        <w:t>s have for these competencies.</w:t>
      </w:r>
    </w:p>
    <w:p w14:paraId="1F9D5248" w14:textId="69AA41F2" w:rsidR="00523DF7" w:rsidRPr="00B638D3" w:rsidRDefault="00523DF7"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lastRenderedPageBreak/>
        <w:t xml:space="preserve">For competencies evaluation the </w:t>
      </w:r>
      <w:r w:rsidR="009A1B57">
        <w:rPr>
          <w:rFonts w:eastAsiaTheme="minorEastAsia" w:cs="Times New Roman"/>
          <w:kern w:val="0"/>
          <w:lang w:val="en-US" w:eastAsia="ru-RU" w:bidi="ar-SA"/>
        </w:rPr>
        <w:t xml:space="preserve">survey </w:t>
      </w:r>
      <w:r w:rsidRPr="00B638D3">
        <w:rPr>
          <w:rFonts w:eastAsiaTheme="minorEastAsia" w:cs="Times New Roman"/>
          <w:kern w:val="0"/>
          <w:lang w:val="en-US" w:eastAsia="ru-RU" w:bidi="ar-SA"/>
        </w:rPr>
        <w:t>app</w:t>
      </w:r>
      <w:r w:rsidR="009A64E4" w:rsidRPr="00B638D3">
        <w:rPr>
          <w:rFonts w:eastAsiaTheme="minorEastAsia" w:cs="Times New Roman"/>
          <w:kern w:val="0"/>
          <w:lang w:val="en-US" w:eastAsia="ru-RU" w:bidi="ar-SA"/>
        </w:rPr>
        <w:t xml:space="preserve">roach was chosen. </w:t>
      </w:r>
      <w:r w:rsidR="009A1B57">
        <w:rPr>
          <w:rFonts w:eastAsiaTheme="minorEastAsia" w:cs="Times New Roman"/>
          <w:kern w:val="0"/>
          <w:lang w:val="en-US" w:eastAsia="ru-RU" w:bidi="ar-SA"/>
        </w:rPr>
        <w:t>The empirical research part</w:t>
      </w:r>
      <w:r w:rsidR="009A64E4" w:rsidRPr="00B638D3">
        <w:rPr>
          <w:rFonts w:eastAsiaTheme="minorEastAsia" w:cs="Times New Roman"/>
          <w:kern w:val="0"/>
          <w:lang w:val="en-US" w:eastAsia="ru-RU" w:bidi="ar-SA"/>
        </w:rPr>
        <w:t xml:space="preserve"> consisted of series of semi-structured interviews and the survey, which represents the evaluation of proposed set of competency domains with specified behavioral indicators with a help of  Likert-scale. </w:t>
      </w:r>
    </w:p>
    <w:p w14:paraId="22B94B72" w14:textId="6AABD205" w:rsidR="009A64E4" w:rsidRPr="00B638D3" w:rsidRDefault="009A64E4" w:rsidP="00205FAF">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questionnaire consisted of 44 competence items grouped into 9 domains. Received data was analyzed and 10 HR competencies were distinguished as particularly important for the HR manager that participate in the </w:t>
      </w:r>
      <w:r w:rsidR="00246E2E" w:rsidRPr="00B638D3">
        <w:rPr>
          <w:rFonts w:eastAsiaTheme="minorEastAsia" w:cs="Times New Roman"/>
          <w:kern w:val="0"/>
          <w:lang w:val="en-US" w:eastAsia="ru-RU" w:bidi="ar-SA"/>
        </w:rPr>
        <w:t xml:space="preserve">process of entering foreign market: </w:t>
      </w:r>
    </w:p>
    <w:p w14:paraId="72879C99" w14:textId="77777777"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Managing the development of sufficient foreign language communication skills;</w:t>
      </w:r>
    </w:p>
    <w:p w14:paraId="578F91FE" w14:textId="77777777"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Managing the provision of constructive feedback;</w:t>
      </w:r>
    </w:p>
    <w:p w14:paraId="39E09338" w14:textId="77777777"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Ensuring the effective communication flows across organization and deliver of information;</w:t>
      </w:r>
    </w:p>
    <w:p w14:paraId="777C8BEE" w14:textId="77777777"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Recruitment and Selection expertise;</w:t>
      </w:r>
    </w:p>
    <w:p w14:paraId="2B058CB3" w14:textId="3E9FB6B3"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Learning &amp; Development expertise;</w:t>
      </w:r>
    </w:p>
    <w:p w14:paraId="0EF37910" w14:textId="77777777"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Demonstrates ability to effectively build a network of contacts at all levels within the HR function and in the community, both internally and externally;</w:t>
      </w:r>
    </w:p>
    <w:p w14:paraId="70BACAB5" w14:textId="1030C5B3"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Promote approachability and openness between employer and employee relationships;</w:t>
      </w:r>
    </w:p>
    <w:p w14:paraId="6C76A862" w14:textId="77777777"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Establishment of collaboration among foreign stakeholders and team members</w:t>
      </w:r>
    </w:p>
    <w:p w14:paraId="5B76AC9C" w14:textId="61F37A18" w:rsidR="00246E2E"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Ability to operatively provide HRM practices needed (trainings, mentoring) needed for a comprehensive business-decision making</w:t>
      </w:r>
    </w:p>
    <w:p w14:paraId="03CE5DC8" w14:textId="4705E3EB" w:rsidR="00523DF7" w:rsidRPr="00B638D3" w:rsidRDefault="00246E2E" w:rsidP="009A1B57">
      <w:pPr>
        <w:pStyle w:val="a5"/>
        <w:numPr>
          <w:ilvl w:val="0"/>
          <w:numId w:val="31"/>
        </w:numPr>
        <w:spacing w:after="283" w:line="360" w:lineRule="auto"/>
        <w:ind w:left="993" w:right="177" w:hanging="426"/>
        <w:jc w:val="both"/>
        <w:rPr>
          <w:rFonts w:eastAsiaTheme="minorEastAsia" w:cs="Times New Roman"/>
          <w:kern w:val="0"/>
          <w:lang w:val="en-US" w:eastAsia="ru-RU" w:bidi="ar-SA"/>
        </w:rPr>
      </w:pPr>
      <w:r w:rsidRPr="00B638D3">
        <w:rPr>
          <w:rFonts w:eastAsiaTheme="minorEastAsia" w:cs="Times New Roman"/>
          <w:kern w:val="0"/>
          <w:lang w:val="en-US" w:eastAsia="ru-RU" w:bidi="ar-SA"/>
        </w:rPr>
        <w:t>Promotion of HR practices both internally (e.g. ROI for HR initiatives) and externally (e.g. employer brand promotion on foreign market)</w:t>
      </w:r>
    </w:p>
    <w:p w14:paraId="7376F08B" w14:textId="77777777" w:rsidR="009A1B57" w:rsidRDefault="00246E2E" w:rsidP="009A1B57">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The proposed competences contributed to the situationalist approach since these findings extending the generic universalist framework and recorded competence importance shift from the point of view of HR managers. </w:t>
      </w:r>
    </w:p>
    <w:p w14:paraId="36897EF5" w14:textId="34F6EFF2" w:rsidR="00246E2E" w:rsidRPr="00B638D3" w:rsidRDefault="00246E2E" w:rsidP="009A1B57">
      <w:pPr>
        <w:spacing w:after="283" w:line="360" w:lineRule="auto"/>
        <w:ind w:right="177" w:firstLine="567"/>
        <w:jc w:val="both"/>
        <w:rPr>
          <w:rFonts w:eastAsiaTheme="minorEastAsia" w:cs="Times New Roman"/>
          <w:kern w:val="0"/>
          <w:lang w:val="en-US" w:eastAsia="ru-RU" w:bidi="ar-SA"/>
        </w:rPr>
      </w:pPr>
      <w:r w:rsidRPr="00B638D3">
        <w:rPr>
          <w:rFonts w:eastAsiaTheme="minorEastAsia" w:cs="Times New Roman"/>
          <w:kern w:val="0"/>
          <w:lang w:val="en-US" w:eastAsia="ru-RU" w:bidi="ar-SA"/>
        </w:rPr>
        <w:t xml:space="preserve">Further research that involves greater number of stakeholders to provide more comprehensive view, along with the investigation of other industry or firm specific factors influence on the competence profile of HR manager could be done. </w:t>
      </w:r>
    </w:p>
    <w:p w14:paraId="77831C32" w14:textId="77777777" w:rsidR="00AC40A2" w:rsidRDefault="00AC40A2" w:rsidP="00205FAF">
      <w:pPr>
        <w:spacing w:after="283" w:line="360" w:lineRule="auto"/>
        <w:ind w:right="177" w:firstLine="567"/>
        <w:jc w:val="both"/>
        <w:rPr>
          <w:rFonts w:cs="Times New Roman"/>
          <w:lang w:val="en-US"/>
        </w:rPr>
      </w:pPr>
    </w:p>
    <w:p w14:paraId="767F4950" w14:textId="77777777" w:rsidR="009A1B57" w:rsidRPr="00B638D3" w:rsidRDefault="009A1B57" w:rsidP="004B23DE">
      <w:pPr>
        <w:spacing w:after="283" w:line="360" w:lineRule="auto"/>
        <w:ind w:right="177"/>
        <w:jc w:val="both"/>
        <w:rPr>
          <w:rFonts w:cs="Times New Roman"/>
          <w:lang w:val="en-US"/>
        </w:rPr>
      </w:pPr>
    </w:p>
    <w:p w14:paraId="3A5346EC" w14:textId="77777777" w:rsidR="00C9026E" w:rsidRPr="00B638D3" w:rsidRDefault="00C9026E" w:rsidP="00205FAF">
      <w:pPr>
        <w:pStyle w:val="1"/>
      </w:pPr>
      <w:bookmarkStart w:id="48" w:name="_Toc318816503"/>
      <w:bookmarkStart w:id="49" w:name="_Toc325925181"/>
      <w:r w:rsidRPr="00B638D3">
        <w:lastRenderedPageBreak/>
        <w:t>References</w:t>
      </w:r>
      <w:bookmarkEnd w:id="48"/>
      <w:bookmarkEnd w:id="49"/>
    </w:p>
    <w:p w14:paraId="5E03ADDC" w14:textId="77777777" w:rsidR="00C9026E" w:rsidRPr="00B638D3" w:rsidRDefault="00C9026E" w:rsidP="0067174F">
      <w:pPr>
        <w:spacing w:after="283" w:line="360" w:lineRule="auto"/>
        <w:ind w:left="567" w:right="177"/>
        <w:jc w:val="both"/>
        <w:rPr>
          <w:rFonts w:cs="Times New Roman"/>
          <w:lang w:val="en-US"/>
        </w:rPr>
      </w:pPr>
    </w:p>
    <w:p w14:paraId="47902396" w14:textId="77777777" w:rsidR="00125A30" w:rsidRDefault="00125A30" w:rsidP="00125A30">
      <w:pPr>
        <w:widowControl/>
        <w:suppressAutoHyphens w:val="0"/>
        <w:spacing w:line="360" w:lineRule="auto"/>
        <w:ind w:firstLine="567"/>
        <w:rPr>
          <w:rFonts w:eastAsia="Times New Roman" w:cs="Times New Roman"/>
          <w:kern w:val="0"/>
          <w:lang w:val="en-US" w:eastAsia="ru-RU" w:bidi="ar-SA"/>
        </w:rPr>
      </w:pPr>
      <w:r>
        <w:rPr>
          <w:rFonts w:eastAsia="Times New Roman" w:cs="Times New Roman"/>
          <w:kern w:val="0"/>
          <w:lang w:val="en-US" w:eastAsia="ru-RU" w:bidi="ar-SA"/>
        </w:rPr>
        <w:t xml:space="preserve">Acedo, F., Jones, M. (2007). </w:t>
      </w:r>
      <w:r w:rsidRPr="00B40F3A">
        <w:rPr>
          <w:rFonts w:eastAsia="Times New Roman" w:cs="Times New Roman"/>
          <w:kern w:val="0"/>
          <w:lang w:val="en-US" w:eastAsia="ru-RU" w:bidi="ar-SA"/>
        </w:rPr>
        <w:t>Speed of internationalization and entrepreneurial cognition: Insights and a comparison between international new ventures, exporters and domestic firms</w:t>
      </w:r>
      <w:r>
        <w:rPr>
          <w:rFonts w:eastAsia="Times New Roman" w:cs="Times New Roman"/>
          <w:kern w:val="0"/>
          <w:lang w:val="en-US" w:eastAsia="ru-RU" w:bidi="ar-SA"/>
        </w:rPr>
        <w:t xml:space="preserve">. </w:t>
      </w:r>
      <w:r w:rsidRPr="00B40F3A">
        <w:rPr>
          <w:rFonts w:eastAsia="Times New Roman" w:cs="Times New Roman"/>
          <w:i/>
          <w:kern w:val="0"/>
          <w:lang w:val="en-US" w:eastAsia="ru-RU" w:bidi="ar-SA"/>
        </w:rPr>
        <w:t>Journal of World Business</w:t>
      </w:r>
      <w:r>
        <w:rPr>
          <w:rFonts w:eastAsia="Times New Roman" w:cs="Times New Roman"/>
          <w:kern w:val="0"/>
          <w:lang w:val="en-US" w:eastAsia="ru-RU" w:bidi="ar-SA"/>
        </w:rPr>
        <w:t xml:space="preserve"> 42, </w:t>
      </w:r>
      <w:r w:rsidRPr="00B40F3A">
        <w:rPr>
          <w:rFonts w:eastAsia="Times New Roman" w:cs="Times New Roman"/>
          <w:kern w:val="0"/>
          <w:lang w:val="en-US" w:eastAsia="ru-RU" w:bidi="ar-SA"/>
        </w:rPr>
        <w:t>236–252</w:t>
      </w:r>
      <w:r>
        <w:rPr>
          <w:rFonts w:eastAsia="Times New Roman" w:cs="Times New Roman"/>
          <w:kern w:val="0"/>
          <w:lang w:val="en-US" w:eastAsia="ru-RU" w:bidi="ar-SA"/>
        </w:rPr>
        <w:t>.</w:t>
      </w:r>
    </w:p>
    <w:p w14:paraId="7FB209C1" w14:textId="77777777" w:rsidR="00125A30" w:rsidRDefault="00125A30" w:rsidP="00125A30">
      <w:pPr>
        <w:widowControl/>
        <w:suppressAutoHyphens w:val="0"/>
        <w:spacing w:line="360" w:lineRule="auto"/>
        <w:ind w:firstLine="567"/>
        <w:rPr>
          <w:rFonts w:eastAsia="Times New Roman" w:cs="Times New Roman"/>
          <w:kern w:val="0"/>
          <w:lang w:val="en-US" w:eastAsia="ru-RU" w:bidi="ar-SA"/>
        </w:rPr>
      </w:pPr>
      <w:r w:rsidRPr="00A35145">
        <w:rPr>
          <w:rFonts w:eastAsia="Times New Roman" w:cs="Times New Roman"/>
          <w:kern w:val="0"/>
          <w:lang w:val="en-US" w:eastAsia="ru-RU" w:bidi="ar-SA"/>
        </w:rPr>
        <w:t>Annushkina, O.E., &amp; Colonel, R.T. (2013). Foreign market selection by Russian MNEs – beyond a binary approach?. Critical Perspectives on International Business, 9(1), 1-47.</w:t>
      </w:r>
    </w:p>
    <w:p w14:paraId="6C2D3044" w14:textId="77777777" w:rsidR="00125A30" w:rsidRDefault="00125A30" w:rsidP="00125A30">
      <w:pPr>
        <w:widowControl/>
        <w:suppressAutoHyphens w:val="0"/>
        <w:spacing w:line="360" w:lineRule="auto"/>
        <w:ind w:firstLine="567"/>
        <w:rPr>
          <w:rFonts w:eastAsia="Times New Roman" w:cs="Times New Roman"/>
          <w:kern w:val="0"/>
          <w:lang w:eastAsia="ru-RU" w:bidi="ar-SA"/>
        </w:rPr>
      </w:pPr>
      <w:r w:rsidRPr="0067174F">
        <w:rPr>
          <w:rFonts w:eastAsia="Times New Roman" w:cs="Times New Roman"/>
          <w:kern w:val="0"/>
          <w:lang w:val="en-US" w:eastAsia="ru-RU" w:bidi="ar-SA"/>
        </w:rPr>
        <w:t xml:space="preserve">Aulakh, P. S. 2007. Emerging multinationals from developing economies: Motivations, paths and performance. </w:t>
      </w:r>
      <w:r w:rsidRPr="003C67A9">
        <w:rPr>
          <w:rFonts w:eastAsia="Times New Roman" w:cs="Times New Roman"/>
          <w:i/>
          <w:kern w:val="0"/>
          <w:lang w:eastAsia="ru-RU" w:bidi="ar-SA"/>
        </w:rPr>
        <w:t>Journal of International Management</w:t>
      </w:r>
      <w:r>
        <w:rPr>
          <w:rFonts w:eastAsia="Times New Roman" w:cs="Times New Roman"/>
          <w:kern w:val="0"/>
          <w:lang w:eastAsia="ru-RU" w:bidi="ar-SA"/>
        </w:rPr>
        <w:t xml:space="preserve">, 13, 3, </w:t>
      </w:r>
      <w:r w:rsidRPr="0067174F">
        <w:rPr>
          <w:rFonts w:eastAsia="Times New Roman" w:cs="Times New Roman"/>
          <w:kern w:val="0"/>
          <w:lang w:eastAsia="ru-RU" w:bidi="ar-SA"/>
        </w:rPr>
        <w:t xml:space="preserve"> 235–240.</w:t>
      </w:r>
    </w:p>
    <w:p w14:paraId="1CA183FC" w14:textId="77777777" w:rsidR="00125A30" w:rsidRDefault="00125A30" w:rsidP="00125A30">
      <w:pPr>
        <w:widowControl/>
        <w:suppressAutoHyphens w:val="0"/>
        <w:spacing w:line="360" w:lineRule="auto"/>
        <w:ind w:firstLine="567"/>
        <w:rPr>
          <w:rFonts w:eastAsia="Times New Roman" w:cs="Times New Roman"/>
          <w:kern w:val="0"/>
          <w:lang w:eastAsia="ru-RU" w:bidi="ar-SA"/>
        </w:rPr>
      </w:pPr>
      <w:r>
        <w:rPr>
          <w:rFonts w:eastAsia="Times New Roman" w:cs="Times New Roman"/>
          <w:kern w:val="0"/>
          <w:lang w:eastAsia="ru-RU" w:bidi="ar-SA"/>
        </w:rPr>
        <w:t xml:space="preserve"> Barkema, H.,</w:t>
      </w:r>
      <w:r w:rsidRPr="00A35145">
        <w:rPr>
          <w:rFonts w:eastAsia="Times New Roman" w:cs="Times New Roman"/>
          <w:kern w:val="0"/>
          <w:lang w:eastAsia="ru-RU" w:bidi="ar-SA"/>
        </w:rPr>
        <w:t xml:space="preserve"> Shvyrkov, </w:t>
      </w:r>
      <w:r>
        <w:rPr>
          <w:rFonts w:eastAsia="Times New Roman" w:cs="Times New Roman"/>
          <w:kern w:val="0"/>
          <w:lang w:eastAsia="ru-RU" w:bidi="ar-SA"/>
        </w:rPr>
        <w:t>O. (2007).</w:t>
      </w:r>
      <w:r w:rsidRPr="00A35145">
        <w:rPr>
          <w:rFonts w:eastAsia="Times New Roman" w:cs="Times New Roman"/>
          <w:kern w:val="0"/>
          <w:lang w:eastAsia="ru-RU" w:bidi="ar-SA"/>
        </w:rPr>
        <w:t xml:space="preserve"> Does top management team diversity promote or hamper foreign expansion? </w:t>
      </w:r>
      <w:r w:rsidRPr="00A35145">
        <w:rPr>
          <w:rFonts w:eastAsia="Times New Roman" w:cs="Times New Roman"/>
          <w:i/>
          <w:kern w:val="0"/>
          <w:lang w:eastAsia="ru-RU" w:bidi="ar-SA"/>
        </w:rPr>
        <w:t>Strategic Management Journal</w:t>
      </w:r>
      <w:r>
        <w:rPr>
          <w:rFonts w:eastAsia="Times New Roman" w:cs="Times New Roman"/>
          <w:kern w:val="0"/>
          <w:lang w:eastAsia="ru-RU" w:bidi="ar-SA"/>
        </w:rPr>
        <w:t>, 28,</w:t>
      </w:r>
      <w:r w:rsidRPr="00A35145">
        <w:rPr>
          <w:rFonts w:eastAsia="Times New Roman" w:cs="Times New Roman"/>
          <w:kern w:val="0"/>
          <w:lang w:eastAsia="ru-RU" w:bidi="ar-SA"/>
        </w:rPr>
        <w:t xml:space="preserve"> 663–680</w:t>
      </w:r>
      <w:r>
        <w:rPr>
          <w:rFonts w:eastAsia="Times New Roman" w:cs="Times New Roman"/>
          <w:kern w:val="0"/>
          <w:lang w:eastAsia="ru-RU" w:bidi="ar-SA"/>
        </w:rPr>
        <w:t>.</w:t>
      </w:r>
    </w:p>
    <w:p w14:paraId="7B5127F2" w14:textId="77777777" w:rsidR="00125A30" w:rsidRDefault="00125A30" w:rsidP="00125A30">
      <w:pPr>
        <w:widowControl/>
        <w:suppressAutoHyphens w:val="0"/>
        <w:spacing w:line="360" w:lineRule="auto"/>
        <w:ind w:firstLine="567"/>
        <w:rPr>
          <w:rFonts w:eastAsia="Times New Roman" w:cs="Times New Roman"/>
          <w:kern w:val="0"/>
          <w:lang w:eastAsia="ru-RU" w:bidi="ar-SA"/>
        </w:rPr>
      </w:pPr>
      <w:r>
        <w:rPr>
          <w:rFonts w:eastAsia="Times New Roman" w:cs="Times New Roman"/>
          <w:kern w:val="0"/>
          <w:lang w:eastAsia="ru-RU" w:bidi="ar-SA"/>
        </w:rPr>
        <w:t xml:space="preserve">Bird, A.,(2009). </w:t>
      </w:r>
      <w:r w:rsidRPr="00B40F3A">
        <w:rPr>
          <w:rFonts w:eastAsia="Times New Roman" w:cs="Times New Roman"/>
          <w:kern w:val="0"/>
          <w:lang w:eastAsia="ru-RU" w:bidi="ar-SA"/>
        </w:rPr>
        <w:t xml:space="preserve">Defining the content domain of intercultural </w:t>
      </w:r>
      <w:r>
        <w:rPr>
          <w:rFonts w:eastAsia="Times New Roman" w:cs="Times New Roman"/>
          <w:kern w:val="0"/>
          <w:lang w:eastAsia="ru-RU" w:bidi="ar-SA"/>
        </w:rPr>
        <w:t xml:space="preserve">competence for global leaders. </w:t>
      </w:r>
      <w:r w:rsidRPr="00B40F3A">
        <w:rPr>
          <w:rFonts w:eastAsia="Times New Roman" w:cs="Times New Roman"/>
          <w:i/>
          <w:kern w:val="0"/>
          <w:lang w:eastAsia="ru-RU" w:bidi="ar-SA"/>
        </w:rPr>
        <w:t>Journal of Managerial Psychology</w:t>
      </w:r>
      <w:r>
        <w:rPr>
          <w:rFonts w:eastAsia="Times New Roman" w:cs="Times New Roman"/>
          <w:kern w:val="0"/>
          <w:lang w:eastAsia="ru-RU" w:bidi="ar-SA"/>
        </w:rPr>
        <w:t xml:space="preserve">, 25, </w:t>
      </w:r>
      <w:r w:rsidRPr="00B40F3A">
        <w:rPr>
          <w:rFonts w:eastAsia="Times New Roman" w:cs="Times New Roman"/>
          <w:kern w:val="0"/>
          <w:lang w:eastAsia="ru-RU" w:bidi="ar-SA"/>
        </w:rPr>
        <w:t>8</w:t>
      </w:r>
      <w:r>
        <w:rPr>
          <w:rFonts w:eastAsia="Times New Roman" w:cs="Times New Roman"/>
          <w:kern w:val="0"/>
          <w:lang w:eastAsia="ru-RU" w:bidi="ar-SA"/>
        </w:rPr>
        <w:t xml:space="preserve">, </w:t>
      </w:r>
      <w:r w:rsidRPr="00B40F3A">
        <w:rPr>
          <w:rFonts w:eastAsia="Times New Roman" w:cs="Times New Roman"/>
          <w:kern w:val="0"/>
          <w:lang w:eastAsia="ru-RU" w:bidi="ar-SA"/>
        </w:rPr>
        <w:t xml:space="preserve">810 </w:t>
      </w:r>
      <w:r>
        <w:rPr>
          <w:rFonts w:eastAsia="Times New Roman" w:cs="Times New Roman"/>
          <w:kern w:val="0"/>
          <w:lang w:eastAsia="ru-RU" w:bidi="ar-SA"/>
        </w:rPr>
        <w:t>–</w:t>
      </w:r>
      <w:r w:rsidRPr="00B40F3A">
        <w:rPr>
          <w:rFonts w:eastAsia="Times New Roman" w:cs="Times New Roman"/>
          <w:kern w:val="0"/>
          <w:lang w:eastAsia="ru-RU" w:bidi="ar-SA"/>
        </w:rPr>
        <w:t xml:space="preserve"> 828</w:t>
      </w:r>
      <w:r>
        <w:rPr>
          <w:rFonts w:eastAsia="Times New Roman" w:cs="Times New Roman"/>
          <w:kern w:val="0"/>
          <w:lang w:eastAsia="ru-RU" w:bidi="ar-SA"/>
        </w:rPr>
        <w:t>.</w:t>
      </w:r>
    </w:p>
    <w:p w14:paraId="7376611A" w14:textId="77777777" w:rsidR="00125A30" w:rsidRDefault="00125A30" w:rsidP="00125A30">
      <w:pPr>
        <w:widowControl/>
        <w:suppressAutoHyphens w:val="0"/>
        <w:spacing w:line="360" w:lineRule="auto"/>
        <w:ind w:firstLine="567"/>
        <w:rPr>
          <w:rFonts w:eastAsia="Times New Roman" w:cs="Times New Roman"/>
          <w:kern w:val="0"/>
          <w:lang w:eastAsia="ru-RU" w:bidi="ar-SA"/>
        </w:rPr>
      </w:pPr>
      <w:r w:rsidRPr="00B40F3A">
        <w:rPr>
          <w:rFonts w:eastAsia="Times New Roman" w:cs="Times New Roman"/>
          <w:kern w:val="0"/>
          <w:lang w:eastAsia="ru-RU" w:bidi="ar-SA"/>
        </w:rPr>
        <w:t xml:space="preserve">Boussebaa, M. (2009). Struggling to organize across national borders: The case of global resource management in professional service firms. </w:t>
      </w:r>
      <w:r w:rsidRPr="00B40F3A">
        <w:rPr>
          <w:rFonts w:eastAsia="Times New Roman" w:cs="Times New Roman"/>
          <w:i/>
          <w:kern w:val="0"/>
          <w:lang w:eastAsia="ru-RU" w:bidi="ar-SA"/>
        </w:rPr>
        <w:t>Human Relations</w:t>
      </w:r>
      <w:r w:rsidRPr="00B40F3A">
        <w:rPr>
          <w:rFonts w:eastAsia="Times New Roman" w:cs="Times New Roman"/>
          <w:kern w:val="0"/>
          <w:lang w:eastAsia="ru-RU" w:bidi="ar-SA"/>
        </w:rPr>
        <w:t>, 62, 829-850.</w:t>
      </w:r>
    </w:p>
    <w:p w14:paraId="1F781BC2" w14:textId="77777777" w:rsidR="00125A30" w:rsidRPr="0067174F" w:rsidRDefault="00125A30" w:rsidP="00125A30">
      <w:pPr>
        <w:widowControl/>
        <w:suppressAutoHyphens w:val="0"/>
        <w:spacing w:line="360" w:lineRule="auto"/>
        <w:ind w:firstLine="567"/>
        <w:rPr>
          <w:rFonts w:eastAsia="Times New Roman" w:cs="Times New Roman"/>
          <w:kern w:val="0"/>
          <w:lang w:eastAsia="ru-RU" w:bidi="ar-SA"/>
        </w:rPr>
      </w:pPr>
      <w:r>
        <w:rPr>
          <w:rFonts w:eastAsia="Times New Roman" w:cs="Times New Roman"/>
          <w:kern w:val="0"/>
          <w:lang w:eastAsia="ru-RU" w:bidi="ar-SA"/>
        </w:rPr>
        <w:t>Bhamuk, S.,</w:t>
      </w:r>
      <w:r w:rsidRPr="00A35145">
        <w:rPr>
          <w:rFonts w:eastAsia="Times New Roman" w:cs="Times New Roman"/>
          <w:kern w:val="0"/>
          <w:lang w:eastAsia="ru-RU" w:bidi="ar-SA"/>
        </w:rPr>
        <w:t xml:space="preserve"> Driffield</w:t>
      </w:r>
      <w:r>
        <w:rPr>
          <w:rFonts w:eastAsia="Times New Roman" w:cs="Times New Roman"/>
          <w:kern w:val="0"/>
          <w:lang w:eastAsia="ru-RU" w:bidi="ar-SA"/>
        </w:rPr>
        <w:t xml:space="preserve">, N. (2016).  </w:t>
      </w:r>
      <w:r w:rsidRPr="00A35145">
        <w:rPr>
          <w:rFonts w:eastAsia="Times New Roman" w:cs="Times New Roman"/>
          <w:kern w:val="0"/>
          <w:lang w:eastAsia="ru-RU" w:bidi="ar-SA"/>
        </w:rPr>
        <w:t>Country specific advantage, firm specific advantage and multinationality – Sources of competitive advantage in emerging markets: Evidence from the electronics industry in China</w:t>
      </w:r>
      <w:r w:rsidRPr="00A35145">
        <w:rPr>
          <w:rFonts w:eastAsia="Times New Roman" w:cs="Times New Roman"/>
          <w:i/>
          <w:kern w:val="0"/>
          <w:lang w:eastAsia="ru-RU" w:bidi="ar-SA"/>
        </w:rPr>
        <w:t>. International Business Review</w:t>
      </w:r>
      <w:r>
        <w:rPr>
          <w:rFonts w:eastAsia="Times New Roman" w:cs="Times New Roman"/>
          <w:kern w:val="0"/>
          <w:lang w:eastAsia="ru-RU" w:bidi="ar-SA"/>
        </w:rPr>
        <w:t xml:space="preserve">, 25, </w:t>
      </w:r>
      <w:r w:rsidRPr="00A35145">
        <w:rPr>
          <w:rFonts w:eastAsia="Times New Roman" w:cs="Times New Roman"/>
          <w:kern w:val="0"/>
          <w:lang w:eastAsia="ru-RU" w:bidi="ar-SA"/>
        </w:rPr>
        <w:t>165–176</w:t>
      </w:r>
      <w:r>
        <w:rPr>
          <w:rFonts w:eastAsia="Times New Roman" w:cs="Times New Roman"/>
          <w:kern w:val="0"/>
          <w:lang w:eastAsia="ru-RU" w:bidi="ar-SA"/>
        </w:rPr>
        <w:t>.</w:t>
      </w:r>
    </w:p>
    <w:p w14:paraId="5DCD97F3" w14:textId="77777777" w:rsidR="00125A30"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Boyatzis, R. E. (1982). The competent manager: A model for effective performance. New York, NY: John Wiley &amp; Sons.</w:t>
      </w:r>
    </w:p>
    <w:p w14:paraId="334B2124"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3C67A9">
        <w:rPr>
          <w:rFonts w:eastAsiaTheme="minorEastAsia" w:cs="Times New Roman"/>
          <w:kern w:val="0"/>
          <w:lang w:val="en-US" w:eastAsia="ru-RU" w:bidi="ar-SA"/>
        </w:rPr>
        <w:t xml:space="preserve">Boyatzis, R. (2007). Competencies in the 21st century. </w:t>
      </w:r>
      <w:r w:rsidRPr="003C67A9">
        <w:rPr>
          <w:rFonts w:eastAsiaTheme="minorEastAsia" w:cs="Times New Roman"/>
          <w:i/>
          <w:kern w:val="0"/>
          <w:lang w:val="en-US" w:eastAsia="ru-RU" w:bidi="ar-SA"/>
        </w:rPr>
        <w:t>Journal of Management Development</w:t>
      </w:r>
      <w:r>
        <w:rPr>
          <w:rFonts w:eastAsiaTheme="minorEastAsia" w:cs="Times New Roman"/>
          <w:kern w:val="0"/>
          <w:lang w:val="en-US" w:eastAsia="ru-RU" w:bidi="ar-SA"/>
        </w:rPr>
        <w:t>, 27, 1</w:t>
      </w:r>
      <w:r w:rsidRPr="003C67A9">
        <w:rPr>
          <w:rFonts w:eastAsiaTheme="minorEastAsia" w:cs="Times New Roman"/>
          <w:kern w:val="0"/>
          <w:lang w:val="en-US" w:eastAsia="ru-RU" w:bidi="ar-SA"/>
        </w:rPr>
        <w:t>, 5-12.</w:t>
      </w:r>
    </w:p>
    <w:p w14:paraId="64433014"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Brockbank, W. (1999). If HR were really strategically proactive: Present and future directions in HR’s contribution to competitive advantage. </w:t>
      </w:r>
      <w:r w:rsidRPr="0067174F">
        <w:rPr>
          <w:rFonts w:eastAsiaTheme="minorEastAsia" w:cs="Times New Roman"/>
          <w:i/>
          <w:kern w:val="0"/>
          <w:lang w:val="en-US" w:eastAsia="ru-RU" w:bidi="ar-SA"/>
        </w:rPr>
        <w:t>Human Resource Management</w:t>
      </w:r>
      <w:r w:rsidRPr="0067174F">
        <w:rPr>
          <w:rFonts w:eastAsiaTheme="minorEastAsia" w:cs="Times New Roman"/>
          <w:kern w:val="0"/>
          <w:lang w:val="en-US" w:eastAsia="ru-RU" w:bidi="ar-SA"/>
        </w:rPr>
        <w:t>, 38, 337–352</w:t>
      </w:r>
    </w:p>
    <w:p w14:paraId="00984C7B" w14:textId="77777777" w:rsidR="00125A30" w:rsidRDefault="00125A30" w:rsidP="00125A30">
      <w:pPr>
        <w:spacing w:line="360" w:lineRule="auto"/>
        <w:ind w:firstLine="567"/>
        <w:jc w:val="both"/>
        <w:rPr>
          <w:rFonts w:cs="Times New Roman"/>
          <w:lang w:val="en-US"/>
        </w:rPr>
      </w:pPr>
      <w:r w:rsidRPr="0067174F">
        <w:rPr>
          <w:rFonts w:cs="Times New Roman"/>
          <w:lang w:val="en-US"/>
        </w:rPr>
        <w:t>Brockbank, W., Ulrich, D., and Beatty, R. (1999), ‘The Professional Development: Creating the Future Creators at the University of Michigan Business School,’ Human Resource Management, vol. 38, no. 2, 111–118.</w:t>
      </w:r>
    </w:p>
    <w:p w14:paraId="6DBABCA9" w14:textId="77777777" w:rsidR="00125A30" w:rsidRPr="003C67A9" w:rsidRDefault="00125A30" w:rsidP="00125A30">
      <w:pPr>
        <w:spacing w:line="360" w:lineRule="auto"/>
        <w:ind w:firstLine="567"/>
        <w:jc w:val="both"/>
        <w:rPr>
          <w:rFonts w:cs="Times New Roman"/>
          <w:lang w:val="en-US"/>
        </w:rPr>
      </w:pPr>
      <w:r w:rsidRPr="003C67A9">
        <w:rPr>
          <w:rFonts w:cs="Times New Roman"/>
          <w:lang w:val="en-US"/>
        </w:rPr>
        <w:t>Brown, R. (1994). Reframing the competency debate: management knowledge and</w:t>
      </w:r>
    </w:p>
    <w:p w14:paraId="2FE47F28" w14:textId="77777777" w:rsidR="00125A30" w:rsidRPr="0067174F" w:rsidRDefault="00125A30" w:rsidP="00125A30">
      <w:pPr>
        <w:spacing w:line="360" w:lineRule="auto"/>
        <w:ind w:firstLine="567"/>
        <w:jc w:val="both"/>
        <w:rPr>
          <w:rFonts w:cs="Times New Roman"/>
          <w:lang w:val="en-US"/>
        </w:rPr>
      </w:pPr>
      <w:r w:rsidRPr="003C67A9">
        <w:rPr>
          <w:rFonts w:cs="Times New Roman"/>
          <w:lang w:val="en-US"/>
        </w:rPr>
        <w:t xml:space="preserve">meta-competence in graduate education. </w:t>
      </w:r>
      <w:r w:rsidRPr="003C67A9">
        <w:rPr>
          <w:rFonts w:cs="Times New Roman"/>
          <w:i/>
          <w:lang w:val="en-US"/>
        </w:rPr>
        <w:t>Management Learning</w:t>
      </w:r>
      <w:r>
        <w:rPr>
          <w:rFonts w:cs="Times New Roman"/>
          <w:lang w:val="en-US"/>
        </w:rPr>
        <w:t>, 25, 2</w:t>
      </w:r>
      <w:r w:rsidRPr="003C67A9">
        <w:rPr>
          <w:rFonts w:cs="Times New Roman"/>
          <w:lang w:val="en-US"/>
        </w:rPr>
        <w:t>, 289-299.</w:t>
      </w:r>
    </w:p>
    <w:p w14:paraId="6BEEE5CA"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Brown, M., Metz, I., Cregan, C., &amp; Kulik, C. T. (2009). Irreconcilable differences? Strategic human resource management and employee well-being. </w:t>
      </w:r>
      <w:r w:rsidRPr="0067174F">
        <w:rPr>
          <w:rFonts w:eastAsiaTheme="minorEastAsia" w:cs="Times New Roman"/>
          <w:i/>
          <w:kern w:val="0"/>
          <w:lang w:val="en-US" w:eastAsia="ru-RU" w:bidi="ar-SA"/>
        </w:rPr>
        <w:t>Asia Pacific Journal of Human Resources</w:t>
      </w:r>
      <w:r w:rsidRPr="0067174F">
        <w:rPr>
          <w:rFonts w:eastAsiaTheme="minorEastAsia" w:cs="Times New Roman"/>
          <w:kern w:val="0"/>
          <w:lang w:val="en-US" w:eastAsia="ru-RU" w:bidi="ar-SA"/>
        </w:rPr>
        <w:t xml:space="preserve">, 47, 270–294. </w:t>
      </w:r>
    </w:p>
    <w:p w14:paraId="46F2626E" w14:textId="77777777" w:rsidR="00125A30" w:rsidRPr="0067174F" w:rsidRDefault="00125A30" w:rsidP="00125A30">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lastRenderedPageBreak/>
        <w:t xml:space="preserve">Buckley, F., &amp; Monks, K. (2004). The implications of meta-qualities for HR roles. </w:t>
      </w:r>
      <w:r w:rsidRPr="0067174F">
        <w:rPr>
          <w:rFonts w:eastAsiaTheme="minorEastAsia" w:cs="Times New Roman"/>
          <w:i/>
          <w:kern w:val="0"/>
          <w:lang w:val="en-US" w:eastAsia="ru-RU" w:bidi="ar-SA"/>
        </w:rPr>
        <w:t>Human Resource Management Journal</w:t>
      </w:r>
      <w:r w:rsidRPr="0067174F">
        <w:rPr>
          <w:rFonts w:eastAsiaTheme="minorEastAsia" w:cs="Times New Roman"/>
          <w:kern w:val="0"/>
          <w:lang w:val="en-US" w:eastAsia="ru-RU" w:bidi="ar-SA"/>
        </w:rPr>
        <w:t>, 14, 41–56.</w:t>
      </w:r>
    </w:p>
    <w:p w14:paraId="5BB6ED1A"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Caldwell, R. (2008). HR business partner competency models: Re-contextualising effectiveness. </w:t>
      </w:r>
      <w:r w:rsidRPr="0067174F">
        <w:rPr>
          <w:rFonts w:eastAsiaTheme="minorEastAsia" w:cs="Times New Roman"/>
          <w:i/>
          <w:kern w:val="0"/>
          <w:lang w:val="en-US" w:eastAsia="ru-RU" w:bidi="ar-SA"/>
        </w:rPr>
        <w:t>Human Resource Management Journal</w:t>
      </w:r>
      <w:r w:rsidRPr="0067174F">
        <w:rPr>
          <w:rFonts w:eastAsiaTheme="minorEastAsia" w:cs="Times New Roman"/>
          <w:kern w:val="0"/>
          <w:lang w:val="en-US" w:eastAsia="ru-RU" w:bidi="ar-SA"/>
        </w:rPr>
        <w:t>, 18, 275–294</w:t>
      </w:r>
    </w:p>
    <w:p w14:paraId="13B2E1CE"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Caldwell, R. (2010). Are HR business partner competency models effective? </w:t>
      </w:r>
      <w:r w:rsidRPr="0067174F">
        <w:rPr>
          <w:rFonts w:eastAsiaTheme="minorEastAsia" w:cs="Times New Roman"/>
          <w:i/>
          <w:kern w:val="0"/>
          <w:lang w:val="en-US" w:eastAsia="ru-RU" w:bidi="ar-SA"/>
        </w:rPr>
        <w:t>Applied H.R.M. Research</w:t>
      </w:r>
      <w:r w:rsidRPr="0067174F">
        <w:rPr>
          <w:rFonts w:eastAsiaTheme="minorEastAsia" w:cs="Times New Roman"/>
          <w:kern w:val="0"/>
          <w:lang w:val="en-US" w:eastAsia="ru-RU" w:bidi="ar-SA"/>
        </w:rPr>
        <w:t>, 12, 40–58.</w:t>
      </w:r>
    </w:p>
    <w:p w14:paraId="508D49C4" w14:textId="77777777" w:rsidR="00125A30" w:rsidRPr="0067174F" w:rsidRDefault="00125A30" w:rsidP="00125A30">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t xml:space="preserve">Capaldo, G., Iandoli, L. (2006). A situationalist perspective to competency management. </w:t>
      </w:r>
      <w:r w:rsidRPr="0067174F">
        <w:rPr>
          <w:rFonts w:eastAsiaTheme="minorEastAsia" w:cs="Times New Roman"/>
          <w:i/>
          <w:kern w:val="0"/>
          <w:lang w:val="en-US" w:eastAsia="ru-RU" w:bidi="ar-SA"/>
        </w:rPr>
        <w:t>Human Resource Management</w:t>
      </w:r>
      <w:r w:rsidRPr="0067174F">
        <w:rPr>
          <w:rFonts w:eastAsiaTheme="minorEastAsia" w:cs="Times New Roman"/>
          <w:kern w:val="0"/>
          <w:lang w:val="en-US" w:eastAsia="ru-RU" w:bidi="ar-SA"/>
        </w:rPr>
        <w:t>, 45, 429–448</w:t>
      </w:r>
    </w:p>
    <w:p w14:paraId="5753CB4E" w14:textId="77777777" w:rsidR="00125A30" w:rsidRPr="0067174F" w:rsidRDefault="00125A30" w:rsidP="00125A30">
      <w:pPr>
        <w:spacing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t xml:space="preserve">Cohen, D. (2015). HR past, present and future: A call for consistent practices and a focus on competencies. </w:t>
      </w:r>
      <w:r w:rsidRPr="0067174F">
        <w:rPr>
          <w:rFonts w:eastAsiaTheme="minorEastAsia" w:cs="Times New Roman"/>
          <w:i/>
          <w:kern w:val="0"/>
          <w:lang w:val="en-US" w:eastAsia="ru-RU" w:bidi="ar-SA"/>
        </w:rPr>
        <w:t>Human Resource Management Review</w:t>
      </w:r>
      <w:r w:rsidRPr="0067174F">
        <w:rPr>
          <w:rFonts w:eastAsiaTheme="minorEastAsia" w:cs="Times New Roman"/>
          <w:kern w:val="0"/>
          <w:lang w:val="en-US" w:eastAsia="ru-RU" w:bidi="ar-SA"/>
        </w:rPr>
        <w:t>, 25, 205–215.</w:t>
      </w:r>
    </w:p>
    <w:p w14:paraId="44AB46C7" w14:textId="77777777" w:rsidR="00125A30"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Collings, D. G., Scullion, H., &amp; Dowling, P. J. (2009). Global staffing: A review and thematic research agenda. </w:t>
      </w:r>
      <w:r w:rsidRPr="0067174F">
        <w:rPr>
          <w:rFonts w:eastAsiaTheme="minorEastAsia" w:cs="Times New Roman"/>
          <w:i/>
          <w:kern w:val="0"/>
          <w:lang w:val="en-US" w:eastAsia="ru-RU" w:bidi="ar-SA"/>
        </w:rPr>
        <w:t>International Journal of Human Resource Management</w:t>
      </w:r>
      <w:r w:rsidRPr="0067174F">
        <w:rPr>
          <w:rFonts w:eastAsiaTheme="minorEastAsia" w:cs="Times New Roman"/>
          <w:kern w:val="0"/>
          <w:lang w:val="en-US" w:eastAsia="ru-RU" w:bidi="ar-SA"/>
        </w:rPr>
        <w:t>, 20,6, 1253–1272.</w:t>
      </w:r>
    </w:p>
    <w:p w14:paraId="79C71928" w14:textId="77777777" w:rsidR="00125A30" w:rsidRPr="00A35145"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Pr>
          <w:rFonts w:eastAsiaTheme="minorEastAsia" w:cs="Times New Roman"/>
          <w:kern w:val="0"/>
          <w:lang w:val="en-US" w:eastAsia="ru-RU" w:bidi="ar-SA"/>
        </w:rPr>
        <w:t>Costa, E., Soares, A. (2016). I</w:t>
      </w:r>
      <w:r w:rsidRPr="00A35145">
        <w:rPr>
          <w:rFonts w:eastAsiaTheme="minorEastAsia" w:cs="Times New Roman"/>
          <w:kern w:val="0"/>
          <w:lang w:val="en-US" w:eastAsia="ru-RU" w:bidi="ar-SA"/>
        </w:rPr>
        <w:t>nformation, knowledge and collaboration management in the internationalisation of SMEs: A systematic literature review</w:t>
      </w:r>
      <w:r>
        <w:rPr>
          <w:rFonts w:eastAsiaTheme="minorEastAsia" w:cs="Times New Roman"/>
          <w:kern w:val="0"/>
          <w:lang w:val="en-US" w:eastAsia="ru-RU" w:bidi="ar-SA"/>
        </w:rPr>
        <w:t xml:space="preserve">. </w:t>
      </w:r>
      <w:r w:rsidRPr="00A35145">
        <w:rPr>
          <w:rFonts w:eastAsiaTheme="minorEastAsia" w:cs="Times New Roman"/>
          <w:i/>
          <w:kern w:val="0"/>
          <w:lang w:val="en-US" w:eastAsia="ru-RU" w:bidi="ar-SA"/>
        </w:rPr>
        <w:t>International Journal of Information Management</w:t>
      </w:r>
      <w:r>
        <w:rPr>
          <w:rFonts w:eastAsiaTheme="minorEastAsia" w:cs="Times New Roman"/>
          <w:kern w:val="0"/>
          <w:lang w:val="en-US" w:eastAsia="ru-RU" w:bidi="ar-SA"/>
        </w:rPr>
        <w:t xml:space="preserve">, 36, </w:t>
      </w:r>
      <w:r w:rsidRPr="00A35145">
        <w:rPr>
          <w:rFonts w:eastAsiaTheme="minorEastAsia" w:cs="Times New Roman"/>
          <w:kern w:val="0"/>
          <w:lang w:val="en-US" w:eastAsia="ru-RU" w:bidi="ar-SA"/>
        </w:rPr>
        <w:t>557–569</w:t>
      </w:r>
      <w:r>
        <w:rPr>
          <w:rFonts w:eastAsiaTheme="minorEastAsia" w:cs="Times New Roman"/>
          <w:kern w:val="0"/>
          <w:lang w:val="en-US" w:eastAsia="ru-RU" w:bidi="ar-SA"/>
        </w:rPr>
        <w:t>.</w:t>
      </w:r>
    </w:p>
    <w:p w14:paraId="661CFDB4" w14:textId="77777777" w:rsidR="00125A30" w:rsidRDefault="00125A30" w:rsidP="00125A30">
      <w:pPr>
        <w:suppressAutoHyphens w:val="0"/>
        <w:autoSpaceDE w:val="0"/>
        <w:autoSpaceDN w:val="0"/>
        <w:adjustRightInd w:val="0"/>
        <w:spacing w:after="240" w:line="360" w:lineRule="auto"/>
        <w:ind w:firstLine="567"/>
        <w:jc w:val="both"/>
        <w:rPr>
          <w:rFonts w:eastAsia="Times New Roman" w:cs="Times New Roman"/>
          <w:kern w:val="0"/>
          <w:lang w:eastAsia="ru-RU" w:bidi="ar-SA"/>
        </w:rPr>
      </w:pPr>
      <w:r w:rsidRPr="0067174F">
        <w:rPr>
          <w:rFonts w:eastAsia="Times New Roman" w:cs="Times New Roman"/>
          <w:kern w:val="0"/>
          <w:lang w:val="en-US" w:eastAsia="ru-RU" w:bidi="ar-SA"/>
        </w:rPr>
        <w:t xml:space="preserve">Cuervo-Cazurra, A. 2008. Transforming disadvantages into advantages: developing-country MNEs in the least developed countries. </w:t>
      </w:r>
      <w:r w:rsidRPr="0067174F">
        <w:rPr>
          <w:rFonts w:eastAsia="Times New Roman" w:cs="Times New Roman"/>
          <w:kern w:val="0"/>
          <w:lang w:eastAsia="ru-RU" w:bidi="ar-SA"/>
        </w:rPr>
        <w:t>Journal of International Business Studies 39, 957–979.</w:t>
      </w:r>
    </w:p>
    <w:p w14:paraId="013DCB12" w14:textId="77777777" w:rsidR="00125A30" w:rsidRDefault="00125A30" w:rsidP="00125A30">
      <w:pPr>
        <w:suppressAutoHyphens w:val="0"/>
        <w:autoSpaceDE w:val="0"/>
        <w:autoSpaceDN w:val="0"/>
        <w:adjustRightInd w:val="0"/>
        <w:spacing w:after="240" w:line="360" w:lineRule="auto"/>
        <w:ind w:firstLine="567"/>
        <w:jc w:val="both"/>
        <w:rPr>
          <w:rFonts w:eastAsia="Times New Roman" w:cs="Times New Roman"/>
          <w:kern w:val="0"/>
          <w:lang w:eastAsia="ru-RU" w:bidi="ar-SA"/>
        </w:rPr>
      </w:pPr>
      <w:r>
        <w:rPr>
          <w:rFonts w:eastAsia="Times New Roman" w:cs="Times New Roman"/>
          <w:kern w:val="0"/>
          <w:lang w:eastAsia="ru-RU" w:bidi="ar-SA"/>
        </w:rPr>
        <w:t xml:space="preserve">Delamare F., Winterton, J. 2005. What is Competence? </w:t>
      </w:r>
      <w:r w:rsidRPr="00B20F4C">
        <w:rPr>
          <w:rFonts w:eastAsia="Times New Roman" w:cs="Times New Roman"/>
          <w:i/>
          <w:kern w:val="0"/>
          <w:lang w:eastAsia="ru-RU" w:bidi="ar-SA"/>
        </w:rPr>
        <w:t>Human Resource Development International</w:t>
      </w:r>
      <w:r>
        <w:rPr>
          <w:rFonts w:eastAsia="Times New Roman" w:cs="Times New Roman"/>
          <w:kern w:val="0"/>
          <w:lang w:eastAsia="ru-RU" w:bidi="ar-SA"/>
        </w:rPr>
        <w:t>, 8,</w:t>
      </w:r>
      <w:r w:rsidRPr="00B20F4C">
        <w:rPr>
          <w:rFonts w:eastAsia="Times New Roman" w:cs="Times New Roman"/>
          <w:kern w:val="0"/>
          <w:lang w:eastAsia="ru-RU" w:bidi="ar-SA"/>
        </w:rPr>
        <w:t>1, 27</w:t>
      </w:r>
      <w:r>
        <w:rPr>
          <w:rFonts w:eastAsia="Times New Roman" w:cs="Times New Roman"/>
          <w:kern w:val="0"/>
          <w:lang w:eastAsia="ru-RU" w:bidi="ar-SA"/>
        </w:rPr>
        <w:t>-46.</w:t>
      </w:r>
    </w:p>
    <w:p w14:paraId="3AA41B80" w14:textId="77777777" w:rsidR="00125A30" w:rsidRPr="00A30669" w:rsidRDefault="00125A30" w:rsidP="00125A30">
      <w:pPr>
        <w:suppressAutoHyphens w:val="0"/>
        <w:autoSpaceDE w:val="0"/>
        <w:autoSpaceDN w:val="0"/>
        <w:adjustRightInd w:val="0"/>
        <w:spacing w:after="240" w:line="360" w:lineRule="auto"/>
        <w:ind w:firstLine="567"/>
        <w:jc w:val="both"/>
        <w:rPr>
          <w:rFonts w:eastAsia="Times New Roman" w:cs="Times New Roman"/>
          <w:kern w:val="0"/>
          <w:lang w:eastAsia="ru-RU" w:bidi="ar-SA"/>
        </w:rPr>
      </w:pPr>
      <w:r w:rsidRPr="003C67A9">
        <w:rPr>
          <w:rFonts w:eastAsia="Times New Roman" w:cs="Times New Roman"/>
          <w:kern w:val="0"/>
          <w:lang w:eastAsia="ru-RU" w:bidi="ar-SA"/>
        </w:rPr>
        <w:t>Dulewicz, V. (1989) Assessment centres as the route to co</w:t>
      </w:r>
      <w:r>
        <w:rPr>
          <w:rFonts w:eastAsia="Times New Roman" w:cs="Times New Roman"/>
          <w:kern w:val="0"/>
          <w:lang w:eastAsia="ru-RU" w:bidi="ar-SA"/>
        </w:rPr>
        <w:t xml:space="preserve">mpetence, </w:t>
      </w:r>
      <w:r w:rsidRPr="003C67A9">
        <w:rPr>
          <w:rFonts w:eastAsia="Times New Roman" w:cs="Times New Roman"/>
          <w:i/>
          <w:kern w:val="0"/>
          <w:lang w:eastAsia="ru-RU" w:bidi="ar-SA"/>
        </w:rPr>
        <w:t xml:space="preserve">Personnel Management </w:t>
      </w:r>
      <w:r w:rsidRPr="003C67A9">
        <w:rPr>
          <w:rFonts w:eastAsia="Times New Roman" w:cs="Times New Roman"/>
          <w:kern w:val="0"/>
          <w:lang w:eastAsia="ru-RU" w:bidi="ar-SA"/>
        </w:rPr>
        <w:t>,</w:t>
      </w:r>
      <w:r>
        <w:rPr>
          <w:rFonts w:eastAsia="Times New Roman" w:cs="Times New Roman"/>
          <w:kern w:val="0"/>
          <w:lang w:eastAsia="ru-RU" w:bidi="ar-SA"/>
        </w:rPr>
        <w:t xml:space="preserve"> </w:t>
      </w:r>
      <w:r w:rsidRPr="003C67A9">
        <w:rPr>
          <w:rFonts w:eastAsia="Times New Roman" w:cs="Times New Roman"/>
          <w:kern w:val="0"/>
          <w:lang w:eastAsia="ru-RU" w:bidi="ar-SA"/>
        </w:rPr>
        <w:t>56–59.</w:t>
      </w:r>
    </w:p>
    <w:p w14:paraId="44BFCC8D" w14:textId="77777777" w:rsidR="00125A30" w:rsidRPr="0067174F" w:rsidRDefault="00125A30" w:rsidP="00125A30">
      <w:pPr>
        <w:widowControl/>
        <w:suppressAutoHyphens w:val="0"/>
        <w:spacing w:line="360" w:lineRule="auto"/>
        <w:ind w:firstLine="567"/>
        <w:rPr>
          <w:rFonts w:eastAsia="Times New Roman" w:cs="Times New Roman"/>
          <w:kern w:val="0"/>
          <w:lang w:eastAsia="ru-RU" w:bidi="ar-SA"/>
        </w:rPr>
      </w:pPr>
      <w:r w:rsidRPr="0067174F">
        <w:rPr>
          <w:rFonts w:eastAsia="Times New Roman" w:cs="Times New Roman"/>
          <w:kern w:val="0"/>
          <w:lang w:val="en-US" w:eastAsia="ru-RU" w:bidi="ar-SA"/>
        </w:rPr>
        <w:t xml:space="preserve">Dunning, J.H., 2001. The eclectic (OLI) paradigm of international production: past, present and future. </w:t>
      </w:r>
      <w:r w:rsidRPr="00B20F4C">
        <w:rPr>
          <w:rFonts w:eastAsia="Times New Roman" w:cs="Times New Roman"/>
          <w:i/>
          <w:kern w:val="0"/>
          <w:lang w:eastAsia="ru-RU" w:bidi="ar-SA"/>
        </w:rPr>
        <w:t>International Journal of the Economics of Business</w:t>
      </w:r>
      <w:r>
        <w:rPr>
          <w:rFonts w:eastAsia="Times New Roman" w:cs="Times New Roman"/>
          <w:kern w:val="0"/>
          <w:lang w:eastAsia="ru-RU" w:bidi="ar-SA"/>
        </w:rPr>
        <w:t>, 8, 2</w:t>
      </w:r>
      <w:r w:rsidRPr="0067174F">
        <w:rPr>
          <w:rFonts w:eastAsia="Times New Roman" w:cs="Times New Roman"/>
          <w:kern w:val="0"/>
          <w:lang w:eastAsia="ru-RU" w:bidi="ar-SA"/>
        </w:rPr>
        <w:t>, 173–190.</w:t>
      </w:r>
    </w:p>
    <w:p w14:paraId="0D17145E" w14:textId="77777777" w:rsidR="00125A30" w:rsidRPr="0067174F" w:rsidRDefault="00125A30" w:rsidP="00125A30">
      <w:pPr>
        <w:spacing w:line="360" w:lineRule="auto"/>
        <w:ind w:firstLine="567"/>
        <w:jc w:val="both"/>
        <w:rPr>
          <w:rFonts w:cs="Times New Roman"/>
          <w:lang w:val="en-US"/>
        </w:rPr>
      </w:pPr>
      <w:r w:rsidRPr="0067174F">
        <w:rPr>
          <w:rFonts w:cs="Times New Roman"/>
          <w:lang w:val="en-US"/>
        </w:rPr>
        <w:t>Farndale, E., Scullion, H. (2010).</w:t>
      </w:r>
      <w:r w:rsidRPr="0067174F">
        <w:rPr>
          <w:rFonts w:eastAsiaTheme="minorEastAsia" w:cs="Times New Roman"/>
          <w:kern w:val="0"/>
          <w:sz w:val="38"/>
          <w:szCs w:val="38"/>
          <w:lang w:val="en-US" w:eastAsia="ru-RU" w:bidi="ar-SA"/>
        </w:rPr>
        <w:t xml:space="preserve"> </w:t>
      </w:r>
      <w:r w:rsidRPr="0067174F">
        <w:rPr>
          <w:rFonts w:cs="Times New Roman"/>
          <w:lang w:val="en-US"/>
        </w:rPr>
        <w:t>The role of the corporate HR function in global talent management.</w:t>
      </w:r>
      <w:r w:rsidRPr="0067174F">
        <w:rPr>
          <w:rFonts w:eastAsiaTheme="minorEastAsia" w:cs="Times New Roman"/>
          <w:kern w:val="0"/>
          <w:sz w:val="18"/>
          <w:szCs w:val="18"/>
          <w:lang w:val="en-US" w:eastAsia="ru-RU" w:bidi="ar-SA"/>
        </w:rPr>
        <w:t xml:space="preserve"> </w:t>
      </w:r>
      <w:r w:rsidRPr="0067174F">
        <w:rPr>
          <w:rFonts w:cs="Times New Roman"/>
          <w:i/>
          <w:lang w:val="en-US"/>
        </w:rPr>
        <w:t>Journal of World Business,</w:t>
      </w:r>
      <w:r w:rsidRPr="0067174F">
        <w:rPr>
          <w:rFonts w:cs="Times New Roman"/>
          <w:lang w:val="en-US"/>
        </w:rPr>
        <w:t xml:space="preserve"> 45, 161–168.</w:t>
      </w:r>
    </w:p>
    <w:p w14:paraId="49751724" w14:textId="77777777" w:rsidR="00125A30" w:rsidRDefault="00125A30" w:rsidP="00125A30">
      <w:pPr>
        <w:spacing w:line="360" w:lineRule="auto"/>
        <w:ind w:firstLine="567"/>
        <w:jc w:val="both"/>
        <w:rPr>
          <w:rFonts w:cs="Times New Roman"/>
          <w:lang w:val="en-US"/>
        </w:rPr>
      </w:pPr>
      <w:r w:rsidRPr="0067174F">
        <w:rPr>
          <w:rFonts w:cs="Times New Roman"/>
          <w:lang w:val="en-US"/>
        </w:rPr>
        <w:t xml:space="preserve">Fay, C., Pavlovskaya, A. (2004). Does One Shoe Fit Everyone? A Comparison of Human Resource Management in Russia, China, and Finland. </w:t>
      </w:r>
      <w:r w:rsidRPr="0067174F">
        <w:rPr>
          <w:rFonts w:cs="Times New Roman"/>
          <w:i/>
          <w:lang w:val="en-US"/>
        </w:rPr>
        <w:t>Organizational Dynamics</w:t>
      </w:r>
      <w:r w:rsidRPr="0067174F">
        <w:rPr>
          <w:rFonts w:cs="Times New Roman"/>
          <w:lang w:val="en-US"/>
        </w:rPr>
        <w:t>, 33, 1, 79–97.</w:t>
      </w:r>
    </w:p>
    <w:p w14:paraId="2C059460" w14:textId="77777777" w:rsidR="00125A30" w:rsidRPr="00A30669" w:rsidRDefault="00125A30" w:rsidP="00125A30">
      <w:pPr>
        <w:spacing w:line="360" w:lineRule="auto"/>
        <w:ind w:firstLine="567"/>
        <w:jc w:val="both"/>
        <w:rPr>
          <w:rFonts w:cs="Times New Roman"/>
          <w:lang w:val="en-US"/>
        </w:rPr>
      </w:pPr>
      <w:r w:rsidRPr="00A30669">
        <w:rPr>
          <w:rFonts w:cs="Times New Roman"/>
          <w:lang w:val="en-US"/>
        </w:rPr>
        <w:t>Gaffney, N., Kedia, B., &amp; Clampit, J. (2013). A resource dependence perspective of EMNE</w:t>
      </w:r>
    </w:p>
    <w:p w14:paraId="6D19E79C" w14:textId="77777777" w:rsidR="00125A30" w:rsidRDefault="00125A30" w:rsidP="00125A30">
      <w:pPr>
        <w:spacing w:line="360" w:lineRule="auto"/>
        <w:ind w:firstLine="567"/>
        <w:jc w:val="both"/>
        <w:rPr>
          <w:rFonts w:cs="Times New Roman"/>
          <w:lang w:val="en-US"/>
        </w:rPr>
      </w:pPr>
      <w:r w:rsidRPr="00A30669">
        <w:rPr>
          <w:rFonts w:cs="Times New Roman"/>
          <w:lang w:val="en-US"/>
        </w:rPr>
        <w:t xml:space="preserve">FDI strategy. </w:t>
      </w:r>
      <w:r w:rsidRPr="00A30669">
        <w:rPr>
          <w:rFonts w:cs="Times New Roman"/>
          <w:i/>
          <w:lang w:val="en-US"/>
        </w:rPr>
        <w:t>International Business Review</w:t>
      </w:r>
      <w:r w:rsidRPr="00A30669">
        <w:rPr>
          <w:rFonts w:cs="Times New Roman"/>
          <w:lang w:val="en-US"/>
        </w:rPr>
        <w:t>, 22, 1092–1100.</w:t>
      </w:r>
    </w:p>
    <w:p w14:paraId="15D7497B" w14:textId="77777777" w:rsidR="00125A30" w:rsidRPr="0067174F" w:rsidRDefault="00125A30" w:rsidP="00125A30">
      <w:pPr>
        <w:spacing w:line="360" w:lineRule="auto"/>
        <w:ind w:firstLine="567"/>
        <w:jc w:val="both"/>
        <w:rPr>
          <w:rFonts w:cs="Times New Roman"/>
          <w:lang w:val="en-US"/>
        </w:rPr>
      </w:pPr>
      <w:r>
        <w:rPr>
          <w:rFonts w:cs="Times New Roman"/>
          <w:lang w:val="en-US"/>
        </w:rPr>
        <w:lastRenderedPageBreak/>
        <w:t xml:space="preserve">Glaister, A. (2014). </w:t>
      </w:r>
      <w:r w:rsidRPr="00A30669">
        <w:rPr>
          <w:rFonts w:cs="Times New Roman"/>
          <w:lang w:val="en-US"/>
        </w:rPr>
        <w:t>HR outsourcing: the impact on HR role, competency development and relationships</w:t>
      </w:r>
      <w:r>
        <w:rPr>
          <w:rFonts w:cs="Times New Roman"/>
          <w:lang w:val="en-US"/>
        </w:rPr>
        <w:t xml:space="preserve">. </w:t>
      </w:r>
      <w:r w:rsidRPr="00A30669">
        <w:rPr>
          <w:rFonts w:cs="Times New Roman"/>
          <w:i/>
          <w:lang w:val="en-US"/>
        </w:rPr>
        <w:t>Human Resource Management Journal</w:t>
      </w:r>
      <w:r>
        <w:rPr>
          <w:rFonts w:cs="Times New Roman"/>
          <w:lang w:val="en-US"/>
        </w:rPr>
        <w:t xml:space="preserve">, 24, </w:t>
      </w:r>
      <w:r w:rsidRPr="00A30669">
        <w:rPr>
          <w:rFonts w:cs="Times New Roman"/>
          <w:lang w:val="en-US"/>
        </w:rPr>
        <w:t>2, 211–226</w:t>
      </w:r>
      <w:r>
        <w:rPr>
          <w:rFonts w:cs="Times New Roman"/>
          <w:lang w:val="en-US"/>
        </w:rPr>
        <w:t>.</w:t>
      </w:r>
    </w:p>
    <w:p w14:paraId="7F2AA642" w14:textId="77777777" w:rsidR="00125A30" w:rsidRPr="0067174F" w:rsidRDefault="00125A30" w:rsidP="00125A30">
      <w:pPr>
        <w:spacing w:line="360" w:lineRule="auto"/>
        <w:ind w:firstLine="567"/>
        <w:jc w:val="both"/>
        <w:rPr>
          <w:rFonts w:cs="Times New Roman"/>
          <w:lang w:val="en-US"/>
        </w:rPr>
      </w:pPr>
      <w:r w:rsidRPr="0067174F">
        <w:rPr>
          <w:rFonts w:eastAsiaTheme="minorEastAsia" w:cs="Times New Roman"/>
          <w:kern w:val="0"/>
          <w:lang w:val="en-US" w:eastAsia="ru-RU" w:bidi="ar-SA"/>
        </w:rPr>
        <w:t xml:space="preserve">Guest, D., Conway, N. (2011). The impact of HR practices, HR effectiveness and a ‘strong HR system’ on organizational outcomes: A stakeholder perspective. </w:t>
      </w:r>
      <w:r w:rsidRPr="0067174F">
        <w:rPr>
          <w:rFonts w:eastAsiaTheme="minorEastAsia" w:cs="Times New Roman"/>
          <w:i/>
          <w:kern w:val="0"/>
          <w:lang w:val="en-US" w:eastAsia="ru-RU" w:bidi="ar-SA"/>
        </w:rPr>
        <w:t>International Journal of Human Resource Management</w:t>
      </w:r>
      <w:r w:rsidRPr="0067174F">
        <w:rPr>
          <w:rFonts w:eastAsiaTheme="minorEastAsia" w:cs="Times New Roman"/>
          <w:kern w:val="0"/>
          <w:lang w:val="en-US" w:eastAsia="ru-RU" w:bidi="ar-SA"/>
        </w:rPr>
        <w:t>, 22, 1686–1702.</w:t>
      </w:r>
    </w:p>
    <w:p w14:paraId="2239231F" w14:textId="77777777" w:rsidR="00125A30" w:rsidRPr="0067174F" w:rsidRDefault="00125A30" w:rsidP="00125A30">
      <w:pPr>
        <w:spacing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t>Human Resources Professionals Association (2014). Human Resources Professional Competency Framework. Retrieved from http://www.hrpa.ca/RegulationandHRDesignations/Documents/HRPA-Professional-HR-Competency-Framework.pdf</w:t>
      </w:r>
    </w:p>
    <w:p w14:paraId="05051A88" w14:textId="77777777" w:rsidR="00125A30" w:rsidRPr="0067174F" w:rsidRDefault="00125A30" w:rsidP="00125A30">
      <w:pPr>
        <w:spacing w:line="360" w:lineRule="auto"/>
        <w:ind w:firstLine="567"/>
        <w:jc w:val="both"/>
        <w:rPr>
          <w:rFonts w:cs="Times New Roman"/>
          <w:lang w:val="en-US"/>
        </w:rPr>
      </w:pPr>
      <w:r w:rsidRPr="0067174F">
        <w:rPr>
          <w:rFonts w:cs="Times New Roman"/>
          <w:lang w:val="en-US"/>
        </w:rPr>
        <w:t>Khavul, S., Benson, G. (2010). Is internationalization associated with investments in hrm? A study of entrepreneurial firms in emerging markets</w:t>
      </w:r>
      <w:r w:rsidRPr="0067174F">
        <w:rPr>
          <w:rFonts w:cs="Times New Roman"/>
          <w:i/>
          <w:lang w:val="en-US"/>
        </w:rPr>
        <w:t>. Human Resource Management</w:t>
      </w:r>
      <w:r w:rsidRPr="0067174F">
        <w:rPr>
          <w:rFonts w:cs="Times New Roman"/>
          <w:lang w:val="en-US"/>
        </w:rPr>
        <w:t>, 49, 4, 693–713.</w:t>
      </w:r>
    </w:p>
    <w:p w14:paraId="2FD784B6" w14:textId="77777777" w:rsidR="00125A30" w:rsidRPr="0067174F" w:rsidRDefault="00125A30" w:rsidP="00125A30">
      <w:pPr>
        <w:spacing w:line="360" w:lineRule="auto"/>
        <w:ind w:firstLine="567"/>
        <w:jc w:val="both"/>
        <w:rPr>
          <w:rFonts w:cs="Times New Roman"/>
          <w:lang w:val="en-US"/>
        </w:rPr>
      </w:pPr>
      <w:r w:rsidRPr="0067174F">
        <w:rPr>
          <w:rFonts w:eastAsiaTheme="minorEastAsia" w:cs="Times New Roman"/>
          <w:kern w:val="0"/>
          <w:lang w:val="en-US" w:eastAsia="ru-RU" w:bidi="ar-SA"/>
        </w:rPr>
        <w:t xml:space="preserve">Lengnick-Hall, M. L., &amp; Lengnick-Hall, C. A. (2006). International Human Resource Management and Social Network/Social Capital Theory. In G. K. Stahl &amp; I. Bjorkman (Eds.), </w:t>
      </w:r>
      <w:r w:rsidRPr="0067174F">
        <w:rPr>
          <w:rFonts w:eastAsiaTheme="minorEastAsia" w:cs="Times New Roman"/>
          <w:i/>
          <w:kern w:val="0"/>
          <w:lang w:val="en-US" w:eastAsia="ru-RU" w:bidi="ar-SA"/>
        </w:rPr>
        <w:t>Handbook of Research in International Human Resource Management</w:t>
      </w:r>
      <w:r w:rsidRPr="0067174F">
        <w:rPr>
          <w:rFonts w:eastAsiaTheme="minorEastAsia" w:cs="Times New Roman"/>
          <w:kern w:val="0"/>
          <w:lang w:val="en-US" w:eastAsia="ru-RU" w:bidi="ar-SA"/>
        </w:rPr>
        <w:t xml:space="preserve"> (pp. 475–487). Cheltenham, UK: Edward Elgar.</w:t>
      </w:r>
    </w:p>
    <w:p w14:paraId="7A0B0185"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sz w:val="26"/>
          <w:szCs w:val="26"/>
          <w:lang w:val="en-US" w:eastAsia="ru-RU" w:bidi="ar-SA"/>
        </w:rPr>
        <w:t xml:space="preserve">Lo, K., Macky, K. (2015). The HR competency requirements for strategic and functional HR practitioners. </w:t>
      </w:r>
      <w:r w:rsidRPr="0067174F">
        <w:rPr>
          <w:rFonts w:eastAsiaTheme="minorEastAsia" w:cs="Times New Roman"/>
          <w:i/>
          <w:kern w:val="0"/>
          <w:sz w:val="26"/>
          <w:szCs w:val="26"/>
          <w:lang w:val="en-US" w:eastAsia="ru-RU" w:bidi="ar-SA"/>
        </w:rPr>
        <w:t>The International Journal of Human Resource Management</w:t>
      </w:r>
      <w:r w:rsidRPr="0067174F">
        <w:rPr>
          <w:rFonts w:eastAsiaTheme="minorEastAsia" w:cs="Times New Roman"/>
          <w:kern w:val="0"/>
          <w:sz w:val="26"/>
          <w:szCs w:val="26"/>
          <w:lang w:val="en-US" w:eastAsia="ru-RU" w:bidi="ar-SA"/>
        </w:rPr>
        <w:t>, 26, 18, 2308-2328.</w:t>
      </w:r>
    </w:p>
    <w:p w14:paraId="13464F7E" w14:textId="77777777" w:rsidR="00125A30" w:rsidRPr="0067174F" w:rsidRDefault="00125A30" w:rsidP="00125A30">
      <w:pPr>
        <w:spacing w:line="360" w:lineRule="auto"/>
        <w:ind w:firstLine="567"/>
        <w:jc w:val="both"/>
        <w:rPr>
          <w:rFonts w:eastAsiaTheme="minorEastAsia" w:cs="Times New Roman"/>
          <w:kern w:val="0"/>
          <w:sz w:val="26"/>
          <w:szCs w:val="26"/>
          <w:lang w:val="en-US" w:eastAsia="ru-RU" w:bidi="ar-SA"/>
        </w:rPr>
      </w:pPr>
      <w:r w:rsidRPr="0067174F">
        <w:rPr>
          <w:rFonts w:eastAsiaTheme="minorEastAsia" w:cs="Times New Roman"/>
          <w:kern w:val="0"/>
          <w:sz w:val="26"/>
          <w:szCs w:val="26"/>
          <w:lang w:val="en-US" w:eastAsia="ru-RU" w:bidi="ar-SA"/>
        </w:rPr>
        <w:t>Long, C., Khairuzzaman, W. (2011). An analysis of the relationship between HR professionals’ competencies and firms’ performance in Malaysia.</w:t>
      </w:r>
      <w:r w:rsidRPr="0067174F">
        <w:rPr>
          <w:rFonts w:eastAsiaTheme="minorEastAsia" w:cs="Times New Roman"/>
          <w:kern w:val="0"/>
          <w:lang w:val="en-US" w:eastAsia="ru-RU" w:bidi="ar-SA"/>
        </w:rPr>
        <w:t xml:space="preserve"> </w:t>
      </w:r>
      <w:r w:rsidRPr="0067174F">
        <w:rPr>
          <w:rFonts w:eastAsiaTheme="minorEastAsia" w:cs="Times New Roman"/>
          <w:i/>
          <w:kern w:val="0"/>
          <w:sz w:val="26"/>
          <w:szCs w:val="26"/>
          <w:lang w:val="en-US" w:eastAsia="ru-RU" w:bidi="ar-SA"/>
        </w:rPr>
        <w:t>The International Journal of Human Resource Management</w:t>
      </w:r>
      <w:r w:rsidRPr="0067174F">
        <w:rPr>
          <w:rFonts w:eastAsiaTheme="minorEastAsia" w:cs="Times New Roman"/>
          <w:kern w:val="0"/>
          <w:sz w:val="26"/>
          <w:szCs w:val="26"/>
          <w:lang w:val="en-US" w:eastAsia="ru-RU" w:bidi="ar-SA"/>
        </w:rPr>
        <w:t>, 22, 5, 1054–1068.</w:t>
      </w:r>
    </w:p>
    <w:p w14:paraId="0B645823" w14:textId="77777777" w:rsidR="00125A30" w:rsidRDefault="00125A30" w:rsidP="00125A30">
      <w:pPr>
        <w:spacing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Long, C., Khairuzzaman, W. (2013). The role of change agent as mediator in the relationship between HR competencies and organizational performance. </w:t>
      </w:r>
      <w:r w:rsidRPr="0067174F">
        <w:rPr>
          <w:rFonts w:eastAsiaTheme="minorEastAsia" w:cs="Times New Roman"/>
          <w:i/>
          <w:kern w:val="0"/>
          <w:lang w:val="en-US" w:eastAsia="ru-RU" w:bidi="ar-SA"/>
        </w:rPr>
        <w:t>The International Journal of Human Resource Management</w:t>
      </w:r>
      <w:r w:rsidRPr="0067174F">
        <w:rPr>
          <w:rFonts w:eastAsiaTheme="minorEastAsia" w:cs="Times New Roman"/>
          <w:kern w:val="0"/>
          <w:lang w:val="en-US" w:eastAsia="ru-RU" w:bidi="ar-SA"/>
        </w:rPr>
        <w:t>, 24, 10, 2019–2033.</w:t>
      </w:r>
    </w:p>
    <w:p w14:paraId="2395F582" w14:textId="77777777" w:rsidR="00125A30" w:rsidRDefault="00125A30" w:rsidP="00125A30">
      <w:pPr>
        <w:spacing w:line="360" w:lineRule="auto"/>
        <w:ind w:firstLine="567"/>
        <w:jc w:val="both"/>
        <w:rPr>
          <w:rFonts w:eastAsiaTheme="minorEastAsia" w:cs="Times New Roman"/>
          <w:kern w:val="0"/>
          <w:lang w:val="en-US" w:eastAsia="ru-RU" w:bidi="ar-SA"/>
        </w:rPr>
      </w:pPr>
      <w:r w:rsidRPr="003C67A9">
        <w:rPr>
          <w:rFonts w:eastAsiaTheme="minorEastAsia" w:cs="Times New Roman"/>
          <w:kern w:val="0"/>
          <w:lang w:val="en-US" w:eastAsia="ru-RU" w:bidi="ar-SA"/>
        </w:rPr>
        <w:t>Mansfield, R. S. (1996). Building competency models: Approaches for HR</w:t>
      </w:r>
      <w:r>
        <w:rPr>
          <w:rFonts w:eastAsiaTheme="minorEastAsia" w:cs="Times New Roman"/>
          <w:kern w:val="0"/>
          <w:lang w:val="en-US" w:eastAsia="ru-RU" w:bidi="ar-SA"/>
        </w:rPr>
        <w:t xml:space="preserve"> </w:t>
      </w:r>
      <w:r w:rsidRPr="003C67A9">
        <w:rPr>
          <w:rFonts w:eastAsiaTheme="minorEastAsia" w:cs="Times New Roman"/>
          <w:kern w:val="0"/>
          <w:lang w:val="en-US" w:eastAsia="ru-RU" w:bidi="ar-SA"/>
        </w:rPr>
        <w:t xml:space="preserve">professionals. </w:t>
      </w:r>
      <w:r w:rsidRPr="003C67A9">
        <w:rPr>
          <w:rFonts w:eastAsiaTheme="minorEastAsia" w:cs="Times New Roman"/>
          <w:i/>
          <w:kern w:val="0"/>
          <w:lang w:val="en-US" w:eastAsia="ru-RU" w:bidi="ar-SA"/>
        </w:rPr>
        <w:t>Human Resource Management</w:t>
      </w:r>
      <w:r w:rsidRPr="003C67A9">
        <w:rPr>
          <w:rFonts w:eastAsiaTheme="minorEastAsia" w:cs="Times New Roman"/>
          <w:kern w:val="0"/>
          <w:lang w:val="en-US" w:eastAsia="ru-RU" w:bidi="ar-SA"/>
        </w:rPr>
        <w:t>, 35, 7-18.</w:t>
      </w:r>
    </w:p>
    <w:p w14:paraId="4AF837F2" w14:textId="77777777" w:rsidR="00125A30" w:rsidRDefault="00125A30" w:rsidP="00125A30">
      <w:pPr>
        <w:spacing w:line="360" w:lineRule="auto"/>
        <w:ind w:firstLine="567"/>
        <w:jc w:val="both"/>
        <w:rPr>
          <w:rFonts w:eastAsiaTheme="minorEastAsia" w:cs="Times New Roman"/>
          <w:kern w:val="0"/>
          <w:lang w:val="en-US" w:eastAsia="ru-RU" w:bidi="ar-SA"/>
        </w:rPr>
      </w:pPr>
      <w:r w:rsidRPr="00B20F4C">
        <w:rPr>
          <w:rFonts w:eastAsiaTheme="minorEastAsia" w:cs="Times New Roman"/>
          <w:kern w:val="0"/>
          <w:lang w:val="en-US" w:eastAsia="ru-RU" w:bidi="ar-SA"/>
        </w:rPr>
        <w:t xml:space="preserve">McClelland, D. (1998) Identifying competencies with behavioural-event interviews, </w:t>
      </w:r>
      <w:r w:rsidRPr="00B20F4C">
        <w:rPr>
          <w:rFonts w:eastAsiaTheme="minorEastAsia" w:cs="Times New Roman"/>
          <w:i/>
          <w:kern w:val="0"/>
          <w:lang w:val="en-US" w:eastAsia="ru-RU" w:bidi="ar-SA"/>
        </w:rPr>
        <w:t>Psychological Science</w:t>
      </w:r>
      <w:r w:rsidRPr="00B20F4C">
        <w:rPr>
          <w:rFonts w:eastAsiaTheme="minorEastAsia" w:cs="Times New Roman"/>
          <w:kern w:val="0"/>
          <w:lang w:val="en-US" w:eastAsia="ru-RU" w:bidi="ar-SA"/>
        </w:rPr>
        <w:t>,</w:t>
      </w:r>
      <w:r>
        <w:rPr>
          <w:rFonts w:eastAsiaTheme="minorEastAsia" w:cs="Times New Roman"/>
          <w:kern w:val="0"/>
          <w:lang w:val="en-US" w:eastAsia="ru-RU" w:bidi="ar-SA"/>
        </w:rPr>
        <w:t xml:space="preserve"> 9,5,</w:t>
      </w:r>
      <w:r w:rsidRPr="00B20F4C">
        <w:rPr>
          <w:rFonts w:eastAsiaTheme="minorEastAsia" w:cs="Times New Roman"/>
          <w:kern w:val="0"/>
          <w:lang w:val="en-US" w:eastAsia="ru-RU" w:bidi="ar-SA"/>
        </w:rPr>
        <w:t xml:space="preserve"> 331 – 339.</w:t>
      </w:r>
    </w:p>
    <w:p w14:paraId="2F870FD7" w14:textId="77777777" w:rsidR="00125A30" w:rsidRDefault="00125A30" w:rsidP="00125A30">
      <w:pPr>
        <w:spacing w:line="360" w:lineRule="auto"/>
        <w:ind w:firstLine="567"/>
        <w:jc w:val="both"/>
        <w:rPr>
          <w:rFonts w:eastAsiaTheme="minorEastAsia" w:cs="Times New Roman"/>
          <w:kern w:val="0"/>
          <w:lang w:val="en-US" w:eastAsia="ru-RU" w:bidi="ar-SA"/>
        </w:rPr>
      </w:pPr>
      <w:r w:rsidRPr="003C67A9">
        <w:rPr>
          <w:rFonts w:eastAsiaTheme="minorEastAsia" w:cs="Times New Roman"/>
          <w:kern w:val="0"/>
          <w:lang w:val="en-US" w:eastAsia="ru-RU" w:bidi="ar-SA"/>
        </w:rPr>
        <w:t xml:space="preserve">McLagan, P. A. (1989). Models for HRD Practice. </w:t>
      </w:r>
      <w:r w:rsidRPr="003C67A9">
        <w:rPr>
          <w:rFonts w:eastAsiaTheme="minorEastAsia" w:cs="Times New Roman"/>
          <w:i/>
          <w:kern w:val="0"/>
          <w:lang w:val="en-US" w:eastAsia="ru-RU" w:bidi="ar-SA"/>
        </w:rPr>
        <w:t>Training and Development Journal</w:t>
      </w:r>
      <w:r>
        <w:rPr>
          <w:rFonts w:eastAsiaTheme="minorEastAsia" w:cs="Times New Roman"/>
          <w:kern w:val="0"/>
          <w:lang w:val="en-US" w:eastAsia="ru-RU" w:bidi="ar-SA"/>
        </w:rPr>
        <w:t>, 43. 9</w:t>
      </w:r>
      <w:r w:rsidRPr="003C67A9">
        <w:rPr>
          <w:rFonts w:eastAsiaTheme="minorEastAsia" w:cs="Times New Roman"/>
          <w:kern w:val="0"/>
          <w:lang w:val="en-US" w:eastAsia="ru-RU" w:bidi="ar-SA"/>
        </w:rPr>
        <w:t>, 49-59.</w:t>
      </w:r>
    </w:p>
    <w:p w14:paraId="6B77652C" w14:textId="77777777" w:rsidR="00125A30" w:rsidRPr="0067174F" w:rsidRDefault="00125A30" w:rsidP="00125A30">
      <w:pPr>
        <w:spacing w:line="360" w:lineRule="auto"/>
        <w:ind w:firstLine="567"/>
        <w:jc w:val="both"/>
        <w:rPr>
          <w:rFonts w:eastAsiaTheme="minorEastAsia" w:cs="Times New Roman"/>
          <w:kern w:val="0"/>
          <w:lang w:val="en-US" w:eastAsia="ru-RU" w:bidi="ar-SA"/>
        </w:rPr>
      </w:pPr>
      <w:r w:rsidRPr="00A35145">
        <w:rPr>
          <w:rFonts w:eastAsiaTheme="minorEastAsia" w:cs="Times New Roman"/>
          <w:kern w:val="0"/>
          <w:lang w:val="en-US" w:eastAsia="ru-RU" w:bidi="ar-SA"/>
        </w:rPr>
        <w:t>Mihailova, I., &amp; Panibratov, A. (2012). Determinants of internationalization strategies of emerging market firms: A multilevel approach, Journal of East-West Business, 18(2): 157-184.</w:t>
      </w:r>
    </w:p>
    <w:p w14:paraId="5E71406B" w14:textId="77777777" w:rsidR="00125A30" w:rsidRDefault="00125A30" w:rsidP="00125A30">
      <w:pPr>
        <w:spacing w:line="360" w:lineRule="auto"/>
        <w:ind w:firstLine="567"/>
        <w:jc w:val="both"/>
        <w:rPr>
          <w:rFonts w:eastAsia="Times New Roman" w:cs="Times New Roman"/>
          <w:kern w:val="0"/>
          <w:lang w:val="en-US" w:eastAsia="ru-RU" w:bidi="ar-SA"/>
        </w:rPr>
      </w:pPr>
      <w:r w:rsidRPr="0067174F">
        <w:rPr>
          <w:rFonts w:eastAsia="Times New Roman" w:cs="Times New Roman"/>
          <w:kern w:val="0"/>
          <w:lang w:val="en-US" w:eastAsia="ru-RU" w:bidi="ar-SA"/>
        </w:rPr>
        <w:t>Mo</w:t>
      </w:r>
      <w:r>
        <w:rPr>
          <w:rFonts w:eastAsia="Times New Roman" w:cs="Times New Roman"/>
          <w:kern w:val="0"/>
          <w:lang w:val="en-US" w:eastAsia="ru-RU" w:bidi="ar-SA"/>
        </w:rPr>
        <w:t xml:space="preserve">han, T., Wiklinson, A. (2012), </w:t>
      </w:r>
      <w:r w:rsidRPr="0067174F">
        <w:rPr>
          <w:rFonts w:eastAsia="Times New Roman" w:cs="Times New Roman"/>
          <w:kern w:val="0"/>
          <w:lang w:val="en-US" w:eastAsia="ru-RU" w:bidi="ar-SA"/>
        </w:rPr>
        <w:t xml:space="preserve">Internationalization and HRM strategies across subsidiaries </w:t>
      </w:r>
      <w:r w:rsidRPr="0067174F">
        <w:rPr>
          <w:rFonts w:eastAsia="Times New Roman" w:cs="Times New Roman"/>
          <w:kern w:val="0"/>
          <w:lang w:val="en-US" w:eastAsia="ru-RU" w:bidi="ar-SA"/>
        </w:rPr>
        <w:lastRenderedPageBreak/>
        <w:t xml:space="preserve">in multinational corporations from emerging economies—A conceptual framework. </w:t>
      </w:r>
      <w:r w:rsidRPr="0067174F">
        <w:rPr>
          <w:rFonts w:eastAsia="Times New Roman" w:cs="Times New Roman"/>
          <w:i/>
          <w:kern w:val="0"/>
          <w:lang w:val="en-US" w:eastAsia="ru-RU" w:bidi="ar-SA"/>
        </w:rPr>
        <w:t>Journal of World Business,</w:t>
      </w:r>
      <w:r w:rsidRPr="0067174F">
        <w:rPr>
          <w:rFonts w:eastAsia="Times New Roman" w:cs="Times New Roman"/>
          <w:kern w:val="0"/>
          <w:lang w:val="en-US" w:eastAsia="ru-RU" w:bidi="ar-SA"/>
        </w:rPr>
        <w:t xml:space="preserve"> 47, 251–258.</w:t>
      </w:r>
    </w:p>
    <w:p w14:paraId="39C13764" w14:textId="77777777" w:rsidR="00125A30" w:rsidRDefault="00125A30" w:rsidP="00125A30">
      <w:pPr>
        <w:spacing w:line="360" w:lineRule="auto"/>
        <w:ind w:firstLine="567"/>
        <w:jc w:val="both"/>
        <w:rPr>
          <w:rFonts w:eastAsia="Times New Roman" w:cs="Times New Roman"/>
          <w:kern w:val="0"/>
          <w:lang w:val="en-US" w:eastAsia="ru-RU" w:bidi="ar-SA"/>
        </w:rPr>
      </w:pPr>
      <w:r w:rsidRPr="00B40F3A">
        <w:rPr>
          <w:rFonts w:eastAsia="Times New Roman" w:cs="Times New Roman"/>
          <w:kern w:val="0"/>
          <w:lang w:val="en-US" w:eastAsia="ru-RU" w:bidi="ar-SA"/>
        </w:rPr>
        <w:t>Novicevi</w:t>
      </w:r>
      <w:r>
        <w:rPr>
          <w:rFonts w:eastAsia="Times New Roman" w:cs="Times New Roman"/>
          <w:kern w:val="0"/>
          <w:lang w:val="en-US" w:eastAsia="ru-RU" w:bidi="ar-SA"/>
        </w:rPr>
        <w:t xml:space="preserve">c, M., Harvey, M. (2001). </w:t>
      </w:r>
      <w:r w:rsidRPr="00B40F3A">
        <w:rPr>
          <w:rFonts w:eastAsia="Times New Roman" w:cs="Times New Roman"/>
          <w:kern w:val="0"/>
          <w:lang w:val="en-US" w:eastAsia="ru-RU" w:bidi="ar-SA"/>
        </w:rPr>
        <w:t>The changing role of the corporate HR function in global organizati</w:t>
      </w:r>
      <w:r>
        <w:rPr>
          <w:rFonts w:eastAsia="Times New Roman" w:cs="Times New Roman"/>
          <w:kern w:val="0"/>
          <w:lang w:val="en-US" w:eastAsia="ru-RU" w:bidi="ar-SA"/>
        </w:rPr>
        <w:t xml:space="preserve">ons of the twenty-first century. </w:t>
      </w:r>
      <w:r w:rsidRPr="00B40F3A">
        <w:rPr>
          <w:rFonts w:eastAsia="Times New Roman" w:cs="Times New Roman"/>
          <w:i/>
          <w:kern w:val="0"/>
          <w:lang w:val="en-US" w:eastAsia="ru-RU" w:bidi="ar-SA"/>
        </w:rPr>
        <w:t>International Journal of Human Resource Management</w:t>
      </w:r>
      <w:r>
        <w:rPr>
          <w:rFonts w:eastAsia="Times New Roman" w:cs="Times New Roman"/>
          <w:kern w:val="0"/>
          <w:lang w:val="en-US" w:eastAsia="ru-RU" w:bidi="ar-SA"/>
        </w:rPr>
        <w:t xml:space="preserve">, 12, 8, </w:t>
      </w:r>
      <w:r w:rsidRPr="00B40F3A">
        <w:rPr>
          <w:rFonts w:eastAsia="Times New Roman" w:cs="Times New Roman"/>
          <w:kern w:val="0"/>
          <w:lang w:val="en-US" w:eastAsia="ru-RU" w:bidi="ar-SA"/>
        </w:rPr>
        <w:t>1251-1268.</w:t>
      </w:r>
    </w:p>
    <w:p w14:paraId="4476CE18" w14:textId="77777777" w:rsidR="00125A30" w:rsidRDefault="00125A30" w:rsidP="00125A30">
      <w:pPr>
        <w:spacing w:line="360" w:lineRule="auto"/>
        <w:ind w:firstLine="567"/>
        <w:jc w:val="both"/>
        <w:rPr>
          <w:rFonts w:eastAsia="Times New Roman" w:cs="Times New Roman"/>
          <w:kern w:val="0"/>
          <w:lang w:val="en-US" w:eastAsia="ru-RU" w:bidi="ar-SA"/>
        </w:rPr>
      </w:pPr>
      <w:r w:rsidRPr="00A35145">
        <w:rPr>
          <w:rFonts w:eastAsia="Times New Roman" w:cs="Times New Roman"/>
          <w:kern w:val="0"/>
          <w:lang w:val="en-US" w:eastAsia="ru-RU" w:bidi="ar-SA"/>
        </w:rPr>
        <w:t>Panibratov, A. (2009). Internationalization process of Russian construction industry:</w:t>
      </w:r>
      <w:r>
        <w:rPr>
          <w:rFonts w:eastAsia="Times New Roman" w:cs="Times New Roman"/>
          <w:kern w:val="0"/>
          <w:lang w:val="en-US" w:eastAsia="ru-RU" w:bidi="ar-SA"/>
        </w:rPr>
        <w:t xml:space="preserve"> Inward investments perspective.</w:t>
      </w:r>
      <w:r w:rsidRPr="00A35145">
        <w:rPr>
          <w:rFonts w:eastAsia="Times New Roman" w:cs="Times New Roman"/>
          <w:kern w:val="0"/>
          <w:lang w:val="en-US" w:eastAsia="ru-RU" w:bidi="ar-SA"/>
        </w:rPr>
        <w:t xml:space="preserve"> </w:t>
      </w:r>
      <w:r w:rsidRPr="00A35145">
        <w:rPr>
          <w:rFonts w:eastAsia="Times New Roman" w:cs="Times New Roman"/>
          <w:i/>
          <w:kern w:val="0"/>
          <w:lang w:val="en-US" w:eastAsia="ru-RU" w:bidi="ar-SA"/>
        </w:rPr>
        <w:t>Journal for East European Management Studies</w:t>
      </w:r>
      <w:r>
        <w:rPr>
          <w:rFonts w:eastAsia="Times New Roman" w:cs="Times New Roman"/>
          <w:kern w:val="0"/>
          <w:lang w:val="en-US" w:eastAsia="ru-RU" w:bidi="ar-SA"/>
        </w:rPr>
        <w:t>, 2,</w:t>
      </w:r>
      <w:r w:rsidRPr="00A35145">
        <w:rPr>
          <w:rFonts w:eastAsia="Times New Roman" w:cs="Times New Roman"/>
          <w:kern w:val="0"/>
          <w:lang w:val="en-US" w:eastAsia="ru-RU" w:bidi="ar-SA"/>
        </w:rPr>
        <w:t xml:space="preserve"> 210-228.</w:t>
      </w:r>
    </w:p>
    <w:p w14:paraId="1CCD5599" w14:textId="77777777" w:rsidR="00125A30" w:rsidRPr="0067174F" w:rsidRDefault="00125A30" w:rsidP="00125A30">
      <w:pPr>
        <w:spacing w:line="360" w:lineRule="auto"/>
        <w:ind w:firstLine="567"/>
        <w:jc w:val="both"/>
        <w:rPr>
          <w:rFonts w:eastAsia="Times New Roman" w:cs="Times New Roman"/>
          <w:kern w:val="0"/>
          <w:lang w:val="en-US" w:eastAsia="ru-RU" w:bidi="ar-SA"/>
        </w:rPr>
      </w:pPr>
      <w:r>
        <w:rPr>
          <w:rFonts w:eastAsia="Times New Roman" w:cs="Times New Roman"/>
          <w:kern w:val="0"/>
          <w:lang w:val="en-US" w:eastAsia="ru-RU" w:bidi="ar-SA"/>
        </w:rPr>
        <w:t>Pinnington, A., Sandberg, J. (2014</w:t>
      </w:r>
      <w:r w:rsidRPr="00B40F3A">
        <w:rPr>
          <w:rFonts w:eastAsia="Times New Roman" w:cs="Times New Roman"/>
          <w:kern w:val="0"/>
          <w:lang w:val="en-US" w:eastAsia="ru-RU" w:bidi="ar-SA"/>
        </w:rPr>
        <w:t>). Competence Regimes in Professional Service Firm Internationalization and Professional Careers</w:t>
      </w:r>
      <w:r>
        <w:rPr>
          <w:rFonts w:eastAsia="Times New Roman" w:cs="Times New Roman"/>
          <w:kern w:val="0"/>
          <w:lang w:val="en-US" w:eastAsia="ru-RU" w:bidi="ar-SA"/>
        </w:rPr>
        <w:t xml:space="preserve">. </w:t>
      </w:r>
      <w:r w:rsidRPr="00B40F3A">
        <w:rPr>
          <w:rFonts w:eastAsia="Times New Roman" w:cs="Times New Roman"/>
          <w:i/>
          <w:kern w:val="0"/>
          <w:lang w:val="en-US" w:eastAsia="ru-RU" w:bidi="ar-SA"/>
        </w:rPr>
        <w:t>Group &amp; Organization Management</w:t>
      </w:r>
      <w:r>
        <w:rPr>
          <w:rFonts w:eastAsia="Times New Roman" w:cs="Times New Roman"/>
          <w:kern w:val="0"/>
          <w:lang w:val="en-US" w:eastAsia="ru-RU" w:bidi="ar-SA"/>
        </w:rPr>
        <w:t xml:space="preserve">, 39, 5. </w:t>
      </w:r>
      <w:r w:rsidRPr="00B40F3A">
        <w:rPr>
          <w:rFonts w:eastAsia="Times New Roman" w:cs="Times New Roman"/>
          <w:kern w:val="0"/>
          <w:lang w:val="en-US" w:eastAsia="ru-RU" w:bidi="ar-SA"/>
        </w:rPr>
        <w:t>561–591</w:t>
      </w:r>
      <w:r>
        <w:rPr>
          <w:rFonts w:eastAsia="Times New Roman" w:cs="Times New Roman"/>
          <w:kern w:val="0"/>
          <w:lang w:val="en-US" w:eastAsia="ru-RU" w:bidi="ar-SA"/>
        </w:rPr>
        <w:t>.</w:t>
      </w:r>
    </w:p>
    <w:p w14:paraId="0C59911F" w14:textId="77777777" w:rsidR="00125A30" w:rsidRPr="0067174F" w:rsidRDefault="00125A30" w:rsidP="00125A30">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t xml:space="preserve">Prahalad, C., &amp; Hamel, G. (1990). The core competence of the corporation. </w:t>
      </w:r>
      <w:r w:rsidRPr="0067174F">
        <w:rPr>
          <w:rFonts w:eastAsiaTheme="minorEastAsia" w:cs="Times New Roman"/>
          <w:i/>
          <w:iCs/>
          <w:kern w:val="0"/>
          <w:lang w:val="en-US" w:eastAsia="ru-RU" w:bidi="ar-SA"/>
        </w:rPr>
        <w:t xml:space="preserve">Harvard Business Review, </w:t>
      </w:r>
      <w:r w:rsidRPr="0067174F">
        <w:rPr>
          <w:rFonts w:eastAsiaTheme="minorEastAsia" w:cs="Times New Roman"/>
          <w:iCs/>
          <w:kern w:val="0"/>
          <w:lang w:val="en-US" w:eastAsia="ru-RU" w:bidi="ar-SA"/>
        </w:rPr>
        <w:t xml:space="preserve">68, </w:t>
      </w:r>
      <w:r w:rsidRPr="0067174F">
        <w:rPr>
          <w:rFonts w:eastAsiaTheme="minorEastAsia" w:cs="Times New Roman"/>
          <w:kern w:val="0"/>
          <w:lang w:val="en-US" w:eastAsia="ru-RU" w:bidi="ar-SA"/>
        </w:rPr>
        <w:t>3, 79–91.</w:t>
      </w:r>
    </w:p>
    <w:p w14:paraId="63211120" w14:textId="77777777" w:rsidR="00125A30" w:rsidRPr="00A30669" w:rsidRDefault="00125A30" w:rsidP="00125A30">
      <w:pPr>
        <w:widowControl/>
        <w:suppressAutoHyphens w:val="0"/>
        <w:spacing w:line="360" w:lineRule="auto"/>
        <w:ind w:firstLine="567"/>
        <w:rPr>
          <w:rFonts w:eastAsia="Times New Roman" w:cs="Times New Roman"/>
          <w:kern w:val="0"/>
          <w:lang w:val="en-US" w:eastAsia="ru-RU" w:bidi="ar-SA"/>
        </w:rPr>
      </w:pPr>
      <w:r w:rsidRPr="0067174F">
        <w:rPr>
          <w:rFonts w:eastAsia="Times New Roman" w:cs="Times New Roman"/>
          <w:kern w:val="0"/>
          <w:lang w:val="en-US" w:eastAsia="ru-RU" w:bidi="ar-SA"/>
        </w:rPr>
        <w:t xml:space="preserve">Ramamurti, Ravi, 2008. What Have We Learned about Emerging Market MNEs? In: </w:t>
      </w:r>
      <w:r w:rsidRPr="00A30669">
        <w:rPr>
          <w:rFonts w:eastAsia="Times New Roman" w:cs="Times New Roman"/>
          <w:kern w:val="0"/>
          <w:lang w:val="en-US" w:eastAsia="ru-RU" w:bidi="ar-SA"/>
        </w:rPr>
        <w:t>Ramamurti, R. (2012). What is really different about emerging market multinationals?</w:t>
      </w:r>
    </w:p>
    <w:p w14:paraId="069AE1AE" w14:textId="77777777" w:rsidR="00125A30" w:rsidRPr="0067174F" w:rsidRDefault="00125A30" w:rsidP="00125A30">
      <w:pPr>
        <w:widowControl/>
        <w:suppressAutoHyphens w:val="0"/>
        <w:spacing w:line="360" w:lineRule="auto"/>
        <w:ind w:firstLine="567"/>
        <w:rPr>
          <w:rFonts w:eastAsia="Times New Roman" w:cs="Times New Roman"/>
          <w:kern w:val="0"/>
          <w:lang w:eastAsia="ru-RU" w:bidi="ar-SA"/>
        </w:rPr>
      </w:pPr>
      <w:r w:rsidRPr="00A30669">
        <w:rPr>
          <w:rFonts w:eastAsia="Times New Roman" w:cs="Times New Roman"/>
          <w:kern w:val="0"/>
          <w:lang w:val="en-US" w:eastAsia="ru-RU" w:bidi="ar-SA"/>
        </w:rPr>
        <w:t>Global Strategy Journal, 2, 41–47.</w:t>
      </w:r>
    </w:p>
    <w:p w14:paraId="7ED076A5" w14:textId="77777777" w:rsidR="00125A30"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Scullion, H., &amp; Collings, D. G. (2006). </w:t>
      </w:r>
      <w:r w:rsidRPr="0067174F">
        <w:rPr>
          <w:rFonts w:eastAsiaTheme="minorEastAsia" w:cs="Times New Roman"/>
          <w:i/>
          <w:kern w:val="0"/>
          <w:lang w:val="en-US" w:eastAsia="ru-RU" w:bidi="ar-SA"/>
        </w:rPr>
        <w:t>Global staffing</w:t>
      </w:r>
      <w:r w:rsidRPr="0067174F">
        <w:rPr>
          <w:rFonts w:eastAsiaTheme="minorEastAsia" w:cs="Times New Roman"/>
          <w:kern w:val="0"/>
          <w:lang w:val="en-US" w:eastAsia="ru-RU" w:bidi="ar-SA"/>
        </w:rPr>
        <w:t>. London, UK: Routledge.</w:t>
      </w:r>
    </w:p>
    <w:p w14:paraId="1E649F1D"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B40F3A">
        <w:rPr>
          <w:rFonts w:eastAsiaTheme="minorEastAsia" w:cs="Times New Roman"/>
          <w:kern w:val="0"/>
          <w:lang w:val="en-US" w:eastAsia="ru-RU" w:bidi="ar-SA"/>
        </w:rPr>
        <w:t xml:space="preserve">Segal-Horn, S., &amp; Dean, A. (2009). Delivering “effortless experience” across borders: Managing internal consistency in professional service firms. </w:t>
      </w:r>
      <w:r w:rsidRPr="00B40F3A">
        <w:rPr>
          <w:rFonts w:eastAsiaTheme="minorEastAsia" w:cs="Times New Roman"/>
          <w:i/>
          <w:kern w:val="0"/>
          <w:lang w:val="en-US" w:eastAsia="ru-RU" w:bidi="ar-SA"/>
        </w:rPr>
        <w:t>Journal of World Business</w:t>
      </w:r>
      <w:r w:rsidRPr="00B40F3A">
        <w:rPr>
          <w:rFonts w:eastAsiaTheme="minorEastAsia" w:cs="Times New Roman"/>
          <w:kern w:val="0"/>
          <w:lang w:val="en-US" w:eastAsia="ru-RU" w:bidi="ar-SA"/>
        </w:rPr>
        <w:t>, 44, 41-50.</w:t>
      </w:r>
    </w:p>
    <w:p w14:paraId="1538E917" w14:textId="77777777" w:rsidR="00125A30" w:rsidRDefault="00125A30" w:rsidP="00125A30">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t>Selmer, J., and Chiu, R. (2004). Required Human Resources Competencies in the Future: A Framework for Developing HR Executives in Hong Kong</w:t>
      </w:r>
      <w:r w:rsidRPr="0067174F">
        <w:rPr>
          <w:rFonts w:eastAsiaTheme="minorEastAsia" w:cs="Times New Roman"/>
          <w:i/>
          <w:kern w:val="0"/>
          <w:lang w:val="en-US" w:eastAsia="ru-RU" w:bidi="ar-SA"/>
        </w:rPr>
        <w:t>. Journal of World Business</w:t>
      </w:r>
      <w:r w:rsidRPr="0067174F">
        <w:rPr>
          <w:rFonts w:eastAsiaTheme="minorEastAsia" w:cs="Times New Roman"/>
          <w:kern w:val="0"/>
          <w:lang w:val="en-US" w:eastAsia="ru-RU" w:bidi="ar-SA"/>
        </w:rPr>
        <w:t>, 39, 324–336.</w:t>
      </w:r>
    </w:p>
    <w:p w14:paraId="4352CAC2" w14:textId="77777777" w:rsidR="00125A30" w:rsidRPr="0067174F" w:rsidRDefault="00125A30" w:rsidP="00125A30">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3C67A9">
        <w:rPr>
          <w:rFonts w:eastAsiaTheme="minorEastAsia" w:cs="Times New Roman"/>
          <w:kern w:val="0"/>
          <w:lang w:val="en-US" w:eastAsia="ru-RU" w:bidi="ar-SA"/>
        </w:rPr>
        <w:t>Spencer, L. M. and Spencer, S. M. (1993). Competence at Work: Model for</w:t>
      </w:r>
      <w:r>
        <w:rPr>
          <w:rFonts w:eastAsiaTheme="minorEastAsia" w:cs="Times New Roman"/>
          <w:kern w:val="0"/>
          <w:lang w:val="en-US" w:eastAsia="ru-RU" w:bidi="ar-SA"/>
        </w:rPr>
        <w:t xml:space="preserve"> </w:t>
      </w:r>
      <w:r w:rsidRPr="003C67A9">
        <w:rPr>
          <w:rFonts w:eastAsiaTheme="minorEastAsia" w:cs="Times New Roman"/>
          <w:kern w:val="0"/>
          <w:lang w:val="en-US" w:eastAsia="ru-RU" w:bidi="ar-SA"/>
        </w:rPr>
        <w:t>Superior Performance. New York: John Wiley and Sons.</w:t>
      </w:r>
    </w:p>
    <w:p w14:paraId="5A393F2E" w14:textId="77777777" w:rsidR="00125A30" w:rsidRPr="0067174F" w:rsidRDefault="00125A30" w:rsidP="00125A30">
      <w:pPr>
        <w:spacing w:line="360" w:lineRule="auto"/>
        <w:ind w:firstLine="567"/>
        <w:rPr>
          <w:rFonts w:eastAsiaTheme="minorEastAsia" w:cs="Times New Roman"/>
          <w:i/>
          <w:kern w:val="0"/>
          <w:lang w:val="en-US" w:eastAsia="ru-RU" w:bidi="ar-SA"/>
        </w:rPr>
      </w:pPr>
      <w:r w:rsidRPr="0067174F">
        <w:rPr>
          <w:rFonts w:eastAsiaTheme="minorEastAsia" w:cs="Times New Roman"/>
          <w:kern w:val="0"/>
          <w:lang w:val="en-US" w:eastAsia="ru-RU" w:bidi="ar-SA"/>
        </w:rPr>
        <w:t xml:space="preserve">Society for Human Resource Management (2015). </w:t>
      </w:r>
      <w:r w:rsidRPr="0067174F">
        <w:rPr>
          <w:rFonts w:eastAsiaTheme="minorEastAsia" w:cs="Times New Roman"/>
          <w:i/>
          <w:kern w:val="0"/>
          <w:lang w:val="en-US" w:eastAsia="ru-RU" w:bidi="ar-SA"/>
        </w:rPr>
        <w:t xml:space="preserve">The SHRM Body of Competency and  Knowledge. </w:t>
      </w:r>
      <w:r w:rsidRPr="0067174F">
        <w:rPr>
          <w:rFonts w:eastAsiaTheme="minorEastAsia" w:cs="Times New Roman"/>
          <w:kern w:val="0"/>
          <w:lang w:val="en-US" w:eastAsia="ru-RU" w:bidi="ar-SA"/>
        </w:rPr>
        <w:t>Retrieved from http://www.shrm.org/TemplatesTools/Toolkits/Pages/ManagingPayEquity.aspx</w:t>
      </w:r>
    </w:p>
    <w:p w14:paraId="6139A538" w14:textId="77777777" w:rsidR="00125A30" w:rsidRDefault="00125A30" w:rsidP="00125A30">
      <w:pPr>
        <w:spacing w:line="360" w:lineRule="auto"/>
        <w:ind w:firstLine="567"/>
        <w:rPr>
          <w:rFonts w:eastAsiaTheme="minorEastAsia" w:cs="Times New Roman"/>
          <w:iCs/>
          <w:kern w:val="0"/>
          <w:lang w:val="en-US" w:eastAsia="ru-RU" w:bidi="ar-SA"/>
        </w:rPr>
      </w:pPr>
      <w:r w:rsidRPr="0067174F">
        <w:rPr>
          <w:rFonts w:eastAsiaTheme="minorEastAsia" w:cs="Times New Roman"/>
          <w:kern w:val="0"/>
          <w:lang w:val="en-US" w:eastAsia="ru-RU" w:bidi="ar-SA"/>
        </w:rPr>
        <w:t xml:space="preserve">Srimannarayana, M. (2013). Human Resource Competencies Perceived by Executives. </w:t>
      </w:r>
      <w:r w:rsidRPr="0067174F">
        <w:rPr>
          <w:rFonts w:eastAsiaTheme="minorEastAsia" w:cs="Times New Roman"/>
          <w:i/>
          <w:kern w:val="0"/>
          <w:lang w:val="en-US" w:eastAsia="ru-RU" w:bidi="ar-SA"/>
        </w:rPr>
        <w:t>T</w:t>
      </w:r>
      <w:r w:rsidRPr="0067174F">
        <w:rPr>
          <w:rFonts w:eastAsiaTheme="minorEastAsia" w:cs="Times New Roman"/>
          <w:i/>
          <w:iCs/>
          <w:kern w:val="0"/>
          <w:lang w:val="en-US" w:eastAsia="ru-RU" w:bidi="ar-SA"/>
        </w:rPr>
        <w:t xml:space="preserve">he Indian Journal of Industrial Relations, </w:t>
      </w:r>
      <w:r w:rsidRPr="0067174F">
        <w:rPr>
          <w:rFonts w:eastAsiaTheme="minorEastAsia" w:cs="Times New Roman"/>
          <w:iCs/>
          <w:kern w:val="0"/>
          <w:lang w:val="en-US" w:eastAsia="ru-RU" w:bidi="ar-SA"/>
        </w:rPr>
        <w:t>49, 2, 298-313.</w:t>
      </w:r>
    </w:p>
    <w:p w14:paraId="7B84498E" w14:textId="77777777" w:rsidR="00125A30" w:rsidRPr="00A35145" w:rsidRDefault="00125A30" w:rsidP="00125A30">
      <w:pPr>
        <w:spacing w:line="360" w:lineRule="auto"/>
        <w:ind w:firstLine="567"/>
        <w:rPr>
          <w:rFonts w:eastAsiaTheme="minorEastAsia" w:cs="Times New Roman"/>
          <w:iCs/>
          <w:kern w:val="0"/>
          <w:lang w:val="en-US" w:eastAsia="ru-RU" w:bidi="ar-SA"/>
        </w:rPr>
      </w:pPr>
      <w:r>
        <w:rPr>
          <w:rFonts w:eastAsiaTheme="minorEastAsia" w:cs="Times New Roman"/>
          <w:iCs/>
          <w:kern w:val="0"/>
          <w:lang w:val="en-US" w:eastAsia="ru-RU" w:bidi="ar-SA"/>
        </w:rPr>
        <w:t xml:space="preserve">Torkelli, S., </w:t>
      </w:r>
      <w:r w:rsidRPr="00A35145">
        <w:rPr>
          <w:rFonts w:eastAsiaTheme="minorEastAsia" w:cs="Times New Roman"/>
          <w:iCs/>
          <w:kern w:val="0"/>
          <w:lang w:val="en-US" w:eastAsia="ru-RU" w:bidi="ar-SA"/>
        </w:rPr>
        <w:t xml:space="preserve">Puumalainen </w:t>
      </w:r>
      <w:r>
        <w:rPr>
          <w:rFonts w:eastAsiaTheme="minorEastAsia" w:cs="Times New Roman"/>
          <w:iCs/>
          <w:kern w:val="0"/>
          <w:lang w:val="en-US" w:eastAsia="ru-RU" w:bidi="ar-SA"/>
        </w:rPr>
        <w:t xml:space="preserve">, K. (2012) </w:t>
      </w:r>
      <w:r w:rsidRPr="00A35145">
        <w:rPr>
          <w:rFonts w:eastAsiaTheme="minorEastAsia" w:cs="Times New Roman"/>
          <w:iCs/>
          <w:kern w:val="0"/>
          <w:lang w:val="en-US" w:eastAsia="ru-RU" w:bidi="ar-SA"/>
        </w:rPr>
        <w:t>The effect of network competence and environmental hostility on the internationalization of SMEs</w:t>
      </w:r>
      <w:r>
        <w:rPr>
          <w:rFonts w:eastAsiaTheme="minorEastAsia" w:cs="Times New Roman"/>
          <w:iCs/>
          <w:kern w:val="0"/>
          <w:lang w:val="en-US" w:eastAsia="ru-RU" w:bidi="ar-SA"/>
        </w:rPr>
        <w:t xml:space="preserve">. </w:t>
      </w:r>
      <w:r w:rsidRPr="00B40F3A">
        <w:rPr>
          <w:rFonts w:eastAsiaTheme="minorEastAsia" w:cs="Times New Roman"/>
          <w:i/>
          <w:iCs/>
          <w:kern w:val="0"/>
          <w:lang w:val="en-US" w:eastAsia="ru-RU" w:bidi="ar-SA"/>
        </w:rPr>
        <w:t>Journal of International Entrepreneurship</w:t>
      </w:r>
      <w:r>
        <w:rPr>
          <w:rFonts w:eastAsiaTheme="minorEastAsia" w:cs="Times New Roman"/>
          <w:iCs/>
          <w:kern w:val="0"/>
          <w:lang w:val="en-US" w:eastAsia="ru-RU" w:bidi="ar-SA"/>
        </w:rPr>
        <w:t xml:space="preserve">, 10, 1, 25-49. </w:t>
      </w:r>
    </w:p>
    <w:p w14:paraId="1D06C23A" w14:textId="77777777" w:rsidR="00125A30" w:rsidRDefault="00125A30" w:rsidP="00125A30">
      <w:pPr>
        <w:spacing w:line="360" w:lineRule="auto"/>
        <w:ind w:firstLine="567"/>
        <w:rPr>
          <w:rFonts w:eastAsiaTheme="minorEastAsia" w:cs="Times New Roman"/>
          <w:kern w:val="0"/>
          <w:lang w:val="en-US" w:eastAsia="ru-RU" w:bidi="ar-SA"/>
        </w:rPr>
      </w:pPr>
      <w:r w:rsidRPr="003C67A9">
        <w:rPr>
          <w:rFonts w:eastAsiaTheme="minorEastAsia" w:cs="Times New Roman"/>
          <w:kern w:val="0"/>
          <w:lang w:val="en-US" w:eastAsia="ru-RU" w:bidi="ar-SA"/>
        </w:rPr>
        <w:t>Tucker, S. and Cofsky K. (1994). Competency-Based Pay on a Banding Platform.</w:t>
      </w:r>
      <w:r>
        <w:rPr>
          <w:rFonts w:eastAsiaTheme="minorEastAsia" w:cs="Times New Roman"/>
          <w:kern w:val="0"/>
          <w:lang w:val="en-US" w:eastAsia="ru-RU" w:bidi="ar-SA"/>
        </w:rPr>
        <w:t xml:space="preserve"> ACA Journal, 3, 1.</w:t>
      </w:r>
    </w:p>
    <w:p w14:paraId="2755E571" w14:textId="77777777" w:rsidR="00125A30" w:rsidRPr="0067174F" w:rsidRDefault="00125A30" w:rsidP="00125A30">
      <w:pPr>
        <w:spacing w:line="360" w:lineRule="auto"/>
        <w:ind w:firstLine="567"/>
        <w:rPr>
          <w:rFonts w:eastAsiaTheme="minorEastAsia" w:cs="Times New Roman"/>
          <w:kern w:val="0"/>
          <w:lang w:val="en-US" w:eastAsia="ru-RU" w:bidi="ar-SA"/>
        </w:rPr>
      </w:pPr>
      <w:r w:rsidRPr="00A35145">
        <w:rPr>
          <w:rFonts w:eastAsiaTheme="minorEastAsia" w:cs="Times New Roman"/>
          <w:kern w:val="0"/>
          <w:lang w:val="en-US" w:eastAsia="ru-RU" w:bidi="ar-SA"/>
        </w:rPr>
        <w:lastRenderedPageBreak/>
        <w:t xml:space="preserve">Vaatanen, J., Podmetina, D., &amp; Pillania, R. K. (2009). Internationalization and company per- formance: A study of emerging Russian multinationals. </w:t>
      </w:r>
      <w:r w:rsidRPr="00A35145">
        <w:rPr>
          <w:rFonts w:eastAsiaTheme="minorEastAsia" w:cs="Times New Roman"/>
          <w:i/>
          <w:kern w:val="0"/>
          <w:lang w:val="en-US" w:eastAsia="ru-RU" w:bidi="ar-SA"/>
        </w:rPr>
        <w:t>Multinational Business Review</w:t>
      </w:r>
      <w:r>
        <w:rPr>
          <w:rFonts w:eastAsiaTheme="minorEastAsia" w:cs="Times New Roman"/>
          <w:kern w:val="0"/>
          <w:lang w:val="en-US" w:eastAsia="ru-RU" w:bidi="ar-SA"/>
        </w:rPr>
        <w:t>, 17, 2</w:t>
      </w:r>
      <w:r w:rsidRPr="00A35145">
        <w:rPr>
          <w:rFonts w:eastAsiaTheme="minorEastAsia" w:cs="Times New Roman"/>
          <w:kern w:val="0"/>
          <w:lang w:val="en-US" w:eastAsia="ru-RU" w:bidi="ar-SA"/>
        </w:rPr>
        <w:t>, 157-178.</w:t>
      </w:r>
    </w:p>
    <w:p w14:paraId="254FE6A3"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Ulrich, D., Brockbank,(1995). Human Resource Competencies and Empirical Assessment. </w:t>
      </w:r>
      <w:r w:rsidRPr="0067174F">
        <w:rPr>
          <w:rFonts w:eastAsiaTheme="minorEastAsia" w:cs="Times New Roman"/>
          <w:i/>
          <w:kern w:val="0"/>
          <w:lang w:val="en-US" w:eastAsia="ru-RU" w:bidi="ar-SA"/>
        </w:rPr>
        <w:t>Human Resources Management</w:t>
      </w:r>
      <w:r w:rsidRPr="0067174F">
        <w:rPr>
          <w:rFonts w:eastAsiaTheme="minorEastAsia" w:cs="Times New Roman"/>
          <w:kern w:val="0"/>
          <w:lang w:val="en-US" w:eastAsia="ru-RU" w:bidi="ar-SA"/>
        </w:rPr>
        <w:t>, 34, 4, 473–496.</w:t>
      </w:r>
    </w:p>
    <w:p w14:paraId="054FB2BE"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Ulrich, D. (1997). </w:t>
      </w:r>
      <w:r w:rsidRPr="0067174F">
        <w:rPr>
          <w:rFonts w:eastAsiaTheme="minorEastAsia" w:cs="Times New Roman"/>
          <w:i/>
          <w:kern w:val="0"/>
          <w:lang w:val="en-US" w:eastAsia="ru-RU" w:bidi="ar-SA"/>
        </w:rPr>
        <w:t>Human resource champions: The next agenda for adding value and delivering results.</w:t>
      </w:r>
      <w:r w:rsidRPr="0067174F">
        <w:rPr>
          <w:rFonts w:eastAsiaTheme="minorEastAsia" w:cs="Times New Roman"/>
          <w:kern w:val="0"/>
          <w:lang w:val="en-US" w:eastAsia="ru-RU" w:bidi="ar-SA"/>
        </w:rPr>
        <w:t xml:space="preserve"> Boston, MA: Harvard Business School Press.</w:t>
      </w:r>
    </w:p>
    <w:p w14:paraId="5D88C6FD"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Ulrich, D., &amp; Brockbank, W. (2005). </w:t>
      </w:r>
      <w:r w:rsidRPr="0067174F">
        <w:rPr>
          <w:rFonts w:eastAsiaTheme="minorEastAsia" w:cs="Times New Roman"/>
          <w:i/>
          <w:kern w:val="0"/>
          <w:lang w:val="en-US" w:eastAsia="ru-RU" w:bidi="ar-SA"/>
        </w:rPr>
        <w:t>The HR value proposition</w:t>
      </w:r>
      <w:r w:rsidRPr="0067174F">
        <w:rPr>
          <w:rFonts w:eastAsiaTheme="minorEastAsia" w:cs="Times New Roman"/>
          <w:kern w:val="0"/>
          <w:lang w:val="en-US" w:eastAsia="ru-RU" w:bidi="ar-SA"/>
        </w:rPr>
        <w:t>. Boston, MA: Harvard Business School Press.</w:t>
      </w:r>
    </w:p>
    <w:p w14:paraId="6346B8F1"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Ulrich, D., Brockbank, W., Johnson, D., Sandholtz, K., &amp; Younger, J. (2008). </w:t>
      </w:r>
      <w:r w:rsidRPr="0067174F">
        <w:rPr>
          <w:rFonts w:eastAsiaTheme="minorEastAsia" w:cs="Times New Roman"/>
          <w:i/>
          <w:kern w:val="0"/>
          <w:lang w:val="en-US" w:eastAsia="ru-RU" w:bidi="ar-SA"/>
        </w:rPr>
        <w:t>Human resource competencies: Mastering at the intersection of people and business.</w:t>
      </w:r>
      <w:r w:rsidRPr="0067174F">
        <w:rPr>
          <w:rFonts w:eastAsiaTheme="minorEastAsia" w:cs="Times New Roman"/>
          <w:kern w:val="0"/>
          <w:lang w:val="en-US" w:eastAsia="ru-RU" w:bidi="ar-SA"/>
        </w:rPr>
        <w:t xml:space="preserve"> Alexandria, VA: Society for Human Resource Management.</w:t>
      </w:r>
    </w:p>
    <w:p w14:paraId="2B31D802" w14:textId="77777777" w:rsidR="00125A30" w:rsidRPr="0067174F"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Ulrich, D., Younger, J., Brockbank, W., &amp; Ulrich, M. (2013). The state of the HR profession. </w:t>
      </w:r>
      <w:r w:rsidRPr="0067174F">
        <w:rPr>
          <w:rFonts w:eastAsiaTheme="minorEastAsia" w:cs="Times New Roman"/>
          <w:i/>
          <w:kern w:val="0"/>
          <w:lang w:val="en-US" w:eastAsia="ru-RU" w:bidi="ar-SA"/>
        </w:rPr>
        <w:t>Human Resource Management</w:t>
      </w:r>
      <w:r w:rsidRPr="0067174F">
        <w:rPr>
          <w:rFonts w:eastAsiaTheme="minorEastAsia" w:cs="Times New Roman"/>
          <w:kern w:val="0"/>
          <w:lang w:val="en-US" w:eastAsia="ru-RU" w:bidi="ar-SA"/>
        </w:rPr>
        <w:t>, 52, 457–471.</w:t>
      </w:r>
    </w:p>
    <w:p w14:paraId="32389221" w14:textId="77777777" w:rsidR="00125A30" w:rsidRPr="0067174F" w:rsidRDefault="00125A30" w:rsidP="00125A30">
      <w:pPr>
        <w:spacing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Ulrich, D., Dulebohn J. (2015) Are we there yet? What's next for HR?</w:t>
      </w:r>
      <w:r w:rsidRPr="0067174F">
        <w:rPr>
          <w:rFonts w:eastAsiaTheme="minorEastAsia" w:cs="Times New Roman"/>
          <w:color w:val="0000FF"/>
          <w:kern w:val="0"/>
          <w:sz w:val="16"/>
          <w:szCs w:val="16"/>
          <w:lang w:val="en-US" w:eastAsia="ru-RU" w:bidi="ar-SA"/>
        </w:rPr>
        <w:t xml:space="preserve"> </w:t>
      </w:r>
      <w:r w:rsidRPr="0067174F">
        <w:rPr>
          <w:rFonts w:eastAsiaTheme="minorEastAsia" w:cs="Times New Roman"/>
          <w:i/>
          <w:kern w:val="0"/>
          <w:lang w:val="en-US" w:eastAsia="ru-RU" w:bidi="ar-SA"/>
        </w:rPr>
        <w:t>Human Resource Management Review,</w:t>
      </w:r>
      <w:r w:rsidRPr="0067174F">
        <w:rPr>
          <w:rFonts w:eastAsiaTheme="minorEastAsia" w:cs="Times New Roman"/>
          <w:kern w:val="0"/>
          <w:lang w:val="en-US" w:eastAsia="ru-RU" w:bidi="ar-SA"/>
        </w:rPr>
        <w:t xml:space="preserve"> 25, 188–204.</w:t>
      </w:r>
    </w:p>
    <w:p w14:paraId="3F4AC7D1" w14:textId="77777777" w:rsidR="00125A30" w:rsidRPr="0067174F" w:rsidRDefault="00125A30" w:rsidP="00125A30">
      <w:pPr>
        <w:spacing w:line="360" w:lineRule="auto"/>
        <w:ind w:firstLine="567"/>
        <w:jc w:val="both"/>
        <w:rPr>
          <w:rFonts w:eastAsiaTheme="minorEastAsia" w:cs="Times New Roman"/>
          <w:kern w:val="0"/>
          <w:lang w:val="en-US" w:eastAsia="ru-RU" w:bidi="ar-SA"/>
        </w:rPr>
      </w:pPr>
      <w:r w:rsidRPr="0067174F">
        <w:rPr>
          <w:rFonts w:eastAsia="Times New Roman" w:cs="Times New Roman"/>
          <w:kern w:val="0"/>
          <w:lang w:val="en-US" w:eastAsia="ru-RU" w:bidi="ar-SA"/>
        </w:rPr>
        <w:t>UNCTAD. 2015. World investment report. New York: UNCTAD.</w:t>
      </w:r>
    </w:p>
    <w:p w14:paraId="32E06FDF" w14:textId="77777777" w:rsidR="00125A30" w:rsidRPr="0067174F" w:rsidRDefault="00125A30" w:rsidP="00125A30">
      <w:pPr>
        <w:spacing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Wayne, F., Boudreau, J. The search for global competence: From international HR to talent management. </w:t>
      </w:r>
      <w:r w:rsidRPr="0067174F">
        <w:rPr>
          <w:rFonts w:eastAsiaTheme="minorEastAsia" w:cs="Times New Roman"/>
          <w:i/>
          <w:kern w:val="0"/>
          <w:lang w:val="en-US" w:eastAsia="ru-RU" w:bidi="ar-SA"/>
        </w:rPr>
        <w:t>Journal of World Business,</w:t>
      </w:r>
      <w:r w:rsidRPr="0067174F">
        <w:rPr>
          <w:rFonts w:eastAsiaTheme="minorEastAsia" w:cs="Times New Roman"/>
          <w:kern w:val="0"/>
          <w:lang w:val="en-US" w:eastAsia="ru-RU" w:bidi="ar-SA"/>
        </w:rPr>
        <w:t xml:space="preserve"> 51, 103–114.</w:t>
      </w:r>
    </w:p>
    <w:p w14:paraId="67309AC5" w14:textId="77777777" w:rsidR="00125A30" w:rsidRPr="0067174F" w:rsidRDefault="00125A30" w:rsidP="00125A30">
      <w:pPr>
        <w:spacing w:line="360" w:lineRule="auto"/>
        <w:ind w:firstLine="567"/>
        <w:jc w:val="both"/>
        <w:rPr>
          <w:rFonts w:eastAsiaTheme="minorEastAsia" w:cs="Times New Roman"/>
          <w:bCs/>
          <w:kern w:val="0"/>
          <w:lang w:eastAsia="ru-RU" w:bidi="ar-SA"/>
        </w:rPr>
      </w:pPr>
      <w:r w:rsidRPr="0067174F">
        <w:rPr>
          <w:rFonts w:eastAsiaTheme="minorEastAsia" w:cs="Times New Roman"/>
          <w:kern w:val="0"/>
          <w:lang w:val="en-US" w:eastAsia="ru-RU" w:bidi="ar-SA"/>
        </w:rPr>
        <w:t xml:space="preserve">Weber, Y. (2012). </w:t>
      </w:r>
      <w:r w:rsidRPr="0067174F">
        <w:rPr>
          <w:rFonts w:eastAsiaTheme="minorEastAsia" w:cs="Times New Roman"/>
          <w:bCs/>
          <w:kern w:val="0"/>
          <w:lang w:val="en-US" w:eastAsia="ru-RU" w:bidi="ar-SA"/>
        </w:rPr>
        <w:t xml:space="preserve">HR practices during post-merger conflict and merger performance. </w:t>
      </w:r>
      <w:r w:rsidRPr="0067174F">
        <w:rPr>
          <w:rFonts w:eastAsiaTheme="minorEastAsia" w:cs="Times New Roman"/>
          <w:bCs/>
          <w:i/>
          <w:kern w:val="0"/>
          <w:lang w:eastAsia="ru-RU" w:bidi="ar-SA"/>
        </w:rPr>
        <w:t>International Journal of Cross Cultural Management</w:t>
      </w:r>
      <w:r w:rsidRPr="0067174F">
        <w:rPr>
          <w:rFonts w:eastAsiaTheme="minorEastAsia" w:cs="Times New Roman"/>
          <w:bCs/>
          <w:kern w:val="0"/>
          <w:lang w:eastAsia="ru-RU" w:bidi="ar-SA"/>
        </w:rPr>
        <w:t>, 12, 173-199.</w:t>
      </w:r>
    </w:p>
    <w:p w14:paraId="4EAE72D3" w14:textId="77777777" w:rsidR="00125A30" w:rsidRPr="0067174F" w:rsidRDefault="00125A30" w:rsidP="00125A30">
      <w:pPr>
        <w:spacing w:line="360" w:lineRule="auto"/>
        <w:ind w:firstLine="567"/>
        <w:jc w:val="both"/>
        <w:rPr>
          <w:rFonts w:eastAsiaTheme="minorEastAsia" w:cs="Times New Roman"/>
          <w:kern w:val="0"/>
          <w:lang w:val="en-US" w:eastAsia="ru-RU" w:bidi="ar-SA"/>
        </w:rPr>
      </w:pPr>
      <w:r w:rsidRPr="0067174F">
        <w:rPr>
          <w:rFonts w:eastAsia="Times New Roman" w:cs="Times New Roman"/>
          <w:bCs/>
          <w:kern w:val="0"/>
          <w:shd w:val="clear" w:color="auto" w:fill="FFFFFF"/>
          <w:lang w:val="en-US" w:eastAsia="ru-RU" w:bidi="ar-SA"/>
        </w:rPr>
        <w:t>White</w:t>
      </w:r>
      <w:r w:rsidRPr="0067174F">
        <w:rPr>
          <w:rFonts w:eastAsia="Times New Roman" w:cs="Times New Roman"/>
          <w:kern w:val="0"/>
          <w:shd w:val="clear" w:color="auto" w:fill="FFFFFF"/>
          <w:lang w:val="en-US" w:eastAsia="ru-RU" w:bidi="ar-SA"/>
        </w:rPr>
        <w:t>, R. W. (</w:t>
      </w:r>
      <w:r w:rsidRPr="0067174F">
        <w:rPr>
          <w:rFonts w:eastAsia="Times New Roman" w:cs="Times New Roman"/>
          <w:bCs/>
          <w:kern w:val="0"/>
          <w:shd w:val="clear" w:color="auto" w:fill="FFFFFF"/>
          <w:lang w:val="en-US" w:eastAsia="ru-RU" w:bidi="ar-SA"/>
        </w:rPr>
        <w:t>1959</w:t>
      </w:r>
      <w:r w:rsidRPr="0067174F">
        <w:rPr>
          <w:rFonts w:eastAsia="Times New Roman" w:cs="Times New Roman"/>
          <w:kern w:val="0"/>
          <w:shd w:val="clear" w:color="auto" w:fill="FFFFFF"/>
          <w:lang w:val="en-US" w:eastAsia="ru-RU" w:bidi="ar-SA"/>
        </w:rPr>
        <w:t xml:space="preserve">). Motivation Reconsidered the Concept of Competence. </w:t>
      </w:r>
      <w:r w:rsidRPr="0067174F">
        <w:rPr>
          <w:rFonts w:eastAsia="Times New Roman" w:cs="Times New Roman"/>
          <w:i/>
          <w:kern w:val="0"/>
          <w:shd w:val="clear" w:color="auto" w:fill="FFFFFF"/>
          <w:lang w:eastAsia="ru-RU" w:bidi="ar-SA"/>
        </w:rPr>
        <w:t>Psychological Review</w:t>
      </w:r>
      <w:r w:rsidRPr="0067174F">
        <w:rPr>
          <w:rFonts w:eastAsia="Times New Roman" w:cs="Times New Roman"/>
          <w:kern w:val="0"/>
          <w:shd w:val="clear" w:color="auto" w:fill="FFFFFF"/>
          <w:lang w:eastAsia="ru-RU" w:bidi="ar-SA"/>
        </w:rPr>
        <w:t>, 66, 297-333.</w:t>
      </w:r>
    </w:p>
    <w:p w14:paraId="1577DAC7" w14:textId="77777777" w:rsidR="00125A30" w:rsidRPr="0067174F" w:rsidRDefault="00125A30" w:rsidP="00125A30">
      <w:pPr>
        <w:suppressAutoHyphens w:val="0"/>
        <w:autoSpaceDE w:val="0"/>
        <w:autoSpaceDN w:val="0"/>
        <w:adjustRightInd w:val="0"/>
        <w:spacing w:after="240" w:line="360" w:lineRule="auto"/>
        <w:ind w:firstLine="567"/>
        <w:rPr>
          <w:rFonts w:eastAsiaTheme="minorEastAsia" w:cs="Times New Roman"/>
          <w:kern w:val="0"/>
          <w:lang w:val="en-US" w:eastAsia="ru-RU" w:bidi="ar-SA"/>
        </w:rPr>
      </w:pPr>
      <w:r w:rsidRPr="0067174F">
        <w:rPr>
          <w:rFonts w:eastAsiaTheme="minorEastAsia" w:cs="Times New Roman"/>
          <w:kern w:val="0"/>
          <w:lang w:val="en-US" w:eastAsia="ru-RU" w:bidi="ar-SA"/>
        </w:rPr>
        <w:t xml:space="preserve">Woodruffe, C. (1993). What is meant by a competency? </w:t>
      </w:r>
      <w:r w:rsidRPr="0067174F">
        <w:rPr>
          <w:rFonts w:eastAsiaTheme="minorEastAsia" w:cs="Times New Roman"/>
          <w:i/>
          <w:kern w:val="0"/>
          <w:lang w:val="en-US" w:eastAsia="ru-RU" w:bidi="ar-SA"/>
        </w:rPr>
        <w:t>Leadership &amp; Organization Development Journal</w:t>
      </w:r>
      <w:r w:rsidRPr="0067174F">
        <w:rPr>
          <w:rFonts w:eastAsiaTheme="minorEastAsia" w:cs="Times New Roman"/>
          <w:kern w:val="0"/>
          <w:lang w:val="en-US" w:eastAsia="ru-RU" w:bidi="ar-SA"/>
        </w:rPr>
        <w:t>, 14, 29–36.</w:t>
      </w:r>
    </w:p>
    <w:p w14:paraId="3210BAC4" w14:textId="77777777" w:rsidR="00125A30" w:rsidRDefault="00125A30" w:rsidP="00125A30">
      <w:pPr>
        <w:suppressAutoHyphens w:val="0"/>
        <w:autoSpaceDE w:val="0"/>
        <w:autoSpaceDN w:val="0"/>
        <w:adjustRightInd w:val="0"/>
        <w:spacing w:after="240" w:line="360" w:lineRule="auto"/>
        <w:ind w:firstLine="567"/>
        <w:jc w:val="both"/>
        <w:rPr>
          <w:rFonts w:eastAsiaTheme="minorEastAsia" w:cs="Times New Roman"/>
          <w:kern w:val="0"/>
          <w:lang w:val="en-US" w:eastAsia="ru-RU" w:bidi="ar-SA"/>
        </w:rPr>
      </w:pPr>
      <w:r w:rsidRPr="0067174F">
        <w:rPr>
          <w:rFonts w:eastAsiaTheme="minorEastAsia" w:cs="Times New Roman"/>
          <w:kern w:val="0"/>
          <w:lang w:val="en-US" w:eastAsia="ru-RU" w:bidi="ar-SA"/>
        </w:rPr>
        <w:t xml:space="preserve">Wright, C. (2008). Reinventing human resource management: Business partners, internal consultants and the limits to professionalization. </w:t>
      </w:r>
      <w:r w:rsidRPr="0067174F">
        <w:rPr>
          <w:rFonts w:eastAsiaTheme="minorEastAsia" w:cs="Times New Roman"/>
          <w:i/>
          <w:kern w:val="0"/>
          <w:lang w:val="en-US" w:eastAsia="ru-RU" w:bidi="ar-SA"/>
        </w:rPr>
        <w:t>Human Relations</w:t>
      </w:r>
      <w:r w:rsidRPr="0067174F">
        <w:rPr>
          <w:rFonts w:eastAsiaTheme="minorEastAsia" w:cs="Times New Roman"/>
          <w:kern w:val="0"/>
          <w:lang w:val="en-US" w:eastAsia="ru-RU" w:bidi="ar-SA"/>
        </w:rPr>
        <w:t>, 61, 1063 – 1086</w:t>
      </w:r>
      <w:r>
        <w:rPr>
          <w:rFonts w:eastAsiaTheme="minorEastAsia" w:cs="Times New Roman"/>
          <w:kern w:val="0"/>
          <w:lang w:val="en-US" w:eastAsia="ru-RU" w:bidi="ar-SA"/>
        </w:rPr>
        <w:t>.</w:t>
      </w:r>
    </w:p>
    <w:p w14:paraId="46D9CD11" w14:textId="77777777" w:rsidR="00125A30" w:rsidRPr="00A35145" w:rsidRDefault="00125A30" w:rsidP="00125A30">
      <w:pPr>
        <w:suppressAutoHyphens w:val="0"/>
        <w:autoSpaceDE w:val="0"/>
        <w:autoSpaceDN w:val="0"/>
        <w:adjustRightInd w:val="0"/>
        <w:spacing w:after="240" w:line="360" w:lineRule="auto"/>
        <w:ind w:firstLine="567"/>
        <w:jc w:val="both"/>
        <w:rPr>
          <w:rFonts w:eastAsiaTheme="minorEastAsia" w:cs="Times New Roman"/>
          <w:i/>
          <w:kern w:val="0"/>
          <w:lang w:val="en-US" w:eastAsia="ru-RU" w:bidi="ar-SA"/>
        </w:rPr>
      </w:pPr>
      <w:r w:rsidRPr="00A35145">
        <w:rPr>
          <w:rFonts w:eastAsiaTheme="minorEastAsia" w:cs="Times New Roman"/>
          <w:kern w:val="0"/>
          <w:lang w:val="en-US" w:eastAsia="ru-RU" w:bidi="ar-SA"/>
        </w:rPr>
        <w:t>Zubkovskaya</w:t>
      </w:r>
      <w:r>
        <w:rPr>
          <w:rFonts w:eastAsiaTheme="minorEastAsia" w:cs="Times New Roman"/>
          <w:kern w:val="0"/>
          <w:lang w:val="en-US" w:eastAsia="ru-RU" w:bidi="ar-SA"/>
        </w:rPr>
        <w:t xml:space="preserve"> A., </w:t>
      </w:r>
      <w:r w:rsidRPr="00A35145">
        <w:rPr>
          <w:rFonts w:eastAsiaTheme="minorEastAsia" w:cs="Times New Roman"/>
          <w:kern w:val="0"/>
          <w:lang w:val="en-US" w:eastAsia="ru-RU" w:bidi="ar-SA"/>
        </w:rPr>
        <w:t>Michailova</w:t>
      </w:r>
      <w:r>
        <w:rPr>
          <w:rFonts w:eastAsiaTheme="minorEastAsia" w:cs="Times New Roman"/>
          <w:kern w:val="0"/>
          <w:lang w:val="en-US" w:eastAsia="ru-RU" w:bidi="ar-SA"/>
        </w:rPr>
        <w:t>, S. (2014) The development of R</w:t>
      </w:r>
      <w:r w:rsidRPr="00A35145">
        <w:rPr>
          <w:rFonts w:eastAsiaTheme="minorEastAsia" w:cs="Times New Roman"/>
          <w:kern w:val="0"/>
          <w:lang w:val="en-US" w:eastAsia="ru-RU" w:bidi="ar-SA"/>
        </w:rPr>
        <w:t>ussian multinational enterprises from the 1990s to the present</w:t>
      </w:r>
      <w:r>
        <w:rPr>
          <w:rFonts w:eastAsiaTheme="minorEastAsia" w:cs="Times New Roman"/>
          <w:kern w:val="0"/>
          <w:lang w:val="en-US" w:eastAsia="ru-RU" w:bidi="ar-SA"/>
        </w:rPr>
        <w:t xml:space="preserve">. </w:t>
      </w:r>
      <w:r w:rsidRPr="00A35145">
        <w:rPr>
          <w:rFonts w:eastAsiaTheme="minorEastAsia" w:cs="Times New Roman"/>
          <w:i/>
          <w:kern w:val="0"/>
          <w:lang w:val="en-US" w:eastAsia="ru-RU" w:bidi="ar-SA"/>
        </w:rPr>
        <w:t xml:space="preserve">Organizations and Markets in emerging economies, </w:t>
      </w:r>
      <w:r>
        <w:rPr>
          <w:rFonts w:eastAsiaTheme="minorEastAsia" w:cs="Times New Roman"/>
          <w:i/>
          <w:kern w:val="0"/>
          <w:lang w:val="en-US" w:eastAsia="ru-RU" w:bidi="ar-SA"/>
        </w:rPr>
        <w:t>5, 2.</w:t>
      </w:r>
    </w:p>
    <w:p w14:paraId="175E4290" w14:textId="77777777" w:rsidR="00125A30" w:rsidRPr="00125A30" w:rsidRDefault="00125A30" w:rsidP="00125A30">
      <w:pPr>
        <w:spacing w:after="283" w:line="360" w:lineRule="auto"/>
        <w:ind w:right="177"/>
        <w:jc w:val="both"/>
        <w:rPr>
          <w:rFonts w:cs="Times New Roman"/>
          <w:lang w:val="en-US"/>
        </w:rPr>
      </w:pPr>
    </w:p>
    <w:p w14:paraId="162C404B" w14:textId="77777777" w:rsidR="00125A30" w:rsidRPr="00B638D3" w:rsidRDefault="00125A30" w:rsidP="00125A30">
      <w:pPr>
        <w:spacing w:after="283" w:line="360" w:lineRule="auto"/>
        <w:ind w:left="567" w:right="177"/>
        <w:jc w:val="both"/>
        <w:rPr>
          <w:rFonts w:cs="Times New Roman"/>
          <w:lang w:val="en-US"/>
        </w:rPr>
      </w:pPr>
    </w:p>
    <w:p w14:paraId="3AAB36A4" w14:textId="77777777" w:rsidR="00125A30" w:rsidRPr="00B638D3" w:rsidRDefault="00125A30" w:rsidP="00125A30">
      <w:pPr>
        <w:spacing w:line="360" w:lineRule="auto"/>
        <w:ind w:firstLine="567"/>
        <w:rPr>
          <w:rFonts w:cs="Times New Roman"/>
        </w:rPr>
      </w:pPr>
    </w:p>
    <w:p w14:paraId="555C10A9" w14:textId="77777777" w:rsidR="00125A30" w:rsidRDefault="00125A30" w:rsidP="00125A30"/>
    <w:p w14:paraId="68C5ABF3" w14:textId="77777777" w:rsidR="00261AF7" w:rsidRPr="00B638D3" w:rsidRDefault="00261AF7" w:rsidP="00205FAF">
      <w:pPr>
        <w:spacing w:line="360" w:lineRule="auto"/>
        <w:ind w:firstLine="567"/>
        <w:rPr>
          <w:rFonts w:cs="Times New Roman"/>
        </w:rPr>
      </w:pPr>
    </w:p>
    <w:sectPr w:rsidR="00261AF7" w:rsidRPr="00B638D3" w:rsidSect="00125A30">
      <w:type w:val="continuous"/>
      <w:pgSz w:w="11906" w:h="16838"/>
      <w:pgMar w:top="1134" w:right="851" w:bottom="1134" w:left="1276" w:header="720"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912B" w14:textId="77777777" w:rsidR="00125A30" w:rsidRDefault="00125A30">
      <w:r>
        <w:separator/>
      </w:r>
    </w:p>
  </w:endnote>
  <w:endnote w:type="continuationSeparator" w:id="0">
    <w:p w14:paraId="787DF2C5" w14:textId="77777777" w:rsidR="00125A30" w:rsidRDefault="0012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731A3" w14:textId="77777777" w:rsidR="00125A30" w:rsidRDefault="00125A30" w:rsidP="008331D6">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609405F" w14:textId="77777777" w:rsidR="00125A30" w:rsidRDefault="00125A30" w:rsidP="008331D6">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71D1E" w14:textId="77777777" w:rsidR="00125A30" w:rsidRDefault="00125A30" w:rsidP="008331D6">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B23DE">
      <w:rPr>
        <w:rStyle w:val="af"/>
        <w:noProof/>
      </w:rPr>
      <w:t>6</w:t>
    </w:r>
    <w:r>
      <w:rPr>
        <w:rStyle w:val="af"/>
      </w:rPr>
      <w:fldChar w:fldCharType="end"/>
    </w:r>
  </w:p>
  <w:p w14:paraId="76ADFE0F" w14:textId="45380BBD" w:rsidR="00125A30" w:rsidRDefault="00125A30" w:rsidP="008331D6">
    <w:pPr>
      <w:pStyle w:val="a3"/>
      <w:ind w:right="360"/>
      <w:jc w:val="center"/>
    </w:pPr>
    <w:r>
      <w:rPr>
        <w:sz w:val="28"/>
        <w:szCs w:val="2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78B8" w14:textId="77777777" w:rsidR="00125A30" w:rsidRDefault="00125A30">
    <w:pPr>
      <w:pStyle w:val="a3"/>
      <w:jc w:val="center"/>
    </w:pPr>
    <w:r>
      <w:rPr>
        <w:sz w:val="28"/>
        <w:szCs w:val="28"/>
      </w:rPr>
      <w:fldChar w:fldCharType="begin"/>
    </w:r>
    <w:r>
      <w:rPr>
        <w:sz w:val="28"/>
        <w:szCs w:val="28"/>
      </w:rPr>
      <w:instrText xml:space="preserve"> PAGE </w:instrText>
    </w:r>
    <w:r>
      <w:rPr>
        <w:sz w:val="28"/>
        <w:szCs w:val="28"/>
      </w:rPr>
      <w:fldChar w:fldCharType="separate"/>
    </w:r>
    <w:r w:rsidR="004B23DE">
      <w:rPr>
        <w:noProof/>
        <w:sz w:val="28"/>
        <w:szCs w:val="28"/>
      </w:rPr>
      <w:t>69</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E570C" w14:textId="77777777" w:rsidR="00125A30" w:rsidRDefault="00125A30">
      <w:r>
        <w:separator/>
      </w:r>
    </w:p>
  </w:footnote>
  <w:footnote w:type="continuationSeparator" w:id="0">
    <w:p w14:paraId="6B8DE00C" w14:textId="77777777" w:rsidR="00125A30" w:rsidRDefault="00125A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DDE"/>
    <w:multiLevelType w:val="hybridMultilevel"/>
    <w:tmpl w:val="BAE8D3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6579"/>
    <w:multiLevelType w:val="hybridMultilevel"/>
    <w:tmpl w:val="ED9C3EE2"/>
    <w:lvl w:ilvl="0" w:tplc="4096119C">
      <w:start w:val="1"/>
      <w:numFmt w:val="lowerLetter"/>
      <w:lvlText w:val="%1)"/>
      <w:lvlJc w:val="left"/>
      <w:pPr>
        <w:ind w:left="3101" w:hanging="1400"/>
      </w:pPr>
      <w:rPr>
        <w:rFonts w:eastAsiaTheme="minorEastAsia"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8555649"/>
    <w:multiLevelType w:val="hybridMultilevel"/>
    <w:tmpl w:val="05B086DC"/>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0E2C6E2F"/>
    <w:multiLevelType w:val="hybridMultilevel"/>
    <w:tmpl w:val="082CEA8E"/>
    <w:lvl w:ilvl="0" w:tplc="274ACCB0">
      <w:start w:val="1"/>
      <w:numFmt w:val="decimal"/>
      <w:lvlText w:val="%1)"/>
      <w:lvlJc w:val="left"/>
      <w:pPr>
        <w:ind w:left="1487" w:hanging="9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452C13"/>
    <w:multiLevelType w:val="multilevel"/>
    <w:tmpl w:val="30E4EF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EB4B3A"/>
    <w:multiLevelType w:val="hybridMultilevel"/>
    <w:tmpl w:val="88B29A2A"/>
    <w:lvl w:ilvl="0" w:tplc="F970C4A6">
      <w:start w:val="1"/>
      <w:numFmt w:val="lowerLetter"/>
      <w:lvlText w:val="%1)"/>
      <w:lvlJc w:val="left"/>
      <w:pPr>
        <w:ind w:left="2881" w:hanging="1180"/>
      </w:pPr>
      <w:rPr>
        <w:rFonts w:eastAsiaTheme="minorEastAsia"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nsid w:val="160147AE"/>
    <w:multiLevelType w:val="hybridMultilevel"/>
    <w:tmpl w:val="1F44DEE6"/>
    <w:lvl w:ilvl="0" w:tplc="04090011">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A23D7"/>
    <w:multiLevelType w:val="hybridMultilevel"/>
    <w:tmpl w:val="5EF2D33E"/>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18C27A43"/>
    <w:multiLevelType w:val="hybridMultilevel"/>
    <w:tmpl w:val="8544F178"/>
    <w:lvl w:ilvl="0" w:tplc="A992E0EE">
      <w:start w:val="1"/>
      <w:numFmt w:val="bullet"/>
      <w:lvlText w:val="-"/>
      <w:lvlJc w:val="left"/>
      <w:pPr>
        <w:ind w:left="420" w:hanging="360"/>
      </w:pPr>
      <w:rPr>
        <w:rFonts w:ascii="Cambria" w:eastAsiaTheme="minorEastAsia" w:hAnsi="Cambria" w:cs="Times New Roman"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92A23D1"/>
    <w:multiLevelType w:val="hybridMultilevel"/>
    <w:tmpl w:val="65F26E80"/>
    <w:lvl w:ilvl="0" w:tplc="0DF2613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92B31F1"/>
    <w:multiLevelType w:val="hybridMultilevel"/>
    <w:tmpl w:val="F514953E"/>
    <w:lvl w:ilvl="0" w:tplc="D79C2690">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01E26"/>
    <w:multiLevelType w:val="hybridMultilevel"/>
    <w:tmpl w:val="950096CC"/>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1DF57FA2"/>
    <w:multiLevelType w:val="hybridMultilevel"/>
    <w:tmpl w:val="81227E8E"/>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1E34578D"/>
    <w:multiLevelType w:val="hybridMultilevel"/>
    <w:tmpl w:val="E50CAE7C"/>
    <w:lvl w:ilvl="0" w:tplc="D79C2690">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850B0"/>
    <w:multiLevelType w:val="multilevel"/>
    <w:tmpl w:val="6FD0F3C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1B00D27"/>
    <w:multiLevelType w:val="hybridMultilevel"/>
    <w:tmpl w:val="828E28AA"/>
    <w:lvl w:ilvl="0" w:tplc="A992E0EE">
      <w:start w:val="1"/>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F14887"/>
    <w:multiLevelType w:val="hybridMultilevel"/>
    <w:tmpl w:val="0220DDD2"/>
    <w:lvl w:ilvl="0" w:tplc="0F3234FC">
      <w:start w:val="1"/>
      <w:numFmt w:val="decimal"/>
      <w:lvlText w:val="%1)"/>
      <w:lvlJc w:val="left"/>
      <w:pPr>
        <w:ind w:left="1267" w:hanging="7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63E543D"/>
    <w:multiLevelType w:val="hybridMultilevel"/>
    <w:tmpl w:val="CD98B898"/>
    <w:lvl w:ilvl="0" w:tplc="A992E0EE">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EB08CF"/>
    <w:multiLevelType w:val="hybridMultilevel"/>
    <w:tmpl w:val="8AFC7028"/>
    <w:lvl w:ilvl="0" w:tplc="9AF429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9B548FA"/>
    <w:multiLevelType w:val="hybridMultilevel"/>
    <w:tmpl w:val="AEC66824"/>
    <w:lvl w:ilvl="0" w:tplc="BD0646DA">
      <w:start w:val="1"/>
      <w:numFmt w:val="decimal"/>
      <w:lvlText w:val="%1."/>
      <w:lvlJc w:val="left"/>
      <w:pPr>
        <w:ind w:left="108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573FC9"/>
    <w:multiLevelType w:val="hybridMultilevel"/>
    <w:tmpl w:val="7A4C2B3C"/>
    <w:lvl w:ilvl="0" w:tplc="BB40FB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F84569"/>
    <w:multiLevelType w:val="hybridMultilevel"/>
    <w:tmpl w:val="5052CC8C"/>
    <w:lvl w:ilvl="0" w:tplc="913C1648">
      <w:start w:val="1"/>
      <w:numFmt w:val="decimal"/>
      <w:lvlText w:val="%1)"/>
      <w:lvlJc w:val="left"/>
      <w:pPr>
        <w:ind w:left="1620" w:hanging="1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04BDD"/>
    <w:multiLevelType w:val="hybridMultilevel"/>
    <w:tmpl w:val="4798F562"/>
    <w:lvl w:ilvl="0" w:tplc="D72097BA">
      <w:start w:val="1"/>
      <w:numFmt w:val="lowerLetter"/>
      <w:lvlText w:val="%1)"/>
      <w:lvlJc w:val="left"/>
      <w:pPr>
        <w:ind w:left="3641" w:hanging="194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36E83304"/>
    <w:multiLevelType w:val="hybridMultilevel"/>
    <w:tmpl w:val="95B485B4"/>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5317B"/>
    <w:multiLevelType w:val="hybridMultilevel"/>
    <w:tmpl w:val="D0000A48"/>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38362420"/>
    <w:multiLevelType w:val="hybridMultilevel"/>
    <w:tmpl w:val="EC564A80"/>
    <w:lvl w:ilvl="0" w:tplc="E80CC44A">
      <w:start w:val="1"/>
      <w:numFmt w:val="lowerLetter"/>
      <w:lvlText w:val="%1)"/>
      <w:lvlJc w:val="left"/>
      <w:pPr>
        <w:ind w:left="2801" w:hanging="1100"/>
      </w:pPr>
      <w:rPr>
        <w:rFonts w:eastAsiaTheme="minorEastAsia"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38A008DF"/>
    <w:multiLevelType w:val="hybridMultilevel"/>
    <w:tmpl w:val="1CAAF1C8"/>
    <w:lvl w:ilvl="0" w:tplc="3D2C3EB8">
      <w:start w:val="1"/>
      <w:numFmt w:val="lowerLetter"/>
      <w:lvlText w:val="%1)"/>
      <w:lvlJc w:val="right"/>
      <w:pPr>
        <w:ind w:left="2547" w:hanging="360"/>
      </w:pPr>
      <w:rPr>
        <w:rFonts w:ascii="Times New Roman" w:eastAsia="SimSun" w:hAnsi="Times New Roman" w:cs="Mangal"/>
      </w:rPr>
    </w:lvl>
    <w:lvl w:ilvl="1" w:tplc="04090019" w:tentative="1">
      <w:start w:val="1"/>
      <w:numFmt w:val="lowerLetter"/>
      <w:lvlText w:val="%2."/>
      <w:lvlJc w:val="left"/>
      <w:pPr>
        <w:ind w:left="3267" w:hanging="360"/>
      </w:pPr>
    </w:lvl>
    <w:lvl w:ilvl="2" w:tplc="0409001B" w:tentative="1">
      <w:start w:val="1"/>
      <w:numFmt w:val="lowerRoman"/>
      <w:lvlText w:val="%3."/>
      <w:lvlJc w:val="right"/>
      <w:pPr>
        <w:ind w:left="3987" w:hanging="180"/>
      </w:pPr>
    </w:lvl>
    <w:lvl w:ilvl="3" w:tplc="0409000F" w:tentative="1">
      <w:start w:val="1"/>
      <w:numFmt w:val="decimal"/>
      <w:lvlText w:val="%4."/>
      <w:lvlJc w:val="left"/>
      <w:pPr>
        <w:ind w:left="4707" w:hanging="360"/>
      </w:pPr>
    </w:lvl>
    <w:lvl w:ilvl="4" w:tplc="04090019" w:tentative="1">
      <w:start w:val="1"/>
      <w:numFmt w:val="lowerLetter"/>
      <w:lvlText w:val="%5."/>
      <w:lvlJc w:val="left"/>
      <w:pPr>
        <w:ind w:left="5427" w:hanging="360"/>
      </w:pPr>
    </w:lvl>
    <w:lvl w:ilvl="5" w:tplc="0409001B" w:tentative="1">
      <w:start w:val="1"/>
      <w:numFmt w:val="lowerRoman"/>
      <w:lvlText w:val="%6."/>
      <w:lvlJc w:val="right"/>
      <w:pPr>
        <w:ind w:left="6147" w:hanging="180"/>
      </w:pPr>
    </w:lvl>
    <w:lvl w:ilvl="6" w:tplc="0409000F" w:tentative="1">
      <w:start w:val="1"/>
      <w:numFmt w:val="decimal"/>
      <w:lvlText w:val="%7."/>
      <w:lvlJc w:val="left"/>
      <w:pPr>
        <w:ind w:left="6867" w:hanging="360"/>
      </w:pPr>
    </w:lvl>
    <w:lvl w:ilvl="7" w:tplc="04090019" w:tentative="1">
      <w:start w:val="1"/>
      <w:numFmt w:val="lowerLetter"/>
      <w:lvlText w:val="%8."/>
      <w:lvlJc w:val="left"/>
      <w:pPr>
        <w:ind w:left="7587" w:hanging="360"/>
      </w:pPr>
    </w:lvl>
    <w:lvl w:ilvl="8" w:tplc="0409001B" w:tentative="1">
      <w:start w:val="1"/>
      <w:numFmt w:val="lowerRoman"/>
      <w:lvlText w:val="%9."/>
      <w:lvlJc w:val="right"/>
      <w:pPr>
        <w:ind w:left="8307" w:hanging="180"/>
      </w:pPr>
    </w:lvl>
  </w:abstractNum>
  <w:abstractNum w:abstractNumId="27">
    <w:nsid w:val="3ADF4965"/>
    <w:multiLevelType w:val="multilevel"/>
    <w:tmpl w:val="30E4EF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AFD3CAF"/>
    <w:multiLevelType w:val="hybridMultilevel"/>
    <w:tmpl w:val="C178B3D6"/>
    <w:lvl w:ilvl="0" w:tplc="F9D4C082">
      <w:start w:val="6"/>
      <w:numFmt w:val="decimal"/>
      <w:lvlText w:val="%1)"/>
      <w:lvlJc w:val="left"/>
      <w:pPr>
        <w:ind w:left="1191" w:hanging="36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29">
    <w:nsid w:val="3E0055F4"/>
    <w:multiLevelType w:val="hybridMultilevel"/>
    <w:tmpl w:val="8D9C0AE0"/>
    <w:lvl w:ilvl="0" w:tplc="E3F00C4E">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0">
    <w:nsid w:val="3FA96CF5"/>
    <w:multiLevelType w:val="hybridMultilevel"/>
    <w:tmpl w:val="81F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8C0C68"/>
    <w:multiLevelType w:val="multilevel"/>
    <w:tmpl w:val="65F26E80"/>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nsid w:val="42CC50E7"/>
    <w:multiLevelType w:val="hybridMultilevel"/>
    <w:tmpl w:val="1D024ACA"/>
    <w:lvl w:ilvl="0" w:tplc="FC18D23E">
      <w:start w:val="1"/>
      <w:numFmt w:val="lowerLetter"/>
      <w:lvlText w:val="%1)"/>
      <w:lvlJc w:val="left"/>
      <w:pPr>
        <w:ind w:left="2061" w:hanging="360"/>
      </w:pPr>
      <w:rPr>
        <w:rFonts w:eastAsiaTheme="minorEastAsia"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3">
    <w:nsid w:val="454411D8"/>
    <w:multiLevelType w:val="hybridMultilevel"/>
    <w:tmpl w:val="7B48D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1709DD"/>
    <w:multiLevelType w:val="hybridMultilevel"/>
    <w:tmpl w:val="F514953E"/>
    <w:lvl w:ilvl="0" w:tplc="D79C2690">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2918DD"/>
    <w:multiLevelType w:val="multilevel"/>
    <w:tmpl w:val="727EA63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A87635E"/>
    <w:multiLevelType w:val="hybridMultilevel"/>
    <w:tmpl w:val="ABB863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4ECB7A8C"/>
    <w:multiLevelType w:val="hybridMultilevel"/>
    <w:tmpl w:val="12800938"/>
    <w:lvl w:ilvl="0" w:tplc="683E83F0">
      <w:start w:val="1"/>
      <w:numFmt w:val="bullet"/>
      <w:lvlText w:val="-"/>
      <w:lvlJc w:val="left"/>
      <w:pPr>
        <w:ind w:left="720" w:hanging="360"/>
      </w:pPr>
      <w:rPr>
        <w:rFonts w:ascii="Times" w:eastAsia="Times New Roman" w:hAnsi="Times" w:cs="Time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C50DB0"/>
    <w:multiLevelType w:val="hybridMultilevel"/>
    <w:tmpl w:val="175A2DE2"/>
    <w:lvl w:ilvl="0" w:tplc="EF2889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55DB0A52"/>
    <w:multiLevelType w:val="multilevel"/>
    <w:tmpl w:val="30E4EF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6BF32E2"/>
    <w:multiLevelType w:val="hybridMultilevel"/>
    <w:tmpl w:val="AA98363E"/>
    <w:lvl w:ilvl="0" w:tplc="D79C2690">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5A7FAC"/>
    <w:multiLevelType w:val="hybridMultilevel"/>
    <w:tmpl w:val="729C3D9E"/>
    <w:lvl w:ilvl="0" w:tplc="683E83F0">
      <w:start w:val="1"/>
      <w:numFmt w:val="bullet"/>
      <w:lvlText w:val="-"/>
      <w:lvlJc w:val="left"/>
      <w:pPr>
        <w:ind w:left="1287" w:hanging="360"/>
      </w:pPr>
      <w:rPr>
        <w:rFonts w:ascii="Times" w:eastAsia="Times New Roman" w:hAnsi="Times" w:cs="Time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nsid w:val="5B60444E"/>
    <w:multiLevelType w:val="hybridMultilevel"/>
    <w:tmpl w:val="3A44CC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5C7E19EF"/>
    <w:multiLevelType w:val="hybridMultilevel"/>
    <w:tmpl w:val="49D6EBC2"/>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nsid w:val="5FCD0369"/>
    <w:multiLevelType w:val="hybridMultilevel"/>
    <w:tmpl w:val="9DDCAA0C"/>
    <w:lvl w:ilvl="0" w:tplc="D79C2690">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BD2926"/>
    <w:multiLevelType w:val="hybridMultilevel"/>
    <w:tmpl w:val="36ACC6D0"/>
    <w:lvl w:ilvl="0" w:tplc="C1BCCDE4">
      <w:start w:val="3"/>
      <w:numFmt w:val="decimal"/>
      <w:lvlText w:val="%1)"/>
      <w:lvlJc w:val="left"/>
      <w:pPr>
        <w:ind w:left="927" w:hanging="360"/>
      </w:pPr>
      <w:rPr>
        <w:rFonts w:hint="default"/>
        <w:u w:val="single"/>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6C0955E8"/>
    <w:multiLevelType w:val="hybridMultilevel"/>
    <w:tmpl w:val="7FF20818"/>
    <w:lvl w:ilvl="0" w:tplc="A992E0EE">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37298F"/>
    <w:multiLevelType w:val="hybridMultilevel"/>
    <w:tmpl w:val="6EDE9D28"/>
    <w:lvl w:ilvl="0" w:tplc="6944E930">
      <w:start w:val="1"/>
      <w:numFmt w:val="lowerLetter"/>
      <w:lvlText w:val="%1)"/>
      <w:lvlJc w:val="left"/>
      <w:pPr>
        <w:ind w:left="2061" w:hanging="360"/>
      </w:pPr>
      <w:rPr>
        <w:rFonts w:eastAsia="SimSu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8">
    <w:nsid w:val="77914051"/>
    <w:multiLevelType w:val="hybridMultilevel"/>
    <w:tmpl w:val="8B40AC82"/>
    <w:lvl w:ilvl="0" w:tplc="E7A674AC">
      <w:start w:val="1"/>
      <w:numFmt w:val="decimal"/>
      <w:lvlText w:val="%1)"/>
      <w:lvlJc w:val="left"/>
      <w:pPr>
        <w:ind w:left="1407" w:hanging="84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7A415D51"/>
    <w:multiLevelType w:val="hybridMultilevel"/>
    <w:tmpl w:val="AA98363E"/>
    <w:lvl w:ilvl="0" w:tplc="D79C2690">
      <w:start w:val="1"/>
      <w:numFmt w:val="decimal"/>
      <w:lvlText w:val="%1."/>
      <w:lvlJc w:val="left"/>
      <w:pPr>
        <w:ind w:left="720" w:hanging="360"/>
      </w:pPr>
      <w:rPr>
        <w:rFonts w:cs="Mang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8813D5"/>
    <w:multiLevelType w:val="hybridMultilevel"/>
    <w:tmpl w:val="1FA2CA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A8E5D50"/>
    <w:multiLevelType w:val="hybridMultilevel"/>
    <w:tmpl w:val="001439CE"/>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2">
    <w:nsid w:val="7B0122A7"/>
    <w:multiLevelType w:val="hybridMultilevel"/>
    <w:tmpl w:val="175A2DE2"/>
    <w:lvl w:ilvl="0" w:tplc="EF2889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7B0F3F83"/>
    <w:multiLevelType w:val="hybridMultilevel"/>
    <w:tmpl w:val="AA225BB6"/>
    <w:lvl w:ilvl="0" w:tplc="AB0693B2">
      <w:start w:val="1"/>
      <w:numFmt w:val="decimal"/>
      <w:lvlText w:val="%1)"/>
      <w:lvlJc w:val="left"/>
      <w:pPr>
        <w:ind w:left="1751" w:hanging="920"/>
      </w:pPr>
      <w:rPr>
        <w:rFonts w:hint="default"/>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54">
    <w:nsid w:val="7CEE07CA"/>
    <w:multiLevelType w:val="hybridMultilevel"/>
    <w:tmpl w:val="3D0ED718"/>
    <w:lvl w:ilvl="0" w:tplc="7D5A5E54">
      <w:start w:val="1"/>
      <w:numFmt w:val="lowerLetter"/>
      <w:lvlText w:val="%1)"/>
      <w:lvlJc w:val="left"/>
      <w:pPr>
        <w:ind w:left="2901" w:hanging="1200"/>
      </w:pPr>
      <w:rPr>
        <w:rFonts w:eastAsiaTheme="minorEastAsia" w:cs="Times New Roman"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5">
    <w:nsid w:val="7F164C04"/>
    <w:multiLevelType w:val="hybridMultilevel"/>
    <w:tmpl w:val="C8E8EB26"/>
    <w:lvl w:ilvl="0" w:tplc="B6EABC84">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7FA6617F"/>
    <w:multiLevelType w:val="hybridMultilevel"/>
    <w:tmpl w:val="2C6E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CA4CFB"/>
    <w:multiLevelType w:val="hybridMultilevel"/>
    <w:tmpl w:val="6826E116"/>
    <w:lvl w:ilvl="0" w:tplc="E010694E">
      <w:start w:val="1"/>
      <w:numFmt w:val="decimal"/>
      <w:lvlText w:val="%1)"/>
      <w:lvlJc w:val="left"/>
      <w:pPr>
        <w:ind w:left="1427" w:hanging="8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8">
    <w:nsid w:val="7FDE29A8"/>
    <w:multiLevelType w:val="hybridMultilevel"/>
    <w:tmpl w:val="756E6E6C"/>
    <w:lvl w:ilvl="0" w:tplc="A992E0EE">
      <w:start w:val="1"/>
      <w:numFmt w:val="bullet"/>
      <w:lvlText w:val="-"/>
      <w:lvlJc w:val="left"/>
      <w:pPr>
        <w:ind w:left="1068" w:hanging="360"/>
      </w:pPr>
      <w:rPr>
        <w:rFonts w:ascii="Cambria" w:eastAsiaTheme="minorEastAsia" w:hAnsi="Cambria"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7"/>
  </w:num>
  <w:num w:numId="2">
    <w:abstractNumId w:val="50"/>
  </w:num>
  <w:num w:numId="3">
    <w:abstractNumId w:val="16"/>
  </w:num>
  <w:num w:numId="4">
    <w:abstractNumId w:val="53"/>
  </w:num>
  <w:num w:numId="5">
    <w:abstractNumId w:val="52"/>
  </w:num>
  <w:num w:numId="6">
    <w:abstractNumId w:val="9"/>
  </w:num>
  <w:num w:numId="7">
    <w:abstractNumId w:val="29"/>
  </w:num>
  <w:num w:numId="8">
    <w:abstractNumId w:val="32"/>
  </w:num>
  <w:num w:numId="9">
    <w:abstractNumId w:val="22"/>
  </w:num>
  <w:num w:numId="10">
    <w:abstractNumId w:val="47"/>
  </w:num>
  <w:num w:numId="11">
    <w:abstractNumId w:val="5"/>
  </w:num>
  <w:num w:numId="12">
    <w:abstractNumId w:val="54"/>
  </w:num>
  <w:num w:numId="13">
    <w:abstractNumId w:val="25"/>
  </w:num>
  <w:num w:numId="14">
    <w:abstractNumId w:val="1"/>
  </w:num>
  <w:num w:numId="15">
    <w:abstractNumId w:val="26"/>
  </w:num>
  <w:num w:numId="16">
    <w:abstractNumId w:val="45"/>
  </w:num>
  <w:num w:numId="17">
    <w:abstractNumId w:val="56"/>
  </w:num>
  <w:num w:numId="18">
    <w:abstractNumId w:val="30"/>
  </w:num>
  <w:num w:numId="19">
    <w:abstractNumId w:val="35"/>
  </w:num>
  <w:num w:numId="20">
    <w:abstractNumId w:val="19"/>
  </w:num>
  <w:num w:numId="21">
    <w:abstractNumId w:val="40"/>
  </w:num>
  <w:num w:numId="22">
    <w:abstractNumId w:val="28"/>
  </w:num>
  <w:num w:numId="23">
    <w:abstractNumId w:val="49"/>
  </w:num>
  <w:num w:numId="24">
    <w:abstractNumId w:val="44"/>
  </w:num>
  <w:num w:numId="25">
    <w:abstractNumId w:val="10"/>
  </w:num>
  <w:num w:numId="26">
    <w:abstractNumId w:val="34"/>
  </w:num>
  <w:num w:numId="27">
    <w:abstractNumId w:val="38"/>
  </w:num>
  <w:num w:numId="28">
    <w:abstractNumId w:val="48"/>
  </w:num>
  <w:num w:numId="29">
    <w:abstractNumId w:val="13"/>
  </w:num>
  <w:num w:numId="30">
    <w:abstractNumId w:val="42"/>
  </w:num>
  <w:num w:numId="31">
    <w:abstractNumId w:val="2"/>
  </w:num>
  <w:num w:numId="32">
    <w:abstractNumId w:val="33"/>
  </w:num>
  <w:num w:numId="33">
    <w:abstractNumId w:val="8"/>
  </w:num>
  <w:num w:numId="34">
    <w:abstractNumId w:val="3"/>
  </w:num>
  <w:num w:numId="35">
    <w:abstractNumId w:val="6"/>
  </w:num>
  <w:num w:numId="36">
    <w:abstractNumId w:val="18"/>
  </w:num>
  <w:num w:numId="37">
    <w:abstractNumId w:val="15"/>
  </w:num>
  <w:num w:numId="38">
    <w:abstractNumId w:val="17"/>
  </w:num>
  <w:num w:numId="39">
    <w:abstractNumId w:val="46"/>
  </w:num>
  <w:num w:numId="40">
    <w:abstractNumId w:val="0"/>
  </w:num>
  <w:num w:numId="41">
    <w:abstractNumId w:val="7"/>
  </w:num>
  <w:num w:numId="42">
    <w:abstractNumId w:val="58"/>
  </w:num>
  <w:num w:numId="43">
    <w:abstractNumId w:val="11"/>
  </w:num>
  <w:num w:numId="44">
    <w:abstractNumId w:val="24"/>
  </w:num>
  <w:num w:numId="45">
    <w:abstractNumId w:val="43"/>
  </w:num>
  <w:num w:numId="46">
    <w:abstractNumId w:val="12"/>
  </w:num>
  <w:num w:numId="47">
    <w:abstractNumId w:val="51"/>
  </w:num>
  <w:num w:numId="48">
    <w:abstractNumId w:val="21"/>
  </w:num>
  <w:num w:numId="49">
    <w:abstractNumId w:val="23"/>
  </w:num>
  <w:num w:numId="50">
    <w:abstractNumId w:val="36"/>
  </w:num>
  <w:num w:numId="51">
    <w:abstractNumId w:val="41"/>
  </w:num>
  <w:num w:numId="52">
    <w:abstractNumId w:val="55"/>
  </w:num>
  <w:num w:numId="53">
    <w:abstractNumId w:val="39"/>
  </w:num>
  <w:num w:numId="54">
    <w:abstractNumId w:val="20"/>
  </w:num>
  <w:num w:numId="55">
    <w:abstractNumId w:val="4"/>
  </w:num>
  <w:num w:numId="56">
    <w:abstractNumId w:val="14"/>
  </w:num>
  <w:num w:numId="57">
    <w:abstractNumId w:val="57"/>
  </w:num>
  <w:num w:numId="58">
    <w:abstractNumId w:val="27"/>
  </w:num>
  <w:num w:numId="5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6E"/>
    <w:rsid w:val="000017FE"/>
    <w:rsid w:val="000035F8"/>
    <w:rsid w:val="00016AE3"/>
    <w:rsid w:val="00022814"/>
    <w:rsid w:val="00031B4B"/>
    <w:rsid w:val="00033831"/>
    <w:rsid w:val="00050BE5"/>
    <w:rsid w:val="000810D7"/>
    <w:rsid w:val="00081904"/>
    <w:rsid w:val="00092F32"/>
    <w:rsid w:val="000B21D3"/>
    <w:rsid w:val="000B5B73"/>
    <w:rsid w:val="000B6888"/>
    <w:rsid w:val="000E50DC"/>
    <w:rsid w:val="000E6036"/>
    <w:rsid w:val="000E7A5D"/>
    <w:rsid w:val="000E7E57"/>
    <w:rsid w:val="000F3FAB"/>
    <w:rsid w:val="000F6126"/>
    <w:rsid w:val="001033CD"/>
    <w:rsid w:val="00106C13"/>
    <w:rsid w:val="00125956"/>
    <w:rsid w:val="00125A30"/>
    <w:rsid w:val="00157167"/>
    <w:rsid w:val="00163D2E"/>
    <w:rsid w:val="00176D60"/>
    <w:rsid w:val="001970D8"/>
    <w:rsid w:val="001A5748"/>
    <w:rsid w:val="001B4E0B"/>
    <w:rsid w:val="001F4B78"/>
    <w:rsid w:val="00202749"/>
    <w:rsid w:val="00204822"/>
    <w:rsid w:val="00205FAF"/>
    <w:rsid w:val="00223717"/>
    <w:rsid w:val="00236AAB"/>
    <w:rsid w:val="00236EF6"/>
    <w:rsid w:val="00244AF5"/>
    <w:rsid w:val="002461DB"/>
    <w:rsid w:val="00246E2E"/>
    <w:rsid w:val="00252C0B"/>
    <w:rsid w:val="00261AF7"/>
    <w:rsid w:val="0028078F"/>
    <w:rsid w:val="00287840"/>
    <w:rsid w:val="00294E78"/>
    <w:rsid w:val="002A0545"/>
    <w:rsid w:val="002A738F"/>
    <w:rsid w:val="002B1229"/>
    <w:rsid w:val="002B191C"/>
    <w:rsid w:val="002B25B1"/>
    <w:rsid w:val="002C32C2"/>
    <w:rsid w:val="002E38FD"/>
    <w:rsid w:val="002F335F"/>
    <w:rsid w:val="00316060"/>
    <w:rsid w:val="00323071"/>
    <w:rsid w:val="003402D6"/>
    <w:rsid w:val="00341FF9"/>
    <w:rsid w:val="00346457"/>
    <w:rsid w:val="0037405C"/>
    <w:rsid w:val="003870D3"/>
    <w:rsid w:val="003A2EB7"/>
    <w:rsid w:val="003B73AA"/>
    <w:rsid w:val="003C274E"/>
    <w:rsid w:val="003F18B5"/>
    <w:rsid w:val="004001E6"/>
    <w:rsid w:val="0041069C"/>
    <w:rsid w:val="0041194C"/>
    <w:rsid w:val="004258CC"/>
    <w:rsid w:val="004336A5"/>
    <w:rsid w:val="00442439"/>
    <w:rsid w:val="00451439"/>
    <w:rsid w:val="00451EEE"/>
    <w:rsid w:val="00456B5B"/>
    <w:rsid w:val="00457A99"/>
    <w:rsid w:val="004602E5"/>
    <w:rsid w:val="004626AF"/>
    <w:rsid w:val="00464839"/>
    <w:rsid w:val="004730AC"/>
    <w:rsid w:val="00474395"/>
    <w:rsid w:val="004825A1"/>
    <w:rsid w:val="00482836"/>
    <w:rsid w:val="0048394D"/>
    <w:rsid w:val="004905FF"/>
    <w:rsid w:val="00491174"/>
    <w:rsid w:val="00497189"/>
    <w:rsid w:val="004B23DE"/>
    <w:rsid w:val="004E5B3F"/>
    <w:rsid w:val="005020D5"/>
    <w:rsid w:val="00523B7B"/>
    <w:rsid w:val="00523DF7"/>
    <w:rsid w:val="0055136F"/>
    <w:rsid w:val="00557DFC"/>
    <w:rsid w:val="0056627E"/>
    <w:rsid w:val="0057352A"/>
    <w:rsid w:val="00585F54"/>
    <w:rsid w:val="005861B2"/>
    <w:rsid w:val="005B1EAB"/>
    <w:rsid w:val="005B27A3"/>
    <w:rsid w:val="005B6274"/>
    <w:rsid w:val="005C2302"/>
    <w:rsid w:val="005C2806"/>
    <w:rsid w:val="005D13AA"/>
    <w:rsid w:val="005D3D56"/>
    <w:rsid w:val="005D4CE7"/>
    <w:rsid w:val="005E5ED6"/>
    <w:rsid w:val="005F39D1"/>
    <w:rsid w:val="005F4A1B"/>
    <w:rsid w:val="00600D58"/>
    <w:rsid w:val="006064A6"/>
    <w:rsid w:val="00606CFF"/>
    <w:rsid w:val="0060784C"/>
    <w:rsid w:val="00614BCA"/>
    <w:rsid w:val="0061723F"/>
    <w:rsid w:val="00631656"/>
    <w:rsid w:val="00631D82"/>
    <w:rsid w:val="0063241A"/>
    <w:rsid w:val="00645903"/>
    <w:rsid w:val="006463F8"/>
    <w:rsid w:val="0067174F"/>
    <w:rsid w:val="00673D17"/>
    <w:rsid w:val="006B34FD"/>
    <w:rsid w:val="006E1C4E"/>
    <w:rsid w:val="006F7FED"/>
    <w:rsid w:val="00703615"/>
    <w:rsid w:val="00711340"/>
    <w:rsid w:val="007122F7"/>
    <w:rsid w:val="00712481"/>
    <w:rsid w:val="00723463"/>
    <w:rsid w:val="007578DC"/>
    <w:rsid w:val="00760815"/>
    <w:rsid w:val="00763231"/>
    <w:rsid w:val="00790F2E"/>
    <w:rsid w:val="00796D85"/>
    <w:rsid w:val="007A41CE"/>
    <w:rsid w:val="007A67D2"/>
    <w:rsid w:val="007A6A75"/>
    <w:rsid w:val="007B5015"/>
    <w:rsid w:val="007C7498"/>
    <w:rsid w:val="007D0B25"/>
    <w:rsid w:val="007F0B26"/>
    <w:rsid w:val="0080061B"/>
    <w:rsid w:val="00803CC9"/>
    <w:rsid w:val="00806C8B"/>
    <w:rsid w:val="00813A34"/>
    <w:rsid w:val="00813FD3"/>
    <w:rsid w:val="00822D96"/>
    <w:rsid w:val="008331D6"/>
    <w:rsid w:val="00836026"/>
    <w:rsid w:val="00853E39"/>
    <w:rsid w:val="00856A26"/>
    <w:rsid w:val="00856BC7"/>
    <w:rsid w:val="008606F2"/>
    <w:rsid w:val="00876B0A"/>
    <w:rsid w:val="008A2C73"/>
    <w:rsid w:val="008A43A0"/>
    <w:rsid w:val="008B7EA8"/>
    <w:rsid w:val="008C3167"/>
    <w:rsid w:val="008C4956"/>
    <w:rsid w:val="008D1988"/>
    <w:rsid w:val="008D3AFF"/>
    <w:rsid w:val="008F7970"/>
    <w:rsid w:val="00906621"/>
    <w:rsid w:val="00911E12"/>
    <w:rsid w:val="00927FCB"/>
    <w:rsid w:val="0093466B"/>
    <w:rsid w:val="0096790A"/>
    <w:rsid w:val="009A1B57"/>
    <w:rsid w:val="009A64E4"/>
    <w:rsid w:val="009A6CA0"/>
    <w:rsid w:val="009C32E0"/>
    <w:rsid w:val="009D05A6"/>
    <w:rsid w:val="009D09F7"/>
    <w:rsid w:val="00A07606"/>
    <w:rsid w:val="00A13810"/>
    <w:rsid w:val="00A13F4A"/>
    <w:rsid w:val="00A1734C"/>
    <w:rsid w:val="00A21C4C"/>
    <w:rsid w:val="00A36AF5"/>
    <w:rsid w:val="00A408D2"/>
    <w:rsid w:val="00A44BA2"/>
    <w:rsid w:val="00A55C61"/>
    <w:rsid w:val="00A62534"/>
    <w:rsid w:val="00A62AC3"/>
    <w:rsid w:val="00A631D3"/>
    <w:rsid w:val="00A76ABF"/>
    <w:rsid w:val="00A82697"/>
    <w:rsid w:val="00AC40A2"/>
    <w:rsid w:val="00AC45D6"/>
    <w:rsid w:val="00AC5099"/>
    <w:rsid w:val="00AD284B"/>
    <w:rsid w:val="00AD5B3F"/>
    <w:rsid w:val="00AE25CF"/>
    <w:rsid w:val="00AE2941"/>
    <w:rsid w:val="00AF0BFF"/>
    <w:rsid w:val="00B15757"/>
    <w:rsid w:val="00B159F4"/>
    <w:rsid w:val="00B32CE2"/>
    <w:rsid w:val="00B37E52"/>
    <w:rsid w:val="00B43C99"/>
    <w:rsid w:val="00B50427"/>
    <w:rsid w:val="00B50A9B"/>
    <w:rsid w:val="00B50BAB"/>
    <w:rsid w:val="00B62AC0"/>
    <w:rsid w:val="00B638D3"/>
    <w:rsid w:val="00B63DFC"/>
    <w:rsid w:val="00B67BAF"/>
    <w:rsid w:val="00B81AD2"/>
    <w:rsid w:val="00B834C1"/>
    <w:rsid w:val="00BA2610"/>
    <w:rsid w:val="00BB2943"/>
    <w:rsid w:val="00BB4E46"/>
    <w:rsid w:val="00BC35D8"/>
    <w:rsid w:val="00BD2AF5"/>
    <w:rsid w:val="00BF7CD0"/>
    <w:rsid w:val="00C00F3D"/>
    <w:rsid w:val="00C177F1"/>
    <w:rsid w:val="00C26D50"/>
    <w:rsid w:val="00C50013"/>
    <w:rsid w:val="00C537BD"/>
    <w:rsid w:val="00C7065E"/>
    <w:rsid w:val="00C9026E"/>
    <w:rsid w:val="00CA421F"/>
    <w:rsid w:val="00CD03CF"/>
    <w:rsid w:val="00CD1648"/>
    <w:rsid w:val="00CD472C"/>
    <w:rsid w:val="00CF2CFC"/>
    <w:rsid w:val="00D028CF"/>
    <w:rsid w:val="00D04070"/>
    <w:rsid w:val="00D05FCE"/>
    <w:rsid w:val="00D31094"/>
    <w:rsid w:val="00D33550"/>
    <w:rsid w:val="00D50D9E"/>
    <w:rsid w:val="00D51539"/>
    <w:rsid w:val="00D62BF0"/>
    <w:rsid w:val="00D73899"/>
    <w:rsid w:val="00D73B9C"/>
    <w:rsid w:val="00D94840"/>
    <w:rsid w:val="00DB2908"/>
    <w:rsid w:val="00DD0490"/>
    <w:rsid w:val="00DE441D"/>
    <w:rsid w:val="00DF37B4"/>
    <w:rsid w:val="00E017D2"/>
    <w:rsid w:val="00E03887"/>
    <w:rsid w:val="00E119D4"/>
    <w:rsid w:val="00E26343"/>
    <w:rsid w:val="00E27871"/>
    <w:rsid w:val="00E30B24"/>
    <w:rsid w:val="00E42365"/>
    <w:rsid w:val="00E467CB"/>
    <w:rsid w:val="00E81DCE"/>
    <w:rsid w:val="00E910EC"/>
    <w:rsid w:val="00E924CF"/>
    <w:rsid w:val="00E94C61"/>
    <w:rsid w:val="00EA4549"/>
    <w:rsid w:val="00EB0BBB"/>
    <w:rsid w:val="00EB64EB"/>
    <w:rsid w:val="00EC13A4"/>
    <w:rsid w:val="00EC584B"/>
    <w:rsid w:val="00EC5AF5"/>
    <w:rsid w:val="00EC7482"/>
    <w:rsid w:val="00ED7261"/>
    <w:rsid w:val="00EE3ECC"/>
    <w:rsid w:val="00EE56E5"/>
    <w:rsid w:val="00EF0314"/>
    <w:rsid w:val="00F643B6"/>
    <w:rsid w:val="00F71CB5"/>
    <w:rsid w:val="00F768EC"/>
    <w:rsid w:val="00F81B5B"/>
    <w:rsid w:val="00F9079D"/>
    <w:rsid w:val="00F958E7"/>
    <w:rsid w:val="00FA089D"/>
    <w:rsid w:val="00FB2843"/>
    <w:rsid w:val="00FB7A50"/>
    <w:rsid w:val="00FC6AB7"/>
    <w:rsid w:val="00FD0215"/>
    <w:rsid w:val="00FD4D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DB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6E"/>
    <w:pPr>
      <w:widowControl w:val="0"/>
      <w:suppressAutoHyphens/>
    </w:pPr>
    <w:rPr>
      <w:rFonts w:ascii="Times New Roman" w:eastAsia="SimSun" w:hAnsi="Times New Roman" w:cs="Mangal"/>
      <w:kern w:val="1"/>
      <w:lang w:eastAsia="hi-IN" w:bidi="hi-IN"/>
    </w:rPr>
  </w:style>
  <w:style w:type="paragraph" w:styleId="1">
    <w:name w:val="heading 1"/>
    <w:basedOn w:val="a"/>
    <w:next w:val="a"/>
    <w:link w:val="10"/>
    <w:autoRedefine/>
    <w:uiPriority w:val="9"/>
    <w:qFormat/>
    <w:rsid w:val="00B43C99"/>
    <w:pPr>
      <w:keepNext/>
      <w:keepLines/>
      <w:spacing w:before="480"/>
      <w:ind w:firstLine="567"/>
      <w:outlineLvl w:val="0"/>
    </w:pPr>
    <w:rPr>
      <w:rFonts w:eastAsiaTheme="majorEastAsia"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C99"/>
    <w:rPr>
      <w:rFonts w:ascii="Times New Roman" w:eastAsiaTheme="majorEastAsia" w:hAnsi="Times New Roman" w:cs="Times New Roman"/>
      <w:b/>
      <w:bCs/>
      <w:kern w:val="1"/>
      <w:lang w:val="en-US" w:eastAsia="hi-IN" w:bidi="hi-IN"/>
    </w:rPr>
  </w:style>
  <w:style w:type="paragraph" w:styleId="a3">
    <w:name w:val="footer"/>
    <w:basedOn w:val="a"/>
    <w:link w:val="a4"/>
    <w:rsid w:val="00C9026E"/>
    <w:pPr>
      <w:suppressLineNumbers/>
      <w:tabs>
        <w:tab w:val="center" w:pos="4819"/>
        <w:tab w:val="right" w:pos="9638"/>
      </w:tabs>
    </w:pPr>
  </w:style>
  <w:style w:type="character" w:customStyle="1" w:styleId="a4">
    <w:name w:val="Нижний колонтитул Знак"/>
    <w:basedOn w:val="a0"/>
    <w:link w:val="a3"/>
    <w:rsid w:val="00C9026E"/>
    <w:rPr>
      <w:rFonts w:ascii="Times New Roman" w:eastAsia="SimSun" w:hAnsi="Times New Roman" w:cs="Mangal"/>
      <w:kern w:val="1"/>
      <w:lang w:eastAsia="hi-IN" w:bidi="hi-IN"/>
    </w:rPr>
  </w:style>
  <w:style w:type="paragraph" w:styleId="a5">
    <w:name w:val="List Paragraph"/>
    <w:basedOn w:val="a"/>
    <w:uiPriority w:val="72"/>
    <w:qFormat/>
    <w:rsid w:val="00C9026E"/>
    <w:pPr>
      <w:ind w:left="720"/>
      <w:contextualSpacing/>
    </w:pPr>
  </w:style>
  <w:style w:type="paragraph" w:styleId="a6">
    <w:name w:val="TOC Heading"/>
    <w:basedOn w:val="1"/>
    <w:next w:val="a"/>
    <w:uiPriority w:val="39"/>
    <w:unhideWhenUsed/>
    <w:qFormat/>
    <w:rsid w:val="00C9026E"/>
    <w:pPr>
      <w:widowControl/>
      <w:suppressAutoHyphens w:val="0"/>
      <w:spacing w:line="276" w:lineRule="auto"/>
      <w:outlineLvl w:val="9"/>
    </w:pPr>
    <w:rPr>
      <w:color w:val="365F91" w:themeColor="accent1" w:themeShade="BF"/>
      <w:kern w:val="0"/>
      <w:sz w:val="28"/>
      <w:szCs w:val="28"/>
      <w:lang w:eastAsia="ru-RU" w:bidi="ar-SA"/>
    </w:rPr>
  </w:style>
  <w:style w:type="paragraph" w:styleId="11">
    <w:name w:val="toc 1"/>
    <w:basedOn w:val="a"/>
    <w:next w:val="a"/>
    <w:autoRedefine/>
    <w:uiPriority w:val="39"/>
    <w:unhideWhenUsed/>
    <w:rsid w:val="002A0545"/>
    <w:pPr>
      <w:tabs>
        <w:tab w:val="right" w:leader="dot" w:pos="9628"/>
      </w:tabs>
      <w:spacing w:before="120"/>
    </w:pPr>
    <w:rPr>
      <w:rFonts w:asciiTheme="minorHAnsi" w:hAnsiTheme="minorHAnsi"/>
      <w:b/>
    </w:rPr>
  </w:style>
  <w:style w:type="paragraph" w:styleId="a7">
    <w:name w:val="Balloon Text"/>
    <w:basedOn w:val="a"/>
    <w:link w:val="a8"/>
    <w:uiPriority w:val="99"/>
    <w:semiHidden/>
    <w:unhideWhenUsed/>
    <w:rsid w:val="00C9026E"/>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C9026E"/>
    <w:rPr>
      <w:rFonts w:ascii="Lucida Grande CY" w:eastAsia="SimSun" w:hAnsi="Lucida Grande CY" w:cs="Lucida Grande CY"/>
      <w:kern w:val="1"/>
      <w:sz w:val="18"/>
      <w:szCs w:val="18"/>
      <w:lang w:eastAsia="hi-IN" w:bidi="hi-IN"/>
    </w:rPr>
  </w:style>
  <w:style w:type="paragraph" w:styleId="2">
    <w:name w:val="toc 2"/>
    <w:basedOn w:val="a"/>
    <w:next w:val="a"/>
    <w:autoRedefine/>
    <w:uiPriority w:val="39"/>
    <w:semiHidden/>
    <w:unhideWhenUsed/>
    <w:rsid w:val="00C9026E"/>
    <w:pPr>
      <w:ind w:left="240"/>
    </w:pPr>
    <w:rPr>
      <w:rFonts w:asciiTheme="minorHAnsi" w:hAnsiTheme="minorHAnsi"/>
      <w:b/>
      <w:sz w:val="22"/>
      <w:szCs w:val="22"/>
    </w:rPr>
  </w:style>
  <w:style w:type="paragraph" w:styleId="3">
    <w:name w:val="toc 3"/>
    <w:basedOn w:val="a"/>
    <w:next w:val="a"/>
    <w:autoRedefine/>
    <w:uiPriority w:val="39"/>
    <w:semiHidden/>
    <w:unhideWhenUsed/>
    <w:rsid w:val="00C9026E"/>
    <w:pPr>
      <w:ind w:left="480"/>
    </w:pPr>
    <w:rPr>
      <w:rFonts w:asciiTheme="minorHAnsi" w:hAnsiTheme="minorHAnsi"/>
      <w:sz w:val="22"/>
      <w:szCs w:val="22"/>
    </w:rPr>
  </w:style>
  <w:style w:type="paragraph" w:styleId="4">
    <w:name w:val="toc 4"/>
    <w:basedOn w:val="a"/>
    <w:next w:val="a"/>
    <w:autoRedefine/>
    <w:uiPriority w:val="39"/>
    <w:semiHidden/>
    <w:unhideWhenUsed/>
    <w:rsid w:val="00C9026E"/>
    <w:pPr>
      <w:ind w:left="720"/>
    </w:pPr>
    <w:rPr>
      <w:rFonts w:asciiTheme="minorHAnsi" w:hAnsiTheme="minorHAnsi"/>
      <w:sz w:val="20"/>
      <w:szCs w:val="20"/>
    </w:rPr>
  </w:style>
  <w:style w:type="paragraph" w:styleId="5">
    <w:name w:val="toc 5"/>
    <w:basedOn w:val="a"/>
    <w:next w:val="a"/>
    <w:autoRedefine/>
    <w:uiPriority w:val="39"/>
    <w:semiHidden/>
    <w:unhideWhenUsed/>
    <w:rsid w:val="00C9026E"/>
    <w:pPr>
      <w:ind w:left="960"/>
    </w:pPr>
    <w:rPr>
      <w:rFonts w:asciiTheme="minorHAnsi" w:hAnsiTheme="minorHAnsi"/>
      <w:sz w:val="20"/>
      <w:szCs w:val="20"/>
    </w:rPr>
  </w:style>
  <w:style w:type="paragraph" w:styleId="6">
    <w:name w:val="toc 6"/>
    <w:basedOn w:val="a"/>
    <w:next w:val="a"/>
    <w:autoRedefine/>
    <w:uiPriority w:val="39"/>
    <w:semiHidden/>
    <w:unhideWhenUsed/>
    <w:rsid w:val="00C9026E"/>
    <w:pPr>
      <w:ind w:left="1200"/>
    </w:pPr>
    <w:rPr>
      <w:rFonts w:asciiTheme="minorHAnsi" w:hAnsiTheme="minorHAnsi"/>
      <w:sz w:val="20"/>
      <w:szCs w:val="20"/>
    </w:rPr>
  </w:style>
  <w:style w:type="paragraph" w:styleId="7">
    <w:name w:val="toc 7"/>
    <w:basedOn w:val="a"/>
    <w:next w:val="a"/>
    <w:autoRedefine/>
    <w:uiPriority w:val="39"/>
    <w:semiHidden/>
    <w:unhideWhenUsed/>
    <w:rsid w:val="00C9026E"/>
    <w:pPr>
      <w:ind w:left="1440"/>
    </w:pPr>
    <w:rPr>
      <w:rFonts w:asciiTheme="minorHAnsi" w:hAnsiTheme="minorHAnsi"/>
      <w:sz w:val="20"/>
      <w:szCs w:val="20"/>
    </w:rPr>
  </w:style>
  <w:style w:type="paragraph" w:styleId="8">
    <w:name w:val="toc 8"/>
    <w:basedOn w:val="a"/>
    <w:next w:val="a"/>
    <w:autoRedefine/>
    <w:uiPriority w:val="39"/>
    <w:semiHidden/>
    <w:unhideWhenUsed/>
    <w:rsid w:val="00C9026E"/>
    <w:pPr>
      <w:ind w:left="1680"/>
    </w:pPr>
    <w:rPr>
      <w:rFonts w:asciiTheme="minorHAnsi" w:hAnsiTheme="minorHAnsi"/>
      <w:sz w:val="20"/>
      <w:szCs w:val="20"/>
    </w:rPr>
  </w:style>
  <w:style w:type="paragraph" w:styleId="9">
    <w:name w:val="toc 9"/>
    <w:basedOn w:val="a"/>
    <w:next w:val="a"/>
    <w:autoRedefine/>
    <w:uiPriority w:val="39"/>
    <w:semiHidden/>
    <w:unhideWhenUsed/>
    <w:rsid w:val="00C9026E"/>
    <w:pPr>
      <w:ind w:left="1920"/>
    </w:pPr>
    <w:rPr>
      <w:rFonts w:asciiTheme="minorHAnsi" w:hAnsiTheme="minorHAnsi"/>
      <w:sz w:val="20"/>
      <w:szCs w:val="20"/>
    </w:rPr>
  </w:style>
  <w:style w:type="character" w:styleId="a9">
    <w:name w:val="Strong"/>
    <w:qFormat/>
    <w:rsid w:val="00C9026E"/>
    <w:rPr>
      <w:b/>
      <w:bCs/>
    </w:rPr>
  </w:style>
  <w:style w:type="paragraph" w:customStyle="1" w:styleId="12">
    <w:name w:val="Название1"/>
    <w:basedOn w:val="a"/>
    <w:rsid w:val="00C9026E"/>
    <w:pPr>
      <w:suppressLineNumbers/>
      <w:spacing w:before="120" w:after="120"/>
    </w:pPr>
    <w:rPr>
      <w:i/>
      <w:iCs/>
    </w:rPr>
  </w:style>
  <w:style w:type="table" w:styleId="aa">
    <w:name w:val="Table Grid"/>
    <w:basedOn w:val="a1"/>
    <w:uiPriority w:val="59"/>
    <w:rsid w:val="00C9026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9026E"/>
    <w:pPr>
      <w:tabs>
        <w:tab w:val="center" w:pos="4677"/>
        <w:tab w:val="right" w:pos="9355"/>
      </w:tabs>
    </w:pPr>
  </w:style>
  <w:style w:type="character" w:customStyle="1" w:styleId="ac">
    <w:name w:val="Верхний колонтитул Знак"/>
    <w:basedOn w:val="a0"/>
    <w:link w:val="ab"/>
    <w:uiPriority w:val="99"/>
    <w:rsid w:val="00C9026E"/>
    <w:rPr>
      <w:rFonts w:ascii="Times New Roman" w:eastAsia="SimSun" w:hAnsi="Times New Roman" w:cs="Mangal"/>
      <w:kern w:val="1"/>
      <w:lang w:eastAsia="hi-IN" w:bidi="hi-IN"/>
    </w:rPr>
  </w:style>
  <w:style w:type="character" w:styleId="ad">
    <w:name w:val="Emphasis"/>
    <w:basedOn w:val="a0"/>
    <w:uiPriority w:val="20"/>
    <w:qFormat/>
    <w:rsid w:val="0041194C"/>
    <w:rPr>
      <w:i/>
      <w:iCs/>
    </w:rPr>
  </w:style>
  <w:style w:type="character" w:styleId="ae">
    <w:name w:val="Hyperlink"/>
    <w:basedOn w:val="a0"/>
    <w:uiPriority w:val="99"/>
    <w:unhideWhenUsed/>
    <w:rsid w:val="0067174F"/>
    <w:rPr>
      <w:color w:val="0000FF" w:themeColor="hyperlink"/>
      <w:u w:val="single"/>
    </w:rPr>
  </w:style>
  <w:style w:type="character" w:styleId="af">
    <w:name w:val="page number"/>
    <w:basedOn w:val="a0"/>
    <w:uiPriority w:val="99"/>
    <w:semiHidden/>
    <w:unhideWhenUsed/>
    <w:rsid w:val="008331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6E"/>
    <w:pPr>
      <w:widowControl w:val="0"/>
      <w:suppressAutoHyphens/>
    </w:pPr>
    <w:rPr>
      <w:rFonts w:ascii="Times New Roman" w:eastAsia="SimSun" w:hAnsi="Times New Roman" w:cs="Mangal"/>
      <w:kern w:val="1"/>
      <w:lang w:eastAsia="hi-IN" w:bidi="hi-IN"/>
    </w:rPr>
  </w:style>
  <w:style w:type="paragraph" w:styleId="1">
    <w:name w:val="heading 1"/>
    <w:basedOn w:val="a"/>
    <w:next w:val="a"/>
    <w:link w:val="10"/>
    <w:autoRedefine/>
    <w:uiPriority w:val="9"/>
    <w:qFormat/>
    <w:rsid w:val="00B43C99"/>
    <w:pPr>
      <w:keepNext/>
      <w:keepLines/>
      <w:spacing w:before="480"/>
      <w:ind w:firstLine="567"/>
      <w:outlineLvl w:val="0"/>
    </w:pPr>
    <w:rPr>
      <w:rFonts w:eastAsiaTheme="majorEastAsia"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C99"/>
    <w:rPr>
      <w:rFonts w:ascii="Times New Roman" w:eastAsiaTheme="majorEastAsia" w:hAnsi="Times New Roman" w:cs="Times New Roman"/>
      <w:b/>
      <w:bCs/>
      <w:kern w:val="1"/>
      <w:lang w:val="en-US" w:eastAsia="hi-IN" w:bidi="hi-IN"/>
    </w:rPr>
  </w:style>
  <w:style w:type="paragraph" w:styleId="a3">
    <w:name w:val="footer"/>
    <w:basedOn w:val="a"/>
    <w:link w:val="a4"/>
    <w:rsid w:val="00C9026E"/>
    <w:pPr>
      <w:suppressLineNumbers/>
      <w:tabs>
        <w:tab w:val="center" w:pos="4819"/>
        <w:tab w:val="right" w:pos="9638"/>
      </w:tabs>
    </w:pPr>
  </w:style>
  <w:style w:type="character" w:customStyle="1" w:styleId="a4">
    <w:name w:val="Нижний колонтитул Знак"/>
    <w:basedOn w:val="a0"/>
    <w:link w:val="a3"/>
    <w:rsid w:val="00C9026E"/>
    <w:rPr>
      <w:rFonts w:ascii="Times New Roman" w:eastAsia="SimSun" w:hAnsi="Times New Roman" w:cs="Mangal"/>
      <w:kern w:val="1"/>
      <w:lang w:eastAsia="hi-IN" w:bidi="hi-IN"/>
    </w:rPr>
  </w:style>
  <w:style w:type="paragraph" w:styleId="a5">
    <w:name w:val="List Paragraph"/>
    <w:basedOn w:val="a"/>
    <w:uiPriority w:val="72"/>
    <w:qFormat/>
    <w:rsid w:val="00C9026E"/>
    <w:pPr>
      <w:ind w:left="720"/>
      <w:contextualSpacing/>
    </w:pPr>
  </w:style>
  <w:style w:type="paragraph" w:styleId="a6">
    <w:name w:val="TOC Heading"/>
    <w:basedOn w:val="1"/>
    <w:next w:val="a"/>
    <w:uiPriority w:val="39"/>
    <w:unhideWhenUsed/>
    <w:qFormat/>
    <w:rsid w:val="00C9026E"/>
    <w:pPr>
      <w:widowControl/>
      <w:suppressAutoHyphens w:val="0"/>
      <w:spacing w:line="276" w:lineRule="auto"/>
      <w:outlineLvl w:val="9"/>
    </w:pPr>
    <w:rPr>
      <w:color w:val="365F91" w:themeColor="accent1" w:themeShade="BF"/>
      <w:kern w:val="0"/>
      <w:sz w:val="28"/>
      <w:szCs w:val="28"/>
      <w:lang w:eastAsia="ru-RU" w:bidi="ar-SA"/>
    </w:rPr>
  </w:style>
  <w:style w:type="paragraph" w:styleId="11">
    <w:name w:val="toc 1"/>
    <w:basedOn w:val="a"/>
    <w:next w:val="a"/>
    <w:autoRedefine/>
    <w:uiPriority w:val="39"/>
    <w:unhideWhenUsed/>
    <w:rsid w:val="002A0545"/>
    <w:pPr>
      <w:tabs>
        <w:tab w:val="right" w:leader="dot" w:pos="9628"/>
      </w:tabs>
      <w:spacing w:before="120"/>
    </w:pPr>
    <w:rPr>
      <w:rFonts w:asciiTheme="minorHAnsi" w:hAnsiTheme="minorHAnsi"/>
      <w:b/>
    </w:rPr>
  </w:style>
  <w:style w:type="paragraph" w:styleId="a7">
    <w:name w:val="Balloon Text"/>
    <w:basedOn w:val="a"/>
    <w:link w:val="a8"/>
    <w:uiPriority w:val="99"/>
    <w:semiHidden/>
    <w:unhideWhenUsed/>
    <w:rsid w:val="00C9026E"/>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C9026E"/>
    <w:rPr>
      <w:rFonts w:ascii="Lucida Grande CY" w:eastAsia="SimSun" w:hAnsi="Lucida Grande CY" w:cs="Lucida Grande CY"/>
      <w:kern w:val="1"/>
      <w:sz w:val="18"/>
      <w:szCs w:val="18"/>
      <w:lang w:eastAsia="hi-IN" w:bidi="hi-IN"/>
    </w:rPr>
  </w:style>
  <w:style w:type="paragraph" w:styleId="2">
    <w:name w:val="toc 2"/>
    <w:basedOn w:val="a"/>
    <w:next w:val="a"/>
    <w:autoRedefine/>
    <w:uiPriority w:val="39"/>
    <w:semiHidden/>
    <w:unhideWhenUsed/>
    <w:rsid w:val="00C9026E"/>
    <w:pPr>
      <w:ind w:left="240"/>
    </w:pPr>
    <w:rPr>
      <w:rFonts w:asciiTheme="minorHAnsi" w:hAnsiTheme="minorHAnsi"/>
      <w:b/>
      <w:sz w:val="22"/>
      <w:szCs w:val="22"/>
    </w:rPr>
  </w:style>
  <w:style w:type="paragraph" w:styleId="3">
    <w:name w:val="toc 3"/>
    <w:basedOn w:val="a"/>
    <w:next w:val="a"/>
    <w:autoRedefine/>
    <w:uiPriority w:val="39"/>
    <w:semiHidden/>
    <w:unhideWhenUsed/>
    <w:rsid w:val="00C9026E"/>
    <w:pPr>
      <w:ind w:left="480"/>
    </w:pPr>
    <w:rPr>
      <w:rFonts w:asciiTheme="minorHAnsi" w:hAnsiTheme="minorHAnsi"/>
      <w:sz w:val="22"/>
      <w:szCs w:val="22"/>
    </w:rPr>
  </w:style>
  <w:style w:type="paragraph" w:styleId="4">
    <w:name w:val="toc 4"/>
    <w:basedOn w:val="a"/>
    <w:next w:val="a"/>
    <w:autoRedefine/>
    <w:uiPriority w:val="39"/>
    <w:semiHidden/>
    <w:unhideWhenUsed/>
    <w:rsid w:val="00C9026E"/>
    <w:pPr>
      <w:ind w:left="720"/>
    </w:pPr>
    <w:rPr>
      <w:rFonts w:asciiTheme="minorHAnsi" w:hAnsiTheme="minorHAnsi"/>
      <w:sz w:val="20"/>
      <w:szCs w:val="20"/>
    </w:rPr>
  </w:style>
  <w:style w:type="paragraph" w:styleId="5">
    <w:name w:val="toc 5"/>
    <w:basedOn w:val="a"/>
    <w:next w:val="a"/>
    <w:autoRedefine/>
    <w:uiPriority w:val="39"/>
    <w:semiHidden/>
    <w:unhideWhenUsed/>
    <w:rsid w:val="00C9026E"/>
    <w:pPr>
      <w:ind w:left="960"/>
    </w:pPr>
    <w:rPr>
      <w:rFonts w:asciiTheme="minorHAnsi" w:hAnsiTheme="minorHAnsi"/>
      <w:sz w:val="20"/>
      <w:szCs w:val="20"/>
    </w:rPr>
  </w:style>
  <w:style w:type="paragraph" w:styleId="6">
    <w:name w:val="toc 6"/>
    <w:basedOn w:val="a"/>
    <w:next w:val="a"/>
    <w:autoRedefine/>
    <w:uiPriority w:val="39"/>
    <w:semiHidden/>
    <w:unhideWhenUsed/>
    <w:rsid w:val="00C9026E"/>
    <w:pPr>
      <w:ind w:left="1200"/>
    </w:pPr>
    <w:rPr>
      <w:rFonts w:asciiTheme="minorHAnsi" w:hAnsiTheme="minorHAnsi"/>
      <w:sz w:val="20"/>
      <w:szCs w:val="20"/>
    </w:rPr>
  </w:style>
  <w:style w:type="paragraph" w:styleId="7">
    <w:name w:val="toc 7"/>
    <w:basedOn w:val="a"/>
    <w:next w:val="a"/>
    <w:autoRedefine/>
    <w:uiPriority w:val="39"/>
    <w:semiHidden/>
    <w:unhideWhenUsed/>
    <w:rsid w:val="00C9026E"/>
    <w:pPr>
      <w:ind w:left="1440"/>
    </w:pPr>
    <w:rPr>
      <w:rFonts w:asciiTheme="minorHAnsi" w:hAnsiTheme="minorHAnsi"/>
      <w:sz w:val="20"/>
      <w:szCs w:val="20"/>
    </w:rPr>
  </w:style>
  <w:style w:type="paragraph" w:styleId="8">
    <w:name w:val="toc 8"/>
    <w:basedOn w:val="a"/>
    <w:next w:val="a"/>
    <w:autoRedefine/>
    <w:uiPriority w:val="39"/>
    <w:semiHidden/>
    <w:unhideWhenUsed/>
    <w:rsid w:val="00C9026E"/>
    <w:pPr>
      <w:ind w:left="1680"/>
    </w:pPr>
    <w:rPr>
      <w:rFonts w:asciiTheme="minorHAnsi" w:hAnsiTheme="minorHAnsi"/>
      <w:sz w:val="20"/>
      <w:szCs w:val="20"/>
    </w:rPr>
  </w:style>
  <w:style w:type="paragraph" w:styleId="9">
    <w:name w:val="toc 9"/>
    <w:basedOn w:val="a"/>
    <w:next w:val="a"/>
    <w:autoRedefine/>
    <w:uiPriority w:val="39"/>
    <w:semiHidden/>
    <w:unhideWhenUsed/>
    <w:rsid w:val="00C9026E"/>
    <w:pPr>
      <w:ind w:left="1920"/>
    </w:pPr>
    <w:rPr>
      <w:rFonts w:asciiTheme="minorHAnsi" w:hAnsiTheme="minorHAnsi"/>
      <w:sz w:val="20"/>
      <w:szCs w:val="20"/>
    </w:rPr>
  </w:style>
  <w:style w:type="character" w:styleId="a9">
    <w:name w:val="Strong"/>
    <w:qFormat/>
    <w:rsid w:val="00C9026E"/>
    <w:rPr>
      <w:b/>
      <w:bCs/>
    </w:rPr>
  </w:style>
  <w:style w:type="paragraph" w:customStyle="1" w:styleId="12">
    <w:name w:val="Название1"/>
    <w:basedOn w:val="a"/>
    <w:rsid w:val="00C9026E"/>
    <w:pPr>
      <w:suppressLineNumbers/>
      <w:spacing w:before="120" w:after="120"/>
    </w:pPr>
    <w:rPr>
      <w:i/>
      <w:iCs/>
    </w:rPr>
  </w:style>
  <w:style w:type="table" w:styleId="aa">
    <w:name w:val="Table Grid"/>
    <w:basedOn w:val="a1"/>
    <w:uiPriority w:val="59"/>
    <w:rsid w:val="00C9026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C9026E"/>
    <w:pPr>
      <w:tabs>
        <w:tab w:val="center" w:pos="4677"/>
        <w:tab w:val="right" w:pos="9355"/>
      </w:tabs>
    </w:pPr>
  </w:style>
  <w:style w:type="character" w:customStyle="1" w:styleId="ac">
    <w:name w:val="Верхний колонтитул Знак"/>
    <w:basedOn w:val="a0"/>
    <w:link w:val="ab"/>
    <w:uiPriority w:val="99"/>
    <w:rsid w:val="00C9026E"/>
    <w:rPr>
      <w:rFonts w:ascii="Times New Roman" w:eastAsia="SimSun" w:hAnsi="Times New Roman" w:cs="Mangal"/>
      <w:kern w:val="1"/>
      <w:lang w:eastAsia="hi-IN" w:bidi="hi-IN"/>
    </w:rPr>
  </w:style>
  <w:style w:type="character" w:styleId="ad">
    <w:name w:val="Emphasis"/>
    <w:basedOn w:val="a0"/>
    <w:uiPriority w:val="20"/>
    <w:qFormat/>
    <w:rsid w:val="0041194C"/>
    <w:rPr>
      <w:i/>
      <w:iCs/>
    </w:rPr>
  </w:style>
  <w:style w:type="character" w:styleId="ae">
    <w:name w:val="Hyperlink"/>
    <w:basedOn w:val="a0"/>
    <w:uiPriority w:val="99"/>
    <w:unhideWhenUsed/>
    <w:rsid w:val="0067174F"/>
    <w:rPr>
      <w:color w:val="0000FF" w:themeColor="hyperlink"/>
      <w:u w:val="single"/>
    </w:rPr>
  </w:style>
  <w:style w:type="character" w:styleId="af">
    <w:name w:val="page number"/>
    <w:basedOn w:val="a0"/>
    <w:uiPriority w:val="99"/>
    <w:semiHidden/>
    <w:unhideWhenUsed/>
    <w:rsid w:val="0083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286">
      <w:bodyDiv w:val="1"/>
      <w:marLeft w:val="0"/>
      <w:marRight w:val="0"/>
      <w:marTop w:val="0"/>
      <w:marBottom w:val="0"/>
      <w:divBdr>
        <w:top w:val="none" w:sz="0" w:space="0" w:color="auto"/>
        <w:left w:val="none" w:sz="0" w:space="0" w:color="auto"/>
        <w:bottom w:val="none" w:sz="0" w:space="0" w:color="auto"/>
        <w:right w:val="none" w:sz="0" w:space="0" w:color="auto"/>
      </w:divBdr>
    </w:div>
    <w:div w:id="28380627">
      <w:bodyDiv w:val="1"/>
      <w:marLeft w:val="0"/>
      <w:marRight w:val="0"/>
      <w:marTop w:val="0"/>
      <w:marBottom w:val="0"/>
      <w:divBdr>
        <w:top w:val="none" w:sz="0" w:space="0" w:color="auto"/>
        <w:left w:val="none" w:sz="0" w:space="0" w:color="auto"/>
        <w:bottom w:val="none" w:sz="0" w:space="0" w:color="auto"/>
        <w:right w:val="none" w:sz="0" w:space="0" w:color="auto"/>
      </w:divBdr>
    </w:div>
    <w:div w:id="50541806">
      <w:bodyDiv w:val="1"/>
      <w:marLeft w:val="0"/>
      <w:marRight w:val="0"/>
      <w:marTop w:val="0"/>
      <w:marBottom w:val="0"/>
      <w:divBdr>
        <w:top w:val="none" w:sz="0" w:space="0" w:color="auto"/>
        <w:left w:val="none" w:sz="0" w:space="0" w:color="auto"/>
        <w:bottom w:val="none" w:sz="0" w:space="0" w:color="auto"/>
        <w:right w:val="none" w:sz="0" w:space="0" w:color="auto"/>
      </w:divBdr>
    </w:div>
    <w:div w:id="74977039">
      <w:bodyDiv w:val="1"/>
      <w:marLeft w:val="0"/>
      <w:marRight w:val="0"/>
      <w:marTop w:val="0"/>
      <w:marBottom w:val="0"/>
      <w:divBdr>
        <w:top w:val="none" w:sz="0" w:space="0" w:color="auto"/>
        <w:left w:val="none" w:sz="0" w:space="0" w:color="auto"/>
        <w:bottom w:val="none" w:sz="0" w:space="0" w:color="auto"/>
        <w:right w:val="none" w:sz="0" w:space="0" w:color="auto"/>
      </w:divBdr>
    </w:div>
    <w:div w:id="179707235">
      <w:bodyDiv w:val="1"/>
      <w:marLeft w:val="0"/>
      <w:marRight w:val="0"/>
      <w:marTop w:val="0"/>
      <w:marBottom w:val="0"/>
      <w:divBdr>
        <w:top w:val="none" w:sz="0" w:space="0" w:color="auto"/>
        <w:left w:val="none" w:sz="0" w:space="0" w:color="auto"/>
        <w:bottom w:val="none" w:sz="0" w:space="0" w:color="auto"/>
        <w:right w:val="none" w:sz="0" w:space="0" w:color="auto"/>
      </w:divBdr>
    </w:div>
    <w:div w:id="198787591">
      <w:bodyDiv w:val="1"/>
      <w:marLeft w:val="0"/>
      <w:marRight w:val="0"/>
      <w:marTop w:val="0"/>
      <w:marBottom w:val="0"/>
      <w:divBdr>
        <w:top w:val="none" w:sz="0" w:space="0" w:color="auto"/>
        <w:left w:val="none" w:sz="0" w:space="0" w:color="auto"/>
        <w:bottom w:val="none" w:sz="0" w:space="0" w:color="auto"/>
        <w:right w:val="none" w:sz="0" w:space="0" w:color="auto"/>
      </w:divBdr>
    </w:div>
    <w:div w:id="225527863">
      <w:bodyDiv w:val="1"/>
      <w:marLeft w:val="0"/>
      <w:marRight w:val="0"/>
      <w:marTop w:val="0"/>
      <w:marBottom w:val="0"/>
      <w:divBdr>
        <w:top w:val="none" w:sz="0" w:space="0" w:color="auto"/>
        <w:left w:val="none" w:sz="0" w:space="0" w:color="auto"/>
        <w:bottom w:val="none" w:sz="0" w:space="0" w:color="auto"/>
        <w:right w:val="none" w:sz="0" w:space="0" w:color="auto"/>
      </w:divBdr>
    </w:div>
    <w:div w:id="236330488">
      <w:bodyDiv w:val="1"/>
      <w:marLeft w:val="0"/>
      <w:marRight w:val="0"/>
      <w:marTop w:val="0"/>
      <w:marBottom w:val="0"/>
      <w:divBdr>
        <w:top w:val="none" w:sz="0" w:space="0" w:color="auto"/>
        <w:left w:val="none" w:sz="0" w:space="0" w:color="auto"/>
        <w:bottom w:val="none" w:sz="0" w:space="0" w:color="auto"/>
        <w:right w:val="none" w:sz="0" w:space="0" w:color="auto"/>
      </w:divBdr>
    </w:div>
    <w:div w:id="239606559">
      <w:bodyDiv w:val="1"/>
      <w:marLeft w:val="0"/>
      <w:marRight w:val="0"/>
      <w:marTop w:val="0"/>
      <w:marBottom w:val="0"/>
      <w:divBdr>
        <w:top w:val="none" w:sz="0" w:space="0" w:color="auto"/>
        <w:left w:val="none" w:sz="0" w:space="0" w:color="auto"/>
        <w:bottom w:val="none" w:sz="0" w:space="0" w:color="auto"/>
        <w:right w:val="none" w:sz="0" w:space="0" w:color="auto"/>
      </w:divBdr>
    </w:div>
    <w:div w:id="244920048">
      <w:bodyDiv w:val="1"/>
      <w:marLeft w:val="0"/>
      <w:marRight w:val="0"/>
      <w:marTop w:val="0"/>
      <w:marBottom w:val="0"/>
      <w:divBdr>
        <w:top w:val="none" w:sz="0" w:space="0" w:color="auto"/>
        <w:left w:val="none" w:sz="0" w:space="0" w:color="auto"/>
        <w:bottom w:val="none" w:sz="0" w:space="0" w:color="auto"/>
        <w:right w:val="none" w:sz="0" w:space="0" w:color="auto"/>
      </w:divBdr>
    </w:div>
    <w:div w:id="247689545">
      <w:bodyDiv w:val="1"/>
      <w:marLeft w:val="0"/>
      <w:marRight w:val="0"/>
      <w:marTop w:val="0"/>
      <w:marBottom w:val="0"/>
      <w:divBdr>
        <w:top w:val="none" w:sz="0" w:space="0" w:color="auto"/>
        <w:left w:val="none" w:sz="0" w:space="0" w:color="auto"/>
        <w:bottom w:val="none" w:sz="0" w:space="0" w:color="auto"/>
        <w:right w:val="none" w:sz="0" w:space="0" w:color="auto"/>
      </w:divBdr>
    </w:div>
    <w:div w:id="267353287">
      <w:bodyDiv w:val="1"/>
      <w:marLeft w:val="0"/>
      <w:marRight w:val="0"/>
      <w:marTop w:val="0"/>
      <w:marBottom w:val="0"/>
      <w:divBdr>
        <w:top w:val="none" w:sz="0" w:space="0" w:color="auto"/>
        <w:left w:val="none" w:sz="0" w:space="0" w:color="auto"/>
        <w:bottom w:val="none" w:sz="0" w:space="0" w:color="auto"/>
        <w:right w:val="none" w:sz="0" w:space="0" w:color="auto"/>
      </w:divBdr>
    </w:div>
    <w:div w:id="360479124">
      <w:bodyDiv w:val="1"/>
      <w:marLeft w:val="0"/>
      <w:marRight w:val="0"/>
      <w:marTop w:val="0"/>
      <w:marBottom w:val="0"/>
      <w:divBdr>
        <w:top w:val="none" w:sz="0" w:space="0" w:color="auto"/>
        <w:left w:val="none" w:sz="0" w:space="0" w:color="auto"/>
        <w:bottom w:val="none" w:sz="0" w:space="0" w:color="auto"/>
        <w:right w:val="none" w:sz="0" w:space="0" w:color="auto"/>
      </w:divBdr>
    </w:div>
    <w:div w:id="365911977">
      <w:bodyDiv w:val="1"/>
      <w:marLeft w:val="0"/>
      <w:marRight w:val="0"/>
      <w:marTop w:val="0"/>
      <w:marBottom w:val="0"/>
      <w:divBdr>
        <w:top w:val="none" w:sz="0" w:space="0" w:color="auto"/>
        <w:left w:val="none" w:sz="0" w:space="0" w:color="auto"/>
        <w:bottom w:val="none" w:sz="0" w:space="0" w:color="auto"/>
        <w:right w:val="none" w:sz="0" w:space="0" w:color="auto"/>
      </w:divBdr>
    </w:div>
    <w:div w:id="379743023">
      <w:bodyDiv w:val="1"/>
      <w:marLeft w:val="0"/>
      <w:marRight w:val="0"/>
      <w:marTop w:val="0"/>
      <w:marBottom w:val="0"/>
      <w:divBdr>
        <w:top w:val="none" w:sz="0" w:space="0" w:color="auto"/>
        <w:left w:val="none" w:sz="0" w:space="0" w:color="auto"/>
        <w:bottom w:val="none" w:sz="0" w:space="0" w:color="auto"/>
        <w:right w:val="none" w:sz="0" w:space="0" w:color="auto"/>
      </w:divBdr>
    </w:div>
    <w:div w:id="427430049">
      <w:bodyDiv w:val="1"/>
      <w:marLeft w:val="0"/>
      <w:marRight w:val="0"/>
      <w:marTop w:val="0"/>
      <w:marBottom w:val="0"/>
      <w:divBdr>
        <w:top w:val="none" w:sz="0" w:space="0" w:color="auto"/>
        <w:left w:val="none" w:sz="0" w:space="0" w:color="auto"/>
        <w:bottom w:val="none" w:sz="0" w:space="0" w:color="auto"/>
        <w:right w:val="none" w:sz="0" w:space="0" w:color="auto"/>
      </w:divBdr>
    </w:div>
    <w:div w:id="443960042">
      <w:bodyDiv w:val="1"/>
      <w:marLeft w:val="0"/>
      <w:marRight w:val="0"/>
      <w:marTop w:val="0"/>
      <w:marBottom w:val="0"/>
      <w:divBdr>
        <w:top w:val="none" w:sz="0" w:space="0" w:color="auto"/>
        <w:left w:val="none" w:sz="0" w:space="0" w:color="auto"/>
        <w:bottom w:val="none" w:sz="0" w:space="0" w:color="auto"/>
        <w:right w:val="none" w:sz="0" w:space="0" w:color="auto"/>
      </w:divBdr>
    </w:div>
    <w:div w:id="488248654">
      <w:bodyDiv w:val="1"/>
      <w:marLeft w:val="0"/>
      <w:marRight w:val="0"/>
      <w:marTop w:val="0"/>
      <w:marBottom w:val="0"/>
      <w:divBdr>
        <w:top w:val="none" w:sz="0" w:space="0" w:color="auto"/>
        <w:left w:val="none" w:sz="0" w:space="0" w:color="auto"/>
        <w:bottom w:val="none" w:sz="0" w:space="0" w:color="auto"/>
        <w:right w:val="none" w:sz="0" w:space="0" w:color="auto"/>
      </w:divBdr>
    </w:div>
    <w:div w:id="572011411">
      <w:bodyDiv w:val="1"/>
      <w:marLeft w:val="0"/>
      <w:marRight w:val="0"/>
      <w:marTop w:val="0"/>
      <w:marBottom w:val="0"/>
      <w:divBdr>
        <w:top w:val="none" w:sz="0" w:space="0" w:color="auto"/>
        <w:left w:val="none" w:sz="0" w:space="0" w:color="auto"/>
        <w:bottom w:val="none" w:sz="0" w:space="0" w:color="auto"/>
        <w:right w:val="none" w:sz="0" w:space="0" w:color="auto"/>
      </w:divBdr>
    </w:div>
    <w:div w:id="599799385">
      <w:bodyDiv w:val="1"/>
      <w:marLeft w:val="0"/>
      <w:marRight w:val="0"/>
      <w:marTop w:val="0"/>
      <w:marBottom w:val="0"/>
      <w:divBdr>
        <w:top w:val="none" w:sz="0" w:space="0" w:color="auto"/>
        <w:left w:val="none" w:sz="0" w:space="0" w:color="auto"/>
        <w:bottom w:val="none" w:sz="0" w:space="0" w:color="auto"/>
        <w:right w:val="none" w:sz="0" w:space="0" w:color="auto"/>
      </w:divBdr>
    </w:div>
    <w:div w:id="602110882">
      <w:bodyDiv w:val="1"/>
      <w:marLeft w:val="0"/>
      <w:marRight w:val="0"/>
      <w:marTop w:val="0"/>
      <w:marBottom w:val="0"/>
      <w:divBdr>
        <w:top w:val="none" w:sz="0" w:space="0" w:color="auto"/>
        <w:left w:val="none" w:sz="0" w:space="0" w:color="auto"/>
        <w:bottom w:val="none" w:sz="0" w:space="0" w:color="auto"/>
        <w:right w:val="none" w:sz="0" w:space="0" w:color="auto"/>
      </w:divBdr>
    </w:div>
    <w:div w:id="656350050">
      <w:bodyDiv w:val="1"/>
      <w:marLeft w:val="0"/>
      <w:marRight w:val="0"/>
      <w:marTop w:val="0"/>
      <w:marBottom w:val="0"/>
      <w:divBdr>
        <w:top w:val="none" w:sz="0" w:space="0" w:color="auto"/>
        <w:left w:val="none" w:sz="0" w:space="0" w:color="auto"/>
        <w:bottom w:val="none" w:sz="0" w:space="0" w:color="auto"/>
        <w:right w:val="none" w:sz="0" w:space="0" w:color="auto"/>
      </w:divBdr>
    </w:div>
    <w:div w:id="680666151">
      <w:bodyDiv w:val="1"/>
      <w:marLeft w:val="0"/>
      <w:marRight w:val="0"/>
      <w:marTop w:val="0"/>
      <w:marBottom w:val="0"/>
      <w:divBdr>
        <w:top w:val="none" w:sz="0" w:space="0" w:color="auto"/>
        <w:left w:val="none" w:sz="0" w:space="0" w:color="auto"/>
        <w:bottom w:val="none" w:sz="0" w:space="0" w:color="auto"/>
        <w:right w:val="none" w:sz="0" w:space="0" w:color="auto"/>
      </w:divBdr>
    </w:div>
    <w:div w:id="856039948">
      <w:bodyDiv w:val="1"/>
      <w:marLeft w:val="0"/>
      <w:marRight w:val="0"/>
      <w:marTop w:val="0"/>
      <w:marBottom w:val="0"/>
      <w:divBdr>
        <w:top w:val="none" w:sz="0" w:space="0" w:color="auto"/>
        <w:left w:val="none" w:sz="0" w:space="0" w:color="auto"/>
        <w:bottom w:val="none" w:sz="0" w:space="0" w:color="auto"/>
        <w:right w:val="none" w:sz="0" w:space="0" w:color="auto"/>
      </w:divBdr>
    </w:div>
    <w:div w:id="964966051">
      <w:bodyDiv w:val="1"/>
      <w:marLeft w:val="0"/>
      <w:marRight w:val="0"/>
      <w:marTop w:val="0"/>
      <w:marBottom w:val="0"/>
      <w:divBdr>
        <w:top w:val="none" w:sz="0" w:space="0" w:color="auto"/>
        <w:left w:val="none" w:sz="0" w:space="0" w:color="auto"/>
        <w:bottom w:val="none" w:sz="0" w:space="0" w:color="auto"/>
        <w:right w:val="none" w:sz="0" w:space="0" w:color="auto"/>
      </w:divBdr>
    </w:div>
    <w:div w:id="977416053">
      <w:bodyDiv w:val="1"/>
      <w:marLeft w:val="0"/>
      <w:marRight w:val="0"/>
      <w:marTop w:val="0"/>
      <w:marBottom w:val="0"/>
      <w:divBdr>
        <w:top w:val="none" w:sz="0" w:space="0" w:color="auto"/>
        <w:left w:val="none" w:sz="0" w:space="0" w:color="auto"/>
        <w:bottom w:val="none" w:sz="0" w:space="0" w:color="auto"/>
        <w:right w:val="none" w:sz="0" w:space="0" w:color="auto"/>
      </w:divBdr>
    </w:div>
    <w:div w:id="1007749122">
      <w:bodyDiv w:val="1"/>
      <w:marLeft w:val="0"/>
      <w:marRight w:val="0"/>
      <w:marTop w:val="0"/>
      <w:marBottom w:val="0"/>
      <w:divBdr>
        <w:top w:val="none" w:sz="0" w:space="0" w:color="auto"/>
        <w:left w:val="none" w:sz="0" w:space="0" w:color="auto"/>
        <w:bottom w:val="none" w:sz="0" w:space="0" w:color="auto"/>
        <w:right w:val="none" w:sz="0" w:space="0" w:color="auto"/>
      </w:divBdr>
    </w:div>
    <w:div w:id="1018503713">
      <w:bodyDiv w:val="1"/>
      <w:marLeft w:val="0"/>
      <w:marRight w:val="0"/>
      <w:marTop w:val="0"/>
      <w:marBottom w:val="0"/>
      <w:divBdr>
        <w:top w:val="none" w:sz="0" w:space="0" w:color="auto"/>
        <w:left w:val="none" w:sz="0" w:space="0" w:color="auto"/>
        <w:bottom w:val="none" w:sz="0" w:space="0" w:color="auto"/>
        <w:right w:val="none" w:sz="0" w:space="0" w:color="auto"/>
      </w:divBdr>
    </w:div>
    <w:div w:id="1039084138">
      <w:bodyDiv w:val="1"/>
      <w:marLeft w:val="0"/>
      <w:marRight w:val="0"/>
      <w:marTop w:val="0"/>
      <w:marBottom w:val="0"/>
      <w:divBdr>
        <w:top w:val="none" w:sz="0" w:space="0" w:color="auto"/>
        <w:left w:val="none" w:sz="0" w:space="0" w:color="auto"/>
        <w:bottom w:val="none" w:sz="0" w:space="0" w:color="auto"/>
        <w:right w:val="none" w:sz="0" w:space="0" w:color="auto"/>
      </w:divBdr>
    </w:div>
    <w:div w:id="1040546662">
      <w:bodyDiv w:val="1"/>
      <w:marLeft w:val="0"/>
      <w:marRight w:val="0"/>
      <w:marTop w:val="0"/>
      <w:marBottom w:val="0"/>
      <w:divBdr>
        <w:top w:val="none" w:sz="0" w:space="0" w:color="auto"/>
        <w:left w:val="none" w:sz="0" w:space="0" w:color="auto"/>
        <w:bottom w:val="none" w:sz="0" w:space="0" w:color="auto"/>
        <w:right w:val="none" w:sz="0" w:space="0" w:color="auto"/>
      </w:divBdr>
    </w:div>
    <w:div w:id="1058088305">
      <w:bodyDiv w:val="1"/>
      <w:marLeft w:val="0"/>
      <w:marRight w:val="0"/>
      <w:marTop w:val="0"/>
      <w:marBottom w:val="0"/>
      <w:divBdr>
        <w:top w:val="none" w:sz="0" w:space="0" w:color="auto"/>
        <w:left w:val="none" w:sz="0" w:space="0" w:color="auto"/>
        <w:bottom w:val="none" w:sz="0" w:space="0" w:color="auto"/>
        <w:right w:val="none" w:sz="0" w:space="0" w:color="auto"/>
      </w:divBdr>
    </w:div>
    <w:div w:id="1167206048">
      <w:bodyDiv w:val="1"/>
      <w:marLeft w:val="0"/>
      <w:marRight w:val="0"/>
      <w:marTop w:val="0"/>
      <w:marBottom w:val="0"/>
      <w:divBdr>
        <w:top w:val="none" w:sz="0" w:space="0" w:color="auto"/>
        <w:left w:val="none" w:sz="0" w:space="0" w:color="auto"/>
        <w:bottom w:val="none" w:sz="0" w:space="0" w:color="auto"/>
        <w:right w:val="none" w:sz="0" w:space="0" w:color="auto"/>
      </w:divBdr>
    </w:div>
    <w:div w:id="1169904734">
      <w:bodyDiv w:val="1"/>
      <w:marLeft w:val="0"/>
      <w:marRight w:val="0"/>
      <w:marTop w:val="0"/>
      <w:marBottom w:val="0"/>
      <w:divBdr>
        <w:top w:val="none" w:sz="0" w:space="0" w:color="auto"/>
        <w:left w:val="none" w:sz="0" w:space="0" w:color="auto"/>
        <w:bottom w:val="none" w:sz="0" w:space="0" w:color="auto"/>
        <w:right w:val="none" w:sz="0" w:space="0" w:color="auto"/>
      </w:divBdr>
    </w:div>
    <w:div w:id="1170296607">
      <w:bodyDiv w:val="1"/>
      <w:marLeft w:val="0"/>
      <w:marRight w:val="0"/>
      <w:marTop w:val="0"/>
      <w:marBottom w:val="0"/>
      <w:divBdr>
        <w:top w:val="none" w:sz="0" w:space="0" w:color="auto"/>
        <w:left w:val="none" w:sz="0" w:space="0" w:color="auto"/>
        <w:bottom w:val="none" w:sz="0" w:space="0" w:color="auto"/>
        <w:right w:val="none" w:sz="0" w:space="0" w:color="auto"/>
      </w:divBdr>
    </w:div>
    <w:div w:id="1196038019">
      <w:bodyDiv w:val="1"/>
      <w:marLeft w:val="0"/>
      <w:marRight w:val="0"/>
      <w:marTop w:val="0"/>
      <w:marBottom w:val="0"/>
      <w:divBdr>
        <w:top w:val="none" w:sz="0" w:space="0" w:color="auto"/>
        <w:left w:val="none" w:sz="0" w:space="0" w:color="auto"/>
        <w:bottom w:val="none" w:sz="0" w:space="0" w:color="auto"/>
        <w:right w:val="none" w:sz="0" w:space="0" w:color="auto"/>
      </w:divBdr>
    </w:div>
    <w:div w:id="1218126132">
      <w:bodyDiv w:val="1"/>
      <w:marLeft w:val="0"/>
      <w:marRight w:val="0"/>
      <w:marTop w:val="0"/>
      <w:marBottom w:val="0"/>
      <w:divBdr>
        <w:top w:val="none" w:sz="0" w:space="0" w:color="auto"/>
        <w:left w:val="none" w:sz="0" w:space="0" w:color="auto"/>
        <w:bottom w:val="none" w:sz="0" w:space="0" w:color="auto"/>
        <w:right w:val="none" w:sz="0" w:space="0" w:color="auto"/>
      </w:divBdr>
    </w:div>
    <w:div w:id="1246454419">
      <w:bodyDiv w:val="1"/>
      <w:marLeft w:val="0"/>
      <w:marRight w:val="0"/>
      <w:marTop w:val="0"/>
      <w:marBottom w:val="0"/>
      <w:divBdr>
        <w:top w:val="none" w:sz="0" w:space="0" w:color="auto"/>
        <w:left w:val="none" w:sz="0" w:space="0" w:color="auto"/>
        <w:bottom w:val="none" w:sz="0" w:space="0" w:color="auto"/>
        <w:right w:val="none" w:sz="0" w:space="0" w:color="auto"/>
      </w:divBdr>
    </w:div>
    <w:div w:id="1251622828">
      <w:bodyDiv w:val="1"/>
      <w:marLeft w:val="0"/>
      <w:marRight w:val="0"/>
      <w:marTop w:val="0"/>
      <w:marBottom w:val="0"/>
      <w:divBdr>
        <w:top w:val="none" w:sz="0" w:space="0" w:color="auto"/>
        <w:left w:val="none" w:sz="0" w:space="0" w:color="auto"/>
        <w:bottom w:val="none" w:sz="0" w:space="0" w:color="auto"/>
        <w:right w:val="none" w:sz="0" w:space="0" w:color="auto"/>
      </w:divBdr>
    </w:div>
    <w:div w:id="1284456439">
      <w:bodyDiv w:val="1"/>
      <w:marLeft w:val="0"/>
      <w:marRight w:val="0"/>
      <w:marTop w:val="0"/>
      <w:marBottom w:val="0"/>
      <w:divBdr>
        <w:top w:val="none" w:sz="0" w:space="0" w:color="auto"/>
        <w:left w:val="none" w:sz="0" w:space="0" w:color="auto"/>
        <w:bottom w:val="none" w:sz="0" w:space="0" w:color="auto"/>
        <w:right w:val="none" w:sz="0" w:space="0" w:color="auto"/>
      </w:divBdr>
    </w:div>
    <w:div w:id="1308121492">
      <w:bodyDiv w:val="1"/>
      <w:marLeft w:val="0"/>
      <w:marRight w:val="0"/>
      <w:marTop w:val="0"/>
      <w:marBottom w:val="0"/>
      <w:divBdr>
        <w:top w:val="none" w:sz="0" w:space="0" w:color="auto"/>
        <w:left w:val="none" w:sz="0" w:space="0" w:color="auto"/>
        <w:bottom w:val="none" w:sz="0" w:space="0" w:color="auto"/>
        <w:right w:val="none" w:sz="0" w:space="0" w:color="auto"/>
      </w:divBdr>
    </w:div>
    <w:div w:id="1335953018">
      <w:bodyDiv w:val="1"/>
      <w:marLeft w:val="0"/>
      <w:marRight w:val="0"/>
      <w:marTop w:val="0"/>
      <w:marBottom w:val="0"/>
      <w:divBdr>
        <w:top w:val="none" w:sz="0" w:space="0" w:color="auto"/>
        <w:left w:val="none" w:sz="0" w:space="0" w:color="auto"/>
        <w:bottom w:val="none" w:sz="0" w:space="0" w:color="auto"/>
        <w:right w:val="none" w:sz="0" w:space="0" w:color="auto"/>
      </w:divBdr>
    </w:div>
    <w:div w:id="1381786777">
      <w:bodyDiv w:val="1"/>
      <w:marLeft w:val="0"/>
      <w:marRight w:val="0"/>
      <w:marTop w:val="0"/>
      <w:marBottom w:val="0"/>
      <w:divBdr>
        <w:top w:val="none" w:sz="0" w:space="0" w:color="auto"/>
        <w:left w:val="none" w:sz="0" w:space="0" w:color="auto"/>
        <w:bottom w:val="none" w:sz="0" w:space="0" w:color="auto"/>
        <w:right w:val="none" w:sz="0" w:space="0" w:color="auto"/>
      </w:divBdr>
    </w:div>
    <w:div w:id="1481731260">
      <w:bodyDiv w:val="1"/>
      <w:marLeft w:val="0"/>
      <w:marRight w:val="0"/>
      <w:marTop w:val="0"/>
      <w:marBottom w:val="0"/>
      <w:divBdr>
        <w:top w:val="none" w:sz="0" w:space="0" w:color="auto"/>
        <w:left w:val="none" w:sz="0" w:space="0" w:color="auto"/>
        <w:bottom w:val="none" w:sz="0" w:space="0" w:color="auto"/>
        <w:right w:val="none" w:sz="0" w:space="0" w:color="auto"/>
      </w:divBdr>
    </w:div>
    <w:div w:id="1527674939">
      <w:bodyDiv w:val="1"/>
      <w:marLeft w:val="0"/>
      <w:marRight w:val="0"/>
      <w:marTop w:val="0"/>
      <w:marBottom w:val="0"/>
      <w:divBdr>
        <w:top w:val="none" w:sz="0" w:space="0" w:color="auto"/>
        <w:left w:val="none" w:sz="0" w:space="0" w:color="auto"/>
        <w:bottom w:val="none" w:sz="0" w:space="0" w:color="auto"/>
        <w:right w:val="none" w:sz="0" w:space="0" w:color="auto"/>
      </w:divBdr>
    </w:div>
    <w:div w:id="1534028755">
      <w:bodyDiv w:val="1"/>
      <w:marLeft w:val="0"/>
      <w:marRight w:val="0"/>
      <w:marTop w:val="0"/>
      <w:marBottom w:val="0"/>
      <w:divBdr>
        <w:top w:val="none" w:sz="0" w:space="0" w:color="auto"/>
        <w:left w:val="none" w:sz="0" w:space="0" w:color="auto"/>
        <w:bottom w:val="none" w:sz="0" w:space="0" w:color="auto"/>
        <w:right w:val="none" w:sz="0" w:space="0" w:color="auto"/>
      </w:divBdr>
    </w:div>
    <w:div w:id="1542592256">
      <w:bodyDiv w:val="1"/>
      <w:marLeft w:val="0"/>
      <w:marRight w:val="0"/>
      <w:marTop w:val="0"/>
      <w:marBottom w:val="0"/>
      <w:divBdr>
        <w:top w:val="none" w:sz="0" w:space="0" w:color="auto"/>
        <w:left w:val="none" w:sz="0" w:space="0" w:color="auto"/>
        <w:bottom w:val="none" w:sz="0" w:space="0" w:color="auto"/>
        <w:right w:val="none" w:sz="0" w:space="0" w:color="auto"/>
      </w:divBdr>
    </w:div>
    <w:div w:id="1731341745">
      <w:bodyDiv w:val="1"/>
      <w:marLeft w:val="0"/>
      <w:marRight w:val="0"/>
      <w:marTop w:val="0"/>
      <w:marBottom w:val="0"/>
      <w:divBdr>
        <w:top w:val="none" w:sz="0" w:space="0" w:color="auto"/>
        <w:left w:val="none" w:sz="0" w:space="0" w:color="auto"/>
        <w:bottom w:val="none" w:sz="0" w:space="0" w:color="auto"/>
        <w:right w:val="none" w:sz="0" w:space="0" w:color="auto"/>
      </w:divBdr>
    </w:div>
    <w:div w:id="1734966057">
      <w:bodyDiv w:val="1"/>
      <w:marLeft w:val="0"/>
      <w:marRight w:val="0"/>
      <w:marTop w:val="0"/>
      <w:marBottom w:val="0"/>
      <w:divBdr>
        <w:top w:val="none" w:sz="0" w:space="0" w:color="auto"/>
        <w:left w:val="none" w:sz="0" w:space="0" w:color="auto"/>
        <w:bottom w:val="none" w:sz="0" w:space="0" w:color="auto"/>
        <w:right w:val="none" w:sz="0" w:space="0" w:color="auto"/>
      </w:divBdr>
    </w:div>
    <w:div w:id="1741247420">
      <w:bodyDiv w:val="1"/>
      <w:marLeft w:val="0"/>
      <w:marRight w:val="0"/>
      <w:marTop w:val="0"/>
      <w:marBottom w:val="0"/>
      <w:divBdr>
        <w:top w:val="none" w:sz="0" w:space="0" w:color="auto"/>
        <w:left w:val="none" w:sz="0" w:space="0" w:color="auto"/>
        <w:bottom w:val="none" w:sz="0" w:space="0" w:color="auto"/>
        <w:right w:val="none" w:sz="0" w:space="0" w:color="auto"/>
      </w:divBdr>
    </w:div>
    <w:div w:id="1796755078">
      <w:bodyDiv w:val="1"/>
      <w:marLeft w:val="0"/>
      <w:marRight w:val="0"/>
      <w:marTop w:val="0"/>
      <w:marBottom w:val="0"/>
      <w:divBdr>
        <w:top w:val="none" w:sz="0" w:space="0" w:color="auto"/>
        <w:left w:val="none" w:sz="0" w:space="0" w:color="auto"/>
        <w:bottom w:val="none" w:sz="0" w:space="0" w:color="auto"/>
        <w:right w:val="none" w:sz="0" w:space="0" w:color="auto"/>
      </w:divBdr>
    </w:div>
    <w:div w:id="1851527259">
      <w:bodyDiv w:val="1"/>
      <w:marLeft w:val="0"/>
      <w:marRight w:val="0"/>
      <w:marTop w:val="0"/>
      <w:marBottom w:val="0"/>
      <w:divBdr>
        <w:top w:val="none" w:sz="0" w:space="0" w:color="auto"/>
        <w:left w:val="none" w:sz="0" w:space="0" w:color="auto"/>
        <w:bottom w:val="none" w:sz="0" w:space="0" w:color="auto"/>
        <w:right w:val="none" w:sz="0" w:space="0" w:color="auto"/>
      </w:divBdr>
    </w:div>
    <w:div w:id="1861509934">
      <w:bodyDiv w:val="1"/>
      <w:marLeft w:val="0"/>
      <w:marRight w:val="0"/>
      <w:marTop w:val="0"/>
      <w:marBottom w:val="0"/>
      <w:divBdr>
        <w:top w:val="none" w:sz="0" w:space="0" w:color="auto"/>
        <w:left w:val="none" w:sz="0" w:space="0" w:color="auto"/>
        <w:bottom w:val="none" w:sz="0" w:space="0" w:color="auto"/>
        <w:right w:val="none" w:sz="0" w:space="0" w:color="auto"/>
      </w:divBdr>
    </w:div>
    <w:div w:id="1937520812">
      <w:bodyDiv w:val="1"/>
      <w:marLeft w:val="0"/>
      <w:marRight w:val="0"/>
      <w:marTop w:val="0"/>
      <w:marBottom w:val="0"/>
      <w:divBdr>
        <w:top w:val="none" w:sz="0" w:space="0" w:color="auto"/>
        <w:left w:val="none" w:sz="0" w:space="0" w:color="auto"/>
        <w:bottom w:val="none" w:sz="0" w:space="0" w:color="auto"/>
        <w:right w:val="none" w:sz="0" w:space="0" w:color="auto"/>
      </w:divBdr>
    </w:div>
    <w:div w:id="1938631116">
      <w:bodyDiv w:val="1"/>
      <w:marLeft w:val="0"/>
      <w:marRight w:val="0"/>
      <w:marTop w:val="0"/>
      <w:marBottom w:val="0"/>
      <w:divBdr>
        <w:top w:val="none" w:sz="0" w:space="0" w:color="auto"/>
        <w:left w:val="none" w:sz="0" w:space="0" w:color="auto"/>
        <w:bottom w:val="none" w:sz="0" w:space="0" w:color="auto"/>
        <w:right w:val="none" w:sz="0" w:space="0" w:color="auto"/>
      </w:divBdr>
    </w:div>
    <w:div w:id="1958564702">
      <w:bodyDiv w:val="1"/>
      <w:marLeft w:val="0"/>
      <w:marRight w:val="0"/>
      <w:marTop w:val="0"/>
      <w:marBottom w:val="0"/>
      <w:divBdr>
        <w:top w:val="none" w:sz="0" w:space="0" w:color="auto"/>
        <w:left w:val="none" w:sz="0" w:space="0" w:color="auto"/>
        <w:bottom w:val="none" w:sz="0" w:space="0" w:color="auto"/>
        <w:right w:val="none" w:sz="0" w:space="0" w:color="auto"/>
      </w:divBdr>
    </w:div>
    <w:div w:id="1960407071">
      <w:bodyDiv w:val="1"/>
      <w:marLeft w:val="0"/>
      <w:marRight w:val="0"/>
      <w:marTop w:val="0"/>
      <w:marBottom w:val="0"/>
      <w:divBdr>
        <w:top w:val="none" w:sz="0" w:space="0" w:color="auto"/>
        <w:left w:val="none" w:sz="0" w:space="0" w:color="auto"/>
        <w:bottom w:val="none" w:sz="0" w:space="0" w:color="auto"/>
        <w:right w:val="none" w:sz="0" w:space="0" w:color="auto"/>
      </w:divBdr>
    </w:div>
    <w:div w:id="1966152977">
      <w:bodyDiv w:val="1"/>
      <w:marLeft w:val="0"/>
      <w:marRight w:val="0"/>
      <w:marTop w:val="0"/>
      <w:marBottom w:val="0"/>
      <w:divBdr>
        <w:top w:val="none" w:sz="0" w:space="0" w:color="auto"/>
        <w:left w:val="none" w:sz="0" w:space="0" w:color="auto"/>
        <w:bottom w:val="none" w:sz="0" w:space="0" w:color="auto"/>
        <w:right w:val="none" w:sz="0" w:space="0" w:color="auto"/>
      </w:divBdr>
    </w:div>
    <w:div w:id="1970164988">
      <w:bodyDiv w:val="1"/>
      <w:marLeft w:val="0"/>
      <w:marRight w:val="0"/>
      <w:marTop w:val="0"/>
      <w:marBottom w:val="0"/>
      <w:divBdr>
        <w:top w:val="none" w:sz="0" w:space="0" w:color="auto"/>
        <w:left w:val="none" w:sz="0" w:space="0" w:color="auto"/>
        <w:bottom w:val="none" w:sz="0" w:space="0" w:color="auto"/>
        <w:right w:val="none" w:sz="0" w:space="0" w:color="auto"/>
      </w:divBdr>
    </w:div>
    <w:div w:id="1971354986">
      <w:bodyDiv w:val="1"/>
      <w:marLeft w:val="0"/>
      <w:marRight w:val="0"/>
      <w:marTop w:val="0"/>
      <w:marBottom w:val="0"/>
      <w:divBdr>
        <w:top w:val="none" w:sz="0" w:space="0" w:color="auto"/>
        <w:left w:val="none" w:sz="0" w:space="0" w:color="auto"/>
        <w:bottom w:val="none" w:sz="0" w:space="0" w:color="auto"/>
        <w:right w:val="none" w:sz="0" w:space="0" w:color="auto"/>
      </w:divBdr>
    </w:div>
    <w:div w:id="1989674864">
      <w:bodyDiv w:val="1"/>
      <w:marLeft w:val="0"/>
      <w:marRight w:val="0"/>
      <w:marTop w:val="0"/>
      <w:marBottom w:val="0"/>
      <w:divBdr>
        <w:top w:val="none" w:sz="0" w:space="0" w:color="auto"/>
        <w:left w:val="none" w:sz="0" w:space="0" w:color="auto"/>
        <w:bottom w:val="none" w:sz="0" w:space="0" w:color="auto"/>
        <w:right w:val="none" w:sz="0" w:space="0" w:color="auto"/>
      </w:divBdr>
    </w:div>
    <w:div w:id="2001155525">
      <w:bodyDiv w:val="1"/>
      <w:marLeft w:val="0"/>
      <w:marRight w:val="0"/>
      <w:marTop w:val="0"/>
      <w:marBottom w:val="0"/>
      <w:divBdr>
        <w:top w:val="none" w:sz="0" w:space="0" w:color="auto"/>
        <w:left w:val="none" w:sz="0" w:space="0" w:color="auto"/>
        <w:bottom w:val="none" w:sz="0" w:space="0" w:color="auto"/>
        <w:right w:val="none" w:sz="0" w:space="0" w:color="auto"/>
      </w:divBdr>
    </w:div>
    <w:div w:id="2055227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microsoft.com/office/2007/relationships/hdphoto" Target="media/hdphoto1.wdp"/><Relationship Id="rId11" Type="http://schemas.microsoft.com/office/2007/relationships/hdphoto" Target="media/hdphoto2.wdp"/><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29457-3DBE-3444-B9FD-361C3CC5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69</Pages>
  <Words>21395</Words>
  <Characters>121956</Characters>
  <Application>Microsoft Macintosh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2016-05-26T20:46:00Z</dcterms:created>
  <dcterms:modified xsi:type="dcterms:W3CDTF">2016-05-26T20:52:00Z</dcterms:modified>
</cp:coreProperties>
</file>