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05ED" w:rsidRDefault="003705ED" w:rsidP="003705ED">
      <w:pPr>
        <w:pStyle w:val="af6"/>
        <w:ind w:firstLine="0"/>
        <w:jc w:val="center"/>
      </w:pPr>
      <w:bookmarkStart w:id="0" w:name="_Toc390250443"/>
      <w:r>
        <w:t>ПРАВИТЕЛЬСТВО РОССИЙСКОЙ ФЕДЕРАЦИИ</w:t>
      </w:r>
    </w:p>
    <w:p w:rsidR="003705ED" w:rsidRDefault="003705ED" w:rsidP="003705ED">
      <w:pPr>
        <w:pStyle w:val="af6"/>
        <w:ind w:firstLine="0"/>
        <w:jc w:val="center"/>
      </w:pPr>
      <w:r>
        <w:t xml:space="preserve">ФЕДЕРАЛЬНОЕ ГОСУДАРСТВЕННОЕ БЮДЖЕТНОЕ ОБРАЗОВАТЕЛЬНОЕ УЧРЕЖДЕНИЕ ВЫСШЕГО ПРОФЕССИОНАЛЬНОГО ОБРАЗОВАНИЯ </w:t>
      </w:r>
    </w:p>
    <w:p w:rsidR="003705ED" w:rsidRDefault="003705ED" w:rsidP="003705ED">
      <w:pPr>
        <w:pStyle w:val="af6"/>
        <w:ind w:firstLine="0"/>
        <w:jc w:val="center"/>
      </w:pPr>
      <w:r>
        <w:t>«САНКТ-ПЕТЕРБУРГСКИЙ ГОСУДАРСТВЕННЫЙ УНИВЕРСИТЕТ»</w:t>
      </w:r>
    </w:p>
    <w:p w:rsidR="003705ED" w:rsidRDefault="003705ED" w:rsidP="003705ED">
      <w:pPr>
        <w:pStyle w:val="af6"/>
        <w:ind w:firstLine="0"/>
        <w:jc w:val="center"/>
      </w:pPr>
      <w:r>
        <w:t>(СПбГУ)</w:t>
      </w:r>
    </w:p>
    <w:p w:rsidR="003705ED" w:rsidRDefault="003705ED" w:rsidP="003705ED">
      <w:pPr>
        <w:pStyle w:val="af6"/>
        <w:ind w:firstLine="0"/>
        <w:jc w:val="center"/>
      </w:pPr>
      <w:r>
        <w:t>Институт Наук о Земле</w:t>
      </w:r>
    </w:p>
    <w:p w:rsidR="003705ED" w:rsidRDefault="003705ED" w:rsidP="003705ED">
      <w:pPr>
        <w:pStyle w:val="af6"/>
        <w:ind w:firstLine="0"/>
        <w:jc w:val="center"/>
      </w:pPr>
      <w:r>
        <w:t>Кафедра геологии месторождений полезных ископаемых</w:t>
      </w:r>
    </w:p>
    <w:p w:rsidR="003705ED" w:rsidRDefault="003705ED" w:rsidP="003705ED">
      <w:pPr>
        <w:pStyle w:val="af6"/>
        <w:ind w:firstLine="0"/>
        <w:jc w:val="center"/>
      </w:pPr>
    </w:p>
    <w:p w:rsidR="003705ED" w:rsidRDefault="003705ED" w:rsidP="003705ED">
      <w:pPr>
        <w:pStyle w:val="af6"/>
        <w:ind w:firstLine="0"/>
        <w:jc w:val="center"/>
      </w:pPr>
    </w:p>
    <w:p w:rsidR="003705ED" w:rsidRDefault="003705ED" w:rsidP="003705ED">
      <w:pPr>
        <w:pStyle w:val="af6"/>
        <w:ind w:firstLine="0"/>
        <w:jc w:val="center"/>
      </w:pPr>
    </w:p>
    <w:p w:rsidR="003705ED" w:rsidRDefault="003705ED" w:rsidP="003705ED">
      <w:pPr>
        <w:pStyle w:val="af6"/>
        <w:ind w:firstLine="0"/>
        <w:jc w:val="center"/>
        <w:rPr>
          <w:b/>
        </w:rPr>
      </w:pPr>
      <w:r>
        <w:rPr>
          <w:b/>
        </w:rPr>
        <w:t>Бадридинов Рустам Валерикович</w:t>
      </w:r>
    </w:p>
    <w:p w:rsidR="003705ED" w:rsidRDefault="003705ED" w:rsidP="003705ED">
      <w:pPr>
        <w:pStyle w:val="af6"/>
        <w:ind w:firstLine="0"/>
        <w:jc w:val="center"/>
        <w:rPr>
          <w:b/>
        </w:rPr>
      </w:pPr>
      <w:r>
        <w:rPr>
          <w:b/>
        </w:rPr>
        <w:t xml:space="preserve"> «Особенности вещественного состава руд и метасоматитов в Космозерской зоне складчато-разрывных дислокаций (Республика Карелия)»</w:t>
      </w:r>
    </w:p>
    <w:p w:rsidR="003705ED" w:rsidRPr="00722B81" w:rsidRDefault="003705ED" w:rsidP="003705ED">
      <w:pPr>
        <w:pStyle w:val="af6"/>
        <w:ind w:firstLine="0"/>
        <w:jc w:val="center"/>
        <w:rPr>
          <w:b/>
        </w:rPr>
      </w:pPr>
      <w:r>
        <w:t>Магистерская диссертация</w:t>
      </w:r>
      <w:r>
        <w:br/>
        <w:t xml:space="preserve"> по направлению 05.04.01 «</w:t>
      </w:r>
      <w:r w:rsidRPr="003705ED">
        <w:t>Геология</w:t>
      </w:r>
      <w:r>
        <w:t>»</w:t>
      </w:r>
    </w:p>
    <w:p w:rsidR="003705ED" w:rsidRDefault="003705ED" w:rsidP="003705ED">
      <w:pPr>
        <w:pStyle w:val="af6"/>
        <w:ind w:firstLine="0"/>
        <w:jc w:val="center"/>
      </w:pPr>
    </w:p>
    <w:p w:rsidR="003705ED" w:rsidRDefault="003705ED" w:rsidP="003705ED">
      <w:pPr>
        <w:pStyle w:val="af6"/>
        <w:ind w:firstLine="0"/>
        <w:jc w:val="center"/>
      </w:pPr>
    </w:p>
    <w:p w:rsidR="003705ED" w:rsidRDefault="003705ED" w:rsidP="003705ED">
      <w:pPr>
        <w:pStyle w:val="af6"/>
        <w:ind w:firstLine="0"/>
        <w:jc w:val="center"/>
      </w:pPr>
    </w:p>
    <w:p w:rsidR="003705ED" w:rsidRDefault="003705ED" w:rsidP="003705ED">
      <w:pPr>
        <w:pStyle w:val="af6"/>
        <w:ind w:firstLine="0"/>
        <w:jc w:val="center"/>
      </w:pPr>
    </w:p>
    <w:p w:rsidR="003705ED" w:rsidRDefault="003705ED" w:rsidP="003705ED">
      <w:pPr>
        <w:pStyle w:val="af6"/>
        <w:ind w:firstLine="0"/>
        <w:jc w:val="center"/>
      </w:pPr>
    </w:p>
    <w:p w:rsidR="003705ED" w:rsidRDefault="003705ED" w:rsidP="003705ED">
      <w:pPr>
        <w:pStyle w:val="af6"/>
        <w:ind w:firstLine="0"/>
        <w:jc w:val="center"/>
      </w:pPr>
    </w:p>
    <w:p w:rsidR="003705ED" w:rsidRDefault="003705ED" w:rsidP="003705ED">
      <w:pPr>
        <w:pStyle w:val="af6"/>
        <w:ind w:firstLine="0"/>
        <w:jc w:val="right"/>
      </w:pPr>
      <w:r>
        <w:t>Научный руководитель: ст. преп. кафедры ГМПИ А.П. Бороздин</w:t>
      </w:r>
    </w:p>
    <w:p w:rsidR="003705ED" w:rsidRDefault="003705ED" w:rsidP="003705ED">
      <w:pPr>
        <w:pStyle w:val="af6"/>
        <w:ind w:firstLine="0"/>
        <w:jc w:val="right"/>
      </w:pPr>
      <w:r>
        <w:t>____________________</w:t>
      </w:r>
    </w:p>
    <w:p w:rsidR="003705ED" w:rsidRDefault="003705ED" w:rsidP="003705ED">
      <w:pPr>
        <w:pStyle w:val="af6"/>
        <w:ind w:firstLine="0"/>
        <w:jc w:val="right"/>
      </w:pPr>
      <w:r>
        <w:t xml:space="preserve"> «___» __________ 2016</w:t>
      </w:r>
    </w:p>
    <w:p w:rsidR="003705ED" w:rsidRDefault="003705ED" w:rsidP="003705ED">
      <w:pPr>
        <w:pStyle w:val="af6"/>
        <w:ind w:firstLine="0"/>
        <w:jc w:val="right"/>
      </w:pPr>
    </w:p>
    <w:p w:rsidR="003705ED" w:rsidRDefault="003705ED" w:rsidP="003705ED">
      <w:pPr>
        <w:pStyle w:val="af6"/>
        <w:ind w:firstLine="0"/>
        <w:jc w:val="right"/>
      </w:pPr>
      <w:r>
        <w:t>Заведующий кафедрой: к</w:t>
      </w:r>
      <w:proofErr w:type="gramStart"/>
      <w:r>
        <w:t>.г</w:t>
      </w:r>
      <w:proofErr w:type="gramEnd"/>
      <w:r>
        <w:t>-м.н., доцент. И. А. Алексеев</w:t>
      </w:r>
    </w:p>
    <w:p w:rsidR="003705ED" w:rsidRDefault="003705ED" w:rsidP="003705ED">
      <w:pPr>
        <w:pStyle w:val="af6"/>
        <w:ind w:firstLine="0"/>
        <w:jc w:val="right"/>
      </w:pPr>
      <w:r>
        <w:t>____________________</w:t>
      </w:r>
    </w:p>
    <w:p w:rsidR="003705ED" w:rsidRDefault="003705ED" w:rsidP="003705ED">
      <w:pPr>
        <w:pStyle w:val="af6"/>
        <w:ind w:firstLine="0"/>
        <w:jc w:val="right"/>
      </w:pPr>
      <w:r>
        <w:t>«___» __________ 2016</w:t>
      </w:r>
    </w:p>
    <w:p w:rsidR="003705ED" w:rsidRDefault="003705ED" w:rsidP="003705ED">
      <w:pPr>
        <w:pStyle w:val="af6"/>
        <w:ind w:firstLine="0"/>
        <w:jc w:val="center"/>
      </w:pPr>
    </w:p>
    <w:p w:rsidR="003705ED" w:rsidRDefault="003705ED" w:rsidP="003705ED">
      <w:pPr>
        <w:pStyle w:val="af6"/>
        <w:ind w:firstLine="0"/>
        <w:jc w:val="center"/>
      </w:pPr>
    </w:p>
    <w:p w:rsidR="003705ED" w:rsidRDefault="003705ED" w:rsidP="003705ED">
      <w:pPr>
        <w:pStyle w:val="af6"/>
        <w:ind w:firstLine="0"/>
      </w:pPr>
    </w:p>
    <w:p w:rsidR="003705ED" w:rsidRDefault="003705ED" w:rsidP="003705ED">
      <w:pPr>
        <w:pStyle w:val="af6"/>
        <w:ind w:firstLine="0"/>
        <w:jc w:val="center"/>
      </w:pPr>
    </w:p>
    <w:p w:rsidR="003705ED" w:rsidRDefault="003705ED" w:rsidP="003705ED">
      <w:pPr>
        <w:pStyle w:val="af6"/>
        <w:ind w:firstLine="0"/>
        <w:jc w:val="center"/>
      </w:pPr>
    </w:p>
    <w:p w:rsidR="003705ED" w:rsidRDefault="003705ED" w:rsidP="003705ED">
      <w:pPr>
        <w:pStyle w:val="af6"/>
        <w:ind w:firstLine="0"/>
        <w:jc w:val="center"/>
      </w:pPr>
      <w:r>
        <w:t>Санкт-Петербург</w:t>
      </w:r>
    </w:p>
    <w:p w:rsidR="003705ED" w:rsidRPr="00BA6A82" w:rsidRDefault="003705ED" w:rsidP="003705ED">
      <w:pPr>
        <w:pStyle w:val="af6"/>
        <w:ind w:firstLine="0"/>
        <w:jc w:val="center"/>
      </w:pPr>
      <w:r>
        <w:t>2016</w:t>
      </w:r>
      <w:r>
        <w:rPr>
          <w:b/>
          <w:szCs w:val="28"/>
        </w:rPr>
        <w:br w:type="page"/>
      </w:r>
    </w:p>
    <w:sdt>
      <w:sdtPr>
        <w:rPr>
          <w:rFonts w:ascii="Times New Roman" w:eastAsia="Times New Roman" w:hAnsi="Times New Roman" w:cs="Times New Roman"/>
          <w:b w:val="0"/>
          <w:bCs w:val="0"/>
          <w:color w:val="auto"/>
          <w:sz w:val="24"/>
          <w:szCs w:val="24"/>
          <w:lang w:eastAsia="ru-RU"/>
        </w:rPr>
        <w:id w:val="197236089"/>
        <w:docPartObj>
          <w:docPartGallery w:val="Table of Contents"/>
          <w:docPartUnique/>
        </w:docPartObj>
      </w:sdtPr>
      <w:sdtContent>
        <w:p w:rsidR="004D3009" w:rsidRDefault="004D3009" w:rsidP="00A378F8">
          <w:pPr>
            <w:pStyle w:val="af5"/>
            <w:jc w:val="center"/>
          </w:pPr>
          <w:r w:rsidRPr="00A378F8">
            <w:rPr>
              <w:color w:val="auto"/>
            </w:rPr>
            <w:t>Оглавление</w:t>
          </w:r>
        </w:p>
        <w:p w:rsidR="0018514F" w:rsidRDefault="002E0D6D">
          <w:pPr>
            <w:pStyle w:val="13"/>
            <w:tabs>
              <w:tab w:val="right" w:leader="dot" w:pos="9345"/>
            </w:tabs>
            <w:rPr>
              <w:rFonts w:asciiTheme="minorHAnsi" w:eastAsiaTheme="minorEastAsia" w:hAnsiTheme="minorHAnsi" w:cstheme="minorBidi"/>
              <w:noProof/>
              <w:sz w:val="22"/>
              <w:szCs w:val="22"/>
            </w:rPr>
          </w:pPr>
          <w:r>
            <w:fldChar w:fldCharType="begin"/>
          </w:r>
          <w:r w:rsidR="004D3009">
            <w:instrText xml:space="preserve"> TOC \o "1-3" \h \z \u </w:instrText>
          </w:r>
          <w:r>
            <w:fldChar w:fldCharType="separate"/>
          </w:r>
          <w:hyperlink w:anchor="_Toc450900364" w:history="1">
            <w:r w:rsidR="0018514F" w:rsidRPr="0053451B">
              <w:rPr>
                <w:rStyle w:val="af3"/>
                <w:noProof/>
              </w:rPr>
              <w:t>Введение</w:t>
            </w:r>
            <w:r w:rsidR="0018514F">
              <w:rPr>
                <w:noProof/>
                <w:webHidden/>
              </w:rPr>
              <w:tab/>
            </w:r>
            <w:r>
              <w:rPr>
                <w:noProof/>
                <w:webHidden/>
              </w:rPr>
              <w:fldChar w:fldCharType="begin"/>
            </w:r>
            <w:r w:rsidR="0018514F">
              <w:rPr>
                <w:noProof/>
                <w:webHidden/>
              </w:rPr>
              <w:instrText xml:space="preserve"> PAGEREF _Toc450900364 \h </w:instrText>
            </w:r>
            <w:r>
              <w:rPr>
                <w:noProof/>
                <w:webHidden/>
              </w:rPr>
            </w:r>
            <w:r>
              <w:rPr>
                <w:noProof/>
                <w:webHidden/>
              </w:rPr>
              <w:fldChar w:fldCharType="separate"/>
            </w:r>
            <w:r w:rsidR="0018514F">
              <w:rPr>
                <w:noProof/>
                <w:webHidden/>
              </w:rPr>
              <w:t>3</w:t>
            </w:r>
            <w:r>
              <w:rPr>
                <w:noProof/>
                <w:webHidden/>
              </w:rPr>
              <w:fldChar w:fldCharType="end"/>
            </w:r>
          </w:hyperlink>
        </w:p>
        <w:p w:rsidR="0018514F" w:rsidRDefault="002E0D6D">
          <w:pPr>
            <w:pStyle w:val="13"/>
            <w:tabs>
              <w:tab w:val="right" w:leader="dot" w:pos="9345"/>
            </w:tabs>
            <w:rPr>
              <w:rFonts w:asciiTheme="minorHAnsi" w:eastAsiaTheme="minorEastAsia" w:hAnsiTheme="minorHAnsi" w:cstheme="minorBidi"/>
              <w:noProof/>
              <w:sz w:val="22"/>
              <w:szCs w:val="22"/>
            </w:rPr>
          </w:pPr>
          <w:hyperlink w:anchor="_Toc450900365" w:history="1">
            <w:r w:rsidR="0018514F" w:rsidRPr="0053451B">
              <w:rPr>
                <w:rStyle w:val="af3"/>
                <w:noProof/>
              </w:rPr>
              <w:t>Глава 1. Методика работы</w:t>
            </w:r>
            <w:r w:rsidR="0018514F">
              <w:rPr>
                <w:noProof/>
                <w:webHidden/>
              </w:rPr>
              <w:tab/>
            </w:r>
            <w:r>
              <w:rPr>
                <w:noProof/>
                <w:webHidden/>
              </w:rPr>
              <w:fldChar w:fldCharType="begin"/>
            </w:r>
            <w:r w:rsidR="0018514F">
              <w:rPr>
                <w:noProof/>
                <w:webHidden/>
              </w:rPr>
              <w:instrText xml:space="preserve"> PAGEREF _Toc450900365 \h </w:instrText>
            </w:r>
            <w:r>
              <w:rPr>
                <w:noProof/>
                <w:webHidden/>
              </w:rPr>
            </w:r>
            <w:r>
              <w:rPr>
                <w:noProof/>
                <w:webHidden/>
              </w:rPr>
              <w:fldChar w:fldCharType="separate"/>
            </w:r>
            <w:r w:rsidR="0018514F">
              <w:rPr>
                <w:noProof/>
                <w:webHidden/>
              </w:rPr>
              <w:t>6</w:t>
            </w:r>
            <w:r>
              <w:rPr>
                <w:noProof/>
                <w:webHidden/>
              </w:rPr>
              <w:fldChar w:fldCharType="end"/>
            </w:r>
          </w:hyperlink>
        </w:p>
        <w:p w:rsidR="0018514F" w:rsidRDefault="002E0D6D">
          <w:pPr>
            <w:pStyle w:val="13"/>
            <w:tabs>
              <w:tab w:val="right" w:leader="dot" w:pos="9345"/>
            </w:tabs>
            <w:rPr>
              <w:rFonts w:asciiTheme="minorHAnsi" w:eastAsiaTheme="minorEastAsia" w:hAnsiTheme="minorHAnsi" w:cstheme="minorBidi"/>
              <w:noProof/>
              <w:sz w:val="22"/>
              <w:szCs w:val="22"/>
            </w:rPr>
          </w:pPr>
          <w:hyperlink w:anchor="_Toc450900366" w:history="1">
            <w:r w:rsidR="0018514F" w:rsidRPr="0053451B">
              <w:rPr>
                <w:rStyle w:val="af3"/>
                <w:noProof/>
              </w:rPr>
              <w:t>Глава 2. Геологическое строение Онежского прогиба</w:t>
            </w:r>
            <w:r w:rsidR="0018514F">
              <w:rPr>
                <w:noProof/>
                <w:webHidden/>
              </w:rPr>
              <w:tab/>
            </w:r>
            <w:r>
              <w:rPr>
                <w:noProof/>
                <w:webHidden/>
              </w:rPr>
              <w:fldChar w:fldCharType="begin"/>
            </w:r>
            <w:r w:rsidR="0018514F">
              <w:rPr>
                <w:noProof/>
                <w:webHidden/>
              </w:rPr>
              <w:instrText xml:space="preserve"> PAGEREF _Toc450900366 \h </w:instrText>
            </w:r>
            <w:r>
              <w:rPr>
                <w:noProof/>
                <w:webHidden/>
              </w:rPr>
            </w:r>
            <w:r>
              <w:rPr>
                <w:noProof/>
                <w:webHidden/>
              </w:rPr>
              <w:fldChar w:fldCharType="separate"/>
            </w:r>
            <w:r w:rsidR="0018514F">
              <w:rPr>
                <w:noProof/>
                <w:webHidden/>
              </w:rPr>
              <w:t>8</w:t>
            </w:r>
            <w:r>
              <w:rPr>
                <w:noProof/>
                <w:webHidden/>
              </w:rPr>
              <w:fldChar w:fldCharType="end"/>
            </w:r>
          </w:hyperlink>
        </w:p>
        <w:p w:rsidR="0018514F" w:rsidRDefault="002E0D6D">
          <w:pPr>
            <w:pStyle w:val="23"/>
            <w:tabs>
              <w:tab w:val="right" w:leader="dot" w:pos="9345"/>
            </w:tabs>
            <w:rPr>
              <w:rFonts w:asciiTheme="minorHAnsi" w:eastAsiaTheme="minorEastAsia" w:hAnsiTheme="minorHAnsi" w:cstheme="minorBidi"/>
              <w:noProof/>
              <w:sz w:val="22"/>
              <w:szCs w:val="22"/>
            </w:rPr>
          </w:pPr>
          <w:hyperlink w:anchor="_Toc450900367" w:history="1">
            <w:r w:rsidR="0018514F" w:rsidRPr="0053451B">
              <w:rPr>
                <w:rStyle w:val="af3"/>
                <w:noProof/>
              </w:rPr>
              <w:t>2.1 История предшествующих исследований</w:t>
            </w:r>
            <w:r w:rsidR="0018514F">
              <w:rPr>
                <w:noProof/>
                <w:webHidden/>
              </w:rPr>
              <w:tab/>
            </w:r>
            <w:r>
              <w:rPr>
                <w:noProof/>
                <w:webHidden/>
              </w:rPr>
              <w:fldChar w:fldCharType="begin"/>
            </w:r>
            <w:r w:rsidR="0018514F">
              <w:rPr>
                <w:noProof/>
                <w:webHidden/>
              </w:rPr>
              <w:instrText xml:space="preserve"> PAGEREF _Toc450900367 \h </w:instrText>
            </w:r>
            <w:r>
              <w:rPr>
                <w:noProof/>
                <w:webHidden/>
              </w:rPr>
            </w:r>
            <w:r>
              <w:rPr>
                <w:noProof/>
                <w:webHidden/>
              </w:rPr>
              <w:fldChar w:fldCharType="separate"/>
            </w:r>
            <w:r w:rsidR="0018514F">
              <w:rPr>
                <w:noProof/>
                <w:webHidden/>
              </w:rPr>
              <w:t>9</w:t>
            </w:r>
            <w:r>
              <w:rPr>
                <w:noProof/>
                <w:webHidden/>
              </w:rPr>
              <w:fldChar w:fldCharType="end"/>
            </w:r>
          </w:hyperlink>
        </w:p>
        <w:p w:rsidR="0018514F" w:rsidRDefault="002E0D6D">
          <w:pPr>
            <w:pStyle w:val="23"/>
            <w:tabs>
              <w:tab w:val="right" w:leader="dot" w:pos="9345"/>
            </w:tabs>
            <w:rPr>
              <w:rFonts w:asciiTheme="minorHAnsi" w:eastAsiaTheme="minorEastAsia" w:hAnsiTheme="minorHAnsi" w:cstheme="minorBidi"/>
              <w:noProof/>
              <w:sz w:val="22"/>
              <w:szCs w:val="22"/>
            </w:rPr>
          </w:pPr>
          <w:hyperlink w:anchor="_Toc450900368" w:history="1">
            <w:r w:rsidR="0018514F" w:rsidRPr="0053451B">
              <w:rPr>
                <w:rStyle w:val="af3"/>
                <w:noProof/>
              </w:rPr>
              <w:t>2.2 Тектоническое районирование</w:t>
            </w:r>
            <w:r w:rsidR="0018514F">
              <w:rPr>
                <w:noProof/>
                <w:webHidden/>
              </w:rPr>
              <w:tab/>
            </w:r>
            <w:r>
              <w:rPr>
                <w:noProof/>
                <w:webHidden/>
              </w:rPr>
              <w:fldChar w:fldCharType="begin"/>
            </w:r>
            <w:r w:rsidR="0018514F">
              <w:rPr>
                <w:noProof/>
                <w:webHidden/>
              </w:rPr>
              <w:instrText xml:space="preserve"> PAGEREF _Toc450900368 \h </w:instrText>
            </w:r>
            <w:r>
              <w:rPr>
                <w:noProof/>
                <w:webHidden/>
              </w:rPr>
            </w:r>
            <w:r>
              <w:rPr>
                <w:noProof/>
                <w:webHidden/>
              </w:rPr>
              <w:fldChar w:fldCharType="separate"/>
            </w:r>
            <w:r w:rsidR="0018514F">
              <w:rPr>
                <w:noProof/>
                <w:webHidden/>
              </w:rPr>
              <w:t>10</w:t>
            </w:r>
            <w:r>
              <w:rPr>
                <w:noProof/>
                <w:webHidden/>
              </w:rPr>
              <w:fldChar w:fldCharType="end"/>
            </w:r>
          </w:hyperlink>
        </w:p>
        <w:p w:rsidR="0018514F" w:rsidRDefault="002E0D6D">
          <w:pPr>
            <w:pStyle w:val="23"/>
            <w:tabs>
              <w:tab w:val="right" w:leader="dot" w:pos="9345"/>
            </w:tabs>
            <w:rPr>
              <w:rFonts w:asciiTheme="minorHAnsi" w:eastAsiaTheme="minorEastAsia" w:hAnsiTheme="minorHAnsi" w:cstheme="minorBidi"/>
              <w:noProof/>
              <w:sz w:val="22"/>
              <w:szCs w:val="22"/>
            </w:rPr>
          </w:pPr>
          <w:hyperlink w:anchor="_Toc450900369" w:history="1">
            <w:r w:rsidR="0018514F" w:rsidRPr="0053451B">
              <w:rPr>
                <w:rStyle w:val="af3"/>
                <w:noProof/>
              </w:rPr>
              <w:t>2.3 Стратиграфия</w:t>
            </w:r>
            <w:r w:rsidR="0018514F">
              <w:rPr>
                <w:noProof/>
                <w:webHidden/>
              </w:rPr>
              <w:tab/>
            </w:r>
            <w:r>
              <w:rPr>
                <w:noProof/>
                <w:webHidden/>
              </w:rPr>
              <w:fldChar w:fldCharType="begin"/>
            </w:r>
            <w:r w:rsidR="0018514F">
              <w:rPr>
                <w:noProof/>
                <w:webHidden/>
              </w:rPr>
              <w:instrText xml:space="preserve"> PAGEREF _Toc450900369 \h </w:instrText>
            </w:r>
            <w:r>
              <w:rPr>
                <w:noProof/>
                <w:webHidden/>
              </w:rPr>
            </w:r>
            <w:r>
              <w:rPr>
                <w:noProof/>
                <w:webHidden/>
              </w:rPr>
              <w:fldChar w:fldCharType="separate"/>
            </w:r>
            <w:r w:rsidR="0018514F">
              <w:rPr>
                <w:noProof/>
                <w:webHidden/>
              </w:rPr>
              <w:t>12</w:t>
            </w:r>
            <w:r>
              <w:rPr>
                <w:noProof/>
                <w:webHidden/>
              </w:rPr>
              <w:fldChar w:fldCharType="end"/>
            </w:r>
          </w:hyperlink>
        </w:p>
        <w:p w:rsidR="0018514F" w:rsidRDefault="002E0D6D">
          <w:pPr>
            <w:pStyle w:val="23"/>
            <w:tabs>
              <w:tab w:val="right" w:leader="dot" w:pos="9345"/>
            </w:tabs>
            <w:rPr>
              <w:rFonts w:asciiTheme="minorHAnsi" w:eastAsiaTheme="minorEastAsia" w:hAnsiTheme="minorHAnsi" w:cstheme="minorBidi"/>
              <w:noProof/>
              <w:sz w:val="22"/>
              <w:szCs w:val="22"/>
            </w:rPr>
          </w:pPr>
          <w:hyperlink w:anchor="_Toc450900370" w:history="1">
            <w:r w:rsidR="0018514F" w:rsidRPr="0053451B">
              <w:rPr>
                <w:rStyle w:val="af3"/>
                <w:noProof/>
              </w:rPr>
              <w:t>2.4 Магматизм</w:t>
            </w:r>
            <w:r w:rsidR="0018514F">
              <w:rPr>
                <w:noProof/>
                <w:webHidden/>
              </w:rPr>
              <w:tab/>
            </w:r>
            <w:r>
              <w:rPr>
                <w:noProof/>
                <w:webHidden/>
              </w:rPr>
              <w:fldChar w:fldCharType="begin"/>
            </w:r>
            <w:r w:rsidR="0018514F">
              <w:rPr>
                <w:noProof/>
                <w:webHidden/>
              </w:rPr>
              <w:instrText xml:space="preserve"> PAGEREF _Toc450900370 \h </w:instrText>
            </w:r>
            <w:r>
              <w:rPr>
                <w:noProof/>
                <w:webHidden/>
              </w:rPr>
            </w:r>
            <w:r>
              <w:rPr>
                <w:noProof/>
                <w:webHidden/>
              </w:rPr>
              <w:fldChar w:fldCharType="separate"/>
            </w:r>
            <w:r w:rsidR="0018514F">
              <w:rPr>
                <w:noProof/>
                <w:webHidden/>
              </w:rPr>
              <w:t>19</w:t>
            </w:r>
            <w:r>
              <w:rPr>
                <w:noProof/>
                <w:webHidden/>
              </w:rPr>
              <w:fldChar w:fldCharType="end"/>
            </w:r>
          </w:hyperlink>
        </w:p>
        <w:p w:rsidR="0018514F" w:rsidRDefault="002E0D6D">
          <w:pPr>
            <w:pStyle w:val="23"/>
            <w:tabs>
              <w:tab w:val="right" w:leader="dot" w:pos="9345"/>
            </w:tabs>
            <w:rPr>
              <w:rFonts w:asciiTheme="minorHAnsi" w:eastAsiaTheme="minorEastAsia" w:hAnsiTheme="minorHAnsi" w:cstheme="minorBidi"/>
              <w:noProof/>
              <w:sz w:val="22"/>
              <w:szCs w:val="22"/>
            </w:rPr>
          </w:pPr>
          <w:hyperlink w:anchor="_Toc450900371" w:history="1">
            <w:r w:rsidR="0018514F" w:rsidRPr="0053451B">
              <w:rPr>
                <w:rStyle w:val="af3"/>
                <w:noProof/>
              </w:rPr>
              <w:t>2.5 Метаморфизм и эпигенетические изменения</w:t>
            </w:r>
            <w:r w:rsidR="0018514F">
              <w:rPr>
                <w:noProof/>
                <w:webHidden/>
              </w:rPr>
              <w:tab/>
            </w:r>
            <w:r>
              <w:rPr>
                <w:noProof/>
                <w:webHidden/>
              </w:rPr>
              <w:fldChar w:fldCharType="begin"/>
            </w:r>
            <w:r w:rsidR="0018514F">
              <w:rPr>
                <w:noProof/>
                <w:webHidden/>
              </w:rPr>
              <w:instrText xml:space="preserve"> PAGEREF _Toc450900371 \h </w:instrText>
            </w:r>
            <w:r>
              <w:rPr>
                <w:noProof/>
                <w:webHidden/>
              </w:rPr>
            </w:r>
            <w:r>
              <w:rPr>
                <w:noProof/>
                <w:webHidden/>
              </w:rPr>
              <w:fldChar w:fldCharType="separate"/>
            </w:r>
            <w:r w:rsidR="0018514F">
              <w:rPr>
                <w:noProof/>
                <w:webHidden/>
              </w:rPr>
              <w:t>20</w:t>
            </w:r>
            <w:r>
              <w:rPr>
                <w:noProof/>
                <w:webHidden/>
              </w:rPr>
              <w:fldChar w:fldCharType="end"/>
            </w:r>
          </w:hyperlink>
        </w:p>
        <w:p w:rsidR="0018514F" w:rsidRDefault="002E0D6D">
          <w:pPr>
            <w:pStyle w:val="23"/>
            <w:tabs>
              <w:tab w:val="right" w:leader="dot" w:pos="9345"/>
            </w:tabs>
            <w:rPr>
              <w:rFonts w:asciiTheme="minorHAnsi" w:eastAsiaTheme="minorEastAsia" w:hAnsiTheme="minorHAnsi" w:cstheme="minorBidi"/>
              <w:noProof/>
              <w:sz w:val="22"/>
              <w:szCs w:val="22"/>
            </w:rPr>
          </w:pPr>
          <w:hyperlink w:anchor="_Toc450900372" w:history="1">
            <w:r w:rsidR="0018514F" w:rsidRPr="0053451B">
              <w:rPr>
                <w:rStyle w:val="af3"/>
                <w:noProof/>
              </w:rPr>
              <w:t>2.6 Полезные ископаемые</w:t>
            </w:r>
            <w:r w:rsidR="0018514F">
              <w:rPr>
                <w:noProof/>
                <w:webHidden/>
              </w:rPr>
              <w:tab/>
            </w:r>
            <w:r>
              <w:rPr>
                <w:noProof/>
                <w:webHidden/>
              </w:rPr>
              <w:fldChar w:fldCharType="begin"/>
            </w:r>
            <w:r w:rsidR="0018514F">
              <w:rPr>
                <w:noProof/>
                <w:webHidden/>
              </w:rPr>
              <w:instrText xml:space="preserve"> PAGEREF _Toc450900372 \h </w:instrText>
            </w:r>
            <w:r>
              <w:rPr>
                <w:noProof/>
                <w:webHidden/>
              </w:rPr>
            </w:r>
            <w:r>
              <w:rPr>
                <w:noProof/>
                <w:webHidden/>
              </w:rPr>
              <w:fldChar w:fldCharType="separate"/>
            </w:r>
            <w:r w:rsidR="0018514F">
              <w:rPr>
                <w:noProof/>
                <w:webHidden/>
              </w:rPr>
              <w:t>21</w:t>
            </w:r>
            <w:r>
              <w:rPr>
                <w:noProof/>
                <w:webHidden/>
              </w:rPr>
              <w:fldChar w:fldCharType="end"/>
            </w:r>
          </w:hyperlink>
        </w:p>
        <w:p w:rsidR="0018514F" w:rsidRDefault="002E0D6D">
          <w:pPr>
            <w:pStyle w:val="13"/>
            <w:tabs>
              <w:tab w:val="right" w:leader="dot" w:pos="9345"/>
            </w:tabs>
            <w:rPr>
              <w:rFonts w:asciiTheme="minorHAnsi" w:eastAsiaTheme="minorEastAsia" w:hAnsiTheme="minorHAnsi" w:cstheme="minorBidi"/>
              <w:noProof/>
              <w:sz w:val="22"/>
              <w:szCs w:val="22"/>
            </w:rPr>
          </w:pPr>
          <w:hyperlink w:anchor="_Toc450900373" w:history="1">
            <w:r w:rsidR="0018514F" w:rsidRPr="0053451B">
              <w:rPr>
                <w:rStyle w:val="af3"/>
                <w:noProof/>
              </w:rPr>
              <w:t>Глава 3.  Геолого-петрографическая характеристика участка</w:t>
            </w:r>
            <w:r w:rsidR="0018514F">
              <w:rPr>
                <w:noProof/>
                <w:webHidden/>
              </w:rPr>
              <w:tab/>
            </w:r>
            <w:r>
              <w:rPr>
                <w:noProof/>
                <w:webHidden/>
              </w:rPr>
              <w:fldChar w:fldCharType="begin"/>
            </w:r>
            <w:r w:rsidR="0018514F">
              <w:rPr>
                <w:noProof/>
                <w:webHidden/>
              </w:rPr>
              <w:instrText xml:space="preserve"> PAGEREF _Toc450900373 \h </w:instrText>
            </w:r>
            <w:r>
              <w:rPr>
                <w:noProof/>
                <w:webHidden/>
              </w:rPr>
            </w:r>
            <w:r>
              <w:rPr>
                <w:noProof/>
                <w:webHidden/>
              </w:rPr>
              <w:fldChar w:fldCharType="separate"/>
            </w:r>
            <w:r w:rsidR="0018514F">
              <w:rPr>
                <w:noProof/>
                <w:webHidden/>
              </w:rPr>
              <w:t>24</w:t>
            </w:r>
            <w:r>
              <w:rPr>
                <w:noProof/>
                <w:webHidden/>
              </w:rPr>
              <w:fldChar w:fldCharType="end"/>
            </w:r>
          </w:hyperlink>
        </w:p>
        <w:p w:rsidR="0018514F" w:rsidRDefault="002E0D6D">
          <w:pPr>
            <w:pStyle w:val="23"/>
            <w:tabs>
              <w:tab w:val="right" w:leader="dot" w:pos="9345"/>
            </w:tabs>
            <w:rPr>
              <w:rFonts w:asciiTheme="minorHAnsi" w:eastAsiaTheme="minorEastAsia" w:hAnsiTheme="minorHAnsi" w:cstheme="minorBidi"/>
              <w:noProof/>
              <w:sz w:val="22"/>
              <w:szCs w:val="22"/>
            </w:rPr>
          </w:pPr>
          <w:hyperlink w:anchor="_Toc450900374" w:history="1">
            <w:r w:rsidR="0018514F" w:rsidRPr="0053451B">
              <w:rPr>
                <w:rStyle w:val="af3"/>
                <w:noProof/>
              </w:rPr>
              <w:t>3.1 Геологическое строение участка</w:t>
            </w:r>
            <w:r w:rsidR="0018514F">
              <w:rPr>
                <w:noProof/>
                <w:webHidden/>
              </w:rPr>
              <w:tab/>
            </w:r>
            <w:r>
              <w:rPr>
                <w:noProof/>
                <w:webHidden/>
              </w:rPr>
              <w:fldChar w:fldCharType="begin"/>
            </w:r>
            <w:r w:rsidR="0018514F">
              <w:rPr>
                <w:noProof/>
                <w:webHidden/>
              </w:rPr>
              <w:instrText xml:space="preserve"> PAGEREF _Toc450900374 \h </w:instrText>
            </w:r>
            <w:r>
              <w:rPr>
                <w:noProof/>
                <w:webHidden/>
              </w:rPr>
            </w:r>
            <w:r>
              <w:rPr>
                <w:noProof/>
                <w:webHidden/>
              </w:rPr>
              <w:fldChar w:fldCharType="separate"/>
            </w:r>
            <w:r w:rsidR="0018514F">
              <w:rPr>
                <w:noProof/>
                <w:webHidden/>
              </w:rPr>
              <w:t>24</w:t>
            </w:r>
            <w:r>
              <w:rPr>
                <w:noProof/>
                <w:webHidden/>
              </w:rPr>
              <w:fldChar w:fldCharType="end"/>
            </w:r>
          </w:hyperlink>
        </w:p>
        <w:p w:rsidR="0018514F" w:rsidRDefault="002E0D6D">
          <w:pPr>
            <w:pStyle w:val="23"/>
            <w:tabs>
              <w:tab w:val="right" w:leader="dot" w:pos="9345"/>
            </w:tabs>
            <w:rPr>
              <w:rFonts w:asciiTheme="minorHAnsi" w:eastAsiaTheme="minorEastAsia" w:hAnsiTheme="minorHAnsi" w:cstheme="minorBidi"/>
              <w:noProof/>
              <w:sz w:val="22"/>
              <w:szCs w:val="22"/>
            </w:rPr>
          </w:pPr>
          <w:hyperlink w:anchor="_Toc450900375" w:history="1">
            <w:r w:rsidR="0018514F" w:rsidRPr="0053451B">
              <w:rPr>
                <w:rStyle w:val="af3"/>
                <w:noProof/>
              </w:rPr>
              <w:t>3.2. Минералого-петрографическая характеристика пород по скважине С-4811.</w:t>
            </w:r>
            <w:r w:rsidR="0018514F">
              <w:rPr>
                <w:noProof/>
                <w:webHidden/>
              </w:rPr>
              <w:tab/>
            </w:r>
            <w:r>
              <w:rPr>
                <w:noProof/>
                <w:webHidden/>
              </w:rPr>
              <w:fldChar w:fldCharType="begin"/>
            </w:r>
            <w:r w:rsidR="0018514F">
              <w:rPr>
                <w:noProof/>
                <w:webHidden/>
              </w:rPr>
              <w:instrText xml:space="preserve"> PAGEREF _Toc450900375 \h </w:instrText>
            </w:r>
            <w:r>
              <w:rPr>
                <w:noProof/>
                <w:webHidden/>
              </w:rPr>
            </w:r>
            <w:r>
              <w:rPr>
                <w:noProof/>
                <w:webHidden/>
              </w:rPr>
              <w:fldChar w:fldCharType="separate"/>
            </w:r>
            <w:r w:rsidR="0018514F">
              <w:rPr>
                <w:noProof/>
                <w:webHidden/>
              </w:rPr>
              <w:t>27</w:t>
            </w:r>
            <w:r>
              <w:rPr>
                <w:noProof/>
                <w:webHidden/>
              </w:rPr>
              <w:fldChar w:fldCharType="end"/>
            </w:r>
          </w:hyperlink>
        </w:p>
        <w:p w:rsidR="0018514F" w:rsidRDefault="002E0D6D">
          <w:pPr>
            <w:pStyle w:val="23"/>
            <w:tabs>
              <w:tab w:val="right" w:leader="dot" w:pos="9345"/>
            </w:tabs>
            <w:rPr>
              <w:rFonts w:asciiTheme="minorHAnsi" w:eastAsiaTheme="minorEastAsia" w:hAnsiTheme="minorHAnsi" w:cstheme="minorBidi"/>
              <w:noProof/>
              <w:sz w:val="22"/>
              <w:szCs w:val="22"/>
            </w:rPr>
          </w:pPr>
          <w:hyperlink w:anchor="_Toc450900376" w:history="1">
            <w:r w:rsidR="0018514F" w:rsidRPr="0053451B">
              <w:rPr>
                <w:rStyle w:val="af3"/>
                <w:noProof/>
              </w:rPr>
              <w:t xml:space="preserve">3.3. Минералого-петрографическая характеристика пород по скважине </w:t>
            </w:r>
            <w:r w:rsidR="0018514F" w:rsidRPr="0053451B">
              <w:rPr>
                <w:rStyle w:val="af3"/>
                <w:noProof/>
                <w:lang w:val="en-US"/>
              </w:rPr>
              <w:t>C</w:t>
            </w:r>
            <w:r w:rsidR="0018514F" w:rsidRPr="0053451B">
              <w:rPr>
                <w:rStyle w:val="af3"/>
                <w:noProof/>
              </w:rPr>
              <w:t>-4813.</w:t>
            </w:r>
            <w:r w:rsidR="0018514F">
              <w:rPr>
                <w:noProof/>
                <w:webHidden/>
              </w:rPr>
              <w:tab/>
            </w:r>
            <w:r>
              <w:rPr>
                <w:noProof/>
                <w:webHidden/>
              </w:rPr>
              <w:fldChar w:fldCharType="begin"/>
            </w:r>
            <w:r w:rsidR="0018514F">
              <w:rPr>
                <w:noProof/>
                <w:webHidden/>
              </w:rPr>
              <w:instrText xml:space="preserve"> PAGEREF _Toc450900376 \h </w:instrText>
            </w:r>
            <w:r>
              <w:rPr>
                <w:noProof/>
                <w:webHidden/>
              </w:rPr>
            </w:r>
            <w:r>
              <w:rPr>
                <w:noProof/>
                <w:webHidden/>
              </w:rPr>
              <w:fldChar w:fldCharType="separate"/>
            </w:r>
            <w:r w:rsidR="0018514F">
              <w:rPr>
                <w:noProof/>
                <w:webHidden/>
              </w:rPr>
              <w:t>37</w:t>
            </w:r>
            <w:r>
              <w:rPr>
                <w:noProof/>
                <w:webHidden/>
              </w:rPr>
              <w:fldChar w:fldCharType="end"/>
            </w:r>
          </w:hyperlink>
        </w:p>
        <w:p w:rsidR="0018514F" w:rsidRDefault="002E0D6D">
          <w:pPr>
            <w:pStyle w:val="23"/>
            <w:tabs>
              <w:tab w:val="right" w:leader="dot" w:pos="9345"/>
            </w:tabs>
            <w:rPr>
              <w:rFonts w:asciiTheme="minorHAnsi" w:eastAsiaTheme="minorEastAsia" w:hAnsiTheme="minorHAnsi" w:cstheme="minorBidi"/>
              <w:noProof/>
              <w:sz w:val="22"/>
              <w:szCs w:val="22"/>
            </w:rPr>
          </w:pPr>
          <w:hyperlink w:anchor="_Toc450900377" w:history="1">
            <w:r w:rsidR="0018514F" w:rsidRPr="0053451B">
              <w:rPr>
                <w:rStyle w:val="af3"/>
                <w:noProof/>
              </w:rPr>
              <w:t>3.4 Выводы</w:t>
            </w:r>
            <w:r w:rsidR="0018514F">
              <w:rPr>
                <w:noProof/>
                <w:webHidden/>
              </w:rPr>
              <w:tab/>
            </w:r>
            <w:r>
              <w:rPr>
                <w:noProof/>
                <w:webHidden/>
              </w:rPr>
              <w:fldChar w:fldCharType="begin"/>
            </w:r>
            <w:r w:rsidR="0018514F">
              <w:rPr>
                <w:noProof/>
                <w:webHidden/>
              </w:rPr>
              <w:instrText xml:space="preserve"> PAGEREF _Toc450900377 \h </w:instrText>
            </w:r>
            <w:r>
              <w:rPr>
                <w:noProof/>
                <w:webHidden/>
              </w:rPr>
            </w:r>
            <w:r>
              <w:rPr>
                <w:noProof/>
                <w:webHidden/>
              </w:rPr>
              <w:fldChar w:fldCharType="separate"/>
            </w:r>
            <w:r w:rsidR="0018514F">
              <w:rPr>
                <w:noProof/>
                <w:webHidden/>
              </w:rPr>
              <w:t>53</w:t>
            </w:r>
            <w:r>
              <w:rPr>
                <w:noProof/>
                <w:webHidden/>
              </w:rPr>
              <w:fldChar w:fldCharType="end"/>
            </w:r>
          </w:hyperlink>
        </w:p>
        <w:p w:rsidR="0018514F" w:rsidRDefault="002E0D6D">
          <w:pPr>
            <w:pStyle w:val="13"/>
            <w:tabs>
              <w:tab w:val="right" w:leader="dot" w:pos="9345"/>
            </w:tabs>
            <w:rPr>
              <w:rFonts w:asciiTheme="minorHAnsi" w:eastAsiaTheme="minorEastAsia" w:hAnsiTheme="minorHAnsi" w:cstheme="minorBidi"/>
              <w:noProof/>
              <w:sz w:val="22"/>
              <w:szCs w:val="22"/>
            </w:rPr>
          </w:pPr>
          <w:hyperlink w:anchor="_Toc450900378" w:history="1">
            <w:r w:rsidR="0018514F" w:rsidRPr="0053451B">
              <w:rPr>
                <w:rStyle w:val="af3"/>
                <w:noProof/>
              </w:rPr>
              <w:t>Глава 4. Минеральные парагенезисы и последовательность образования рудных минералов</w:t>
            </w:r>
            <w:r w:rsidR="0018514F">
              <w:rPr>
                <w:noProof/>
                <w:webHidden/>
              </w:rPr>
              <w:tab/>
            </w:r>
            <w:r>
              <w:rPr>
                <w:noProof/>
                <w:webHidden/>
              </w:rPr>
              <w:fldChar w:fldCharType="begin"/>
            </w:r>
            <w:r w:rsidR="0018514F">
              <w:rPr>
                <w:noProof/>
                <w:webHidden/>
              </w:rPr>
              <w:instrText xml:space="preserve"> PAGEREF _Toc450900378 \h </w:instrText>
            </w:r>
            <w:r>
              <w:rPr>
                <w:noProof/>
                <w:webHidden/>
              </w:rPr>
            </w:r>
            <w:r>
              <w:rPr>
                <w:noProof/>
                <w:webHidden/>
              </w:rPr>
              <w:fldChar w:fldCharType="separate"/>
            </w:r>
            <w:r w:rsidR="0018514F">
              <w:rPr>
                <w:noProof/>
                <w:webHidden/>
              </w:rPr>
              <w:t>55</w:t>
            </w:r>
            <w:r>
              <w:rPr>
                <w:noProof/>
                <w:webHidden/>
              </w:rPr>
              <w:fldChar w:fldCharType="end"/>
            </w:r>
          </w:hyperlink>
        </w:p>
        <w:p w:rsidR="0018514F" w:rsidRDefault="002E0D6D">
          <w:pPr>
            <w:pStyle w:val="23"/>
            <w:tabs>
              <w:tab w:val="right" w:leader="dot" w:pos="9345"/>
            </w:tabs>
            <w:rPr>
              <w:rFonts w:asciiTheme="minorHAnsi" w:eastAsiaTheme="minorEastAsia" w:hAnsiTheme="minorHAnsi" w:cstheme="minorBidi"/>
              <w:noProof/>
              <w:sz w:val="22"/>
              <w:szCs w:val="22"/>
            </w:rPr>
          </w:pPr>
          <w:hyperlink w:anchor="_Toc450900379" w:history="1">
            <w:r w:rsidR="0018514F" w:rsidRPr="0053451B">
              <w:rPr>
                <w:rStyle w:val="af3"/>
                <w:noProof/>
              </w:rPr>
              <w:t>4.1 Скважина С-4813</w:t>
            </w:r>
            <w:r w:rsidR="0018514F">
              <w:rPr>
                <w:noProof/>
                <w:webHidden/>
              </w:rPr>
              <w:tab/>
            </w:r>
            <w:r>
              <w:rPr>
                <w:noProof/>
                <w:webHidden/>
              </w:rPr>
              <w:fldChar w:fldCharType="begin"/>
            </w:r>
            <w:r w:rsidR="0018514F">
              <w:rPr>
                <w:noProof/>
                <w:webHidden/>
              </w:rPr>
              <w:instrText xml:space="preserve"> PAGEREF _Toc450900379 \h </w:instrText>
            </w:r>
            <w:r>
              <w:rPr>
                <w:noProof/>
                <w:webHidden/>
              </w:rPr>
            </w:r>
            <w:r>
              <w:rPr>
                <w:noProof/>
                <w:webHidden/>
              </w:rPr>
              <w:fldChar w:fldCharType="separate"/>
            </w:r>
            <w:r w:rsidR="0018514F">
              <w:rPr>
                <w:noProof/>
                <w:webHidden/>
              </w:rPr>
              <w:t>55</w:t>
            </w:r>
            <w:r>
              <w:rPr>
                <w:noProof/>
                <w:webHidden/>
              </w:rPr>
              <w:fldChar w:fldCharType="end"/>
            </w:r>
          </w:hyperlink>
        </w:p>
        <w:p w:rsidR="0018514F" w:rsidRDefault="002E0D6D">
          <w:pPr>
            <w:pStyle w:val="23"/>
            <w:tabs>
              <w:tab w:val="right" w:leader="dot" w:pos="9345"/>
            </w:tabs>
            <w:rPr>
              <w:rFonts w:asciiTheme="minorHAnsi" w:eastAsiaTheme="minorEastAsia" w:hAnsiTheme="minorHAnsi" w:cstheme="minorBidi"/>
              <w:noProof/>
              <w:sz w:val="22"/>
              <w:szCs w:val="22"/>
            </w:rPr>
          </w:pPr>
          <w:hyperlink w:anchor="_Toc450900380" w:history="1">
            <w:r w:rsidR="0018514F" w:rsidRPr="0053451B">
              <w:rPr>
                <w:rStyle w:val="af3"/>
                <w:noProof/>
              </w:rPr>
              <w:t>4.2 Скважина С-4811</w:t>
            </w:r>
            <w:r w:rsidR="0018514F">
              <w:rPr>
                <w:noProof/>
                <w:webHidden/>
              </w:rPr>
              <w:tab/>
            </w:r>
            <w:r>
              <w:rPr>
                <w:noProof/>
                <w:webHidden/>
              </w:rPr>
              <w:fldChar w:fldCharType="begin"/>
            </w:r>
            <w:r w:rsidR="0018514F">
              <w:rPr>
                <w:noProof/>
                <w:webHidden/>
              </w:rPr>
              <w:instrText xml:space="preserve"> PAGEREF _Toc450900380 \h </w:instrText>
            </w:r>
            <w:r>
              <w:rPr>
                <w:noProof/>
                <w:webHidden/>
              </w:rPr>
            </w:r>
            <w:r>
              <w:rPr>
                <w:noProof/>
                <w:webHidden/>
              </w:rPr>
              <w:fldChar w:fldCharType="separate"/>
            </w:r>
            <w:r w:rsidR="0018514F">
              <w:rPr>
                <w:noProof/>
                <w:webHidden/>
              </w:rPr>
              <w:t>67</w:t>
            </w:r>
            <w:r>
              <w:rPr>
                <w:noProof/>
                <w:webHidden/>
              </w:rPr>
              <w:fldChar w:fldCharType="end"/>
            </w:r>
          </w:hyperlink>
        </w:p>
        <w:p w:rsidR="0018514F" w:rsidRDefault="002E0D6D">
          <w:pPr>
            <w:pStyle w:val="23"/>
            <w:tabs>
              <w:tab w:val="right" w:leader="dot" w:pos="9345"/>
            </w:tabs>
            <w:rPr>
              <w:rFonts w:asciiTheme="minorHAnsi" w:eastAsiaTheme="minorEastAsia" w:hAnsiTheme="minorHAnsi" w:cstheme="minorBidi"/>
              <w:noProof/>
              <w:sz w:val="22"/>
              <w:szCs w:val="22"/>
            </w:rPr>
          </w:pPr>
          <w:hyperlink w:anchor="_Toc450900381" w:history="1">
            <w:r w:rsidR="0018514F" w:rsidRPr="0053451B">
              <w:rPr>
                <w:rStyle w:val="af3"/>
                <w:noProof/>
              </w:rPr>
              <w:t>4.3 Определение химического возраста урановой минерализации</w:t>
            </w:r>
            <w:r w:rsidR="0018514F">
              <w:rPr>
                <w:noProof/>
                <w:webHidden/>
              </w:rPr>
              <w:tab/>
            </w:r>
            <w:r>
              <w:rPr>
                <w:noProof/>
                <w:webHidden/>
              </w:rPr>
              <w:fldChar w:fldCharType="begin"/>
            </w:r>
            <w:r w:rsidR="0018514F">
              <w:rPr>
                <w:noProof/>
                <w:webHidden/>
              </w:rPr>
              <w:instrText xml:space="preserve"> PAGEREF _Toc450900381 \h </w:instrText>
            </w:r>
            <w:r>
              <w:rPr>
                <w:noProof/>
                <w:webHidden/>
              </w:rPr>
            </w:r>
            <w:r>
              <w:rPr>
                <w:noProof/>
                <w:webHidden/>
              </w:rPr>
              <w:fldChar w:fldCharType="separate"/>
            </w:r>
            <w:r w:rsidR="0018514F">
              <w:rPr>
                <w:noProof/>
                <w:webHidden/>
              </w:rPr>
              <w:t>77</w:t>
            </w:r>
            <w:r>
              <w:rPr>
                <w:noProof/>
                <w:webHidden/>
              </w:rPr>
              <w:fldChar w:fldCharType="end"/>
            </w:r>
          </w:hyperlink>
        </w:p>
        <w:p w:rsidR="0018514F" w:rsidRDefault="002E0D6D">
          <w:pPr>
            <w:pStyle w:val="13"/>
            <w:tabs>
              <w:tab w:val="right" w:leader="dot" w:pos="9345"/>
            </w:tabs>
            <w:rPr>
              <w:rFonts w:asciiTheme="minorHAnsi" w:eastAsiaTheme="minorEastAsia" w:hAnsiTheme="minorHAnsi" w:cstheme="minorBidi"/>
              <w:noProof/>
              <w:sz w:val="22"/>
              <w:szCs w:val="22"/>
            </w:rPr>
          </w:pPr>
          <w:hyperlink w:anchor="_Toc450900382" w:history="1">
            <w:r w:rsidR="0018514F" w:rsidRPr="0053451B">
              <w:rPr>
                <w:rStyle w:val="af3"/>
                <w:noProof/>
              </w:rPr>
              <w:t>Глава 5. Геохимические особенности месторождения Космозерское.</w:t>
            </w:r>
            <w:r w:rsidR="0018514F">
              <w:rPr>
                <w:noProof/>
                <w:webHidden/>
              </w:rPr>
              <w:tab/>
            </w:r>
            <w:r>
              <w:rPr>
                <w:noProof/>
                <w:webHidden/>
              </w:rPr>
              <w:fldChar w:fldCharType="begin"/>
            </w:r>
            <w:r w:rsidR="0018514F">
              <w:rPr>
                <w:noProof/>
                <w:webHidden/>
              </w:rPr>
              <w:instrText xml:space="preserve"> PAGEREF _Toc450900382 \h </w:instrText>
            </w:r>
            <w:r>
              <w:rPr>
                <w:noProof/>
                <w:webHidden/>
              </w:rPr>
            </w:r>
            <w:r>
              <w:rPr>
                <w:noProof/>
                <w:webHidden/>
              </w:rPr>
              <w:fldChar w:fldCharType="separate"/>
            </w:r>
            <w:r w:rsidR="0018514F">
              <w:rPr>
                <w:noProof/>
                <w:webHidden/>
              </w:rPr>
              <w:t>80</w:t>
            </w:r>
            <w:r>
              <w:rPr>
                <w:noProof/>
                <w:webHidden/>
              </w:rPr>
              <w:fldChar w:fldCharType="end"/>
            </w:r>
          </w:hyperlink>
        </w:p>
        <w:p w:rsidR="0018514F" w:rsidRDefault="002E0D6D">
          <w:pPr>
            <w:pStyle w:val="23"/>
            <w:tabs>
              <w:tab w:val="right" w:leader="dot" w:pos="9345"/>
            </w:tabs>
            <w:rPr>
              <w:rFonts w:asciiTheme="minorHAnsi" w:eastAsiaTheme="minorEastAsia" w:hAnsiTheme="minorHAnsi" w:cstheme="minorBidi"/>
              <w:noProof/>
              <w:sz w:val="22"/>
              <w:szCs w:val="22"/>
            </w:rPr>
          </w:pPr>
          <w:hyperlink w:anchor="_Toc450900383" w:history="1">
            <w:r w:rsidR="0018514F" w:rsidRPr="0053451B">
              <w:rPr>
                <w:rStyle w:val="af3"/>
                <w:noProof/>
              </w:rPr>
              <w:t>5.1 Корреляционный анализ</w:t>
            </w:r>
            <w:r w:rsidR="0018514F">
              <w:rPr>
                <w:noProof/>
                <w:webHidden/>
              </w:rPr>
              <w:tab/>
            </w:r>
            <w:r>
              <w:rPr>
                <w:noProof/>
                <w:webHidden/>
              </w:rPr>
              <w:fldChar w:fldCharType="begin"/>
            </w:r>
            <w:r w:rsidR="0018514F">
              <w:rPr>
                <w:noProof/>
                <w:webHidden/>
              </w:rPr>
              <w:instrText xml:space="preserve"> PAGEREF _Toc450900383 \h </w:instrText>
            </w:r>
            <w:r>
              <w:rPr>
                <w:noProof/>
                <w:webHidden/>
              </w:rPr>
            </w:r>
            <w:r>
              <w:rPr>
                <w:noProof/>
                <w:webHidden/>
              </w:rPr>
              <w:fldChar w:fldCharType="separate"/>
            </w:r>
            <w:r w:rsidR="0018514F">
              <w:rPr>
                <w:noProof/>
                <w:webHidden/>
              </w:rPr>
              <w:t>82</w:t>
            </w:r>
            <w:r>
              <w:rPr>
                <w:noProof/>
                <w:webHidden/>
              </w:rPr>
              <w:fldChar w:fldCharType="end"/>
            </w:r>
          </w:hyperlink>
        </w:p>
        <w:p w:rsidR="0018514F" w:rsidRDefault="002E0D6D">
          <w:pPr>
            <w:pStyle w:val="23"/>
            <w:tabs>
              <w:tab w:val="right" w:leader="dot" w:pos="9345"/>
            </w:tabs>
            <w:rPr>
              <w:rFonts w:asciiTheme="minorHAnsi" w:eastAsiaTheme="minorEastAsia" w:hAnsiTheme="minorHAnsi" w:cstheme="minorBidi"/>
              <w:noProof/>
              <w:sz w:val="22"/>
              <w:szCs w:val="22"/>
            </w:rPr>
          </w:pPr>
          <w:hyperlink w:anchor="_Toc450900384" w:history="1">
            <w:r w:rsidR="0018514F" w:rsidRPr="0053451B">
              <w:rPr>
                <w:rStyle w:val="af3"/>
                <w:noProof/>
              </w:rPr>
              <w:t>5.2 Факторный анализ</w:t>
            </w:r>
            <w:r w:rsidR="0018514F">
              <w:rPr>
                <w:noProof/>
                <w:webHidden/>
              </w:rPr>
              <w:tab/>
            </w:r>
            <w:r>
              <w:rPr>
                <w:noProof/>
                <w:webHidden/>
              </w:rPr>
              <w:fldChar w:fldCharType="begin"/>
            </w:r>
            <w:r w:rsidR="0018514F">
              <w:rPr>
                <w:noProof/>
                <w:webHidden/>
              </w:rPr>
              <w:instrText xml:space="preserve"> PAGEREF _Toc450900384 \h </w:instrText>
            </w:r>
            <w:r>
              <w:rPr>
                <w:noProof/>
                <w:webHidden/>
              </w:rPr>
            </w:r>
            <w:r>
              <w:rPr>
                <w:noProof/>
                <w:webHidden/>
              </w:rPr>
              <w:fldChar w:fldCharType="separate"/>
            </w:r>
            <w:r w:rsidR="0018514F">
              <w:rPr>
                <w:noProof/>
                <w:webHidden/>
              </w:rPr>
              <w:t>87</w:t>
            </w:r>
            <w:r>
              <w:rPr>
                <w:noProof/>
                <w:webHidden/>
              </w:rPr>
              <w:fldChar w:fldCharType="end"/>
            </w:r>
          </w:hyperlink>
        </w:p>
        <w:p w:rsidR="0018514F" w:rsidRDefault="002E0D6D">
          <w:pPr>
            <w:pStyle w:val="13"/>
            <w:tabs>
              <w:tab w:val="right" w:leader="dot" w:pos="9345"/>
            </w:tabs>
            <w:rPr>
              <w:rFonts w:asciiTheme="minorHAnsi" w:eastAsiaTheme="minorEastAsia" w:hAnsiTheme="minorHAnsi" w:cstheme="minorBidi"/>
              <w:noProof/>
              <w:sz w:val="22"/>
              <w:szCs w:val="22"/>
            </w:rPr>
          </w:pPr>
          <w:hyperlink w:anchor="_Toc450900385" w:history="1">
            <w:r w:rsidR="0018514F" w:rsidRPr="0053451B">
              <w:rPr>
                <w:rStyle w:val="af3"/>
                <w:noProof/>
              </w:rPr>
              <w:t>Глава 6. Минеральный баланс руд по участкам работ</w:t>
            </w:r>
            <w:r w:rsidR="0018514F">
              <w:rPr>
                <w:noProof/>
                <w:webHidden/>
              </w:rPr>
              <w:tab/>
            </w:r>
            <w:r>
              <w:rPr>
                <w:noProof/>
                <w:webHidden/>
              </w:rPr>
              <w:fldChar w:fldCharType="begin"/>
            </w:r>
            <w:r w:rsidR="0018514F">
              <w:rPr>
                <w:noProof/>
                <w:webHidden/>
              </w:rPr>
              <w:instrText xml:space="preserve"> PAGEREF _Toc450900385 \h </w:instrText>
            </w:r>
            <w:r>
              <w:rPr>
                <w:noProof/>
                <w:webHidden/>
              </w:rPr>
            </w:r>
            <w:r>
              <w:rPr>
                <w:noProof/>
                <w:webHidden/>
              </w:rPr>
              <w:fldChar w:fldCharType="separate"/>
            </w:r>
            <w:r w:rsidR="0018514F">
              <w:rPr>
                <w:noProof/>
                <w:webHidden/>
              </w:rPr>
              <w:t>93</w:t>
            </w:r>
            <w:r>
              <w:rPr>
                <w:noProof/>
                <w:webHidden/>
              </w:rPr>
              <w:fldChar w:fldCharType="end"/>
            </w:r>
          </w:hyperlink>
        </w:p>
        <w:p w:rsidR="0018514F" w:rsidRDefault="002E0D6D">
          <w:pPr>
            <w:pStyle w:val="13"/>
            <w:tabs>
              <w:tab w:val="right" w:leader="dot" w:pos="9345"/>
            </w:tabs>
            <w:rPr>
              <w:rFonts w:asciiTheme="minorHAnsi" w:eastAsiaTheme="minorEastAsia" w:hAnsiTheme="minorHAnsi" w:cstheme="minorBidi"/>
              <w:noProof/>
              <w:sz w:val="22"/>
              <w:szCs w:val="22"/>
            </w:rPr>
          </w:pPr>
          <w:hyperlink w:anchor="_Toc450900386" w:history="1">
            <w:r w:rsidR="0018514F" w:rsidRPr="0053451B">
              <w:rPr>
                <w:rStyle w:val="af3"/>
                <w:noProof/>
              </w:rPr>
              <w:t>Выводы</w:t>
            </w:r>
            <w:r w:rsidR="0018514F">
              <w:rPr>
                <w:noProof/>
                <w:webHidden/>
              </w:rPr>
              <w:tab/>
            </w:r>
            <w:r>
              <w:rPr>
                <w:noProof/>
                <w:webHidden/>
              </w:rPr>
              <w:fldChar w:fldCharType="begin"/>
            </w:r>
            <w:r w:rsidR="0018514F">
              <w:rPr>
                <w:noProof/>
                <w:webHidden/>
              </w:rPr>
              <w:instrText xml:space="preserve"> PAGEREF _Toc450900386 \h </w:instrText>
            </w:r>
            <w:r>
              <w:rPr>
                <w:noProof/>
                <w:webHidden/>
              </w:rPr>
            </w:r>
            <w:r>
              <w:rPr>
                <w:noProof/>
                <w:webHidden/>
              </w:rPr>
              <w:fldChar w:fldCharType="separate"/>
            </w:r>
            <w:r w:rsidR="0018514F">
              <w:rPr>
                <w:noProof/>
                <w:webHidden/>
              </w:rPr>
              <w:t>97</w:t>
            </w:r>
            <w:r>
              <w:rPr>
                <w:noProof/>
                <w:webHidden/>
              </w:rPr>
              <w:fldChar w:fldCharType="end"/>
            </w:r>
          </w:hyperlink>
        </w:p>
        <w:p w:rsidR="0018514F" w:rsidRDefault="002E0D6D">
          <w:pPr>
            <w:pStyle w:val="13"/>
            <w:tabs>
              <w:tab w:val="right" w:leader="dot" w:pos="9345"/>
            </w:tabs>
            <w:rPr>
              <w:rFonts w:asciiTheme="minorHAnsi" w:eastAsiaTheme="minorEastAsia" w:hAnsiTheme="minorHAnsi" w:cstheme="minorBidi"/>
              <w:noProof/>
              <w:sz w:val="22"/>
              <w:szCs w:val="22"/>
            </w:rPr>
          </w:pPr>
          <w:hyperlink w:anchor="_Toc450900387" w:history="1">
            <w:r w:rsidR="0018514F" w:rsidRPr="0053451B">
              <w:rPr>
                <w:rStyle w:val="af3"/>
                <w:noProof/>
              </w:rPr>
              <w:t>Список использованной литературы</w:t>
            </w:r>
            <w:r w:rsidR="0018514F">
              <w:rPr>
                <w:noProof/>
                <w:webHidden/>
              </w:rPr>
              <w:tab/>
            </w:r>
            <w:r>
              <w:rPr>
                <w:noProof/>
                <w:webHidden/>
              </w:rPr>
              <w:fldChar w:fldCharType="begin"/>
            </w:r>
            <w:r w:rsidR="0018514F">
              <w:rPr>
                <w:noProof/>
                <w:webHidden/>
              </w:rPr>
              <w:instrText xml:space="preserve"> PAGEREF _Toc450900387 \h </w:instrText>
            </w:r>
            <w:r>
              <w:rPr>
                <w:noProof/>
                <w:webHidden/>
              </w:rPr>
            </w:r>
            <w:r>
              <w:rPr>
                <w:noProof/>
                <w:webHidden/>
              </w:rPr>
              <w:fldChar w:fldCharType="separate"/>
            </w:r>
            <w:r w:rsidR="0018514F">
              <w:rPr>
                <w:noProof/>
                <w:webHidden/>
              </w:rPr>
              <w:t>98</w:t>
            </w:r>
            <w:r>
              <w:rPr>
                <w:noProof/>
                <w:webHidden/>
              </w:rPr>
              <w:fldChar w:fldCharType="end"/>
            </w:r>
          </w:hyperlink>
        </w:p>
        <w:p w:rsidR="0042710A" w:rsidRDefault="002E0D6D" w:rsidP="00A378F8">
          <w:r>
            <w:fldChar w:fldCharType="end"/>
          </w:r>
        </w:p>
      </w:sdtContent>
    </w:sdt>
    <w:p w:rsidR="0042710A" w:rsidRDefault="0042710A" w:rsidP="0042710A">
      <w:pPr>
        <w:rPr>
          <w:rFonts w:eastAsiaTheme="majorEastAsia" w:cstheme="majorBidi"/>
          <w:color w:val="000000" w:themeColor="text1"/>
        </w:rPr>
      </w:pPr>
    </w:p>
    <w:p w:rsidR="005E2894" w:rsidRPr="00B97BBD" w:rsidRDefault="005E2894" w:rsidP="00B97BBD">
      <w:pPr>
        <w:pStyle w:val="1"/>
      </w:pPr>
      <w:bookmarkStart w:id="1" w:name="_Toc450900364"/>
      <w:r w:rsidRPr="00B97BBD">
        <w:lastRenderedPageBreak/>
        <w:t>Введение</w:t>
      </w:r>
      <w:bookmarkEnd w:id="0"/>
      <w:bookmarkEnd w:id="1"/>
    </w:p>
    <w:p w:rsidR="00567142" w:rsidRPr="00567142" w:rsidRDefault="005E2894" w:rsidP="00567142">
      <w:pPr>
        <w:ind w:right="283" w:firstLine="709"/>
        <w:rPr>
          <w:bCs/>
        </w:rPr>
      </w:pPr>
      <w:r w:rsidRPr="005E2894">
        <w:t xml:space="preserve">Месторождение Космозерское, принадлежит к группе месторождений и проявлений Святухинско-Космозерской зоны СРД. Оно расположено в 4,5 км севернее пос. Великая Губа и, в 14 км к юго-западу от однотипного и наиболее изученного в районе месторождения Средняя Падма. Эти месторождения были открыты в 1980-х г. при проведении поисково-картировочных работ на уран, вначале изучались как урановые, а затем были переоценены как комплексные уран-благороднометально-ванадиевые. (Волков и др., 1997; </w:t>
      </w:r>
      <w:proofErr w:type="gramStart"/>
      <w:r w:rsidRPr="005E2894">
        <w:rPr>
          <w:bCs/>
        </w:rPr>
        <w:t>Онежская</w:t>
      </w:r>
      <w:proofErr w:type="gramEnd"/>
      <w:r w:rsidRPr="005E2894">
        <w:rPr>
          <w:bCs/>
        </w:rPr>
        <w:t xml:space="preserve"> …, 2011)</w:t>
      </w:r>
    </w:p>
    <w:p w:rsidR="00567142" w:rsidRPr="00567142" w:rsidRDefault="004D5692" w:rsidP="00567142">
      <w:pPr>
        <w:autoSpaceDE w:val="0"/>
        <w:autoSpaceDN w:val="0"/>
        <w:adjustRightInd w:val="0"/>
        <w:ind w:firstLine="709"/>
        <w:jc w:val="center"/>
        <w:rPr>
          <w:rFonts w:eastAsiaTheme="minorHAnsi"/>
          <w:b/>
          <w:bCs/>
          <w:lang w:eastAsia="en-US"/>
        </w:rPr>
      </w:pPr>
      <w:r w:rsidRPr="00567142">
        <w:rPr>
          <w:rFonts w:eastAsiaTheme="minorHAnsi"/>
          <w:b/>
          <w:bCs/>
          <w:lang w:eastAsia="en-US"/>
        </w:rPr>
        <w:t>Актуальность темы</w:t>
      </w:r>
    </w:p>
    <w:p w:rsidR="004D5692" w:rsidRPr="008D4818" w:rsidRDefault="008D4818" w:rsidP="008D4818">
      <w:pPr>
        <w:ind w:right="283" w:firstLine="709"/>
      </w:pPr>
      <w:r>
        <w:t>Онежск</w:t>
      </w:r>
      <w:r w:rsidR="00D92AE3">
        <w:t>ий рудный район</w:t>
      </w:r>
      <w:r>
        <w:t xml:space="preserve"> од</w:t>
      </w:r>
      <w:r w:rsidR="00D92AE3">
        <w:t>ин</w:t>
      </w:r>
      <w:r w:rsidR="00021F9F" w:rsidRPr="008D4818">
        <w:t xml:space="preserve"> из наиболее</w:t>
      </w:r>
      <w:r w:rsidRPr="008D4818">
        <w:t xml:space="preserve"> приоритетных</w:t>
      </w:r>
      <w:r>
        <w:t>,</w:t>
      </w:r>
      <w:r w:rsidRPr="008D4818">
        <w:t xml:space="preserve"> для развити</w:t>
      </w:r>
      <w:r w:rsidR="00021F9F" w:rsidRPr="008D4818">
        <w:t xml:space="preserve">я </w:t>
      </w:r>
      <w:r w:rsidRPr="008D4818">
        <w:t>геологоразведочных</w:t>
      </w:r>
      <w:r w:rsidR="00021F9F" w:rsidRPr="008D4818">
        <w:t xml:space="preserve"> работ на уран и сопутствующие полезные компоненты. </w:t>
      </w:r>
      <w:r w:rsidR="00021F9F" w:rsidRPr="00021F9F">
        <w:t>Ванадий, главный компонент комплексных руд Онежского района (среднее содержание до</w:t>
      </w:r>
      <w:r w:rsidR="00021F9F">
        <w:t xml:space="preserve"> </w:t>
      </w:r>
      <w:r w:rsidR="00021F9F" w:rsidRPr="00021F9F">
        <w:t xml:space="preserve">2,7%), востребован </w:t>
      </w:r>
      <w:r w:rsidR="00021F9F">
        <w:t>промышл</w:t>
      </w:r>
      <w:r w:rsidR="00021F9F" w:rsidRPr="00021F9F">
        <w:t xml:space="preserve">енностью в связи с </w:t>
      </w:r>
      <w:r w:rsidR="00021F9F">
        <w:t>заплан</w:t>
      </w:r>
      <w:r w:rsidR="00021F9F" w:rsidRPr="00021F9F">
        <w:t>ированным</w:t>
      </w:r>
      <w:r w:rsidR="00021F9F">
        <w:t xml:space="preserve"> </w:t>
      </w:r>
      <w:r w:rsidR="00021F9F" w:rsidRPr="00021F9F">
        <w:t>значительным ростом (в 2-3 раза) производства низколегированных трубных и рельсовых сталей.</w:t>
      </w:r>
      <w:r w:rsidR="00021F9F">
        <w:t xml:space="preserve"> </w:t>
      </w:r>
      <w:r w:rsidR="004D5692" w:rsidRPr="00567142">
        <w:t>Попутное извлечение из руд</w:t>
      </w:r>
      <w:r w:rsidR="00021F9F">
        <w:t>,</w:t>
      </w:r>
      <w:r w:rsidR="00567142">
        <w:t xml:space="preserve"> </w:t>
      </w:r>
      <w:r w:rsidR="004D5692" w:rsidRPr="00567142">
        <w:t>золота и платиноидов</w:t>
      </w:r>
      <w:r w:rsidR="00D92AE3">
        <w:t>,</w:t>
      </w:r>
      <w:r w:rsidR="004D5692" w:rsidRPr="00567142">
        <w:t xml:space="preserve"> повышает экономические показатели освоения изученных месторождений.</w:t>
      </w:r>
    </w:p>
    <w:p w:rsidR="004D5692" w:rsidRPr="00567142" w:rsidRDefault="004D5692" w:rsidP="00567142">
      <w:pPr>
        <w:ind w:right="283" w:firstLine="709"/>
      </w:pPr>
      <w:r w:rsidRPr="00567142">
        <w:t>Технологическими экспериментами, проведенными в ВИМСе и ВНИИХТе, доказана принципиальная возможность эффективного извлечения из руд всего комплекса полезных компонентов. Но</w:t>
      </w:r>
      <w:r w:rsidR="00567142" w:rsidRPr="00567142">
        <w:t xml:space="preserve"> руды</w:t>
      </w:r>
      <w:r w:rsidRPr="00567142">
        <w:t xml:space="preserve"> Космозёрского месторождения </w:t>
      </w:r>
      <w:r w:rsidR="00567142" w:rsidRPr="00567142">
        <w:t xml:space="preserve">более контрастны, </w:t>
      </w:r>
      <w:proofErr w:type="gramStart"/>
      <w:r w:rsidR="00567142" w:rsidRPr="00567142">
        <w:t>и</w:t>
      </w:r>
      <w:proofErr w:type="gramEnd"/>
      <w:r w:rsidR="00567142" w:rsidRPr="00567142">
        <w:t xml:space="preserve"> не смотря на широкую изученность Космозёрского месторождения, </w:t>
      </w:r>
      <w:r w:rsidR="008754A9">
        <w:t>сравнение особенностей</w:t>
      </w:r>
      <w:r w:rsidR="00567142" w:rsidRPr="00567142">
        <w:t xml:space="preserve"> </w:t>
      </w:r>
      <w:r w:rsidR="00567142" w:rsidRPr="00567142">
        <w:rPr>
          <w:rFonts w:hint="eastAsia"/>
        </w:rPr>
        <w:t>и</w:t>
      </w:r>
      <w:r w:rsidR="00567142" w:rsidRPr="00567142">
        <w:t xml:space="preserve"> </w:t>
      </w:r>
      <w:r w:rsidR="00567142" w:rsidRPr="00567142">
        <w:rPr>
          <w:rFonts w:hint="eastAsia"/>
        </w:rPr>
        <w:t>характеристики</w:t>
      </w:r>
      <w:r w:rsidR="00567142" w:rsidRPr="00567142">
        <w:t xml:space="preserve"> вещественного состава </w:t>
      </w:r>
      <w:r w:rsidR="008754A9">
        <w:t xml:space="preserve">руд </w:t>
      </w:r>
      <w:r w:rsidR="00567142" w:rsidRPr="00567142">
        <w:rPr>
          <w:rFonts w:hint="eastAsia"/>
        </w:rPr>
        <w:t>исследователями</w:t>
      </w:r>
      <w:r w:rsidR="00567142" w:rsidRPr="00567142">
        <w:t xml:space="preserve"> </w:t>
      </w:r>
      <w:r w:rsidR="00567142" w:rsidRPr="00567142">
        <w:rPr>
          <w:rFonts w:hint="eastAsia"/>
        </w:rPr>
        <w:t>не</w:t>
      </w:r>
      <w:r w:rsidR="00567142" w:rsidRPr="00567142">
        <w:t xml:space="preserve"> </w:t>
      </w:r>
      <w:r w:rsidR="00567142" w:rsidRPr="00567142">
        <w:rPr>
          <w:rFonts w:hint="eastAsia"/>
        </w:rPr>
        <w:t>проводилось</w:t>
      </w:r>
      <w:r w:rsidR="00567142" w:rsidRPr="00567142">
        <w:t>.</w:t>
      </w:r>
      <w:r w:rsidR="00567142">
        <w:t xml:space="preserve"> </w:t>
      </w:r>
      <w:r w:rsidR="00567142" w:rsidRPr="00567142">
        <w:rPr>
          <w:rFonts w:hint="eastAsia"/>
        </w:rPr>
        <w:t>Это</w:t>
      </w:r>
      <w:r w:rsidR="00567142" w:rsidRPr="00567142">
        <w:t xml:space="preserve"> </w:t>
      </w:r>
      <w:r w:rsidR="00567142" w:rsidRPr="00567142">
        <w:rPr>
          <w:rFonts w:hint="eastAsia"/>
        </w:rPr>
        <w:t>обстоятельство</w:t>
      </w:r>
      <w:r w:rsidR="00567142" w:rsidRPr="00567142">
        <w:t xml:space="preserve"> </w:t>
      </w:r>
      <w:r w:rsidR="00567142" w:rsidRPr="00567142">
        <w:rPr>
          <w:rFonts w:hint="eastAsia"/>
        </w:rPr>
        <w:t>и</w:t>
      </w:r>
      <w:r w:rsidR="00567142" w:rsidRPr="00567142">
        <w:t xml:space="preserve"> </w:t>
      </w:r>
      <w:r w:rsidR="00567142" w:rsidRPr="00567142">
        <w:rPr>
          <w:rFonts w:hint="eastAsia"/>
        </w:rPr>
        <w:t>определило</w:t>
      </w:r>
      <w:r w:rsidR="00567142" w:rsidRPr="00567142">
        <w:t xml:space="preserve"> </w:t>
      </w:r>
      <w:r w:rsidR="00567142" w:rsidRPr="00567142">
        <w:rPr>
          <w:rFonts w:hint="eastAsia"/>
        </w:rPr>
        <w:t>цели</w:t>
      </w:r>
      <w:r w:rsidR="00567142" w:rsidRPr="00567142">
        <w:t xml:space="preserve"> </w:t>
      </w:r>
      <w:r w:rsidR="00567142" w:rsidRPr="00567142">
        <w:rPr>
          <w:rFonts w:hint="eastAsia"/>
        </w:rPr>
        <w:t>и</w:t>
      </w:r>
      <w:r w:rsidR="00567142" w:rsidRPr="00567142">
        <w:t xml:space="preserve"> </w:t>
      </w:r>
      <w:r w:rsidR="00567142" w:rsidRPr="00567142">
        <w:rPr>
          <w:rFonts w:hint="eastAsia"/>
        </w:rPr>
        <w:t>задачи</w:t>
      </w:r>
      <w:r w:rsidR="00567142" w:rsidRPr="00567142">
        <w:t xml:space="preserve"> </w:t>
      </w:r>
      <w:r w:rsidR="00567142" w:rsidRPr="00567142">
        <w:rPr>
          <w:rFonts w:hint="eastAsia"/>
        </w:rPr>
        <w:t>данного</w:t>
      </w:r>
      <w:r w:rsidR="00567142" w:rsidRPr="00567142">
        <w:t xml:space="preserve"> </w:t>
      </w:r>
      <w:r w:rsidR="00567142" w:rsidRPr="00567142">
        <w:rPr>
          <w:rFonts w:hint="eastAsia"/>
        </w:rPr>
        <w:t>исследования</w:t>
      </w:r>
      <w:r w:rsidR="00567142" w:rsidRPr="00567142">
        <w:t>.</w:t>
      </w:r>
    </w:p>
    <w:p w:rsidR="005E2894" w:rsidRPr="005E2894" w:rsidRDefault="005E2894" w:rsidP="005E2894">
      <w:pPr>
        <w:ind w:right="283" w:firstLine="709"/>
      </w:pPr>
      <w:r w:rsidRPr="005E2894">
        <w:rPr>
          <w:u w:val="single"/>
        </w:rPr>
        <w:t xml:space="preserve">Цель моей работы: </w:t>
      </w:r>
      <w:r w:rsidRPr="005E2894">
        <w:t>Сравнение особенностей вещественного состава руд и околорудных метасоматитов Святухинско-Космозерской зоны дислокаций, в зависимости от стратиграфического уровня (</w:t>
      </w:r>
      <w:r>
        <w:t xml:space="preserve">на примере скважин </w:t>
      </w:r>
      <w:r w:rsidR="004D5692">
        <w:t>С-</w:t>
      </w:r>
      <w:r>
        <w:t xml:space="preserve">4811 и </w:t>
      </w:r>
      <w:r w:rsidR="004D5692">
        <w:t>С-</w:t>
      </w:r>
      <w:r>
        <w:t>4813)</w:t>
      </w:r>
      <w:r w:rsidRPr="005E2894">
        <w:t>.</w:t>
      </w:r>
    </w:p>
    <w:p w:rsidR="005E2894" w:rsidRPr="005E2894" w:rsidRDefault="005E2894" w:rsidP="005E2894">
      <w:pPr>
        <w:ind w:right="283" w:firstLine="709"/>
      </w:pPr>
      <w:r w:rsidRPr="005E2894">
        <w:rPr>
          <w:u w:val="single"/>
        </w:rPr>
        <w:t>Для достижения данной цели решались следующие задачи</w:t>
      </w:r>
      <w:r w:rsidRPr="005E2894">
        <w:t>:</w:t>
      </w:r>
    </w:p>
    <w:p w:rsidR="005357D8" w:rsidRPr="005E2894" w:rsidRDefault="00635505" w:rsidP="005E2894">
      <w:pPr>
        <w:numPr>
          <w:ilvl w:val="0"/>
          <w:numId w:val="3"/>
        </w:numPr>
        <w:ind w:right="283"/>
      </w:pPr>
      <w:r w:rsidRPr="005E2894">
        <w:t>Сбор и обобщение опубликованных и фондовых данных о геологическом строении Онежского прогиба в целом и особенностях структурно-стратиграфического положения уран-ванадиевых месторождений Святухинско-Космозерской зоны складчато-разрывных дислокаций (СРД).</w:t>
      </w:r>
    </w:p>
    <w:p w:rsidR="005357D8" w:rsidRPr="005E2894" w:rsidRDefault="00635505" w:rsidP="005E2894">
      <w:pPr>
        <w:numPr>
          <w:ilvl w:val="0"/>
          <w:numId w:val="3"/>
        </w:numPr>
        <w:ind w:right="283"/>
      </w:pPr>
      <w:r w:rsidRPr="005E2894">
        <w:t xml:space="preserve"> Изучение минерального состава и текстурно-структурных особенностей вмещающих пород, околорудных и рудных метасоматитов месторождения Космозерское.</w:t>
      </w:r>
    </w:p>
    <w:p w:rsidR="005357D8" w:rsidRPr="005E2894" w:rsidRDefault="00635505" w:rsidP="005E2894">
      <w:pPr>
        <w:numPr>
          <w:ilvl w:val="0"/>
          <w:numId w:val="3"/>
        </w:numPr>
        <w:ind w:right="283"/>
      </w:pPr>
      <w:r w:rsidRPr="005E2894">
        <w:lastRenderedPageBreak/>
        <w:t xml:space="preserve"> Макроскопическое изучение образцов, отобранных из керна скважины 4811 и скважины 4813.</w:t>
      </w:r>
    </w:p>
    <w:p w:rsidR="005357D8" w:rsidRPr="005E2894" w:rsidRDefault="00635505" w:rsidP="005E2894">
      <w:pPr>
        <w:numPr>
          <w:ilvl w:val="0"/>
          <w:numId w:val="3"/>
        </w:numPr>
        <w:ind w:right="283"/>
      </w:pPr>
      <w:r w:rsidRPr="005E2894">
        <w:t xml:space="preserve"> Минераграфическое изучение рудных препаратов с выделением парагенезисов и установлением общей последовательности образования минералов.</w:t>
      </w:r>
    </w:p>
    <w:p w:rsidR="005357D8" w:rsidRPr="005E2894" w:rsidRDefault="00635505" w:rsidP="005E2894">
      <w:pPr>
        <w:numPr>
          <w:ilvl w:val="0"/>
          <w:numId w:val="3"/>
        </w:numPr>
        <w:ind w:right="283"/>
      </w:pPr>
      <w:r w:rsidRPr="005E2894">
        <w:t>Изучение особенностей химического состава минералов по данным ренгеноспектрального микроанализа.</w:t>
      </w:r>
    </w:p>
    <w:p w:rsidR="005357D8" w:rsidRPr="005E2894" w:rsidRDefault="00635505" w:rsidP="005E2894">
      <w:pPr>
        <w:numPr>
          <w:ilvl w:val="0"/>
          <w:numId w:val="3"/>
        </w:numPr>
        <w:ind w:right="283"/>
      </w:pPr>
      <w:r w:rsidRPr="005E2894">
        <w:t xml:space="preserve"> Изучение геохимических особенностей вмещающих пород, околорудных и рудных метасоматитов.</w:t>
      </w:r>
    </w:p>
    <w:p w:rsidR="005E2894" w:rsidRPr="00387891" w:rsidRDefault="00635505" w:rsidP="00387891">
      <w:pPr>
        <w:numPr>
          <w:ilvl w:val="0"/>
          <w:numId w:val="3"/>
        </w:numPr>
        <w:ind w:right="283"/>
      </w:pPr>
      <w:r w:rsidRPr="005E2894">
        <w:t xml:space="preserve"> Обобщение полученных результатов. </w:t>
      </w:r>
    </w:p>
    <w:p w:rsidR="005E2894" w:rsidRPr="005E2894" w:rsidRDefault="005E2894" w:rsidP="005E2894">
      <w:pPr>
        <w:ind w:right="283" w:firstLine="709"/>
        <w:jc w:val="center"/>
        <w:rPr>
          <w:b/>
        </w:rPr>
      </w:pPr>
      <w:r w:rsidRPr="005E2894">
        <w:rPr>
          <w:b/>
        </w:rPr>
        <w:t>Фактический материал</w:t>
      </w:r>
    </w:p>
    <w:p w:rsidR="005E2894" w:rsidRPr="005E2894" w:rsidRDefault="005E2894" w:rsidP="005E2894">
      <w:pPr>
        <w:ind w:firstLine="709"/>
      </w:pPr>
      <w:r w:rsidRPr="005E2894">
        <w:t xml:space="preserve">Фактическим материалом </w:t>
      </w:r>
      <w:r w:rsidR="00C82FA7">
        <w:t xml:space="preserve">для обеспечения магистерской диссертации </w:t>
      </w:r>
      <w:r w:rsidR="00C82FA7" w:rsidRPr="003C59C6">
        <w:t>был</w:t>
      </w:r>
      <w:r w:rsidR="00C82FA7">
        <w:t xml:space="preserve">и </w:t>
      </w:r>
      <w:r>
        <w:t>образцы керна скважины 4811 и 4813</w:t>
      </w:r>
      <w:r w:rsidRPr="005E2894">
        <w:t xml:space="preserve">. </w:t>
      </w:r>
    </w:p>
    <w:p w:rsidR="005E2894" w:rsidRPr="005E2894" w:rsidRDefault="005E2894" w:rsidP="005E2894">
      <w:pPr>
        <w:ind w:right="283" w:firstLine="709"/>
      </w:pPr>
      <w:r w:rsidRPr="005E2894">
        <w:t xml:space="preserve"> Всего было использовано 25 образцов, характеризующие первые 224 метра скважины</w:t>
      </w:r>
      <w:r>
        <w:t xml:space="preserve"> 4811</w:t>
      </w:r>
      <w:r w:rsidR="00483DC7">
        <w:t xml:space="preserve"> и </w:t>
      </w:r>
      <w:r w:rsidR="000624E1">
        <w:t>40 образцов, характеризующие первые 299,8 метров скважины 4813.</w:t>
      </w:r>
      <w:r w:rsidRPr="005E2894">
        <w:t xml:space="preserve"> В ходе работы были использованы шлифы и аншлифы по </w:t>
      </w:r>
      <w:proofErr w:type="gramStart"/>
      <w:r w:rsidRPr="005E2894">
        <w:t>выше перечисленным</w:t>
      </w:r>
      <w:proofErr w:type="gramEnd"/>
      <w:r w:rsidRPr="005E2894">
        <w:t xml:space="preserve"> образцам. </w:t>
      </w:r>
      <w:r w:rsidR="000624E1">
        <w:t>В</w:t>
      </w:r>
      <w:r w:rsidR="00C82FA7">
        <w:t>сего было использовано около 80</w:t>
      </w:r>
      <w:r w:rsidRPr="005E2894">
        <w:t xml:space="preserve"> шлифо</w:t>
      </w:r>
      <w:r w:rsidR="000624E1">
        <w:t>в, 8 прозрачно-полированных шлифов, сделано 2 аншлифа, а также 20</w:t>
      </w:r>
      <w:r w:rsidRPr="005E2894">
        <w:t xml:space="preserve"> аншлифов были предоставлены моим научным руководителем Бороздиным А.П. </w:t>
      </w:r>
    </w:p>
    <w:p w:rsidR="005E2894" w:rsidRPr="005E2894" w:rsidRDefault="005E2894" w:rsidP="005E2894">
      <w:pPr>
        <w:ind w:right="283" w:firstLine="709"/>
      </w:pPr>
      <w:r w:rsidRPr="005E2894">
        <w:t xml:space="preserve">Кроме </w:t>
      </w:r>
      <w:proofErr w:type="gramStart"/>
      <w:r w:rsidRPr="005E2894">
        <w:t>каменного</w:t>
      </w:r>
      <w:proofErr w:type="gramEnd"/>
      <w:r w:rsidRPr="005E2894">
        <w:t xml:space="preserve"> материалы были использованы полевые дневники Полеховского Ю.С. и Тарасовой И.П. за 1989 год. Результаты геохимии образцов керна</w:t>
      </w:r>
      <w:r w:rsidR="000624E1">
        <w:t xml:space="preserve"> по </w:t>
      </w:r>
      <w:proofErr w:type="gramStart"/>
      <w:r w:rsidR="000624E1">
        <w:t>обоим</w:t>
      </w:r>
      <w:proofErr w:type="gramEnd"/>
      <w:r w:rsidR="000624E1">
        <w:t xml:space="preserve"> скважинам</w:t>
      </w:r>
      <w:r w:rsidRPr="005E2894">
        <w:t xml:space="preserve"> были предоставлены Бороздиным А.П.</w:t>
      </w:r>
    </w:p>
    <w:p w:rsidR="002C3457" w:rsidRDefault="005E2894" w:rsidP="002C3457">
      <w:pPr>
        <w:ind w:right="283" w:firstLine="709"/>
      </w:pPr>
      <w:r w:rsidRPr="005E2894">
        <w:rPr>
          <w:lang w:bidi="he-IL"/>
        </w:rPr>
        <w:t xml:space="preserve">В заключение вводной части хотелось бы выразить благодарности людям, принявшим участие в осуществлении данной работы. </w:t>
      </w:r>
      <w:r w:rsidRPr="005E2894">
        <w:t>Хочу выразить благодарность Бороздину А.П., моему научному руководителю за предоставление фактического материала и помощь в напис</w:t>
      </w:r>
      <w:r w:rsidR="000624E1">
        <w:t>ании выпускной магистерской</w:t>
      </w:r>
      <w:r w:rsidRPr="005E2894">
        <w:t xml:space="preserve"> работы. Доценту кафедры ГМПИ Полеховскому Ю.С. за предоставленный первичный материал и всестороннюю помощь на всех этапах работы. Доценту кафедры ГМПИ Котовой И.К. за консультацию на первичном этапе работы. Инженеру кафедры ГМПИ Тарасовой И.П. за помощь в минераграфических исследованиях, </w:t>
      </w:r>
      <w:r w:rsidRPr="005E2894">
        <w:rPr>
          <w:lang w:bidi="he-IL"/>
        </w:rPr>
        <w:t>кроме того отдельное спасибо старшему преподавателю кафедры ГМПИ Корнееву С.И</w:t>
      </w:r>
      <w:r w:rsidR="000624E1">
        <w:rPr>
          <w:lang w:bidi="he-IL"/>
        </w:rPr>
        <w:t xml:space="preserve">, </w:t>
      </w:r>
      <w:r w:rsidRPr="005E2894">
        <w:rPr>
          <w:lang w:bidi="he-IL"/>
        </w:rPr>
        <w:t>доценту кафедры ГМПИ Петрову С.В.</w:t>
      </w:r>
      <w:r w:rsidR="000624E1">
        <w:rPr>
          <w:lang w:bidi="he-IL"/>
        </w:rPr>
        <w:t xml:space="preserve"> и доценту кафедры региональной геологии Войтенко В.Н.</w:t>
      </w:r>
      <w:r w:rsidRPr="005E2894">
        <w:rPr>
          <w:lang w:bidi="he-IL"/>
        </w:rPr>
        <w:t>, за техническую помощь и ценные советы.</w:t>
      </w:r>
      <w:r w:rsidRPr="005E2894">
        <w:t xml:space="preserve"> Сотрудникам ресурсного центра СПбГУ «Геомодель» за помощь в проведении микрозондового анализа</w:t>
      </w:r>
      <w:r w:rsidR="000624E1">
        <w:t xml:space="preserve">. </w:t>
      </w:r>
      <w:r w:rsidRPr="005E2894">
        <w:t>Я весьма признателен и благодарен моим коллегам Ковалю А., Канцельсону А., Сафай А., Бедеровой Л.Л.</w:t>
      </w:r>
      <w:r w:rsidR="000624E1">
        <w:t>, Низамову И.И.</w:t>
      </w:r>
      <w:r w:rsidRPr="005E2894">
        <w:t xml:space="preserve"> за помощь и поддержку в ходе написания работы.</w:t>
      </w:r>
    </w:p>
    <w:p w:rsidR="002C3457" w:rsidRDefault="002C3457" w:rsidP="002C3457">
      <w:pPr>
        <w:ind w:right="283" w:firstLine="709"/>
        <w:jc w:val="center"/>
        <w:rPr>
          <w:b/>
        </w:rPr>
      </w:pPr>
      <w:r w:rsidRPr="002C3457">
        <w:rPr>
          <w:b/>
        </w:rPr>
        <w:lastRenderedPageBreak/>
        <w:t>Защищаемые положения</w:t>
      </w:r>
    </w:p>
    <w:p w:rsidR="009D7BE6" w:rsidRDefault="009D7BE6" w:rsidP="002433C3">
      <w:pPr>
        <w:pStyle w:val="a3"/>
        <w:numPr>
          <w:ilvl w:val="0"/>
          <w:numId w:val="28"/>
        </w:numPr>
        <w:ind w:left="1208" w:hanging="357"/>
      </w:pPr>
      <w:proofErr w:type="gramStart"/>
      <w:r>
        <w:t xml:space="preserve">Оруденение на участке Космозерского месторождение локализовано на различных стратиграфических </w:t>
      </w:r>
      <w:r w:rsidR="0061765D">
        <w:t>уровнях: контакт алевролитов</w:t>
      </w:r>
      <w:r w:rsidR="00AB25D6">
        <w:t xml:space="preserve"> первой пачки</w:t>
      </w:r>
      <w:r w:rsidR="001B6E07">
        <w:t xml:space="preserve"> нижней подсвиты заонежской свиты (</w:t>
      </w:r>
      <w:r w:rsidR="0061765D" w:rsidRPr="00370DF3">
        <w:t>Sn</w:t>
      </w:r>
      <w:r w:rsidR="0061765D" w:rsidRPr="002433C3">
        <w:rPr>
          <w:vertAlign w:val="subscript"/>
        </w:rPr>
        <w:t>1</w:t>
      </w:r>
      <w:r w:rsidR="0061765D" w:rsidRPr="002433C3">
        <w:rPr>
          <w:vertAlign w:val="superscript"/>
        </w:rPr>
        <w:t>1</w:t>
      </w:r>
      <w:r w:rsidR="001B6E07">
        <w:t>) и</w:t>
      </w:r>
      <w:r w:rsidR="0061765D">
        <w:t xml:space="preserve"> доломитов</w:t>
      </w:r>
      <w:r w:rsidR="001B6E07">
        <w:t xml:space="preserve"> верхней подсвиты туломозерской свиты</w:t>
      </w:r>
      <w:r w:rsidR="0061765D">
        <w:t xml:space="preserve"> </w:t>
      </w:r>
      <w:r w:rsidR="001B6E07">
        <w:t>(</w:t>
      </w:r>
      <w:r w:rsidR="002433C3" w:rsidRPr="002433C3">
        <w:rPr>
          <w:lang w:val="en-US"/>
        </w:rPr>
        <w:t>Tl</w:t>
      </w:r>
      <w:r w:rsidR="002433C3" w:rsidRPr="002433C3">
        <w:rPr>
          <w:vertAlign w:val="subscript"/>
        </w:rPr>
        <w:t>2</w:t>
      </w:r>
      <w:r w:rsidR="002433C3" w:rsidRPr="002433C3">
        <w:rPr>
          <w:vertAlign w:val="superscript"/>
        </w:rPr>
        <w:t>2</w:t>
      </w:r>
      <w:r w:rsidR="001B6E07">
        <w:t>),</w:t>
      </w:r>
      <w:r w:rsidR="0061765D">
        <w:t xml:space="preserve"> а так же контакт пестроцветных сланцев</w:t>
      </w:r>
      <w:r w:rsidR="00AB25D6">
        <w:t xml:space="preserve"> третьей пачки нижней подсвиты заонежской свиты </w:t>
      </w:r>
      <w:r w:rsidR="0061765D">
        <w:t>(Sn</w:t>
      </w:r>
      <w:r w:rsidR="0061765D" w:rsidRPr="002433C3">
        <w:rPr>
          <w:vertAlign w:val="subscript"/>
        </w:rPr>
        <w:t>1</w:t>
      </w:r>
      <w:r w:rsidR="0061765D" w:rsidRPr="002433C3">
        <w:rPr>
          <w:vertAlign w:val="superscript"/>
        </w:rPr>
        <w:t>3</w:t>
      </w:r>
      <w:r w:rsidR="0061765D" w:rsidRPr="00370DF3">
        <w:t>)</w:t>
      </w:r>
      <w:r w:rsidR="0061765D">
        <w:t xml:space="preserve"> и вулканитов</w:t>
      </w:r>
      <w:r w:rsidR="00AB25D6">
        <w:t xml:space="preserve"> средней подсвиты заонежской свиты</w:t>
      </w:r>
      <w:r w:rsidR="0061765D">
        <w:t xml:space="preserve"> </w:t>
      </w:r>
      <w:r w:rsidR="00AB25D6">
        <w:t>(</w:t>
      </w:r>
      <w:r w:rsidR="0061765D" w:rsidRPr="002433C3">
        <w:rPr>
          <w:lang w:val="en-US"/>
        </w:rPr>
        <w:t>Sn</w:t>
      </w:r>
      <w:r w:rsidR="0061765D" w:rsidRPr="002433C3">
        <w:rPr>
          <w:vertAlign w:val="subscript"/>
        </w:rPr>
        <w:t>2</w:t>
      </w:r>
      <w:r w:rsidR="00AB25D6" w:rsidRPr="00AB25D6">
        <w:t>)</w:t>
      </w:r>
      <w:r w:rsidR="0061765D">
        <w:t>.</w:t>
      </w:r>
      <w:proofErr w:type="gramEnd"/>
      <w:r w:rsidR="0061765D">
        <w:t xml:space="preserve"> Особенности химического</w:t>
      </w:r>
      <w:r>
        <w:t xml:space="preserve"> и от части минерального состава метасоматитов, а также последовательность </w:t>
      </w:r>
      <w:r w:rsidR="002433C3">
        <w:t>формирования</w:t>
      </w:r>
      <w:r>
        <w:t xml:space="preserve"> породообразующих и рудных минералов</w:t>
      </w:r>
      <w:r w:rsidR="002433C3">
        <w:t>,</w:t>
      </w:r>
      <w:r>
        <w:t xml:space="preserve"> свидетельствует о том, </w:t>
      </w:r>
      <w:r w:rsidR="002433C3">
        <w:t>что оруденение различных уровней</w:t>
      </w:r>
      <w:r>
        <w:t xml:space="preserve"> формировалось в ходе единой последовательности</w:t>
      </w:r>
      <w:r w:rsidR="002433C3">
        <w:t xml:space="preserve"> процессов.</w:t>
      </w:r>
    </w:p>
    <w:p w:rsidR="009D7BE6" w:rsidRDefault="002C3457" w:rsidP="002433C3">
      <w:pPr>
        <w:pStyle w:val="a3"/>
        <w:numPr>
          <w:ilvl w:val="0"/>
          <w:numId w:val="28"/>
        </w:numPr>
        <w:ind w:left="1208" w:hanging="357"/>
      </w:pPr>
      <w:r>
        <w:t>Руды в Космозерской зоне представлены как минимум двумя минеральными типами, при этом ведущи</w:t>
      </w:r>
      <w:r w:rsidR="009D7BE6">
        <w:t>е</w:t>
      </w:r>
      <w:r>
        <w:t xml:space="preserve"> </w:t>
      </w:r>
      <w:r w:rsidRPr="002433C3">
        <w:rPr>
          <w:lang w:val="en-US"/>
        </w:rPr>
        <w:t>V</w:t>
      </w:r>
      <w:r w:rsidRPr="002C3457">
        <w:t>-</w:t>
      </w:r>
      <w:r>
        <w:t>содержащи</w:t>
      </w:r>
      <w:r w:rsidR="009D7BE6">
        <w:t>е</w:t>
      </w:r>
      <w:r>
        <w:t xml:space="preserve"> минералы</w:t>
      </w:r>
      <w:r w:rsidR="009D7BE6">
        <w:t xml:space="preserve"> этих типов руд, резко отличаются по своим химическим и физическим, а, следовательно, и технологическим свойствам. Это определяет необходимость проведения на участке месторождения работ по геолого-технологическому картированию.</w:t>
      </w:r>
    </w:p>
    <w:p w:rsidR="009D7BE6" w:rsidRDefault="009D7BE6" w:rsidP="002433C3">
      <w:pPr>
        <w:pStyle w:val="a3"/>
        <w:numPr>
          <w:ilvl w:val="0"/>
          <w:numId w:val="28"/>
        </w:numPr>
        <w:ind w:left="1208" w:hanging="357"/>
      </w:pPr>
      <w:r>
        <w:t>Одним из критериев определения технологического сорта руды, может стать положение рудного блока в разрезе рудовмещающих стратиграфических комплексов, а так же литолого-петрографические особенности пород протолита.</w:t>
      </w:r>
    </w:p>
    <w:p w:rsidR="002C3457" w:rsidRPr="002C3457" w:rsidRDefault="002C3457" w:rsidP="002C3457">
      <w:pPr>
        <w:spacing w:after="200" w:line="276" w:lineRule="auto"/>
        <w:ind w:left="360"/>
        <w:jc w:val="left"/>
      </w:pPr>
      <w:r w:rsidRPr="002C3457">
        <w:br w:type="page"/>
      </w:r>
    </w:p>
    <w:p w:rsidR="005E2894" w:rsidRPr="00D866D7" w:rsidRDefault="005E2894" w:rsidP="00431319">
      <w:pPr>
        <w:pStyle w:val="1"/>
        <w:ind w:right="283" w:firstLine="709"/>
      </w:pPr>
      <w:bookmarkStart w:id="2" w:name="_Toc386491665"/>
      <w:bookmarkStart w:id="3" w:name="_Toc390250444"/>
      <w:bookmarkStart w:id="4" w:name="_Toc450900365"/>
      <w:r w:rsidRPr="00D866D7">
        <w:lastRenderedPageBreak/>
        <w:t>Глава 1</w:t>
      </w:r>
      <w:r w:rsidR="00B97BBD">
        <w:t>.</w:t>
      </w:r>
      <w:r w:rsidRPr="00D866D7">
        <w:t xml:space="preserve"> Методика работы</w:t>
      </w:r>
      <w:bookmarkEnd w:id="2"/>
      <w:bookmarkEnd w:id="3"/>
      <w:bookmarkEnd w:id="4"/>
    </w:p>
    <w:p w:rsidR="005E2894" w:rsidRPr="005E2894" w:rsidRDefault="005E2894" w:rsidP="005E2894">
      <w:pPr>
        <w:ind w:right="283" w:firstLine="709"/>
      </w:pPr>
      <w:r w:rsidRPr="005E2894">
        <w:t xml:space="preserve">В ходе работы проводились следующие исследования и анализы: </w:t>
      </w:r>
    </w:p>
    <w:p w:rsidR="005E2894" w:rsidRPr="005E2894" w:rsidRDefault="005E2894" w:rsidP="005E2894">
      <w:pPr>
        <w:pStyle w:val="a3"/>
        <w:numPr>
          <w:ilvl w:val="0"/>
          <w:numId w:val="2"/>
        </w:numPr>
        <w:ind w:right="283" w:firstLine="709"/>
        <w:contextualSpacing w:val="0"/>
      </w:pPr>
      <w:r w:rsidRPr="005E2894">
        <w:t>описанию керна скважины,</w:t>
      </w:r>
    </w:p>
    <w:p w:rsidR="005E2894" w:rsidRPr="005E2894" w:rsidRDefault="005E2894" w:rsidP="005E2894">
      <w:pPr>
        <w:pStyle w:val="a3"/>
        <w:numPr>
          <w:ilvl w:val="0"/>
          <w:numId w:val="2"/>
        </w:numPr>
        <w:ind w:right="283" w:firstLine="709"/>
        <w:contextualSpacing w:val="0"/>
      </w:pPr>
      <w:r w:rsidRPr="005E2894">
        <w:t>изготовление аншлифов,</w:t>
      </w:r>
    </w:p>
    <w:p w:rsidR="005E2894" w:rsidRPr="005E2894" w:rsidRDefault="005E2894" w:rsidP="005E2894">
      <w:pPr>
        <w:pStyle w:val="a3"/>
        <w:numPr>
          <w:ilvl w:val="0"/>
          <w:numId w:val="2"/>
        </w:numPr>
        <w:ind w:right="283" w:firstLine="709"/>
        <w:contextualSpacing w:val="0"/>
      </w:pPr>
      <w:r w:rsidRPr="005E2894">
        <w:t>минераграфические исследования с микроспектрофотометрией и миктротвер</w:t>
      </w:r>
      <w:r w:rsidR="007D1F5C">
        <w:t>д</w:t>
      </w:r>
      <w:r w:rsidRPr="005E2894">
        <w:t>ометрией,</w:t>
      </w:r>
    </w:p>
    <w:p w:rsidR="005E2894" w:rsidRPr="005E2894" w:rsidRDefault="005E2894" w:rsidP="005E2894">
      <w:pPr>
        <w:pStyle w:val="a3"/>
        <w:numPr>
          <w:ilvl w:val="0"/>
          <w:numId w:val="2"/>
        </w:numPr>
        <w:ind w:right="283" w:firstLine="709"/>
        <w:contextualSpacing w:val="0"/>
      </w:pPr>
      <w:r w:rsidRPr="005E2894">
        <w:t xml:space="preserve"> фотографирование шлифов и аншлифов,</w:t>
      </w:r>
    </w:p>
    <w:p w:rsidR="005E2894" w:rsidRPr="005E2894" w:rsidRDefault="005E2894" w:rsidP="005E2894">
      <w:pPr>
        <w:pStyle w:val="a3"/>
        <w:numPr>
          <w:ilvl w:val="0"/>
          <w:numId w:val="2"/>
        </w:numPr>
        <w:ind w:right="283" w:firstLine="709"/>
        <w:contextualSpacing w:val="0"/>
      </w:pPr>
      <w:r w:rsidRPr="005E2894">
        <w:t xml:space="preserve"> изучение шлифов, аншлифов и кассет,</w:t>
      </w:r>
    </w:p>
    <w:p w:rsidR="005E2894" w:rsidRPr="005E2894" w:rsidRDefault="005E2894" w:rsidP="005E2894">
      <w:pPr>
        <w:pStyle w:val="a3"/>
        <w:numPr>
          <w:ilvl w:val="0"/>
          <w:numId w:val="2"/>
        </w:numPr>
        <w:ind w:right="283" w:firstLine="709"/>
        <w:contextualSpacing w:val="0"/>
      </w:pPr>
      <w:r w:rsidRPr="005E2894">
        <w:t xml:space="preserve"> оптические исследования,</w:t>
      </w:r>
    </w:p>
    <w:p w:rsidR="005E2894" w:rsidRPr="005E2894" w:rsidRDefault="005E2894" w:rsidP="005E2894">
      <w:pPr>
        <w:pStyle w:val="a3"/>
        <w:numPr>
          <w:ilvl w:val="0"/>
          <w:numId w:val="2"/>
        </w:numPr>
        <w:ind w:right="283" w:firstLine="709"/>
        <w:contextualSpacing w:val="0"/>
      </w:pPr>
      <w:r w:rsidRPr="005E2894">
        <w:t xml:space="preserve"> парагенетический анализ,</w:t>
      </w:r>
    </w:p>
    <w:p w:rsidR="005E2894" w:rsidRDefault="005E2894" w:rsidP="00431319">
      <w:pPr>
        <w:pStyle w:val="a3"/>
        <w:numPr>
          <w:ilvl w:val="0"/>
          <w:numId w:val="2"/>
        </w:numPr>
        <w:ind w:right="283" w:firstLine="709"/>
        <w:contextualSpacing w:val="0"/>
      </w:pPr>
      <w:r w:rsidRPr="005E2894">
        <w:t xml:space="preserve"> микрозондовый анализ.</w:t>
      </w:r>
    </w:p>
    <w:p w:rsidR="00431319" w:rsidRPr="005E2894" w:rsidRDefault="00431319" w:rsidP="00431319">
      <w:pPr>
        <w:pStyle w:val="a3"/>
        <w:ind w:left="1429" w:right="283"/>
        <w:contextualSpacing w:val="0"/>
      </w:pPr>
    </w:p>
    <w:p w:rsidR="005E2894" w:rsidRPr="005E2894" w:rsidRDefault="005E2894" w:rsidP="005E2894">
      <w:pPr>
        <w:ind w:right="283" w:firstLine="709"/>
      </w:pPr>
      <w:r w:rsidRPr="005E2894">
        <w:t xml:space="preserve">Петрографические исследования шлифов проводились под поляризационным микроскопом МП-3 с объективами </w:t>
      </w:r>
      <w:r w:rsidR="002A01B7" w:rsidRPr="002A01B7">
        <w:t>8х, 20</w:t>
      </w:r>
      <w:r w:rsidRPr="002A01B7">
        <w:t>х</w:t>
      </w:r>
      <w:r w:rsidRPr="005E2894">
        <w:t xml:space="preserve"> и 40х. </w:t>
      </w:r>
    </w:p>
    <w:p w:rsidR="005E2894" w:rsidRPr="005E2894" w:rsidRDefault="005E2894" w:rsidP="005E2894">
      <w:pPr>
        <w:ind w:right="283" w:firstLine="709"/>
      </w:pPr>
      <w:r w:rsidRPr="005E2894">
        <w:t xml:space="preserve">В ходе работы было сделано </w:t>
      </w:r>
      <w:r w:rsidR="00C0282D">
        <w:t>несколько аншлифов</w:t>
      </w:r>
      <w:r w:rsidRPr="005E2894">
        <w:t>. Один из аншлифов был сделан путём создания шайбы из эпоксидной смолы, смешанной с отвердителем, с включённым в неё исследуемым образцом с рудной минерализацией. Далее аншлифы были отшлифованны с использованием абразивов (карборунд) размером 14, 10, 5 мкм и отполированы с помощью алмазной пасты размерностью 1/0 мкм.</w:t>
      </w:r>
    </w:p>
    <w:p w:rsidR="005E2894" w:rsidRPr="005E2894" w:rsidRDefault="005E2894" w:rsidP="005E2894">
      <w:pPr>
        <w:ind w:right="283" w:firstLine="709"/>
      </w:pPr>
      <w:r w:rsidRPr="005E2894">
        <w:t>Минераграфические исследования проводились в рудном классе кафедры ГМПИ с использованием рудного микроскопа ПОЛАМ</w:t>
      </w:r>
      <w:r w:rsidRPr="005E2894">
        <w:rPr>
          <w:lang w:val="en-US"/>
        </w:rPr>
        <w:t> </w:t>
      </w:r>
      <w:r w:rsidRPr="005E2894">
        <w:t>Р-312 с объективами 4,7х, 9х, 21х и 40х. Величина отражения измерялась на микроспектрофотометре МСФ-10. Микротвёрдость измерялась на микротвердометре ПМТ-3.</w:t>
      </w:r>
    </w:p>
    <w:p w:rsidR="005E2894" w:rsidRPr="005E2894" w:rsidRDefault="005E2894" w:rsidP="008754A9">
      <w:pPr>
        <w:ind w:firstLine="709"/>
      </w:pPr>
      <w:r w:rsidRPr="005E2894">
        <w:t>Фотографии и макрофото</w:t>
      </w:r>
      <w:r w:rsidR="007D1F5C">
        <w:t>гр</w:t>
      </w:r>
      <w:r w:rsidRPr="005E2894">
        <w:t xml:space="preserve">афии шлифов и аншлифов были получены в лаборатории рудной микроскопии с использованием сканера и электронная система получения графического изображения, включающую программу </w:t>
      </w:r>
      <w:r w:rsidRPr="005E2894">
        <w:rPr>
          <w:lang w:val="en-US"/>
        </w:rPr>
        <w:t>M</w:t>
      </w:r>
      <w:r w:rsidR="007D1F5C">
        <w:rPr>
          <w:lang w:val="en-US"/>
        </w:rPr>
        <w:t>i</w:t>
      </w:r>
      <w:r w:rsidRPr="005E2894">
        <w:rPr>
          <w:lang w:val="en-US"/>
        </w:rPr>
        <w:t>cr</w:t>
      </w:r>
      <w:r w:rsidR="007D1F5C">
        <w:rPr>
          <w:lang w:val="en-US"/>
        </w:rPr>
        <w:t>o</w:t>
      </w:r>
      <w:r w:rsidRPr="005E2894">
        <w:t>-</w:t>
      </w:r>
      <w:r w:rsidRPr="005E2894">
        <w:rPr>
          <w:lang w:val="en-US"/>
        </w:rPr>
        <w:t>View</w:t>
      </w:r>
      <w:r w:rsidRPr="005E2894">
        <w:t xml:space="preserve"> 7.1.1.2, ЛОМО-Микросистемы.</w:t>
      </w:r>
      <w:r w:rsidR="00C82FA7" w:rsidRPr="00C82FA7">
        <w:t xml:space="preserve"> </w:t>
      </w:r>
      <w:r w:rsidR="00C82FA7">
        <w:t>Так же, ф</w:t>
      </w:r>
      <w:r w:rsidR="00C82FA7" w:rsidRPr="00C82FA7">
        <w:t>отографии шлифов и аншлифов были получены с использованием микроскопа Leica с комплектом объективов 5х, 10х, 20х, 40х и системы получения фотографий в отражённом или проходящем свете.</w:t>
      </w:r>
    </w:p>
    <w:p w:rsidR="005E2894" w:rsidRDefault="005E2894" w:rsidP="005E2894">
      <w:pPr>
        <w:ind w:right="283" w:firstLine="709"/>
      </w:pPr>
      <w:r w:rsidRPr="005E2894">
        <w:t xml:space="preserve">Микрозондовые исследования проводились в ресурсном центре СПбГУ «Геомодель» на электронном микроскопе-микроанализаторе </w:t>
      </w:r>
      <w:r w:rsidRPr="005E2894">
        <w:rPr>
          <w:lang w:val="en-US"/>
        </w:rPr>
        <w:t>Hitachi</w:t>
      </w:r>
      <w:r w:rsidRPr="005E2894">
        <w:t xml:space="preserve"> </w:t>
      </w:r>
      <w:r w:rsidRPr="005E2894">
        <w:rPr>
          <w:lang w:val="en-US"/>
        </w:rPr>
        <w:t>S</w:t>
      </w:r>
      <w:r w:rsidRPr="005E2894">
        <w:t>-3400</w:t>
      </w:r>
      <w:r w:rsidRPr="005E2894">
        <w:rPr>
          <w:lang w:val="en-US"/>
        </w:rPr>
        <w:t>N</w:t>
      </w:r>
      <w:r w:rsidRPr="005E2894">
        <w:t xml:space="preserve"> Данный прибор позволяет получать микрофоторгафии с градиентом цветов на основе атомарной плотности, а также проводить анализ содержания химических элементов. Определение химического состава минералов выполнялось с применением </w:t>
      </w:r>
      <w:r w:rsidRPr="005E2894">
        <w:lastRenderedPageBreak/>
        <w:t xml:space="preserve">энергодисперсионного анализатора при ускоряющем напряжении 20 </w:t>
      </w:r>
      <w:r w:rsidRPr="005E2894">
        <w:rPr>
          <w:lang w:val="en-US"/>
        </w:rPr>
        <w:t>kV</w:t>
      </w:r>
      <w:r w:rsidRPr="005E2894">
        <w:t xml:space="preserve"> и рабочем расстоянии 10 мм. Расчет составов произведен методом </w:t>
      </w:r>
      <w:r w:rsidRPr="005E2894">
        <w:rPr>
          <w:lang w:val="en-US"/>
        </w:rPr>
        <w:t>ZAF</w:t>
      </w:r>
      <w:r w:rsidRPr="005E2894">
        <w:t xml:space="preserve">-коррекции, эталоны – чистые металлы, оксиды, силикаты. Результаты представляют собой набор </w:t>
      </w:r>
      <w:r w:rsidRPr="005E2894">
        <w:rPr>
          <w:lang w:val="en-US"/>
        </w:rPr>
        <w:t>JPEG</w:t>
      </w:r>
      <w:r w:rsidRPr="005E2894">
        <w:t xml:space="preserve"> изображений и документ </w:t>
      </w:r>
      <w:r w:rsidRPr="005E2894">
        <w:rPr>
          <w:lang w:val="en-US"/>
        </w:rPr>
        <w:t>Microsoft</w:t>
      </w:r>
      <w:r w:rsidRPr="005E2894">
        <w:t xml:space="preserve"> </w:t>
      </w:r>
      <w:r w:rsidRPr="005E2894">
        <w:rPr>
          <w:lang w:val="en-US"/>
        </w:rPr>
        <w:t>Excel</w:t>
      </w:r>
      <w:r w:rsidRPr="005E2894">
        <w:t xml:space="preserve"> с результатами анализов.</w:t>
      </w:r>
    </w:p>
    <w:p w:rsidR="005E2894" w:rsidRPr="005E2894" w:rsidRDefault="005E2894" w:rsidP="005E2894">
      <w:pPr>
        <w:ind w:firstLine="709"/>
      </w:pPr>
      <w:r w:rsidRPr="005E2894">
        <w:t xml:space="preserve">Обработка геохимических данных проводилась в программе </w:t>
      </w:r>
      <w:r w:rsidRPr="005E2894">
        <w:rPr>
          <w:lang w:val="en-US"/>
        </w:rPr>
        <w:t>Statistica</w:t>
      </w:r>
      <w:r w:rsidRPr="005E2894">
        <w:t> </w:t>
      </w:r>
      <w:r w:rsidRPr="005E2894">
        <w:rPr>
          <w:lang w:val="en-US"/>
        </w:rPr>
        <w:t>v</w:t>
      </w:r>
      <w:r w:rsidRPr="005E2894">
        <w:t>. 7.0. Для начала исходные данные были сведены в единую таблицу. Затем для каждого элемента был проверен закон распределения. Далее проводился корреляционный и факторный анализы, а в конце интерпретация полученных результатов.</w:t>
      </w:r>
    </w:p>
    <w:p w:rsidR="005E2894" w:rsidRPr="005E2894" w:rsidRDefault="005E2894" w:rsidP="005E2894">
      <w:pPr>
        <w:ind w:right="283" w:firstLine="709"/>
      </w:pPr>
      <w:r w:rsidRPr="005E2894">
        <w:t>Перевод в цифровой вид с бумажных носителей производился с применением настольного сканера. Последующая векторизация, а также работа с векторными изображениями проводилась в CorelDraw Х5. Растровые изображения обрабатывались в программе Adobe Photoshop </w:t>
      </w:r>
      <w:r w:rsidRPr="005E2894">
        <w:rPr>
          <w:lang w:val="en-US"/>
        </w:rPr>
        <w:t>CS</w:t>
      </w:r>
      <w:r w:rsidRPr="005E2894">
        <w:t xml:space="preserve"> 5. Работа с электронными таблицами проводилась в программе </w:t>
      </w:r>
      <w:r w:rsidRPr="005E2894">
        <w:rPr>
          <w:lang w:val="en-US"/>
        </w:rPr>
        <w:t>Microsoft</w:t>
      </w:r>
      <w:r w:rsidRPr="005E2894">
        <w:t> </w:t>
      </w:r>
      <w:r w:rsidRPr="005E2894">
        <w:rPr>
          <w:lang w:val="en-US"/>
        </w:rPr>
        <w:t>Excel</w:t>
      </w:r>
      <w:r w:rsidRPr="005E2894">
        <w:t xml:space="preserve"> 2007, а с текстами в программе </w:t>
      </w:r>
      <w:r w:rsidRPr="005E2894">
        <w:rPr>
          <w:lang w:val="en-US"/>
        </w:rPr>
        <w:t>Microsoft</w:t>
      </w:r>
      <w:r w:rsidRPr="005E2894">
        <w:t> </w:t>
      </w:r>
      <w:r w:rsidRPr="005E2894">
        <w:rPr>
          <w:lang w:val="en-US"/>
        </w:rPr>
        <w:t>Word</w:t>
      </w:r>
      <w:r w:rsidRPr="005E2894">
        <w:t> 2007.</w:t>
      </w:r>
    </w:p>
    <w:p w:rsidR="005E2894" w:rsidRDefault="005E2894" w:rsidP="005E2894">
      <w:pPr>
        <w:rPr>
          <w:shd w:val="clear" w:color="auto" w:fill="FFFFFF"/>
        </w:rPr>
      </w:pPr>
    </w:p>
    <w:p w:rsidR="005E2894" w:rsidRDefault="005E2894" w:rsidP="005E2894">
      <w:pPr>
        <w:rPr>
          <w:shd w:val="clear" w:color="auto" w:fill="FFFFFF"/>
        </w:rPr>
      </w:pPr>
    </w:p>
    <w:p w:rsidR="00D866D7" w:rsidRDefault="00D866D7">
      <w:pPr>
        <w:spacing w:after="200" w:line="276" w:lineRule="auto"/>
        <w:jc w:val="left"/>
        <w:rPr>
          <w:shd w:val="clear" w:color="auto" w:fill="FFFFFF"/>
        </w:rPr>
      </w:pPr>
      <w:r>
        <w:rPr>
          <w:shd w:val="clear" w:color="auto" w:fill="FFFFFF"/>
        </w:rPr>
        <w:br w:type="page"/>
      </w:r>
    </w:p>
    <w:p w:rsidR="00D866D7" w:rsidRPr="00D866D7" w:rsidRDefault="00D866D7" w:rsidP="00D866D7">
      <w:pPr>
        <w:pStyle w:val="1"/>
      </w:pPr>
      <w:bookmarkStart w:id="5" w:name="_Toc390250445"/>
      <w:bookmarkStart w:id="6" w:name="_Toc450900366"/>
      <w:r w:rsidRPr="00D866D7">
        <w:lastRenderedPageBreak/>
        <w:t>Глава 2</w:t>
      </w:r>
      <w:r w:rsidR="00B97BBD">
        <w:t>.</w:t>
      </w:r>
      <w:r w:rsidRPr="00D866D7">
        <w:t xml:space="preserve"> Геологическое строение Онежского прогиба</w:t>
      </w:r>
      <w:bookmarkEnd w:id="5"/>
      <w:bookmarkEnd w:id="6"/>
    </w:p>
    <w:p w:rsidR="00D866D7" w:rsidRPr="00BA4064" w:rsidRDefault="00D866D7" w:rsidP="00D866D7">
      <w:pPr>
        <w:ind w:firstLine="709"/>
      </w:pPr>
      <w:r>
        <w:t xml:space="preserve">Изучаемое месторождение расположено на Заонежском полуострове в пределах </w:t>
      </w:r>
      <w:proofErr w:type="gramStart"/>
      <w:r>
        <w:t>Карельского</w:t>
      </w:r>
      <w:proofErr w:type="gramEnd"/>
      <w:r>
        <w:t xml:space="preserve"> мегаблока (рис. 1). </w:t>
      </w:r>
    </w:p>
    <w:p w:rsidR="00D866D7" w:rsidRDefault="002E0D6D" w:rsidP="00D866D7">
      <w:pPr>
        <w:jc w:val="center"/>
      </w:pPr>
      <w:r>
        <w:rPr>
          <w:noProof/>
          <w:lang w:eastAsia="en-US"/>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26" type="#_x0000_t12" style="position:absolute;left:0;text-align:left;margin-left:258.5pt;margin-top:264.65pt;width:11.85pt;height:11.25pt;z-index:251658240" fillcolor="red"/>
        </w:pict>
      </w:r>
      <w:r w:rsidR="00D866D7" w:rsidRPr="00D32BA5">
        <w:rPr>
          <w:noProof/>
        </w:rPr>
        <w:drawing>
          <wp:inline distT="0" distB="0" distL="0" distR="0">
            <wp:extent cx="3481662" cy="4181475"/>
            <wp:effectExtent l="19050" t="0" r="4488" b="0"/>
            <wp:docPr id="3" name="Рисунок 1" descr="RIS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21"/>
                    <pic:cNvPicPr>
                      <a:picLocks noChangeAspect="1" noChangeArrowheads="1"/>
                    </pic:cNvPicPr>
                  </pic:nvPicPr>
                  <pic:blipFill>
                    <a:blip r:embed="rId8" cstate="screen"/>
                    <a:stretch>
                      <a:fillRect/>
                    </a:stretch>
                  </pic:blipFill>
                  <pic:spPr bwMode="auto">
                    <a:xfrm>
                      <a:off x="0" y="0"/>
                      <a:ext cx="3482364" cy="4182318"/>
                    </a:xfrm>
                    <a:prstGeom prst="rect">
                      <a:avLst/>
                    </a:prstGeom>
                    <a:noFill/>
                    <a:ln w="9525">
                      <a:noFill/>
                      <a:miter lim="800000"/>
                      <a:headEnd/>
                      <a:tailEnd/>
                    </a:ln>
                  </pic:spPr>
                </pic:pic>
              </a:graphicData>
            </a:graphic>
          </wp:inline>
        </w:drawing>
      </w:r>
    </w:p>
    <w:p w:rsidR="00D866D7" w:rsidRDefault="00D866D7" w:rsidP="00D866D7">
      <w:pPr>
        <w:pStyle w:val="a4"/>
      </w:pPr>
      <w:r w:rsidRPr="00137CBD">
        <w:rPr>
          <w:b/>
        </w:rPr>
        <w:t>Рис</w:t>
      </w:r>
      <w:r>
        <w:rPr>
          <w:b/>
        </w:rPr>
        <w:t>.</w:t>
      </w:r>
      <w:r w:rsidRPr="00137CBD">
        <w:rPr>
          <w:b/>
        </w:rPr>
        <w:t xml:space="preserve"> </w:t>
      </w:r>
      <w:r w:rsidR="002E0D6D" w:rsidRPr="00137CBD">
        <w:rPr>
          <w:b/>
        </w:rPr>
        <w:fldChar w:fldCharType="begin"/>
      </w:r>
      <w:r w:rsidRPr="00137CBD">
        <w:rPr>
          <w:b/>
        </w:rPr>
        <w:instrText xml:space="preserve"> SEQ Рисунок \* ARABIC </w:instrText>
      </w:r>
      <w:r w:rsidR="002E0D6D" w:rsidRPr="00137CBD">
        <w:rPr>
          <w:b/>
        </w:rPr>
        <w:fldChar w:fldCharType="separate"/>
      </w:r>
      <w:r>
        <w:rPr>
          <w:b/>
          <w:noProof/>
        </w:rPr>
        <w:t>1</w:t>
      </w:r>
      <w:r w:rsidR="002E0D6D" w:rsidRPr="00137CBD">
        <w:rPr>
          <w:b/>
        </w:rPr>
        <w:fldChar w:fldCharType="end"/>
      </w:r>
      <w:r w:rsidRPr="00137CBD">
        <w:rPr>
          <w:b/>
        </w:rPr>
        <w:t>.</w:t>
      </w:r>
      <w:r w:rsidRPr="009A1AA0">
        <w:t xml:space="preserve"> </w:t>
      </w:r>
      <w:r>
        <w:t>Геологическая карта северо-запада России</w:t>
      </w:r>
      <w:r w:rsidRPr="009A1AA0">
        <w:t xml:space="preserve"> размещения</w:t>
      </w:r>
      <w:r>
        <w:t xml:space="preserve"> </w:t>
      </w:r>
      <w:r w:rsidRPr="009A1AA0">
        <w:t>(</w:t>
      </w:r>
      <w:r>
        <w:t>Киселёв и др.</w:t>
      </w:r>
      <w:r w:rsidRPr="009A1AA0">
        <w:t>, 1997)</w:t>
      </w:r>
    </w:p>
    <w:p w:rsidR="00D866D7" w:rsidRDefault="00D866D7" w:rsidP="00D866D7"/>
    <w:p w:rsidR="00D866D7" w:rsidRDefault="00D866D7" w:rsidP="00D866D7">
      <w:pPr>
        <w:ind w:firstLine="709"/>
      </w:pPr>
      <w:r>
        <w:rPr>
          <w:szCs w:val="28"/>
        </w:rPr>
        <w:t xml:space="preserve">Заонежский полуостров является частью Онежского прогиба, в котором </w:t>
      </w:r>
      <w:r>
        <w:t>принимают участие все основные стратиграфические подразделения карельского комплекса. На рис</w:t>
      </w:r>
      <w:r w:rsidRPr="00D32BA5">
        <w:t>.</w:t>
      </w:r>
      <w:r>
        <w:t xml:space="preserve"> 2 представлена схема геологического строения Онежского прогиба.</w:t>
      </w:r>
    </w:p>
    <w:p w:rsidR="00D866D7" w:rsidRDefault="00D866D7" w:rsidP="00D866D7"/>
    <w:p w:rsidR="00D866D7" w:rsidRDefault="00D866D7" w:rsidP="00D866D7">
      <w:pPr>
        <w:jc w:val="center"/>
      </w:pPr>
      <w:r w:rsidRPr="00D32BA5">
        <w:rPr>
          <w:noProof/>
        </w:rPr>
        <w:lastRenderedPageBreak/>
        <w:drawing>
          <wp:inline distT="0" distB="0" distL="0" distR="0">
            <wp:extent cx="3209925" cy="4038600"/>
            <wp:effectExtent l="19050" t="0" r="9525" b="0"/>
            <wp:docPr id="4" name="Рисунок 2" descr="RIS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23"/>
                    <pic:cNvPicPr>
                      <a:picLocks noChangeAspect="1" noChangeArrowheads="1"/>
                    </pic:cNvPicPr>
                  </pic:nvPicPr>
                  <pic:blipFill>
                    <a:blip r:embed="rId9" cstate="screen"/>
                    <a:srcRect/>
                    <a:stretch>
                      <a:fillRect/>
                    </a:stretch>
                  </pic:blipFill>
                  <pic:spPr bwMode="auto">
                    <a:xfrm>
                      <a:off x="0" y="0"/>
                      <a:ext cx="3209925" cy="4038600"/>
                    </a:xfrm>
                    <a:prstGeom prst="rect">
                      <a:avLst/>
                    </a:prstGeom>
                    <a:noFill/>
                    <a:ln w="9525">
                      <a:noFill/>
                      <a:miter lim="800000"/>
                      <a:headEnd/>
                      <a:tailEnd/>
                    </a:ln>
                  </pic:spPr>
                </pic:pic>
              </a:graphicData>
            </a:graphic>
          </wp:inline>
        </w:drawing>
      </w:r>
    </w:p>
    <w:p w:rsidR="00D866D7" w:rsidRDefault="00D866D7" w:rsidP="00D866D7">
      <w:pPr>
        <w:pStyle w:val="a4"/>
      </w:pPr>
      <w:r w:rsidRPr="00137CBD">
        <w:rPr>
          <w:b/>
        </w:rPr>
        <w:t xml:space="preserve">Рис. </w:t>
      </w:r>
      <w:r w:rsidR="002E0D6D" w:rsidRPr="00137CBD">
        <w:rPr>
          <w:b/>
        </w:rPr>
        <w:fldChar w:fldCharType="begin"/>
      </w:r>
      <w:r w:rsidRPr="00137CBD">
        <w:rPr>
          <w:b/>
        </w:rPr>
        <w:instrText xml:space="preserve"> SEQ Рисунок \* ARABIC </w:instrText>
      </w:r>
      <w:r w:rsidR="002E0D6D" w:rsidRPr="00137CBD">
        <w:rPr>
          <w:b/>
        </w:rPr>
        <w:fldChar w:fldCharType="separate"/>
      </w:r>
      <w:r>
        <w:rPr>
          <w:b/>
          <w:noProof/>
        </w:rPr>
        <w:t>2</w:t>
      </w:r>
      <w:r w:rsidR="002E0D6D" w:rsidRPr="00137CBD">
        <w:rPr>
          <w:b/>
        </w:rPr>
        <w:fldChar w:fldCharType="end"/>
      </w:r>
      <w:r>
        <w:t xml:space="preserve"> </w:t>
      </w:r>
      <w:r w:rsidRPr="009B6D37">
        <w:t>Схема геологического строения Онежского прогиба (Геологическое строение…, 1997)</w:t>
      </w:r>
    </w:p>
    <w:p w:rsidR="00D866D7" w:rsidRDefault="00D866D7" w:rsidP="00D866D7">
      <w:pPr>
        <w:pStyle w:val="a4"/>
        <w:rPr>
          <w:i/>
        </w:rPr>
      </w:pPr>
      <w:r w:rsidRPr="006635E3">
        <w:t xml:space="preserve">Условные обозначения: </w:t>
      </w:r>
      <w:r w:rsidRPr="006635E3">
        <w:rPr>
          <w:i/>
        </w:rPr>
        <w:t>1 - 5 - карельский (нижнепротерозойский) структурный этаж: 1 - вепсий, 2 - людиковий (суйсарская свита), 3 - людиковий (заонежская свита), 4 - ятулий, 5 - сумий-сариолий; 6 - архейский структурный этаж; 7 - разломы; 8 - зоны складчато-разрывных дислокаций: УП - Уницк</w:t>
      </w:r>
      <w:proofErr w:type="gramStart"/>
      <w:r w:rsidRPr="006635E3">
        <w:rPr>
          <w:i/>
        </w:rPr>
        <w:t>о-</w:t>
      </w:r>
      <w:proofErr w:type="gramEnd"/>
      <w:r w:rsidRPr="006635E3">
        <w:rPr>
          <w:i/>
        </w:rPr>
        <w:t xml:space="preserve"> Пигмозерская, СК - Святухинско-Космозерская, Т - Тамбицкая, К - Кузарандовская; 9 - межблоковые глубинные разломы; 10 - названия блоков: СГ—Сегозерский, СМ — Сямозерский, ТЛ - Телекинский, ХЖ - Хижозерский, ПВ - Повенецкий, ВД - Водлозерский; 11 - месторождения комплексных руд: 1 - </w:t>
      </w:r>
      <w:proofErr w:type="gramStart"/>
      <w:r w:rsidRPr="006635E3">
        <w:rPr>
          <w:i/>
        </w:rPr>
        <w:t>Средняя</w:t>
      </w:r>
      <w:proofErr w:type="gramEnd"/>
      <w:r w:rsidRPr="006635E3">
        <w:rPr>
          <w:i/>
        </w:rPr>
        <w:t xml:space="preserve"> Падма, 2 - Верхняя Падма, 3 - Весеннее, 4 - Царевское, 5 - Космозерское, 6 - Шульгиновское; 12 - месторождения шунгита.</w:t>
      </w:r>
    </w:p>
    <w:p w:rsidR="00D866D7" w:rsidRDefault="00D866D7" w:rsidP="00D866D7">
      <w:pPr>
        <w:pStyle w:val="a4"/>
        <w:ind w:right="283"/>
        <w:jc w:val="both"/>
        <w:rPr>
          <w:szCs w:val="20"/>
        </w:rPr>
      </w:pPr>
    </w:p>
    <w:p w:rsidR="00D866D7" w:rsidRDefault="00D866D7" w:rsidP="00D866D7">
      <w:pPr>
        <w:pStyle w:val="2"/>
      </w:pPr>
      <w:bookmarkStart w:id="7" w:name="_Toc386491667"/>
    </w:p>
    <w:p w:rsidR="00D866D7" w:rsidRPr="00635505" w:rsidRDefault="00D866D7" w:rsidP="00635505">
      <w:pPr>
        <w:pStyle w:val="2"/>
      </w:pPr>
      <w:bookmarkStart w:id="8" w:name="_Toc390250446"/>
      <w:bookmarkStart w:id="9" w:name="_Toc450900367"/>
      <w:r w:rsidRPr="00635505">
        <w:t>2.1 История предшествующих исследований</w:t>
      </w:r>
      <w:bookmarkEnd w:id="7"/>
      <w:bookmarkEnd w:id="8"/>
      <w:bookmarkEnd w:id="9"/>
    </w:p>
    <w:p w:rsidR="00D866D7" w:rsidRPr="007B7C35" w:rsidRDefault="00D866D7" w:rsidP="00635505">
      <w:pPr>
        <w:ind w:firstLine="709"/>
      </w:pPr>
      <w:proofErr w:type="gramStart"/>
      <w:r w:rsidRPr="007B7C35">
        <w:t>В северной части Онежского прогиба на площади развития нижнепротерозойского осадочно-вулканогенного комплекса пород в 1959 г. Карельской партией ЗГТ (В.В. Сусленников, Г.А. Поротова) при аэрогеофизической съемке масштаба 1:200 000 в районе п. Великая Губа была выявлена аэрогамма-аномалия, при наземной проверке которой кураторами партии № 5 В.И. Чумановым и И.А. Журавлевым установлено, что она вызвана скоплением глыб и</w:t>
      </w:r>
      <w:proofErr w:type="gramEnd"/>
      <w:r w:rsidRPr="007B7C35">
        <w:t xml:space="preserve"> </w:t>
      </w:r>
      <w:proofErr w:type="gramStart"/>
      <w:r w:rsidRPr="007B7C35">
        <w:t>обломков доломитов и зеленых сланцев с содержаниями урана до 2,2% (ан.</w:t>
      </w:r>
      <w:proofErr w:type="gramEnd"/>
      <w:r w:rsidRPr="007B7C35">
        <w:t xml:space="preserve"> </w:t>
      </w:r>
      <w:proofErr w:type="gramStart"/>
      <w:r w:rsidRPr="007B7C35">
        <w:t>«Рудная Горка»).</w:t>
      </w:r>
      <w:proofErr w:type="gramEnd"/>
      <w:r w:rsidRPr="007B7C35">
        <w:t xml:space="preserve"> Оценка района развития урансодержащих обломков, выполненная в 1960 г. партией № 25 (В.А. Шкворов), в 1961 и 1962 гг. отрядами партии № 24 (А.В. Савицкий, Ю.А. Дымский) положительных результатов не дала. В.А. Шкворовым выявлен еще один ореол ураноносных обломков на п-ове Шуньгский Наволок и по данным бурения не связанное с механическими ореолами проявление урана в диабазах </w:t>
      </w:r>
      <w:r w:rsidRPr="007B7C35">
        <w:lastRenderedPageBreak/>
        <w:t>Дианова Гора. В.А. Савицкий, изучавший методом валунных поисков рекомендованные предыдущими исследователями участки, пришел к выводу о недалеком переносе рудных обломков и рекомендовал для дальнейшего изучения район к северу от Рудной Горки до южного окончания оз. Космозеро. Ю.А. Дымский бурением мелких скважин обнаружил ореол рудных обломков «Малая Горка» и показал его непосредственную связь с ураноносными окварцованными и ожелезненными доломитами в коренном залегании.</w:t>
      </w:r>
    </w:p>
    <w:p w:rsidR="00D866D7" w:rsidRPr="007B7C35" w:rsidRDefault="00D866D7" w:rsidP="00635505">
      <w:pPr>
        <w:ind w:firstLine="709"/>
      </w:pPr>
      <w:r w:rsidRPr="007B7C35">
        <w:t xml:space="preserve">Дальнейшее прослеживание оруденения к северо-западу от Великогубского </w:t>
      </w:r>
      <w:r>
        <w:t>валунного ореола рассеяния</w:t>
      </w:r>
      <w:r w:rsidRPr="007B7C35">
        <w:t xml:space="preserve"> привело к открытию в 1981 г. Космозерского </w:t>
      </w:r>
      <w:r>
        <w:t>валунного ореола рассеяния</w:t>
      </w:r>
      <w:r w:rsidRPr="007B7C35">
        <w:t xml:space="preserve">, которое по данным оценочных работ в следующем году было переведено в разряд месторождений. В 1982 г. выявлено Южно-Космозерское рудопроявление, в 1984 г. — рудопроявление Ковкозеро, в 1985 г. — </w:t>
      </w:r>
      <w:r>
        <w:t>валунного ореола рассеяния</w:t>
      </w:r>
      <w:r w:rsidRPr="007B7C35">
        <w:t xml:space="preserve"> Средняя Падма, Верхняя Падма, Светлое, в 1986 г. — </w:t>
      </w:r>
      <w:r>
        <w:t>валунного ореола рассеяния</w:t>
      </w:r>
      <w:r w:rsidRPr="007B7C35">
        <w:t xml:space="preserve"> Весеннее и Царевское, многие из которых в последующие годы на основе оценочных работ были переведены в разряд месторождений. Выявление перечисленных рудных объектов, а также обнаружение позже рудопроявлений урана Шульгиновского, Уницкого, Черного и Теплюкса послужило основой для выделения в северной части Онежского прогиба Онежского урановорудного, а затем — комплексного рудного района (ОРР).</w:t>
      </w:r>
    </w:p>
    <w:p w:rsidR="00D866D7" w:rsidRDefault="00D866D7" w:rsidP="00635505">
      <w:pPr>
        <w:ind w:firstLine="709"/>
      </w:pPr>
      <w:r w:rsidRPr="007B7C35">
        <w:t xml:space="preserve">В 90-е годы в результате интенсивных прогнозных и поисковых работ, выполненных ПГО “Невскгеология” при участии Санкт–Петербургского университета, было выявлено 6 месторождений и свыше 10 перспективных рудопроявлений ванадиевых (с ураном, платиноидами, золотом, серебром и другими ценными компонентами) руд, обладающих уникальными минералого-геохимическими и технологическими свойствами. </w:t>
      </w:r>
      <w:proofErr w:type="gramStart"/>
      <w:r w:rsidRPr="007B7C35">
        <w:t>Это</w:t>
      </w:r>
      <w:proofErr w:type="gramEnd"/>
      <w:r w:rsidRPr="007B7C35">
        <w:t xml:space="preserve"> прежде всего Средняя Падма, Верхняя Падма, Космозерское и другие месторождения нетрадиционного для Карело-Кольского региона промышленно-генетического типа, не имеющие прямых аналогов ни в России, ни за рубежом (Заонежские месторождения…, 1997).</w:t>
      </w:r>
    </w:p>
    <w:p w:rsidR="00D866D7" w:rsidRPr="007B7C35" w:rsidRDefault="00D866D7" w:rsidP="00D866D7"/>
    <w:p w:rsidR="00D866D7" w:rsidRDefault="00D866D7" w:rsidP="00D866D7">
      <w:pPr>
        <w:pStyle w:val="2"/>
      </w:pPr>
      <w:bookmarkStart w:id="10" w:name="_Toc386491668"/>
      <w:bookmarkStart w:id="11" w:name="_Toc390250447"/>
      <w:bookmarkStart w:id="12" w:name="_Toc450900368"/>
      <w:r>
        <w:t xml:space="preserve">2.2 </w:t>
      </w:r>
      <w:r w:rsidRPr="006635E3">
        <w:t>Тектоническое районирование</w:t>
      </w:r>
      <w:bookmarkEnd w:id="10"/>
      <w:bookmarkEnd w:id="11"/>
      <w:bookmarkEnd w:id="12"/>
    </w:p>
    <w:p w:rsidR="00D866D7" w:rsidRPr="00526DED" w:rsidRDefault="00D866D7" w:rsidP="00D866D7">
      <w:pPr>
        <w:ind w:firstLine="709"/>
      </w:pPr>
      <w:r w:rsidRPr="00526DED">
        <w:t xml:space="preserve">Онежский прогиб находится в пределах Водлозерского домена Карельского ме-габлока Балтийского щита. Он представляет собой брахиформную синклинорную структуру, сформировавшуюся в нижнем протерозое на </w:t>
      </w:r>
      <w:proofErr w:type="gramStart"/>
      <w:r w:rsidRPr="00526DED">
        <w:t>гранито-гнейсовом</w:t>
      </w:r>
      <w:proofErr w:type="gramEnd"/>
      <w:r w:rsidRPr="00526DED">
        <w:t xml:space="preserve"> фундаменте позднеархейской консолидации на рубеже 2,6 млрд. лет. Прогиб выполнен вулканогенно-осадочными образованиями карельского комплекса от сумийско-сариолийских до </w:t>
      </w:r>
      <w:r w:rsidRPr="00526DED">
        <w:lastRenderedPageBreak/>
        <w:t xml:space="preserve">вепсийских включительно. На фоне брахиформ-ного структурного плана Онежского прогиба с пологим залеганием вулканогенно-осадочных образований резко обособляются диагональные структуры, из которых наиболее выразительными являются зоны складчато-разрывных дислокаций. Эти зоны пересекают прогиб в северо-западном направлении и прослежены на 50-70 км. </w:t>
      </w:r>
    </w:p>
    <w:p w:rsidR="00D866D7" w:rsidRPr="00BF21C5" w:rsidRDefault="00D866D7" w:rsidP="00D866D7">
      <w:pPr>
        <w:ind w:firstLine="709"/>
      </w:pPr>
      <w:r>
        <w:t xml:space="preserve">Онежская палеопротерозойская структура </w:t>
      </w:r>
      <w:r w:rsidRPr="00A33E75">
        <w:t>–</w:t>
      </w:r>
      <w:r>
        <w:t xml:space="preserve"> </w:t>
      </w:r>
      <w:r w:rsidRPr="00A33E75">
        <w:t>одна</w:t>
      </w:r>
      <w:r>
        <w:t xml:space="preserve"> </w:t>
      </w:r>
      <w:r w:rsidRPr="00A33E75">
        <w:t>из</w:t>
      </w:r>
      <w:r>
        <w:t xml:space="preserve"> </w:t>
      </w:r>
      <w:r w:rsidRPr="00A33E75">
        <w:t>наиболее</w:t>
      </w:r>
      <w:r>
        <w:t xml:space="preserve"> </w:t>
      </w:r>
      <w:proofErr w:type="gramStart"/>
      <w:r w:rsidRPr="00A33E75">
        <w:t>изученных</w:t>
      </w:r>
      <w:proofErr w:type="gramEnd"/>
      <w:r>
        <w:t xml:space="preserve"> </w:t>
      </w:r>
      <w:r w:rsidRPr="00A33E75">
        <w:t>на</w:t>
      </w:r>
      <w:r>
        <w:t xml:space="preserve"> </w:t>
      </w:r>
      <w:r w:rsidRPr="00A33E75">
        <w:t>Фенноскандинавском</w:t>
      </w:r>
      <w:r>
        <w:t xml:space="preserve"> </w:t>
      </w:r>
      <w:r w:rsidRPr="00A33E75">
        <w:t>щите</w:t>
      </w:r>
      <w:r>
        <w:t xml:space="preserve"> </w:t>
      </w:r>
      <w:r w:rsidRPr="00A33E75">
        <w:t>благодаря</w:t>
      </w:r>
      <w:r>
        <w:t xml:space="preserve"> </w:t>
      </w:r>
      <w:r w:rsidRPr="00A33E75">
        <w:t>сравнительной</w:t>
      </w:r>
      <w:r>
        <w:t xml:space="preserve"> </w:t>
      </w:r>
      <w:r w:rsidRPr="00A33E75">
        <w:t>доступности</w:t>
      </w:r>
      <w:r>
        <w:t xml:space="preserve"> </w:t>
      </w:r>
      <w:r w:rsidRPr="00A33E75">
        <w:t>и</w:t>
      </w:r>
      <w:r>
        <w:t xml:space="preserve"> </w:t>
      </w:r>
      <w:r w:rsidRPr="00A33E75">
        <w:t>обнаженности,</w:t>
      </w:r>
      <w:r>
        <w:t xml:space="preserve"> </w:t>
      </w:r>
      <w:r w:rsidRPr="00A33E75">
        <w:t>особенно</w:t>
      </w:r>
      <w:r>
        <w:t xml:space="preserve"> </w:t>
      </w:r>
      <w:r w:rsidRPr="00A33E75">
        <w:t>по</w:t>
      </w:r>
      <w:r>
        <w:t xml:space="preserve"> </w:t>
      </w:r>
      <w:r w:rsidRPr="00A33E75">
        <w:t>берегам</w:t>
      </w:r>
      <w:r>
        <w:t xml:space="preserve"> </w:t>
      </w:r>
      <w:r w:rsidRPr="00A33E75">
        <w:t>и</w:t>
      </w:r>
      <w:r>
        <w:t xml:space="preserve"> </w:t>
      </w:r>
      <w:r w:rsidRPr="00A33E75">
        <w:t>окружению</w:t>
      </w:r>
      <w:r>
        <w:t xml:space="preserve"> </w:t>
      </w:r>
      <w:r w:rsidRPr="00A33E75">
        <w:t>Онежского</w:t>
      </w:r>
      <w:r>
        <w:t xml:space="preserve"> </w:t>
      </w:r>
      <w:r w:rsidRPr="00A33E75">
        <w:t>озера</w:t>
      </w:r>
      <w:r>
        <w:t xml:space="preserve"> </w:t>
      </w:r>
      <w:r w:rsidRPr="00007EBA">
        <w:t>(</w:t>
      </w:r>
      <w:r w:rsidRPr="00007EBA">
        <w:rPr>
          <w:bCs/>
        </w:rPr>
        <w:t>Онежская</w:t>
      </w:r>
      <w:r>
        <w:rPr>
          <w:bCs/>
        </w:rPr>
        <w:t xml:space="preserve"> </w:t>
      </w:r>
      <w:r w:rsidRPr="00007EBA">
        <w:rPr>
          <w:bCs/>
        </w:rPr>
        <w:t>палеопротерозойская</w:t>
      </w:r>
      <w:r>
        <w:rPr>
          <w:bCs/>
        </w:rPr>
        <w:t xml:space="preserve"> ….</w:t>
      </w:r>
      <w:r w:rsidRPr="00007EBA">
        <w:rPr>
          <w:bCs/>
        </w:rPr>
        <w:t>,</w:t>
      </w:r>
      <w:r>
        <w:rPr>
          <w:bCs/>
        </w:rPr>
        <w:t xml:space="preserve"> </w:t>
      </w:r>
      <w:r w:rsidRPr="00007EBA">
        <w:rPr>
          <w:bCs/>
        </w:rPr>
        <w:t>2011</w:t>
      </w:r>
      <w:r w:rsidRPr="00007EBA">
        <w:t>)</w:t>
      </w:r>
      <w:r>
        <w:t>. Повенецкий блок, вмещающий Онежский прогиб, находится в окружении 5 блоков. На западе этот блок граничит с Сямозёрским блоком, на северо-западе граничит с Сегозёрским. На севере Повенецкий блок граничит с Телекинским и Хижозёрским блоками. А на востоке с Водлозёрским блоком</w:t>
      </w:r>
      <w:proofErr w:type="gramStart"/>
      <w:r>
        <w:t>.</w:t>
      </w:r>
      <w:proofErr w:type="gramEnd"/>
      <w:r>
        <w:t xml:space="preserve"> (</w:t>
      </w:r>
      <w:proofErr w:type="gramStart"/>
      <w:r>
        <w:t>с</w:t>
      </w:r>
      <w:proofErr w:type="gramEnd"/>
      <w:r>
        <w:t xml:space="preserve">м. рис. 2). </w:t>
      </w:r>
      <w:r w:rsidRPr="00007EBA">
        <w:t>Размещение</w:t>
      </w:r>
      <w:r>
        <w:t xml:space="preserve"> </w:t>
      </w:r>
      <w:r w:rsidRPr="00007EBA">
        <w:t>месторождений</w:t>
      </w:r>
      <w:r>
        <w:t xml:space="preserve"> </w:t>
      </w:r>
      <w:r w:rsidRPr="00007EBA">
        <w:t>в</w:t>
      </w:r>
      <w:r>
        <w:t xml:space="preserve"> </w:t>
      </w:r>
      <w:r w:rsidRPr="00BF21C5">
        <w:t>Онежской палеопротерозойской структуре</w:t>
      </w:r>
      <w:r>
        <w:t xml:space="preserve"> </w:t>
      </w:r>
      <w:r w:rsidRPr="00007EBA">
        <w:t>контролируется</w:t>
      </w:r>
      <w:r>
        <w:t xml:space="preserve"> </w:t>
      </w:r>
      <w:r w:rsidRPr="00007EBA">
        <w:t>в</w:t>
      </w:r>
      <w:r>
        <w:t xml:space="preserve"> </w:t>
      </w:r>
      <w:r w:rsidRPr="00007EBA">
        <w:t>основном</w:t>
      </w:r>
      <w:r>
        <w:t xml:space="preserve"> </w:t>
      </w:r>
      <w:r w:rsidRPr="00007EBA">
        <w:t>тремя</w:t>
      </w:r>
      <w:r>
        <w:t xml:space="preserve"> </w:t>
      </w:r>
      <w:r w:rsidRPr="00007EBA">
        <w:t>факторами:</w:t>
      </w:r>
      <w:r>
        <w:t xml:space="preserve"> </w:t>
      </w:r>
      <w:r w:rsidRPr="00007EBA">
        <w:t>зонами</w:t>
      </w:r>
      <w:r>
        <w:t xml:space="preserve"> складчато-разрывных дислокаций</w:t>
      </w:r>
      <w:r w:rsidRPr="00007EBA">
        <w:t>,</w:t>
      </w:r>
      <w:r>
        <w:t xml:space="preserve"> </w:t>
      </w:r>
      <w:r w:rsidRPr="00007EBA">
        <w:t>положением</w:t>
      </w:r>
      <w:r>
        <w:t xml:space="preserve"> </w:t>
      </w:r>
      <w:r w:rsidRPr="00007EBA">
        <w:t>в</w:t>
      </w:r>
      <w:r>
        <w:t xml:space="preserve"> </w:t>
      </w:r>
      <w:r w:rsidRPr="00007EBA">
        <w:t>локальных</w:t>
      </w:r>
      <w:r>
        <w:t xml:space="preserve"> </w:t>
      </w:r>
      <w:r w:rsidRPr="00007EBA">
        <w:t>структурах</w:t>
      </w:r>
      <w:r>
        <w:t xml:space="preserve"> </w:t>
      </w:r>
      <w:r w:rsidRPr="00007EBA">
        <w:t>шунгитсодержащих</w:t>
      </w:r>
      <w:r>
        <w:t xml:space="preserve"> </w:t>
      </w:r>
      <w:r w:rsidRPr="00007EBA">
        <w:t>пачек</w:t>
      </w:r>
      <w:r>
        <w:t xml:space="preserve"> </w:t>
      </w:r>
      <w:r w:rsidRPr="00007EBA">
        <w:t>пород</w:t>
      </w:r>
      <w:r>
        <w:t xml:space="preserve"> </w:t>
      </w:r>
      <w:r w:rsidRPr="00007EBA">
        <w:t>нижней</w:t>
      </w:r>
      <w:r>
        <w:t xml:space="preserve"> </w:t>
      </w:r>
      <w:r w:rsidRPr="00007EBA">
        <w:t>подсвиты</w:t>
      </w:r>
      <w:r>
        <w:t xml:space="preserve"> </w:t>
      </w:r>
      <w:r w:rsidRPr="00007EBA">
        <w:t>заонежской</w:t>
      </w:r>
      <w:r>
        <w:t xml:space="preserve"> </w:t>
      </w:r>
      <w:r w:rsidRPr="00007EBA">
        <w:t>свиты,</w:t>
      </w:r>
      <w:r>
        <w:t xml:space="preserve"> </w:t>
      </w:r>
      <w:r w:rsidRPr="00007EBA">
        <w:t>наличием</w:t>
      </w:r>
      <w:r>
        <w:t xml:space="preserve"> </w:t>
      </w:r>
      <w:r w:rsidRPr="00007EBA">
        <w:t>и</w:t>
      </w:r>
      <w:r>
        <w:t xml:space="preserve"> </w:t>
      </w:r>
      <w:r w:rsidRPr="00007EBA">
        <w:t>интенсивностью</w:t>
      </w:r>
      <w:r>
        <w:t xml:space="preserve"> </w:t>
      </w:r>
      <w:r w:rsidRPr="00007EBA">
        <w:t>проявления</w:t>
      </w:r>
      <w:r>
        <w:t xml:space="preserve"> </w:t>
      </w:r>
      <w:r w:rsidRPr="00007EBA">
        <w:t>эпигенетических</w:t>
      </w:r>
      <w:r>
        <w:t xml:space="preserve"> </w:t>
      </w:r>
      <w:r w:rsidRPr="00007EBA">
        <w:t>процессов.</w:t>
      </w:r>
      <w:r>
        <w:t xml:space="preserve"> </w:t>
      </w:r>
      <w:r w:rsidRPr="00007EBA">
        <w:t>К</w:t>
      </w:r>
      <w:r>
        <w:t xml:space="preserve"> </w:t>
      </w:r>
      <w:r w:rsidRPr="00007EBA">
        <w:t>настоящему</w:t>
      </w:r>
      <w:r>
        <w:t xml:space="preserve"> </w:t>
      </w:r>
      <w:r w:rsidRPr="00007EBA">
        <w:t>времени</w:t>
      </w:r>
      <w:r>
        <w:t xml:space="preserve"> </w:t>
      </w:r>
      <w:r w:rsidRPr="00007EBA">
        <w:t>в</w:t>
      </w:r>
      <w:r>
        <w:t xml:space="preserve"> </w:t>
      </w:r>
      <w:r w:rsidRPr="00007EBA">
        <w:t>Онежском</w:t>
      </w:r>
      <w:r>
        <w:t xml:space="preserve"> </w:t>
      </w:r>
      <w:r w:rsidRPr="00007EBA">
        <w:t>прогибе</w:t>
      </w:r>
      <w:r>
        <w:t xml:space="preserve"> </w:t>
      </w:r>
      <w:r w:rsidRPr="00007EBA">
        <w:t>выделено</w:t>
      </w:r>
      <w:r>
        <w:t xml:space="preserve"> </w:t>
      </w:r>
      <w:r w:rsidRPr="00007EBA">
        <w:t>более</w:t>
      </w:r>
      <w:r>
        <w:t xml:space="preserve"> </w:t>
      </w:r>
      <w:r w:rsidRPr="00007EBA">
        <w:t>10</w:t>
      </w:r>
      <w:r>
        <w:t xml:space="preserve"> </w:t>
      </w:r>
      <w:r w:rsidRPr="00007EBA">
        <w:t>зон</w:t>
      </w:r>
      <w:r>
        <w:t xml:space="preserve"> складчато-разрывных дислокаций</w:t>
      </w:r>
      <w:r w:rsidRPr="00007EBA">
        <w:t>.</w:t>
      </w:r>
      <w:r>
        <w:t xml:space="preserve"> </w:t>
      </w:r>
      <w:r w:rsidRPr="00007EBA">
        <w:t>Из</w:t>
      </w:r>
      <w:r>
        <w:t xml:space="preserve"> </w:t>
      </w:r>
      <w:r w:rsidRPr="00007EBA">
        <w:t>них</w:t>
      </w:r>
      <w:r>
        <w:t xml:space="preserve"> </w:t>
      </w:r>
      <w:r w:rsidRPr="00007EBA">
        <w:t>опоискованы</w:t>
      </w:r>
      <w:r>
        <w:t xml:space="preserve"> (см. рис. 2)</w:t>
      </w:r>
      <w:r w:rsidRPr="00007EBA">
        <w:t>,</w:t>
      </w:r>
      <w:r>
        <w:t xml:space="preserve"> </w:t>
      </w:r>
      <w:r w:rsidRPr="00007EBA">
        <w:t>геологически</w:t>
      </w:r>
      <w:r>
        <w:t xml:space="preserve"> </w:t>
      </w:r>
      <w:r w:rsidRPr="00007EBA">
        <w:t>изучены</w:t>
      </w:r>
      <w:r>
        <w:t xml:space="preserve"> </w:t>
      </w:r>
      <w:r w:rsidRPr="00007EBA">
        <w:t>и</w:t>
      </w:r>
      <w:r>
        <w:t xml:space="preserve"> </w:t>
      </w:r>
      <w:r w:rsidRPr="00007EBA">
        <w:t>оценены</w:t>
      </w:r>
      <w:r>
        <w:t xml:space="preserve"> как рудолокализующие лишь три: </w:t>
      </w:r>
      <w:r w:rsidRPr="00007EBA">
        <w:t>Тамбицкая</w:t>
      </w:r>
      <w:r>
        <w:t xml:space="preserve"> </w:t>
      </w:r>
      <w:r w:rsidRPr="00007EBA">
        <w:t>(с</w:t>
      </w:r>
      <w:r>
        <w:t xml:space="preserve"> </w:t>
      </w:r>
      <w:r w:rsidRPr="00007EBA">
        <w:t>месторождениями</w:t>
      </w:r>
      <w:r>
        <w:t xml:space="preserve"> </w:t>
      </w:r>
      <w:proofErr w:type="gramStart"/>
      <w:r w:rsidRPr="00007EBA">
        <w:t>Средняя</w:t>
      </w:r>
      <w:proofErr w:type="gramEnd"/>
      <w:r>
        <w:t xml:space="preserve"> </w:t>
      </w:r>
      <w:r w:rsidRPr="00007EBA">
        <w:t>Падма,</w:t>
      </w:r>
      <w:r>
        <w:t xml:space="preserve"> </w:t>
      </w:r>
      <w:r w:rsidRPr="00007EBA">
        <w:t>Верхняя</w:t>
      </w:r>
      <w:r>
        <w:t xml:space="preserve"> </w:t>
      </w:r>
      <w:r w:rsidRPr="00007EBA">
        <w:t>Падма,</w:t>
      </w:r>
      <w:r>
        <w:t xml:space="preserve"> </w:t>
      </w:r>
      <w:r w:rsidRPr="00007EBA">
        <w:t>Царевское</w:t>
      </w:r>
      <w:r>
        <w:t xml:space="preserve"> </w:t>
      </w:r>
      <w:r w:rsidRPr="00007EBA">
        <w:t>и</w:t>
      </w:r>
      <w:r>
        <w:t xml:space="preserve"> </w:t>
      </w:r>
      <w:r w:rsidRPr="00007EBA">
        <w:t>Весеннее),</w:t>
      </w:r>
      <w:r>
        <w:t xml:space="preserve"> </w:t>
      </w:r>
      <w:r w:rsidRPr="00007EBA">
        <w:t>Святухинско-Космозерская</w:t>
      </w:r>
      <w:r>
        <w:t xml:space="preserve"> </w:t>
      </w:r>
      <w:r w:rsidRPr="00007EBA">
        <w:t>(с</w:t>
      </w:r>
      <w:r>
        <w:t xml:space="preserve"> </w:t>
      </w:r>
      <w:r w:rsidRPr="00007EBA">
        <w:t>Космозерским</w:t>
      </w:r>
      <w:r>
        <w:t xml:space="preserve"> </w:t>
      </w:r>
      <w:r w:rsidRPr="00007EBA">
        <w:t>месторождением)</w:t>
      </w:r>
      <w:r>
        <w:t xml:space="preserve"> </w:t>
      </w:r>
      <w:r w:rsidRPr="00007EBA">
        <w:t>и</w:t>
      </w:r>
      <w:r>
        <w:t xml:space="preserve"> </w:t>
      </w:r>
      <w:r w:rsidRPr="00007EBA">
        <w:t>Уницко-Пигмозерская</w:t>
      </w:r>
      <w:r>
        <w:t xml:space="preserve"> </w:t>
      </w:r>
      <w:r w:rsidRPr="00007EBA">
        <w:t>(с</w:t>
      </w:r>
      <w:r>
        <w:t xml:space="preserve"> </w:t>
      </w:r>
      <w:r w:rsidRPr="00007EBA">
        <w:t>Шульгиновским</w:t>
      </w:r>
      <w:r>
        <w:t xml:space="preserve"> </w:t>
      </w:r>
      <w:r w:rsidRPr="00007EBA">
        <w:t>месторождением).</w:t>
      </w:r>
      <w:r>
        <w:t xml:space="preserve"> </w:t>
      </w:r>
      <w:r w:rsidRPr="00007EBA">
        <w:t>Оценка</w:t>
      </w:r>
      <w:r>
        <w:t xml:space="preserve"> </w:t>
      </w:r>
      <w:r w:rsidRPr="00007EBA">
        <w:t>рудоносности</w:t>
      </w:r>
      <w:r>
        <w:t xml:space="preserve"> </w:t>
      </w:r>
      <w:r w:rsidRPr="00007EBA">
        <w:t>остальных</w:t>
      </w:r>
      <w:r>
        <w:t xml:space="preserve"> </w:t>
      </w:r>
      <w:r w:rsidRPr="00007EBA">
        <w:t>зон</w:t>
      </w:r>
      <w:r>
        <w:t xml:space="preserve"> складчато-разрывных дислокаций </w:t>
      </w:r>
      <w:r w:rsidRPr="00007EBA">
        <w:t>намечается</w:t>
      </w:r>
      <w:r>
        <w:t xml:space="preserve"> </w:t>
      </w:r>
      <w:r w:rsidRPr="00007EBA">
        <w:t>в</w:t>
      </w:r>
      <w:r>
        <w:t xml:space="preserve"> </w:t>
      </w:r>
      <w:r w:rsidRPr="00007EBA">
        <w:t>будущем</w:t>
      </w:r>
      <w:r>
        <w:t>.</w:t>
      </w:r>
    </w:p>
    <w:p w:rsidR="00D866D7" w:rsidRDefault="00D866D7" w:rsidP="00D866D7">
      <w:pPr>
        <w:ind w:firstLine="709"/>
      </w:pPr>
      <w:r w:rsidRPr="00007EBA">
        <w:t>Изученные</w:t>
      </w:r>
      <w:r>
        <w:t xml:space="preserve"> </w:t>
      </w:r>
      <w:r w:rsidRPr="00007EBA">
        <w:t>зоны</w:t>
      </w:r>
      <w:r>
        <w:t xml:space="preserve"> складчато-разрывных дислокаций </w:t>
      </w:r>
      <w:r w:rsidRPr="00007EBA">
        <w:t>представляют</w:t>
      </w:r>
      <w:r>
        <w:t xml:space="preserve"> </w:t>
      </w:r>
      <w:r w:rsidRPr="00007EBA">
        <w:t>собой</w:t>
      </w:r>
      <w:r>
        <w:t xml:space="preserve"> </w:t>
      </w:r>
      <w:r w:rsidRPr="00007EBA">
        <w:t>систему</w:t>
      </w:r>
      <w:r>
        <w:t xml:space="preserve"> </w:t>
      </w:r>
      <w:r w:rsidRPr="00007EBA">
        <w:t>сложнопостроенных,</w:t>
      </w:r>
      <w:r>
        <w:t xml:space="preserve"> </w:t>
      </w:r>
      <w:r w:rsidRPr="00007EBA">
        <w:t>крутопадающих,</w:t>
      </w:r>
      <w:r>
        <w:t xml:space="preserve"> </w:t>
      </w:r>
      <w:r w:rsidRPr="00007EBA">
        <w:t>часто</w:t>
      </w:r>
      <w:r>
        <w:t xml:space="preserve"> </w:t>
      </w:r>
      <w:r w:rsidRPr="00007EBA">
        <w:t>запрокинутых</w:t>
      </w:r>
      <w:r>
        <w:t xml:space="preserve"> </w:t>
      </w:r>
      <w:r w:rsidRPr="00007EBA">
        <w:t>на</w:t>
      </w:r>
      <w:r>
        <w:t xml:space="preserve"> </w:t>
      </w:r>
      <w:r w:rsidRPr="00007EBA">
        <w:t>запад</w:t>
      </w:r>
      <w:r>
        <w:t xml:space="preserve"> антиклинальных складок шириной </w:t>
      </w:r>
      <w:r w:rsidRPr="00007EBA">
        <w:t>0.5-4</w:t>
      </w:r>
      <w:r>
        <w:t xml:space="preserve"> </w:t>
      </w:r>
      <w:r w:rsidRPr="00007EBA">
        <w:t>км.</w:t>
      </w:r>
      <w:r>
        <w:t xml:space="preserve"> </w:t>
      </w:r>
      <w:r w:rsidRPr="00007EBA">
        <w:t>Они</w:t>
      </w:r>
      <w:r>
        <w:t xml:space="preserve"> </w:t>
      </w:r>
      <w:r w:rsidRPr="00007EBA">
        <w:t>разделены</w:t>
      </w:r>
      <w:r>
        <w:t xml:space="preserve"> </w:t>
      </w:r>
      <w:r w:rsidRPr="00007EBA">
        <w:t>широкими</w:t>
      </w:r>
      <w:r>
        <w:t xml:space="preserve"> </w:t>
      </w:r>
      <w:r w:rsidRPr="00007EBA">
        <w:t>и</w:t>
      </w:r>
      <w:r>
        <w:t xml:space="preserve"> </w:t>
      </w:r>
      <w:r w:rsidRPr="00007EBA">
        <w:t>пологими</w:t>
      </w:r>
      <w:r>
        <w:t xml:space="preserve"> </w:t>
      </w:r>
      <w:r w:rsidRPr="00007EBA">
        <w:t>синклиналями,</w:t>
      </w:r>
      <w:r>
        <w:t xml:space="preserve"> </w:t>
      </w:r>
      <w:r w:rsidRPr="00007EBA">
        <w:t>с</w:t>
      </w:r>
      <w:r>
        <w:t xml:space="preserve"> </w:t>
      </w:r>
      <w:r w:rsidRPr="00007EBA">
        <w:t>размахом</w:t>
      </w:r>
      <w:r>
        <w:t xml:space="preserve"> </w:t>
      </w:r>
      <w:r w:rsidRPr="00007EBA">
        <w:t>крыльев</w:t>
      </w:r>
      <w:r>
        <w:t xml:space="preserve"> </w:t>
      </w:r>
      <w:r w:rsidRPr="00007EBA">
        <w:t>от</w:t>
      </w:r>
      <w:r>
        <w:t xml:space="preserve"> </w:t>
      </w:r>
      <w:r w:rsidRPr="00007EBA">
        <w:t>5</w:t>
      </w:r>
      <w:r>
        <w:t xml:space="preserve"> </w:t>
      </w:r>
      <w:r w:rsidRPr="00007EBA">
        <w:t>до</w:t>
      </w:r>
      <w:r>
        <w:t xml:space="preserve"> </w:t>
      </w:r>
      <w:r w:rsidRPr="00007EBA">
        <w:t>15</w:t>
      </w:r>
      <w:r>
        <w:t xml:space="preserve"> </w:t>
      </w:r>
      <w:r w:rsidRPr="00007EBA">
        <w:t>км.</w:t>
      </w:r>
      <w:r>
        <w:t xml:space="preserve"> </w:t>
      </w:r>
      <w:r w:rsidRPr="00007EBA">
        <w:t>Обычно</w:t>
      </w:r>
      <w:r>
        <w:t xml:space="preserve"> </w:t>
      </w:r>
      <w:r w:rsidRPr="00007EBA">
        <w:t>в</w:t>
      </w:r>
      <w:r>
        <w:t xml:space="preserve"> </w:t>
      </w:r>
      <w:r w:rsidRPr="00007EBA">
        <w:t>пределах</w:t>
      </w:r>
      <w:r>
        <w:t xml:space="preserve"> </w:t>
      </w:r>
      <w:r w:rsidRPr="00007EBA">
        <w:t>зоны</w:t>
      </w:r>
      <w:r>
        <w:t xml:space="preserve"> </w:t>
      </w:r>
      <w:r w:rsidRPr="00007EBA">
        <w:t>сочетается</w:t>
      </w:r>
      <w:r>
        <w:t xml:space="preserve"> </w:t>
      </w:r>
      <w:r w:rsidRPr="00007EBA">
        <w:t>до</w:t>
      </w:r>
      <w:r>
        <w:t xml:space="preserve"> </w:t>
      </w:r>
      <w:r w:rsidRPr="00007EBA">
        <w:t>четырех</w:t>
      </w:r>
      <w:r>
        <w:t xml:space="preserve"> </w:t>
      </w:r>
      <w:r w:rsidRPr="00007EBA">
        <w:t>па</w:t>
      </w:r>
      <w:r>
        <w:t xml:space="preserve">раллельных антиклиналей шириной </w:t>
      </w:r>
      <w:r w:rsidRPr="00007EBA">
        <w:t>0.5-1.5</w:t>
      </w:r>
      <w:r>
        <w:t xml:space="preserve"> </w:t>
      </w:r>
      <w:r w:rsidRPr="00007EBA">
        <w:t>км</w:t>
      </w:r>
      <w:r>
        <w:t xml:space="preserve">. </w:t>
      </w:r>
      <w:r w:rsidRPr="00007EBA">
        <w:t>По</w:t>
      </w:r>
      <w:r>
        <w:t xml:space="preserve"> </w:t>
      </w:r>
      <w:r w:rsidRPr="00007EBA">
        <w:t>геофизическим</w:t>
      </w:r>
      <w:r>
        <w:t xml:space="preserve"> </w:t>
      </w:r>
      <w:r w:rsidRPr="00007EBA">
        <w:t>данным</w:t>
      </w:r>
      <w:r>
        <w:t xml:space="preserve"> </w:t>
      </w:r>
      <w:r w:rsidRPr="00007EBA">
        <w:t>зоны</w:t>
      </w:r>
      <w:r>
        <w:t xml:space="preserve"> складчато-разрывных дислокаций </w:t>
      </w:r>
      <w:r w:rsidRPr="00007EBA">
        <w:t>размещаются</w:t>
      </w:r>
      <w:r>
        <w:t xml:space="preserve"> </w:t>
      </w:r>
      <w:r w:rsidRPr="00007EBA">
        <w:t>над</w:t>
      </w:r>
      <w:r>
        <w:t xml:space="preserve"> </w:t>
      </w:r>
      <w:r w:rsidRPr="00007EBA">
        <w:t>долгоживущими</w:t>
      </w:r>
      <w:r>
        <w:t xml:space="preserve"> </w:t>
      </w:r>
      <w:r w:rsidRPr="00007EBA">
        <w:t>мантийно-коровыми</w:t>
      </w:r>
      <w:r>
        <w:t xml:space="preserve"> </w:t>
      </w:r>
      <w:r w:rsidRPr="00007EBA">
        <w:t>и</w:t>
      </w:r>
      <w:r>
        <w:t xml:space="preserve"> </w:t>
      </w:r>
      <w:r w:rsidRPr="00007EBA">
        <w:t>коровыми</w:t>
      </w:r>
      <w:r>
        <w:t xml:space="preserve"> </w:t>
      </w:r>
      <w:r w:rsidRPr="00007EBA">
        <w:t>межблоковыми</w:t>
      </w:r>
      <w:r>
        <w:t xml:space="preserve"> </w:t>
      </w:r>
      <w:r w:rsidRPr="00007EBA">
        <w:t>разломами,</w:t>
      </w:r>
      <w:r>
        <w:t xml:space="preserve"> </w:t>
      </w:r>
      <w:r w:rsidRPr="00007EBA">
        <w:t>документируемыми</w:t>
      </w:r>
      <w:r>
        <w:t xml:space="preserve"> </w:t>
      </w:r>
      <w:r w:rsidRPr="00007EBA">
        <w:t>в</w:t>
      </w:r>
      <w:r>
        <w:t xml:space="preserve"> </w:t>
      </w:r>
      <w:r w:rsidRPr="00007EBA">
        <w:t>архейском</w:t>
      </w:r>
      <w:r>
        <w:t xml:space="preserve"> </w:t>
      </w:r>
      <w:r w:rsidRPr="00007EBA">
        <w:t>основании</w:t>
      </w:r>
      <w:r>
        <w:t xml:space="preserve"> </w:t>
      </w:r>
      <w:r w:rsidRPr="00007EBA">
        <w:t>как</w:t>
      </w:r>
      <w:r>
        <w:t xml:space="preserve"> </w:t>
      </w:r>
      <w:r w:rsidRPr="00007EBA">
        <w:t>линейные</w:t>
      </w:r>
      <w:r>
        <w:t xml:space="preserve"> </w:t>
      </w:r>
      <w:r w:rsidRPr="00007EBA">
        <w:t>зоны</w:t>
      </w:r>
      <w:r>
        <w:t xml:space="preserve"> </w:t>
      </w:r>
      <w:r w:rsidRPr="00007EBA">
        <w:t>бластомилонитов</w:t>
      </w:r>
      <w:r>
        <w:t xml:space="preserve"> </w:t>
      </w:r>
      <w:r w:rsidRPr="00007EBA">
        <w:t>и</w:t>
      </w:r>
      <w:r>
        <w:t xml:space="preserve"> </w:t>
      </w:r>
      <w:r w:rsidRPr="00007EBA">
        <w:t>бластокатаклазитов.</w:t>
      </w:r>
      <w:r>
        <w:t xml:space="preserve"> </w:t>
      </w:r>
      <w:r w:rsidRPr="00007EBA">
        <w:t>Ядра</w:t>
      </w:r>
      <w:r>
        <w:t xml:space="preserve"> </w:t>
      </w:r>
      <w:r w:rsidRPr="00007EBA">
        <w:t>антиклиналей</w:t>
      </w:r>
      <w:r>
        <w:t xml:space="preserve"> </w:t>
      </w:r>
      <w:r w:rsidRPr="00007EBA">
        <w:t>в</w:t>
      </w:r>
      <w:r>
        <w:t xml:space="preserve"> </w:t>
      </w:r>
      <w:r w:rsidRPr="00007EBA">
        <w:t>рудоносных</w:t>
      </w:r>
      <w:r>
        <w:t xml:space="preserve"> </w:t>
      </w:r>
      <w:r w:rsidRPr="00007EBA">
        <w:t>структурах</w:t>
      </w:r>
      <w:r>
        <w:t xml:space="preserve"> </w:t>
      </w:r>
      <w:r w:rsidRPr="00007EBA">
        <w:t>Заонежья</w:t>
      </w:r>
      <w:r>
        <w:t xml:space="preserve"> </w:t>
      </w:r>
      <w:r w:rsidRPr="00007EBA">
        <w:t>сложены</w:t>
      </w:r>
      <w:r>
        <w:t xml:space="preserve"> </w:t>
      </w:r>
      <w:r w:rsidRPr="00007EBA">
        <w:t>доломитами</w:t>
      </w:r>
      <w:r>
        <w:t xml:space="preserve"> </w:t>
      </w:r>
      <w:r w:rsidRPr="00007EBA">
        <w:t>верхней</w:t>
      </w:r>
      <w:r>
        <w:t xml:space="preserve"> подсвиты туломозерской свиты, а </w:t>
      </w:r>
      <w:r w:rsidRPr="00007EBA">
        <w:t>крылья</w:t>
      </w:r>
      <w:r>
        <w:t xml:space="preserve"> </w:t>
      </w:r>
      <w:r w:rsidRPr="00007EBA">
        <w:t>–</w:t>
      </w:r>
      <w:r>
        <w:t xml:space="preserve"> </w:t>
      </w:r>
      <w:r w:rsidRPr="00007EBA">
        <w:t>шунгитсодержащими</w:t>
      </w:r>
      <w:r>
        <w:t xml:space="preserve"> </w:t>
      </w:r>
      <w:r w:rsidRPr="00007EBA">
        <w:t>алевролитами,</w:t>
      </w:r>
      <w:r>
        <w:t xml:space="preserve"> </w:t>
      </w:r>
      <w:r w:rsidRPr="00007EBA">
        <w:t>пелитами</w:t>
      </w:r>
      <w:r>
        <w:t xml:space="preserve"> </w:t>
      </w:r>
      <w:r w:rsidRPr="00007EBA">
        <w:t>и</w:t>
      </w:r>
      <w:r>
        <w:t xml:space="preserve"> </w:t>
      </w:r>
      <w:r w:rsidRPr="00007EBA">
        <w:t>вулканитами</w:t>
      </w:r>
      <w:r>
        <w:t xml:space="preserve"> </w:t>
      </w:r>
      <w:r w:rsidRPr="00007EBA">
        <w:t>основного</w:t>
      </w:r>
      <w:r>
        <w:t xml:space="preserve"> </w:t>
      </w:r>
      <w:r w:rsidRPr="00007EBA">
        <w:t>состава</w:t>
      </w:r>
      <w:r>
        <w:t xml:space="preserve"> </w:t>
      </w:r>
      <w:r w:rsidRPr="00007EBA">
        <w:t>нижней</w:t>
      </w:r>
      <w:r>
        <w:t xml:space="preserve"> </w:t>
      </w:r>
      <w:r w:rsidRPr="00007EBA">
        <w:t>и</w:t>
      </w:r>
      <w:r>
        <w:t xml:space="preserve"> </w:t>
      </w:r>
      <w:r w:rsidRPr="00007EBA">
        <w:t>средней</w:t>
      </w:r>
      <w:r>
        <w:t xml:space="preserve"> </w:t>
      </w:r>
      <w:proofErr w:type="gramStart"/>
      <w:r w:rsidRPr="00007EBA">
        <w:t>подсвит</w:t>
      </w:r>
      <w:proofErr w:type="gramEnd"/>
      <w:r>
        <w:t xml:space="preserve"> </w:t>
      </w:r>
      <w:r w:rsidRPr="00007EBA">
        <w:t>заонежской</w:t>
      </w:r>
      <w:r>
        <w:t xml:space="preserve"> </w:t>
      </w:r>
      <w:r w:rsidRPr="00007EBA">
        <w:t>свиты.</w:t>
      </w:r>
      <w:r>
        <w:t xml:space="preserve"> </w:t>
      </w:r>
      <w:r w:rsidRPr="00007EBA">
        <w:t>В</w:t>
      </w:r>
      <w:r>
        <w:t xml:space="preserve"> </w:t>
      </w:r>
      <w:r w:rsidRPr="00007EBA">
        <w:t>наименее</w:t>
      </w:r>
      <w:r>
        <w:t xml:space="preserve"> </w:t>
      </w:r>
      <w:r w:rsidRPr="00007EBA">
        <w:t>эродированных</w:t>
      </w:r>
      <w:r>
        <w:t xml:space="preserve"> </w:t>
      </w:r>
      <w:r w:rsidRPr="00007EBA">
        <w:t>зонах,</w:t>
      </w:r>
      <w:r>
        <w:t xml:space="preserve"> </w:t>
      </w:r>
      <w:r w:rsidRPr="00007EBA">
        <w:t>на</w:t>
      </w:r>
      <w:r>
        <w:t xml:space="preserve"> </w:t>
      </w:r>
      <w:r w:rsidRPr="00007EBA">
        <w:t>западе</w:t>
      </w:r>
      <w:r>
        <w:t xml:space="preserve"> </w:t>
      </w:r>
      <w:r w:rsidRPr="00007EBA">
        <w:t>Онежского</w:t>
      </w:r>
      <w:r>
        <w:t xml:space="preserve"> </w:t>
      </w:r>
      <w:r w:rsidRPr="00007EBA">
        <w:t>прогиба,</w:t>
      </w:r>
      <w:r>
        <w:t xml:space="preserve"> </w:t>
      </w:r>
      <w:r w:rsidRPr="00007EBA">
        <w:t>ядра</w:t>
      </w:r>
      <w:r>
        <w:t xml:space="preserve"> </w:t>
      </w:r>
      <w:r w:rsidRPr="00007EBA">
        <w:t>антиклиналей</w:t>
      </w:r>
      <w:r>
        <w:t xml:space="preserve"> </w:t>
      </w:r>
      <w:r w:rsidRPr="00007EBA">
        <w:t>образованы</w:t>
      </w:r>
      <w:r>
        <w:t xml:space="preserve"> </w:t>
      </w:r>
      <w:r w:rsidRPr="00007EBA">
        <w:t>вулканогенно-осадочными</w:t>
      </w:r>
      <w:r>
        <w:t xml:space="preserve"> </w:t>
      </w:r>
      <w:r w:rsidRPr="00007EBA">
        <w:t>породами</w:t>
      </w:r>
      <w:r>
        <w:t xml:space="preserve"> </w:t>
      </w:r>
      <w:r w:rsidRPr="00007EBA">
        <w:t>средней</w:t>
      </w:r>
      <w:r>
        <w:t xml:space="preserve"> </w:t>
      </w:r>
      <w:r w:rsidRPr="00007EBA">
        <w:t>и</w:t>
      </w:r>
      <w:r>
        <w:t xml:space="preserve"> </w:t>
      </w:r>
      <w:r w:rsidRPr="00007EBA">
        <w:t>верхней</w:t>
      </w:r>
      <w:r>
        <w:t xml:space="preserve"> </w:t>
      </w:r>
      <w:proofErr w:type="gramStart"/>
      <w:r w:rsidRPr="00007EBA">
        <w:t>подсвит</w:t>
      </w:r>
      <w:proofErr w:type="gramEnd"/>
      <w:r>
        <w:t xml:space="preserve"> </w:t>
      </w:r>
      <w:r w:rsidRPr="00007EBA">
        <w:t>заонежской</w:t>
      </w:r>
      <w:r>
        <w:t xml:space="preserve"> </w:t>
      </w:r>
      <w:r w:rsidRPr="00007EBA">
        <w:t>свиты,</w:t>
      </w:r>
      <w:r>
        <w:t xml:space="preserve"> </w:t>
      </w:r>
      <w:r w:rsidRPr="00007EBA">
        <w:t>а</w:t>
      </w:r>
      <w:r>
        <w:t xml:space="preserve"> </w:t>
      </w:r>
      <w:r w:rsidRPr="00007EBA">
        <w:t>крылья</w:t>
      </w:r>
      <w:r>
        <w:t xml:space="preserve"> </w:t>
      </w:r>
      <w:r w:rsidRPr="00007EBA">
        <w:t>–</w:t>
      </w:r>
      <w:r>
        <w:t xml:space="preserve"> </w:t>
      </w:r>
      <w:r w:rsidRPr="00007EBA">
        <w:t>осадочно-вулканогенными</w:t>
      </w:r>
      <w:r>
        <w:t xml:space="preserve"> </w:t>
      </w:r>
      <w:r w:rsidRPr="00007EBA">
        <w:lastRenderedPageBreak/>
        <w:t>отложениями</w:t>
      </w:r>
      <w:r>
        <w:t xml:space="preserve"> </w:t>
      </w:r>
      <w:r w:rsidRPr="00007EBA">
        <w:t>суйсарского</w:t>
      </w:r>
      <w:r>
        <w:t xml:space="preserve"> </w:t>
      </w:r>
      <w:r w:rsidRPr="00007EBA">
        <w:t>горизонта.</w:t>
      </w:r>
      <w:r>
        <w:t xml:space="preserve"> </w:t>
      </w:r>
      <w:r w:rsidRPr="00007EBA">
        <w:t>В</w:t>
      </w:r>
      <w:r>
        <w:t xml:space="preserve"> </w:t>
      </w:r>
      <w:r w:rsidRPr="00007EBA">
        <w:t>целом</w:t>
      </w:r>
      <w:r>
        <w:t xml:space="preserve"> </w:t>
      </w:r>
      <w:r w:rsidRPr="00007EBA">
        <w:t>степень</w:t>
      </w:r>
      <w:r>
        <w:t xml:space="preserve"> </w:t>
      </w:r>
      <w:r w:rsidRPr="00007EBA">
        <w:t>эродированности</w:t>
      </w:r>
      <w:r>
        <w:t xml:space="preserve"> </w:t>
      </w:r>
      <w:r w:rsidRPr="00007EBA">
        <w:t>зон</w:t>
      </w:r>
      <w:r>
        <w:t xml:space="preserve"> складчато-разрывных дислокаций </w:t>
      </w:r>
      <w:r w:rsidRPr="00007EBA">
        <w:t>в</w:t>
      </w:r>
      <w:r>
        <w:t xml:space="preserve"> </w:t>
      </w:r>
      <w:r w:rsidRPr="00007EBA">
        <w:t>пределах</w:t>
      </w:r>
      <w:r>
        <w:t xml:space="preserve"> </w:t>
      </w:r>
      <w:r w:rsidRPr="00007EBA">
        <w:t>прогиба</w:t>
      </w:r>
      <w:r>
        <w:t xml:space="preserve"> </w:t>
      </w:r>
      <w:r w:rsidRPr="00007EBA">
        <w:t>уменьшается</w:t>
      </w:r>
      <w:r>
        <w:t xml:space="preserve"> </w:t>
      </w:r>
      <w:r w:rsidRPr="00007EBA">
        <w:t>с</w:t>
      </w:r>
      <w:r>
        <w:t xml:space="preserve"> </w:t>
      </w:r>
      <w:r w:rsidRPr="00007EBA">
        <w:t>востока</w:t>
      </w:r>
      <w:r>
        <w:t xml:space="preserve"> </w:t>
      </w:r>
      <w:r w:rsidRPr="00007EBA">
        <w:t>на</w:t>
      </w:r>
      <w:r>
        <w:t xml:space="preserve"> </w:t>
      </w:r>
      <w:r w:rsidRPr="00007EBA">
        <w:t>запад</w:t>
      </w:r>
      <w:r>
        <w:t xml:space="preserve">. </w:t>
      </w:r>
      <w:r w:rsidRPr="00BF21C5">
        <w:t xml:space="preserve">В рудоносных зонах СРД практически повсеместно проявлены процессы эпигенетического изменения пород. Метасоматические ореолы имеют зонально-телескопический характер развития. </w:t>
      </w:r>
      <w:proofErr w:type="gramStart"/>
      <w:r w:rsidRPr="00BF21C5">
        <w:t>Во внешних частях явно выражены изменения пропилитовой ассоциации, промежуточные части представлены окварцованными и альбитизированными породами, а во внутренних отмечаются рудоносные метасоматиты с комплексной уран-благороднометально-ванадиевой минерализацией.</w:t>
      </w:r>
      <w:proofErr w:type="gramEnd"/>
      <w:r>
        <w:t xml:space="preserve"> </w:t>
      </w:r>
      <w:r w:rsidRPr="00104F3B">
        <w:t>(</w:t>
      </w:r>
      <w:r w:rsidRPr="00D97CF4">
        <w:t>Заонежские</w:t>
      </w:r>
      <w:r>
        <w:t xml:space="preserve"> </w:t>
      </w:r>
      <w:r w:rsidRPr="00D97CF4">
        <w:t>месторождения</w:t>
      </w:r>
      <w:r>
        <w:t>…, 1997</w:t>
      </w:r>
      <w:r w:rsidRPr="00104F3B">
        <w:t>)</w:t>
      </w:r>
      <w:r w:rsidRPr="00007EBA">
        <w:t>.</w:t>
      </w:r>
    </w:p>
    <w:p w:rsidR="00D866D7" w:rsidRDefault="00D866D7" w:rsidP="00D866D7"/>
    <w:p w:rsidR="00D866D7" w:rsidRDefault="00D866D7" w:rsidP="00D866D7">
      <w:pPr>
        <w:pStyle w:val="2"/>
      </w:pPr>
      <w:bookmarkStart w:id="13" w:name="_Toc386491669"/>
      <w:bookmarkStart w:id="14" w:name="_Toc390250448"/>
      <w:bookmarkStart w:id="15" w:name="_Toc450900369"/>
      <w:r>
        <w:t xml:space="preserve">2.3 </w:t>
      </w:r>
      <w:r w:rsidRPr="006635E3">
        <w:t>Стратиграфия</w:t>
      </w:r>
      <w:bookmarkEnd w:id="13"/>
      <w:bookmarkEnd w:id="14"/>
      <w:bookmarkEnd w:id="15"/>
    </w:p>
    <w:p w:rsidR="00D866D7" w:rsidRDefault="00D866D7" w:rsidP="00D866D7">
      <w:pPr>
        <w:ind w:firstLine="709"/>
      </w:pPr>
      <w:r>
        <w:t>В данном разделе представлена кратная характеристика пород, представленных на Заонежском полуострове</w:t>
      </w:r>
      <w:r>
        <w:rPr>
          <w:szCs w:val="28"/>
        </w:rPr>
        <w:t>.</w:t>
      </w:r>
      <w:r>
        <w:t xml:space="preserve"> Онежский прогиб выполнен вулканогенно-осадочными образованиями карельского комплекса – от сумийско-сариолийских до вепсийских включительно. Площадь его около 12 тыс. км</w:t>
      </w:r>
      <w:proofErr w:type="gramStart"/>
      <w:r>
        <w:rPr>
          <w:vertAlign w:val="superscript"/>
        </w:rPr>
        <w:t>2</w:t>
      </w:r>
      <w:proofErr w:type="gramEnd"/>
      <w:r>
        <w:t>, а мощность протерозойских отложений в погруженных блоках составляет 4 км.</w:t>
      </w:r>
    </w:p>
    <w:p w:rsidR="00D866D7" w:rsidRDefault="00D866D7" w:rsidP="00D866D7">
      <w:pPr>
        <w:ind w:firstLine="709"/>
      </w:pPr>
      <w:r w:rsidRPr="00ED2502">
        <w:t>В сводном геологическом разрезе прогиба принимают участие все основные стратиграфические подразделения карельского комплекса</w:t>
      </w:r>
      <w:r>
        <w:t xml:space="preserve"> (рис. 3</w:t>
      </w:r>
      <w:r w:rsidRPr="00C1619D">
        <w:t>)</w:t>
      </w:r>
      <w:r w:rsidRPr="00ED2502">
        <w:t>. Необходимо, однако, заметить, что полный разрез получен методом сводной корреляции по различным структурным зонам прогиба. Так, сумийско-сариолийские толщи обнажаются на северо-западе, ятулийские — преимущественно в обрамлении, людиковийские слагают центральную и юго-западную части, а вепсийские развиты только на юго-западе прогиба.</w:t>
      </w:r>
      <w:r>
        <w:t xml:space="preserve"> </w:t>
      </w:r>
      <w:r w:rsidRPr="00ED2502">
        <w:t xml:space="preserve">Из-за спорного положения бесовецкой серии, падосской. мунозерской, вашозерской и других свит они включены в состав людиковия и на карте </w:t>
      </w:r>
      <w:r>
        <w:t>калевийский</w:t>
      </w:r>
      <w:r w:rsidRPr="00ED2502">
        <w:t xml:space="preserve"> надгоризонт не выделяется. Площади его развития находятся в контурах распр</w:t>
      </w:r>
      <w:r>
        <w:t>остранения суйсарских отложений.</w:t>
      </w:r>
      <w:r w:rsidR="00333940">
        <w:t xml:space="preserve"> </w:t>
      </w:r>
      <w:r w:rsidR="00333940" w:rsidRPr="00581E1E">
        <w:rPr>
          <w:szCs w:val="28"/>
        </w:rPr>
        <w:t>(Геологическое строение…, 1997)</w:t>
      </w:r>
    </w:p>
    <w:p w:rsidR="00D866D7" w:rsidRPr="00835BC9" w:rsidRDefault="00D866D7" w:rsidP="00D866D7">
      <w:pPr>
        <w:jc w:val="center"/>
      </w:pPr>
      <w:r w:rsidRPr="008D70DB">
        <w:rPr>
          <w:noProof/>
        </w:rPr>
        <w:lastRenderedPageBreak/>
        <w:drawing>
          <wp:inline distT="0" distB="0" distL="0" distR="0">
            <wp:extent cx="4376169" cy="3028950"/>
            <wp:effectExtent l="19050" t="0" r="5331" b="0"/>
            <wp:docPr id="1" name="Рисунок 3" descr="RIS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24"/>
                    <pic:cNvPicPr>
                      <a:picLocks noChangeAspect="1" noChangeArrowheads="1"/>
                    </pic:cNvPicPr>
                  </pic:nvPicPr>
                  <pic:blipFill>
                    <a:blip r:embed="rId10" cstate="screen"/>
                    <a:stretch>
                      <a:fillRect/>
                    </a:stretch>
                  </pic:blipFill>
                  <pic:spPr bwMode="auto">
                    <a:xfrm>
                      <a:off x="0" y="0"/>
                      <a:ext cx="4379738" cy="3031420"/>
                    </a:xfrm>
                    <a:prstGeom prst="rect">
                      <a:avLst/>
                    </a:prstGeom>
                    <a:noFill/>
                    <a:ln w="9525">
                      <a:noFill/>
                      <a:miter lim="800000"/>
                      <a:headEnd/>
                      <a:tailEnd/>
                    </a:ln>
                  </pic:spPr>
                </pic:pic>
              </a:graphicData>
            </a:graphic>
          </wp:inline>
        </w:drawing>
      </w:r>
    </w:p>
    <w:p w:rsidR="00D866D7" w:rsidRPr="008A5A4B" w:rsidRDefault="00D866D7" w:rsidP="008A5A4B">
      <w:pPr>
        <w:pStyle w:val="a4"/>
        <w:rPr>
          <w:rFonts w:ascii="TimesNewRomanPSMT" w:eastAsia="TimesNewRomanPSMT" w:hAnsiTheme="minorHAnsi" w:cs="TimesNewRomanPSMT"/>
          <w:lang w:eastAsia="en-US"/>
        </w:rPr>
      </w:pPr>
      <w:r w:rsidRPr="00137CBD">
        <w:rPr>
          <w:b/>
        </w:rPr>
        <w:t xml:space="preserve">Рис. </w:t>
      </w:r>
      <w:r w:rsidR="002E0D6D" w:rsidRPr="00137CBD">
        <w:rPr>
          <w:b/>
        </w:rPr>
        <w:fldChar w:fldCharType="begin"/>
      </w:r>
      <w:r w:rsidRPr="00137CBD">
        <w:rPr>
          <w:b/>
        </w:rPr>
        <w:instrText xml:space="preserve"> SEQ Рисунок \* ARABIC </w:instrText>
      </w:r>
      <w:r w:rsidR="002E0D6D" w:rsidRPr="00137CBD">
        <w:rPr>
          <w:b/>
        </w:rPr>
        <w:fldChar w:fldCharType="separate"/>
      </w:r>
      <w:r>
        <w:rPr>
          <w:b/>
          <w:noProof/>
        </w:rPr>
        <w:t>3</w:t>
      </w:r>
      <w:r w:rsidR="002E0D6D" w:rsidRPr="00137CBD">
        <w:rPr>
          <w:b/>
        </w:rPr>
        <w:fldChar w:fldCharType="end"/>
      </w:r>
      <w:r>
        <w:t xml:space="preserve"> </w:t>
      </w:r>
      <w:r w:rsidRPr="00E46894">
        <w:t>Сводная стратиграфическая колонка карельского комплекса (Геологическое строение…, 1997</w:t>
      </w:r>
      <w:r w:rsidR="008A5A4B">
        <w:t>,</w:t>
      </w:r>
      <w:r w:rsidR="008A5A4B" w:rsidRPr="008A5A4B">
        <w:rPr>
          <w:rFonts w:ascii="TimesNewRomanPSMT" w:eastAsia="TimesNewRomanPSMT" w:hAnsiTheme="minorHAnsi" w:cs="TimesNewRomanPSMT" w:hint="eastAsia"/>
          <w:lang w:eastAsia="en-US"/>
        </w:rPr>
        <w:t xml:space="preserve"> </w:t>
      </w:r>
      <w:r w:rsidR="008A5A4B" w:rsidRPr="008A5A4B">
        <w:rPr>
          <w:rFonts w:hint="eastAsia"/>
        </w:rPr>
        <w:t>Общая</w:t>
      </w:r>
      <w:r w:rsidR="008A5A4B" w:rsidRPr="008A5A4B">
        <w:t xml:space="preserve"> </w:t>
      </w:r>
      <w:r w:rsidR="008A5A4B" w:rsidRPr="008A5A4B">
        <w:rPr>
          <w:rFonts w:hint="eastAsia"/>
        </w:rPr>
        <w:t>стратиграфическа</w:t>
      </w:r>
      <w:r w:rsidR="008A5A4B" w:rsidRPr="008A5A4B">
        <w:t>я…, 2002)</w:t>
      </w:r>
    </w:p>
    <w:p w:rsidR="00D866D7" w:rsidRDefault="00D866D7" w:rsidP="00D866D7">
      <w:pPr>
        <w:pStyle w:val="a4"/>
        <w:ind w:right="283"/>
      </w:pPr>
    </w:p>
    <w:p w:rsidR="00D866D7" w:rsidRPr="007B7C35" w:rsidRDefault="00D866D7" w:rsidP="00D866D7">
      <w:pPr>
        <w:jc w:val="center"/>
        <w:rPr>
          <w:b/>
        </w:rPr>
      </w:pPr>
      <w:r w:rsidRPr="007B7C35">
        <w:rPr>
          <w:b/>
        </w:rPr>
        <w:t>Нижний карелий</w:t>
      </w:r>
    </w:p>
    <w:p w:rsidR="00D866D7" w:rsidRDefault="00D866D7" w:rsidP="00D866D7">
      <w:pPr>
        <w:ind w:firstLine="709"/>
      </w:pPr>
      <w:r>
        <w:rPr>
          <w:u w:val="single"/>
        </w:rPr>
        <w:t>Сумийский надгоризонт</w:t>
      </w:r>
      <w:r>
        <w:t>. В его составе выделяются две свиты: нижняя – аланелампинская и верхняя – кумсинская.</w:t>
      </w:r>
    </w:p>
    <w:p w:rsidR="00D866D7" w:rsidRDefault="00D866D7" w:rsidP="00D866D7">
      <w:pPr>
        <w:ind w:firstLine="709"/>
      </w:pPr>
      <w:r>
        <w:rPr>
          <w:i/>
        </w:rPr>
        <w:t>Аланелампинская свита</w:t>
      </w:r>
      <w:r>
        <w:t xml:space="preserve"> состоит из осадочной и вулканогенной толщ. Осадочная пачка представлена аркозовыми песчаниками и кварцито-песчаниками с прослоями гравелитов и конгломератов. Мощность осадочной пачки колеблется от нескольких сантиметров до 25 м. Выше и согласно залегает вулканогенная пачка, состоящая в полном разрезе из шести потоков лав, представленных метаандезито-базальтами. Мощность вулканитов достигает 135-150 м.</w:t>
      </w:r>
    </w:p>
    <w:p w:rsidR="00D866D7" w:rsidRDefault="00D866D7" w:rsidP="00D866D7">
      <w:pPr>
        <w:ind w:firstLine="709"/>
      </w:pPr>
      <w:r>
        <w:t>Суммарная мощность аланелампинской свиты варьируется от 140 до 165 м.</w:t>
      </w:r>
    </w:p>
    <w:p w:rsidR="00D866D7" w:rsidRDefault="00D866D7" w:rsidP="00D866D7">
      <w:pPr>
        <w:ind w:firstLine="709"/>
      </w:pPr>
      <w:r>
        <w:rPr>
          <w:i/>
        </w:rPr>
        <w:t>Кумсинская свита</w:t>
      </w:r>
      <w:r>
        <w:t xml:space="preserve"> также состоит из осадочной и вулканогенной толщ. Осадочная представлена преимущественно белыми и кремовыми кварцитами мощностью до 30 м. Вулканогенная толща сложена андезито-базальтами, расчленение которых позволило выделить 35 потоков-покровов и объединить их в семь пачек общей мощностью 1150-1250 м.</w:t>
      </w:r>
    </w:p>
    <w:p w:rsidR="00D866D7" w:rsidRDefault="00D866D7" w:rsidP="00D866D7">
      <w:pPr>
        <w:ind w:firstLine="709"/>
      </w:pPr>
      <w:r>
        <w:t>Суммарная мощность сумийского надгоризонта в разрезе Кумсинской структурной зоны составляет от 1320 до 1450 м.</w:t>
      </w:r>
      <w:r w:rsidR="00333940" w:rsidRPr="00333940">
        <w:rPr>
          <w:szCs w:val="28"/>
        </w:rPr>
        <w:t xml:space="preserve"> </w:t>
      </w:r>
      <w:r w:rsidR="00333940" w:rsidRPr="00581E1E">
        <w:rPr>
          <w:szCs w:val="28"/>
        </w:rPr>
        <w:t>(Геологическое строение…, 1997)</w:t>
      </w:r>
    </w:p>
    <w:p w:rsidR="00D866D7" w:rsidRDefault="00D866D7" w:rsidP="00D866D7">
      <w:pPr>
        <w:ind w:firstLine="709"/>
      </w:pPr>
    </w:p>
    <w:p w:rsidR="00D866D7" w:rsidRDefault="00D866D7" w:rsidP="00D866D7">
      <w:pPr>
        <w:ind w:firstLine="709"/>
      </w:pPr>
      <w:r>
        <w:rPr>
          <w:u w:val="single"/>
        </w:rPr>
        <w:t>Сариолийский надгоризонт</w:t>
      </w:r>
      <w:r>
        <w:t xml:space="preserve">. </w:t>
      </w:r>
      <w:proofErr w:type="gramStart"/>
      <w:r>
        <w:t>Представлен</w:t>
      </w:r>
      <w:proofErr w:type="gramEnd"/>
      <w:r>
        <w:t xml:space="preserve"> преимущественно грубообломочными отложениями </w:t>
      </w:r>
      <w:r>
        <w:rPr>
          <w:i/>
        </w:rPr>
        <w:t>пальеозерской свиты</w:t>
      </w:r>
      <w:r>
        <w:t xml:space="preserve">, которая перекрывает и вулканиты сумия, и гранитоиды архейского фундамента. Таким образом, устанавливается структурное </w:t>
      </w:r>
      <w:r>
        <w:lastRenderedPageBreak/>
        <w:t>несогласие между сумием и сариолием. В подошве свиты наблюдается кора выветривания, переходящая выше в осадочную брекчию и полимиктовые конгломераты</w:t>
      </w:r>
      <w:r w:rsidRPr="00A3590F">
        <w:t xml:space="preserve">, </w:t>
      </w:r>
      <w:r>
        <w:t>содержащую слои мощностью 0.5-2.5 м, представленные горизонтально-слоистыми углеродсодержащими сульфидоносными кварцито-сланцами. Мощность пальеозерской свиты Кумсинской структуры оценивается в 400-500 м.</w:t>
      </w:r>
    </w:p>
    <w:p w:rsidR="00D866D7" w:rsidRDefault="00D866D7" w:rsidP="00D866D7">
      <w:pPr>
        <w:ind w:firstLine="709"/>
        <w:rPr>
          <w:u w:val="single"/>
        </w:rPr>
      </w:pPr>
    </w:p>
    <w:p w:rsidR="00D866D7" w:rsidRDefault="00D866D7" w:rsidP="00D866D7">
      <w:pPr>
        <w:ind w:firstLine="709"/>
      </w:pPr>
      <w:r>
        <w:rPr>
          <w:u w:val="single"/>
        </w:rPr>
        <w:t>Ятулийский</w:t>
      </w:r>
      <w:r>
        <w:t xml:space="preserve"> </w:t>
      </w:r>
      <w:r>
        <w:rPr>
          <w:u w:val="single"/>
        </w:rPr>
        <w:t>надгоризонт</w:t>
      </w:r>
      <w:r>
        <w:t xml:space="preserve">. В его составе выделяются янгозерская, </w:t>
      </w:r>
      <w:proofErr w:type="gramStart"/>
      <w:r>
        <w:t>медвежьегорская</w:t>
      </w:r>
      <w:proofErr w:type="gramEnd"/>
      <w:r>
        <w:t xml:space="preserve"> и туломозерская свиты.</w:t>
      </w:r>
    </w:p>
    <w:p w:rsidR="00D866D7" w:rsidRDefault="00D866D7" w:rsidP="00D866D7">
      <w:pPr>
        <w:ind w:firstLine="709"/>
      </w:pPr>
      <w:r>
        <w:rPr>
          <w:i/>
        </w:rPr>
        <w:t>Янгозерская свита</w:t>
      </w:r>
      <w:r>
        <w:t xml:space="preserve"> имеет в основании сланцы коры химического выветривания. В целом янгозерская свита состоит из двух пачек</w:t>
      </w:r>
      <w:r w:rsidRPr="006E0875">
        <w:t>:</w:t>
      </w:r>
      <w:r>
        <w:t xml:space="preserve"> </w:t>
      </w:r>
      <w:proofErr w:type="gramStart"/>
      <w:r>
        <w:t>осадочной</w:t>
      </w:r>
      <w:proofErr w:type="gramEnd"/>
      <w:r>
        <w:t xml:space="preserve"> и вулканогенной, которые, соответственно, относятся к нижней и верхней подсвитам. Нижняя </w:t>
      </w:r>
      <w:proofErr w:type="gramStart"/>
      <w:r>
        <w:t>подсвита</w:t>
      </w:r>
      <w:proofErr w:type="gramEnd"/>
      <w:r>
        <w:t xml:space="preserve"> представлена кварцито-песчаниками с прослоями кварцито-сланцев, кварцевыми гравелитами и конгломератами со слюдистым и кварцево-слюдистым цементом. Мощность нижней </w:t>
      </w:r>
      <w:proofErr w:type="gramStart"/>
      <w:r>
        <w:t>подсвиты</w:t>
      </w:r>
      <w:proofErr w:type="gramEnd"/>
      <w:r>
        <w:t xml:space="preserve"> колеблется от 20 до 150 м.</w:t>
      </w:r>
    </w:p>
    <w:p w:rsidR="00D866D7" w:rsidRDefault="00D866D7" w:rsidP="00D866D7">
      <w:pPr>
        <w:ind w:firstLine="709"/>
      </w:pPr>
      <w:r>
        <w:t xml:space="preserve">Верхняя </w:t>
      </w:r>
      <w:proofErr w:type="gramStart"/>
      <w:r>
        <w:t>посвита</w:t>
      </w:r>
      <w:proofErr w:type="gramEnd"/>
      <w:r>
        <w:t xml:space="preserve"> слагается метавулканитами основного состава, среди которых больший объем занимают плагиопорфириты. Мощность вулканитов колеблется от 20 до 60 м.</w:t>
      </w:r>
      <w:r w:rsidR="00333940" w:rsidRPr="00333940">
        <w:rPr>
          <w:szCs w:val="28"/>
        </w:rPr>
        <w:t xml:space="preserve"> </w:t>
      </w:r>
      <w:r w:rsidR="00333940" w:rsidRPr="00581E1E">
        <w:rPr>
          <w:szCs w:val="28"/>
        </w:rPr>
        <w:t>(Геологическое строение…, 1997)</w:t>
      </w:r>
    </w:p>
    <w:p w:rsidR="00D866D7" w:rsidRDefault="00D866D7" w:rsidP="00D866D7">
      <w:pPr>
        <w:ind w:firstLine="709"/>
      </w:pPr>
      <w:r>
        <w:t xml:space="preserve">Мощность янгозерской </w:t>
      </w:r>
      <w:proofErr w:type="gramStart"/>
      <w:r>
        <w:t>свиты</w:t>
      </w:r>
      <w:proofErr w:type="gramEnd"/>
      <w:r>
        <w:t xml:space="preserve"> изменчива в пределах 40-210 м.</w:t>
      </w:r>
    </w:p>
    <w:p w:rsidR="00D866D7" w:rsidRDefault="00D866D7" w:rsidP="00D866D7">
      <w:pPr>
        <w:ind w:firstLine="709"/>
      </w:pPr>
      <w:r>
        <w:rPr>
          <w:i/>
        </w:rPr>
        <w:t>Медвежьегорская свита</w:t>
      </w:r>
      <w:r>
        <w:t xml:space="preserve"> также сложена осадочными и вулканогенными породами, которые относятся, к </w:t>
      </w:r>
      <w:proofErr w:type="gramStart"/>
      <w:r>
        <w:t>нижней</w:t>
      </w:r>
      <w:proofErr w:type="gramEnd"/>
      <w:r>
        <w:t xml:space="preserve"> и верхней подсвитам.</w:t>
      </w:r>
    </w:p>
    <w:p w:rsidR="00D866D7" w:rsidRDefault="00D866D7" w:rsidP="00D866D7">
      <w:pPr>
        <w:ind w:firstLine="709"/>
      </w:pPr>
      <w:r>
        <w:t xml:space="preserve">Базальные горизонты медвежьегорской свиты залегают на гранито-гнейсах докарельского фундамента. Таким образом, доказано наличие стратиграфического несогласия между янгозерской и </w:t>
      </w:r>
      <w:proofErr w:type="gramStart"/>
      <w:r>
        <w:t>медвежьегорской</w:t>
      </w:r>
      <w:proofErr w:type="gramEnd"/>
      <w:r>
        <w:t xml:space="preserve"> свитами.</w:t>
      </w:r>
    </w:p>
    <w:p w:rsidR="00D866D7" w:rsidRDefault="00D866D7" w:rsidP="00D866D7">
      <w:pPr>
        <w:ind w:firstLine="709"/>
      </w:pPr>
      <w:r>
        <w:t xml:space="preserve">В составе осадочной </w:t>
      </w:r>
      <w:proofErr w:type="gramStart"/>
      <w:r>
        <w:t>подсвиты</w:t>
      </w:r>
      <w:proofErr w:type="gramEnd"/>
      <w:r>
        <w:t xml:space="preserve"> распространены кварцито-песчаники с прослоями и линзами сливных кварцитов и кварц-серицитовых алевролитов. Мощность осадочной пачки достаточно выдержанная и составляет 20-35 м.</w:t>
      </w:r>
    </w:p>
    <w:p w:rsidR="00D866D7" w:rsidRDefault="00D866D7" w:rsidP="00D866D7">
      <w:pPr>
        <w:ind w:firstLine="709"/>
      </w:pPr>
      <w:r>
        <w:t xml:space="preserve">Залегающая согласно и выше верхняя </w:t>
      </w:r>
      <w:proofErr w:type="gramStart"/>
      <w:r>
        <w:t>подсвита</w:t>
      </w:r>
      <w:proofErr w:type="gramEnd"/>
      <w:r>
        <w:t xml:space="preserve"> сложена многопокровной толщей метавулканитов основного состава: диабазами, шаровыми лавами, лавобрекчиями, мандельштейнами и порфиритами, а также туфогенными породами. Мощность вулканогенной </w:t>
      </w:r>
      <w:proofErr w:type="gramStart"/>
      <w:r>
        <w:t>подсвиты</w:t>
      </w:r>
      <w:proofErr w:type="gramEnd"/>
      <w:r>
        <w:t xml:space="preserve"> достигает 250 м, а суммарная мощность медвежьегорской свиты составляет 285 м.</w:t>
      </w:r>
      <w:r w:rsidR="00333940" w:rsidRPr="00333940">
        <w:rPr>
          <w:szCs w:val="28"/>
        </w:rPr>
        <w:t xml:space="preserve"> </w:t>
      </w:r>
      <w:r w:rsidR="00333940" w:rsidRPr="00581E1E">
        <w:rPr>
          <w:szCs w:val="28"/>
        </w:rPr>
        <w:t>(Геологическое строение…, 1997)</w:t>
      </w:r>
    </w:p>
    <w:p w:rsidR="00D866D7" w:rsidRDefault="00D866D7" w:rsidP="00D866D7">
      <w:pPr>
        <w:ind w:firstLine="709"/>
      </w:pPr>
      <w:r>
        <w:rPr>
          <w:i/>
        </w:rPr>
        <w:t>Туломозерская свита</w:t>
      </w:r>
      <w:r>
        <w:t xml:space="preserve"> подразделяется на две подсвиты: </w:t>
      </w:r>
      <w:proofErr w:type="gramStart"/>
      <w:r>
        <w:t>нижнюю</w:t>
      </w:r>
      <w:proofErr w:type="gramEnd"/>
      <w:r>
        <w:t xml:space="preserve"> и верхнюю, каждая из которых делится на две пачки. В Кумсинской структурной зоне разрез карельского комплекса заканчивается нижней подсвитой, в Заонежье наиболее глубокими скважинами </w:t>
      </w:r>
      <w:proofErr w:type="gramStart"/>
      <w:r>
        <w:t>вскрыта только верхняя подсвита</w:t>
      </w:r>
      <w:proofErr w:type="gramEnd"/>
      <w:r>
        <w:t xml:space="preserve">, а на западном крыле Онежского прогиба </w:t>
      </w:r>
      <w:r>
        <w:lastRenderedPageBreak/>
        <w:t>(район Райгуба – Сундозеро – Пялозеро) отмечается хотя и полный, но сокращенный по мощности разрез туломозерской свиты.</w:t>
      </w:r>
    </w:p>
    <w:p w:rsidR="00D866D7" w:rsidRDefault="00D866D7" w:rsidP="00D866D7">
      <w:pPr>
        <w:ind w:firstLine="709"/>
      </w:pPr>
      <w:r>
        <w:t xml:space="preserve">В нижней подсвите нижняя пачка – карбонатно-терригенная (олигомиктовые песчаники и гравелиты со слюдисто-доломитовым цементом, мраморизованные доломиты и известняки), а верхняя – сланцево-карбонатная, в значительной степени известковистая (известняки с прослоями тонкослоистых алевропелитов, сланцево-карбонатные брекчии, с признаками турбидитных условий седиментации). Пачки разделены маломощным (3-30 м) потоком метадиабазов. </w:t>
      </w:r>
      <w:proofErr w:type="gramStart"/>
      <w:r>
        <w:t>Мощность нижней подсвиты в пределах Кумсинской структуры составляет более 240 м.</w:t>
      </w:r>
      <w:r w:rsidR="00333940" w:rsidRPr="00333940">
        <w:rPr>
          <w:szCs w:val="28"/>
        </w:rPr>
        <w:t xml:space="preserve"> </w:t>
      </w:r>
      <w:r w:rsidR="00333940" w:rsidRPr="00581E1E">
        <w:rPr>
          <w:szCs w:val="28"/>
        </w:rPr>
        <w:t>(Геологическое строение…, 1997)</w:t>
      </w:r>
      <w:proofErr w:type="gramEnd"/>
    </w:p>
    <w:p w:rsidR="00D866D7" w:rsidRDefault="00D866D7" w:rsidP="00D866D7">
      <w:pPr>
        <w:ind w:firstLine="709"/>
      </w:pPr>
      <w:r>
        <w:t xml:space="preserve">В </w:t>
      </w:r>
      <w:proofErr w:type="gramStart"/>
      <w:r>
        <w:t>верхней</w:t>
      </w:r>
      <w:proofErr w:type="gramEnd"/>
      <w:r>
        <w:t xml:space="preserve"> подсвите нижняя (песчано-сланцево-доломитовая) пачка состоит из переслаивающихся песчанистых и слюдистых доломитов, гематитсодержащих глинисто-доломитовых сланцев, конседиментационных доломитовых сланцевых брекчий и конглобрекчий. Истинная мощность пачки не установлена (отсутствует нижний контакт), по имеющимся данным она составляет более 500 м. Верхняя пачка сложена преимущественно песчанистыми, брекчиевидными доломитами неравномерной зернистости - в значительной мере мраморизованных. Мощность верхней пачки колеблется от 25 до 100 м, обычно составляя 65-75 м. Суммарная мощность туломозерской свиты на Заонежском полуострове превышает 600 м, а с учетом нижней подсвиты (Кумсинская структура) должна быть не менее 840 м.</w:t>
      </w:r>
      <w:r w:rsidR="00333940">
        <w:t xml:space="preserve"> </w:t>
      </w:r>
      <w:r w:rsidR="00333940" w:rsidRPr="00581E1E">
        <w:rPr>
          <w:szCs w:val="28"/>
        </w:rPr>
        <w:t>(Геологическое строение…, 1997)</w:t>
      </w:r>
      <w:r w:rsidR="00333940">
        <w:rPr>
          <w:szCs w:val="28"/>
        </w:rPr>
        <w:t>.</w:t>
      </w:r>
    </w:p>
    <w:p w:rsidR="00D866D7" w:rsidRDefault="00D866D7" w:rsidP="00D866D7">
      <w:pPr>
        <w:rPr>
          <w:u w:val="single"/>
        </w:rPr>
      </w:pPr>
    </w:p>
    <w:p w:rsidR="00D866D7" w:rsidRPr="007B7C35" w:rsidRDefault="00D866D7" w:rsidP="00D866D7">
      <w:pPr>
        <w:jc w:val="center"/>
        <w:rPr>
          <w:b/>
        </w:rPr>
      </w:pPr>
      <w:r w:rsidRPr="007B7C35">
        <w:rPr>
          <w:b/>
        </w:rPr>
        <w:t>Верхний карелий</w:t>
      </w:r>
    </w:p>
    <w:p w:rsidR="00D866D7" w:rsidRDefault="00D866D7" w:rsidP="00D866D7">
      <w:pPr>
        <w:ind w:firstLine="709"/>
      </w:pPr>
      <w:r>
        <w:rPr>
          <w:u w:val="single"/>
        </w:rPr>
        <w:t>Людиковийский</w:t>
      </w:r>
      <w:r>
        <w:t xml:space="preserve"> </w:t>
      </w:r>
      <w:r>
        <w:rPr>
          <w:u w:val="single"/>
        </w:rPr>
        <w:t>надгоризонт</w:t>
      </w:r>
      <w:r>
        <w:t>. Подразделяется на два горизонта: заонежский, представленный заонежской свитой, и суйсарский образованный суйсарской и кондопожской свитами.</w:t>
      </w:r>
      <w:r w:rsidR="00333940" w:rsidRPr="00333940">
        <w:rPr>
          <w:szCs w:val="28"/>
        </w:rPr>
        <w:t xml:space="preserve"> </w:t>
      </w:r>
    </w:p>
    <w:p w:rsidR="00D866D7" w:rsidRPr="007B3E12" w:rsidRDefault="00D866D7" w:rsidP="00D866D7">
      <w:pPr>
        <w:ind w:firstLine="709"/>
      </w:pPr>
      <w:r w:rsidRPr="007B3E12">
        <w:t xml:space="preserve">Заонежская свита объединяет осадочные и вулканогенные образования и </w:t>
      </w:r>
      <w:proofErr w:type="gramStart"/>
      <w:r w:rsidRPr="007B3E12">
        <w:t>разделяется на три подсвиты</w:t>
      </w:r>
      <w:proofErr w:type="gramEnd"/>
      <w:r w:rsidRPr="007B3E12">
        <w:t xml:space="preserve">. </w:t>
      </w:r>
      <w:proofErr w:type="gramStart"/>
      <w:r w:rsidRPr="007B3E12">
        <w:t>Нижняя – глинисто-карбонатно-сланцевая (в средней части углеродсодержащая), отражает трансгрессивную направленность осадконакопления.</w:t>
      </w:r>
      <w:proofErr w:type="gramEnd"/>
      <w:r w:rsidRPr="007B3E12">
        <w:t xml:space="preserve"> </w:t>
      </w:r>
      <w:proofErr w:type="gramStart"/>
      <w:r w:rsidRPr="007B3E12">
        <w:t>Средняя</w:t>
      </w:r>
      <w:proofErr w:type="gramEnd"/>
      <w:r w:rsidRPr="007B3E12">
        <w:t xml:space="preserve"> подсвита – вулканогенно-осадочная (с пачками высокоуглеродистых пород). </w:t>
      </w:r>
      <w:proofErr w:type="gramStart"/>
      <w:r w:rsidRPr="007B3E12">
        <w:t>Верхняя</w:t>
      </w:r>
      <w:proofErr w:type="gramEnd"/>
      <w:r w:rsidRPr="007B3E12">
        <w:t xml:space="preserve"> - осадочно-вулканогенная, в которой вулканиты составляют &gt;50% разреза. По отношению к рудным телам месторождений Заонежья толщи нижней </w:t>
      </w:r>
      <w:proofErr w:type="gramStart"/>
      <w:r w:rsidRPr="007B3E12">
        <w:t>подсвиты</w:t>
      </w:r>
      <w:proofErr w:type="gramEnd"/>
      <w:r w:rsidRPr="007B3E12">
        <w:t xml:space="preserve"> являются вмещающими породами, что определяет более детальное их рассмотрение. </w:t>
      </w:r>
    </w:p>
    <w:p w:rsidR="00D866D7" w:rsidRPr="007B3E12" w:rsidRDefault="00D866D7" w:rsidP="00D866D7">
      <w:pPr>
        <w:ind w:firstLine="709"/>
      </w:pPr>
      <w:r w:rsidRPr="007B3E12">
        <w:t>Подошвой нижней подсвиты, содержащей три пачки, является размытая поверхность доломитов туломозерской свиты ятулия.</w:t>
      </w:r>
      <w:r w:rsidR="00333940" w:rsidRPr="00333940">
        <w:rPr>
          <w:szCs w:val="28"/>
        </w:rPr>
        <w:t xml:space="preserve"> </w:t>
      </w:r>
      <w:r w:rsidR="00333940" w:rsidRPr="00581E1E">
        <w:rPr>
          <w:szCs w:val="28"/>
        </w:rPr>
        <w:t>(Геологическое строение…, 1997)</w:t>
      </w:r>
    </w:p>
    <w:p w:rsidR="00D866D7" w:rsidRDefault="00D866D7" w:rsidP="00D866D7">
      <w:pPr>
        <w:ind w:firstLine="709"/>
      </w:pPr>
      <w:r>
        <w:lastRenderedPageBreak/>
        <w:t>Первая базальная пачка представлена конгломератами, конглобрекчиями, гравелитами и песчаниками с прослоями алевролитов и доломитов. Породы – пиритсодержащие (иногда до 15-20%) и отчасти углеродистые. В некоторых разновидностях содержание шунгита достигает 1.3-2.4%. Мощность первой пачки колеблется от 5 до 40 м, но чаще всего составляет 10-15 м.</w:t>
      </w:r>
    </w:p>
    <w:p w:rsidR="00D866D7" w:rsidRDefault="00D866D7" w:rsidP="00D866D7">
      <w:pPr>
        <w:ind w:firstLine="709"/>
      </w:pPr>
      <w:r>
        <w:t>Вторая пачка согласно залегает на первой и представлена ритмичным переслаиванием (2-10 м) шунгитсодержащих метапелитов и мелкозернистых доломитов с вкрапленностью пирита и халькопирита. Венчается разрез второй пачки тонкослоистыми доломитовыми алевролитами (1.5-2.3 м), с мелкой вкрапленностью пирита. Мощность пачки обычно составляет 50-70 м, а на некоторых участках достигает 90 м.</w:t>
      </w:r>
    </w:p>
    <w:p w:rsidR="00D866D7" w:rsidRDefault="00D866D7" w:rsidP="00D866D7">
      <w:pPr>
        <w:ind w:firstLine="709"/>
      </w:pPr>
      <w:r>
        <w:t>Третья пачка сложена карбонатно-слюдистыми сланцами с прослоями доломитов и алевролитов.</w:t>
      </w:r>
      <w:r w:rsidRPr="0079156A">
        <w:t xml:space="preserve"> </w:t>
      </w:r>
      <w:proofErr w:type="gramStart"/>
      <w:r>
        <w:t>Неравномерно послойное, но постоянное присутствие оксидной формы железа обусловливает лиловую, коричневую до кирпичной окраску пород, которая из-за характерного полосчатого облика определила широко распространенное сейчас название этих пород – пестроцветные сланцы.</w:t>
      </w:r>
      <w:proofErr w:type="gramEnd"/>
      <w:r>
        <w:t xml:space="preserve"> Мощность третьей пачки устойчива и составляет обычно 100-110 м, иногда возрастает до 150-160 м (район Шуньга-Федотово).</w:t>
      </w:r>
    </w:p>
    <w:p w:rsidR="00D866D7" w:rsidRDefault="00D866D7" w:rsidP="00D866D7">
      <w:pPr>
        <w:ind w:firstLine="709"/>
      </w:pPr>
      <w:r>
        <w:t xml:space="preserve">Рассмотренные пачки, образующие </w:t>
      </w:r>
      <w:proofErr w:type="gramStart"/>
      <w:r>
        <w:t>нижнюю</w:t>
      </w:r>
      <w:proofErr w:type="gramEnd"/>
      <w:r>
        <w:t xml:space="preserve"> подсвиту заонежской свиты (суммарной мощностью до 290 м), распространены на всей территории Онежского прогиба.</w:t>
      </w:r>
      <w:r w:rsidR="00333940" w:rsidRPr="00333940">
        <w:rPr>
          <w:szCs w:val="28"/>
        </w:rPr>
        <w:t xml:space="preserve"> </w:t>
      </w:r>
      <w:r w:rsidR="00333940" w:rsidRPr="00581E1E">
        <w:rPr>
          <w:szCs w:val="28"/>
        </w:rPr>
        <w:t>(Геологическое строение…, 1997)</w:t>
      </w:r>
    </w:p>
    <w:p w:rsidR="00D866D7" w:rsidRDefault="00D866D7" w:rsidP="00D866D7">
      <w:pPr>
        <w:ind w:firstLine="709"/>
      </w:pPr>
      <w:r>
        <w:t xml:space="preserve">Средняя </w:t>
      </w:r>
      <w:proofErr w:type="gramStart"/>
      <w:r>
        <w:t>подсвита</w:t>
      </w:r>
      <w:proofErr w:type="gramEnd"/>
      <w:r>
        <w:t xml:space="preserve"> состоит из переслаивающихся покровов и отдельных потоков пород основного состава (базальты, андезито-базальты) и туфогенно-осадочных образований, представленных туфами, туффитами и туфопесчаниками, шунгитсодержащими и шунгитовыми пелитами, алевролитами, известняками и доломитами, часто существенно обогащенными сульфидными минералами.</w:t>
      </w:r>
      <w:r w:rsidRPr="003B0CE0">
        <w:t xml:space="preserve"> </w:t>
      </w:r>
      <w:r>
        <w:t xml:space="preserve">Суммарная мощность средней </w:t>
      </w:r>
      <w:proofErr w:type="gramStart"/>
      <w:r>
        <w:t>подсвиты</w:t>
      </w:r>
      <w:proofErr w:type="gramEnd"/>
      <w:r>
        <w:t xml:space="preserve"> колеблется от 726 до 1615 м. Шунгитсодержащие осадочные образования в разрезе средней подсвиты приблизительно составляют от половины до 60% объема.</w:t>
      </w:r>
    </w:p>
    <w:p w:rsidR="00D866D7" w:rsidRDefault="00D866D7" w:rsidP="00D866D7">
      <w:pPr>
        <w:ind w:firstLine="709"/>
      </w:pPr>
      <w:proofErr w:type="gramStart"/>
      <w:r>
        <w:t>Верхняя</w:t>
      </w:r>
      <w:proofErr w:type="gramEnd"/>
      <w:r>
        <w:t xml:space="preserve"> подсвита также характеризуется последовательным чередованием пачек осадочных и вулканогенных пород. </w:t>
      </w:r>
      <w:r>
        <w:tab/>
        <w:t xml:space="preserve">Полная мощность верхней </w:t>
      </w:r>
      <w:proofErr w:type="gramStart"/>
      <w:r>
        <w:t>подсвиты</w:t>
      </w:r>
      <w:proofErr w:type="gramEnd"/>
      <w:r>
        <w:t xml:space="preserve"> оценивается в пределах 450-855 м. Отношение вулканитов и осадков приблизительно 2:1.</w:t>
      </w:r>
    </w:p>
    <w:p w:rsidR="00D866D7" w:rsidRDefault="00D866D7" w:rsidP="00D866D7">
      <w:pPr>
        <w:ind w:firstLine="709"/>
      </w:pPr>
      <w:r>
        <w:t xml:space="preserve">В разрезе заонежской </w:t>
      </w:r>
      <w:proofErr w:type="gramStart"/>
      <w:r>
        <w:t>свиты</w:t>
      </w:r>
      <w:proofErr w:type="gramEnd"/>
      <w:r>
        <w:t xml:space="preserve"> установлена отчетливая тенденция увеличения вулканогенной составляющей снизу вверх (от подошвы к кровле). </w:t>
      </w:r>
    </w:p>
    <w:p w:rsidR="00D866D7" w:rsidRDefault="00D866D7" w:rsidP="00D866D7">
      <w:pPr>
        <w:ind w:firstLine="709"/>
      </w:pPr>
      <w:r>
        <w:t>Суммарная мощность заонежской свиты составляет минимально 1330 м, а максимально - 2760 м.</w:t>
      </w:r>
      <w:r w:rsidR="00333940" w:rsidRPr="00333940">
        <w:rPr>
          <w:szCs w:val="28"/>
        </w:rPr>
        <w:t xml:space="preserve"> </w:t>
      </w:r>
      <w:r w:rsidR="00333940" w:rsidRPr="00581E1E">
        <w:rPr>
          <w:szCs w:val="28"/>
        </w:rPr>
        <w:t>(Геологическое строение…, 1997)</w:t>
      </w:r>
    </w:p>
    <w:p w:rsidR="00D866D7" w:rsidRDefault="00D866D7" w:rsidP="00D866D7">
      <w:pPr>
        <w:ind w:firstLine="709"/>
      </w:pPr>
      <w:r>
        <w:rPr>
          <w:i/>
        </w:rPr>
        <w:lastRenderedPageBreak/>
        <w:t xml:space="preserve">Суйсарская </w:t>
      </w:r>
      <w:proofErr w:type="gramStart"/>
      <w:r>
        <w:rPr>
          <w:i/>
        </w:rPr>
        <w:t>свита</w:t>
      </w:r>
      <w:proofErr w:type="gramEnd"/>
      <w:r>
        <w:t xml:space="preserve"> сложена в нижней части многочисленными потоками пироксеновых, пироксен-плагиоклазовых и плагиоклазовых порфиритов. Кровля потоков представлена шаровыми лавами. Средняя часть разреза характеризуется широким развитием грубообломочных агломератовых туфов, потоками лав. Мощность свиты составляет 620-650 м.</w:t>
      </w:r>
    </w:p>
    <w:p w:rsidR="00D866D7" w:rsidRDefault="00D866D7" w:rsidP="00D866D7">
      <w:pPr>
        <w:ind w:firstLine="709"/>
      </w:pPr>
      <w:r>
        <w:rPr>
          <w:i/>
        </w:rPr>
        <w:t xml:space="preserve">Кондопожская </w:t>
      </w:r>
      <w:proofErr w:type="gramStart"/>
      <w:r>
        <w:rPr>
          <w:i/>
        </w:rPr>
        <w:t>свита</w:t>
      </w:r>
      <w:proofErr w:type="gramEnd"/>
      <w:r>
        <w:t xml:space="preserve"> представлена в основании конглобрекчиями и конгломератами с гальками пород заонежской свиты. Выше они сменяются груборитмичным переслаиванием туфопесчаников, туфов, туффитов с прослоями шунгитсодержащих туфоалевролитов. Мощность этих образований колеблется от 40 до 100 м.</w:t>
      </w:r>
      <w:r w:rsidR="00333940" w:rsidRPr="00333940">
        <w:rPr>
          <w:szCs w:val="28"/>
        </w:rPr>
        <w:t xml:space="preserve"> </w:t>
      </w:r>
      <w:r w:rsidR="00333940" w:rsidRPr="00581E1E">
        <w:rPr>
          <w:szCs w:val="28"/>
        </w:rPr>
        <w:t>(Геологическое строение…, 1997)</w:t>
      </w:r>
    </w:p>
    <w:p w:rsidR="00D866D7" w:rsidRDefault="00D866D7" w:rsidP="00D866D7">
      <w:pPr>
        <w:ind w:firstLine="709"/>
      </w:pPr>
      <w:r>
        <w:t>Суммарная мощность людиковийского надгоризонта оценивается в 3300-3500 м.</w:t>
      </w:r>
    </w:p>
    <w:p w:rsidR="00D866D7" w:rsidRPr="007B3E12" w:rsidRDefault="00D866D7" w:rsidP="00D866D7">
      <w:pPr>
        <w:ind w:firstLine="709"/>
      </w:pPr>
      <w:r w:rsidRPr="00084687">
        <w:rPr>
          <w:u w:val="single"/>
        </w:rPr>
        <w:t>Калевийский надгоризонт</w:t>
      </w:r>
      <w:r w:rsidRPr="007B3E12">
        <w:t xml:space="preserve">. </w:t>
      </w:r>
    </w:p>
    <w:p w:rsidR="00D866D7" w:rsidRPr="0030522F" w:rsidRDefault="00D866D7" w:rsidP="00D866D7">
      <w:pPr>
        <w:ind w:firstLine="709"/>
      </w:pPr>
      <w:r w:rsidRPr="0030522F">
        <w:rPr>
          <w:i/>
          <w:iCs/>
          <w:spacing w:val="10"/>
        </w:rPr>
        <w:t>Вашозерская свита</w:t>
      </w:r>
      <w:r w:rsidRPr="0030522F">
        <w:t xml:space="preserve"> в основании сложена вулканомиктовыми песчаниками с линзами конгломератов. Выше наблюдается чередование слоев вулканомиктовых песчаников, алевролитов, алевритистых и окремненных аргиллитов; глинистых, хлоритовых силицитов, подчиненно гравелитов и мелкокристаллических известняков. Далее залегают граувакковые песчаники и аркозы с прослоями и линзами аргиллитов. Породы обогащены гематитом.</w:t>
      </w:r>
    </w:p>
    <w:p w:rsidR="00D866D7" w:rsidRPr="0030522F" w:rsidRDefault="00D866D7" w:rsidP="00D866D7">
      <w:pPr>
        <w:ind w:firstLine="709"/>
      </w:pPr>
      <w:r w:rsidRPr="0030522F">
        <w:t xml:space="preserve">В верхней части разреза вашозерской свиты залегают темно-серые </w:t>
      </w:r>
      <w:proofErr w:type="gramStart"/>
      <w:r w:rsidRPr="0030522F">
        <w:t>полевошпато-кварцевые</w:t>
      </w:r>
      <w:proofErr w:type="gramEnd"/>
      <w:r w:rsidRPr="0030522F">
        <w:t xml:space="preserve"> песчаники с обломками кремнистых афанитовых пород, аркозы, алевролиты, глинистые силициты и аргиллиты. Мощность отложений вашозерской свиты составляет </w:t>
      </w:r>
      <w:r w:rsidRPr="0030522F">
        <w:rPr>
          <w:bCs/>
        </w:rPr>
        <w:t>170-190</w:t>
      </w:r>
      <w:r w:rsidRPr="0030522F">
        <w:t xml:space="preserve"> м.</w:t>
      </w:r>
    </w:p>
    <w:p w:rsidR="00D866D7" w:rsidRPr="0030522F" w:rsidRDefault="00D866D7" w:rsidP="00D866D7">
      <w:pPr>
        <w:ind w:firstLine="709"/>
      </w:pPr>
      <w:r w:rsidRPr="0030522F">
        <w:rPr>
          <w:i/>
          <w:iCs/>
          <w:spacing w:val="10"/>
        </w:rPr>
        <w:t>Падосская свита</w:t>
      </w:r>
      <w:r w:rsidRPr="0030522F">
        <w:t xml:space="preserve"> имеет в разрезе четыре пачки. Первая пачка, мощность 100- 120 м, представлена полевошпатовыми и кварцевыми песчаниками, туфоалевролитами, туфопелитами, туффитами и фельзитоподобными породами. Вторая пачка, мощность 160-180 м, сложена серыми туфогенными песчаниками, темно-серыми туффитами, иногда углеродистыми кварцитами. В третьей пачке, мощность 140-160 м, преобладают туфогенные песчаники, содержащие в цементе углеродистое вещество, кальцит и сульфиды, с прослоями туфоалевролитов и туфопелитов. Четвертая пачка, переходящая к вышележащим осадкам петрозаводской свиты, имеет небольшую мощность, от 30 до 70 м, и представлена грубослоистыми </w:t>
      </w:r>
      <w:proofErr w:type="gramStart"/>
      <w:r w:rsidRPr="0030522F">
        <w:t>полевошпато-кварцевыми</w:t>
      </w:r>
      <w:proofErr w:type="gramEnd"/>
      <w:r w:rsidRPr="0030522F">
        <w:t xml:space="preserve"> песчаниками и кварцито-песчаниками. В цементе присутствуют углеродистое вещество и кальцит.</w:t>
      </w:r>
    </w:p>
    <w:p w:rsidR="00D866D7" w:rsidRPr="0030522F" w:rsidRDefault="00D866D7" w:rsidP="00D866D7">
      <w:pPr>
        <w:ind w:firstLine="709"/>
      </w:pPr>
      <w:r w:rsidRPr="0030522F">
        <w:t>Мощность падосской свиты колеблется от 430 до 530 м, а суммарная мощность ливвийского надгоризонта оценивается в 600-</w:t>
      </w:r>
      <w:r w:rsidRPr="0030522F">
        <w:rPr>
          <w:bCs/>
        </w:rPr>
        <w:t>750 м.</w:t>
      </w:r>
      <w:r w:rsidR="00333940" w:rsidRPr="00333940">
        <w:rPr>
          <w:szCs w:val="28"/>
        </w:rPr>
        <w:t xml:space="preserve"> </w:t>
      </w:r>
      <w:r w:rsidR="00333940" w:rsidRPr="00581E1E">
        <w:rPr>
          <w:szCs w:val="28"/>
        </w:rPr>
        <w:t>(Геологическое строение…, 1997)</w:t>
      </w:r>
    </w:p>
    <w:p w:rsidR="00D866D7" w:rsidRPr="0030522F" w:rsidRDefault="00D866D7" w:rsidP="00D866D7">
      <w:pPr>
        <w:ind w:firstLine="709"/>
      </w:pPr>
      <w:r w:rsidRPr="007B3E12">
        <w:rPr>
          <w:bCs/>
        </w:rPr>
        <w:lastRenderedPageBreak/>
        <w:t>Вепсийский надгоризонт.</w:t>
      </w:r>
      <w:r w:rsidRPr="0030522F">
        <w:t xml:space="preserve"> </w:t>
      </w:r>
      <w:proofErr w:type="gramStart"/>
      <w:r w:rsidRPr="0030522F">
        <w:t>Развит</w:t>
      </w:r>
      <w:proofErr w:type="gramEnd"/>
      <w:r w:rsidRPr="0030522F">
        <w:t xml:space="preserve"> в юго-западной части Онежского прогиба, в Прионежье, и представлен отложениями иотнийского горизонта (формации, серии), которые подразделяются здесь на петрозаводскую и шокшинскую свиты.</w:t>
      </w:r>
    </w:p>
    <w:p w:rsidR="00D866D7" w:rsidRPr="0030522F" w:rsidRDefault="00D866D7" w:rsidP="00D866D7">
      <w:pPr>
        <w:ind w:firstLine="709"/>
      </w:pPr>
      <w:r w:rsidRPr="0030522F">
        <w:rPr>
          <w:i/>
          <w:iCs/>
          <w:spacing w:val="10"/>
        </w:rPr>
        <w:t xml:space="preserve">Петрозаводская </w:t>
      </w:r>
      <w:proofErr w:type="gramStart"/>
      <w:r w:rsidRPr="0030522F">
        <w:rPr>
          <w:i/>
          <w:iCs/>
          <w:spacing w:val="10"/>
        </w:rPr>
        <w:t>свита</w:t>
      </w:r>
      <w:proofErr w:type="gramEnd"/>
      <w:r w:rsidRPr="0030522F">
        <w:t xml:space="preserve"> разделена на нижнюю и верхнюю под свиты. В основании нижней залегает первая пачка груборитмичного строения, в которой подошву каждого слоя слагают крупно- и среднезернистые </w:t>
      </w:r>
      <w:proofErr w:type="gramStart"/>
      <w:r w:rsidRPr="0030522F">
        <w:t>полевошпато-кварцевые</w:t>
      </w:r>
      <w:proofErr w:type="gramEnd"/>
      <w:r w:rsidRPr="0030522F">
        <w:t xml:space="preserve"> песчаники, а кровлю — мелкозернистые разновидности. В разрезе встречаются линзы полимиктовых конгломерато-брекчий. Во второй пачке нижней </w:t>
      </w:r>
      <w:proofErr w:type="gramStart"/>
      <w:r w:rsidRPr="0030522F">
        <w:t>подсвиты</w:t>
      </w:r>
      <w:proofErr w:type="gramEnd"/>
      <w:r w:rsidRPr="0030522F">
        <w:t xml:space="preserve"> прослеживаются серые и темно-серые песчаники, в цементе которых содержится распыленное углеродистое вещество. В кровле </w:t>
      </w:r>
      <w:proofErr w:type="gramStart"/>
      <w:r w:rsidRPr="0030522F">
        <w:t>подсвиты</w:t>
      </w:r>
      <w:proofErr w:type="gramEnd"/>
      <w:r w:rsidRPr="0030522F">
        <w:t xml:space="preserve"> наблюдаются серые, розовато-серые кварцевые песчаники, кварц-полевошпатовые алевролиты и подчиненно кварцево-слюдистые сланцы. Мощность нижней </w:t>
      </w:r>
      <w:proofErr w:type="gramStart"/>
      <w:r w:rsidRPr="0030522F">
        <w:t>подсвиты</w:t>
      </w:r>
      <w:proofErr w:type="gramEnd"/>
      <w:r w:rsidRPr="0030522F">
        <w:t xml:space="preserve"> составляет 150-180 м.</w:t>
      </w:r>
      <w:r w:rsidR="00333940" w:rsidRPr="00333940">
        <w:rPr>
          <w:szCs w:val="28"/>
        </w:rPr>
        <w:t xml:space="preserve"> </w:t>
      </w:r>
      <w:r w:rsidR="00333940" w:rsidRPr="00581E1E">
        <w:rPr>
          <w:szCs w:val="28"/>
        </w:rPr>
        <w:t>(Геологическое строение…, 1997)</w:t>
      </w:r>
      <w:r w:rsidR="00333940">
        <w:rPr>
          <w:szCs w:val="28"/>
        </w:rPr>
        <w:t>.</w:t>
      </w:r>
    </w:p>
    <w:p w:rsidR="00D866D7" w:rsidRPr="0030522F" w:rsidRDefault="00D866D7" w:rsidP="00D866D7">
      <w:pPr>
        <w:ind w:firstLine="709"/>
      </w:pPr>
      <w:r w:rsidRPr="0030522F">
        <w:t xml:space="preserve">Верхняя </w:t>
      </w:r>
      <w:proofErr w:type="gramStart"/>
      <w:r w:rsidRPr="0030522F">
        <w:t>подсвита</w:t>
      </w:r>
      <w:proofErr w:type="gramEnd"/>
      <w:r w:rsidRPr="0030522F">
        <w:t xml:space="preserve"> сложена средне- и крупнозернистыми, подчиненно мелкозернистыми кварцевыми песчаниками. Мощность образований петрозаводской свиты составляет 300-450 м.</w:t>
      </w:r>
    </w:p>
    <w:p w:rsidR="00D866D7" w:rsidRPr="0030522F" w:rsidRDefault="00D866D7" w:rsidP="00D866D7">
      <w:pPr>
        <w:ind w:firstLine="709"/>
      </w:pPr>
      <w:r w:rsidRPr="0030522F">
        <w:rPr>
          <w:i/>
          <w:iCs/>
          <w:spacing w:val="10"/>
        </w:rPr>
        <w:t xml:space="preserve">Шокшинская свита </w:t>
      </w:r>
      <w:r w:rsidRPr="0030522F">
        <w:rPr>
          <w:iCs/>
          <w:spacing w:val="10"/>
        </w:rPr>
        <w:t>п</w:t>
      </w:r>
      <w:r w:rsidRPr="0030522F">
        <w:t xml:space="preserve">одразделяется на три части: </w:t>
      </w:r>
      <w:proofErr w:type="gramStart"/>
      <w:r w:rsidRPr="0030522F">
        <w:t>нижнюю</w:t>
      </w:r>
      <w:proofErr w:type="gramEnd"/>
      <w:r w:rsidRPr="0030522F">
        <w:t xml:space="preserve">, среднюю и верхнюю подсвиты. В основании нижней подсвиты, </w:t>
      </w:r>
      <w:proofErr w:type="gramStart"/>
      <w:r w:rsidRPr="0030522F">
        <w:t>мощность</w:t>
      </w:r>
      <w:proofErr w:type="gramEnd"/>
      <w:r w:rsidRPr="0030522F">
        <w:t xml:space="preserve"> которой оценивается в 120-300 м, залегают линзы олигомиктовых конгломератов, хорошо окатанные обломки которых представлены песчаниками и алевролитами петрозаводской свиты. Выше отмечаются средне- и крупнозернистые кварцито-песчаники и кварциты, подчиненно алевролиты. Породы обладают яркой малиновой и темно-вишневой окраской; наблюдаются косая слоистость, трещины усыхания и сланцевые брекчии.</w:t>
      </w:r>
    </w:p>
    <w:p w:rsidR="00D866D7" w:rsidRPr="0030522F" w:rsidRDefault="00D866D7" w:rsidP="00D866D7">
      <w:pPr>
        <w:ind w:firstLine="709"/>
      </w:pPr>
      <w:r w:rsidRPr="0030522F">
        <w:t xml:space="preserve">Средняя подсвита, мощность 130-270 м, сложена розовыми и бледно-сиреневыми, хорошей сортировки и окатанности, средне- и мелкозернистыми кварцитами, </w:t>
      </w:r>
      <w:proofErr w:type="gramStart"/>
      <w:r w:rsidRPr="0030522F">
        <w:t>кварцита-песчаниками</w:t>
      </w:r>
      <w:proofErr w:type="gramEnd"/>
      <w:r w:rsidRPr="0030522F">
        <w:t xml:space="preserve">, подчиненно сланцами и алевролитами. В основании </w:t>
      </w:r>
      <w:proofErr w:type="gramStart"/>
      <w:r w:rsidRPr="0030522F">
        <w:t>подсвиты</w:t>
      </w:r>
      <w:proofErr w:type="gramEnd"/>
      <w:r w:rsidRPr="0030522F">
        <w:t xml:space="preserve"> залегают линзы валунных олигомиктовых конгломератов.</w:t>
      </w:r>
      <w:r w:rsidR="00333940" w:rsidRPr="00333940">
        <w:rPr>
          <w:szCs w:val="28"/>
        </w:rPr>
        <w:t xml:space="preserve"> </w:t>
      </w:r>
      <w:r w:rsidR="00333940" w:rsidRPr="00581E1E">
        <w:rPr>
          <w:szCs w:val="28"/>
        </w:rPr>
        <w:t>(Геологическое строение…, 1997)</w:t>
      </w:r>
      <w:r w:rsidR="00333940">
        <w:rPr>
          <w:szCs w:val="28"/>
        </w:rPr>
        <w:t>.</w:t>
      </w:r>
    </w:p>
    <w:p w:rsidR="00D866D7" w:rsidRPr="0030522F" w:rsidRDefault="00D866D7" w:rsidP="00D866D7">
      <w:pPr>
        <w:ind w:firstLine="709"/>
      </w:pPr>
      <w:proofErr w:type="gramStart"/>
      <w:r w:rsidRPr="0030522F">
        <w:t>Верхняя подсвита, мощность до 200 м, представлена средне- и крупнозернистыми полевошпато-кварцевыми песчаниками с прослоями (0,6-2 м) темно-сиреневых и вишнево-красных средне- и мелкозернистых кварцито-песчаников.</w:t>
      </w:r>
      <w:proofErr w:type="gramEnd"/>
      <w:r w:rsidRPr="0030522F">
        <w:t xml:space="preserve"> В подошве прослоев отмечается косая слоистость, а в кровле — горизонтальная, со знаками Ряби на плоскостях напластования, реже встречаются трещины Усыхания. Мощность шокшинской свиты варьируется от 500 до 800 м, в западном Прионежье она достигает 1000-1200 м.</w:t>
      </w:r>
    </w:p>
    <w:p w:rsidR="00D866D7" w:rsidRPr="0030522F" w:rsidRDefault="00D866D7" w:rsidP="00D866D7">
      <w:pPr>
        <w:ind w:firstLine="709"/>
      </w:pPr>
      <w:r w:rsidRPr="0030522F">
        <w:t xml:space="preserve">Общая мощность вепсийского надгоризонта оценивается в 1400 — </w:t>
      </w:r>
      <w:r w:rsidRPr="0030522F">
        <w:rPr>
          <w:bCs/>
          <w:spacing w:val="10"/>
        </w:rPr>
        <w:t>1700 м.</w:t>
      </w:r>
    </w:p>
    <w:p w:rsidR="00D866D7" w:rsidRDefault="00D866D7" w:rsidP="00D866D7">
      <w:pPr>
        <w:rPr>
          <w:szCs w:val="28"/>
        </w:rPr>
      </w:pPr>
      <w:r w:rsidRPr="0030522F">
        <w:lastRenderedPageBreak/>
        <w:t xml:space="preserve">Таким </w:t>
      </w:r>
      <w:proofErr w:type="gramStart"/>
      <w:r w:rsidRPr="0030522F">
        <w:t>образом</w:t>
      </w:r>
      <w:proofErr w:type="gramEnd"/>
      <w:r w:rsidRPr="0030522F">
        <w:t xml:space="preserve"> толща Онежского прогиба сформировалась в два осадочно-вулканических этапа, разделённые длительным периодом осадконакопления (туломозёрская свита). В фундаменте прогиба фиксируются верхне-архейские осадочно-вулканические породы специализированные на Cu, Pb, Au и др. металлы. Начало верхнезаонежско-кондопожского (людиковий) осадочно-вулканического этапа ознаменовалось тектонической перестройкой и формированием зон складчато-разрывных дислокаций. Янгозёрско-медвежьегорские толщи во время второго этапа выступают в роли специализированного фундамента.</w:t>
      </w:r>
      <w:r>
        <w:t xml:space="preserve"> </w:t>
      </w:r>
      <w:r w:rsidRPr="00581E1E">
        <w:rPr>
          <w:szCs w:val="28"/>
        </w:rPr>
        <w:t>(Геологическое строение…, 1997)</w:t>
      </w:r>
      <w:r>
        <w:rPr>
          <w:szCs w:val="28"/>
        </w:rPr>
        <w:t>.</w:t>
      </w:r>
    </w:p>
    <w:p w:rsidR="00D866D7" w:rsidRDefault="00D866D7" w:rsidP="00D866D7"/>
    <w:p w:rsidR="00D866D7" w:rsidRPr="00173147" w:rsidRDefault="00D866D7" w:rsidP="00D866D7">
      <w:pPr>
        <w:pStyle w:val="2"/>
      </w:pPr>
      <w:bookmarkStart w:id="16" w:name="_Toc386491670"/>
      <w:bookmarkStart w:id="17" w:name="_Toc390250449"/>
      <w:bookmarkStart w:id="18" w:name="_Toc450900370"/>
      <w:r>
        <w:t xml:space="preserve">2.4 </w:t>
      </w:r>
      <w:r w:rsidRPr="00173147">
        <w:t>Магматизм</w:t>
      </w:r>
      <w:bookmarkEnd w:id="16"/>
      <w:bookmarkEnd w:id="17"/>
      <w:bookmarkEnd w:id="18"/>
    </w:p>
    <w:p w:rsidR="00D866D7" w:rsidRPr="009160C0" w:rsidRDefault="00D866D7" w:rsidP="00D866D7">
      <w:pPr>
        <w:ind w:firstLine="709"/>
      </w:pPr>
      <w:r w:rsidRPr="009160C0">
        <w:t xml:space="preserve">Карельская тектоно-магматическая эпоха охватывает интервал времени от 2,6 до 1,65 </w:t>
      </w:r>
      <w:proofErr w:type="gramStart"/>
      <w:r w:rsidRPr="009160C0">
        <w:t>млрд</w:t>
      </w:r>
      <w:proofErr w:type="gramEnd"/>
      <w:r w:rsidRPr="009160C0">
        <w:t xml:space="preserve"> лет (Геология Карелии, 1987). </w:t>
      </w:r>
      <w:proofErr w:type="gramStart"/>
      <w:r w:rsidRPr="009160C0">
        <w:t>Она включает три тектоно-магматических этапа: раннекарельский (сумий – сариолий), среднекарельский (ятулий – людиковий) и позднекарельский (калевий – вепсий), которые последовательно сменяют друг друга во времени.</w:t>
      </w:r>
      <w:proofErr w:type="gramEnd"/>
    </w:p>
    <w:p w:rsidR="00D866D7" w:rsidRPr="009160C0" w:rsidRDefault="00D866D7" w:rsidP="00D866D7">
      <w:pPr>
        <w:ind w:firstLine="709"/>
      </w:pPr>
      <w:r w:rsidRPr="009160C0">
        <w:rPr>
          <w:i/>
          <w:iCs/>
        </w:rPr>
        <w:t xml:space="preserve">Раннекарельский </w:t>
      </w:r>
      <w:r w:rsidRPr="009160C0">
        <w:t>(сумийско-сариолийский) вулканизм происходил в континентальной обстановке в наземных и частично мелководных условиях. В Онежском прогибе сумийско-сариолийские вулканогенные образования представлены риолит-базальтовым и андезибазальтовым комплексами (Магматизм..., 1993). Вулканогенные и вулканогенно-осадочные образования риолит-базальтового комплекса распространены ограниченно. Толщи кислых вулканитов представлены многократным чередованием вулканокластических образований и лавовых потоков. Мощность последних варьирует от 3 до 40 м. Базальты комплекса образуют лавовые потоки и покровы, вулканические брекчии и туфоконгломераты. Базальты представлены низ</w:t>
      </w:r>
      <w:r>
        <w:t>кокалиевыми толеитами (Гилярова</w:t>
      </w:r>
      <w:r w:rsidRPr="009160C0">
        <w:t>, 1974).</w:t>
      </w:r>
    </w:p>
    <w:p w:rsidR="00D866D7" w:rsidRPr="009160C0" w:rsidRDefault="00D866D7" w:rsidP="00D866D7">
      <w:pPr>
        <w:ind w:firstLine="709"/>
      </w:pPr>
      <w:r w:rsidRPr="009160C0">
        <w:t>Вулканогенные образования андезибазальтового комплекса полифациальны. Преобладают фации массивных и шаровых лав с их частыми переходами к вулканокластическим образованиям – туфоконгломератам и туфобрекчиям, агломератам, туфам. В Кумсинской структуре устанавливается определенная ритмичность со сменой по разрезу базальтов андезибазальтами.</w:t>
      </w:r>
    </w:p>
    <w:p w:rsidR="00D866D7" w:rsidRPr="009160C0" w:rsidRDefault="00D866D7" w:rsidP="00D866D7">
      <w:pPr>
        <w:ind w:firstLine="709"/>
      </w:pPr>
      <w:r w:rsidRPr="009160C0">
        <w:rPr>
          <w:i/>
          <w:iCs/>
        </w:rPr>
        <w:t xml:space="preserve">Среднекарельские </w:t>
      </w:r>
      <w:r w:rsidRPr="009160C0">
        <w:t>вулканогенные образования в Онежской структуре представлены трахибазальтовым, долеритовым и пикрит-базальтовым комплексами (Магматизм..., 1993).</w:t>
      </w:r>
    </w:p>
    <w:p w:rsidR="00D866D7" w:rsidRPr="009160C0" w:rsidRDefault="00D866D7" w:rsidP="00D866D7">
      <w:pPr>
        <w:ind w:firstLine="709"/>
      </w:pPr>
      <w:r w:rsidRPr="009160C0">
        <w:lastRenderedPageBreak/>
        <w:t>Вулканиты трахибазальтового комплекса сформировались в результате ареальных трещинного и трещинно-центрального типов извержений в три последовательные вулканогенные фазы: ранне-, средн</w:t>
      </w:r>
      <w:proofErr w:type="gramStart"/>
      <w:r w:rsidRPr="009160C0">
        <w:t>е-</w:t>
      </w:r>
      <w:proofErr w:type="gramEnd"/>
      <w:r w:rsidRPr="009160C0">
        <w:t xml:space="preserve"> и позднеятулийскую (Геология Карелии, 1987). Активность проявления процессов вулканизма во времени возрастала, и если с первой фазой связано формирование единичных покровов, то в последующие фазы их количество достигло 10-20. Общая мощность вулканитов составляет 200-400 м. Они слагают протяженные (до 80-100 км) лавовые и лаво-вулканокластические поля. Преобладают массивные лавы, менее распространены шаровые и подушечные.</w:t>
      </w:r>
    </w:p>
    <w:p w:rsidR="00D866D7" w:rsidRPr="009160C0" w:rsidRDefault="00D866D7" w:rsidP="00D866D7">
      <w:pPr>
        <w:ind w:firstLine="709"/>
      </w:pPr>
      <w:r w:rsidRPr="009160C0">
        <w:t>Формирование долеритового комплекса связано с возобновлением после незначительного перерыва вулканической активности. Вулканогенные образования этого комплекса формировались существенно в субаквальной обстановке. В составе комплекса широко распространены разнозернистые вулканокластические породы (Геология Карелии, 1987).</w:t>
      </w:r>
    </w:p>
    <w:p w:rsidR="00D866D7" w:rsidRPr="009160C0" w:rsidRDefault="00D866D7" w:rsidP="00D866D7">
      <w:pPr>
        <w:ind w:firstLine="709"/>
      </w:pPr>
      <w:r w:rsidRPr="009160C0">
        <w:t>Формирование пикрит-базальтового комплекса связано с этапом интенсивной, но локально проявившейся вулканической активности. (Хейсканен К.И. и др., 1977). Комплекс образован потоками и покровами лав мощностью от 2 до 40 м, а также широко распространенными вулканокластическими породами. Общая мощность вулканогенных образований комплекса достигает 600-700 м (Магматизм...,1993).</w:t>
      </w:r>
    </w:p>
    <w:p w:rsidR="00D866D7" w:rsidRDefault="00D866D7" w:rsidP="00D866D7">
      <w:pPr>
        <w:ind w:firstLine="709"/>
      </w:pPr>
      <w:r w:rsidRPr="009160C0">
        <w:rPr>
          <w:i/>
          <w:iCs/>
        </w:rPr>
        <w:t>Позднекарельские</w:t>
      </w:r>
      <w:r w:rsidRPr="009160C0">
        <w:t xml:space="preserve"> (келевийские и вепсийские) проявления вулканической активности незначительны по масштабам и связаны с затуханием процессов рифтогенеза (Геология Карелии, 1987). Они представлены отдельными телами трахиандези</w:t>
      </w:r>
      <w:r>
        <w:t>то</w:t>
      </w:r>
      <w:r w:rsidRPr="009160C0">
        <w:t xml:space="preserve">базальтов, трахибазальтов и </w:t>
      </w:r>
      <w:proofErr w:type="gramStart"/>
      <w:r w:rsidRPr="009160C0">
        <w:t>субщелочных</w:t>
      </w:r>
      <w:proofErr w:type="gramEnd"/>
      <w:r w:rsidRPr="009160C0">
        <w:t xml:space="preserve"> пикритов.</w:t>
      </w:r>
    </w:p>
    <w:p w:rsidR="00D866D7" w:rsidRPr="0001120B" w:rsidRDefault="00D866D7" w:rsidP="00D866D7"/>
    <w:p w:rsidR="00D866D7" w:rsidRPr="00173147" w:rsidRDefault="00D866D7" w:rsidP="00D866D7">
      <w:pPr>
        <w:pStyle w:val="2"/>
      </w:pPr>
      <w:bookmarkStart w:id="19" w:name="_Toc386491671"/>
      <w:bookmarkStart w:id="20" w:name="_Toc390250450"/>
      <w:bookmarkStart w:id="21" w:name="_Toc450900371"/>
      <w:r>
        <w:t xml:space="preserve">2.5 </w:t>
      </w:r>
      <w:r w:rsidRPr="00803947">
        <w:t>Метаморфизм</w:t>
      </w:r>
      <w:r>
        <w:t xml:space="preserve"> и эпигенетические изменения</w:t>
      </w:r>
      <w:bookmarkEnd w:id="19"/>
      <w:bookmarkEnd w:id="20"/>
      <w:bookmarkEnd w:id="21"/>
    </w:p>
    <w:p w:rsidR="00D866D7" w:rsidRDefault="00D866D7" w:rsidP="002A7147">
      <w:pPr>
        <w:ind w:firstLine="709"/>
      </w:pPr>
      <w:r w:rsidRPr="00E36DE7">
        <w:t>Раннепротерозойские образования Онежского прогиба метаморфизованы в условиях, не превышающих зеленосланцевую фацию, и отвечают ее мусковит (серицит) – хлоритовой, реже хлорит - биотитовой субфациям (Полеховский, Тарасова, 1987).</w:t>
      </w:r>
    </w:p>
    <w:p w:rsidR="00D866D7" w:rsidRPr="00803947" w:rsidRDefault="00D866D7" w:rsidP="002A7147">
      <w:pPr>
        <w:ind w:firstLine="709"/>
        <w:rPr>
          <w:szCs w:val="28"/>
        </w:rPr>
      </w:pPr>
      <w:r w:rsidRPr="00E36DE7">
        <w:t xml:space="preserve">Парагенезисы минералов отвечающих региональному метаморфизму </w:t>
      </w:r>
      <w:proofErr w:type="gramStart"/>
      <w:r w:rsidRPr="00E36DE7">
        <w:t>серицит-хлоритовой</w:t>
      </w:r>
      <w:proofErr w:type="gramEnd"/>
      <w:r w:rsidRPr="00E36DE7">
        <w:t xml:space="preserve"> субфации следующие:</w:t>
      </w:r>
    </w:p>
    <w:p w:rsidR="00D866D7" w:rsidRPr="00E36DE7" w:rsidRDefault="00D866D7" w:rsidP="002A7147">
      <w:pPr>
        <w:ind w:firstLine="709"/>
      </w:pPr>
      <w:r w:rsidRPr="00E36DE7">
        <w:t>1. метаосадочные породы – кварц + плагиоклаз + серицит + хлорит + шунгит + рудные минералы (сульфиды, оксиды);</w:t>
      </w:r>
    </w:p>
    <w:p w:rsidR="00D866D7" w:rsidRPr="00E36DE7" w:rsidRDefault="00D866D7" w:rsidP="002A7147">
      <w:pPr>
        <w:ind w:firstLine="709"/>
      </w:pPr>
      <w:r w:rsidRPr="00E36DE7">
        <w:t xml:space="preserve">2. метавулканиты основного состава – актинолит + хлорит + плагиоклаз </w:t>
      </w:r>
      <w:r w:rsidRPr="00E36DE7">
        <w:sym w:font="Symbol" w:char="F0B1"/>
      </w:r>
      <w:r w:rsidRPr="00E36DE7">
        <w:t xml:space="preserve"> эпидот.</w:t>
      </w:r>
    </w:p>
    <w:p w:rsidR="00D866D7" w:rsidRPr="00E36DE7" w:rsidRDefault="00D866D7" w:rsidP="002A7147">
      <w:pPr>
        <w:ind w:firstLine="709"/>
      </w:pPr>
      <w:r w:rsidRPr="00E36DE7">
        <w:t xml:space="preserve">При переходе к </w:t>
      </w:r>
      <w:proofErr w:type="gramStart"/>
      <w:r w:rsidRPr="00E36DE7">
        <w:t>хлорит-биотитовой</w:t>
      </w:r>
      <w:proofErr w:type="gramEnd"/>
      <w:r w:rsidRPr="00E36DE7">
        <w:t xml:space="preserve"> субфации в этих породах развиваются ассоциации:</w:t>
      </w:r>
    </w:p>
    <w:p w:rsidR="00D866D7" w:rsidRPr="00E36DE7" w:rsidRDefault="00D866D7" w:rsidP="002A7147">
      <w:pPr>
        <w:ind w:firstLine="709"/>
      </w:pPr>
      <w:r w:rsidRPr="00E36DE7">
        <w:lastRenderedPageBreak/>
        <w:t xml:space="preserve">1. кварц + флогопит (биотит) + плагиоклаз + шунгит </w:t>
      </w:r>
      <w:r w:rsidRPr="00E36DE7">
        <w:sym w:font="Symbol" w:char="F0B1"/>
      </w:r>
      <w:r w:rsidRPr="00E36DE7">
        <w:t xml:space="preserve"> серицит </w:t>
      </w:r>
      <w:r w:rsidRPr="00E36DE7">
        <w:sym w:font="Symbol" w:char="F0B1"/>
      </w:r>
      <w:r w:rsidRPr="00E36DE7">
        <w:t xml:space="preserve"> хлорит </w:t>
      </w:r>
      <w:r w:rsidRPr="00E36DE7">
        <w:sym w:font="Symbol" w:char="F0B1"/>
      </w:r>
      <w:r w:rsidRPr="00E36DE7">
        <w:t xml:space="preserve"> турмалин </w:t>
      </w:r>
      <w:r w:rsidRPr="00E36DE7">
        <w:sym w:font="Symbol" w:char="F0B1"/>
      </w:r>
      <w:r w:rsidRPr="00E36DE7">
        <w:t xml:space="preserve"> апатит + рудные минералы;</w:t>
      </w:r>
    </w:p>
    <w:p w:rsidR="00D866D7" w:rsidRPr="00E36DE7" w:rsidRDefault="00D866D7" w:rsidP="002A7147">
      <w:pPr>
        <w:ind w:firstLine="709"/>
      </w:pPr>
      <w:r w:rsidRPr="00E36DE7">
        <w:t xml:space="preserve">2. амфибол + актинолит + эпидот + плагиоклаз </w:t>
      </w:r>
      <w:r w:rsidRPr="00E36DE7">
        <w:sym w:font="Symbol" w:char="F0B1"/>
      </w:r>
      <w:r w:rsidRPr="00E36DE7">
        <w:t xml:space="preserve"> биотит </w:t>
      </w:r>
      <w:r w:rsidRPr="00E36DE7">
        <w:sym w:font="Symbol" w:char="F0B1"/>
      </w:r>
      <w:r w:rsidRPr="00E36DE7">
        <w:t xml:space="preserve"> хлорит + рудные минералы.</w:t>
      </w:r>
    </w:p>
    <w:p w:rsidR="00D866D7" w:rsidRPr="00E36DE7" w:rsidRDefault="00D866D7" w:rsidP="002A7147">
      <w:pPr>
        <w:ind w:firstLine="709"/>
      </w:pPr>
      <w:r w:rsidRPr="00E36DE7">
        <w:t>В сульфидсодержащих разновидностях пород региональный метаморфизм приводит к перекристаллизации сингенетической сульфидной минерализации, образованию идиобласт, порфиробласт, поликристаллических конкреционных форм и крупнокристаллических сегрегаций.</w:t>
      </w:r>
    </w:p>
    <w:p w:rsidR="00D866D7" w:rsidRPr="00E36DE7" w:rsidRDefault="00D866D7" w:rsidP="002A7147">
      <w:pPr>
        <w:ind w:firstLine="709"/>
      </w:pPr>
      <w:r w:rsidRPr="00E36DE7">
        <w:t>Участки развития пород хлоритовой зоны отвечают ядерным частям синклиналей, а биотитовой – краевым и антиклиналям. Отмечается некоторое увеличение степени метаморфизма с глубиной залегания пород. Все это позволяет заключить, что региональный метаморфизм имел низкоградиентный характер и отвечал условиям погружения (Полеховский, Тарасова, 1987).</w:t>
      </w:r>
    </w:p>
    <w:p w:rsidR="00D866D7" w:rsidRDefault="00D866D7" w:rsidP="002A7147">
      <w:pPr>
        <w:ind w:firstLine="709"/>
      </w:pPr>
      <w:r w:rsidRPr="00E36DE7">
        <w:t xml:space="preserve">Гидротермально-метасоматические изменения, отмечающиеся в пределах синклиналей, относятся к </w:t>
      </w:r>
      <w:proofErr w:type="gramStart"/>
      <w:r w:rsidRPr="00E36DE7">
        <w:t>альбитовой</w:t>
      </w:r>
      <w:proofErr w:type="gramEnd"/>
      <w:r w:rsidRPr="00E36DE7">
        <w:t xml:space="preserve"> и пропилитовой формациям метасоматитов (Полеховский, Тарасова, 1987). Они развиты на крыльях структуры и контролируются зонами складчато-разрывных дислокаций. В центральной части синклиналей такие эпигенетические изменения проявлены очень слабо и визуально диагностируются лишь в виде спорадической прожилковой минерализации. Вещественное наполнение прожилков, как правило, определяется составом вмещающих пород. Выделяются кварцевые, карбонатные, слюдистые и смешанного состава прожилки. Все они содержат сульфидную минерализацию, вплоть до </w:t>
      </w:r>
      <w:proofErr w:type="gramStart"/>
      <w:r w:rsidRPr="00E36DE7">
        <w:t>сульфидных</w:t>
      </w:r>
      <w:proofErr w:type="gramEnd"/>
      <w:r w:rsidRPr="00E36DE7">
        <w:t xml:space="preserve"> микропрожилков.</w:t>
      </w:r>
    </w:p>
    <w:p w:rsidR="00D866D7" w:rsidRDefault="00D866D7" w:rsidP="00D866D7"/>
    <w:p w:rsidR="00D866D7" w:rsidRPr="00173147" w:rsidRDefault="00D866D7" w:rsidP="00D866D7">
      <w:pPr>
        <w:pStyle w:val="2"/>
      </w:pPr>
      <w:bookmarkStart w:id="22" w:name="_Toc386491672"/>
      <w:bookmarkStart w:id="23" w:name="_Toc390250451"/>
      <w:bookmarkStart w:id="24" w:name="_Toc450900372"/>
      <w:r>
        <w:t xml:space="preserve">2.6 </w:t>
      </w:r>
      <w:r w:rsidRPr="00173147">
        <w:t>Полезные ископаемые</w:t>
      </w:r>
      <w:bookmarkEnd w:id="22"/>
      <w:bookmarkEnd w:id="23"/>
      <w:bookmarkEnd w:id="24"/>
    </w:p>
    <w:p w:rsidR="00EB2FF0" w:rsidRPr="004D30B3" w:rsidRDefault="00EB2FF0" w:rsidP="004D30B3">
      <w:pPr>
        <w:ind w:firstLine="709"/>
      </w:pPr>
      <w:r w:rsidRPr="004D30B3">
        <w:t xml:space="preserve">Длительное изучение </w:t>
      </w:r>
      <w:proofErr w:type="gramStart"/>
      <w:r w:rsidRPr="004D30B3">
        <w:t>вулкано-плутонических</w:t>
      </w:r>
      <w:proofErr w:type="gramEnd"/>
      <w:r w:rsidRPr="004D30B3">
        <w:t xml:space="preserve"> и осадочных комплексов в Онежском</w:t>
      </w:r>
      <w:r w:rsidR="004D30B3">
        <w:t xml:space="preserve"> </w:t>
      </w:r>
      <w:r w:rsidRPr="004D30B3">
        <w:t>прогибе сопровождалось многочисленными определениями их элементного состава. На основании этого большинством исследователей выявлена геохимическая специализация различных</w:t>
      </w:r>
      <w:r w:rsidR="004D30B3" w:rsidRPr="004D30B3">
        <w:t xml:space="preserve"> </w:t>
      </w:r>
      <w:r w:rsidRPr="004D30B3">
        <w:t>вмещающих пород.</w:t>
      </w:r>
      <w:r w:rsidR="004D30B3" w:rsidRPr="004D30B3">
        <w:t xml:space="preserve"> </w:t>
      </w:r>
      <w:r w:rsidR="004D30B3">
        <w:t>(Леденёва, 2004 г…)</w:t>
      </w:r>
    </w:p>
    <w:p w:rsidR="004D30B3" w:rsidRDefault="004D30B3" w:rsidP="004D30B3">
      <w:pPr>
        <w:ind w:firstLine="709"/>
      </w:pPr>
      <w:r w:rsidRPr="008A5A4B">
        <w:t xml:space="preserve">На сегодняшний день разведаны крупные по </w:t>
      </w:r>
      <w:r>
        <w:t xml:space="preserve">запасам месторождения шунгитов - </w:t>
      </w:r>
      <w:r w:rsidRPr="008A5A4B">
        <w:t>Зажогинское, Красносельгское, Нигозерское и др.</w:t>
      </w:r>
      <w:r>
        <w:t xml:space="preserve"> </w:t>
      </w:r>
      <w:r w:rsidRPr="008A5A4B">
        <w:t>Лопийские (позднеархейские) мафит-ультрамафитовые комплексы зеленокаменных</w:t>
      </w:r>
      <w:r>
        <w:t xml:space="preserve"> </w:t>
      </w:r>
      <w:r w:rsidRPr="008A5A4B">
        <w:t>структур в обрамлении Онежского прогиба характеризуются повышенными содержаниями</w:t>
      </w:r>
      <w:r>
        <w:t xml:space="preserve"> </w:t>
      </w:r>
      <w:r w:rsidRPr="008A5A4B">
        <w:t>Си, Ni, Сг, Со, Zn, Pb, Ag, Au, платиноидов. С риолит-дацитовой формацией бергаульской</w:t>
      </w:r>
      <w:r>
        <w:t xml:space="preserve"> </w:t>
      </w:r>
      <w:proofErr w:type="gramStart"/>
      <w:r w:rsidRPr="008A5A4B">
        <w:t>свиты</w:t>
      </w:r>
      <w:proofErr w:type="gramEnd"/>
      <w:r w:rsidRPr="008A5A4B">
        <w:t xml:space="preserve"> связано колчеданно-полиметаллическое оруденение </w:t>
      </w:r>
      <w:r>
        <w:t>(рудопр. Суглампинское, Орехо</w:t>
      </w:r>
      <w:r w:rsidRPr="008A5A4B">
        <w:t xml:space="preserve">зерское, Корбозерское), </w:t>
      </w:r>
      <w:r w:rsidRPr="008A5A4B">
        <w:lastRenderedPageBreak/>
        <w:t>золотосульфидное и золотосульфидно-кварцевое оруденение (м-ние Педролампи, рудопр. Эльмус, Рыбозеро, Золотые порог</w:t>
      </w:r>
      <w:r>
        <w:t xml:space="preserve">и. </w:t>
      </w:r>
      <w:proofErr w:type="gramStart"/>
      <w:r>
        <w:t>Заозерное, Тайгеницкое, Зало</w:t>
      </w:r>
      <w:r w:rsidRPr="008A5A4B">
        <w:t>маевское-2).</w:t>
      </w:r>
      <w:proofErr w:type="gramEnd"/>
      <w:r w:rsidRPr="008A5A4B">
        <w:t xml:space="preserve"> С массивами мафитов и ультрамафитов связано </w:t>
      </w:r>
      <w:proofErr w:type="gramStart"/>
      <w:r w:rsidRPr="008A5A4B">
        <w:t>медно-никелевое</w:t>
      </w:r>
      <w:proofErr w:type="gramEnd"/>
      <w:r w:rsidRPr="008A5A4B">
        <w:t>, хромитовое и</w:t>
      </w:r>
      <w:r>
        <w:t xml:space="preserve"> </w:t>
      </w:r>
      <w:r w:rsidRPr="008A5A4B">
        <w:t>титановое оруденение (Кумбуксинский, Вожминский массивы, Рыбозерская структура).</w:t>
      </w:r>
      <w:r>
        <w:t xml:space="preserve"> </w:t>
      </w:r>
    </w:p>
    <w:p w:rsidR="004D30B3" w:rsidRDefault="004D30B3" w:rsidP="004D30B3">
      <w:pPr>
        <w:ind w:firstLine="709"/>
      </w:pPr>
      <w:r w:rsidRPr="009B711B">
        <w:t>В пределах Онежской структуры известны несколько месторождений и проявлений асбеста</w:t>
      </w:r>
      <w:r>
        <w:t xml:space="preserve"> </w:t>
      </w:r>
      <w:r w:rsidRPr="009B711B">
        <w:t>(магнезиорибекит-асбеста) и талька (</w:t>
      </w:r>
      <w:proofErr w:type="gramStart"/>
      <w:r w:rsidRPr="009B711B">
        <w:t>тальк-хлоритового</w:t>
      </w:r>
      <w:proofErr w:type="gramEnd"/>
      <w:r w:rsidRPr="009B711B">
        <w:t xml:space="preserve"> камня), образование которых</w:t>
      </w:r>
      <w:r>
        <w:t xml:space="preserve"> </w:t>
      </w:r>
      <w:r w:rsidRPr="009B711B">
        <w:t>связано с приразломной гидротермально-метасоматическ</w:t>
      </w:r>
      <w:r>
        <w:t>ой деятельностью среди верхнее-ту</w:t>
      </w:r>
      <w:r w:rsidRPr="009B711B">
        <w:t>ломозерских доломитов и о</w:t>
      </w:r>
      <w:r>
        <w:t xml:space="preserve">сновных </w:t>
      </w:r>
      <w:r w:rsidRPr="009B711B">
        <w:t>вулканитов в сводовых частях и на крыльях антиклинальных</w:t>
      </w:r>
      <w:r>
        <w:t xml:space="preserve"> </w:t>
      </w:r>
      <w:r w:rsidRPr="009B711B">
        <w:t>складок зон СРД.</w:t>
      </w:r>
      <w:r>
        <w:t xml:space="preserve"> (Леденёва, 2004 г…)</w:t>
      </w:r>
    </w:p>
    <w:p w:rsidR="00D866D7" w:rsidRPr="00007EBA" w:rsidRDefault="00D866D7" w:rsidP="002A7147">
      <w:pPr>
        <w:ind w:firstLine="709"/>
      </w:pPr>
      <w:r w:rsidRPr="00007EBA">
        <w:t>Рудоносные</w:t>
      </w:r>
      <w:r>
        <w:t xml:space="preserve"> </w:t>
      </w:r>
      <w:r w:rsidRPr="00007EBA">
        <w:t>интервалы</w:t>
      </w:r>
      <w:r>
        <w:t xml:space="preserve"> </w:t>
      </w:r>
      <w:r w:rsidRPr="00007EBA">
        <w:t>зон</w:t>
      </w:r>
      <w:r>
        <w:t xml:space="preserve"> складчато-разрывных дислокаций</w:t>
      </w:r>
      <w:r w:rsidRPr="00007EBA">
        <w:t>,</w:t>
      </w:r>
      <w:r>
        <w:t xml:space="preserve"> </w:t>
      </w:r>
      <w:r w:rsidRPr="00007EBA">
        <w:t>вмещающие</w:t>
      </w:r>
      <w:r>
        <w:t xml:space="preserve"> </w:t>
      </w:r>
      <w:r w:rsidRPr="00007EBA">
        <w:t>месторождения,</w:t>
      </w:r>
      <w:r>
        <w:t xml:space="preserve"> </w:t>
      </w:r>
      <w:r w:rsidRPr="00007EBA">
        <w:t>имеют</w:t>
      </w:r>
      <w:r>
        <w:t xml:space="preserve"> </w:t>
      </w:r>
      <w:r w:rsidRPr="00007EBA">
        <w:t>ширину</w:t>
      </w:r>
      <w:r>
        <w:t xml:space="preserve"> </w:t>
      </w:r>
      <w:r w:rsidRPr="00007EBA">
        <w:t>500-600</w:t>
      </w:r>
      <w:r>
        <w:t xml:space="preserve"> </w:t>
      </w:r>
      <w:r w:rsidRPr="00007EBA">
        <w:t>м</w:t>
      </w:r>
      <w:r>
        <w:t xml:space="preserve"> </w:t>
      </w:r>
      <w:r w:rsidRPr="00007EBA">
        <w:t>и</w:t>
      </w:r>
      <w:r>
        <w:t xml:space="preserve"> </w:t>
      </w:r>
      <w:r w:rsidRPr="00007EBA">
        <w:t>протяженность</w:t>
      </w:r>
      <w:r>
        <w:t xml:space="preserve"> </w:t>
      </w:r>
      <w:r w:rsidRPr="00007EBA">
        <w:t>до</w:t>
      </w:r>
      <w:r>
        <w:t xml:space="preserve"> </w:t>
      </w:r>
      <w:r w:rsidRPr="00007EBA">
        <w:t>2-2.5</w:t>
      </w:r>
      <w:r>
        <w:t xml:space="preserve"> </w:t>
      </w:r>
      <w:r w:rsidRPr="00007EBA">
        <w:t>км.</w:t>
      </w:r>
      <w:r>
        <w:t xml:space="preserve"> </w:t>
      </w:r>
      <w:r w:rsidRPr="00007EBA">
        <w:t>В</w:t>
      </w:r>
      <w:r>
        <w:t xml:space="preserve"> </w:t>
      </w:r>
      <w:r w:rsidRPr="00007EBA">
        <w:t>каждом</w:t>
      </w:r>
      <w:r>
        <w:t xml:space="preserve"> </w:t>
      </w:r>
      <w:r w:rsidRPr="00007EBA">
        <w:t>интервале</w:t>
      </w:r>
      <w:r>
        <w:t xml:space="preserve"> </w:t>
      </w:r>
      <w:r w:rsidRPr="00007EBA">
        <w:t>зафиксировано</w:t>
      </w:r>
      <w:r>
        <w:t xml:space="preserve"> </w:t>
      </w:r>
      <w:r w:rsidRPr="00007EBA">
        <w:t>несколько</w:t>
      </w:r>
      <w:r>
        <w:t xml:space="preserve"> </w:t>
      </w:r>
      <w:r w:rsidRPr="00007EBA">
        <w:t>рудных</w:t>
      </w:r>
      <w:r>
        <w:t xml:space="preserve"> </w:t>
      </w:r>
      <w:r w:rsidRPr="00007EBA">
        <w:t>залежей</w:t>
      </w:r>
      <w:r>
        <w:t xml:space="preserve"> </w:t>
      </w:r>
      <w:r w:rsidRPr="00007EBA">
        <w:t>(мощностью</w:t>
      </w:r>
      <w:r>
        <w:t xml:space="preserve"> </w:t>
      </w:r>
      <w:r w:rsidRPr="00007EBA">
        <w:t>40</w:t>
      </w:r>
      <w:r>
        <w:t>-</w:t>
      </w:r>
      <w:r w:rsidRPr="00007EBA">
        <w:t>45</w:t>
      </w:r>
      <w:r>
        <w:t xml:space="preserve"> </w:t>
      </w:r>
      <w:r w:rsidRPr="00007EBA">
        <w:t>м</w:t>
      </w:r>
      <w:r>
        <w:t xml:space="preserve"> </w:t>
      </w:r>
      <w:r w:rsidRPr="00007EBA">
        <w:t>каждая).</w:t>
      </w:r>
      <w:r>
        <w:t xml:space="preserve"> </w:t>
      </w:r>
      <w:r w:rsidRPr="00007EBA">
        <w:t>Все</w:t>
      </w:r>
      <w:r>
        <w:t xml:space="preserve"> </w:t>
      </w:r>
      <w:r w:rsidRPr="00007EBA">
        <w:t>они</w:t>
      </w:r>
      <w:r>
        <w:t xml:space="preserve"> </w:t>
      </w:r>
      <w:r w:rsidRPr="00007EBA">
        <w:t>погребенные:</w:t>
      </w:r>
      <w:r>
        <w:t xml:space="preserve"> </w:t>
      </w:r>
      <w:r w:rsidRPr="00007EBA">
        <w:t>размещаются</w:t>
      </w:r>
      <w:r>
        <w:t xml:space="preserve"> </w:t>
      </w:r>
      <w:r w:rsidRPr="00007EBA">
        <w:t>на</w:t>
      </w:r>
      <w:r>
        <w:t xml:space="preserve"> </w:t>
      </w:r>
      <w:r w:rsidRPr="00007EBA">
        <w:t>глубинах</w:t>
      </w:r>
      <w:r>
        <w:t xml:space="preserve"> </w:t>
      </w:r>
      <w:r w:rsidRPr="00007EBA">
        <w:t>150-180</w:t>
      </w:r>
      <w:r>
        <w:t xml:space="preserve"> </w:t>
      </w:r>
      <w:r w:rsidRPr="00007EBA">
        <w:t>м</w:t>
      </w:r>
      <w:r>
        <w:t xml:space="preserve"> </w:t>
      </w:r>
      <w:r w:rsidRPr="00007EBA">
        <w:t>от</w:t>
      </w:r>
      <w:r>
        <w:t xml:space="preserve"> </w:t>
      </w:r>
      <w:r w:rsidRPr="00007EBA">
        <w:t>дневной</w:t>
      </w:r>
      <w:r>
        <w:t xml:space="preserve"> </w:t>
      </w:r>
      <w:r w:rsidRPr="00007EBA">
        <w:t>поверхности,</w:t>
      </w:r>
      <w:r>
        <w:t xml:space="preserve"> </w:t>
      </w:r>
      <w:r w:rsidRPr="00007EBA">
        <w:t>в</w:t>
      </w:r>
      <w:r>
        <w:t xml:space="preserve"> </w:t>
      </w:r>
      <w:r w:rsidRPr="00007EBA">
        <w:t>редких</w:t>
      </w:r>
      <w:r>
        <w:t xml:space="preserve"> </w:t>
      </w:r>
      <w:r w:rsidRPr="00007EBA">
        <w:t>случаях</w:t>
      </w:r>
      <w:r>
        <w:t xml:space="preserve"> </w:t>
      </w:r>
      <w:r w:rsidRPr="00007EBA">
        <w:t>на</w:t>
      </w:r>
      <w:r>
        <w:t xml:space="preserve"> </w:t>
      </w:r>
      <w:r w:rsidRPr="00007EBA">
        <w:t>глубине</w:t>
      </w:r>
      <w:r>
        <w:t xml:space="preserve"> </w:t>
      </w:r>
      <w:r w:rsidRPr="00007EBA">
        <w:t>500</w:t>
      </w:r>
      <w:r>
        <w:t xml:space="preserve"> </w:t>
      </w:r>
      <w:r w:rsidRPr="00007EBA">
        <w:t>м</w:t>
      </w:r>
      <w:r>
        <w:t xml:space="preserve"> </w:t>
      </w:r>
      <w:r w:rsidRPr="00007EBA">
        <w:t>и</w:t>
      </w:r>
      <w:r>
        <w:t xml:space="preserve"> </w:t>
      </w:r>
      <w:r w:rsidRPr="00007EBA">
        <w:t>более.</w:t>
      </w:r>
    </w:p>
    <w:p w:rsidR="004D30B3" w:rsidRPr="00007EBA" w:rsidRDefault="00D866D7" w:rsidP="004D30B3">
      <w:pPr>
        <w:ind w:firstLine="709"/>
      </w:pPr>
      <w:r w:rsidRPr="00007EBA">
        <w:t>Наиболее</w:t>
      </w:r>
      <w:r>
        <w:t xml:space="preserve"> </w:t>
      </w:r>
      <w:proofErr w:type="gramStart"/>
      <w:r w:rsidRPr="00007EBA">
        <w:t>богатое</w:t>
      </w:r>
      <w:proofErr w:type="gramEnd"/>
      <w:r>
        <w:t xml:space="preserve"> </w:t>
      </w:r>
      <w:r w:rsidRPr="00007EBA">
        <w:t>оруденение</w:t>
      </w:r>
      <w:r>
        <w:t xml:space="preserve"> </w:t>
      </w:r>
      <w:r w:rsidRPr="00007EBA">
        <w:t>отмечается</w:t>
      </w:r>
      <w:r>
        <w:t xml:space="preserve"> </w:t>
      </w:r>
      <w:r w:rsidRPr="00007EBA">
        <w:t>на</w:t>
      </w:r>
      <w:r>
        <w:t xml:space="preserve"> </w:t>
      </w:r>
      <w:r w:rsidRPr="00007EBA">
        <w:t>юго-западных</w:t>
      </w:r>
      <w:r>
        <w:t xml:space="preserve"> </w:t>
      </w:r>
      <w:r w:rsidRPr="00007EBA">
        <w:t>крыльях</w:t>
      </w:r>
      <w:r>
        <w:t xml:space="preserve"> </w:t>
      </w:r>
      <w:r w:rsidRPr="00007EBA">
        <w:t>осевых</w:t>
      </w:r>
      <w:r>
        <w:t xml:space="preserve"> </w:t>
      </w:r>
      <w:r w:rsidRPr="00007EBA">
        <w:t>антиклиналей,</w:t>
      </w:r>
      <w:r>
        <w:t xml:space="preserve"> </w:t>
      </w:r>
      <w:r w:rsidRPr="00007EBA">
        <w:t>на</w:t>
      </w:r>
      <w:r>
        <w:t xml:space="preserve"> </w:t>
      </w:r>
      <w:r w:rsidRPr="00007EBA">
        <w:t>участках</w:t>
      </w:r>
      <w:r>
        <w:t xml:space="preserve"> </w:t>
      </w:r>
      <w:r w:rsidRPr="00007EBA">
        <w:t>интенсивно</w:t>
      </w:r>
      <w:r>
        <w:t xml:space="preserve"> </w:t>
      </w:r>
      <w:r w:rsidRPr="00007EBA">
        <w:t>проявленных</w:t>
      </w:r>
      <w:r>
        <w:t xml:space="preserve"> </w:t>
      </w:r>
      <w:r w:rsidRPr="00007EBA">
        <w:t>многостадийных</w:t>
      </w:r>
      <w:r>
        <w:t xml:space="preserve"> </w:t>
      </w:r>
      <w:r w:rsidRPr="00007EBA">
        <w:t>тектонических</w:t>
      </w:r>
      <w:r>
        <w:t xml:space="preserve"> </w:t>
      </w:r>
      <w:r w:rsidRPr="00007EBA">
        <w:t>процессов</w:t>
      </w:r>
      <w:r>
        <w:t xml:space="preserve"> </w:t>
      </w:r>
      <w:r w:rsidRPr="00007EBA">
        <w:t>объемного</w:t>
      </w:r>
      <w:r>
        <w:t xml:space="preserve"> </w:t>
      </w:r>
      <w:r w:rsidRPr="00007EBA">
        <w:t>брекчирования</w:t>
      </w:r>
      <w:r>
        <w:t xml:space="preserve"> </w:t>
      </w:r>
      <w:r w:rsidRPr="00007EBA">
        <w:t>и</w:t>
      </w:r>
      <w:r>
        <w:t xml:space="preserve"> </w:t>
      </w:r>
      <w:r w:rsidRPr="00007EBA">
        <w:t>катаклаза.</w:t>
      </w:r>
      <w:r>
        <w:t xml:space="preserve"> </w:t>
      </w:r>
      <w:r w:rsidRPr="00007EBA">
        <w:t>Рудные</w:t>
      </w:r>
      <w:r>
        <w:t xml:space="preserve"> </w:t>
      </w:r>
      <w:r w:rsidRPr="00007EBA">
        <w:t>тела</w:t>
      </w:r>
      <w:r>
        <w:t xml:space="preserve"> </w:t>
      </w:r>
      <w:r w:rsidRPr="00007EBA">
        <w:t>размещаются</w:t>
      </w:r>
      <w:r>
        <w:t xml:space="preserve"> </w:t>
      </w:r>
      <w:r w:rsidRPr="00007EBA">
        <w:t>в</w:t>
      </w:r>
      <w:r>
        <w:t xml:space="preserve"> </w:t>
      </w:r>
      <w:r w:rsidRPr="00007EBA">
        <w:t>узлах</w:t>
      </w:r>
      <w:r>
        <w:t xml:space="preserve"> </w:t>
      </w:r>
      <w:r w:rsidRPr="00007EBA">
        <w:t>сопряжения</w:t>
      </w:r>
      <w:r>
        <w:t xml:space="preserve"> </w:t>
      </w:r>
      <w:r w:rsidRPr="00007EBA">
        <w:t>послойных</w:t>
      </w:r>
      <w:r>
        <w:t xml:space="preserve"> </w:t>
      </w:r>
      <w:r w:rsidRPr="00007EBA">
        <w:t>разрывных</w:t>
      </w:r>
      <w:r>
        <w:t xml:space="preserve"> </w:t>
      </w:r>
      <w:r w:rsidRPr="00007EBA">
        <w:t>нарушений</w:t>
      </w:r>
      <w:r>
        <w:t xml:space="preserve"> </w:t>
      </w:r>
      <w:r w:rsidRPr="00007EBA">
        <w:t>и</w:t>
      </w:r>
      <w:r>
        <w:t xml:space="preserve"> </w:t>
      </w:r>
      <w:r w:rsidRPr="00007EBA">
        <w:t>субперпендикулярных</w:t>
      </w:r>
      <w:r>
        <w:t xml:space="preserve"> </w:t>
      </w:r>
      <w:r w:rsidRPr="00007EBA">
        <w:t>к</w:t>
      </w:r>
      <w:r>
        <w:t xml:space="preserve"> </w:t>
      </w:r>
      <w:r w:rsidRPr="00007EBA">
        <w:t>ним</w:t>
      </w:r>
      <w:r>
        <w:t xml:space="preserve"> </w:t>
      </w:r>
      <w:r w:rsidRPr="00007EBA">
        <w:t>срывам,</w:t>
      </w:r>
      <w:r>
        <w:t xml:space="preserve"> </w:t>
      </w:r>
      <w:r w:rsidRPr="00007EBA">
        <w:t>представленных</w:t>
      </w:r>
      <w:r>
        <w:t xml:space="preserve"> </w:t>
      </w:r>
      <w:r w:rsidRPr="00007EBA">
        <w:t>милонитизированными</w:t>
      </w:r>
      <w:r>
        <w:t xml:space="preserve"> </w:t>
      </w:r>
      <w:r w:rsidRPr="00007EBA">
        <w:t>и</w:t>
      </w:r>
      <w:r>
        <w:t xml:space="preserve"> </w:t>
      </w:r>
      <w:r w:rsidRPr="00007EBA">
        <w:t>микроплойчатыми</w:t>
      </w:r>
      <w:r>
        <w:t xml:space="preserve"> </w:t>
      </w:r>
      <w:r w:rsidRPr="00007EBA">
        <w:t>породами.</w:t>
      </w:r>
      <w:r>
        <w:t xml:space="preserve"> </w:t>
      </w:r>
      <w:r w:rsidRPr="00007EBA">
        <w:t>Именно</w:t>
      </w:r>
      <w:r>
        <w:t xml:space="preserve"> </w:t>
      </w:r>
      <w:r w:rsidRPr="00007EBA">
        <w:t>здесь</w:t>
      </w:r>
      <w:r>
        <w:t xml:space="preserve"> </w:t>
      </w:r>
      <w:r w:rsidRPr="00007EBA">
        <w:t>образуются</w:t>
      </w:r>
      <w:r>
        <w:t xml:space="preserve"> </w:t>
      </w:r>
      <w:r w:rsidRPr="00007EBA">
        <w:t>характерные</w:t>
      </w:r>
      <w:r>
        <w:t xml:space="preserve"> </w:t>
      </w:r>
      <w:r w:rsidRPr="00007EBA">
        <w:t>для</w:t>
      </w:r>
      <w:r>
        <w:t xml:space="preserve"> </w:t>
      </w:r>
      <w:r w:rsidRPr="00007EBA">
        <w:t>всех</w:t>
      </w:r>
      <w:r>
        <w:t xml:space="preserve"> </w:t>
      </w:r>
      <w:r w:rsidRPr="00007EBA">
        <w:t>изученных</w:t>
      </w:r>
      <w:r>
        <w:t xml:space="preserve"> </w:t>
      </w:r>
      <w:r w:rsidRPr="00007EBA">
        <w:t>месторождений</w:t>
      </w:r>
      <w:r>
        <w:t xml:space="preserve"> </w:t>
      </w:r>
      <w:r w:rsidRPr="00007EBA">
        <w:t>клиновидные</w:t>
      </w:r>
      <w:r>
        <w:t xml:space="preserve"> </w:t>
      </w:r>
      <w:r w:rsidRPr="00007EBA">
        <w:t>зоны</w:t>
      </w:r>
      <w:r>
        <w:t xml:space="preserve"> </w:t>
      </w:r>
      <w:proofErr w:type="gramStart"/>
      <w:r w:rsidRPr="00007EBA">
        <w:t>объемного</w:t>
      </w:r>
      <w:proofErr w:type="gramEnd"/>
      <w:r>
        <w:t xml:space="preserve"> </w:t>
      </w:r>
      <w:r w:rsidRPr="00007EBA">
        <w:t>катаклаза,</w:t>
      </w:r>
      <w:r>
        <w:t xml:space="preserve"> </w:t>
      </w:r>
      <w:r w:rsidRPr="00007EBA">
        <w:t>к</w:t>
      </w:r>
      <w:r>
        <w:t xml:space="preserve"> </w:t>
      </w:r>
      <w:r w:rsidRPr="00007EBA">
        <w:t>которым</w:t>
      </w:r>
      <w:r>
        <w:t xml:space="preserve"> </w:t>
      </w:r>
      <w:r w:rsidRPr="00007EBA">
        <w:t>приурочены</w:t>
      </w:r>
      <w:r>
        <w:t xml:space="preserve"> </w:t>
      </w:r>
      <w:r w:rsidRPr="00007EBA">
        <w:t>рудные</w:t>
      </w:r>
      <w:r>
        <w:t xml:space="preserve"> </w:t>
      </w:r>
      <w:r w:rsidRPr="00007EBA">
        <w:t>залежи.</w:t>
      </w:r>
      <w:r>
        <w:t xml:space="preserve"> </w:t>
      </w:r>
      <w:r w:rsidRPr="00007EBA">
        <w:t>Подавляющее</w:t>
      </w:r>
      <w:r>
        <w:t xml:space="preserve"> </w:t>
      </w:r>
      <w:r w:rsidRPr="00007EBA">
        <w:t>большинство</w:t>
      </w:r>
      <w:r>
        <w:t xml:space="preserve"> </w:t>
      </w:r>
      <w:r w:rsidRPr="00007EBA">
        <w:t>залежей</w:t>
      </w:r>
      <w:r>
        <w:t xml:space="preserve"> </w:t>
      </w:r>
      <w:r w:rsidRPr="00007EBA">
        <w:t>локализованы</w:t>
      </w:r>
      <w:r>
        <w:t xml:space="preserve"> </w:t>
      </w:r>
      <w:r w:rsidRPr="00007EBA">
        <w:t>в</w:t>
      </w:r>
      <w:r>
        <w:t xml:space="preserve"> </w:t>
      </w:r>
      <w:r w:rsidRPr="00007EBA">
        <w:t>алюмосиликатных</w:t>
      </w:r>
      <w:r>
        <w:t xml:space="preserve"> </w:t>
      </w:r>
      <w:r w:rsidRPr="00007EBA">
        <w:t>породах</w:t>
      </w:r>
      <w:r>
        <w:t xml:space="preserve"> </w:t>
      </w:r>
      <w:r w:rsidRPr="00007EBA">
        <w:t>заонежской</w:t>
      </w:r>
      <w:r>
        <w:t xml:space="preserve"> </w:t>
      </w:r>
      <w:r w:rsidRPr="00007EBA">
        <w:t>свиты,</w:t>
      </w:r>
      <w:r>
        <w:t xml:space="preserve"> </w:t>
      </w:r>
      <w:r w:rsidRPr="00007EBA">
        <w:t>вблизи</w:t>
      </w:r>
      <w:r>
        <w:t xml:space="preserve"> </w:t>
      </w:r>
      <w:r w:rsidRPr="00007EBA">
        <w:t>их</w:t>
      </w:r>
      <w:r>
        <w:t xml:space="preserve"> </w:t>
      </w:r>
      <w:r w:rsidRPr="00007EBA">
        <w:t>контакта</w:t>
      </w:r>
      <w:r>
        <w:t xml:space="preserve"> </w:t>
      </w:r>
      <w:r w:rsidRPr="00007EBA">
        <w:t>с</w:t>
      </w:r>
      <w:r>
        <w:t xml:space="preserve"> </w:t>
      </w:r>
      <w:r w:rsidRPr="00007EBA">
        <w:t>карбонатными</w:t>
      </w:r>
      <w:r>
        <w:t xml:space="preserve"> </w:t>
      </w:r>
      <w:r w:rsidRPr="00007EBA">
        <w:t>отложениями</w:t>
      </w:r>
      <w:r>
        <w:t xml:space="preserve"> </w:t>
      </w:r>
      <w:r w:rsidRPr="00007EBA">
        <w:t>туломозерской</w:t>
      </w:r>
      <w:r>
        <w:t xml:space="preserve"> </w:t>
      </w:r>
      <w:r w:rsidRPr="00007EBA">
        <w:t>свиты.</w:t>
      </w:r>
    </w:p>
    <w:p w:rsidR="00D866D7" w:rsidRPr="00007EBA" w:rsidRDefault="00D866D7" w:rsidP="002A7147">
      <w:pPr>
        <w:ind w:firstLine="709"/>
      </w:pPr>
      <w:r w:rsidRPr="00007EBA">
        <w:t>Рудные</w:t>
      </w:r>
      <w:r>
        <w:t xml:space="preserve"> </w:t>
      </w:r>
      <w:r w:rsidRPr="00007EBA">
        <w:t>тела</w:t>
      </w:r>
      <w:r>
        <w:t xml:space="preserve"> </w:t>
      </w:r>
      <w:r w:rsidRPr="00007EBA">
        <w:t>имеют</w:t>
      </w:r>
      <w:r>
        <w:t xml:space="preserve"> </w:t>
      </w:r>
      <w:r w:rsidRPr="00007EBA">
        <w:t>сложную,</w:t>
      </w:r>
      <w:r>
        <w:t xml:space="preserve"> </w:t>
      </w:r>
      <w:r w:rsidRPr="00007EBA">
        <w:t>но</w:t>
      </w:r>
      <w:r>
        <w:t xml:space="preserve"> </w:t>
      </w:r>
      <w:r w:rsidRPr="00007EBA">
        <w:t>в</w:t>
      </w:r>
      <w:r>
        <w:t xml:space="preserve"> </w:t>
      </w:r>
      <w:r w:rsidRPr="00007EBA">
        <w:t>целом</w:t>
      </w:r>
      <w:r>
        <w:t xml:space="preserve"> </w:t>
      </w:r>
      <w:r w:rsidRPr="00007EBA">
        <w:t>сигарообразную</w:t>
      </w:r>
      <w:r>
        <w:t xml:space="preserve"> </w:t>
      </w:r>
      <w:r w:rsidRPr="00007EBA">
        <w:t>или</w:t>
      </w:r>
      <w:r>
        <w:t xml:space="preserve"> </w:t>
      </w:r>
      <w:r w:rsidRPr="00007EBA">
        <w:t>шнуровидную</w:t>
      </w:r>
      <w:r>
        <w:t xml:space="preserve"> </w:t>
      </w:r>
      <w:r w:rsidRPr="00007EBA">
        <w:t>форму</w:t>
      </w:r>
      <w:r>
        <w:t xml:space="preserve"> </w:t>
      </w:r>
      <w:r w:rsidRPr="00007EBA">
        <w:t>и</w:t>
      </w:r>
      <w:r>
        <w:t xml:space="preserve"> </w:t>
      </w:r>
      <w:r w:rsidRPr="00007EBA">
        <w:t>клиновидное</w:t>
      </w:r>
      <w:r>
        <w:t xml:space="preserve"> </w:t>
      </w:r>
      <w:r w:rsidRPr="00007EBA">
        <w:t>поперечное</w:t>
      </w:r>
      <w:r>
        <w:t xml:space="preserve"> </w:t>
      </w:r>
      <w:r w:rsidRPr="00007EBA">
        <w:t>сечение.</w:t>
      </w:r>
      <w:r>
        <w:t xml:space="preserve"> </w:t>
      </w:r>
      <w:r w:rsidRPr="00007EBA">
        <w:t>Реже</w:t>
      </w:r>
      <w:r>
        <w:t xml:space="preserve"> </w:t>
      </w:r>
      <w:r w:rsidRPr="00007EBA">
        <w:t>отмечаются</w:t>
      </w:r>
      <w:r>
        <w:t xml:space="preserve"> </w:t>
      </w:r>
      <w:r w:rsidRPr="00007EBA">
        <w:t>штокверково-жильные</w:t>
      </w:r>
      <w:r>
        <w:t xml:space="preserve"> </w:t>
      </w:r>
      <w:r w:rsidRPr="00007EBA">
        <w:t>тела,</w:t>
      </w:r>
      <w:r>
        <w:t xml:space="preserve"> </w:t>
      </w:r>
      <w:r w:rsidRPr="00007EBA">
        <w:t>прослеживающиеся</w:t>
      </w:r>
      <w:r>
        <w:t xml:space="preserve"> </w:t>
      </w:r>
      <w:r w:rsidRPr="00007EBA">
        <w:t>до</w:t>
      </w:r>
      <w:r>
        <w:t xml:space="preserve"> </w:t>
      </w:r>
      <w:r w:rsidRPr="00007EBA">
        <w:t>глубины</w:t>
      </w:r>
      <w:r>
        <w:t xml:space="preserve"> </w:t>
      </w:r>
      <w:r w:rsidRPr="00007EBA">
        <w:t>500-600</w:t>
      </w:r>
      <w:r>
        <w:t xml:space="preserve"> </w:t>
      </w:r>
      <w:r w:rsidRPr="00007EBA">
        <w:t>м.</w:t>
      </w:r>
      <w:r>
        <w:t xml:space="preserve"> </w:t>
      </w:r>
      <w:r w:rsidRPr="00007EBA">
        <w:t>Рудам</w:t>
      </w:r>
      <w:r>
        <w:t xml:space="preserve"> </w:t>
      </w:r>
      <w:r w:rsidRPr="00007EBA">
        <w:t>всех</w:t>
      </w:r>
      <w:r>
        <w:t xml:space="preserve"> </w:t>
      </w:r>
      <w:r w:rsidRPr="00007EBA">
        <w:t>месторождений</w:t>
      </w:r>
      <w:r>
        <w:t xml:space="preserve"> </w:t>
      </w:r>
      <w:r w:rsidRPr="00007EBA">
        <w:t>свойствен</w:t>
      </w:r>
      <w:r>
        <w:t xml:space="preserve"> </w:t>
      </w:r>
      <w:r w:rsidRPr="00007EBA">
        <w:t>полиминеральный</w:t>
      </w:r>
      <w:r>
        <w:t xml:space="preserve"> </w:t>
      </w:r>
      <w:r w:rsidRPr="00007EBA">
        <w:t>многокомпонентный</w:t>
      </w:r>
      <w:r>
        <w:t xml:space="preserve"> </w:t>
      </w:r>
      <w:r w:rsidRPr="00007EBA">
        <w:t>состав.</w:t>
      </w:r>
      <w:r>
        <w:t xml:space="preserve"> </w:t>
      </w:r>
      <w:r w:rsidRPr="00007EBA">
        <w:t>Наряду</w:t>
      </w:r>
      <w:r>
        <w:t xml:space="preserve"> </w:t>
      </w:r>
      <w:r w:rsidRPr="00007EBA">
        <w:t>с</w:t>
      </w:r>
      <w:r>
        <w:t xml:space="preserve"> </w:t>
      </w:r>
      <w:r w:rsidRPr="00007EBA">
        <w:t>основными</w:t>
      </w:r>
      <w:r>
        <w:t xml:space="preserve"> </w:t>
      </w:r>
      <w:r w:rsidRPr="00007EBA">
        <w:t>компонентами</w:t>
      </w:r>
      <w:r>
        <w:t xml:space="preserve"> </w:t>
      </w:r>
      <w:r w:rsidRPr="00007EBA">
        <w:t>(V,</w:t>
      </w:r>
      <w:r>
        <w:t xml:space="preserve"> </w:t>
      </w:r>
      <w:r w:rsidRPr="00007EBA">
        <w:t>U,</w:t>
      </w:r>
      <w:r>
        <w:t xml:space="preserve"> </w:t>
      </w:r>
      <w:r w:rsidRPr="00007EBA">
        <w:t>Pd</w:t>
      </w:r>
      <w:r>
        <w:t xml:space="preserve"> </w:t>
      </w:r>
      <w:r w:rsidRPr="00007EBA">
        <w:t>и</w:t>
      </w:r>
      <w:r>
        <w:t xml:space="preserve"> </w:t>
      </w:r>
      <w:r w:rsidRPr="00007EBA">
        <w:t>Au)</w:t>
      </w:r>
      <w:r>
        <w:t xml:space="preserve"> </w:t>
      </w:r>
      <w:r w:rsidRPr="00007EBA">
        <w:t>из</w:t>
      </w:r>
      <w:r>
        <w:t xml:space="preserve"> </w:t>
      </w:r>
      <w:r w:rsidRPr="00007EBA">
        <w:t>них</w:t>
      </w:r>
      <w:r>
        <w:t xml:space="preserve"> </w:t>
      </w:r>
      <w:r w:rsidRPr="00007EBA">
        <w:t>могут</w:t>
      </w:r>
      <w:r>
        <w:t xml:space="preserve"> </w:t>
      </w:r>
      <w:r w:rsidRPr="00007EBA">
        <w:t>извлекаться</w:t>
      </w:r>
      <w:r>
        <w:t xml:space="preserve"> </w:t>
      </w:r>
      <w:r w:rsidRPr="00007EBA">
        <w:t>еще</w:t>
      </w:r>
      <w:r>
        <w:t xml:space="preserve"> </w:t>
      </w:r>
      <w:r w:rsidRPr="00007EBA">
        <w:t>более</w:t>
      </w:r>
      <w:r>
        <w:t xml:space="preserve"> </w:t>
      </w:r>
      <w:r w:rsidRPr="00007EBA">
        <w:t>20</w:t>
      </w:r>
      <w:r>
        <w:t xml:space="preserve"> </w:t>
      </w:r>
      <w:r w:rsidRPr="00007EBA">
        <w:t>ценных</w:t>
      </w:r>
      <w:r>
        <w:t xml:space="preserve"> </w:t>
      </w:r>
      <w:r w:rsidRPr="00007EBA">
        <w:t>элементов,</w:t>
      </w:r>
      <w:r>
        <w:t xml:space="preserve"> </w:t>
      </w:r>
      <w:r w:rsidRPr="00007EBA">
        <w:t>в</w:t>
      </w:r>
      <w:r>
        <w:t xml:space="preserve"> </w:t>
      </w:r>
      <w:r w:rsidRPr="00007EBA">
        <w:t>том</w:t>
      </w:r>
      <w:r>
        <w:t xml:space="preserve"> </w:t>
      </w:r>
      <w:r w:rsidRPr="00007EBA">
        <w:t>числе</w:t>
      </w:r>
      <w:r>
        <w:t xml:space="preserve"> </w:t>
      </w:r>
      <w:r w:rsidRPr="00007EBA">
        <w:t>рений,</w:t>
      </w:r>
      <w:r>
        <w:t xml:space="preserve"> </w:t>
      </w:r>
      <w:r w:rsidRPr="00007EBA">
        <w:t>родий</w:t>
      </w:r>
      <w:r>
        <w:t xml:space="preserve"> </w:t>
      </w:r>
      <w:r w:rsidRPr="00007EBA">
        <w:t>и</w:t>
      </w:r>
      <w:r>
        <w:t xml:space="preserve"> </w:t>
      </w:r>
      <w:r w:rsidRPr="00007EBA">
        <w:t>др.</w:t>
      </w:r>
      <w:r>
        <w:t xml:space="preserve"> </w:t>
      </w:r>
    </w:p>
    <w:p w:rsidR="00D866D7" w:rsidRPr="00007EBA" w:rsidRDefault="00D866D7" w:rsidP="002A7147">
      <w:pPr>
        <w:ind w:firstLine="709"/>
      </w:pPr>
      <w:r w:rsidRPr="00007EBA">
        <w:t>Ванадиевые</w:t>
      </w:r>
      <w:r>
        <w:t xml:space="preserve"> </w:t>
      </w:r>
      <w:r w:rsidRPr="00007EBA">
        <w:t>руды</w:t>
      </w:r>
      <w:r>
        <w:t xml:space="preserve"> </w:t>
      </w:r>
      <w:r w:rsidRPr="00007EBA">
        <w:t>представлены</w:t>
      </w:r>
      <w:r>
        <w:t xml:space="preserve"> </w:t>
      </w:r>
      <w:r w:rsidRPr="00007EBA">
        <w:t>в</w:t>
      </w:r>
      <w:r>
        <w:t xml:space="preserve"> </w:t>
      </w:r>
      <w:r w:rsidRPr="00007EBA">
        <w:t>основном</w:t>
      </w:r>
      <w:r>
        <w:t xml:space="preserve"> </w:t>
      </w:r>
      <w:r w:rsidRPr="00007EBA">
        <w:t>роскоэлитом,</w:t>
      </w:r>
      <w:r>
        <w:t xml:space="preserve"> </w:t>
      </w:r>
      <w:r w:rsidRPr="00007EBA">
        <w:t>на</w:t>
      </w:r>
      <w:r>
        <w:t xml:space="preserve"> </w:t>
      </w:r>
      <w:r w:rsidRPr="00007EBA">
        <w:t>долю</w:t>
      </w:r>
      <w:r>
        <w:t xml:space="preserve"> </w:t>
      </w:r>
      <w:r w:rsidRPr="00007EBA">
        <w:t>которого</w:t>
      </w:r>
      <w:r>
        <w:t xml:space="preserve"> </w:t>
      </w:r>
      <w:r w:rsidRPr="00007EBA">
        <w:t>приходится</w:t>
      </w:r>
      <w:r>
        <w:t xml:space="preserve"> </w:t>
      </w:r>
      <w:r w:rsidRPr="00007EBA">
        <w:t>до</w:t>
      </w:r>
      <w:r>
        <w:t xml:space="preserve"> </w:t>
      </w:r>
      <w:r w:rsidRPr="00007EBA">
        <w:t>70-80%</w:t>
      </w:r>
      <w:r>
        <w:t xml:space="preserve"> </w:t>
      </w:r>
      <w:r w:rsidRPr="00007EBA">
        <w:t>запасов</w:t>
      </w:r>
      <w:r>
        <w:t xml:space="preserve"> </w:t>
      </w:r>
      <w:r w:rsidRPr="00007EBA">
        <w:t>ванадия.</w:t>
      </w:r>
      <w:r>
        <w:t xml:space="preserve"> </w:t>
      </w:r>
      <w:r w:rsidRPr="00007EBA">
        <w:t>Руды</w:t>
      </w:r>
      <w:r>
        <w:t xml:space="preserve"> </w:t>
      </w:r>
      <w:r w:rsidRPr="00007EBA">
        <w:t>характеризуются</w:t>
      </w:r>
      <w:r>
        <w:t xml:space="preserve"> </w:t>
      </w:r>
      <w:r w:rsidRPr="00007EBA">
        <w:t>высокими</w:t>
      </w:r>
      <w:r>
        <w:t xml:space="preserve"> </w:t>
      </w:r>
      <w:r w:rsidRPr="00007EBA">
        <w:t>содержаниями</w:t>
      </w:r>
      <w:r>
        <w:t xml:space="preserve"> </w:t>
      </w:r>
      <w:r w:rsidRPr="00007EBA">
        <w:t>пентаксида</w:t>
      </w:r>
      <w:r>
        <w:t xml:space="preserve"> </w:t>
      </w:r>
      <w:r w:rsidRPr="00007EBA">
        <w:t>ванадия,</w:t>
      </w:r>
      <w:r>
        <w:t xml:space="preserve"> </w:t>
      </w:r>
      <w:r w:rsidRPr="00007EBA">
        <w:t>до</w:t>
      </w:r>
      <w:r>
        <w:t xml:space="preserve"> </w:t>
      </w:r>
      <w:r w:rsidRPr="00007EBA">
        <w:t>15-17%,</w:t>
      </w:r>
      <w:r>
        <w:t xml:space="preserve"> </w:t>
      </w:r>
      <w:r w:rsidRPr="00007EBA">
        <w:t>при</w:t>
      </w:r>
      <w:r>
        <w:t xml:space="preserve"> </w:t>
      </w:r>
      <w:r w:rsidRPr="00007EBA">
        <w:t>рядовых</w:t>
      </w:r>
      <w:r>
        <w:t xml:space="preserve"> </w:t>
      </w:r>
      <w:r w:rsidRPr="00007EBA">
        <w:t>концентрациях</w:t>
      </w:r>
      <w:r>
        <w:t xml:space="preserve"> </w:t>
      </w:r>
      <w:r w:rsidRPr="00007EBA">
        <w:t>2-5%.</w:t>
      </w:r>
      <w:r>
        <w:t xml:space="preserve"> </w:t>
      </w:r>
      <w:r w:rsidRPr="00007EBA">
        <w:t>Благороднометальное</w:t>
      </w:r>
      <w:r>
        <w:t xml:space="preserve"> </w:t>
      </w:r>
      <w:r w:rsidRPr="00007EBA">
        <w:t>оруденение</w:t>
      </w:r>
      <w:r>
        <w:t xml:space="preserve"> </w:t>
      </w:r>
      <w:r w:rsidRPr="00007EBA">
        <w:t>имеет</w:t>
      </w:r>
      <w:r>
        <w:t xml:space="preserve"> </w:t>
      </w:r>
      <w:r w:rsidRPr="00007EBA">
        <w:t>штокверково-жильный</w:t>
      </w:r>
      <w:r>
        <w:t xml:space="preserve"> </w:t>
      </w:r>
      <w:r w:rsidRPr="00007EBA">
        <w:t>характер</w:t>
      </w:r>
      <w:r>
        <w:t xml:space="preserve"> </w:t>
      </w:r>
      <w:r w:rsidRPr="00007EBA">
        <w:t>и</w:t>
      </w:r>
      <w:r>
        <w:t xml:space="preserve"> </w:t>
      </w:r>
      <w:r w:rsidRPr="00007EBA">
        <w:t>развито,</w:t>
      </w:r>
      <w:r>
        <w:t xml:space="preserve"> </w:t>
      </w:r>
      <w:r w:rsidRPr="00007EBA">
        <w:t>как</w:t>
      </w:r>
      <w:r>
        <w:t xml:space="preserve"> </w:t>
      </w:r>
      <w:r w:rsidRPr="00007EBA">
        <w:t>правило,</w:t>
      </w:r>
      <w:r>
        <w:t xml:space="preserve"> </w:t>
      </w:r>
      <w:r w:rsidRPr="00007EBA">
        <w:t>внутри</w:t>
      </w:r>
      <w:r>
        <w:t xml:space="preserve"> </w:t>
      </w:r>
      <w:r w:rsidRPr="00007EBA">
        <w:t>тел</w:t>
      </w:r>
      <w:r>
        <w:t xml:space="preserve"> </w:t>
      </w:r>
      <w:r w:rsidRPr="00007EBA">
        <w:t>слюдитов.</w:t>
      </w:r>
      <w:r>
        <w:t xml:space="preserve"> </w:t>
      </w:r>
      <w:r w:rsidRPr="00007EBA">
        <w:t>Содержание</w:t>
      </w:r>
      <w:r>
        <w:t xml:space="preserve"> </w:t>
      </w:r>
      <w:r w:rsidRPr="00007EBA">
        <w:t>палладия</w:t>
      </w:r>
      <w:r>
        <w:t xml:space="preserve"> </w:t>
      </w:r>
      <w:r w:rsidRPr="00007EBA">
        <w:t>в</w:t>
      </w:r>
      <w:r>
        <w:t xml:space="preserve"> </w:t>
      </w:r>
      <w:r w:rsidRPr="00007EBA">
        <w:t>рудах</w:t>
      </w:r>
      <w:r>
        <w:t xml:space="preserve"> </w:t>
      </w:r>
      <w:r w:rsidRPr="00007EBA">
        <w:t>достигает</w:t>
      </w:r>
      <w:r>
        <w:t xml:space="preserve"> </w:t>
      </w:r>
      <w:r w:rsidRPr="00007EBA">
        <w:t>140-440</w:t>
      </w:r>
      <w:r>
        <w:t xml:space="preserve"> </w:t>
      </w:r>
      <w:r w:rsidRPr="00007EBA">
        <w:t>г/т,</w:t>
      </w:r>
      <w:r>
        <w:t xml:space="preserve"> </w:t>
      </w:r>
      <w:r w:rsidRPr="00007EBA">
        <w:t>золота</w:t>
      </w:r>
      <w:r>
        <w:t xml:space="preserve"> </w:t>
      </w:r>
      <w:r w:rsidRPr="00007EBA">
        <w:t>–</w:t>
      </w:r>
      <w:r>
        <w:t xml:space="preserve"> </w:t>
      </w:r>
      <w:r w:rsidRPr="00007EBA">
        <w:t>до</w:t>
      </w:r>
      <w:r>
        <w:t xml:space="preserve"> </w:t>
      </w:r>
      <w:r w:rsidRPr="00007EBA">
        <w:t>120</w:t>
      </w:r>
      <w:r>
        <w:t xml:space="preserve"> </w:t>
      </w:r>
      <w:r w:rsidRPr="00007EBA">
        <w:t>г/т,</w:t>
      </w:r>
      <w:r>
        <w:t xml:space="preserve"> </w:t>
      </w:r>
      <w:r w:rsidRPr="00007EBA">
        <w:t>платины</w:t>
      </w:r>
      <w:r>
        <w:t xml:space="preserve"> </w:t>
      </w:r>
      <w:r w:rsidRPr="00007EBA">
        <w:t>–</w:t>
      </w:r>
      <w:r>
        <w:t xml:space="preserve"> </w:t>
      </w:r>
      <w:r w:rsidRPr="00007EBA">
        <w:t>до</w:t>
      </w:r>
      <w:r>
        <w:t xml:space="preserve"> </w:t>
      </w:r>
      <w:r w:rsidRPr="00007EBA">
        <w:t>30</w:t>
      </w:r>
      <w:r>
        <w:t xml:space="preserve"> </w:t>
      </w:r>
      <w:r w:rsidRPr="00007EBA">
        <w:t>г/т</w:t>
      </w:r>
      <w:r>
        <w:t xml:space="preserve"> </w:t>
      </w:r>
      <w:r w:rsidRPr="00007EBA">
        <w:t>и</w:t>
      </w:r>
      <w:r>
        <w:t xml:space="preserve"> </w:t>
      </w:r>
      <w:r w:rsidRPr="00007EBA">
        <w:t>серебра</w:t>
      </w:r>
      <w:r>
        <w:t xml:space="preserve"> </w:t>
      </w:r>
      <w:r w:rsidRPr="00007EBA">
        <w:t>–</w:t>
      </w:r>
      <w:r>
        <w:t xml:space="preserve"> </w:t>
      </w:r>
      <w:r w:rsidRPr="00007EBA">
        <w:t>до</w:t>
      </w:r>
      <w:r>
        <w:t xml:space="preserve"> </w:t>
      </w:r>
      <w:r w:rsidRPr="00007EBA">
        <w:t>1500</w:t>
      </w:r>
      <w:r>
        <w:t xml:space="preserve"> </w:t>
      </w:r>
      <w:r w:rsidRPr="00007EBA">
        <w:t>г/т.</w:t>
      </w:r>
      <w:r>
        <w:t xml:space="preserve"> </w:t>
      </w:r>
      <w:r w:rsidRPr="00007EBA">
        <w:t>Уран</w:t>
      </w:r>
      <w:r>
        <w:t xml:space="preserve"> </w:t>
      </w:r>
      <w:r w:rsidRPr="00007EBA">
        <w:t>присутствует</w:t>
      </w:r>
      <w:r>
        <w:t xml:space="preserve"> </w:t>
      </w:r>
      <w:r w:rsidRPr="00007EBA">
        <w:t>в</w:t>
      </w:r>
      <w:r>
        <w:t xml:space="preserve"> </w:t>
      </w:r>
      <w:r w:rsidRPr="00007EBA">
        <w:t>рудах</w:t>
      </w:r>
      <w:r>
        <w:t xml:space="preserve"> </w:t>
      </w:r>
      <w:r w:rsidRPr="00007EBA">
        <w:t>всех</w:t>
      </w:r>
      <w:r>
        <w:t xml:space="preserve"> </w:t>
      </w:r>
      <w:r w:rsidRPr="00007EBA">
        <w:lastRenderedPageBreak/>
        <w:t>месторождений</w:t>
      </w:r>
      <w:r>
        <w:t xml:space="preserve"> </w:t>
      </w:r>
      <w:r w:rsidRPr="00007EBA">
        <w:t>и</w:t>
      </w:r>
      <w:r>
        <w:t xml:space="preserve"> </w:t>
      </w:r>
      <w:r w:rsidRPr="00007EBA">
        <w:t>обычно</w:t>
      </w:r>
      <w:r>
        <w:t xml:space="preserve"> </w:t>
      </w:r>
      <w:r w:rsidRPr="00007EBA">
        <w:t>представлен</w:t>
      </w:r>
      <w:r>
        <w:t xml:space="preserve"> </w:t>
      </w:r>
      <w:r w:rsidRPr="00007EBA">
        <w:t>настураном</w:t>
      </w:r>
      <w:r>
        <w:t xml:space="preserve"> </w:t>
      </w:r>
      <w:r w:rsidRPr="00007EBA">
        <w:t>и</w:t>
      </w:r>
      <w:r>
        <w:t xml:space="preserve"> </w:t>
      </w:r>
      <w:r w:rsidRPr="00007EBA">
        <w:t>коффинитом,</w:t>
      </w:r>
      <w:r>
        <w:t xml:space="preserve"> </w:t>
      </w:r>
      <w:r w:rsidRPr="00007EBA">
        <w:t>реже</w:t>
      </w:r>
      <w:r>
        <w:t xml:space="preserve"> </w:t>
      </w:r>
      <w:r w:rsidRPr="00007EBA">
        <w:t>уранинитом</w:t>
      </w:r>
      <w:r>
        <w:t xml:space="preserve"> </w:t>
      </w:r>
      <w:r w:rsidRPr="00007EBA">
        <w:t>и</w:t>
      </w:r>
      <w:r>
        <w:t xml:space="preserve"> </w:t>
      </w:r>
      <w:r w:rsidRPr="00007EBA">
        <w:t>коффинитом.</w:t>
      </w:r>
    </w:p>
    <w:p w:rsidR="00D866D7" w:rsidRDefault="00D866D7" w:rsidP="002A7147">
      <w:pPr>
        <w:ind w:firstLine="709"/>
      </w:pPr>
      <w:r w:rsidRPr="00007EBA">
        <w:t>Основную</w:t>
      </w:r>
      <w:r>
        <w:t xml:space="preserve"> </w:t>
      </w:r>
      <w:r w:rsidRPr="00007EBA">
        <w:t>ценность</w:t>
      </w:r>
      <w:r>
        <w:t xml:space="preserve"> </w:t>
      </w:r>
      <w:r w:rsidRPr="00007EBA">
        <w:t>Заонежских</w:t>
      </w:r>
      <w:r>
        <w:t xml:space="preserve"> </w:t>
      </w:r>
      <w:r w:rsidRPr="00007EBA">
        <w:t>месторождений</w:t>
      </w:r>
      <w:r>
        <w:t xml:space="preserve"> </w:t>
      </w:r>
      <w:r w:rsidRPr="00007EBA">
        <w:t>комплексных</w:t>
      </w:r>
      <w:r>
        <w:t xml:space="preserve"> </w:t>
      </w:r>
      <w:r w:rsidRPr="00007EBA">
        <w:t>руд</w:t>
      </w:r>
      <w:r>
        <w:t xml:space="preserve"> </w:t>
      </w:r>
      <w:r w:rsidRPr="00007EBA">
        <w:t>представляет</w:t>
      </w:r>
      <w:r>
        <w:t xml:space="preserve"> </w:t>
      </w:r>
      <w:r w:rsidRPr="00007EBA">
        <w:t>ванадий,</w:t>
      </w:r>
      <w:r>
        <w:t xml:space="preserve"> </w:t>
      </w:r>
      <w:r w:rsidRPr="00007EBA">
        <w:t>на</w:t>
      </w:r>
      <w:r>
        <w:t xml:space="preserve"> </w:t>
      </w:r>
      <w:r w:rsidRPr="00007EBA">
        <w:t>долю</w:t>
      </w:r>
      <w:r>
        <w:t xml:space="preserve"> </w:t>
      </w:r>
      <w:r w:rsidRPr="00007EBA">
        <w:t>которого</w:t>
      </w:r>
      <w:r>
        <w:t xml:space="preserve"> </w:t>
      </w:r>
      <w:r w:rsidRPr="00007EBA">
        <w:t>приходится</w:t>
      </w:r>
      <w:r>
        <w:t xml:space="preserve"> </w:t>
      </w:r>
      <w:r w:rsidRPr="00007EBA">
        <w:t>80%</w:t>
      </w:r>
      <w:r>
        <w:t xml:space="preserve"> </w:t>
      </w:r>
      <w:r w:rsidRPr="00007EBA">
        <w:t>общей</w:t>
      </w:r>
      <w:r>
        <w:t xml:space="preserve"> </w:t>
      </w:r>
      <w:r w:rsidRPr="00007EBA">
        <w:t>стоимости</w:t>
      </w:r>
      <w:r>
        <w:t xml:space="preserve"> </w:t>
      </w:r>
      <w:r w:rsidRPr="00007EBA">
        <w:t>заключенных</w:t>
      </w:r>
      <w:r>
        <w:t xml:space="preserve"> </w:t>
      </w:r>
      <w:r w:rsidRPr="00007EBA">
        <w:t>в</w:t>
      </w:r>
      <w:r>
        <w:t xml:space="preserve"> </w:t>
      </w:r>
      <w:r w:rsidRPr="00007EBA">
        <w:t>них</w:t>
      </w:r>
      <w:r>
        <w:t xml:space="preserve"> </w:t>
      </w:r>
      <w:r w:rsidRPr="00007EBA">
        <w:t>полезных</w:t>
      </w:r>
      <w:r>
        <w:t xml:space="preserve"> </w:t>
      </w:r>
      <w:r w:rsidRPr="00007EBA">
        <w:t>компонентов.</w:t>
      </w:r>
      <w:r>
        <w:t xml:space="preserve"> </w:t>
      </w:r>
      <w:r w:rsidRPr="00007EBA">
        <w:t>По</w:t>
      </w:r>
      <w:r>
        <w:t xml:space="preserve"> </w:t>
      </w:r>
      <w:r w:rsidRPr="00007EBA">
        <w:t>запасам</w:t>
      </w:r>
      <w:r>
        <w:t xml:space="preserve"> </w:t>
      </w:r>
      <w:r w:rsidRPr="00007EBA">
        <w:t>урана</w:t>
      </w:r>
      <w:r>
        <w:t xml:space="preserve"> </w:t>
      </w:r>
      <w:r w:rsidRPr="00007EBA">
        <w:t>это</w:t>
      </w:r>
      <w:r>
        <w:t xml:space="preserve"> </w:t>
      </w:r>
      <w:r w:rsidRPr="00007EBA">
        <w:t>малые</w:t>
      </w:r>
      <w:r>
        <w:t xml:space="preserve"> </w:t>
      </w:r>
      <w:r w:rsidRPr="00007EBA">
        <w:t>месторождения,</w:t>
      </w:r>
      <w:r>
        <w:t xml:space="preserve"> </w:t>
      </w:r>
      <w:r w:rsidRPr="00007EBA">
        <w:t>а</w:t>
      </w:r>
      <w:r>
        <w:t xml:space="preserve"> </w:t>
      </w:r>
      <w:r w:rsidRPr="00007EBA">
        <w:t>прогнозные</w:t>
      </w:r>
      <w:r>
        <w:t xml:space="preserve"> </w:t>
      </w:r>
      <w:r w:rsidRPr="00007EBA">
        <w:t>ресурсы</w:t>
      </w:r>
      <w:r>
        <w:t xml:space="preserve"> </w:t>
      </w:r>
      <w:r w:rsidRPr="00007EBA">
        <w:t>благородных</w:t>
      </w:r>
      <w:r>
        <w:t xml:space="preserve"> </w:t>
      </w:r>
      <w:r w:rsidRPr="00007EBA">
        <w:t>металлов</w:t>
      </w:r>
      <w:r>
        <w:t xml:space="preserve"> </w:t>
      </w:r>
      <w:r w:rsidRPr="00007EBA">
        <w:t>оцениваются</w:t>
      </w:r>
      <w:r>
        <w:t xml:space="preserve"> </w:t>
      </w:r>
      <w:proofErr w:type="gramStart"/>
      <w:r w:rsidRPr="00007EBA">
        <w:t>в</w:t>
      </w:r>
      <w:r>
        <w:t xml:space="preserve"> </w:t>
      </w:r>
      <w:r w:rsidRPr="00007EBA">
        <w:t>первые</w:t>
      </w:r>
      <w:proofErr w:type="gramEnd"/>
      <w:r>
        <w:t xml:space="preserve"> </w:t>
      </w:r>
      <w:r w:rsidRPr="00007EBA">
        <w:t>десятки</w:t>
      </w:r>
      <w:r>
        <w:t xml:space="preserve"> </w:t>
      </w:r>
      <w:r w:rsidRPr="00007EBA">
        <w:t>тонн</w:t>
      </w:r>
      <w:r>
        <w:t xml:space="preserve"> </w:t>
      </w:r>
      <w:r w:rsidRPr="00007EBA">
        <w:t>-</w:t>
      </w:r>
      <w:r>
        <w:t xml:space="preserve"> </w:t>
      </w:r>
      <w:r w:rsidRPr="00007EBA">
        <w:t>их</w:t>
      </w:r>
      <w:r>
        <w:t xml:space="preserve"> </w:t>
      </w:r>
      <w:r w:rsidRPr="00007EBA">
        <w:t>промышленное</w:t>
      </w:r>
      <w:r>
        <w:t xml:space="preserve"> </w:t>
      </w:r>
      <w:r w:rsidRPr="00007EBA">
        <w:t>извлечение</w:t>
      </w:r>
      <w:r>
        <w:t xml:space="preserve"> </w:t>
      </w:r>
      <w:r w:rsidRPr="00007EBA">
        <w:t>будет</w:t>
      </w:r>
      <w:r>
        <w:t xml:space="preserve"> </w:t>
      </w:r>
      <w:r w:rsidRPr="00007EBA">
        <w:t>рентабельным</w:t>
      </w:r>
      <w:r>
        <w:t xml:space="preserve"> </w:t>
      </w:r>
      <w:r w:rsidRPr="00007EBA">
        <w:t>при</w:t>
      </w:r>
      <w:r>
        <w:t xml:space="preserve"> </w:t>
      </w:r>
      <w:r w:rsidRPr="00007EBA">
        <w:t>комплексной</w:t>
      </w:r>
      <w:r>
        <w:t xml:space="preserve"> </w:t>
      </w:r>
      <w:r w:rsidRPr="00007EBA">
        <w:t>отработке</w:t>
      </w:r>
      <w:r>
        <w:t xml:space="preserve"> руд </w:t>
      </w:r>
      <w:r w:rsidRPr="006A6F11">
        <w:t>(Заонежские</w:t>
      </w:r>
      <w:r>
        <w:t xml:space="preserve"> </w:t>
      </w:r>
      <w:r w:rsidRPr="006A6F11">
        <w:t>месторождения</w:t>
      </w:r>
      <w:r>
        <w:t>…, 1997</w:t>
      </w:r>
      <w:r w:rsidRPr="006A6F11">
        <w:t>)</w:t>
      </w:r>
      <w:r>
        <w:t>.</w:t>
      </w:r>
    </w:p>
    <w:p w:rsidR="008A5A4B" w:rsidRPr="008A5A4B" w:rsidRDefault="008A5A4B" w:rsidP="009B711B">
      <w:pPr>
        <w:ind w:firstLine="709"/>
      </w:pPr>
      <w:r w:rsidRPr="008A5A4B">
        <w:t>Хромитовые руды в Рыбозерской структуре северного об</w:t>
      </w:r>
      <w:r w:rsidR="009B711B">
        <w:t>рамления прогиба (проявление Ладвозерское) содержат С</w:t>
      </w:r>
      <w:r w:rsidR="009B711B" w:rsidRPr="0042431E">
        <w:t>r</w:t>
      </w:r>
      <w:r w:rsidR="009B711B" w:rsidRPr="0042431E">
        <w:rPr>
          <w:vertAlign w:val="subscript"/>
        </w:rPr>
        <w:t>2</w:t>
      </w:r>
      <w:r w:rsidR="009B711B">
        <w:t>О</w:t>
      </w:r>
      <w:r w:rsidR="009B711B" w:rsidRPr="0042431E">
        <w:rPr>
          <w:vertAlign w:val="subscript"/>
        </w:rPr>
        <w:t>5</w:t>
      </w:r>
      <w:r w:rsidRPr="008A5A4B">
        <w:t xml:space="preserve"> до 32,2%. На многих проявлени</w:t>
      </w:r>
      <w:r w:rsidR="009B711B">
        <w:t>ях оруденению сопутствует платино</w:t>
      </w:r>
      <w:r w:rsidRPr="008A5A4B">
        <w:t>-палладиевая минерализация с содержаниями до 0,15 г/т Pt и до 0,25 г/т Pd</w:t>
      </w:r>
      <w:r w:rsidR="009B711B">
        <w:t>.</w:t>
      </w:r>
      <w:r w:rsidR="0042431E" w:rsidRPr="0042431E">
        <w:t xml:space="preserve"> </w:t>
      </w:r>
      <w:r w:rsidR="0042431E">
        <w:t>(Леденёва, 2004 г</w:t>
      </w:r>
      <w:r w:rsidR="006911C1">
        <w:t>…</w:t>
      </w:r>
      <w:r w:rsidR="0042431E">
        <w:t>)</w:t>
      </w:r>
    </w:p>
    <w:p w:rsidR="008A5A4B" w:rsidRPr="008A5A4B" w:rsidRDefault="008A5A4B" w:rsidP="009B711B">
      <w:pPr>
        <w:ind w:firstLine="709"/>
      </w:pPr>
      <w:proofErr w:type="gramStart"/>
      <w:r w:rsidRPr="008A5A4B">
        <w:t>В расслоенных интрузиях протерозойского мафит-ультрамафитового комплекса в восточном</w:t>
      </w:r>
      <w:r w:rsidR="009B711B">
        <w:t xml:space="preserve"> </w:t>
      </w:r>
      <w:r w:rsidRPr="008A5A4B">
        <w:t>обрамлении Онежского прогиба (м-ния Аганозерское, Шалозерское) локализованы</w:t>
      </w:r>
      <w:r w:rsidR="009B711B">
        <w:t xml:space="preserve"> </w:t>
      </w:r>
      <w:r w:rsidRPr="008A5A4B">
        <w:t>залежи хромитовых ру</w:t>
      </w:r>
      <w:r w:rsidR="009B711B">
        <w:t>д со средними содержаниями С</w:t>
      </w:r>
      <w:r w:rsidR="009B711B" w:rsidRPr="0042431E">
        <w:t>r</w:t>
      </w:r>
      <w:r w:rsidR="009B711B" w:rsidRPr="0042431E">
        <w:rPr>
          <w:vertAlign w:val="subscript"/>
        </w:rPr>
        <w:t>2</w:t>
      </w:r>
      <w:r w:rsidR="009B711B">
        <w:t>О</w:t>
      </w:r>
      <w:r w:rsidR="009B711B" w:rsidRPr="0042431E">
        <w:rPr>
          <w:vertAlign w:val="subscript"/>
        </w:rPr>
        <w:t>5</w:t>
      </w:r>
      <w:r w:rsidR="0042431E">
        <w:t xml:space="preserve"> - 22</w:t>
      </w:r>
      <w:r w:rsidRPr="008A5A4B">
        <w:t>-26%. Руды и породы комплекса</w:t>
      </w:r>
      <w:r w:rsidR="009B711B">
        <w:t xml:space="preserve"> </w:t>
      </w:r>
      <w:r w:rsidRPr="008A5A4B">
        <w:t>обогащены Fe, Си, Ni, Bi, платиноидами.</w:t>
      </w:r>
      <w:proofErr w:type="gramEnd"/>
      <w:r w:rsidRPr="008A5A4B">
        <w:t xml:space="preserve"> Содержание последних достигает 3-6 г/т при</w:t>
      </w:r>
      <w:r w:rsidR="009B711B">
        <w:t xml:space="preserve"> </w:t>
      </w:r>
      <w:r w:rsidRPr="008A5A4B">
        <w:t>постоя</w:t>
      </w:r>
      <w:r w:rsidR="009B711B">
        <w:t>нном преобладании Pd над Pt. Среди благороднометал</w:t>
      </w:r>
      <w:r w:rsidRPr="008A5A4B">
        <w:t>ьной минерализации</w:t>
      </w:r>
      <w:r w:rsidR="009B711B">
        <w:t xml:space="preserve"> </w:t>
      </w:r>
      <w:r w:rsidRPr="008A5A4B">
        <w:t>встречаются фрудит и соболевскит, которые бьши также у</w:t>
      </w:r>
      <w:r w:rsidR="009B711B">
        <w:t>становлены в составе сульфоселе</w:t>
      </w:r>
      <w:r w:rsidRPr="008A5A4B">
        <w:t>нидн</w:t>
      </w:r>
      <w:r w:rsidR="009B711B">
        <w:t>ой ассоциации комплексных руд «О</w:t>
      </w:r>
      <w:r w:rsidRPr="008A5A4B">
        <w:t>нежских» месторождений.</w:t>
      </w:r>
    </w:p>
    <w:p w:rsidR="0042431E" w:rsidRDefault="008A5A4B" w:rsidP="009B711B">
      <w:pPr>
        <w:ind w:firstLine="709"/>
      </w:pPr>
      <w:r w:rsidRPr="008A5A4B">
        <w:t>Многочисленные меднорудные проявления прогиба обнаруживают пространственную</w:t>
      </w:r>
      <w:r w:rsidR="009B711B">
        <w:t xml:space="preserve"> </w:t>
      </w:r>
      <w:r w:rsidRPr="008A5A4B">
        <w:t>и генетическую связь с силами долеритов, габбр</w:t>
      </w:r>
      <w:proofErr w:type="gramStart"/>
      <w:r w:rsidRPr="008A5A4B">
        <w:t>о-</w:t>
      </w:r>
      <w:proofErr w:type="gramEnd"/>
      <w:r w:rsidRPr="008A5A4B">
        <w:t xml:space="preserve"> долери</w:t>
      </w:r>
      <w:r w:rsidR="009B711B">
        <w:t>тов онежского комплекса (от яту</w:t>
      </w:r>
      <w:r w:rsidRPr="008A5A4B">
        <w:t>лия до людиковия). Прожилково-вкрапленная медная минерализация (халькопирит, халькозин,</w:t>
      </w:r>
      <w:r w:rsidR="009B711B">
        <w:t xml:space="preserve"> </w:t>
      </w:r>
      <w:r w:rsidRPr="008A5A4B">
        <w:t>борнит, самородная медь) локализована в экзоконтактах и внутри тел долеритов. На месторождении</w:t>
      </w:r>
      <w:r w:rsidR="009B711B">
        <w:t xml:space="preserve"> </w:t>
      </w:r>
      <w:r w:rsidRPr="008A5A4B">
        <w:t>Воронов Бор содержания меди в рудах достигают 0,3-5,4%. Сопутствующими</w:t>
      </w:r>
      <w:r w:rsidR="009B711B">
        <w:t xml:space="preserve"> </w:t>
      </w:r>
      <w:r w:rsidRPr="008A5A4B">
        <w:t>компонентами являются Ag, Au, Pb, Mo, Co.</w:t>
      </w:r>
      <w:r w:rsidR="009B711B">
        <w:t xml:space="preserve"> </w:t>
      </w:r>
      <w:r w:rsidRPr="008A5A4B">
        <w:t>Для Пудожгорско-Койкарского интрузивного комплекса характерно оруденение железо-титановой формации в габброидах. Дифференцированные габбро-долеритовые интрузии в</w:t>
      </w:r>
      <w:r w:rsidR="009B711B">
        <w:t xml:space="preserve"> </w:t>
      </w:r>
      <w:r w:rsidRPr="008A5A4B">
        <w:t>западной части прогиба среди доломитов туломозерской свиты (м-ние Койкарское) и в юго-восточном борту прогиба среди археид (м-ние Пудожгорское) включают горизонты вкрапленных</w:t>
      </w:r>
      <w:r w:rsidR="009B711B">
        <w:t xml:space="preserve"> </w:t>
      </w:r>
      <w:r w:rsidRPr="008A5A4B">
        <w:t xml:space="preserve">титаномагнетитовых </w:t>
      </w:r>
      <w:r w:rsidR="009B711B">
        <w:t>руд со средними содержаниями Т</w:t>
      </w:r>
      <w:r w:rsidR="009B711B" w:rsidRPr="0042431E">
        <w:t>iO</w:t>
      </w:r>
      <w:r w:rsidR="009B711B" w:rsidRPr="0042431E">
        <w:rPr>
          <w:vertAlign w:val="subscript"/>
        </w:rPr>
        <w:t>2</w:t>
      </w:r>
      <w:r w:rsidRPr="008A5A4B">
        <w:t>— 6-8,14%, V</w:t>
      </w:r>
      <w:r w:rsidRPr="0042431E">
        <w:rPr>
          <w:vertAlign w:val="subscript"/>
        </w:rPr>
        <w:t>2</w:t>
      </w:r>
      <w:r w:rsidRPr="008A5A4B">
        <w:t>O</w:t>
      </w:r>
      <w:r w:rsidRPr="0042431E">
        <w:rPr>
          <w:vertAlign w:val="subscript"/>
        </w:rPr>
        <w:t>5</w:t>
      </w:r>
      <w:r w:rsidRPr="008A5A4B">
        <w:t>- 0,32-0,43%, Fe - 23-28,9%,</w:t>
      </w:r>
      <w:r w:rsidR="009B711B">
        <w:t xml:space="preserve"> Ft, Pd, Au - 1.97-1.48 г/т</w:t>
      </w:r>
      <w:r w:rsidRPr="008A5A4B">
        <w:t xml:space="preserve">. </w:t>
      </w:r>
      <w:r w:rsidR="0042431E">
        <w:t>(Леденёва, 2004 г</w:t>
      </w:r>
      <w:r w:rsidR="006911C1">
        <w:t>…</w:t>
      </w:r>
      <w:r w:rsidR="0042431E">
        <w:t>)</w:t>
      </w:r>
    </w:p>
    <w:p w:rsidR="008A5A4B" w:rsidRDefault="008A5A4B" w:rsidP="009B711B">
      <w:pPr>
        <w:ind w:firstLine="709"/>
      </w:pPr>
      <w:r>
        <w:br w:type="page"/>
      </w:r>
    </w:p>
    <w:p w:rsidR="001F5A63" w:rsidRPr="001F5A63" w:rsidRDefault="001F5A63" w:rsidP="001F5A63">
      <w:pPr>
        <w:pStyle w:val="1"/>
      </w:pPr>
      <w:bookmarkStart w:id="25" w:name="_Toc389236385"/>
      <w:bookmarkStart w:id="26" w:name="_Toc390250452"/>
      <w:bookmarkStart w:id="27" w:name="_Toc450900373"/>
      <w:r w:rsidRPr="001F5A63">
        <w:lastRenderedPageBreak/>
        <w:t>Глава 3</w:t>
      </w:r>
      <w:r>
        <w:t>.</w:t>
      </w:r>
      <w:r w:rsidRPr="001F5A63">
        <w:t xml:space="preserve"> </w:t>
      </w:r>
      <w:r w:rsidR="004D3009">
        <w:t xml:space="preserve"> </w:t>
      </w:r>
      <w:r w:rsidRPr="001F5A63">
        <w:t>Геолого-петрографическая характеристика участка</w:t>
      </w:r>
      <w:bookmarkEnd w:id="25"/>
      <w:bookmarkEnd w:id="26"/>
      <w:bookmarkEnd w:id="27"/>
    </w:p>
    <w:p w:rsidR="001F5A63" w:rsidRPr="00370DF3" w:rsidRDefault="001F5A63" w:rsidP="001F5A63">
      <w:pPr>
        <w:pStyle w:val="2"/>
        <w:rPr>
          <w:i/>
        </w:rPr>
      </w:pPr>
      <w:bookmarkStart w:id="28" w:name="_Toc389236386"/>
      <w:bookmarkStart w:id="29" w:name="_Toc390250453"/>
      <w:bookmarkStart w:id="30" w:name="_Toc450900374"/>
      <w:r w:rsidRPr="00370DF3">
        <w:t>3.1 Геологическое строение участка</w:t>
      </w:r>
      <w:bookmarkEnd w:id="28"/>
      <w:bookmarkEnd w:id="29"/>
      <w:bookmarkEnd w:id="30"/>
      <w:r w:rsidRPr="00370DF3">
        <w:t xml:space="preserve"> </w:t>
      </w:r>
    </w:p>
    <w:p w:rsidR="001F5A63" w:rsidRPr="003B4697" w:rsidRDefault="001F5A63" w:rsidP="001F5A63">
      <w:pPr>
        <w:ind w:firstLine="709"/>
      </w:pPr>
      <w:r w:rsidRPr="00370DF3">
        <w:t xml:space="preserve">Святухинско-Космозёрская зона складчато-разрывных дислокаций среди остальных зон Заонежского полуострова, является эталонной. Зона расчленяется </w:t>
      </w:r>
      <w:proofErr w:type="gramStart"/>
      <w:r w:rsidRPr="00370DF3">
        <w:t>диагональным</w:t>
      </w:r>
      <w:proofErr w:type="gramEnd"/>
      <w:r w:rsidRPr="00370DF3">
        <w:t xml:space="preserve"> и поперечным разломами Шуньгским, центральным на ряд ступенчатых блоков. Из этих </w:t>
      </w:r>
      <w:proofErr w:type="gramStart"/>
      <w:r w:rsidRPr="00370DF3">
        <w:t>северо-западный</w:t>
      </w:r>
      <w:proofErr w:type="gramEnd"/>
      <w:r w:rsidRPr="00370DF3">
        <w:t xml:space="preserve"> и юго-восточный являются приподнятыми, в них, в ядрах антиклинальных складок на дневную поверхность выходят карбонатные породы туломозерской свиты верхнего ятулия. Центральный блок наиболее опущен, здесь под чехлом четвертичных отложений выделяются, осадочно-вулканогенные породы средней подсвиты заонежской свиты. По расположению антиклинальных структур Святухинско-Космозёрскую зону можно расчленить на две структурные подзоны - Святухинскую и Космозёрско-В</w:t>
      </w:r>
      <w:r w:rsidR="00C24421">
        <w:t>е</w:t>
      </w:r>
      <w:r w:rsidRPr="00370DF3">
        <w:t xml:space="preserve">ликогубскую. </w:t>
      </w:r>
      <w:proofErr w:type="gramStart"/>
      <w:r w:rsidRPr="00370DF3">
        <w:t>Структурные</w:t>
      </w:r>
      <w:proofErr w:type="gramEnd"/>
      <w:r w:rsidRPr="00370DF3">
        <w:t xml:space="preserve"> подзоны имеют кулисообразную ориентировку.</w:t>
      </w:r>
      <w:r w:rsidR="00A378F8" w:rsidRPr="00A378F8">
        <w:t xml:space="preserve"> </w:t>
      </w:r>
      <w:r w:rsidR="00A378F8" w:rsidRPr="00370DF3">
        <w:t>(Полеховский и др.,</w:t>
      </w:r>
      <w:r w:rsidR="00A378F8">
        <w:t>1986 г…</w:t>
      </w:r>
      <w:r w:rsidR="00A378F8" w:rsidRPr="00370DF3">
        <w:t>)</w:t>
      </w:r>
    </w:p>
    <w:p w:rsidR="001F5A63" w:rsidRPr="00370DF3" w:rsidRDefault="001F5A63" w:rsidP="001F5A63">
      <w:pPr>
        <w:ind w:firstLine="709"/>
      </w:pPr>
      <w:r w:rsidRPr="00370DF3">
        <w:t xml:space="preserve">Космозерско-Великогубская подзона </w:t>
      </w:r>
      <w:proofErr w:type="gramStart"/>
      <w:r w:rsidRPr="00370DF3">
        <w:t>образована</w:t>
      </w:r>
      <w:proofErr w:type="gramEnd"/>
      <w:r w:rsidRPr="00370DF3">
        <w:t xml:space="preserve"> тремя крупными </w:t>
      </w:r>
      <w:r>
        <w:t>а</w:t>
      </w:r>
      <w:r w:rsidRPr="00370DF3">
        <w:t xml:space="preserve">нтиклинальными линейными структурами – Космозерской, Великогубской и Яндомозерской. </w:t>
      </w:r>
      <w:r>
        <w:t>Ку</w:t>
      </w:r>
      <w:r w:rsidRPr="00370DF3">
        <w:t>лисоподобное их расположение указывает на «клавишный» стиль тектоники зоны, которая достигает максимальной ширины – (4 км) на перешейке между Великогубским заливом Онежского озера и Яндомозером.</w:t>
      </w:r>
    </w:p>
    <w:p w:rsidR="001F5A63" w:rsidRPr="00370DF3" w:rsidRDefault="001F5A63" w:rsidP="001F5A63">
      <w:pPr>
        <w:ind w:firstLine="709"/>
      </w:pPr>
      <w:r w:rsidRPr="00370DF3">
        <w:t>К Великогубской антиклинали приурочены Велик</w:t>
      </w:r>
      <w:r>
        <w:t xml:space="preserve">огубское рудопроявление, </w:t>
      </w:r>
      <w:r w:rsidRPr="00370DF3">
        <w:t>а также Южно-Великогубское и Сибовское проявления урановой минерализации. Оруденение наблюдается в периклинальных замыканиях узких синклиналей с размахом крыльев 20-25 см</w:t>
      </w:r>
      <w:r>
        <w:t>, выполненных «алевролитами» Sn</w:t>
      </w:r>
      <w:r w:rsidRPr="001F5A63">
        <w:rPr>
          <w:vertAlign w:val="subscript"/>
        </w:rPr>
        <w:t>1</w:t>
      </w:r>
      <w:r w:rsidRPr="001F5A63">
        <w:rPr>
          <w:vertAlign w:val="superscript"/>
        </w:rPr>
        <w:t>1</w:t>
      </w:r>
      <w:r w:rsidRPr="00370DF3">
        <w:t xml:space="preserve">, которые были превращены </w:t>
      </w:r>
      <w:proofErr w:type="gramStart"/>
      <w:r w:rsidRPr="00370DF3">
        <w:t>в</w:t>
      </w:r>
      <w:proofErr w:type="gramEnd"/>
      <w:r w:rsidRPr="00370DF3">
        <w:t xml:space="preserve"> разнообразные слюдиты. На этом же профиле рудные участки приурочены к зонам рассланцевания вблизи контакта пород туломозерской и заонежской свит.</w:t>
      </w:r>
      <w:r w:rsidR="00A378F8" w:rsidRPr="00A378F8">
        <w:t xml:space="preserve"> </w:t>
      </w:r>
      <w:r w:rsidR="00A378F8" w:rsidRPr="00370DF3">
        <w:t>(Полеховский и др.,</w:t>
      </w:r>
      <w:r w:rsidR="00A378F8">
        <w:t>1986 г…</w:t>
      </w:r>
      <w:r w:rsidR="00A378F8" w:rsidRPr="00370DF3">
        <w:t>)</w:t>
      </w:r>
    </w:p>
    <w:p w:rsidR="001F5A63" w:rsidRPr="00370DF3" w:rsidRDefault="001F5A63" w:rsidP="001F5A63">
      <w:pPr>
        <w:ind w:firstLine="709"/>
      </w:pPr>
      <w:r w:rsidRPr="00370DF3">
        <w:t>В Южно-Великогубском проявлении, также как и в предыдущем случае, рудные интервалы располагаются в восточном крыле Великогубской антиклинали, в зоне дробл</w:t>
      </w:r>
      <w:r>
        <w:t>ения и изменения алевролитов Sn</w:t>
      </w:r>
      <w:r w:rsidRPr="001F5A63">
        <w:rPr>
          <w:vertAlign w:val="subscript"/>
        </w:rPr>
        <w:t>1</w:t>
      </w:r>
      <w:r w:rsidRPr="001F5A63">
        <w:rPr>
          <w:vertAlign w:val="superscript"/>
        </w:rPr>
        <w:t>1</w:t>
      </w:r>
      <w:r w:rsidRPr="00370DF3">
        <w:t>. Аномальные концентрации урана находятся вблизи Сибовского разлома на кон</w:t>
      </w:r>
      <w:r>
        <w:t>такте пестроцветных сланцев (Sn</w:t>
      </w:r>
      <w:r w:rsidRPr="001F5A63">
        <w:rPr>
          <w:vertAlign w:val="subscript"/>
        </w:rPr>
        <w:t>1</w:t>
      </w:r>
      <w:r w:rsidRPr="001F5A63">
        <w:rPr>
          <w:vertAlign w:val="superscript"/>
        </w:rPr>
        <w:t>3</w:t>
      </w:r>
      <w:r w:rsidRPr="00370DF3">
        <w:t>) и под</w:t>
      </w:r>
      <w:r>
        <w:t>стилающих</w:t>
      </w:r>
      <w:r w:rsidRPr="00370DF3">
        <w:t xml:space="preserve"> пород нижней подсвиты заонежской свиты. Также следует отметить, что имеющиеся материалы по Великогубскому рудопроявлению позволяют предположить, что наибольшие концентрации урана пространственно тяготеют к узлу пересечения северо-западных и меридиональных </w:t>
      </w:r>
      <w:r>
        <w:t>разрывных нарушений</w:t>
      </w:r>
      <w:r w:rsidRPr="00370DF3">
        <w:t>.</w:t>
      </w:r>
      <w:r w:rsidR="00A378F8" w:rsidRPr="00A378F8">
        <w:t xml:space="preserve"> </w:t>
      </w:r>
      <w:r w:rsidR="00A378F8" w:rsidRPr="00370DF3">
        <w:t>(Полеховский и др.,</w:t>
      </w:r>
      <w:r w:rsidR="00A378F8">
        <w:t>1986 г…</w:t>
      </w:r>
      <w:r w:rsidR="00A378F8" w:rsidRPr="00370DF3">
        <w:t>)</w:t>
      </w:r>
    </w:p>
    <w:tbl>
      <w:tblPr>
        <w:tblW w:w="0" w:type="auto"/>
        <w:tblLook w:val="04A0"/>
      </w:tblPr>
      <w:tblGrid>
        <w:gridCol w:w="9571"/>
      </w:tblGrid>
      <w:tr w:rsidR="001F5A63" w:rsidTr="002D1988">
        <w:tc>
          <w:tcPr>
            <w:tcW w:w="9571" w:type="dxa"/>
          </w:tcPr>
          <w:p w:rsidR="001F5A63" w:rsidRDefault="002D1988" w:rsidP="000E79A4">
            <w:pPr>
              <w:ind w:firstLine="709"/>
            </w:pPr>
            <w:r>
              <w:rPr>
                <w:noProof/>
              </w:rPr>
              <w:lastRenderedPageBreak/>
              <w:drawing>
                <wp:inline distT="0" distB="0" distL="0" distR="0">
                  <wp:extent cx="5514975" cy="4676775"/>
                  <wp:effectExtent l="19050" t="0" r="9525" b="0"/>
                  <wp:docPr id="5" name="Рисунок 9" descr="D:\Учёба\Магистратура\Картинки\м-е Космозер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Учёба\Магистратура\Картинки\м-е Космозеро.jpg"/>
                          <pic:cNvPicPr>
                            <a:picLocks noChangeAspect="1" noChangeArrowheads="1"/>
                          </pic:cNvPicPr>
                        </pic:nvPicPr>
                        <pic:blipFill>
                          <a:blip r:embed="rId11" cstate="screen"/>
                          <a:srcRect/>
                          <a:stretch>
                            <a:fillRect/>
                          </a:stretch>
                        </pic:blipFill>
                        <pic:spPr bwMode="auto">
                          <a:xfrm>
                            <a:off x="0" y="0"/>
                            <a:ext cx="5514975" cy="4676775"/>
                          </a:xfrm>
                          <a:prstGeom prst="rect">
                            <a:avLst/>
                          </a:prstGeom>
                          <a:noFill/>
                          <a:ln w="9525">
                            <a:noFill/>
                            <a:miter lim="800000"/>
                            <a:headEnd/>
                            <a:tailEnd/>
                          </a:ln>
                        </pic:spPr>
                      </pic:pic>
                    </a:graphicData>
                  </a:graphic>
                </wp:inline>
              </w:drawing>
            </w:r>
          </w:p>
        </w:tc>
      </w:tr>
      <w:tr w:rsidR="001F5A63" w:rsidTr="002D1988">
        <w:tc>
          <w:tcPr>
            <w:tcW w:w="9571" w:type="dxa"/>
          </w:tcPr>
          <w:p w:rsidR="001F5A63" w:rsidRPr="002D1988" w:rsidRDefault="001F5A63" w:rsidP="002D1988">
            <w:pPr>
              <w:pStyle w:val="a4"/>
            </w:pPr>
            <w:r w:rsidRPr="007B7C02">
              <w:rPr>
                <w:b/>
              </w:rPr>
              <w:t>Рис.4</w:t>
            </w:r>
            <w:r w:rsidRPr="002D1988">
              <w:t xml:space="preserve"> </w:t>
            </w:r>
            <w:r w:rsidR="002D1988" w:rsidRPr="002D1988">
              <w:rPr>
                <w:rFonts w:eastAsiaTheme="minorHAnsi"/>
              </w:rPr>
              <w:t>Месторождение Космозеро. Распространение ореолов гидротермальных изменений. (Леденёва, 2004г.)</w:t>
            </w:r>
          </w:p>
        </w:tc>
      </w:tr>
    </w:tbl>
    <w:p w:rsidR="001F5A63" w:rsidRPr="003B4697" w:rsidRDefault="001F5A63" w:rsidP="001F5A63">
      <w:pPr>
        <w:ind w:firstLine="709"/>
      </w:pPr>
    </w:p>
    <w:p w:rsidR="001F5A63" w:rsidRPr="00370DF3" w:rsidRDefault="001F5A63" w:rsidP="001F5A63">
      <w:pPr>
        <w:ind w:firstLine="709"/>
      </w:pPr>
      <w:r w:rsidRPr="00370DF3">
        <w:t>Космозерская антиклинальная складка, в связи с тем, что в её пределах расположено Космозерское месторождение</w:t>
      </w:r>
      <w:r w:rsidR="00C24421">
        <w:t>.</w:t>
      </w:r>
      <w:r w:rsidRPr="00370DF3">
        <w:t xml:space="preserve"> В районе северного залегания складки её простирание в районе Космозера </w:t>
      </w:r>
      <w:r>
        <w:t>является субмеридиональным (350̊</w:t>
      </w:r>
      <w:r w:rsidRPr="00370DF3">
        <w:t xml:space="preserve">) и совпадает с ориентировкой распространенных на этом участке разломов. </w:t>
      </w:r>
      <w:r w:rsidR="00A378F8" w:rsidRPr="00370DF3">
        <w:t>(Полеховский и др.,</w:t>
      </w:r>
      <w:r w:rsidR="00A378F8">
        <w:t>1986 г…</w:t>
      </w:r>
      <w:r w:rsidR="00A378F8" w:rsidRPr="00370DF3">
        <w:t>)</w:t>
      </w:r>
    </w:p>
    <w:p w:rsidR="001F5A63" w:rsidRPr="00370DF3" w:rsidRDefault="001F5A63" w:rsidP="001F5A63">
      <w:pPr>
        <w:ind w:firstLine="709"/>
      </w:pPr>
      <w:r w:rsidRPr="00370DF3">
        <w:t>Рудные тела в зонах образуют линзовидные и лентообразные залежи, простирание которых совпадает с ор</w:t>
      </w:r>
      <w:r w:rsidR="007565F0">
        <w:t>иентировкой разрывных нарушений (рис.4).</w:t>
      </w:r>
      <w:r w:rsidRPr="00370DF3">
        <w:t xml:space="preserve"> </w:t>
      </w:r>
      <w:proofErr w:type="gramStart"/>
      <w:r w:rsidRPr="00370DF3">
        <w:t>Первая зона прослежена на 1,5 км, имеет северо-западное простирание и</w:t>
      </w:r>
      <w:r>
        <w:t xml:space="preserve"> падение на северо-восток от 60̊-80̊</w:t>
      </w:r>
      <w:r w:rsidRPr="00370DF3">
        <w:t xml:space="preserve"> до вертикального (мощность зоны - 6-20 м).</w:t>
      </w:r>
      <w:proofErr w:type="gramEnd"/>
      <w:r w:rsidRPr="00370DF3">
        <w:t xml:space="preserve"> Рудо</w:t>
      </w:r>
      <w:r>
        <w:t xml:space="preserve">вмещающими породами являются </w:t>
      </w:r>
      <w:proofErr w:type="gramStart"/>
      <w:r w:rsidRPr="00370DF3">
        <w:t>алевролитовые</w:t>
      </w:r>
      <w:proofErr w:type="gramEnd"/>
      <w:r w:rsidRPr="00370DF3">
        <w:t xml:space="preserve"> слюдиты, локализованные в зоне тектонического контакта заонежской и туломозерской свит. Вторая рудная зона прослежена на 400 м, в её пределах оруденение локализуется в измененных алевролитах</w:t>
      </w:r>
      <w:r>
        <w:t xml:space="preserve"> </w:t>
      </w:r>
      <w:r w:rsidRPr="00370DF3">
        <w:t xml:space="preserve">(слюдитах) на западном крыле складки. </w:t>
      </w:r>
      <w:proofErr w:type="gramStart"/>
      <w:r w:rsidRPr="00370DF3">
        <w:t>Мощность зоны меняется</w:t>
      </w:r>
      <w:r>
        <w:t xml:space="preserve"> от 4-8 м в карбонатных породах,</w:t>
      </w:r>
      <w:r w:rsidRPr="00370DF3">
        <w:t xml:space="preserve"> до 10м в алевролитовых метасоматитах.</w:t>
      </w:r>
      <w:proofErr w:type="gramEnd"/>
      <w:r w:rsidRPr="00370DF3">
        <w:t xml:space="preserve"> По простиранию она прослежена на 400м, по падению на 90м. Третья рудная зона имеет также северо-западное простирание с па</w:t>
      </w:r>
      <w:r>
        <w:t>дением на северо-восток (60̊-80̊</w:t>
      </w:r>
      <w:r w:rsidRPr="00370DF3">
        <w:t xml:space="preserve">). Крутое залегание характерно для подвергнутого северо-восточного крыла складки, в </w:t>
      </w:r>
      <w:r w:rsidRPr="00370DF3">
        <w:lastRenderedPageBreak/>
        <w:t xml:space="preserve">замковых частях наложенных складок падение зоны заметно </w:t>
      </w:r>
      <w:r>
        <w:t>вып</w:t>
      </w:r>
      <w:r w:rsidRPr="00370DF3">
        <w:t>олаживается. Зона прослежена по простиранию на 1200 м и на 200 м по падению, её мощность колеблется от 10 до 40 м.</w:t>
      </w:r>
      <w:r w:rsidR="00A378F8" w:rsidRPr="00A378F8">
        <w:t xml:space="preserve"> </w:t>
      </w:r>
      <w:r w:rsidR="00A378F8" w:rsidRPr="00370DF3">
        <w:t>(Полеховский и др.,</w:t>
      </w:r>
      <w:r w:rsidR="00A378F8">
        <w:t>1986 г…</w:t>
      </w:r>
      <w:r w:rsidR="00A378F8" w:rsidRPr="00370DF3">
        <w:t>)</w:t>
      </w:r>
    </w:p>
    <w:p w:rsidR="001F5A63" w:rsidRPr="00370DF3" w:rsidRDefault="001F5A63" w:rsidP="001F5A63">
      <w:pPr>
        <w:ind w:firstLine="709"/>
      </w:pPr>
      <w:r w:rsidRPr="00370DF3">
        <w:t>Если в первых трёх зонах оруденение размещается в измененных «алевролитах» Sn</w:t>
      </w:r>
      <w:r w:rsidRPr="001F5A63">
        <w:rPr>
          <w:vertAlign w:val="subscript"/>
        </w:rPr>
        <w:t>1</w:t>
      </w:r>
      <w:r w:rsidRPr="001F5A63">
        <w:rPr>
          <w:vertAlign w:val="superscript"/>
        </w:rPr>
        <w:t>1</w:t>
      </w:r>
      <w:r w:rsidRPr="00370DF3">
        <w:t>, то руды четвертой зоны приурочены к зонам дробления сланцев и карбонатных пород среднего горизонта нижней подсвиты. Четвертая зона прослежена на 700 м, по падению – 200 м, она также имеет преимущественное северо-восточное падение под различными углами. Рудные тела зоны приурочены к северо-восточному крылу западной антиклинали и к её замковой части.</w:t>
      </w:r>
    </w:p>
    <w:p w:rsidR="001F5A63" w:rsidRPr="00370DF3" w:rsidRDefault="001F5A63" w:rsidP="001F5A63">
      <w:pPr>
        <w:ind w:firstLine="709"/>
      </w:pPr>
      <w:r w:rsidRPr="00370DF3">
        <w:t xml:space="preserve">Последняя пятая рудная зона непосредственно локализована в мощной (не менее 20 м) крутопадающей зоне брекчирования. Этот разлом, который структурно связывает все рудные зоны Космозерского участка, отделяет опущенную и опрокинутую западную антиклинальную складку от восточной антиклинали. Вдоль плоскости разлома с вулканитами средней подсвиты заонежской свиты, контактируют сланцы </w:t>
      </w:r>
      <w:proofErr w:type="gramStart"/>
      <w:r w:rsidRPr="00370DF3">
        <w:t>среднего</w:t>
      </w:r>
      <w:proofErr w:type="gramEnd"/>
      <w:r w:rsidRPr="00370DF3">
        <w:t xml:space="preserve"> и алевролиты нижнего горизонта нижней подсвиты. Вертикальные перемещения по сместителю достигают 500 м. Орудинение в пятой зоне образует залежи длинной 1300</w:t>
      </w:r>
      <w:r w:rsidR="000D2A76">
        <w:t xml:space="preserve"> </w:t>
      </w:r>
      <w:r w:rsidRPr="00370DF3">
        <w:t xml:space="preserve">м и средней шириной 160 м. Руды локализованы </w:t>
      </w:r>
      <w:proofErr w:type="gramStart"/>
      <w:r w:rsidRPr="00370DF3">
        <w:t>в</w:t>
      </w:r>
      <w:proofErr w:type="gramEnd"/>
      <w:r w:rsidRPr="00370DF3">
        <w:t xml:space="preserve"> слюдисто-карбонатных метасоматитах, по брекчированным </w:t>
      </w:r>
      <w:r w:rsidRPr="00420CA4">
        <w:t>и измененным долеритам, габбро-долеритам и пестроцветным сланцам</w:t>
      </w:r>
      <w:r w:rsidR="000D2A76">
        <w:t xml:space="preserve"> (Sn</w:t>
      </w:r>
      <w:r w:rsidRPr="000D2A76">
        <w:rPr>
          <w:vertAlign w:val="subscript"/>
        </w:rPr>
        <w:t>1</w:t>
      </w:r>
      <w:r w:rsidRPr="000D2A76">
        <w:rPr>
          <w:vertAlign w:val="superscript"/>
        </w:rPr>
        <w:t>3</w:t>
      </w:r>
      <w:r w:rsidRPr="00370DF3">
        <w:t xml:space="preserve">). </w:t>
      </w:r>
      <w:r w:rsidR="00A378F8" w:rsidRPr="00370DF3">
        <w:t>(Полеховский и др.,</w:t>
      </w:r>
      <w:r w:rsidR="00A378F8">
        <w:t>1986 г…</w:t>
      </w:r>
      <w:r w:rsidR="00A378F8" w:rsidRPr="00370DF3">
        <w:t>)</w:t>
      </w:r>
    </w:p>
    <w:p w:rsidR="001F5A63" w:rsidRPr="00370DF3" w:rsidRDefault="001F5A63" w:rsidP="001F5A63">
      <w:pPr>
        <w:ind w:firstLine="709"/>
      </w:pPr>
      <w:r w:rsidRPr="00370DF3">
        <w:t xml:space="preserve">К Космозерской антиклинали помимо одноименного месторождения приурочены ещё два валунного ореола рассеяния </w:t>
      </w:r>
      <w:proofErr w:type="gramStart"/>
      <w:r w:rsidRPr="00370DF3">
        <w:t>–С</w:t>
      </w:r>
      <w:proofErr w:type="gramEnd"/>
      <w:r w:rsidRPr="00370DF3">
        <w:t>еверо- и Южно-Космозерское. Южно-Космозерское рудопроявление приурочено к крутопадающей зоне дробления в карбонатных породах туломозерской свиты в породах нижнего горизонта нижней подсвиты заонежской свиты. Зона прослеживается вдоль западного крыла восточной антиклинали, пересекая узкую приразломную скл</w:t>
      </w:r>
      <w:r w:rsidR="000D2A76">
        <w:t>адку, сложенную алевролитами Sn</w:t>
      </w:r>
      <w:r w:rsidRPr="000D2A76">
        <w:rPr>
          <w:vertAlign w:val="subscript"/>
        </w:rPr>
        <w:t>1</w:t>
      </w:r>
      <w:r w:rsidRPr="000D2A76">
        <w:rPr>
          <w:vertAlign w:val="superscript"/>
        </w:rPr>
        <w:t>1</w:t>
      </w:r>
      <w:r w:rsidRPr="00370DF3">
        <w:t xml:space="preserve">. </w:t>
      </w:r>
      <w:proofErr w:type="gramStart"/>
      <w:r w:rsidRPr="00370DF3">
        <w:t>По простиранию зона прослежена на 400</w:t>
      </w:r>
      <w:r w:rsidR="000D2A76">
        <w:t xml:space="preserve"> </w:t>
      </w:r>
      <w:r w:rsidRPr="00370DF3">
        <w:t>м и по падению на 300</w:t>
      </w:r>
      <w:r w:rsidR="000D2A76">
        <w:t xml:space="preserve"> м.</w:t>
      </w:r>
      <w:r w:rsidRPr="00370DF3">
        <w:t xml:space="preserve"> Северо-Космозерское рудопроявление расположено также в зоне разлома, который осложняет юго-западное крыло Космозерской антиклинали</w:t>
      </w:r>
      <w:r w:rsidR="000D2A76">
        <w:t>,</w:t>
      </w:r>
      <w:r w:rsidRPr="00370DF3">
        <w:t xml:space="preserve"> в месте её флексурного изгиба с северо-западного на субмеридиональное простирание.</w:t>
      </w:r>
      <w:proofErr w:type="gramEnd"/>
      <w:r w:rsidRPr="00370DF3">
        <w:t xml:space="preserve"> Также как и во многих предыдущих случаях, активный интервал приурочен к измененным породам нижнего горизонта(</w:t>
      </w:r>
      <w:r w:rsidR="000D2A76">
        <w:t>Sn</w:t>
      </w:r>
      <w:r w:rsidR="000D2A76" w:rsidRPr="000D2A76">
        <w:rPr>
          <w:vertAlign w:val="subscript"/>
        </w:rPr>
        <w:t>1</w:t>
      </w:r>
      <w:r w:rsidR="000D2A76" w:rsidRPr="000D2A76">
        <w:rPr>
          <w:vertAlign w:val="superscript"/>
        </w:rPr>
        <w:t>1</w:t>
      </w:r>
      <w:r w:rsidRPr="00370DF3">
        <w:t xml:space="preserve">) </w:t>
      </w:r>
      <w:proofErr w:type="gramStart"/>
      <w:r w:rsidRPr="00370DF3">
        <w:t>нижней</w:t>
      </w:r>
      <w:proofErr w:type="gramEnd"/>
      <w:r w:rsidRPr="00370DF3">
        <w:t xml:space="preserve"> подсвиты. (Полеховский и др.,</w:t>
      </w:r>
      <w:r w:rsidR="00A378F8">
        <w:t>1986 г…</w:t>
      </w:r>
      <w:r w:rsidRPr="00370DF3">
        <w:t>)</w:t>
      </w:r>
    </w:p>
    <w:p w:rsidR="001F5A63" w:rsidRDefault="001F5A63" w:rsidP="001F5A63">
      <w:pPr>
        <w:ind w:firstLine="709"/>
      </w:pPr>
      <w:r>
        <w:br w:type="page"/>
      </w:r>
    </w:p>
    <w:p w:rsidR="000D2A76" w:rsidRDefault="000D2A76" w:rsidP="000D2A76">
      <w:pPr>
        <w:pStyle w:val="2"/>
      </w:pPr>
      <w:bookmarkStart w:id="31" w:name="_Toc390250454"/>
      <w:bookmarkStart w:id="32" w:name="_Toc450900375"/>
      <w:r>
        <w:lastRenderedPageBreak/>
        <w:t>3.2. Минералого-петрографическая характеристика пород по скважине С-4811.</w:t>
      </w:r>
      <w:bookmarkEnd w:id="31"/>
      <w:bookmarkEnd w:id="32"/>
    </w:p>
    <w:p w:rsidR="000D2A76" w:rsidRDefault="000D2A76" w:rsidP="000D2A76">
      <w:pPr>
        <w:ind w:firstLine="708"/>
      </w:pPr>
      <w:r>
        <w:t>Скважина С-4811</w:t>
      </w:r>
      <w:r w:rsidR="004B633E">
        <w:t xml:space="preserve"> </w:t>
      </w:r>
      <w:r>
        <w:t>(Т-657) вскрывает часть разреза карельского комплекса Онежского прогиба от средней подсвиты заонежской свиты вверху до нижней части верхней подсвиты туломозёрской свит</w:t>
      </w:r>
      <w:proofErr w:type="gramStart"/>
      <w:r>
        <w:t>ы</w:t>
      </w:r>
      <w:r w:rsidR="00E042BC">
        <w:t>(</w:t>
      </w:r>
      <w:proofErr w:type="gramEnd"/>
      <w:r w:rsidR="00E042BC">
        <w:t>рис.5)</w:t>
      </w:r>
      <w:r>
        <w:t>.</w:t>
      </w:r>
    </w:p>
    <w:tbl>
      <w:tblPr>
        <w:tblW w:w="0" w:type="auto"/>
        <w:tblLook w:val="04A0"/>
      </w:tblPr>
      <w:tblGrid>
        <w:gridCol w:w="9571"/>
      </w:tblGrid>
      <w:tr w:rsidR="000D2A76" w:rsidTr="000E79A4">
        <w:tc>
          <w:tcPr>
            <w:tcW w:w="9571" w:type="dxa"/>
            <w:hideMark/>
          </w:tcPr>
          <w:p w:rsidR="00527347" w:rsidRDefault="000D2A76" w:rsidP="00527347">
            <w:pPr>
              <w:jc w:val="center"/>
            </w:pPr>
            <w:r>
              <w:rPr>
                <w:noProof/>
              </w:rPr>
              <w:drawing>
                <wp:inline distT="0" distB="0" distL="0" distR="0">
                  <wp:extent cx="2456180" cy="7506335"/>
                  <wp:effectExtent l="19050" t="0" r="1270" b="0"/>
                  <wp:docPr id="2" name="Рисунок 20" descr="T657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T657пр"/>
                          <pic:cNvPicPr>
                            <a:picLocks noChangeAspect="1" noChangeArrowheads="1"/>
                          </pic:cNvPicPr>
                        </pic:nvPicPr>
                        <pic:blipFill>
                          <a:blip r:embed="rId12" cstate="screen"/>
                          <a:srcRect/>
                          <a:stretch>
                            <a:fillRect/>
                          </a:stretch>
                        </pic:blipFill>
                        <pic:spPr bwMode="auto">
                          <a:xfrm>
                            <a:off x="0" y="0"/>
                            <a:ext cx="2456180" cy="7506335"/>
                          </a:xfrm>
                          <a:prstGeom prst="rect">
                            <a:avLst/>
                          </a:prstGeom>
                          <a:noFill/>
                          <a:ln w="9525">
                            <a:noFill/>
                            <a:miter lim="800000"/>
                            <a:headEnd/>
                            <a:tailEnd/>
                          </a:ln>
                        </pic:spPr>
                      </pic:pic>
                    </a:graphicData>
                  </a:graphic>
                </wp:inline>
              </w:drawing>
            </w:r>
          </w:p>
        </w:tc>
      </w:tr>
      <w:tr w:rsidR="000D2A76" w:rsidTr="000E79A4">
        <w:tc>
          <w:tcPr>
            <w:tcW w:w="9571" w:type="dxa"/>
            <w:hideMark/>
          </w:tcPr>
          <w:p w:rsidR="000D2A76" w:rsidRDefault="000D2A76" w:rsidP="000E79A4">
            <w:pPr>
              <w:pStyle w:val="a4"/>
            </w:pPr>
            <w:r>
              <w:rPr>
                <w:b/>
              </w:rPr>
              <w:t>Рис.5</w:t>
            </w:r>
            <w:r>
              <w:t xml:space="preserve"> Стратиграфическая колонка разреза скважины С-4811 до 224 м.</w:t>
            </w:r>
          </w:p>
        </w:tc>
      </w:tr>
    </w:tbl>
    <w:p w:rsidR="00527347" w:rsidRDefault="00527347">
      <w:pPr>
        <w:spacing w:after="200" w:line="276" w:lineRule="auto"/>
        <w:jc w:val="left"/>
        <w:rPr>
          <w:b/>
          <w:i/>
        </w:rPr>
      </w:pPr>
    </w:p>
    <w:tbl>
      <w:tblPr>
        <w:tblW w:w="0" w:type="auto"/>
        <w:tblLook w:val="04A0"/>
      </w:tblPr>
      <w:tblGrid>
        <w:gridCol w:w="9571"/>
      </w:tblGrid>
      <w:tr w:rsidR="002C5D12" w:rsidTr="00800EF9">
        <w:tc>
          <w:tcPr>
            <w:tcW w:w="9571" w:type="dxa"/>
          </w:tcPr>
          <w:p w:rsidR="002C5D12" w:rsidRDefault="0072547B" w:rsidP="002C5D12">
            <w:pPr>
              <w:pStyle w:val="a4"/>
            </w:pPr>
            <w:r>
              <w:lastRenderedPageBreak/>
              <w:br w:type="page"/>
            </w:r>
            <w:r w:rsidR="002C5D12">
              <w:rPr>
                <w:noProof/>
              </w:rPr>
              <w:drawing>
                <wp:inline distT="0" distB="0" distL="0" distR="0">
                  <wp:extent cx="5932805" cy="8399780"/>
                  <wp:effectExtent l="19050" t="0" r="0" b="0"/>
                  <wp:docPr id="28" name="Рисунок 1" descr="D:\Учёба\Магистратура\Файлы диссертации\uslov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Учёба\Магистратура\Файлы диссертации\uslovnie.jpg"/>
                          <pic:cNvPicPr>
                            <a:picLocks noChangeAspect="1" noChangeArrowheads="1"/>
                          </pic:cNvPicPr>
                        </pic:nvPicPr>
                        <pic:blipFill>
                          <a:blip r:embed="rId13" cstate="screen"/>
                          <a:srcRect/>
                          <a:stretch>
                            <a:fillRect/>
                          </a:stretch>
                        </pic:blipFill>
                        <pic:spPr bwMode="auto">
                          <a:xfrm>
                            <a:off x="0" y="0"/>
                            <a:ext cx="5932805" cy="8399780"/>
                          </a:xfrm>
                          <a:prstGeom prst="rect">
                            <a:avLst/>
                          </a:prstGeom>
                          <a:noFill/>
                          <a:ln w="9525">
                            <a:noFill/>
                            <a:miter lim="800000"/>
                            <a:headEnd/>
                            <a:tailEnd/>
                          </a:ln>
                        </pic:spPr>
                      </pic:pic>
                    </a:graphicData>
                  </a:graphic>
                </wp:inline>
              </w:drawing>
            </w:r>
          </w:p>
        </w:tc>
      </w:tr>
      <w:tr w:rsidR="002C5D12" w:rsidTr="00800EF9">
        <w:tc>
          <w:tcPr>
            <w:tcW w:w="9571" w:type="dxa"/>
          </w:tcPr>
          <w:p w:rsidR="00073D54" w:rsidRDefault="002C5D12" w:rsidP="00073D54">
            <w:pPr>
              <w:pStyle w:val="a4"/>
            </w:pPr>
            <w:r w:rsidRPr="00E042BC">
              <w:rPr>
                <w:b/>
              </w:rPr>
              <w:t>Рис.</w:t>
            </w:r>
            <w:r w:rsidR="00E042BC">
              <w:rPr>
                <w:b/>
              </w:rPr>
              <w:t>6</w:t>
            </w:r>
            <w:r w:rsidRPr="002C5D12">
              <w:t xml:space="preserve"> Условные обозначения к скважинам С-4811 и С-4813</w:t>
            </w:r>
          </w:p>
        </w:tc>
      </w:tr>
      <w:tr w:rsidR="000D2A76" w:rsidTr="00800EF9">
        <w:trPr>
          <w:trHeight w:val="14332"/>
        </w:trPr>
        <w:tc>
          <w:tcPr>
            <w:tcW w:w="9571" w:type="dxa"/>
          </w:tcPr>
          <w:p w:rsidR="00073D54" w:rsidRDefault="000D2A76" w:rsidP="000D2A76">
            <w:pPr>
              <w:spacing w:after="200" w:line="276" w:lineRule="auto"/>
              <w:jc w:val="center"/>
              <w:rPr>
                <w:b/>
                <w:i/>
              </w:rPr>
            </w:pPr>
            <w:r>
              <w:rPr>
                <w:b/>
                <w:i/>
              </w:rPr>
              <w:lastRenderedPageBreak/>
              <w:br w:type="page"/>
            </w:r>
            <w:r>
              <w:rPr>
                <w:b/>
                <w:i/>
              </w:rPr>
              <w:br w:type="page"/>
            </w:r>
            <w:r w:rsidR="004A6C1A">
              <w:rPr>
                <w:noProof/>
                <w:sz w:val="20"/>
              </w:rPr>
              <w:drawing>
                <wp:inline distT="0" distB="0" distL="0" distR="0">
                  <wp:extent cx="3873437" cy="4162425"/>
                  <wp:effectExtent l="19050" t="0" r="0" b="0"/>
                  <wp:docPr id="29" name="Рисунок 5" descr="C:\Users\1\Desktop\New 4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New 4811.jpg"/>
                          <pic:cNvPicPr>
                            <a:picLocks noChangeAspect="1" noChangeArrowheads="1"/>
                          </pic:cNvPicPr>
                        </pic:nvPicPr>
                        <pic:blipFill>
                          <a:blip r:embed="rId14" cstate="print"/>
                          <a:srcRect/>
                          <a:stretch>
                            <a:fillRect/>
                          </a:stretch>
                        </pic:blipFill>
                        <pic:spPr bwMode="auto">
                          <a:xfrm>
                            <a:off x="0" y="0"/>
                            <a:ext cx="3873437" cy="4162425"/>
                          </a:xfrm>
                          <a:prstGeom prst="rect">
                            <a:avLst/>
                          </a:prstGeom>
                          <a:noFill/>
                          <a:ln w="9525">
                            <a:noFill/>
                            <a:miter lim="800000"/>
                            <a:headEnd/>
                            <a:tailEnd/>
                          </a:ln>
                        </pic:spPr>
                      </pic:pic>
                    </a:graphicData>
                  </a:graphic>
                </wp:inline>
              </w:drawing>
            </w:r>
          </w:p>
          <w:p w:rsidR="00073D54" w:rsidRDefault="00E042BC" w:rsidP="000D2A76">
            <w:pPr>
              <w:pStyle w:val="a4"/>
              <w:rPr>
                <w:rFonts w:eastAsia="+mn-ea"/>
                <w:color w:val="000000"/>
                <w:kern w:val="24"/>
                <w:sz w:val="32"/>
                <w:szCs w:val="32"/>
              </w:rPr>
            </w:pPr>
            <w:r w:rsidRPr="00E042BC">
              <w:rPr>
                <w:b/>
              </w:rPr>
              <w:t>Рис.7</w:t>
            </w:r>
            <w:r w:rsidR="00073D54">
              <w:t xml:space="preserve"> Скважина С-4811 на геологическом разрезе.</w:t>
            </w:r>
            <w:r w:rsidR="00073D54">
              <w:rPr>
                <w:rFonts w:eastAsia="+mn-ea"/>
                <w:color w:val="000000"/>
                <w:kern w:val="24"/>
                <w:sz w:val="32"/>
                <w:szCs w:val="32"/>
              </w:rPr>
              <w:t xml:space="preserve"> </w:t>
            </w:r>
          </w:p>
          <w:p w:rsidR="00073D54" w:rsidRDefault="00073D54" w:rsidP="000D2A76">
            <w:pPr>
              <w:pStyle w:val="a4"/>
            </w:pPr>
            <w:r>
              <w:t xml:space="preserve">(Воинов и др. 1986 г., оцифрованно Бадридинов Р.В. 2014) </w:t>
            </w:r>
          </w:p>
          <w:p w:rsidR="00073D54" w:rsidRDefault="00073D54" w:rsidP="000D2A76">
            <w:pPr>
              <w:pStyle w:val="a4"/>
            </w:pPr>
          </w:p>
          <w:tbl>
            <w:tblPr>
              <w:tblW w:w="0" w:type="auto"/>
              <w:tblLook w:val="04A0"/>
            </w:tblPr>
            <w:tblGrid>
              <w:gridCol w:w="2439"/>
              <w:gridCol w:w="6906"/>
            </w:tblGrid>
            <w:tr w:rsidR="003F7803" w:rsidTr="00650A86">
              <w:tc>
                <w:tcPr>
                  <w:tcW w:w="2439" w:type="dxa"/>
                </w:tcPr>
                <w:p w:rsidR="003F7803" w:rsidRDefault="003F7803" w:rsidP="000D2A76">
                  <w:pPr>
                    <w:pStyle w:val="a4"/>
                  </w:pPr>
                  <w:r>
                    <w:rPr>
                      <w:b/>
                      <w:i/>
                      <w:noProof/>
                    </w:rPr>
                    <w:drawing>
                      <wp:inline distT="0" distB="0" distL="0" distR="0">
                        <wp:extent cx="1304925" cy="3409950"/>
                        <wp:effectExtent l="19050" t="0" r="9525" b="0"/>
                        <wp:docPr id="47" name="Рисунок 5" descr="D:\Учёба\Магистратура\Картинки\T657_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Учёба\Магистратура\Картинки\T657_graph.jpg"/>
                                <pic:cNvPicPr>
                                  <a:picLocks noChangeAspect="1" noChangeArrowheads="1"/>
                                </pic:cNvPicPr>
                              </pic:nvPicPr>
                              <pic:blipFill>
                                <a:blip r:embed="rId15" cstate="screen"/>
                                <a:srcRect/>
                                <a:stretch>
                                  <a:fillRect/>
                                </a:stretch>
                              </pic:blipFill>
                              <pic:spPr bwMode="auto">
                                <a:xfrm>
                                  <a:off x="0" y="0"/>
                                  <a:ext cx="1304925" cy="3409950"/>
                                </a:xfrm>
                                <a:prstGeom prst="rect">
                                  <a:avLst/>
                                </a:prstGeom>
                                <a:noFill/>
                                <a:ln w="9525">
                                  <a:noFill/>
                                  <a:miter lim="800000"/>
                                  <a:headEnd/>
                                  <a:tailEnd/>
                                </a:ln>
                              </pic:spPr>
                            </pic:pic>
                          </a:graphicData>
                        </a:graphic>
                      </wp:inline>
                    </w:drawing>
                  </w:r>
                </w:p>
              </w:tc>
              <w:tc>
                <w:tcPr>
                  <w:tcW w:w="6906" w:type="dxa"/>
                </w:tcPr>
                <w:p w:rsidR="003F7803" w:rsidRDefault="003F7803" w:rsidP="003F7803">
                  <w:pPr>
                    <w:pStyle w:val="a4"/>
                  </w:pPr>
                  <w:r w:rsidRPr="002C5D12">
                    <w:rPr>
                      <w:b/>
                      <w:i/>
                      <w:noProof/>
                    </w:rPr>
                    <w:drawing>
                      <wp:inline distT="0" distB="0" distL="0" distR="0">
                        <wp:extent cx="4213860" cy="3409950"/>
                        <wp:effectExtent l="19050" t="0" r="15240" b="0"/>
                        <wp:docPr id="2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3F7803" w:rsidTr="00650A86">
              <w:tc>
                <w:tcPr>
                  <w:tcW w:w="9345" w:type="dxa"/>
                  <w:gridSpan w:val="2"/>
                </w:tcPr>
                <w:p w:rsidR="003F7803" w:rsidRDefault="003F7803" w:rsidP="000D2A76">
                  <w:pPr>
                    <w:pStyle w:val="a4"/>
                  </w:pPr>
                  <w:r w:rsidRPr="00800EF9">
                    <w:rPr>
                      <w:b/>
                    </w:rPr>
                    <w:t>Рис.8</w:t>
                  </w:r>
                  <w:r w:rsidRPr="00800EF9">
                    <w:t xml:space="preserve"> Диаграмма минерального состава по разрезу скважины С-4811</w:t>
                  </w:r>
                </w:p>
              </w:tc>
            </w:tr>
          </w:tbl>
          <w:p w:rsidR="00800EF9" w:rsidRPr="00800EF9" w:rsidRDefault="00800EF9" w:rsidP="00800EF9">
            <w:pPr>
              <w:pStyle w:val="a4"/>
            </w:pPr>
          </w:p>
        </w:tc>
      </w:tr>
    </w:tbl>
    <w:p w:rsidR="000D2A76" w:rsidRDefault="000D2A76" w:rsidP="000D2A76">
      <w:pPr>
        <w:jc w:val="center"/>
        <w:rPr>
          <w:b/>
          <w:i/>
        </w:rPr>
      </w:pPr>
      <w:proofErr w:type="gramStart"/>
      <w:r>
        <w:rPr>
          <w:b/>
          <w:i/>
        </w:rPr>
        <w:lastRenderedPageBreak/>
        <w:t>1 пачка нижней подсвиты заонежской свиты (</w:t>
      </w:r>
      <w:r>
        <w:rPr>
          <w:b/>
          <w:i/>
          <w:lang w:val="en-US"/>
        </w:rPr>
        <w:t>sn</w:t>
      </w:r>
      <w:r>
        <w:rPr>
          <w:b/>
          <w:i/>
          <w:vertAlign w:val="subscript"/>
        </w:rPr>
        <w:t>1</w:t>
      </w:r>
      <w:r>
        <w:rPr>
          <w:b/>
          <w:i/>
          <w:vertAlign w:val="superscript"/>
        </w:rPr>
        <w:t>1</w:t>
      </w:r>
      <w:r>
        <w:rPr>
          <w:b/>
          <w:i/>
        </w:rPr>
        <w:t>)</w:t>
      </w:r>
      <w:proofErr w:type="gramEnd"/>
    </w:p>
    <w:p w:rsidR="000D2A76" w:rsidRDefault="000D2A76" w:rsidP="000D2A76">
      <w:pPr>
        <w:jc w:val="center"/>
        <w:rPr>
          <w:i/>
        </w:rPr>
      </w:pPr>
      <w:r>
        <w:rPr>
          <w:i/>
        </w:rPr>
        <w:t>102 м – 115 м; ~13 м</w:t>
      </w:r>
    </w:p>
    <w:p w:rsidR="000D2A76" w:rsidRDefault="000D2A76" w:rsidP="000D2A76">
      <w:pPr>
        <w:ind w:firstLine="709"/>
        <w:rPr>
          <w:b/>
          <w:u w:val="single"/>
        </w:rPr>
      </w:pPr>
      <w:r>
        <w:rPr>
          <w:b/>
        </w:rPr>
        <w:t>Роскоэлит-кварц-карбонатые метасоматиты по алевролитам</w:t>
      </w:r>
    </w:p>
    <w:p w:rsidR="000D2A76" w:rsidRDefault="000D2A76" w:rsidP="000D2A76">
      <w:pPr>
        <w:ind w:firstLine="709"/>
      </w:pPr>
      <w:proofErr w:type="gramStart"/>
      <w:r>
        <w:rPr>
          <w:i/>
        </w:rPr>
        <w:t xml:space="preserve">Минеральный состав породы: </w:t>
      </w:r>
      <w:r>
        <w:rPr>
          <w:u w:val="single"/>
        </w:rPr>
        <w:t>кварц</w:t>
      </w:r>
      <w:r>
        <w:t xml:space="preserve"> встречается в виде зёрен размером от 0,05 до 0,2 мм; </w:t>
      </w:r>
      <w:r>
        <w:rPr>
          <w:u w:val="single"/>
        </w:rPr>
        <w:t>карбонат</w:t>
      </w:r>
      <w:r>
        <w:t xml:space="preserve"> образует относительно крупные кристаллы размером от 0,1 до 2 мм; </w:t>
      </w:r>
      <w:r>
        <w:rPr>
          <w:u w:val="single"/>
        </w:rPr>
        <w:t>роскоэлит</w:t>
      </w:r>
      <w:r>
        <w:t xml:space="preserve"> образует мелкозернистые чешуйки, размером от 0,01 до 0,05 мм; </w:t>
      </w:r>
      <w:r>
        <w:rPr>
          <w:u w:val="single"/>
        </w:rPr>
        <w:t>плагиоклаз</w:t>
      </w:r>
      <w:r>
        <w:t xml:space="preserve"> представлен альбитом и встречается в виде мелких лейст размером от 0,05 до 0,3 мм, практически во всех зёрнах присутствуют полисинтетические двойники;</w:t>
      </w:r>
      <w:proofErr w:type="gramEnd"/>
      <w:r>
        <w:t xml:space="preserve"> </w:t>
      </w:r>
      <w:r w:rsidR="00C106E6">
        <w:rPr>
          <w:u w:val="single"/>
        </w:rPr>
        <w:t>хлорит</w:t>
      </w:r>
      <w:r w:rsidR="00C106E6">
        <w:t xml:space="preserve"> </w:t>
      </w:r>
      <w:r w:rsidR="00C106E6" w:rsidRPr="00944EA8">
        <w:t xml:space="preserve">образует сплошные мелкозернистые массы между лейстами плагиоклаза, размер зёрен от 0,01 до 0,1 мм; </w:t>
      </w:r>
      <w:r>
        <w:rPr>
          <w:u w:val="single"/>
        </w:rPr>
        <w:t>рудный минерал</w:t>
      </w:r>
      <w:r>
        <w:t xml:space="preserve"> представлен отдельными выделениями различной формы и размером зерен от 0,02 до 0,1 мм</w:t>
      </w:r>
      <w:proofErr w:type="gramStart"/>
      <w:r>
        <w:t>.</w:t>
      </w:r>
      <w:r w:rsidR="007565F0">
        <w:t>(</w:t>
      </w:r>
      <w:proofErr w:type="gramEnd"/>
      <w:r w:rsidR="007565F0">
        <w:t>рис.9-10)</w:t>
      </w:r>
    </w:p>
    <w:p w:rsidR="000D2A76" w:rsidRDefault="000D2A76" w:rsidP="000D2A76">
      <w:pPr>
        <w:ind w:firstLine="709"/>
      </w:pPr>
      <w:r>
        <w:rPr>
          <w:i/>
        </w:rPr>
        <w:t xml:space="preserve">Структура: </w:t>
      </w:r>
      <w:r>
        <w:t xml:space="preserve">разнозернистая; </w:t>
      </w:r>
      <w:r>
        <w:rPr>
          <w:i/>
        </w:rPr>
        <w:t>текстура:</w:t>
      </w:r>
      <w:r>
        <w:t xml:space="preserve"> массивная</w:t>
      </w:r>
    </w:p>
    <w:p w:rsidR="000D2A76" w:rsidRDefault="000D2A76" w:rsidP="000D2A76">
      <w:pPr>
        <w:pStyle w:val="a4"/>
      </w:pPr>
      <w:r>
        <w:rPr>
          <w:noProof/>
        </w:rPr>
        <w:drawing>
          <wp:inline distT="0" distB="0" distL="0" distR="0">
            <wp:extent cx="1839595" cy="1084580"/>
            <wp:effectExtent l="19050" t="0" r="8255" b="0"/>
            <wp:docPr id="7" name="Рисунок 1" descr="T-6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T-657-2"/>
                    <pic:cNvPicPr>
                      <a:picLocks noChangeAspect="1" noChangeArrowheads="1"/>
                    </pic:cNvPicPr>
                  </pic:nvPicPr>
                  <pic:blipFill>
                    <a:blip r:embed="rId17" cstate="screen"/>
                    <a:srcRect/>
                    <a:stretch>
                      <a:fillRect/>
                    </a:stretch>
                  </pic:blipFill>
                  <pic:spPr bwMode="auto">
                    <a:xfrm>
                      <a:off x="0" y="0"/>
                      <a:ext cx="1839595" cy="1084580"/>
                    </a:xfrm>
                    <a:prstGeom prst="rect">
                      <a:avLst/>
                    </a:prstGeom>
                    <a:noFill/>
                    <a:ln w="9525">
                      <a:noFill/>
                      <a:miter lim="800000"/>
                      <a:headEnd/>
                      <a:tailEnd/>
                    </a:ln>
                  </pic:spPr>
                </pic:pic>
              </a:graphicData>
            </a:graphic>
          </wp:inline>
        </w:drawing>
      </w:r>
    </w:p>
    <w:p w:rsidR="000D2A76" w:rsidRDefault="000D2A76" w:rsidP="000D2A76">
      <w:pPr>
        <w:pStyle w:val="a4"/>
      </w:pPr>
      <w:r>
        <w:rPr>
          <w:b/>
        </w:rPr>
        <w:t xml:space="preserve">Рис. </w:t>
      </w:r>
      <w:r w:rsidR="00E042BC">
        <w:rPr>
          <w:b/>
        </w:rPr>
        <w:t>9</w:t>
      </w:r>
      <w:r>
        <w:t xml:space="preserve"> Фотография образца Т-657-2</w:t>
      </w:r>
    </w:p>
    <w:p w:rsidR="000D2A76" w:rsidRDefault="000D2A76" w:rsidP="000D2A76">
      <w:pPr>
        <w:pStyle w:val="a4"/>
      </w:pPr>
    </w:p>
    <w:tbl>
      <w:tblPr>
        <w:tblW w:w="0" w:type="auto"/>
        <w:tblLook w:val="04A0"/>
      </w:tblPr>
      <w:tblGrid>
        <w:gridCol w:w="4785"/>
        <w:gridCol w:w="4786"/>
      </w:tblGrid>
      <w:tr w:rsidR="000D2A76" w:rsidTr="000E79A4">
        <w:tc>
          <w:tcPr>
            <w:tcW w:w="4785" w:type="dxa"/>
            <w:hideMark/>
          </w:tcPr>
          <w:p w:rsidR="000D2A76" w:rsidRDefault="000D2A76" w:rsidP="000E79A4">
            <w:pPr>
              <w:jc w:val="center"/>
            </w:pPr>
            <w:r>
              <w:rPr>
                <w:noProof/>
              </w:rPr>
              <w:drawing>
                <wp:inline distT="0" distB="0" distL="0" distR="0">
                  <wp:extent cx="2637155" cy="1977390"/>
                  <wp:effectExtent l="19050" t="0" r="0" b="0"/>
                  <wp:docPr id="8" name="Рисунок 2" descr="Т-657(2-3) 4х II без анал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Т-657(2-3) 4х II без анализ"/>
                          <pic:cNvPicPr>
                            <a:picLocks noChangeAspect="1" noChangeArrowheads="1"/>
                          </pic:cNvPicPr>
                        </pic:nvPicPr>
                        <pic:blipFill>
                          <a:blip r:embed="rId18" cstate="screen"/>
                          <a:srcRect/>
                          <a:stretch>
                            <a:fillRect/>
                          </a:stretch>
                        </pic:blipFill>
                        <pic:spPr bwMode="auto">
                          <a:xfrm>
                            <a:off x="0" y="0"/>
                            <a:ext cx="2637155" cy="1977390"/>
                          </a:xfrm>
                          <a:prstGeom prst="rect">
                            <a:avLst/>
                          </a:prstGeom>
                          <a:noFill/>
                          <a:ln w="9525">
                            <a:noFill/>
                            <a:miter lim="800000"/>
                            <a:headEnd/>
                            <a:tailEnd/>
                          </a:ln>
                        </pic:spPr>
                      </pic:pic>
                    </a:graphicData>
                  </a:graphic>
                </wp:inline>
              </w:drawing>
            </w:r>
            <w:r>
              <w:t>А</w:t>
            </w:r>
          </w:p>
        </w:tc>
        <w:tc>
          <w:tcPr>
            <w:tcW w:w="4786" w:type="dxa"/>
            <w:hideMark/>
          </w:tcPr>
          <w:p w:rsidR="000D2A76" w:rsidRDefault="000D2A76" w:rsidP="000E79A4">
            <w:pPr>
              <w:jc w:val="center"/>
            </w:pPr>
            <w:r>
              <w:rPr>
                <w:noProof/>
              </w:rPr>
              <w:drawing>
                <wp:inline distT="0" distB="0" distL="0" distR="0">
                  <wp:extent cx="2637155" cy="1977390"/>
                  <wp:effectExtent l="19050" t="0" r="0" b="0"/>
                  <wp:docPr id="9" name="Рисунок 3" descr="Т-657(2-3) 4х II с анал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Т-657(2-3) 4х II с анализ"/>
                          <pic:cNvPicPr>
                            <a:picLocks noChangeAspect="1" noChangeArrowheads="1"/>
                          </pic:cNvPicPr>
                        </pic:nvPicPr>
                        <pic:blipFill>
                          <a:blip r:embed="rId19" cstate="screen"/>
                          <a:srcRect/>
                          <a:stretch>
                            <a:fillRect/>
                          </a:stretch>
                        </pic:blipFill>
                        <pic:spPr bwMode="auto">
                          <a:xfrm>
                            <a:off x="0" y="0"/>
                            <a:ext cx="2637155" cy="1977390"/>
                          </a:xfrm>
                          <a:prstGeom prst="rect">
                            <a:avLst/>
                          </a:prstGeom>
                          <a:noFill/>
                          <a:ln w="9525">
                            <a:noFill/>
                            <a:miter lim="800000"/>
                            <a:headEnd/>
                            <a:tailEnd/>
                          </a:ln>
                        </pic:spPr>
                      </pic:pic>
                    </a:graphicData>
                  </a:graphic>
                </wp:inline>
              </w:drawing>
            </w:r>
            <w:r>
              <w:t>Б</w:t>
            </w:r>
          </w:p>
        </w:tc>
      </w:tr>
      <w:tr w:rsidR="000D2A76" w:rsidTr="000E79A4">
        <w:trPr>
          <w:trHeight w:val="600"/>
        </w:trPr>
        <w:tc>
          <w:tcPr>
            <w:tcW w:w="9571" w:type="dxa"/>
            <w:gridSpan w:val="2"/>
            <w:hideMark/>
          </w:tcPr>
          <w:p w:rsidR="000D2A76" w:rsidRDefault="000D2A76" w:rsidP="000E79A4">
            <w:pPr>
              <w:pStyle w:val="a4"/>
            </w:pPr>
            <w:r>
              <w:rPr>
                <w:b/>
              </w:rPr>
              <w:t>Рис.</w:t>
            </w:r>
            <w:r w:rsidR="00E042BC">
              <w:rPr>
                <w:b/>
              </w:rPr>
              <w:t>10</w:t>
            </w:r>
            <w:r>
              <w:t xml:space="preserve"> Зёрна кварца (</w:t>
            </w:r>
            <w:r>
              <w:rPr>
                <w:lang w:val="en-US"/>
              </w:rPr>
              <w:t>Qz</w:t>
            </w:r>
            <w:r>
              <w:t>), доломита (</w:t>
            </w:r>
            <w:r>
              <w:rPr>
                <w:lang w:val="en-US"/>
              </w:rPr>
              <w:t>Cb</w:t>
            </w:r>
            <w:r>
              <w:t>), а также чешуйки роскоэлита (</w:t>
            </w:r>
            <w:r>
              <w:rPr>
                <w:lang w:val="en-US"/>
              </w:rPr>
              <w:t>Ros</w:t>
            </w:r>
            <w:r>
              <w:t>). 1 пачка, нижней подсвиты, заонежской свиты. Шл. Т-657(2-3); А - без анализатора, Б - с анализатором</w:t>
            </w:r>
          </w:p>
        </w:tc>
      </w:tr>
    </w:tbl>
    <w:p w:rsidR="000D2A76" w:rsidRDefault="000D2A76" w:rsidP="000D2A76">
      <w:pPr>
        <w:jc w:val="center"/>
        <w:rPr>
          <w:b/>
          <w:i/>
        </w:rPr>
      </w:pPr>
      <w:proofErr w:type="gramStart"/>
      <w:r>
        <w:rPr>
          <w:b/>
          <w:i/>
        </w:rPr>
        <w:t>Верхняя пачка верхней подсвиты туломозёрской свиты (</w:t>
      </w:r>
      <w:r>
        <w:rPr>
          <w:b/>
          <w:i/>
          <w:lang w:val="en-US"/>
        </w:rPr>
        <w:t>tl</w:t>
      </w:r>
      <w:r>
        <w:rPr>
          <w:b/>
          <w:i/>
          <w:vertAlign w:val="subscript"/>
        </w:rPr>
        <w:t>2</w:t>
      </w:r>
      <w:r>
        <w:rPr>
          <w:b/>
          <w:i/>
          <w:vertAlign w:val="superscript"/>
        </w:rPr>
        <w:t>2</w:t>
      </w:r>
      <w:r>
        <w:rPr>
          <w:b/>
          <w:i/>
        </w:rPr>
        <w:t>)</w:t>
      </w:r>
      <w:proofErr w:type="gramEnd"/>
    </w:p>
    <w:p w:rsidR="000D2A76" w:rsidRDefault="000D2A76" w:rsidP="000D2A76">
      <w:pPr>
        <w:jc w:val="center"/>
        <w:rPr>
          <w:i/>
        </w:rPr>
      </w:pPr>
      <w:r>
        <w:rPr>
          <w:i/>
        </w:rPr>
        <w:t>115 м – 163 м; ~45 м</w:t>
      </w:r>
    </w:p>
    <w:p w:rsidR="000D2A76" w:rsidRDefault="000D2A76" w:rsidP="000D2A76">
      <w:pPr>
        <w:ind w:firstLine="709"/>
        <w:rPr>
          <w:b/>
          <w:u w:val="single"/>
        </w:rPr>
      </w:pPr>
      <w:r>
        <w:rPr>
          <w:b/>
        </w:rPr>
        <w:t>Альбит содержащие доломиты</w:t>
      </w:r>
    </w:p>
    <w:p w:rsidR="000D2A76" w:rsidRDefault="000D2A76" w:rsidP="000D2A76">
      <w:pPr>
        <w:ind w:firstLine="709"/>
      </w:pPr>
      <w:r>
        <w:rPr>
          <w:i/>
        </w:rPr>
        <w:t xml:space="preserve">Минеральный состав породы </w:t>
      </w:r>
      <w:r>
        <w:rPr>
          <w:u w:val="single"/>
        </w:rPr>
        <w:t>карбонат</w:t>
      </w:r>
      <w:r>
        <w:t xml:space="preserve"> образует кристаллы размером от 0,05 до 5 м</w:t>
      </w:r>
      <w:proofErr w:type="gramStart"/>
      <w:r>
        <w:t>м</w:t>
      </w:r>
      <w:r w:rsidR="007565F0">
        <w:t>(</w:t>
      </w:r>
      <w:proofErr w:type="gramEnd"/>
      <w:r w:rsidR="007565F0">
        <w:t>рис.12)</w:t>
      </w:r>
      <w:r>
        <w:t xml:space="preserve">; </w:t>
      </w:r>
      <w:r>
        <w:rPr>
          <w:u w:val="single"/>
        </w:rPr>
        <w:t>рудный минерал</w:t>
      </w:r>
      <w:r>
        <w:t xml:space="preserve"> представлен отдельными выделениями различной формы и размером от 0,01 до 0,1 мм.; </w:t>
      </w:r>
      <w:r>
        <w:rPr>
          <w:u w:val="single"/>
        </w:rPr>
        <w:t>плагиоклаз</w:t>
      </w:r>
      <w:r>
        <w:t xml:space="preserve"> представлен альбитом и встречается в виде зёрен размером от 0,05 до 0,2 мм, практически во всех зёрнах присутствует полисинтетические двойники.</w:t>
      </w:r>
    </w:p>
    <w:p w:rsidR="000D2A76" w:rsidRDefault="000D2A76" w:rsidP="000D2A76">
      <w:pPr>
        <w:ind w:firstLine="709"/>
      </w:pPr>
      <w:r>
        <w:rPr>
          <w:i/>
        </w:rPr>
        <w:lastRenderedPageBreak/>
        <w:t>Структура:</w:t>
      </w:r>
      <w:r>
        <w:t xml:space="preserve"> разнозернистая; </w:t>
      </w:r>
      <w:r>
        <w:rPr>
          <w:i/>
        </w:rPr>
        <w:t>Текстура:</w:t>
      </w:r>
      <w:r>
        <w:t xml:space="preserve"> массивная</w:t>
      </w:r>
    </w:p>
    <w:tbl>
      <w:tblPr>
        <w:tblW w:w="0" w:type="auto"/>
        <w:tblLook w:val="04A0"/>
      </w:tblPr>
      <w:tblGrid>
        <w:gridCol w:w="9571"/>
      </w:tblGrid>
      <w:tr w:rsidR="000D2A76" w:rsidTr="000E79A4">
        <w:tc>
          <w:tcPr>
            <w:tcW w:w="9571" w:type="dxa"/>
            <w:hideMark/>
          </w:tcPr>
          <w:p w:rsidR="000D2A76" w:rsidRDefault="000D2A76" w:rsidP="000E79A4">
            <w:pPr>
              <w:pStyle w:val="a4"/>
            </w:pPr>
            <w:r>
              <w:rPr>
                <w:noProof/>
              </w:rPr>
              <w:drawing>
                <wp:inline distT="0" distB="0" distL="0" distR="0">
                  <wp:extent cx="2466975" cy="2207610"/>
                  <wp:effectExtent l="19050" t="0" r="9525" b="0"/>
                  <wp:docPr id="10" name="Рисунок 4" descr="T-6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T-657-5"/>
                          <pic:cNvPicPr>
                            <a:picLocks noChangeAspect="1" noChangeArrowheads="1"/>
                          </pic:cNvPicPr>
                        </pic:nvPicPr>
                        <pic:blipFill>
                          <a:blip r:embed="rId20" cstate="screen"/>
                          <a:srcRect/>
                          <a:stretch>
                            <a:fillRect/>
                          </a:stretch>
                        </pic:blipFill>
                        <pic:spPr bwMode="auto">
                          <a:xfrm>
                            <a:off x="0" y="0"/>
                            <a:ext cx="2465253" cy="2206069"/>
                          </a:xfrm>
                          <a:prstGeom prst="rect">
                            <a:avLst/>
                          </a:prstGeom>
                          <a:noFill/>
                          <a:ln w="9525">
                            <a:noFill/>
                            <a:miter lim="800000"/>
                            <a:headEnd/>
                            <a:tailEnd/>
                          </a:ln>
                        </pic:spPr>
                      </pic:pic>
                    </a:graphicData>
                  </a:graphic>
                </wp:inline>
              </w:drawing>
            </w:r>
          </w:p>
        </w:tc>
      </w:tr>
      <w:tr w:rsidR="000D2A76" w:rsidTr="000E79A4">
        <w:tc>
          <w:tcPr>
            <w:tcW w:w="9571" w:type="dxa"/>
          </w:tcPr>
          <w:p w:rsidR="000D2A76" w:rsidRDefault="00E042BC" w:rsidP="000E79A4">
            <w:pPr>
              <w:pStyle w:val="a4"/>
            </w:pPr>
            <w:r>
              <w:rPr>
                <w:b/>
              </w:rPr>
              <w:t xml:space="preserve">Рис. 11 </w:t>
            </w:r>
            <w:r w:rsidR="000D2A76">
              <w:t>Фотография образца Т-657-5</w:t>
            </w:r>
          </w:p>
          <w:p w:rsidR="000D2A76" w:rsidRDefault="000D2A76" w:rsidP="000E79A4"/>
        </w:tc>
      </w:tr>
    </w:tbl>
    <w:p w:rsidR="000D2A76" w:rsidRDefault="000D2A76" w:rsidP="000D2A76"/>
    <w:tbl>
      <w:tblPr>
        <w:tblW w:w="0" w:type="auto"/>
        <w:tblLook w:val="04A0"/>
      </w:tblPr>
      <w:tblGrid>
        <w:gridCol w:w="4455"/>
        <w:gridCol w:w="5116"/>
      </w:tblGrid>
      <w:tr w:rsidR="000D2A76" w:rsidTr="000E79A4">
        <w:tc>
          <w:tcPr>
            <w:tcW w:w="4455" w:type="dxa"/>
            <w:hideMark/>
          </w:tcPr>
          <w:p w:rsidR="000D2A76" w:rsidRDefault="000D2A76" w:rsidP="000E79A4">
            <w:pPr>
              <w:pStyle w:val="a4"/>
            </w:pPr>
            <w:r>
              <w:rPr>
                <w:noProof/>
              </w:rPr>
              <w:drawing>
                <wp:inline distT="0" distB="0" distL="0" distR="0">
                  <wp:extent cx="2637155" cy="2243455"/>
                  <wp:effectExtent l="19050" t="0" r="0" b="0"/>
                  <wp:docPr id="11" name="Рисунок 7" descr="Т-657(5) 4х I  без 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657(5) 4х I  без ан"/>
                          <pic:cNvPicPr>
                            <a:picLocks noChangeAspect="1" noChangeArrowheads="1"/>
                          </pic:cNvPicPr>
                        </pic:nvPicPr>
                        <pic:blipFill>
                          <a:blip r:embed="rId21" cstate="screen"/>
                          <a:srcRect/>
                          <a:stretch>
                            <a:fillRect/>
                          </a:stretch>
                        </pic:blipFill>
                        <pic:spPr bwMode="auto">
                          <a:xfrm>
                            <a:off x="0" y="0"/>
                            <a:ext cx="2637155" cy="2243455"/>
                          </a:xfrm>
                          <a:prstGeom prst="rect">
                            <a:avLst/>
                          </a:prstGeom>
                          <a:noFill/>
                          <a:ln w="9525">
                            <a:noFill/>
                            <a:miter lim="800000"/>
                            <a:headEnd/>
                            <a:tailEnd/>
                          </a:ln>
                        </pic:spPr>
                      </pic:pic>
                    </a:graphicData>
                  </a:graphic>
                </wp:inline>
              </w:drawing>
            </w:r>
            <w:r>
              <w:t>А</w:t>
            </w:r>
          </w:p>
        </w:tc>
        <w:tc>
          <w:tcPr>
            <w:tcW w:w="5116" w:type="dxa"/>
            <w:hideMark/>
          </w:tcPr>
          <w:p w:rsidR="000D2A76" w:rsidRDefault="000D2A76" w:rsidP="000E79A4">
            <w:pPr>
              <w:pStyle w:val="a4"/>
            </w:pPr>
            <w:r>
              <w:rPr>
                <w:noProof/>
              </w:rPr>
              <w:drawing>
                <wp:inline distT="0" distB="0" distL="0" distR="0">
                  <wp:extent cx="2987675" cy="2243455"/>
                  <wp:effectExtent l="19050" t="0" r="3175" b="0"/>
                  <wp:docPr id="12" name="Рисунок 8" descr="Т-657(5) 4х I с 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Т-657(5) 4х I с ан"/>
                          <pic:cNvPicPr>
                            <a:picLocks noChangeAspect="1" noChangeArrowheads="1"/>
                          </pic:cNvPicPr>
                        </pic:nvPicPr>
                        <pic:blipFill>
                          <a:blip r:embed="rId22" cstate="screen"/>
                          <a:srcRect/>
                          <a:stretch>
                            <a:fillRect/>
                          </a:stretch>
                        </pic:blipFill>
                        <pic:spPr bwMode="auto">
                          <a:xfrm>
                            <a:off x="0" y="0"/>
                            <a:ext cx="2987675" cy="2243455"/>
                          </a:xfrm>
                          <a:prstGeom prst="rect">
                            <a:avLst/>
                          </a:prstGeom>
                          <a:noFill/>
                          <a:ln w="9525">
                            <a:noFill/>
                            <a:miter lim="800000"/>
                            <a:headEnd/>
                            <a:tailEnd/>
                          </a:ln>
                        </pic:spPr>
                      </pic:pic>
                    </a:graphicData>
                  </a:graphic>
                </wp:inline>
              </w:drawing>
            </w:r>
          </w:p>
          <w:p w:rsidR="000D2A76" w:rsidRDefault="000D2A76" w:rsidP="000E79A4">
            <w:pPr>
              <w:pStyle w:val="a4"/>
            </w:pPr>
            <w:r>
              <w:t>Б</w:t>
            </w:r>
          </w:p>
        </w:tc>
      </w:tr>
      <w:tr w:rsidR="000D2A76" w:rsidTr="000E79A4">
        <w:tc>
          <w:tcPr>
            <w:tcW w:w="9571" w:type="dxa"/>
            <w:gridSpan w:val="2"/>
            <w:hideMark/>
          </w:tcPr>
          <w:p w:rsidR="000D2A76" w:rsidRDefault="00E042BC" w:rsidP="000E79A4">
            <w:pPr>
              <w:pStyle w:val="a4"/>
            </w:pPr>
            <w:r>
              <w:rPr>
                <w:b/>
              </w:rPr>
              <w:t>Рис. 12</w:t>
            </w:r>
            <w:r w:rsidR="000D2A76">
              <w:rPr>
                <w:b/>
              </w:rPr>
              <w:t xml:space="preserve"> </w:t>
            </w:r>
            <w:r w:rsidR="000D2A76">
              <w:t>Контакт крупно- и мелкокристаллического доломита (Cb) и зерно альбита (</w:t>
            </w:r>
            <w:r w:rsidR="000D2A76">
              <w:rPr>
                <w:lang w:val="en-US"/>
              </w:rPr>
              <w:t>Pl</w:t>
            </w:r>
            <w:r w:rsidR="000D2A76">
              <w:t>). Доломиты верхней пачки, верхней подсвиты, туломозёрской свиты. Шл. Т-657-5; А - без анализатора, Б - с анализатором.</w:t>
            </w:r>
          </w:p>
        </w:tc>
      </w:tr>
    </w:tbl>
    <w:p w:rsidR="000D2A76" w:rsidRDefault="000D2A76" w:rsidP="000D2A76"/>
    <w:p w:rsidR="000D2A76" w:rsidRDefault="000D2A76" w:rsidP="000D2A76">
      <w:pPr>
        <w:jc w:val="center"/>
        <w:rPr>
          <w:b/>
          <w:i/>
        </w:rPr>
      </w:pPr>
      <w:proofErr w:type="gramStart"/>
      <w:r>
        <w:rPr>
          <w:b/>
          <w:i/>
        </w:rPr>
        <w:t>1 пачка нижней подсвиты заонежской свиты (</w:t>
      </w:r>
      <w:r>
        <w:rPr>
          <w:b/>
          <w:i/>
          <w:lang w:val="en-US"/>
        </w:rPr>
        <w:t>sn</w:t>
      </w:r>
      <w:r>
        <w:rPr>
          <w:b/>
          <w:i/>
          <w:vertAlign w:val="subscript"/>
        </w:rPr>
        <w:t>1</w:t>
      </w:r>
      <w:r>
        <w:rPr>
          <w:b/>
          <w:i/>
          <w:vertAlign w:val="superscript"/>
        </w:rPr>
        <w:t>1</w:t>
      </w:r>
      <w:r>
        <w:rPr>
          <w:b/>
          <w:i/>
        </w:rPr>
        <w:t>)</w:t>
      </w:r>
      <w:proofErr w:type="gramEnd"/>
    </w:p>
    <w:p w:rsidR="000D2A76" w:rsidRDefault="000D2A76" w:rsidP="000D2A76">
      <w:pPr>
        <w:jc w:val="center"/>
        <w:rPr>
          <w:i/>
        </w:rPr>
      </w:pPr>
      <w:r>
        <w:rPr>
          <w:i/>
        </w:rPr>
        <w:t>163 м – 170 м; ~7 м</w:t>
      </w:r>
    </w:p>
    <w:p w:rsidR="000D2A76" w:rsidRDefault="000D2A76" w:rsidP="000D2A76">
      <w:pPr>
        <w:ind w:firstLine="709"/>
        <w:rPr>
          <w:b/>
          <w:u w:val="single"/>
        </w:rPr>
      </w:pPr>
      <w:r>
        <w:rPr>
          <w:b/>
        </w:rPr>
        <w:t>Роскоэлит-кварц-карбонатые метасоматиты по алевролитам</w:t>
      </w:r>
    </w:p>
    <w:p w:rsidR="00576121" w:rsidRDefault="000D2A76" w:rsidP="00576121">
      <w:pPr>
        <w:ind w:firstLine="709"/>
        <w:rPr>
          <w:i/>
        </w:rPr>
      </w:pPr>
      <w:r>
        <w:rPr>
          <w:i/>
        </w:rPr>
        <w:t xml:space="preserve">Минеральный состав породы: </w:t>
      </w:r>
      <w:r>
        <w:rPr>
          <w:u w:val="single"/>
        </w:rPr>
        <w:t>ква</w:t>
      </w:r>
      <w:proofErr w:type="gramStart"/>
      <w:r>
        <w:rPr>
          <w:u w:val="single"/>
        </w:rPr>
        <w:t>рц</w:t>
      </w:r>
      <w:r>
        <w:t xml:space="preserve"> встр</w:t>
      </w:r>
      <w:proofErr w:type="gramEnd"/>
      <w:r>
        <w:t xml:space="preserve">ечается в виде зёрен размером от 0,05 до 0,5 мм; </w:t>
      </w:r>
      <w:r>
        <w:rPr>
          <w:u w:val="single"/>
        </w:rPr>
        <w:t>карбонат</w:t>
      </w:r>
      <w:r>
        <w:t xml:space="preserve"> образует относительно крупные кристаллы размером от 0,1 до 2 мм; </w:t>
      </w:r>
      <w:r>
        <w:rPr>
          <w:u w:val="single"/>
        </w:rPr>
        <w:t>роскоэлит</w:t>
      </w:r>
      <w:r>
        <w:t xml:space="preserve"> образует мелкозернистые чешуйки, полосчатый, размером от 0,01 до 0,05 мм</w:t>
      </w:r>
      <w:r w:rsidR="007565F0">
        <w:t xml:space="preserve"> (рис.14)</w:t>
      </w:r>
      <w:r>
        <w:t xml:space="preserve">; </w:t>
      </w:r>
      <w:r>
        <w:rPr>
          <w:u w:val="single"/>
        </w:rPr>
        <w:t>плагиоклаз</w:t>
      </w:r>
      <w:r>
        <w:t xml:space="preserve"> представлен альбитом и встречается в виде мелких лейст размером от 0,05 до 0,3 мм, практически во всех зёрнах присутствуют полисинтетические двойники; </w:t>
      </w:r>
      <w:r>
        <w:rPr>
          <w:u w:val="single"/>
        </w:rPr>
        <w:t>рудный минерал</w:t>
      </w:r>
      <w:r>
        <w:t xml:space="preserve"> представлен отдельными выделениями различной формы и размером зерен от 0,02 до 0,1 мм</w:t>
      </w:r>
      <w:proofErr w:type="gramStart"/>
      <w:r>
        <w:t>.</w:t>
      </w:r>
      <w:proofErr w:type="gramEnd"/>
      <w:r w:rsidR="007565F0">
        <w:t xml:space="preserve"> (</w:t>
      </w:r>
      <w:proofErr w:type="gramStart"/>
      <w:r w:rsidR="007565F0">
        <w:t>р</w:t>
      </w:r>
      <w:proofErr w:type="gramEnd"/>
      <w:r w:rsidR="007565F0">
        <w:t>ис.13)</w:t>
      </w:r>
      <w:r w:rsidR="00576121" w:rsidRPr="00576121">
        <w:rPr>
          <w:i/>
        </w:rPr>
        <w:t xml:space="preserve"> </w:t>
      </w:r>
    </w:p>
    <w:p w:rsidR="00576121" w:rsidRDefault="00576121" w:rsidP="00576121">
      <w:pPr>
        <w:ind w:firstLine="709"/>
      </w:pPr>
      <w:r>
        <w:rPr>
          <w:i/>
        </w:rPr>
        <w:t>Структура:</w:t>
      </w:r>
      <w:r>
        <w:t xml:space="preserve"> разнозернистая; </w:t>
      </w:r>
      <w:r>
        <w:rPr>
          <w:i/>
        </w:rPr>
        <w:t>текстура:</w:t>
      </w:r>
      <w:r>
        <w:t xml:space="preserve"> брекчиевая.</w:t>
      </w:r>
    </w:p>
    <w:p w:rsidR="000D2A76" w:rsidRDefault="000D2A76" w:rsidP="000D2A76">
      <w:pPr>
        <w:ind w:firstLine="709"/>
      </w:pPr>
    </w:p>
    <w:tbl>
      <w:tblPr>
        <w:tblW w:w="0" w:type="auto"/>
        <w:tblLook w:val="04A0"/>
      </w:tblPr>
      <w:tblGrid>
        <w:gridCol w:w="4785"/>
        <w:gridCol w:w="4786"/>
      </w:tblGrid>
      <w:tr w:rsidR="000D2A76" w:rsidTr="000E79A4">
        <w:tc>
          <w:tcPr>
            <w:tcW w:w="9571" w:type="dxa"/>
            <w:gridSpan w:val="2"/>
            <w:hideMark/>
          </w:tcPr>
          <w:p w:rsidR="000D2A76" w:rsidRDefault="000D2A76" w:rsidP="000E79A4">
            <w:pPr>
              <w:pStyle w:val="a4"/>
            </w:pPr>
            <w:r>
              <w:rPr>
                <w:noProof/>
              </w:rPr>
              <w:lastRenderedPageBreak/>
              <w:drawing>
                <wp:inline distT="0" distB="0" distL="0" distR="0">
                  <wp:extent cx="2424430" cy="1977390"/>
                  <wp:effectExtent l="19050" t="0" r="0" b="0"/>
                  <wp:docPr id="13" name="Рисунок 7" descr="T-65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T-657-10"/>
                          <pic:cNvPicPr>
                            <a:picLocks noChangeAspect="1" noChangeArrowheads="1"/>
                          </pic:cNvPicPr>
                        </pic:nvPicPr>
                        <pic:blipFill>
                          <a:blip r:embed="rId23" cstate="screen"/>
                          <a:srcRect/>
                          <a:stretch>
                            <a:fillRect/>
                          </a:stretch>
                        </pic:blipFill>
                        <pic:spPr bwMode="auto">
                          <a:xfrm>
                            <a:off x="0" y="0"/>
                            <a:ext cx="2424430" cy="1977390"/>
                          </a:xfrm>
                          <a:prstGeom prst="rect">
                            <a:avLst/>
                          </a:prstGeom>
                          <a:noFill/>
                          <a:ln w="9525">
                            <a:noFill/>
                            <a:miter lim="800000"/>
                            <a:headEnd/>
                            <a:tailEnd/>
                          </a:ln>
                        </pic:spPr>
                      </pic:pic>
                    </a:graphicData>
                  </a:graphic>
                </wp:inline>
              </w:drawing>
            </w:r>
          </w:p>
        </w:tc>
      </w:tr>
      <w:tr w:rsidR="000D2A76" w:rsidTr="000E79A4">
        <w:tc>
          <w:tcPr>
            <w:tcW w:w="9571" w:type="dxa"/>
            <w:gridSpan w:val="2"/>
          </w:tcPr>
          <w:p w:rsidR="000D2A76" w:rsidRDefault="000D2A76" w:rsidP="000E79A4">
            <w:pPr>
              <w:pStyle w:val="a4"/>
            </w:pPr>
            <w:r>
              <w:rPr>
                <w:b/>
              </w:rPr>
              <w:t xml:space="preserve">Рис. </w:t>
            </w:r>
            <w:r w:rsidR="00E042BC">
              <w:rPr>
                <w:b/>
              </w:rPr>
              <w:t>13</w:t>
            </w:r>
            <w:r>
              <w:t xml:space="preserve"> Фотография образца Т-657-10</w:t>
            </w:r>
          </w:p>
          <w:p w:rsidR="000D2A76" w:rsidRDefault="000D2A76" w:rsidP="000E79A4">
            <w:pPr>
              <w:pStyle w:val="a4"/>
            </w:pPr>
          </w:p>
        </w:tc>
      </w:tr>
      <w:tr w:rsidR="000D2A76" w:rsidTr="000E79A4">
        <w:tc>
          <w:tcPr>
            <w:tcW w:w="4785" w:type="dxa"/>
            <w:hideMark/>
          </w:tcPr>
          <w:p w:rsidR="000D2A76" w:rsidRDefault="000D2A76" w:rsidP="000E79A4">
            <w:pPr>
              <w:pStyle w:val="a4"/>
            </w:pPr>
            <w:r>
              <w:rPr>
                <w:noProof/>
              </w:rPr>
              <w:drawing>
                <wp:inline distT="0" distB="0" distL="0" distR="0">
                  <wp:extent cx="2637155" cy="1977390"/>
                  <wp:effectExtent l="19050" t="0" r="0" b="0"/>
                  <wp:docPr id="14" name="Рисунок 5" descr="Т-657(11-2) 4х III без 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Т-657(11-2) 4х III без ан"/>
                          <pic:cNvPicPr>
                            <a:picLocks noChangeAspect="1" noChangeArrowheads="1"/>
                          </pic:cNvPicPr>
                        </pic:nvPicPr>
                        <pic:blipFill>
                          <a:blip r:embed="rId24" cstate="screen"/>
                          <a:srcRect/>
                          <a:stretch>
                            <a:fillRect/>
                          </a:stretch>
                        </pic:blipFill>
                        <pic:spPr bwMode="auto">
                          <a:xfrm>
                            <a:off x="0" y="0"/>
                            <a:ext cx="2637155" cy="1977390"/>
                          </a:xfrm>
                          <a:prstGeom prst="rect">
                            <a:avLst/>
                          </a:prstGeom>
                          <a:noFill/>
                          <a:ln w="9525">
                            <a:noFill/>
                            <a:miter lim="800000"/>
                            <a:headEnd/>
                            <a:tailEnd/>
                          </a:ln>
                        </pic:spPr>
                      </pic:pic>
                    </a:graphicData>
                  </a:graphic>
                </wp:inline>
              </w:drawing>
            </w:r>
          </w:p>
          <w:p w:rsidR="000D2A76" w:rsidRDefault="000D2A76" w:rsidP="000E79A4">
            <w:pPr>
              <w:pStyle w:val="a4"/>
            </w:pPr>
            <w:r>
              <w:t>А</w:t>
            </w:r>
          </w:p>
        </w:tc>
        <w:tc>
          <w:tcPr>
            <w:tcW w:w="4786" w:type="dxa"/>
            <w:hideMark/>
          </w:tcPr>
          <w:p w:rsidR="000D2A76" w:rsidRDefault="000D2A76" w:rsidP="000E79A4">
            <w:pPr>
              <w:pStyle w:val="a4"/>
            </w:pPr>
            <w:r>
              <w:rPr>
                <w:noProof/>
              </w:rPr>
              <w:drawing>
                <wp:inline distT="0" distB="0" distL="0" distR="0">
                  <wp:extent cx="2637155" cy="1977390"/>
                  <wp:effectExtent l="19050" t="0" r="0" b="0"/>
                  <wp:docPr id="15" name="Рисунок 11" descr="Т-657(11-2) 4х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Т-657(11-2) 4х III"/>
                          <pic:cNvPicPr>
                            <a:picLocks noChangeAspect="1" noChangeArrowheads="1"/>
                          </pic:cNvPicPr>
                        </pic:nvPicPr>
                        <pic:blipFill>
                          <a:blip r:embed="rId25" cstate="screen"/>
                          <a:srcRect/>
                          <a:stretch>
                            <a:fillRect/>
                          </a:stretch>
                        </pic:blipFill>
                        <pic:spPr bwMode="auto">
                          <a:xfrm>
                            <a:off x="0" y="0"/>
                            <a:ext cx="2637155" cy="1977390"/>
                          </a:xfrm>
                          <a:prstGeom prst="rect">
                            <a:avLst/>
                          </a:prstGeom>
                          <a:noFill/>
                          <a:ln w="9525">
                            <a:noFill/>
                            <a:miter lim="800000"/>
                            <a:headEnd/>
                            <a:tailEnd/>
                          </a:ln>
                        </pic:spPr>
                      </pic:pic>
                    </a:graphicData>
                  </a:graphic>
                </wp:inline>
              </w:drawing>
            </w:r>
          </w:p>
          <w:p w:rsidR="000D2A76" w:rsidRDefault="000D2A76" w:rsidP="000E79A4">
            <w:pPr>
              <w:pStyle w:val="a4"/>
            </w:pPr>
            <w:r>
              <w:t>Б</w:t>
            </w:r>
          </w:p>
        </w:tc>
      </w:tr>
      <w:tr w:rsidR="000D2A76" w:rsidTr="000E79A4">
        <w:trPr>
          <w:trHeight w:val="435"/>
        </w:trPr>
        <w:tc>
          <w:tcPr>
            <w:tcW w:w="9571" w:type="dxa"/>
            <w:gridSpan w:val="2"/>
            <w:hideMark/>
          </w:tcPr>
          <w:p w:rsidR="000D2A76" w:rsidRDefault="000D2A76" w:rsidP="000E79A4">
            <w:pPr>
              <w:pStyle w:val="a4"/>
            </w:pPr>
            <w:r>
              <w:rPr>
                <w:b/>
              </w:rPr>
              <w:t>Рис.1</w:t>
            </w:r>
            <w:r w:rsidR="00E042BC">
              <w:rPr>
                <w:b/>
              </w:rPr>
              <w:t>4</w:t>
            </w:r>
            <w:r>
              <w:t xml:space="preserve"> Зёрна кварца (</w:t>
            </w:r>
            <w:r>
              <w:rPr>
                <w:lang w:val="en-US"/>
              </w:rPr>
              <w:t>Qz</w:t>
            </w:r>
            <w:r>
              <w:t>), доломита (</w:t>
            </w:r>
            <w:r>
              <w:rPr>
                <w:lang w:val="en-US"/>
              </w:rPr>
              <w:t>Cb</w:t>
            </w:r>
            <w:r>
              <w:t>), альбита(</w:t>
            </w:r>
            <w:r>
              <w:rPr>
                <w:lang w:val="en-US"/>
              </w:rPr>
              <w:t>Pl</w:t>
            </w:r>
            <w:r>
              <w:t>), а также чешуйки роскоэлита (</w:t>
            </w:r>
            <w:r>
              <w:rPr>
                <w:lang w:val="en-US"/>
              </w:rPr>
              <w:t>Ros</w:t>
            </w:r>
            <w:r>
              <w:t>). 1 пачка, нижней подсвиты, заонежской свиты. Шл. Т-657(11-2); А - без анализатора, Б - с анализатором</w:t>
            </w:r>
          </w:p>
        </w:tc>
      </w:tr>
    </w:tbl>
    <w:p w:rsidR="000D2A76" w:rsidRDefault="000D2A76" w:rsidP="000D2A76">
      <w:pPr>
        <w:jc w:val="center"/>
        <w:rPr>
          <w:b/>
          <w:i/>
        </w:rPr>
      </w:pPr>
    </w:p>
    <w:p w:rsidR="000D2A76" w:rsidRDefault="000D2A76" w:rsidP="000D2A76">
      <w:pPr>
        <w:jc w:val="center"/>
        <w:rPr>
          <w:b/>
          <w:i/>
        </w:rPr>
      </w:pPr>
      <w:proofErr w:type="gramStart"/>
      <w:r>
        <w:rPr>
          <w:b/>
          <w:i/>
        </w:rPr>
        <w:t>Верхняя пачка верхней подсвиты туломозёрской свиты (</w:t>
      </w:r>
      <w:r>
        <w:rPr>
          <w:b/>
          <w:i/>
          <w:lang w:val="en-US"/>
        </w:rPr>
        <w:t>tl</w:t>
      </w:r>
      <w:r>
        <w:rPr>
          <w:b/>
          <w:i/>
          <w:vertAlign w:val="subscript"/>
        </w:rPr>
        <w:t>2</w:t>
      </w:r>
      <w:r>
        <w:rPr>
          <w:b/>
          <w:i/>
          <w:vertAlign w:val="superscript"/>
        </w:rPr>
        <w:t>2</w:t>
      </w:r>
      <w:r>
        <w:rPr>
          <w:b/>
          <w:i/>
        </w:rPr>
        <w:t>)</w:t>
      </w:r>
      <w:proofErr w:type="gramEnd"/>
    </w:p>
    <w:p w:rsidR="000D2A76" w:rsidRDefault="000D2A76" w:rsidP="000D2A76">
      <w:pPr>
        <w:jc w:val="center"/>
        <w:rPr>
          <w:i/>
        </w:rPr>
      </w:pPr>
      <w:r>
        <w:rPr>
          <w:i/>
        </w:rPr>
        <w:t>170 м – 201 м; ~30 м</w:t>
      </w:r>
    </w:p>
    <w:p w:rsidR="000D2A76" w:rsidRDefault="000D2A76" w:rsidP="000D2A76">
      <w:pPr>
        <w:ind w:firstLine="709"/>
        <w:rPr>
          <w:b/>
          <w:u w:val="single"/>
        </w:rPr>
      </w:pPr>
      <w:r>
        <w:rPr>
          <w:b/>
        </w:rPr>
        <w:t>Кварцсодержащие доломиты</w:t>
      </w:r>
    </w:p>
    <w:p w:rsidR="000D2A76" w:rsidRDefault="000D2A76" w:rsidP="000D2A76">
      <w:pPr>
        <w:ind w:firstLine="709"/>
      </w:pPr>
      <w:r>
        <w:rPr>
          <w:i/>
        </w:rPr>
        <w:t xml:space="preserve">Минеральный состав породы </w:t>
      </w:r>
      <w:r>
        <w:rPr>
          <w:u w:val="single"/>
        </w:rPr>
        <w:t>карбонат</w:t>
      </w:r>
      <w:r>
        <w:t xml:space="preserve"> образует кристаллы размером от 0,05 до 5 мм; </w:t>
      </w:r>
      <w:r>
        <w:rPr>
          <w:u w:val="single"/>
        </w:rPr>
        <w:t>кварц</w:t>
      </w:r>
      <w:r>
        <w:t xml:space="preserve"> встречается в виде зёрен размером от 0,05 до 0,5 мм.; </w:t>
      </w:r>
      <w:r>
        <w:rPr>
          <w:u w:val="single"/>
        </w:rPr>
        <w:t>рудный минерал</w:t>
      </w:r>
      <w:r>
        <w:t xml:space="preserve"> представлен отдельными выделениями различной формы и размером от 0,01 до 0,1 мм.; </w:t>
      </w:r>
      <w:r>
        <w:rPr>
          <w:u w:val="single"/>
        </w:rPr>
        <w:t>плагиоклаз</w:t>
      </w:r>
      <w:r>
        <w:t xml:space="preserve"> на данном интервале туломозёрской свиты, не встречается, в отличи</w:t>
      </w:r>
      <w:proofErr w:type="gramStart"/>
      <w:r>
        <w:t>и</w:t>
      </w:r>
      <w:proofErr w:type="gramEnd"/>
      <w:r>
        <w:t xml:space="preserve"> от интервала описанного ранее.</w:t>
      </w:r>
      <w:r w:rsidR="007565F0">
        <w:t>(рис. 15-16)</w:t>
      </w:r>
    </w:p>
    <w:p w:rsidR="000D2A76" w:rsidRDefault="000D2A76" w:rsidP="000D2A76">
      <w:pPr>
        <w:ind w:firstLine="709"/>
      </w:pPr>
      <w:r>
        <w:rPr>
          <w:i/>
        </w:rPr>
        <w:t>Структура:</w:t>
      </w:r>
      <w:r>
        <w:t xml:space="preserve"> разнозернистая; </w:t>
      </w:r>
      <w:r w:rsidR="00576121">
        <w:rPr>
          <w:i/>
        </w:rPr>
        <w:t>т</w:t>
      </w:r>
      <w:r>
        <w:rPr>
          <w:i/>
        </w:rPr>
        <w:t>екстура:</w:t>
      </w:r>
      <w:r>
        <w:t xml:space="preserve"> массивная</w:t>
      </w:r>
    </w:p>
    <w:tbl>
      <w:tblPr>
        <w:tblW w:w="0" w:type="auto"/>
        <w:tblLook w:val="04A0"/>
      </w:tblPr>
      <w:tblGrid>
        <w:gridCol w:w="4786"/>
        <w:gridCol w:w="4785"/>
      </w:tblGrid>
      <w:tr w:rsidR="000D2A76" w:rsidTr="000E79A4">
        <w:tc>
          <w:tcPr>
            <w:tcW w:w="9571" w:type="dxa"/>
            <w:gridSpan w:val="2"/>
            <w:hideMark/>
          </w:tcPr>
          <w:p w:rsidR="000D2A76" w:rsidRDefault="000D2A76" w:rsidP="000E79A4">
            <w:pPr>
              <w:pStyle w:val="a4"/>
            </w:pPr>
            <w:r>
              <w:rPr>
                <w:noProof/>
              </w:rPr>
              <w:lastRenderedPageBreak/>
              <w:drawing>
                <wp:inline distT="0" distB="0" distL="0" distR="0">
                  <wp:extent cx="2257425" cy="1982029"/>
                  <wp:effectExtent l="19050" t="0" r="9525" b="0"/>
                  <wp:docPr id="16" name="Рисунок 10" descr="T-65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T-657-12"/>
                          <pic:cNvPicPr>
                            <a:picLocks noChangeAspect="1" noChangeArrowheads="1"/>
                          </pic:cNvPicPr>
                        </pic:nvPicPr>
                        <pic:blipFill>
                          <a:blip r:embed="rId26" cstate="screen"/>
                          <a:srcRect/>
                          <a:stretch>
                            <a:fillRect/>
                          </a:stretch>
                        </pic:blipFill>
                        <pic:spPr bwMode="auto">
                          <a:xfrm>
                            <a:off x="0" y="0"/>
                            <a:ext cx="2257425" cy="1982029"/>
                          </a:xfrm>
                          <a:prstGeom prst="rect">
                            <a:avLst/>
                          </a:prstGeom>
                          <a:noFill/>
                          <a:ln w="9525">
                            <a:noFill/>
                            <a:miter lim="800000"/>
                            <a:headEnd/>
                            <a:tailEnd/>
                          </a:ln>
                        </pic:spPr>
                      </pic:pic>
                    </a:graphicData>
                  </a:graphic>
                </wp:inline>
              </w:drawing>
            </w:r>
          </w:p>
        </w:tc>
      </w:tr>
      <w:tr w:rsidR="000D2A76" w:rsidTr="000E79A4">
        <w:tc>
          <w:tcPr>
            <w:tcW w:w="9571" w:type="dxa"/>
            <w:gridSpan w:val="2"/>
          </w:tcPr>
          <w:p w:rsidR="000D2A76" w:rsidRDefault="000D2A76" w:rsidP="000E79A4">
            <w:pPr>
              <w:pStyle w:val="a4"/>
            </w:pPr>
            <w:r>
              <w:rPr>
                <w:b/>
              </w:rPr>
              <w:t>Рис. 1</w:t>
            </w:r>
            <w:r w:rsidR="00E042BC">
              <w:rPr>
                <w:b/>
              </w:rPr>
              <w:t>5</w:t>
            </w:r>
            <w:r>
              <w:t xml:space="preserve"> Фотография образца Т-657-12</w:t>
            </w:r>
          </w:p>
          <w:p w:rsidR="000D2A76" w:rsidRDefault="000D2A76" w:rsidP="000E79A4">
            <w:pPr>
              <w:pStyle w:val="a4"/>
            </w:pPr>
          </w:p>
        </w:tc>
      </w:tr>
      <w:tr w:rsidR="000D2A76" w:rsidTr="000E79A4">
        <w:tc>
          <w:tcPr>
            <w:tcW w:w="4786" w:type="dxa"/>
            <w:hideMark/>
          </w:tcPr>
          <w:p w:rsidR="000D2A76" w:rsidRDefault="000D2A76" w:rsidP="000E79A4">
            <w:pPr>
              <w:pStyle w:val="a4"/>
            </w:pPr>
            <w:r>
              <w:rPr>
                <w:noProof/>
              </w:rPr>
              <w:drawing>
                <wp:inline distT="0" distB="0" distL="0" distR="0">
                  <wp:extent cx="2637155" cy="1977390"/>
                  <wp:effectExtent l="19050" t="0" r="0" b="0"/>
                  <wp:docPr id="17" name="Рисунок 12" descr="Т-657(12) 4х III без 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Т-657(12) 4х III без ан"/>
                          <pic:cNvPicPr>
                            <a:picLocks noChangeAspect="1" noChangeArrowheads="1"/>
                          </pic:cNvPicPr>
                        </pic:nvPicPr>
                        <pic:blipFill>
                          <a:blip r:embed="rId27" cstate="screen"/>
                          <a:srcRect/>
                          <a:stretch>
                            <a:fillRect/>
                          </a:stretch>
                        </pic:blipFill>
                        <pic:spPr bwMode="auto">
                          <a:xfrm>
                            <a:off x="0" y="0"/>
                            <a:ext cx="2637155" cy="1977390"/>
                          </a:xfrm>
                          <a:prstGeom prst="rect">
                            <a:avLst/>
                          </a:prstGeom>
                          <a:noFill/>
                          <a:ln w="9525">
                            <a:noFill/>
                            <a:miter lim="800000"/>
                            <a:headEnd/>
                            <a:tailEnd/>
                          </a:ln>
                        </pic:spPr>
                      </pic:pic>
                    </a:graphicData>
                  </a:graphic>
                </wp:inline>
              </w:drawing>
            </w:r>
          </w:p>
          <w:p w:rsidR="000D2A76" w:rsidRDefault="000D2A76" w:rsidP="000E79A4">
            <w:pPr>
              <w:pStyle w:val="a4"/>
            </w:pPr>
            <w:r>
              <w:t>А</w:t>
            </w:r>
          </w:p>
        </w:tc>
        <w:tc>
          <w:tcPr>
            <w:tcW w:w="4785" w:type="dxa"/>
            <w:hideMark/>
          </w:tcPr>
          <w:p w:rsidR="000D2A76" w:rsidRDefault="000D2A76" w:rsidP="000E79A4">
            <w:pPr>
              <w:pStyle w:val="a4"/>
            </w:pPr>
            <w:r>
              <w:rPr>
                <w:noProof/>
              </w:rPr>
              <w:drawing>
                <wp:inline distT="0" distB="0" distL="0" distR="0">
                  <wp:extent cx="2637155" cy="1977390"/>
                  <wp:effectExtent l="19050" t="0" r="0" b="0"/>
                  <wp:docPr id="18" name="Рисунок 13" descr="Т-657(12) 4х III с 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Т-657(12) 4х III с ан"/>
                          <pic:cNvPicPr>
                            <a:picLocks noChangeAspect="1" noChangeArrowheads="1"/>
                          </pic:cNvPicPr>
                        </pic:nvPicPr>
                        <pic:blipFill>
                          <a:blip r:embed="rId28" cstate="screen"/>
                          <a:srcRect/>
                          <a:stretch>
                            <a:fillRect/>
                          </a:stretch>
                        </pic:blipFill>
                        <pic:spPr bwMode="auto">
                          <a:xfrm>
                            <a:off x="0" y="0"/>
                            <a:ext cx="2637155" cy="1977390"/>
                          </a:xfrm>
                          <a:prstGeom prst="rect">
                            <a:avLst/>
                          </a:prstGeom>
                          <a:noFill/>
                          <a:ln w="9525">
                            <a:noFill/>
                            <a:miter lim="800000"/>
                            <a:headEnd/>
                            <a:tailEnd/>
                          </a:ln>
                        </pic:spPr>
                      </pic:pic>
                    </a:graphicData>
                  </a:graphic>
                </wp:inline>
              </w:drawing>
            </w:r>
          </w:p>
          <w:p w:rsidR="000D2A76" w:rsidRDefault="000D2A76" w:rsidP="000E79A4">
            <w:pPr>
              <w:pStyle w:val="a4"/>
            </w:pPr>
            <w:r>
              <w:t>Б</w:t>
            </w:r>
          </w:p>
        </w:tc>
      </w:tr>
      <w:tr w:rsidR="000D2A76" w:rsidTr="000E79A4">
        <w:tc>
          <w:tcPr>
            <w:tcW w:w="9571" w:type="dxa"/>
            <w:gridSpan w:val="2"/>
            <w:hideMark/>
          </w:tcPr>
          <w:p w:rsidR="000D2A76" w:rsidRDefault="00E042BC" w:rsidP="000E79A4">
            <w:pPr>
              <w:pStyle w:val="a4"/>
            </w:pPr>
            <w:r>
              <w:rPr>
                <w:b/>
              </w:rPr>
              <w:t xml:space="preserve">Рис.16 </w:t>
            </w:r>
            <w:r w:rsidR="000D2A76">
              <w:t>Кварцсодержащий  доломит(</w:t>
            </w:r>
            <w:r w:rsidR="000D2A76">
              <w:rPr>
                <w:lang w:val="en-US"/>
              </w:rPr>
              <w:t>Cb</w:t>
            </w:r>
            <w:r w:rsidR="000D2A76">
              <w:t>), Доломиты верхней пачки, верхней подсвиты, туломозёрской свиты. Шл. Т-657-12; А - без анализатора, Б - с анализатором</w:t>
            </w:r>
          </w:p>
        </w:tc>
      </w:tr>
    </w:tbl>
    <w:p w:rsidR="000D2A76" w:rsidRDefault="000D2A76" w:rsidP="000D2A76"/>
    <w:p w:rsidR="000D2A76" w:rsidRDefault="000D2A76" w:rsidP="000D2A76">
      <w:pPr>
        <w:jc w:val="center"/>
        <w:rPr>
          <w:b/>
          <w:i/>
        </w:rPr>
      </w:pPr>
      <w:proofErr w:type="gramStart"/>
      <w:r>
        <w:rPr>
          <w:b/>
          <w:i/>
        </w:rPr>
        <w:t>1 пачка нижней подсвиты заонежской свиты (</w:t>
      </w:r>
      <w:r>
        <w:rPr>
          <w:b/>
          <w:i/>
          <w:lang w:val="en-US"/>
        </w:rPr>
        <w:t>sn</w:t>
      </w:r>
      <w:r>
        <w:rPr>
          <w:b/>
          <w:i/>
          <w:vertAlign w:val="subscript"/>
        </w:rPr>
        <w:t>1</w:t>
      </w:r>
      <w:r>
        <w:rPr>
          <w:b/>
          <w:i/>
          <w:vertAlign w:val="superscript"/>
        </w:rPr>
        <w:t>1</w:t>
      </w:r>
      <w:r>
        <w:rPr>
          <w:b/>
          <w:i/>
        </w:rPr>
        <w:t>)</w:t>
      </w:r>
      <w:proofErr w:type="gramEnd"/>
    </w:p>
    <w:p w:rsidR="000D2A76" w:rsidRDefault="000D2A76" w:rsidP="000D2A76">
      <w:pPr>
        <w:jc w:val="center"/>
        <w:rPr>
          <w:i/>
        </w:rPr>
      </w:pPr>
      <w:r>
        <w:rPr>
          <w:i/>
        </w:rPr>
        <w:t>201 м – 214 м; ~13 м</w:t>
      </w:r>
    </w:p>
    <w:p w:rsidR="000D2A76" w:rsidRDefault="000D2A76" w:rsidP="000D2A76">
      <w:pPr>
        <w:rPr>
          <w:b/>
        </w:rPr>
      </w:pPr>
      <w:proofErr w:type="gramStart"/>
      <w:r>
        <w:rPr>
          <w:b/>
        </w:rPr>
        <w:t>Доломит-кварцевые</w:t>
      </w:r>
      <w:proofErr w:type="gramEnd"/>
      <w:r>
        <w:rPr>
          <w:b/>
        </w:rPr>
        <w:t xml:space="preserve"> метасоматиты по алевролитам с прослоями вынадиевых слюдитов</w:t>
      </w:r>
    </w:p>
    <w:p w:rsidR="000D2A76" w:rsidRDefault="000D2A76" w:rsidP="000D2A76">
      <w:pPr>
        <w:ind w:firstLine="709"/>
      </w:pPr>
      <w:proofErr w:type="gramStart"/>
      <w:r>
        <w:rPr>
          <w:i/>
        </w:rPr>
        <w:t xml:space="preserve">Минеральный состав породы: </w:t>
      </w:r>
      <w:r>
        <w:rPr>
          <w:u w:val="single"/>
        </w:rPr>
        <w:t>кварц</w:t>
      </w:r>
      <w:r>
        <w:t xml:space="preserve"> встречается в виде мелких зёрен вместе размером от 0,01 до 0,1 мм; </w:t>
      </w:r>
      <w:r>
        <w:rPr>
          <w:u w:val="single"/>
        </w:rPr>
        <w:t>слюда</w:t>
      </w:r>
      <w:r w:rsidR="007565F0">
        <w:rPr>
          <w:u w:val="single"/>
        </w:rPr>
        <w:t xml:space="preserve"> </w:t>
      </w:r>
      <w:r w:rsidR="007565F0" w:rsidRPr="007565F0">
        <w:t>(рис.18)</w:t>
      </w:r>
      <w:r>
        <w:t xml:space="preserve"> образует чешуйки размером от 0,01 до 0,05 мм; </w:t>
      </w:r>
      <w:r>
        <w:rPr>
          <w:u w:val="single"/>
        </w:rPr>
        <w:t>карбонат</w:t>
      </w:r>
      <w:r>
        <w:t xml:space="preserve"> образует относительно крупные кристаллы, размером от 0,01 до 0,5 мм; </w:t>
      </w:r>
      <w:r>
        <w:rPr>
          <w:u w:val="single"/>
        </w:rPr>
        <w:t>рудный минерал</w:t>
      </w:r>
      <w:r>
        <w:t xml:space="preserve"> представлен отдельными небольшими выделениями различной формы и размером зерен от 0,01 до 0,2 мм;</w:t>
      </w:r>
      <w:proofErr w:type="gramEnd"/>
      <w:r>
        <w:t xml:space="preserve"> </w:t>
      </w:r>
      <w:r>
        <w:rPr>
          <w:u w:val="single"/>
        </w:rPr>
        <w:t>плагиоклаз</w:t>
      </w:r>
      <w:r>
        <w:rPr>
          <w:i/>
        </w:rPr>
        <w:t xml:space="preserve"> </w:t>
      </w:r>
      <w:r>
        <w:t xml:space="preserve">представлен альбитом и встречается в виде мелких лейст размером от 0,05 до 0,3 мм, практически во всех зёрнах присутствуют полисинтетические двойники; </w:t>
      </w:r>
    </w:p>
    <w:p w:rsidR="000D2A76" w:rsidRDefault="000D2A76" w:rsidP="000D2A76">
      <w:pPr>
        <w:ind w:firstLine="709"/>
      </w:pPr>
      <w:r>
        <w:rPr>
          <w:i/>
        </w:rPr>
        <w:t xml:space="preserve">Минеральный состав прожилков: </w:t>
      </w:r>
      <w:r>
        <w:rPr>
          <w:u w:val="single"/>
        </w:rPr>
        <w:t>карбонат</w:t>
      </w:r>
      <w:r>
        <w:t xml:space="preserve"> выполняет прожилки, рассекающий породу, размер кристаллов от 0,5 до 3 мм.</w:t>
      </w:r>
    </w:p>
    <w:p w:rsidR="000D2A76" w:rsidRDefault="000D2A76" w:rsidP="000D2A76">
      <w:pPr>
        <w:ind w:firstLine="709"/>
      </w:pPr>
      <w:r>
        <w:rPr>
          <w:i/>
        </w:rPr>
        <w:t>Структура:</w:t>
      </w:r>
      <w:r>
        <w:t xml:space="preserve"> алевролитовая; </w:t>
      </w:r>
      <w:r>
        <w:rPr>
          <w:i/>
        </w:rPr>
        <w:t>текстура:</w:t>
      </w:r>
      <w:r>
        <w:t xml:space="preserve"> массивная.</w:t>
      </w:r>
    </w:p>
    <w:p w:rsidR="000D2A76" w:rsidRDefault="000D2A76" w:rsidP="000D2A76">
      <w:pPr>
        <w:ind w:firstLine="709"/>
      </w:pPr>
      <w:r>
        <w:lastRenderedPageBreak/>
        <w:t xml:space="preserve">По данным химического анализа, установлена ванадиевая слюда, которая отвечает формуле </w:t>
      </w:r>
      <w:r>
        <w:rPr>
          <w:color w:val="000000"/>
          <w:sz w:val="26"/>
          <w:szCs w:val="26"/>
        </w:rPr>
        <w:t>K</w:t>
      </w:r>
      <w:r>
        <w:rPr>
          <w:color w:val="000000"/>
          <w:sz w:val="26"/>
          <w:szCs w:val="26"/>
          <w:lang w:val="en-US"/>
        </w:rPr>
        <w:t>V</w:t>
      </w:r>
      <w:r>
        <w:rPr>
          <w:color w:val="000000"/>
          <w:sz w:val="26"/>
          <w:szCs w:val="26"/>
        </w:rPr>
        <w:t>Mg(Si</w:t>
      </w:r>
      <w:r>
        <w:rPr>
          <w:color w:val="000000"/>
          <w:sz w:val="26"/>
          <w:szCs w:val="26"/>
          <w:vertAlign w:val="subscript"/>
        </w:rPr>
        <w:t>4</w:t>
      </w:r>
      <w:r>
        <w:rPr>
          <w:color w:val="000000"/>
          <w:sz w:val="26"/>
          <w:szCs w:val="26"/>
        </w:rPr>
        <w:t>O</w:t>
      </w:r>
      <w:r>
        <w:rPr>
          <w:color w:val="000000"/>
          <w:sz w:val="26"/>
          <w:szCs w:val="26"/>
          <w:vertAlign w:val="subscript"/>
        </w:rPr>
        <w:t>10</w:t>
      </w:r>
      <w:r>
        <w:rPr>
          <w:color w:val="000000"/>
          <w:sz w:val="26"/>
          <w:szCs w:val="26"/>
        </w:rPr>
        <w:t>)(OH)</w:t>
      </w:r>
      <w:proofErr w:type="gramStart"/>
      <w:r>
        <w:rPr>
          <w:color w:val="000000"/>
          <w:sz w:val="26"/>
          <w:szCs w:val="26"/>
          <w:vertAlign w:val="subscript"/>
        </w:rPr>
        <w:t>2</w:t>
      </w:r>
      <w:proofErr w:type="gramEnd"/>
      <w:r>
        <w:t xml:space="preserve"> то есть его состав отвечает ванадиевому аналогу хромселадонита, химический состав приведён в таблице </w:t>
      </w:r>
      <w:r w:rsidR="00E042BC">
        <w:t>1</w:t>
      </w:r>
      <w:r>
        <w:t>.</w:t>
      </w:r>
    </w:p>
    <w:p w:rsidR="00BD662C" w:rsidRPr="00BD662C" w:rsidRDefault="007B7C02" w:rsidP="00BD662C">
      <w:pPr>
        <w:ind w:firstLine="7371"/>
        <w:jc w:val="center"/>
        <w:rPr>
          <w:spacing w:val="40"/>
        </w:rPr>
      </w:pPr>
      <w:r>
        <w:rPr>
          <w:spacing w:val="40"/>
        </w:rPr>
        <w:t>Таблица 1</w:t>
      </w:r>
      <w:r w:rsidR="00BD662C" w:rsidRPr="00BD662C">
        <w:rPr>
          <w:spacing w:val="40"/>
        </w:rPr>
        <w:t xml:space="preserve"> Химический состав ванадиевой слюды</w:t>
      </w:r>
    </w:p>
    <w:tbl>
      <w:tblPr>
        <w:tblW w:w="9500" w:type="dxa"/>
        <w:tblInd w:w="91" w:type="dxa"/>
        <w:tblLook w:val="04A0"/>
      </w:tblPr>
      <w:tblGrid>
        <w:gridCol w:w="1060"/>
        <w:gridCol w:w="760"/>
        <w:gridCol w:w="960"/>
        <w:gridCol w:w="960"/>
        <w:gridCol w:w="960"/>
        <w:gridCol w:w="960"/>
        <w:gridCol w:w="960"/>
        <w:gridCol w:w="960"/>
        <w:gridCol w:w="960"/>
        <w:gridCol w:w="960"/>
      </w:tblGrid>
      <w:tr w:rsidR="000D2A76" w:rsidRPr="00EE3346" w:rsidTr="000E79A4">
        <w:trPr>
          <w:trHeight w:val="315"/>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№ан.</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O</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Mg</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Al</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Si</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K</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Ti</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V</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Fe</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Сумма</w:t>
            </w:r>
          </w:p>
        </w:tc>
      </w:tr>
      <w:tr w:rsidR="000D2A76" w:rsidRPr="00EE3346" w:rsidTr="000E79A4">
        <w:trPr>
          <w:trHeight w:val="315"/>
        </w:trPr>
        <w:tc>
          <w:tcPr>
            <w:tcW w:w="950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Ванадиевый селадонит(?) K</w:t>
            </w:r>
            <w:r w:rsidRPr="001900AE">
              <w:rPr>
                <w:color w:val="000000"/>
                <w:lang w:val="en-US"/>
              </w:rPr>
              <w:t>V</w:t>
            </w:r>
            <w:r w:rsidRPr="001900AE">
              <w:rPr>
                <w:color w:val="000000"/>
              </w:rPr>
              <w:t>Mg(Si</w:t>
            </w:r>
            <w:r w:rsidRPr="001900AE">
              <w:rPr>
                <w:color w:val="000000"/>
                <w:vertAlign w:val="subscript"/>
              </w:rPr>
              <w:t>4</w:t>
            </w:r>
            <w:r w:rsidRPr="001900AE">
              <w:rPr>
                <w:color w:val="000000"/>
              </w:rPr>
              <w:t>O</w:t>
            </w:r>
            <w:r w:rsidRPr="001900AE">
              <w:rPr>
                <w:color w:val="000000"/>
                <w:vertAlign w:val="subscript"/>
              </w:rPr>
              <w:t>10</w:t>
            </w:r>
            <w:r w:rsidRPr="001900AE">
              <w:rPr>
                <w:color w:val="000000"/>
              </w:rPr>
              <w:t>)(OH)</w:t>
            </w:r>
            <w:r w:rsidRPr="001900AE">
              <w:rPr>
                <w:color w:val="000000"/>
                <w:vertAlign w:val="subscript"/>
              </w:rPr>
              <w:t>2</w:t>
            </w:r>
          </w:p>
        </w:tc>
      </w:tr>
      <w:tr w:rsidR="000D2A76" w:rsidRPr="00EE3346" w:rsidTr="000E79A4">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17</w:t>
            </w:r>
          </w:p>
        </w:tc>
        <w:tc>
          <w:tcPr>
            <w:tcW w:w="760" w:type="dxa"/>
            <w:tcBorders>
              <w:top w:val="nil"/>
              <w:left w:val="nil"/>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32,01</w:t>
            </w:r>
          </w:p>
        </w:tc>
        <w:tc>
          <w:tcPr>
            <w:tcW w:w="960" w:type="dxa"/>
            <w:tcBorders>
              <w:top w:val="nil"/>
              <w:left w:val="nil"/>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3,65</w:t>
            </w:r>
          </w:p>
        </w:tc>
        <w:tc>
          <w:tcPr>
            <w:tcW w:w="960" w:type="dxa"/>
            <w:tcBorders>
              <w:top w:val="nil"/>
              <w:left w:val="nil"/>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5,88</w:t>
            </w:r>
          </w:p>
        </w:tc>
        <w:tc>
          <w:tcPr>
            <w:tcW w:w="960" w:type="dxa"/>
            <w:tcBorders>
              <w:top w:val="nil"/>
              <w:left w:val="nil"/>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20,82</w:t>
            </w:r>
          </w:p>
        </w:tc>
        <w:tc>
          <w:tcPr>
            <w:tcW w:w="960" w:type="dxa"/>
            <w:tcBorders>
              <w:top w:val="nil"/>
              <w:left w:val="nil"/>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8,57</w:t>
            </w:r>
          </w:p>
        </w:tc>
        <w:tc>
          <w:tcPr>
            <w:tcW w:w="960" w:type="dxa"/>
            <w:tcBorders>
              <w:top w:val="nil"/>
              <w:left w:val="nil"/>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0,40</w:t>
            </w:r>
          </w:p>
        </w:tc>
        <w:tc>
          <w:tcPr>
            <w:tcW w:w="960" w:type="dxa"/>
            <w:tcBorders>
              <w:top w:val="nil"/>
              <w:left w:val="nil"/>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8,78</w:t>
            </w:r>
          </w:p>
        </w:tc>
        <w:tc>
          <w:tcPr>
            <w:tcW w:w="960" w:type="dxa"/>
            <w:tcBorders>
              <w:top w:val="nil"/>
              <w:left w:val="nil"/>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4,60</w:t>
            </w:r>
          </w:p>
        </w:tc>
        <w:tc>
          <w:tcPr>
            <w:tcW w:w="960" w:type="dxa"/>
            <w:tcBorders>
              <w:top w:val="nil"/>
              <w:left w:val="nil"/>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84,70</w:t>
            </w:r>
          </w:p>
        </w:tc>
      </w:tr>
      <w:tr w:rsidR="000D2A76" w:rsidRPr="00EE3346" w:rsidTr="000E79A4">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26</w:t>
            </w:r>
          </w:p>
        </w:tc>
        <w:tc>
          <w:tcPr>
            <w:tcW w:w="760" w:type="dxa"/>
            <w:tcBorders>
              <w:top w:val="nil"/>
              <w:left w:val="nil"/>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34,31</w:t>
            </w:r>
          </w:p>
        </w:tc>
        <w:tc>
          <w:tcPr>
            <w:tcW w:w="960" w:type="dxa"/>
            <w:tcBorders>
              <w:top w:val="nil"/>
              <w:left w:val="nil"/>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4,31</w:t>
            </w:r>
          </w:p>
        </w:tc>
        <w:tc>
          <w:tcPr>
            <w:tcW w:w="960" w:type="dxa"/>
            <w:tcBorders>
              <w:top w:val="nil"/>
              <w:left w:val="nil"/>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6,06</w:t>
            </w:r>
          </w:p>
        </w:tc>
        <w:tc>
          <w:tcPr>
            <w:tcW w:w="960" w:type="dxa"/>
            <w:tcBorders>
              <w:top w:val="nil"/>
              <w:left w:val="nil"/>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20,69</w:t>
            </w:r>
          </w:p>
        </w:tc>
        <w:tc>
          <w:tcPr>
            <w:tcW w:w="960" w:type="dxa"/>
            <w:tcBorders>
              <w:top w:val="nil"/>
              <w:left w:val="nil"/>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7,83</w:t>
            </w:r>
          </w:p>
        </w:tc>
        <w:tc>
          <w:tcPr>
            <w:tcW w:w="960" w:type="dxa"/>
            <w:tcBorders>
              <w:top w:val="nil"/>
              <w:left w:val="nil"/>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0,41</w:t>
            </w:r>
          </w:p>
        </w:tc>
        <w:tc>
          <w:tcPr>
            <w:tcW w:w="960" w:type="dxa"/>
            <w:tcBorders>
              <w:top w:val="nil"/>
              <w:left w:val="nil"/>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8,65</w:t>
            </w:r>
          </w:p>
        </w:tc>
        <w:tc>
          <w:tcPr>
            <w:tcW w:w="960" w:type="dxa"/>
            <w:tcBorders>
              <w:top w:val="nil"/>
              <w:left w:val="nil"/>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5,16</w:t>
            </w:r>
          </w:p>
        </w:tc>
        <w:tc>
          <w:tcPr>
            <w:tcW w:w="960" w:type="dxa"/>
            <w:tcBorders>
              <w:top w:val="nil"/>
              <w:left w:val="nil"/>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87,41</w:t>
            </w:r>
          </w:p>
        </w:tc>
      </w:tr>
      <w:tr w:rsidR="000D2A76" w:rsidRPr="00EE3346" w:rsidTr="000E79A4">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28</w:t>
            </w:r>
          </w:p>
        </w:tc>
        <w:tc>
          <w:tcPr>
            <w:tcW w:w="760" w:type="dxa"/>
            <w:tcBorders>
              <w:top w:val="nil"/>
              <w:left w:val="nil"/>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35,43</w:t>
            </w:r>
          </w:p>
        </w:tc>
        <w:tc>
          <w:tcPr>
            <w:tcW w:w="960" w:type="dxa"/>
            <w:tcBorders>
              <w:top w:val="nil"/>
              <w:left w:val="nil"/>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4,62</w:t>
            </w:r>
          </w:p>
        </w:tc>
        <w:tc>
          <w:tcPr>
            <w:tcW w:w="960" w:type="dxa"/>
            <w:tcBorders>
              <w:top w:val="nil"/>
              <w:left w:val="nil"/>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6,10</w:t>
            </w:r>
          </w:p>
        </w:tc>
        <w:tc>
          <w:tcPr>
            <w:tcW w:w="960" w:type="dxa"/>
            <w:tcBorders>
              <w:top w:val="nil"/>
              <w:left w:val="nil"/>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21,07</w:t>
            </w:r>
          </w:p>
        </w:tc>
        <w:tc>
          <w:tcPr>
            <w:tcW w:w="960" w:type="dxa"/>
            <w:tcBorders>
              <w:top w:val="nil"/>
              <w:left w:val="nil"/>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8,18</w:t>
            </w:r>
          </w:p>
        </w:tc>
        <w:tc>
          <w:tcPr>
            <w:tcW w:w="960" w:type="dxa"/>
            <w:tcBorders>
              <w:top w:val="nil"/>
              <w:left w:val="nil"/>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0,45</w:t>
            </w:r>
          </w:p>
        </w:tc>
        <w:tc>
          <w:tcPr>
            <w:tcW w:w="960" w:type="dxa"/>
            <w:tcBorders>
              <w:top w:val="nil"/>
              <w:left w:val="nil"/>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8,32</w:t>
            </w:r>
          </w:p>
        </w:tc>
        <w:tc>
          <w:tcPr>
            <w:tcW w:w="960" w:type="dxa"/>
            <w:tcBorders>
              <w:top w:val="nil"/>
              <w:left w:val="nil"/>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4,75</w:t>
            </w:r>
          </w:p>
        </w:tc>
        <w:tc>
          <w:tcPr>
            <w:tcW w:w="960" w:type="dxa"/>
            <w:tcBorders>
              <w:top w:val="nil"/>
              <w:left w:val="nil"/>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88,92</w:t>
            </w:r>
          </w:p>
        </w:tc>
      </w:tr>
      <w:tr w:rsidR="000D2A76" w:rsidRPr="00EE3346" w:rsidTr="000E79A4">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40</w:t>
            </w:r>
          </w:p>
        </w:tc>
        <w:tc>
          <w:tcPr>
            <w:tcW w:w="760" w:type="dxa"/>
            <w:tcBorders>
              <w:top w:val="nil"/>
              <w:left w:val="nil"/>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35,87</w:t>
            </w:r>
          </w:p>
        </w:tc>
        <w:tc>
          <w:tcPr>
            <w:tcW w:w="960" w:type="dxa"/>
            <w:tcBorders>
              <w:top w:val="nil"/>
              <w:left w:val="nil"/>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5,20</w:t>
            </w:r>
          </w:p>
        </w:tc>
        <w:tc>
          <w:tcPr>
            <w:tcW w:w="960" w:type="dxa"/>
            <w:tcBorders>
              <w:top w:val="nil"/>
              <w:left w:val="nil"/>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6,04</w:t>
            </w:r>
          </w:p>
        </w:tc>
        <w:tc>
          <w:tcPr>
            <w:tcW w:w="960" w:type="dxa"/>
            <w:tcBorders>
              <w:top w:val="nil"/>
              <w:left w:val="nil"/>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20,16</w:t>
            </w:r>
          </w:p>
        </w:tc>
        <w:tc>
          <w:tcPr>
            <w:tcW w:w="960" w:type="dxa"/>
            <w:tcBorders>
              <w:top w:val="nil"/>
              <w:left w:val="nil"/>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7,29</w:t>
            </w:r>
          </w:p>
        </w:tc>
        <w:tc>
          <w:tcPr>
            <w:tcW w:w="960" w:type="dxa"/>
            <w:tcBorders>
              <w:top w:val="nil"/>
              <w:left w:val="nil"/>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0,39</w:t>
            </w:r>
          </w:p>
        </w:tc>
        <w:tc>
          <w:tcPr>
            <w:tcW w:w="960" w:type="dxa"/>
            <w:tcBorders>
              <w:top w:val="nil"/>
              <w:left w:val="nil"/>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7,30</w:t>
            </w:r>
          </w:p>
        </w:tc>
        <w:tc>
          <w:tcPr>
            <w:tcW w:w="960" w:type="dxa"/>
            <w:tcBorders>
              <w:top w:val="nil"/>
              <w:left w:val="nil"/>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4,93</w:t>
            </w:r>
          </w:p>
        </w:tc>
        <w:tc>
          <w:tcPr>
            <w:tcW w:w="960" w:type="dxa"/>
            <w:tcBorders>
              <w:top w:val="nil"/>
              <w:left w:val="nil"/>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87,20</w:t>
            </w:r>
          </w:p>
        </w:tc>
      </w:tr>
      <w:tr w:rsidR="000D2A76" w:rsidRPr="00EE3346" w:rsidTr="000E79A4">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78</w:t>
            </w:r>
          </w:p>
        </w:tc>
        <w:tc>
          <w:tcPr>
            <w:tcW w:w="760" w:type="dxa"/>
            <w:tcBorders>
              <w:top w:val="nil"/>
              <w:left w:val="nil"/>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32,60</w:t>
            </w:r>
          </w:p>
        </w:tc>
        <w:tc>
          <w:tcPr>
            <w:tcW w:w="960" w:type="dxa"/>
            <w:tcBorders>
              <w:top w:val="nil"/>
              <w:left w:val="nil"/>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6,33</w:t>
            </w:r>
          </w:p>
        </w:tc>
        <w:tc>
          <w:tcPr>
            <w:tcW w:w="960" w:type="dxa"/>
            <w:tcBorders>
              <w:top w:val="nil"/>
              <w:left w:val="nil"/>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4,06</w:t>
            </w:r>
          </w:p>
        </w:tc>
        <w:tc>
          <w:tcPr>
            <w:tcW w:w="960" w:type="dxa"/>
            <w:tcBorders>
              <w:top w:val="nil"/>
              <w:left w:val="nil"/>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22,19</w:t>
            </w:r>
          </w:p>
        </w:tc>
        <w:tc>
          <w:tcPr>
            <w:tcW w:w="960" w:type="dxa"/>
            <w:tcBorders>
              <w:top w:val="nil"/>
              <w:left w:val="nil"/>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8,70</w:t>
            </w:r>
          </w:p>
        </w:tc>
        <w:tc>
          <w:tcPr>
            <w:tcW w:w="960" w:type="dxa"/>
            <w:tcBorders>
              <w:top w:val="nil"/>
              <w:left w:val="nil"/>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8,98</w:t>
            </w:r>
          </w:p>
        </w:tc>
        <w:tc>
          <w:tcPr>
            <w:tcW w:w="960" w:type="dxa"/>
            <w:tcBorders>
              <w:top w:val="nil"/>
              <w:left w:val="nil"/>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3,06</w:t>
            </w:r>
          </w:p>
        </w:tc>
        <w:tc>
          <w:tcPr>
            <w:tcW w:w="960" w:type="dxa"/>
            <w:tcBorders>
              <w:top w:val="nil"/>
              <w:left w:val="nil"/>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87,57</w:t>
            </w:r>
          </w:p>
        </w:tc>
      </w:tr>
      <w:tr w:rsidR="000D2A76" w:rsidRPr="00EE3346" w:rsidTr="000E79A4">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81</w:t>
            </w:r>
          </w:p>
        </w:tc>
        <w:tc>
          <w:tcPr>
            <w:tcW w:w="760" w:type="dxa"/>
            <w:tcBorders>
              <w:top w:val="nil"/>
              <w:left w:val="nil"/>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31,12</w:t>
            </w:r>
          </w:p>
        </w:tc>
        <w:tc>
          <w:tcPr>
            <w:tcW w:w="960" w:type="dxa"/>
            <w:tcBorders>
              <w:top w:val="nil"/>
              <w:left w:val="nil"/>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4,28</w:t>
            </w:r>
          </w:p>
        </w:tc>
        <w:tc>
          <w:tcPr>
            <w:tcW w:w="960" w:type="dxa"/>
            <w:tcBorders>
              <w:top w:val="nil"/>
              <w:left w:val="nil"/>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4,28</w:t>
            </w:r>
          </w:p>
        </w:tc>
        <w:tc>
          <w:tcPr>
            <w:tcW w:w="960" w:type="dxa"/>
            <w:tcBorders>
              <w:top w:val="nil"/>
              <w:left w:val="nil"/>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21,32</w:t>
            </w:r>
          </w:p>
        </w:tc>
        <w:tc>
          <w:tcPr>
            <w:tcW w:w="960" w:type="dxa"/>
            <w:tcBorders>
              <w:top w:val="nil"/>
              <w:left w:val="nil"/>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8,56</w:t>
            </w:r>
          </w:p>
        </w:tc>
        <w:tc>
          <w:tcPr>
            <w:tcW w:w="960" w:type="dxa"/>
            <w:tcBorders>
              <w:top w:val="nil"/>
              <w:left w:val="nil"/>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10,31</w:t>
            </w:r>
          </w:p>
        </w:tc>
        <w:tc>
          <w:tcPr>
            <w:tcW w:w="960" w:type="dxa"/>
            <w:tcBorders>
              <w:top w:val="nil"/>
              <w:left w:val="nil"/>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4,40</w:t>
            </w:r>
          </w:p>
        </w:tc>
        <w:tc>
          <w:tcPr>
            <w:tcW w:w="960" w:type="dxa"/>
            <w:tcBorders>
              <w:top w:val="nil"/>
              <w:left w:val="nil"/>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84,27</w:t>
            </w:r>
          </w:p>
        </w:tc>
      </w:tr>
      <w:tr w:rsidR="000D2A76" w:rsidRPr="00EE3346" w:rsidTr="000E79A4">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84</w:t>
            </w:r>
          </w:p>
        </w:tc>
        <w:tc>
          <w:tcPr>
            <w:tcW w:w="760" w:type="dxa"/>
            <w:tcBorders>
              <w:top w:val="nil"/>
              <w:left w:val="nil"/>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32,57</w:t>
            </w:r>
          </w:p>
        </w:tc>
        <w:tc>
          <w:tcPr>
            <w:tcW w:w="960" w:type="dxa"/>
            <w:tcBorders>
              <w:top w:val="nil"/>
              <w:left w:val="nil"/>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5,95</w:t>
            </w:r>
          </w:p>
        </w:tc>
        <w:tc>
          <w:tcPr>
            <w:tcW w:w="960" w:type="dxa"/>
            <w:tcBorders>
              <w:top w:val="nil"/>
              <w:left w:val="nil"/>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4,35</w:t>
            </w:r>
          </w:p>
        </w:tc>
        <w:tc>
          <w:tcPr>
            <w:tcW w:w="960" w:type="dxa"/>
            <w:tcBorders>
              <w:top w:val="nil"/>
              <w:left w:val="nil"/>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21,87</w:t>
            </w:r>
          </w:p>
        </w:tc>
        <w:tc>
          <w:tcPr>
            <w:tcW w:w="960" w:type="dxa"/>
            <w:tcBorders>
              <w:top w:val="nil"/>
              <w:left w:val="nil"/>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8,61</w:t>
            </w:r>
          </w:p>
        </w:tc>
        <w:tc>
          <w:tcPr>
            <w:tcW w:w="960" w:type="dxa"/>
            <w:tcBorders>
              <w:top w:val="nil"/>
              <w:left w:val="nil"/>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8,95</w:t>
            </w:r>
          </w:p>
        </w:tc>
        <w:tc>
          <w:tcPr>
            <w:tcW w:w="960" w:type="dxa"/>
            <w:tcBorders>
              <w:top w:val="nil"/>
              <w:left w:val="nil"/>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3,33</w:t>
            </w:r>
          </w:p>
        </w:tc>
        <w:tc>
          <w:tcPr>
            <w:tcW w:w="960" w:type="dxa"/>
            <w:tcBorders>
              <w:top w:val="nil"/>
              <w:left w:val="nil"/>
              <w:bottom w:val="single" w:sz="4" w:space="0" w:color="auto"/>
              <w:right w:val="single" w:sz="4" w:space="0" w:color="auto"/>
            </w:tcBorders>
            <w:shd w:val="clear" w:color="auto" w:fill="auto"/>
            <w:noWrap/>
            <w:vAlign w:val="center"/>
            <w:hideMark/>
          </w:tcPr>
          <w:p w:rsidR="000D2A76" w:rsidRPr="001900AE" w:rsidRDefault="000D2A76" w:rsidP="000E79A4">
            <w:pPr>
              <w:spacing w:line="240" w:lineRule="auto"/>
              <w:jc w:val="center"/>
              <w:rPr>
                <w:color w:val="000000"/>
              </w:rPr>
            </w:pPr>
            <w:r w:rsidRPr="001900AE">
              <w:rPr>
                <w:color w:val="000000"/>
              </w:rPr>
              <w:t>85,64</w:t>
            </w:r>
          </w:p>
        </w:tc>
      </w:tr>
      <w:tr w:rsidR="000D2A76" w:rsidTr="000E79A4">
        <w:tc>
          <w:tcPr>
            <w:tcW w:w="9571" w:type="dxa"/>
            <w:gridSpan w:val="10"/>
            <w:hideMark/>
          </w:tcPr>
          <w:p w:rsidR="000C7585" w:rsidRDefault="000C7585" w:rsidP="007B7C02">
            <w:pPr>
              <w:pStyle w:val="a4"/>
              <w:jc w:val="both"/>
            </w:pPr>
          </w:p>
          <w:p w:rsidR="000C7585" w:rsidRDefault="000C7585" w:rsidP="000E79A4">
            <w:pPr>
              <w:pStyle w:val="a4"/>
            </w:pPr>
          </w:p>
          <w:p w:rsidR="000C7585" w:rsidRDefault="000C7585" w:rsidP="000E79A4">
            <w:pPr>
              <w:pStyle w:val="a4"/>
            </w:pPr>
          </w:p>
          <w:p w:rsidR="000D2A76" w:rsidRDefault="000D2A76" w:rsidP="000E79A4">
            <w:pPr>
              <w:pStyle w:val="a4"/>
            </w:pPr>
            <w:r>
              <w:rPr>
                <w:noProof/>
              </w:rPr>
              <w:drawing>
                <wp:inline distT="0" distB="0" distL="0" distR="0">
                  <wp:extent cx="2447925" cy="1888161"/>
                  <wp:effectExtent l="19050" t="0" r="9525" b="0"/>
                  <wp:docPr id="19" name="Рисунок 17" descr="T-657-20 го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T-657-20 готов"/>
                          <pic:cNvPicPr>
                            <a:picLocks noChangeAspect="1" noChangeArrowheads="1"/>
                          </pic:cNvPicPr>
                        </pic:nvPicPr>
                        <pic:blipFill>
                          <a:blip r:embed="rId29" cstate="screen"/>
                          <a:srcRect/>
                          <a:stretch>
                            <a:fillRect/>
                          </a:stretch>
                        </pic:blipFill>
                        <pic:spPr bwMode="auto">
                          <a:xfrm>
                            <a:off x="0" y="0"/>
                            <a:ext cx="2447925" cy="1888161"/>
                          </a:xfrm>
                          <a:prstGeom prst="rect">
                            <a:avLst/>
                          </a:prstGeom>
                          <a:noFill/>
                          <a:ln w="9525">
                            <a:noFill/>
                            <a:miter lim="800000"/>
                            <a:headEnd/>
                            <a:tailEnd/>
                          </a:ln>
                        </pic:spPr>
                      </pic:pic>
                    </a:graphicData>
                  </a:graphic>
                </wp:inline>
              </w:drawing>
            </w:r>
          </w:p>
        </w:tc>
      </w:tr>
      <w:tr w:rsidR="000D2A76" w:rsidTr="000E79A4">
        <w:tc>
          <w:tcPr>
            <w:tcW w:w="9571" w:type="dxa"/>
            <w:gridSpan w:val="10"/>
            <w:hideMark/>
          </w:tcPr>
          <w:p w:rsidR="000D2A76" w:rsidRDefault="000D2A76" w:rsidP="000E79A4">
            <w:pPr>
              <w:pStyle w:val="a4"/>
            </w:pPr>
            <w:r>
              <w:rPr>
                <w:b/>
              </w:rPr>
              <w:t>Рис.1</w:t>
            </w:r>
            <w:r w:rsidR="00E042BC">
              <w:rPr>
                <w:b/>
              </w:rPr>
              <w:t>7</w:t>
            </w:r>
            <w:r>
              <w:t xml:space="preserve"> Фотография образца Т-657-20</w:t>
            </w:r>
          </w:p>
        </w:tc>
      </w:tr>
    </w:tbl>
    <w:p w:rsidR="000D2A76" w:rsidRDefault="000D2A76" w:rsidP="000D2A76">
      <w:pPr>
        <w:ind w:firstLine="709"/>
      </w:pPr>
    </w:p>
    <w:tbl>
      <w:tblPr>
        <w:tblW w:w="0" w:type="auto"/>
        <w:tblLook w:val="04A0"/>
      </w:tblPr>
      <w:tblGrid>
        <w:gridCol w:w="4788"/>
        <w:gridCol w:w="4783"/>
      </w:tblGrid>
      <w:tr w:rsidR="000D2A76" w:rsidTr="000E79A4">
        <w:tc>
          <w:tcPr>
            <w:tcW w:w="4785" w:type="dxa"/>
            <w:hideMark/>
          </w:tcPr>
          <w:p w:rsidR="000D2A76" w:rsidRDefault="000D2A76" w:rsidP="000E79A4">
            <w:pPr>
              <w:pStyle w:val="a4"/>
            </w:pPr>
            <w:r>
              <w:rPr>
                <w:noProof/>
              </w:rPr>
              <w:drawing>
                <wp:inline distT="0" distB="0" distL="0" distR="0">
                  <wp:extent cx="2637155" cy="1977390"/>
                  <wp:effectExtent l="19050" t="0" r="0" b="0"/>
                  <wp:docPr id="20" name="Рисунок 14" descr="Т-657(19-в) 4х IV без 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Т-657(19-в) 4х IV без ан"/>
                          <pic:cNvPicPr>
                            <a:picLocks noChangeAspect="1" noChangeArrowheads="1"/>
                          </pic:cNvPicPr>
                        </pic:nvPicPr>
                        <pic:blipFill>
                          <a:blip r:embed="rId30" cstate="screen"/>
                          <a:srcRect/>
                          <a:stretch>
                            <a:fillRect/>
                          </a:stretch>
                        </pic:blipFill>
                        <pic:spPr bwMode="auto">
                          <a:xfrm>
                            <a:off x="0" y="0"/>
                            <a:ext cx="2637155" cy="1977390"/>
                          </a:xfrm>
                          <a:prstGeom prst="rect">
                            <a:avLst/>
                          </a:prstGeom>
                          <a:noFill/>
                          <a:ln w="9525">
                            <a:noFill/>
                            <a:miter lim="800000"/>
                            <a:headEnd/>
                            <a:tailEnd/>
                          </a:ln>
                        </pic:spPr>
                      </pic:pic>
                    </a:graphicData>
                  </a:graphic>
                </wp:inline>
              </w:drawing>
            </w:r>
          </w:p>
          <w:p w:rsidR="000D2A76" w:rsidRDefault="000D2A76" w:rsidP="000E79A4">
            <w:pPr>
              <w:pStyle w:val="a4"/>
            </w:pPr>
            <w:r>
              <w:t>А</w:t>
            </w:r>
          </w:p>
        </w:tc>
        <w:tc>
          <w:tcPr>
            <w:tcW w:w="4786" w:type="dxa"/>
            <w:hideMark/>
          </w:tcPr>
          <w:p w:rsidR="000D2A76" w:rsidRDefault="000D2A76" w:rsidP="000E79A4">
            <w:pPr>
              <w:pStyle w:val="a4"/>
            </w:pPr>
            <w:r>
              <w:rPr>
                <w:noProof/>
              </w:rPr>
              <w:drawing>
                <wp:inline distT="0" distB="0" distL="0" distR="0">
                  <wp:extent cx="2637155" cy="1977390"/>
                  <wp:effectExtent l="19050" t="0" r="0" b="0"/>
                  <wp:docPr id="21" name="Рисунок 15" descr="Т-657(19-в) 4х IV с 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Т-657(19-в) 4х IV с ан"/>
                          <pic:cNvPicPr>
                            <a:picLocks noChangeAspect="1" noChangeArrowheads="1"/>
                          </pic:cNvPicPr>
                        </pic:nvPicPr>
                        <pic:blipFill>
                          <a:blip r:embed="rId31" cstate="screen"/>
                          <a:srcRect/>
                          <a:stretch>
                            <a:fillRect/>
                          </a:stretch>
                        </pic:blipFill>
                        <pic:spPr bwMode="auto">
                          <a:xfrm>
                            <a:off x="0" y="0"/>
                            <a:ext cx="2637155" cy="1977390"/>
                          </a:xfrm>
                          <a:prstGeom prst="rect">
                            <a:avLst/>
                          </a:prstGeom>
                          <a:noFill/>
                          <a:ln w="9525">
                            <a:noFill/>
                            <a:miter lim="800000"/>
                            <a:headEnd/>
                            <a:tailEnd/>
                          </a:ln>
                        </pic:spPr>
                      </pic:pic>
                    </a:graphicData>
                  </a:graphic>
                </wp:inline>
              </w:drawing>
            </w:r>
          </w:p>
          <w:p w:rsidR="000D2A76" w:rsidRDefault="000D2A76" w:rsidP="000E79A4">
            <w:pPr>
              <w:pStyle w:val="a4"/>
            </w:pPr>
            <w:r>
              <w:t>Б</w:t>
            </w:r>
          </w:p>
        </w:tc>
      </w:tr>
      <w:tr w:rsidR="000D2A76" w:rsidRPr="00B61908" w:rsidTr="000E79A4">
        <w:trPr>
          <w:trHeight w:val="375"/>
        </w:trPr>
        <w:tc>
          <w:tcPr>
            <w:tcW w:w="9571" w:type="dxa"/>
            <w:gridSpan w:val="2"/>
          </w:tcPr>
          <w:p w:rsidR="000D2A76" w:rsidRPr="00D50C27" w:rsidRDefault="000D2A76" w:rsidP="000E79A4">
            <w:pPr>
              <w:pStyle w:val="a4"/>
            </w:pPr>
            <w:proofErr w:type="gramStart"/>
            <w:r w:rsidRPr="00D50C27">
              <w:rPr>
                <w:b/>
              </w:rPr>
              <w:t>Рис.1</w:t>
            </w:r>
            <w:r w:rsidR="00E042BC" w:rsidRPr="00D50C27">
              <w:rPr>
                <w:b/>
              </w:rPr>
              <w:t>8</w:t>
            </w:r>
            <w:r w:rsidRPr="00D50C27">
              <w:t xml:space="preserve"> Доломит-кварцевые алевролиты с прослоями вынадиевых слюдитов, 1 пачка, нижней подсвиты, заонежской свиты.</w:t>
            </w:r>
            <w:proofErr w:type="gramEnd"/>
            <w:r w:rsidRPr="00D50C27">
              <w:t xml:space="preserve"> Шл. Т-657(19-в); А - без анализатора, Б - с анализатором</w:t>
            </w:r>
          </w:p>
          <w:p w:rsidR="000D2A76" w:rsidRPr="00B61908" w:rsidRDefault="000D2A76" w:rsidP="000E79A4">
            <w:pPr>
              <w:pStyle w:val="a4"/>
              <w:rPr>
                <w:highlight w:val="yellow"/>
              </w:rPr>
            </w:pPr>
          </w:p>
          <w:tbl>
            <w:tblPr>
              <w:tblW w:w="0" w:type="auto"/>
              <w:tblLook w:val="04A0"/>
            </w:tblPr>
            <w:tblGrid>
              <w:gridCol w:w="9355"/>
            </w:tblGrid>
            <w:tr w:rsidR="000D2A76" w:rsidRPr="00B61908" w:rsidTr="00650A86">
              <w:trPr>
                <w:trHeight w:val="6320"/>
              </w:trPr>
              <w:tc>
                <w:tcPr>
                  <w:tcW w:w="9312" w:type="dxa"/>
                  <w:hideMark/>
                </w:tcPr>
                <w:p w:rsidR="000D2A76" w:rsidRPr="00B61908" w:rsidRDefault="00576121" w:rsidP="001900AE">
                  <w:pPr>
                    <w:pStyle w:val="a4"/>
                    <w:rPr>
                      <w:highlight w:val="yellow"/>
                    </w:rPr>
                  </w:pPr>
                  <w:r>
                    <w:rPr>
                      <w:noProof/>
                    </w:rPr>
                    <w:lastRenderedPageBreak/>
                    <w:drawing>
                      <wp:inline distT="0" distB="0" distL="0" distR="0">
                        <wp:extent cx="5934075" cy="4457700"/>
                        <wp:effectExtent l="19050" t="0" r="9525" b="0"/>
                        <wp:docPr id="6" name="Рисунок 5" descr="D:\Учёба\Магистратура\Картинки\Celadonite перед.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Учёба\Магистратура\Картинки\Celadonite перед.jpg.jpg"/>
                                <pic:cNvPicPr>
                                  <a:picLocks noChangeAspect="1" noChangeArrowheads="1"/>
                                </pic:cNvPicPr>
                              </pic:nvPicPr>
                              <pic:blipFill>
                                <a:blip r:embed="rId32" cstate="screen"/>
                                <a:srcRect/>
                                <a:stretch>
                                  <a:fillRect/>
                                </a:stretch>
                              </pic:blipFill>
                              <pic:spPr bwMode="auto">
                                <a:xfrm>
                                  <a:off x="0" y="0"/>
                                  <a:ext cx="5934075" cy="4457700"/>
                                </a:xfrm>
                                <a:prstGeom prst="rect">
                                  <a:avLst/>
                                </a:prstGeom>
                                <a:noFill/>
                                <a:ln w="9525">
                                  <a:noFill/>
                                  <a:miter lim="800000"/>
                                  <a:headEnd/>
                                  <a:tailEnd/>
                                </a:ln>
                              </pic:spPr>
                            </pic:pic>
                          </a:graphicData>
                        </a:graphic>
                      </wp:inline>
                    </w:drawing>
                  </w:r>
                </w:p>
              </w:tc>
            </w:tr>
            <w:tr w:rsidR="000D2A76" w:rsidRPr="00B61908" w:rsidTr="00650A86">
              <w:trPr>
                <w:trHeight w:val="70"/>
              </w:trPr>
              <w:tc>
                <w:tcPr>
                  <w:tcW w:w="9312" w:type="dxa"/>
                </w:tcPr>
                <w:p w:rsidR="000D2A76" w:rsidRPr="00B61908" w:rsidRDefault="00E042BC" w:rsidP="000E79A4">
                  <w:pPr>
                    <w:pStyle w:val="a4"/>
                    <w:rPr>
                      <w:highlight w:val="yellow"/>
                    </w:rPr>
                  </w:pPr>
                  <w:r w:rsidRPr="00840432">
                    <w:rPr>
                      <w:b/>
                    </w:rPr>
                    <w:t>Рис.19</w:t>
                  </w:r>
                  <w:r w:rsidR="000D2A76" w:rsidRPr="00840432">
                    <w:rPr>
                      <w:b/>
                    </w:rPr>
                    <w:t xml:space="preserve"> </w:t>
                  </w:r>
                  <w:r w:rsidR="000D2A76" w:rsidRPr="00840432">
                    <w:t xml:space="preserve">Треугольная диаграмма для </w:t>
                  </w:r>
                  <w:r w:rsidR="000D2A76" w:rsidRPr="00840432">
                    <w:rPr>
                      <w:lang w:val="en-US"/>
                    </w:rPr>
                    <w:t>Fe</w:t>
                  </w:r>
                  <w:r w:rsidR="000D2A76" w:rsidRPr="00840432">
                    <w:t>-</w:t>
                  </w:r>
                  <w:r w:rsidR="000D2A76" w:rsidRPr="00840432">
                    <w:rPr>
                      <w:lang w:val="en-US"/>
                    </w:rPr>
                    <w:t>Al</w:t>
                  </w:r>
                  <w:r w:rsidR="000D2A76" w:rsidRPr="00840432">
                    <w:t>-</w:t>
                  </w:r>
                  <w:r w:rsidR="000D2A76" w:rsidRPr="00840432">
                    <w:rPr>
                      <w:lang w:val="en-US"/>
                    </w:rPr>
                    <w:t>V</w:t>
                  </w:r>
                  <w:r w:rsidR="00840432" w:rsidRPr="00840432">
                    <w:t xml:space="preserve"> в формульных коэффициентах</w:t>
                  </w:r>
                  <w:r w:rsidR="000D2A76" w:rsidRPr="00840432">
                    <w:t xml:space="preserve"> для селадонитов.</w:t>
                  </w:r>
                </w:p>
              </w:tc>
            </w:tr>
          </w:tbl>
          <w:p w:rsidR="000D2A76" w:rsidRPr="00B61908" w:rsidRDefault="000D2A76" w:rsidP="000E79A4">
            <w:pPr>
              <w:pStyle w:val="a4"/>
              <w:rPr>
                <w:highlight w:val="yellow"/>
              </w:rPr>
            </w:pPr>
          </w:p>
        </w:tc>
      </w:tr>
    </w:tbl>
    <w:p w:rsidR="000D2A76" w:rsidRDefault="000D2A76" w:rsidP="000D2A76">
      <w:pPr>
        <w:jc w:val="center"/>
        <w:rPr>
          <w:b/>
          <w:i/>
        </w:rPr>
      </w:pPr>
    </w:p>
    <w:p w:rsidR="000D2A76" w:rsidRDefault="000D2A76" w:rsidP="000D2A76">
      <w:pPr>
        <w:jc w:val="center"/>
        <w:rPr>
          <w:b/>
          <w:i/>
        </w:rPr>
      </w:pPr>
      <w:proofErr w:type="gramStart"/>
      <w:r>
        <w:rPr>
          <w:b/>
          <w:i/>
        </w:rPr>
        <w:t>2 пачка нижней подсвиты заонежской свиты (</w:t>
      </w:r>
      <w:r>
        <w:rPr>
          <w:b/>
          <w:i/>
          <w:lang w:val="en-US"/>
        </w:rPr>
        <w:t>sn</w:t>
      </w:r>
      <w:r>
        <w:rPr>
          <w:b/>
          <w:i/>
          <w:vertAlign w:val="subscript"/>
        </w:rPr>
        <w:t>1</w:t>
      </w:r>
      <w:r>
        <w:rPr>
          <w:b/>
          <w:i/>
          <w:vertAlign w:val="superscript"/>
        </w:rPr>
        <w:t>2</w:t>
      </w:r>
      <w:r>
        <w:rPr>
          <w:b/>
          <w:i/>
        </w:rPr>
        <w:t>)</w:t>
      </w:r>
      <w:proofErr w:type="gramEnd"/>
    </w:p>
    <w:p w:rsidR="000D2A76" w:rsidRDefault="000D2A76" w:rsidP="000D2A76">
      <w:pPr>
        <w:jc w:val="center"/>
        <w:rPr>
          <w:i/>
        </w:rPr>
      </w:pPr>
      <w:r>
        <w:rPr>
          <w:i/>
        </w:rPr>
        <w:t>214м – 224м; 10 м</w:t>
      </w:r>
    </w:p>
    <w:p w:rsidR="000D2A76" w:rsidRPr="002B2EAA" w:rsidRDefault="000D2A76" w:rsidP="000D2A76">
      <w:pPr>
        <w:jc w:val="left"/>
        <w:rPr>
          <w:b/>
        </w:rPr>
      </w:pPr>
      <w:r>
        <w:rPr>
          <w:b/>
        </w:rPr>
        <w:t xml:space="preserve">Осветленные алевролиты </w:t>
      </w:r>
    </w:p>
    <w:tbl>
      <w:tblPr>
        <w:tblW w:w="0" w:type="auto"/>
        <w:tblLook w:val="04A0"/>
      </w:tblPr>
      <w:tblGrid>
        <w:gridCol w:w="9571"/>
      </w:tblGrid>
      <w:tr w:rsidR="000D2A76" w:rsidTr="000E79A4">
        <w:tc>
          <w:tcPr>
            <w:tcW w:w="9571" w:type="dxa"/>
            <w:hideMark/>
          </w:tcPr>
          <w:p w:rsidR="000D2A76" w:rsidRDefault="000D2A76" w:rsidP="000E79A4">
            <w:pPr>
              <w:pStyle w:val="a4"/>
            </w:pPr>
            <w:r>
              <w:rPr>
                <w:noProof/>
              </w:rPr>
              <w:drawing>
                <wp:inline distT="0" distB="0" distL="0" distR="0">
                  <wp:extent cx="2368205" cy="2333625"/>
                  <wp:effectExtent l="0" t="0" r="0" b="0"/>
                  <wp:docPr id="23" name="Рисунок 16" descr="T-65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T-657-25"/>
                          <pic:cNvPicPr>
                            <a:picLocks noChangeAspect="1" noChangeArrowheads="1"/>
                          </pic:cNvPicPr>
                        </pic:nvPicPr>
                        <pic:blipFill>
                          <a:blip r:embed="rId33" cstate="screen"/>
                          <a:srcRect/>
                          <a:stretch>
                            <a:fillRect/>
                          </a:stretch>
                        </pic:blipFill>
                        <pic:spPr bwMode="auto">
                          <a:xfrm>
                            <a:off x="0" y="0"/>
                            <a:ext cx="2370160" cy="2335552"/>
                          </a:xfrm>
                          <a:prstGeom prst="rect">
                            <a:avLst/>
                          </a:prstGeom>
                          <a:noFill/>
                          <a:ln w="9525">
                            <a:noFill/>
                            <a:miter lim="800000"/>
                            <a:headEnd/>
                            <a:tailEnd/>
                          </a:ln>
                        </pic:spPr>
                      </pic:pic>
                    </a:graphicData>
                  </a:graphic>
                </wp:inline>
              </w:drawing>
            </w:r>
          </w:p>
        </w:tc>
      </w:tr>
      <w:tr w:rsidR="000D2A76" w:rsidTr="000E79A4">
        <w:tc>
          <w:tcPr>
            <w:tcW w:w="9571" w:type="dxa"/>
            <w:hideMark/>
          </w:tcPr>
          <w:p w:rsidR="000D2A76" w:rsidRDefault="000D2A76" w:rsidP="000E79A4">
            <w:pPr>
              <w:pStyle w:val="a4"/>
            </w:pPr>
            <w:r>
              <w:rPr>
                <w:b/>
              </w:rPr>
              <w:t>Рис.</w:t>
            </w:r>
            <w:r w:rsidR="00E042BC">
              <w:rPr>
                <w:b/>
              </w:rPr>
              <w:t>20</w:t>
            </w:r>
            <w:r>
              <w:t xml:space="preserve"> Фотография образца Т-657-25</w:t>
            </w:r>
          </w:p>
        </w:tc>
      </w:tr>
    </w:tbl>
    <w:p w:rsidR="000D2A76" w:rsidRDefault="000D2A76" w:rsidP="000D2A76">
      <w:pPr>
        <w:ind w:firstLine="709"/>
        <w:rPr>
          <w:i/>
        </w:rPr>
      </w:pPr>
    </w:p>
    <w:p w:rsidR="000D2A76" w:rsidRDefault="000D2A76" w:rsidP="000D2A76">
      <w:pPr>
        <w:ind w:firstLine="709"/>
      </w:pPr>
      <w:proofErr w:type="gramStart"/>
      <w:r>
        <w:rPr>
          <w:i/>
        </w:rPr>
        <w:t xml:space="preserve">Минеральный состав породы: </w:t>
      </w:r>
      <w:r>
        <w:rPr>
          <w:u w:val="single"/>
        </w:rPr>
        <w:t>кварц</w:t>
      </w:r>
      <w:r>
        <w:t xml:space="preserve"> встречается в виде мелких зёрен вместе размером от 0,01 до 0,1 мм; </w:t>
      </w:r>
      <w:r>
        <w:rPr>
          <w:u w:val="single"/>
        </w:rPr>
        <w:t>слюда</w:t>
      </w:r>
      <w:r>
        <w:t xml:space="preserve"> образует чешуйки размером от 0,01 до 0,05 мм; </w:t>
      </w:r>
      <w:r>
        <w:rPr>
          <w:u w:val="single"/>
        </w:rPr>
        <w:t>карбонат</w:t>
      </w:r>
      <w:r>
        <w:t xml:space="preserve"> образует относительно крупные кристаллы, размером от 0,01 до 0,5 мм; </w:t>
      </w:r>
      <w:r>
        <w:rPr>
          <w:u w:val="single"/>
        </w:rPr>
        <w:t xml:space="preserve">рудный </w:t>
      </w:r>
      <w:r>
        <w:rPr>
          <w:u w:val="single"/>
        </w:rPr>
        <w:lastRenderedPageBreak/>
        <w:t>минерал</w:t>
      </w:r>
      <w:r>
        <w:t xml:space="preserve"> представлен отдельными небольшими выделениями различной формы и размером зерен от 0,01 до 0,2 мм;</w:t>
      </w:r>
      <w:proofErr w:type="gramEnd"/>
      <w:r>
        <w:t xml:space="preserve"> </w:t>
      </w:r>
      <w:r>
        <w:rPr>
          <w:u w:val="single"/>
        </w:rPr>
        <w:t>плагиоклаз</w:t>
      </w:r>
      <w:r>
        <w:rPr>
          <w:i/>
        </w:rPr>
        <w:t xml:space="preserve"> </w:t>
      </w:r>
      <w:r>
        <w:t xml:space="preserve">представлен альбитом и встречается в виде мелких лейст размером от 0,05 до 0,3 мм, практически во всех зёрнах присутствуют полисинтетические двойники; </w:t>
      </w:r>
      <w:r w:rsidR="007565F0">
        <w:t>(рис.21)</w:t>
      </w:r>
    </w:p>
    <w:p w:rsidR="000D2A76" w:rsidRDefault="000D2A76" w:rsidP="000D2A76">
      <w:pPr>
        <w:ind w:firstLine="709"/>
      </w:pPr>
      <w:r>
        <w:rPr>
          <w:i/>
        </w:rPr>
        <w:t xml:space="preserve">Минеральный состав прожилков: </w:t>
      </w:r>
      <w:r>
        <w:rPr>
          <w:u w:val="single"/>
        </w:rPr>
        <w:t>карбонат</w:t>
      </w:r>
      <w:r>
        <w:t xml:space="preserve"> выполняет прожилки, рассекающий породу, размер кристаллов от 0,5 до 3 мм.</w:t>
      </w:r>
    </w:p>
    <w:p w:rsidR="000D2A76" w:rsidRDefault="000D2A76" w:rsidP="000D2A76">
      <w:pPr>
        <w:ind w:firstLine="709"/>
      </w:pPr>
      <w:r>
        <w:rPr>
          <w:i/>
        </w:rPr>
        <w:t>Структура:</w:t>
      </w:r>
      <w:r>
        <w:t xml:space="preserve"> алевролитовая; </w:t>
      </w:r>
      <w:r>
        <w:rPr>
          <w:i/>
        </w:rPr>
        <w:t>текстура:</w:t>
      </w:r>
      <w:r>
        <w:t xml:space="preserve"> массивная.</w:t>
      </w:r>
    </w:p>
    <w:tbl>
      <w:tblPr>
        <w:tblW w:w="0" w:type="auto"/>
        <w:tblLook w:val="04A0"/>
      </w:tblPr>
      <w:tblGrid>
        <w:gridCol w:w="4399"/>
        <w:gridCol w:w="5172"/>
      </w:tblGrid>
      <w:tr w:rsidR="000D2A76" w:rsidTr="000E79A4">
        <w:tc>
          <w:tcPr>
            <w:tcW w:w="4290" w:type="dxa"/>
            <w:hideMark/>
          </w:tcPr>
          <w:p w:rsidR="000D2A76" w:rsidRDefault="000D2A76" w:rsidP="000E79A4">
            <w:pPr>
              <w:pStyle w:val="a4"/>
            </w:pPr>
            <w:r>
              <w:rPr>
                <w:noProof/>
              </w:rPr>
              <w:drawing>
                <wp:inline distT="0" distB="0" distL="0" distR="0">
                  <wp:extent cx="2637155" cy="1977390"/>
                  <wp:effectExtent l="19050" t="0" r="0" b="0"/>
                  <wp:docPr id="24" name="Рисунок 18" descr="Т-657(25) 4х II без 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Т-657(25) 4х II без ан"/>
                          <pic:cNvPicPr>
                            <a:picLocks noChangeAspect="1" noChangeArrowheads="1"/>
                          </pic:cNvPicPr>
                        </pic:nvPicPr>
                        <pic:blipFill>
                          <a:blip r:embed="rId34" cstate="screen"/>
                          <a:srcRect/>
                          <a:stretch>
                            <a:fillRect/>
                          </a:stretch>
                        </pic:blipFill>
                        <pic:spPr bwMode="auto">
                          <a:xfrm>
                            <a:off x="0" y="0"/>
                            <a:ext cx="2637155" cy="1977390"/>
                          </a:xfrm>
                          <a:prstGeom prst="rect">
                            <a:avLst/>
                          </a:prstGeom>
                          <a:noFill/>
                          <a:ln w="9525">
                            <a:noFill/>
                            <a:miter lim="800000"/>
                            <a:headEnd/>
                            <a:tailEnd/>
                          </a:ln>
                        </pic:spPr>
                      </pic:pic>
                    </a:graphicData>
                  </a:graphic>
                </wp:inline>
              </w:drawing>
            </w:r>
            <w:r>
              <w:t>А</w:t>
            </w:r>
          </w:p>
        </w:tc>
        <w:tc>
          <w:tcPr>
            <w:tcW w:w="5281" w:type="dxa"/>
            <w:hideMark/>
          </w:tcPr>
          <w:p w:rsidR="000D2A76" w:rsidRDefault="000D2A76" w:rsidP="000E79A4">
            <w:pPr>
              <w:pStyle w:val="a4"/>
            </w:pPr>
            <w:r>
              <w:rPr>
                <w:noProof/>
              </w:rPr>
              <w:drawing>
                <wp:inline distT="0" distB="0" distL="0" distR="0">
                  <wp:extent cx="2637155" cy="1977390"/>
                  <wp:effectExtent l="19050" t="0" r="0" b="0"/>
                  <wp:docPr id="25" name="Рисунок 19" descr="Т-657(25) 4х II c 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Т-657(25) 4х II c ан"/>
                          <pic:cNvPicPr>
                            <a:picLocks noChangeAspect="1" noChangeArrowheads="1"/>
                          </pic:cNvPicPr>
                        </pic:nvPicPr>
                        <pic:blipFill>
                          <a:blip r:embed="rId35" cstate="screen"/>
                          <a:srcRect/>
                          <a:stretch>
                            <a:fillRect/>
                          </a:stretch>
                        </pic:blipFill>
                        <pic:spPr bwMode="auto">
                          <a:xfrm>
                            <a:off x="0" y="0"/>
                            <a:ext cx="2637155" cy="1977390"/>
                          </a:xfrm>
                          <a:prstGeom prst="rect">
                            <a:avLst/>
                          </a:prstGeom>
                          <a:noFill/>
                          <a:ln w="9525">
                            <a:noFill/>
                            <a:miter lim="800000"/>
                            <a:headEnd/>
                            <a:tailEnd/>
                          </a:ln>
                        </pic:spPr>
                      </pic:pic>
                    </a:graphicData>
                  </a:graphic>
                </wp:inline>
              </w:drawing>
            </w:r>
          </w:p>
          <w:p w:rsidR="000D2A76" w:rsidRDefault="000D2A76" w:rsidP="000E79A4">
            <w:pPr>
              <w:pStyle w:val="a4"/>
            </w:pPr>
            <w:r>
              <w:t>Б</w:t>
            </w:r>
          </w:p>
        </w:tc>
      </w:tr>
      <w:tr w:rsidR="000D2A76" w:rsidTr="000E79A4">
        <w:tc>
          <w:tcPr>
            <w:tcW w:w="9571" w:type="dxa"/>
            <w:gridSpan w:val="2"/>
          </w:tcPr>
          <w:p w:rsidR="000D2A76" w:rsidRDefault="000D2A76" w:rsidP="000E79A4">
            <w:pPr>
              <w:pStyle w:val="a4"/>
            </w:pPr>
            <w:proofErr w:type="gramStart"/>
            <w:r>
              <w:rPr>
                <w:b/>
              </w:rPr>
              <w:t>Рис.</w:t>
            </w:r>
            <w:r w:rsidR="00E042BC">
              <w:rPr>
                <w:b/>
              </w:rPr>
              <w:t>21</w:t>
            </w:r>
            <w:r>
              <w:t xml:space="preserve"> Алевролит, 2 пачка, нижней подсвиты, заонежской свиты.</w:t>
            </w:r>
            <w:proofErr w:type="gramEnd"/>
            <w:r>
              <w:t xml:space="preserve"> Шл. Т-657(25); А - без анализатора, Б - с анализатором</w:t>
            </w:r>
          </w:p>
          <w:p w:rsidR="000D2A76" w:rsidRDefault="000D2A76" w:rsidP="000E79A4">
            <w:pPr>
              <w:pStyle w:val="a4"/>
            </w:pPr>
          </w:p>
        </w:tc>
      </w:tr>
    </w:tbl>
    <w:p w:rsidR="000D2A76" w:rsidRDefault="000D2A76" w:rsidP="000D2A76">
      <w:pPr>
        <w:ind w:firstLine="709"/>
      </w:pPr>
    </w:p>
    <w:p w:rsidR="000D2A76" w:rsidRDefault="000D2A76" w:rsidP="000D2A76"/>
    <w:p w:rsidR="00073D54" w:rsidRDefault="00073D54">
      <w:pPr>
        <w:spacing w:after="200" w:line="276" w:lineRule="auto"/>
        <w:jc w:val="left"/>
      </w:pPr>
      <w:r>
        <w:br w:type="page"/>
      </w:r>
    </w:p>
    <w:p w:rsidR="003B06FE" w:rsidRDefault="003B06FE" w:rsidP="003B06FE">
      <w:pPr>
        <w:pStyle w:val="2"/>
      </w:pPr>
      <w:bookmarkStart w:id="33" w:name="_Toc450900376"/>
      <w:r>
        <w:lastRenderedPageBreak/>
        <w:t>3.</w:t>
      </w:r>
      <w:r w:rsidRPr="00370DF3">
        <w:t>3</w:t>
      </w:r>
      <w:r>
        <w:t xml:space="preserve">. </w:t>
      </w:r>
      <w:r w:rsidRPr="00696467">
        <w:t>Минералого-петрографическая характеристика</w:t>
      </w:r>
      <w:r>
        <w:t xml:space="preserve"> пород по скважине </w:t>
      </w:r>
      <w:r>
        <w:rPr>
          <w:lang w:val="en-US"/>
        </w:rPr>
        <w:t>C</w:t>
      </w:r>
      <w:r w:rsidRPr="00370DF3">
        <w:t>-4813</w:t>
      </w:r>
      <w:r>
        <w:t>.</w:t>
      </w:r>
      <w:bookmarkEnd w:id="33"/>
    </w:p>
    <w:p w:rsidR="003B06FE" w:rsidRPr="00FD0F55" w:rsidRDefault="003B06FE" w:rsidP="00B31289">
      <w:pPr>
        <w:ind w:firstLine="709"/>
      </w:pPr>
      <w:proofErr w:type="gramStart"/>
      <w:r w:rsidRPr="00370DF3">
        <w:t>Скважина C-4813</w:t>
      </w:r>
      <w:r>
        <w:t>,</w:t>
      </w:r>
      <w:r w:rsidRPr="00370DF3">
        <w:t xml:space="preserve"> вскрывает часть разреза карельского комплекса Онежского прогиба</w:t>
      </w:r>
      <w:r>
        <w:t>, от нижней</w:t>
      </w:r>
      <w:r w:rsidRPr="00370DF3">
        <w:t xml:space="preserve"> подсвиты з</w:t>
      </w:r>
      <w:r>
        <w:t>аонежской свиты вверху до средней</w:t>
      </w:r>
      <w:r w:rsidRPr="00370DF3">
        <w:t xml:space="preserve"> </w:t>
      </w:r>
      <w:r>
        <w:t>подсвиты заонежской свиты</w:t>
      </w:r>
      <w:r w:rsidR="00980097">
        <w:t xml:space="preserve"> (рис.23)</w:t>
      </w:r>
      <w:r>
        <w:t>.</w:t>
      </w:r>
      <w:proofErr w:type="gramEnd"/>
      <w:r>
        <w:t xml:space="preserve"> </w:t>
      </w:r>
      <w:r w:rsidRPr="00FD0F55">
        <w:rPr>
          <w:rFonts w:eastAsia="Calibri"/>
        </w:rPr>
        <w:t>На основании этих данных можно построить диаграмму минерального состава пород по раз</w:t>
      </w:r>
      <w:r w:rsidR="00980097">
        <w:rPr>
          <w:rFonts w:eastAsia="Calibri"/>
        </w:rPr>
        <w:t>резу скважины С-4813. На рис. 22</w:t>
      </w:r>
      <w:r w:rsidRPr="00FD0F55">
        <w:rPr>
          <w:rFonts w:eastAsia="Calibri"/>
        </w:rPr>
        <w:t xml:space="preserve">  представлена эта диаграмма.</w:t>
      </w:r>
    </w:p>
    <w:p w:rsidR="00B31289" w:rsidRDefault="003B06FE" w:rsidP="00B31289">
      <w:pPr>
        <w:rPr>
          <w:rFonts w:eastAsia="Calibri"/>
        </w:rPr>
      </w:pPr>
      <w:r w:rsidRPr="00FD0F55">
        <w:rPr>
          <w:rFonts w:eastAsia="Calibri"/>
        </w:rPr>
        <w:t>На диаграмме по вертикали отложена глубина отбора образцов керна, а по горизонтали процентное содержание каждого входящего в состав образца минерала. Каждый цвет соответствует определённому минералу.</w:t>
      </w:r>
      <w:r>
        <w:rPr>
          <w:rFonts w:eastAsia="Calibri"/>
        </w:rPr>
        <w:t xml:space="preserve"> В этой диаграмме</w:t>
      </w:r>
      <w:r w:rsidRPr="00FD0F55">
        <w:rPr>
          <w:rFonts w:eastAsia="Calibri"/>
        </w:rPr>
        <w:t xml:space="preserve"> местами можно наблюдать резкие переходы в соотношении и составе минералов от одного образца к другому. Эти переходы в некоторых случаях могут являться границами пачек или подпачек.</w:t>
      </w:r>
      <w:r w:rsidR="00B31289">
        <w:rPr>
          <w:rFonts w:eastAsia="Calibri"/>
        </w:rPr>
        <w:t xml:space="preserve"> Отсюда, в 1 пачке</w:t>
      </w:r>
      <w:r w:rsidR="00B31289" w:rsidRPr="00B31289">
        <w:rPr>
          <w:rFonts w:eastAsia="Calibri"/>
        </w:rPr>
        <w:t xml:space="preserve"> средней подсвиты заонежской свиты</w:t>
      </w:r>
      <w:r w:rsidR="00B31289">
        <w:rPr>
          <w:rFonts w:eastAsia="Calibri"/>
        </w:rPr>
        <w:t xml:space="preserve">, можно выделить 5 подпачек, а в 3 пачке </w:t>
      </w:r>
      <w:r w:rsidR="00B31289" w:rsidRPr="00B31289">
        <w:rPr>
          <w:rFonts w:eastAsia="Calibri"/>
        </w:rPr>
        <w:t xml:space="preserve">нижней подсвиты заонежской </w:t>
      </w:r>
      <w:r w:rsidR="00B31289">
        <w:rPr>
          <w:rFonts w:eastAsia="Calibri"/>
        </w:rPr>
        <w:t>свиты, выделяется 3 подпачки.</w:t>
      </w:r>
    </w:p>
    <w:tbl>
      <w:tblPr>
        <w:tblW w:w="0" w:type="auto"/>
        <w:tblLook w:val="04A0"/>
      </w:tblPr>
      <w:tblGrid>
        <w:gridCol w:w="2356"/>
        <w:gridCol w:w="7215"/>
      </w:tblGrid>
      <w:tr w:rsidR="00650A86" w:rsidTr="00650A86">
        <w:tc>
          <w:tcPr>
            <w:tcW w:w="2095" w:type="dxa"/>
          </w:tcPr>
          <w:p w:rsidR="00650A86" w:rsidRDefault="00650A86" w:rsidP="00B31289">
            <w:pPr>
              <w:rPr>
                <w:b/>
                <w:noProof/>
              </w:rPr>
            </w:pPr>
          </w:p>
          <w:p w:rsidR="00650A86" w:rsidRDefault="00650A86" w:rsidP="00B31289">
            <w:pPr>
              <w:rPr>
                <w:b/>
                <w:noProof/>
              </w:rPr>
            </w:pPr>
          </w:p>
          <w:p w:rsidR="00650A86" w:rsidRDefault="00650A86" w:rsidP="00B31289">
            <w:pPr>
              <w:rPr>
                <w:b/>
                <w:i/>
                <w:sz w:val="28"/>
                <w:szCs w:val="28"/>
              </w:rPr>
            </w:pPr>
            <w:r>
              <w:rPr>
                <w:b/>
                <w:noProof/>
              </w:rPr>
              <w:drawing>
                <wp:inline distT="0" distB="0" distL="0" distR="0">
                  <wp:extent cx="1381125" cy="4381500"/>
                  <wp:effectExtent l="19050" t="0" r="9525" b="0"/>
                  <wp:docPr id="558" name="Рисунок 7" descr="D:\Учёба\Магистратура\Картинки\p821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Учёба\Магистратура\Картинки\p821а.jpg"/>
                          <pic:cNvPicPr>
                            <a:picLocks noChangeAspect="1" noChangeArrowheads="1"/>
                          </pic:cNvPicPr>
                        </pic:nvPicPr>
                        <pic:blipFill>
                          <a:blip r:embed="rId36" cstate="screen"/>
                          <a:srcRect/>
                          <a:stretch>
                            <a:fillRect/>
                          </a:stretch>
                        </pic:blipFill>
                        <pic:spPr bwMode="auto">
                          <a:xfrm>
                            <a:off x="0" y="0"/>
                            <a:ext cx="1381125" cy="4381500"/>
                          </a:xfrm>
                          <a:prstGeom prst="rect">
                            <a:avLst/>
                          </a:prstGeom>
                          <a:noFill/>
                          <a:ln w="9525">
                            <a:noFill/>
                            <a:miter lim="800000"/>
                            <a:headEnd/>
                            <a:tailEnd/>
                          </a:ln>
                        </pic:spPr>
                      </pic:pic>
                    </a:graphicData>
                  </a:graphic>
                </wp:inline>
              </w:drawing>
            </w:r>
          </w:p>
        </w:tc>
        <w:tc>
          <w:tcPr>
            <w:tcW w:w="7476" w:type="dxa"/>
          </w:tcPr>
          <w:p w:rsidR="00650A86" w:rsidRDefault="00650A86" w:rsidP="00B31289">
            <w:pPr>
              <w:rPr>
                <w:b/>
                <w:i/>
                <w:sz w:val="28"/>
                <w:szCs w:val="28"/>
              </w:rPr>
            </w:pPr>
            <w:r w:rsidRPr="009143E3">
              <w:rPr>
                <w:rFonts w:eastAsia="Calibri"/>
                <w:noProof/>
              </w:rPr>
              <w:drawing>
                <wp:inline distT="0" distB="0" distL="0" distR="0">
                  <wp:extent cx="4572000" cy="4914899"/>
                  <wp:effectExtent l="19050" t="0" r="19050" b="1"/>
                  <wp:docPr id="55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650A86" w:rsidTr="00650A86">
        <w:tc>
          <w:tcPr>
            <w:tcW w:w="9571" w:type="dxa"/>
            <w:gridSpan w:val="2"/>
          </w:tcPr>
          <w:p w:rsidR="00650A86" w:rsidRPr="00650A86" w:rsidRDefault="00650A86" w:rsidP="00650A86">
            <w:pPr>
              <w:pStyle w:val="a4"/>
            </w:pPr>
            <w:r>
              <w:rPr>
                <w:b/>
              </w:rPr>
              <w:t>Рис.</w:t>
            </w:r>
            <w:r w:rsidRPr="00980097">
              <w:rPr>
                <w:b/>
              </w:rPr>
              <w:t>22</w:t>
            </w:r>
            <w:r>
              <w:t xml:space="preserve"> </w:t>
            </w:r>
            <w:r w:rsidRPr="009143E3">
              <w:t>Диаграмма минерального состава по разрезу скважины С-4813</w:t>
            </w:r>
          </w:p>
        </w:tc>
      </w:tr>
    </w:tbl>
    <w:p w:rsidR="00650A86" w:rsidRPr="00C77D56" w:rsidRDefault="00650A86" w:rsidP="00B31289">
      <w:pPr>
        <w:rPr>
          <w:b/>
          <w:i/>
          <w:sz w:val="28"/>
          <w:szCs w:val="28"/>
        </w:rPr>
      </w:pPr>
    </w:p>
    <w:p w:rsidR="003B06FE" w:rsidRPr="00FD0F55" w:rsidRDefault="003B06FE" w:rsidP="003B06FE">
      <w:pPr>
        <w:ind w:firstLine="709"/>
        <w:jc w:val="center"/>
        <w:rPr>
          <w:rFonts w:eastAsia="Calibri"/>
        </w:rPr>
      </w:pPr>
    </w:p>
    <w:p w:rsidR="003B06FE" w:rsidRDefault="003B06FE" w:rsidP="003B06FE">
      <w:pPr>
        <w:pStyle w:val="a4"/>
      </w:pPr>
      <w:r>
        <w:rPr>
          <w:noProof/>
          <w:sz w:val="24"/>
        </w:rPr>
        <w:lastRenderedPageBreak/>
        <w:drawing>
          <wp:inline distT="0" distB="0" distL="0" distR="0">
            <wp:extent cx="2571608" cy="4429125"/>
            <wp:effectExtent l="19050" t="0" r="142" b="0"/>
            <wp:docPr id="64" name="Рисунок 20" descr="D:\Учёба\Магистратура\Картинки\p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Учёба\Магистратура\Картинки\p821.jpg"/>
                    <pic:cNvPicPr>
                      <a:picLocks noChangeAspect="1" noChangeArrowheads="1"/>
                    </pic:cNvPicPr>
                  </pic:nvPicPr>
                  <pic:blipFill>
                    <a:blip r:embed="rId38" cstate="screen"/>
                    <a:srcRect/>
                    <a:stretch>
                      <a:fillRect/>
                    </a:stretch>
                  </pic:blipFill>
                  <pic:spPr bwMode="auto">
                    <a:xfrm>
                      <a:off x="0" y="0"/>
                      <a:ext cx="2573020" cy="4431557"/>
                    </a:xfrm>
                    <a:prstGeom prst="rect">
                      <a:avLst/>
                    </a:prstGeom>
                    <a:noFill/>
                    <a:ln w="9525">
                      <a:noFill/>
                      <a:miter lim="800000"/>
                      <a:headEnd/>
                      <a:tailEnd/>
                    </a:ln>
                  </pic:spPr>
                </pic:pic>
              </a:graphicData>
            </a:graphic>
          </wp:inline>
        </w:drawing>
      </w:r>
    </w:p>
    <w:p w:rsidR="003B06FE" w:rsidRDefault="003B06FE" w:rsidP="003B06FE">
      <w:pPr>
        <w:pStyle w:val="a4"/>
      </w:pPr>
      <w:r w:rsidRPr="00980097">
        <w:rPr>
          <w:b/>
        </w:rPr>
        <w:t>Рис.</w:t>
      </w:r>
      <w:r w:rsidR="00980097" w:rsidRPr="00980097">
        <w:rPr>
          <w:b/>
        </w:rPr>
        <w:t>23</w:t>
      </w:r>
      <w:r w:rsidRPr="008302F5">
        <w:t xml:space="preserve"> Стратиграфическая колонка разреза скважины С-4813 до 299 м.</w:t>
      </w:r>
    </w:p>
    <w:p w:rsidR="00840432" w:rsidRDefault="00840432" w:rsidP="003B06FE">
      <w:pPr>
        <w:pStyle w:val="a4"/>
      </w:pPr>
      <w:r w:rsidRPr="002C5D12">
        <w:t>Условные обозначения</w:t>
      </w:r>
      <w:r>
        <w:t xml:space="preserve"> </w:t>
      </w:r>
      <w:proofErr w:type="gramStart"/>
      <w:r>
        <w:t>см</w:t>
      </w:r>
      <w:proofErr w:type="gramEnd"/>
      <w:r>
        <w:t>. на рис.6</w:t>
      </w:r>
    </w:p>
    <w:p w:rsidR="003B06FE" w:rsidRPr="008302F5" w:rsidRDefault="003B06FE" w:rsidP="003B06FE">
      <w:pPr>
        <w:pStyle w:val="a4"/>
        <w:jc w:val="left"/>
        <w:rPr>
          <w:b/>
        </w:rPr>
      </w:pPr>
    </w:p>
    <w:tbl>
      <w:tblPr>
        <w:tblW w:w="0" w:type="auto"/>
        <w:tblLook w:val="04A0"/>
      </w:tblPr>
      <w:tblGrid>
        <w:gridCol w:w="9571"/>
      </w:tblGrid>
      <w:tr w:rsidR="006911C1" w:rsidTr="00B1787D">
        <w:tc>
          <w:tcPr>
            <w:tcW w:w="9571" w:type="dxa"/>
          </w:tcPr>
          <w:p w:rsidR="006911C1" w:rsidRDefault="0008519E" w:rsidP="00B1787D">
            <w:pPr>
              <w:jc w:val="center"/>
              <w:rPr>
                <w:b/>
                <w:i/>
                <w:sz w:val="28"/>
                <w:szCs w:val="28"/>
              </w:rPr>
            </w:pPr>
            <w:r>
              <w:rPr>
                <w:b/>
                <w:i/>
                <w:noProof/>
                <w:sz w:val="28"/>
                <w:szCs w:val="28"/>
              </w:rPr>
              <w:drawing>
                <wp:inline distT="0" distB="0" distL="0" distR="0">
                  <wp:extent cx="5934075" cy="3657600"/>
                  <wp:effectExtent l="19050" t="0" r="9525" b="0"/>
                  <wp:docPr id="22" name="Рисунок 5" descr="D:\Учёба\Магистратура\Картинки\разрез С-4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Учёба\Магистратура\Картинки\разрез С-4813.jpg"/>
                          <pic:cNvPicPr>
                            <a:picLocks noChangeAspect="1" noChangeArrowheads="1"/>
                          </pic:cNvPicPr>
                        </pic:nvPicPr>
                        <pic:blipFill>
                          <a:blip r:embed="rId39" cstate="screen"/>
                          <a:srcRect/>
                          <a:stretch>
                            <a:fillRect/>
                          </a:stretch>
                        </pic:blipFill>
                        <pic:spPr bwMode="auto">
                          <a:xfrm>
                            <a:off x="0" y="0"/>
                            <a:ext cx="5934075" cy="3657600"/>
                          </a:xfrm>
                          <a:prstGeom prst="rect">
                            <a:avLst/>
                          </a:prstGeom>
                          <a:noFill/>
                          <a:ln w="9525">
                            <a:noFill/>
                            <a:miter lim="800000"/>
                            <a:headEnd/>
                            <a:tailEnd/>
                          </a:ln>
                        </pic:spPr>
                      </pic:pic>
                    </a:graphicData>
                  </a:graphic>
                </wp:inline>
              </w:drawing>
            </w:r>
          </w:p>
        </w:tc>
      </w:tr>
      <w:tr w:rsidR="006911C1" w:rsidTr="00B1787D">
        <w:trPr>
          <w:trHeight w:val="558"/>
        </w:trPr>
        <w:tc>
          <w:tcPr>
            <w:tcW w:w="9571" w:type="dxa"/>
          </w:tcPr>
          <w:p w:rsidR="00B1787D" w:rsidRDefault="00B1787D" w:rsidP="00B1787D">
            <w:pPr>
              <w:pStyle w:val="a4"/>
              <w:rPr>
                <w:rFonts w:eastAsia="+mn-ea"/>
                <w:color w:val="000000"/>
                <w:kern w:val="24"/>
                <w:sz w:val="32"/>
                <w:szCs w:val="32"/>
              </w:rPr>
            </w:pPr>
            <w:r>
              <w:rPr>
                <w:b/>
              </w:rPr>
              <w:t>Рис</w:t>
            </w:r>
            <w:r w:rsidRPr="00E042BC">
              <w:rPr>
                <w:b/>
              </w:rPr>
              <w:t>.</w:t>
            </w:r>
            <w:r>
              <w:rPr>
                <w:b/>
              </w:rPr>
              <w:t>24</w:t>
            </w:r>
            <w:r>
              <w:t xml:space="preserve"> Скважина С-4813 на геологическом разрезе.</w:t>
            </w:r>
            <w:r>
              <w:rPr>
                <w:rFonts w:eastAsia="+mn-ea"/>
                <w:color w:val="000000"/>
                <w:kern w:val="24"/>
                <w:sz w:val="32"/>
                <w:szCs w:val="32"/>
              </w:rPr>
              <w:t xml:space="preserve"> </w:t>
            </w:r>
          </w:p>
          <w:p w:rsidR="006911C1" w:rsidRPr="00B1787D" w:rsidRDefault="00B1787D" w:rsidP="00B1787D">
            <w:pPr>
              <w:pStyle w:val="a4"/>
            </w:pPr>
            <w:r>
              <w:t>(</w:t>
            </w:r>
            <w:r w:rsidR="0008519E">
              <w:t>оцифрованно Бадридинов Р.В. 2016</w:t>
            </w:r>
            <w:r>
              <w:t xml:space="preserve">) </w:t>
            </w:r>
          </w:p>
        </w:tc>
      </w:tr>
    </w:tbl>
    <w:p w:rsidR="003B06FE" w:rsidRPr="00C77D56" w:rsidRDefault="003B06FE" w:rsidP="003B06FE">
      <w:pPr>
        <w:jc w:val="center"/>
        <w:rPr>
          <w:b/>
          <w:i/>
          <w:sz w:val="28"/>
          <w:szCs w:val="28"/>
        </w:rPr>
      </w:pPr>
      <w:proofErr w:type="gramStart"/>
      <w:r w:rsidRPr="00C77D56">
        <w:rPr>
          <w:b/>
          <w:i/>
          <w:sz w:val="28"/>
          <w:szCs w:val="28"/>
        </w:rPr>
        <w:lastRenderedPageBreak/>
        <w:t>1 пачка средней подсвиты заонежской свиты (</w:t>
      </w:r>
      <w:r w:rsidRPr="00C77D56">
        <w:rPr>
          <w:b/>
          <w:i/>
          <w:sz w:val="28"/>
          <w:szCs w:val="28"/>
          <w:lang w:val="en-US"/>
        </w:rPr>
        <w:t>sn</w:t>
      </w:r>
      <w:r w:rsidRPr="00C77D56">
        <w:rPr>
          <w:b/>
          <w:i/>
          <w:sz w:val="28"/>
          <w:szCs w:val="28"/>
          <w:vertAlign w:val="subscript"/>
        </w:rPr>
        <w:t>2</w:t>
      </w:r>
      <w:r w:rsidRPr="00C77D56">
        <w:rPr>
          <w:b/>
          <w:i/>
          <w:sz w:val="28"/>
          <w:szCs w:val="28"/>
          <w:vertAlign w:val="superscript"/>
        </w:rPr>
        <w:t>1</w:t>
      </w:r>
      <w:r w:rsidRPr="00C77D56">
        <w:rPr>
          <w:b/>
          <w:i/>
          <w:sz w:val="28"/>
          <w:szCs w:val="28"/>
        </w:rPr>
        <w:t>)</w:t>
      </w:r>
      <w:proofErr w:type="gramEnd"/>
    </w:p>
    <w:p w:rsidR="003B06FE" w:rsidRDefault="003B06FE" w:rsidP="003B06FE">
      <w:pPr>
        <w:jc w:val="center"/>
        <w:rPr>
          <w:i/>
        </w:rPr>
      </w:pPr>
      <w:r w:rsidRPr="008705E7">
        <w:rPr>
          <w:i/>
        </w:rPr>
        <w:t xml:space="preserve">От </w:t>
      </w:r>
      <w:r>
        <w:rPr>
          <w:i/>
        </w:rPr>
        <w:t>С-4813</w:t>
      </w:r>
      <w:r w:rsidRPr="008705E7">
        <w:rPr>
          <w:i/>
        </w:rPr>
        <w:t xml:space="preserve"> (</w:t>
      </w:r>
      <w:r>
        <w:rPr>
          <w:i/>
        </w:rPr>
        <w:t>200</w:t>
      </w:r>
      <w:r w:rsidRPr="008705E7">
        <w:rPr>
          <w:i/>
        </w:rPr>
        <w:t xml:space="preserve"> м</w:t>
      </w:r>
      <w:proofErr w:type="gramStart"/>
      <w:r w:rsidRPr="008705E7">
        <w:rPr>
          <w:i/>
        </w:rPr>
        <w:t>)</w:t>
      </w:r>
      <w:r>
        <w:rPr>
          <w:i/>
        </w:rPr>
        <w:t>-</w:t>
      </w:r>
      <w:proofErr w:type="gramEnd"/>
      <w:r>
        <w:rPr>
          <w:i/>
        </w:rPr>
        <w:t>по С-4813(231,1 м)</w:t>
      </w:r>
      <w:r w:rsidRPr="008705E7">
        <w:rPr>
          <w:i/>
        </w:rPr>
        <w:t xml:space="preserve">; </w:t>
      </w:r>
      <w:r w:rsidRPr="006E5218">
        <w:rPr>
          <w:i/>
        </w:rPr>
        <w:t>~</w:t>
      </w:r>
      <w:r>
        <w:rPr>
          <w:i/>
        </w:rPr>
        <w:t>31,1</w:t>
      </w:r>
      <w:r w:rsidRPr="008705E7">
        <w:rPr>
          <w:i/>
        </w:rPr>
        <w:t xml:space="preserve"> м</w:t>
      </w:r>
    </w:p>
    <w:p w:rsidR="003B06FE" w:rsidRDefault="003B06FE" w:rsidP="003B06FE">
      <w:pPr>
        <w:ind w:firstLine="708"/>
      </w:pPr>
      <w:proofErr w:type="gramStart"/>
      <w:r w:rsidRPr="003B4697">
        <w:t xml:space="preserve">На основании микроскопического описания шлифов средней подсвиты заонежской свиты, в ней можно выделить несколько </w:t>
      </w:r>
      <w:r>
        <w:t>под</w:t>
      </w:r>
      <w:r w:rsidRPr="003B4697">
        <w:t>пачек.</w:t>
      </w:r>
      <w:proofErr w:type="gramEnd"/>
    </w:p>
    <w:p w:rsidR="003B06FE" w:rsidRPr="009A5169" w:rsidRDefault="003B06FE" w:rsidP="003B06FE">
      <w:pPr>
        <w:ind w:firstLine="708"/>
        <w:jc w:val="center"/>
        <w:rPr>
          <w:i/>
        </w:rPr>
      </w:pPr>
      <w:r w:rsidRPr="009A5169">
        <w:rPr>
          <w:i/>
        </w:rPr>
        <w:t>200 м – 207,2 м (7,2 м);</w:t>
      </w:r>
    </w:p>
    <w:p w:rsidR="003B06FE" w:rsidRPr="003B4697" w:rsidRDefault="003B06FE" w:rsidP="003B06FE">
      <w:pPr>
        <w:ind w:firstLine="708"/>
        <w:jc w:val="center"/>
        <w:rPr>
          <w:i/>
        </w:rPr>
      </w:pPr>
      <w:r>
        <w:t>(1 подпачка)</w:t>
      </w:r>
    </w:p>
    <w:p w:rsidR="003B06FE" w:rsidRPr="009A5169" w:rsidRDefault="003B06FE" w:rsidP="003B06FE">
      <w:pPr>
        <w:ind w:firstLine="709"/>
        <w:rPr>
          <w:b/>
        </w:rPr>
      </w:pPr>
      <w:r w:rsidRPr="00420CA4">
        <w:rPr>
          <w:b/>
        </w:rPr>
        <w:t>Плагиоклаз-доломит-турмалин</w:t>
      </w:r>
      <w:r>
        <w:rPr>
          <w:b/>
        </w:rPr>
        <w:t>овые метасоматиты по вулканитам</w:t>
      </w:r>
      <w:r w:rsidRPr="00420CA4">
        <w:rPr>
          <w:b/>
        </w:rPr>
        <w:t>.</w:t>
      </w:r>
    </w:p>
    <w:p w:rsidR="003B06FE" w:rsidRPr="00944EA8" w:rsidRDefault="003B06FE" w:rsidP="003B06FE">
      <w:pPr>
        <w:ind w:firstLine="709"/>
      </w:pPr>
      <w:r w:rsidRPr="00944EA8">
        <w:rPr>
          <w:i/>
        </w:rPr>
        <w:t>Минеральный состав породы</w:t>
      </w:r>
      <w:r w:rsidRPr="00944EA8">
        <w:t xml:space="preserve"> </w:t>
      </w:r>
      <w:r w:rsidRPr="00614470">
        <w:rPr>
          <w:u w:val="single"/>
        </w:rPr>
        <w:t>турмалин</w:t>
      </w:r>
      <w:r w:rsidRPr="00614470">
        <w:t xml:space="preserve"> </w:t>
      </w:r>
      <w:r w:rsidR="007565F0">
        <w:t xml:space="preserve">(рис. 25) </w:t>
      </w:r>
      <w:r>
        <w:t>образует разнозернистые</w:t>
      </w:r>
      <w:r w:rsidRPr="00C77D56">
        <w:t xml:space="preserve"> кристаллы</w:t>
      </w:r>
      <w:r>
        <w:t xml:space="preserve"> неправильной форм</w:t>
      </w:r>
      <w:proofErr w:type="gramStart"/>
      <w:r>
        <w:t>ы</w:t>
      </w:r>
      <w:r w:rsidR="00ED0B02">
        <w:t>(</w:t>
      </w:r>
      <w:proofErr w:type="gramEnd"/>
      <w:r w:rsidR="00ED0B02">
        <w:t>рис. 25-26)</w:t>
      </w:r>
      <w:r>
        <w:t>, размер зёрен от 0,05 до 1</w:t>
      </w:r>
      <w:r w:rsidRPr="00C77D56">
        <w:t xml:space="preserve"> мм;</w:t>
      </w:r>
      <w:r w:rsidRPr="00C77D56">
        <w:rPr>
          <w:rFonts w:ascii="Tahoma" w:hAnsi="Tahoma" w:cs="Tahoma"/>
          <w:color w:val="727272"/>
          <w:sz w:val="20"/>
          <w:szCs w:val="20"/>
          <w:shd w:val="clear" w:color="auto" w:fill="FFFFFF"/>
        </w:rPr>
        <w:t xml:space="preserve"> </w:t>
      </w:r>
      <w:r>
        <w:t>х</w:t>
      </w:r>
      <w:r w:rsidRPr="00C77D56">
        <w:t>арактеризуется сильным дихроизмом (в проходящем поляризованном свете окрашивается в разные цвета при изменении ориентировки)</w:t>
      </w:r>
      <w:r>
        <w:t xml:space="preserve">,  </w:t>
      </w:r>
      <w:r w:rsidRPr="00614470">
        <w:rPr>
          <w:u w:val="single"/>
        </w:rPr>
        <w:t>плагиоклаз</w:t>
      </w:r>
      <w:r w:rsidRPr="00944EA8">
        <w:t>,</w:t>
      </w:r>
      <w:r w:rsidR="007565F0">
        <w:t>(рис.27)</w:t>
      </w:r>
      <w:r w:rsidRPr="00944EA8">
        <w:t xml:space="preserve"> образует лейсты</w:t>
      </w:r>
      <w:r>
        <w:t xml:space="preserve"> и вытянутые кристаллы</w:t>
      </w:r>
      <w:r w:rsidRPr="00944EA8">
        <w:t xml:space="preserve"> размером от 0,05 до 1,2 мм, присутствуют полисинтетические двойники; </w:t>
      </w:r>
      <w:proofErr w:type="gramStart"/>
      <w:r>
        <w:rPr>
          <w:u w:val="single"/>
        </w:rPr>
        <w:t>хлорит</w:t>
      </w:r>
      <w:r w:rsidR="007565F0">
        <w:t xml:space="preserve"> (рис.28) </w:t>
      </w:r>
      <w:r w:rsidRPr="00944EA8">
        <w:t xml:space="preserve">образует сплошные мелкозернистые массы между лейстами плагиоклаза, размер зёрен от 0,01 до 0,1 мм; </w:t>
      </w:r>
      <w:r w:rsidRPr="00614470">
        <w:rPr>
          <w:u w:val="single"/>
        </w:rPr>
        <w:t xml:space="preserve">кварц </w:t>
      </w:r>
      <w:r w:rsidRPr="00944EA8">
        <w:t>встречается в породе в виде зёре</w:t>
      </w:r>
      <w:r>
        <w:t>н различного размера от 0,1 до 0,5</w:t>
      </w:r>
      <w:r w:rsidRPr="00944EA8">
        <w:t xml:space="preserve"> мм; карбонат образует неравномернозернистую п</w:t>
      </w:r>
      <w:r>
        <w:t>ороду, размером от 0,01 до 0,2</w:t>
      </w:r>
      <w:r w:rsidRPr="00944EA8">
        <w:t xml:space="preserve"> мм</w:t>
      </w:r>
      <w:proofErr w:type="gramEnd"/>
    </w:p>
    <w:p w:rsidR="003B06FE" w:rsidRPr="00944EA8" w:rsidRDefault="003B06FE" w:rsidP="003B06FE">
      <w:pPr>
        <w:ind w:firstLine="709"/>
      </w:pPr>
      <w:r w:rsidRPr="00944EA8">
        <w:rPr>
          <w:i/>
        </w:rPr>
        <w:t>Минеральный состав прожилок</w:t>
      </w:r>
      <w:r w:rsidRPr="00944EA8">
        <w:t xml:space="preserve"> </w:t>
      </w:r>
      <w:r w:rsidRPr="00614470">
        <w:rPr>
          <w:u w:val="single"/>
        </w:rPr>
        <w:t>карбонат</w:t>
      </w:r>
      <w:r w:rsidRPr="00944EA8">
        <w:t xml:space="preserve"> выполняет прожилки, рассекающий пород</w:t>
      </w:r>
      <w:r>
        <w:t>у, размер кристаллов от 0,5 до 1</w:t>
      </w:r>
      <w:r w:rsidRPr="00944EA8">
        <w:t xml:space="preserve"> мм; </w:t>
      </w:r>
      <w:r w:rsidRPr="00614470">
        <w:rPr>
          <w:u w:val="single"/>
        </w:rPr>
        <w:t>кварц</w:t>
      </w:r>
      <w:r w:rsidRPr="00944EA8">
        <w:t xml:space="preserve"> выполняет зальбанды сети микропрожилков, рассекающих породу, размер зёрен от 0,05 до 0,3 мм; </w:t>
      </w:r>
    </w:p>
    <w:p w:rsidR="003B06FE" w:rsidRDefault="003B06FE" w:rsidP="003B06FE">
      <w:pPr>
        <w:ind w:firstLine="709"/>
      </w:pPr>
      <w:r>
        <w:t>Структура: алевролитовая</w:t>
      </w:r>
      <w:r w:rsidRPr="00944EA8">
        <w:t>; текстура: массивная</w:t>
      </w:r>
    </w:p>
    <w:tbl>
      <w:tblPr>
        <w:tblW w:w="0" w:type="auto"/>
        <w:tblLook w:val="04A0"/>
      </w:tblPr>
      <w:tblGrid>
        <w:gridCol w:w="4785"/>
        <w:gridCol w:w="4786"/>
      </w:tblGrid>
      <w:tr w:rsidR="003B06FE" w:rsidTr="003B06FE">
        <w:tc>
          <w:tcPr>
            <w:tcW w:w="4785" w:type="dxa"/>
          </w:tcPr>
          <w:p w:rsidR="003B06FE" w:rsidRDefault="003B06FE" w:rsidP="000E79A4">
            <w:r>
              <w:rPr>
                <w:noProof/>
              </w:rPr>
              <w:drawing>
                <wp:inline distT="0" distB="0" distL="0" distR="0">
                  <wp:extent cx="2924175" cy="2190115"/>
                  <wp:effectExtent l="19050" t="0" r="9525" b="0"/>
                  <wp:docPr id="65" name="Рисунок 19" descr="D:\Учёба\Магистратура\Шлифы в работу\821-турмалин карбонат без ан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Учёба\Магистратура\Шлифы в работу\821-турмалин карбонат без ан3.jpg"/>
                          <pic:cNvPicPr>
                            <a:picLocks noChangeAspect="1" noChangeArrowheads="1"/>
                          </pic:cNvPicPr>
                        </pic:nvPicPr>
                        <pic:blipFill>
                          <a:blip r:embed="rId40" cstate="screen"/>
                          <a:srcRect/>
                          <a:stretch>
                            <a:fillRect/>
                          </a:stretch>
                        </pic:blipFill>
                        <pic:spPr bwMode="auto">
                          <a:xfrm>
                            <a:off x="0" y="0"/>
                            <a:ext cx="2924175" cy="2190115"/>
                          </a:xfrm>
                          <a:prstGeom prst="rect">
                            <a:avLst/>
                          </a:prstGeom>
                          <a:noFill/>
                          <a:ln w="9525">
                            <a:noFill/>
                            <a:miter lim="800000"/>
                            <a:headEnd/>
                            <a:tailEnd/>
                          </a:ln>
                        </pic:spPr>
                      </pic:pic>
                    </a:graphicData>
                  </a:graphic>
                </wp:inline>
              </w:drawing>
            </w:r>
          </w:p>
        </w:tc>
        <w:tc>
          <w:tcPr>
            <w:tcW w:w="4786" w:type="dxa"/>
          </w:tcPr>
          <w:p w:rsidR="003B06FE" w:rsidRDefault="003B06FE" w:rsidP="000E79A4">
            <w:r>
              <w:rPr>
                <w:noProof/>
              </w:rPr>
              <w:drawing>
                <wp:inline distT="0" distB="0" distL="0" distR="0">
                  <wp:extent cx="2924175" cy="2190115"/>
                  <wp:effectExtent l="19050" t="0" r="9525" b="0"/>
                  <wp:docPr id="66" name="Рисунок 16" descr="D:\Учёба\Магистратура\Шлифы в работу\821-турмалин карбонат с ан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Учёба\Магистратура\Шлифы в работу\821-турмалин карбонат с ан2.jpg"/>
                          <pic:cNvPicPr>
                            <a:picLocks noChangeAspect="1" noChangeArrowheads="1"/>
                          </pic:cNvPicPr>
                        </pic:nvPicPr>
                        <pic:blipFill>
                          <a:blip r:embed="rId41" cstate="screen"/>
                          <a:srcRect/>
                          <a:stretch>
                            <a:fillRect/>
                          </a:stretch>
                        </pic:blipFill>
                        <pic:spPr bwMode="auto">
                          <a:xfrm>
                            <a:off x="0" y="0"/>
                            <a:ext cx="2924175" cy="2190115"/>
                          </a:xfrm>
                          <a:prstGeom prst="rect">
                            <a:avLst/>
                          </a:prstGeom>
                          <a:noFill/>
                          <a:ln w="9525">
                            <a:noFill/>
                            <a:miter lim="800000"/>
                            <a:headEnd/>
                            <a:tailEnd/>
                          </a:ln>
                        </pic:spPr>
                      </pic:pic>
                    </a:graphicData>
                  </a:graphic>
                </wp:inline>
              </w:drawing>
            </w:r>
          </w:p>
        </w:tc>
      </w:tr>
      <w:tr w:rsidR="003B06FE" w:rsidTr="003B06FE">
        <w:tc>
          <w:tcPr>
            <w:tcW w:w="4785" w:type="dxa"/>
          </w:tcPr>
          <w:p w:rsidR="003B06FE" w:rsidRDefault="003B06FE" w:rsidP="000E79A4">
            <w:pPr>
              <w:jc w:val="center"/>
            </w:pPr>
            <w:r>
              <w:t>А</w:t>
            </w:r>
          </w:p>
        </w:tc>
        <w:tc>
          <w:tcPr>
            <w:tcW w:w="4786" w:type="dxa"/>
          </w:tcPr>
          <w:p w:rsidR="003B06FE" w:rsidRDefault="003B06FE" w:rsidP="000E79A4">
            <w:pPr>
              <w:jc w:val="center"/>
            </w:pPr>
            <w:r>
              <w:t>Б</w:t>
            </w:r>
          </w:p>
        </w:tc>
      </w:tr>
      <w:tr w:rsidR="003B06FE" w:rsidTr="003B06FE">
        <w:tc>
          <w:tcPr>
            <w:tcW w:w="9571" w:type="dxa"/>
            <w:gridSpan w:val="2"/>
          </w:tcPr>
          <w:p w:rsidR="003B06FE" w:rsidRDefault="003B06FE" w:rsidP="000E79A4">
            <w:pPr>
              <w:pStyle w:val="a4"/>
            </w:pPr>
            <w:r w:rsidRPr="00980097">
              <w:rPr>
                <w:b/>
              </w:rPr>
              <w:t>Рис.</w:t>
            </w:r>
            <w:r w:rsidR="00980097" w:rsidRPr="00980097">
              <w:rPr>
                <w:b/>
              </w:rPr>
              <w:t>25</w:t>
            </w:r>
            <w:r>
              <w:t xml:space="preserve"> Кристаллы турмалина</w:t>
            </w:r>
            <w:r w:rsidRPr="00C77D56">
              <w:t xml:space="preserve"> (</w:t>
            </w:r>
            <w:r>
              <w:rPr>
                <w:lang w:val="en-US"/>
              </w:rPr>
              <w:t>Tur</w:t>
            </w:r>
            <w:r w:rsidRPr="00C77D56">
              <w:t>)</w:t>
            </w:r>
            <w:r>
              <w:t xml:space="preserve"> и карбонат</w:t>
            </w:r>
            <w:r w:rsidRPr="00C77D56">
              <w:t xml:space="preserve"> (</w:t>
            </w:r>
            <w:r>
              <w:rPr>
                <w:lang w:val="en-US"/>
              </w:rPr>
              <w:t>Cb</w:t>
            </w:r>
            <w:r w:rsidRPr="00C77D56">
              <w:t>)</w:t>
            </w:r>
            <w:r>
              <w:t xml:space="preserve"> в алевролите. П-821-0</w:t>
            </w:r>
            <w:r w:rsidRPr="00CA1609">
              <w:t>; А - без анализатора, Б - с анализатором.</w:t>
            </w:r>
          </w:p>
        </w:tc>
      </w:tr>
      <w:tr w:rsidR="003B06FE" w:rsidTr="003B06FE">
        <w:tc>
          <w:tcPr>
            <w:tcW w:w="4785" w:type="dxa"/>
          </w:tcPr>
          <w:p w:rsidR="003B06FE" w:rsidRDefault="003B06FE" w:rsidP="000E79A4">
            <w:r>
              <w:rPr>
                <w:noProof/>
              </w:rPr>
              <w:lastRenderedPageBreak/>
              <w:drawing>
                <wp:inline distT="0" distB="0" distL="0" distR="0">
                  <wp:extent cx="2924175" cy="2190115"/>
                  <wp:effectExtent l="19050" t="0" r="9525" b="0"/>
                  <wp:docPr id="67" name="Рисунок 17" descr="D:\Учёба\Магистратура\Шлифы в работу\821-1 кварц карбонат плагиоклаз турмалин с ан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Учёба\Магистратура\Шлифы в работу\821-1 кварц карбонат плагиоклаз турмалин с ан - Copy.jpg"/>
                          <pic:cNvPicPr>
                            <a:picLocks noChangeAspect="1" noChangeArrowheads="1"/>
                          </pic:cNvPicPr>
                        </pic:nvPicPr>
                        <pic:blipFill>
                          <a:blip r:embed="rId42" cstate="screen"/>
                          <a:srcRect/>
                          <a:stretch>
                            <a:fillRect/>
                          </a:stretch>
                        </pic:blipFill>
                        <pic:spPr bwMode="auto">
                          <a:xfrm>
                            <a:off x="0" y="0"/>
                            <a:ext cx="2924175" cy="2190115"/>
                          </a:xfrm>
                          <a:prstGeom prst="rect">
                            <a:avLst/>
                          </a:prstGeom>
                          <a:noFill/>
                          <a:ln w="9525">
                            <a:noFill/>
                            <a:miter lim="800000"/>
                            <a:headEnd/>
                            <a:tailEnd/>
                          </a:ln>
                        </pic:spPr>
                      </pic:pic>
                    </a:graphicData>
                  </a:graphic>
                </wp:inline>
              </w:drawing>
            </w:r>
          </w:p>
        </w:tc>
        <w:tc>
          <w:tcPr>
            <w:tcW w:w="4786" w:type="dxa"/>
          </w:tcPr>
          <w:p w:rsidR="003B06FE" w:rsidRDefault="003B06FE" w:rsidP="000E79A4">
            <w:r>
              <w:rPr>
                <w:noProof/>
              </w:rPr>
              <w:drawing>
                <wp:inline distT="0" distB="0" distL="0" distR="0">
                  <wp:extent cx="2924175" cy="2190115"/>
                  <wp:effectExtent l="19050" t="0" r="9525" b="0"/>
                  <wp:docPr id="68" name="Рисунок 18" descr="D:\Учёба\Магистратура\Шлифы в работу\821-1 кварц карбонат плагиоклаз турмалин с без 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Учёба\Магистратура\Шлифы в работу\821-1 кварц карбонат плагиоклаз турмалин с без ан.jpg"/>
                          <pic:cNvPicPr>
                            <a:picLocks noChangeAspect="1" noChangeArrowheads="1"/>
                          </pic:cNvPicPr>
                        </pic:nvPicPr>
                        <pic:blipFill>
                          <a:blip r:embed="rId43" cstate="screen"/>
                          <a:srcRect/>
                          <a:stretch>
                            <a:fillRect/>
                          </a:stretch>
                        </pic:blipFill>
                        <pic:spPr bwMode="auto">
                          <a:xfrm>
                            <a:off x="0" y="0"/>
                            <a:ext cx="2924175" cy="2190115"/>
                          </a:xfrm>
                          <a:prstGeom prst="rect">
                            <a:avLst/>
                          </a:prstGeom>
                          <a:noFill/>
                          <a:ln w="9525">
                            <a:noFill/>
                            <a:miter lim="800000"/>
                            <a:headEnd/>
                            <a:tailEnd/>
                          </a:ln>
                        </pic:spPr>
                      </pic:pic>
                    </a:graphicData>
                  </a:graphic>
                </wp:inline>
              </w:drawing>
            </w:r>
          </w:p>
        </w:tc>
      </w:tr>
      <w:tr w:rsidR="003B06FE" w:rsidTr="003B06FE">
        <w:tc>
          <w:tcPr>
            <w:tcW w:w="4785" w:type="dxa"/>
          </w:tcPr>
          <w:p w:rsidR="003B06FE" w:rsidRDefault="003B06FE" w:rsidP="000E79A4">
            <w:pPr>
              <w:jc w:val="center"/>
            </w:pPr>
            <w:r>
              <w:t>А</w:t>
            </w:r>
          </w:p>
        </w:tc>
        <w:tc>
          <w:tcPr>
            <w:tcW w:w="4786" w:type="dxa"/>
          </w:tcPr>
          <w:p w:rsidR="003B06FE" w:rsidRDefault="003B06FE" w:rsidP="000E79A4">
            <w:pPr>
              <w:jc w:val="center"/>
            </w:pPr>
            <w:r>
              <w:t>Б</w:t>
            </w:r>
          </w:p>
        </w:tc>
      </w:tr>
      <w:tr w:rsidR="003B06FE" w:rsidTr="003B06FE">
        <w:tc>
          <w:tcPr>
            <w:tcW w:w="9571" w:type="dxa"/>
            <w:gridSpan w:val="2"/>
          </w:tcPr>
          <w:p w:rsidR="003B06FE" w:rsidRDefault="003B06FE" w:rsidP="000E79A4">
            <w:pPr>
              <w:pStyle w:val="a4"/>
              <w:rPr>
                <w:sz w:val="24"/>
              </w:rPr>
            </w:pPr>
            <w:r w:rsidRPr="00980097">
              <w:rPr>
                <w:b/>
              </w:rPr>
              <w:t>Рис.</w:t>
            </w:r>
            <w:r w:rsidR="00980097" w:rsidRPr="00980097">
              <w:rPr>
                <w:b/>
              </w:rPr>
              <w:t>26</w:t>
            </w:r>
            <w:r w:rsidR="00980097">
              <w:t xml:space="preserve"> </w:t>
            </w:r>
            <w:r>
              <w:t>Различные кристаллы турмалина</w:t>
            </w:r>
            <w:r w:rsidRPr="00C77D56">
              <w:t xml:space="preserve"> (</w:t>
            </w:r>
            <w:r>
              <w:rPr>
                <w:lang w:val="en-US"/>
              </w:rPr>
              <w:t>Tur</w:t>
            </w:r>
            <w:r w:rsidRPr="00C77D56">
              <w:t>)</w:t>
            </w:r>
            <w:r>
              <w:t xml:space="preserve"> в алевролите. П-821-1</w:t>
            </w:r>
            <w:r w:rsidRPr="00CA1609">
              <w:t>; А - без анализатора, Б - с анализатором.</w:t>
            </w:r>
          </w:p>
        </w:tc>
      </w:tr>
    </w:tbl>
    <w:p w:rsidR="003B06FE" w:rsidRDefault="003B06FE" w:rsidP="003B06FE">
      <w:pPr>
        <w:ind w:firstLine="709"/>
      </w:pPr>
    </w:p>
    <w:p w:rsidR="003B06FE" w:rsidRDefault="003B06FE" w:rsidP="003B06FE"/>
    <w:tbl>
      <w:tblPr>
        <w:tblW w:w="0" w:type="auto"/>
        <w:tblLook w:val="04A0"/>
      </w:tblPr>
      <w:tblGrid>
        <w:gridCol w:w="4785"/>
        <w:gridCol w:w="4786"/>
      </w:tblGrid>
      <w:tr w:rsidR="003B06FE" w:rsidTr="003B06FE">
        <w:tc>
          <w:tcPr>
            <w:tcW w:w="4785" w:type="dxa"/>
          </w:tcPr>
          <w:p w:rsidR="003B06FE" w:rsidRDefault="003B06FE" w:rsidP="000E79A4">
            <w:r>
              <w:rPr>
                <w:noProof/>
              </w:rPr>
              <w:drawing>
                <wp:inline distT="0" distB="0" distL="0" distR="0">
                  <wp:extent cx="2924175" cy="2190115"/>
                  <wp:effectExtent l="19050" t="0" r="9525" b="0"/>
                  <wp:docPr id="69" name="Рисунок 11" descr="D:\Учёба\Магистратура\Шлифы в работу\821-4 поле 1 без 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Учёба\Магистратура\Шлифы в работу\821-4 поле 1 без ан.jpg"/>
                          <pic:cNvPicPr>
                            <a:picLocks noChangeAspect="1" noChangeArrowheads="1"/>
                          </pic:cNvPicPr>
                        </pic:nvPicPr>
                        <pic:blipFill>
                          <a:blip r:embed="rId44" cstate="screen"/>
                          <a:srcRect/>
                          <a:stretch>
                            <a:fillRect/>
                          </a:stretch>
                        </pic:blipFill>
                        <pic:spPr bwMode="auto">
                          <a:xfrm>
                            <a:off x="0" y="0"/>
                            <a:ext cx="2924175" cy="2190115"/>
                          </a:xfrm>
                          <a:prstGeom prst="rect">
                            <a:avLst/>
                          </a:prstGeom>
                          <a:noFill/>
                          <a:ln w="9525">
                            <a:noFill/>
                            <a:miter lim="800000"/>
                            <a:headEnd/>
                            <a:tailEnd/>
                          </a:ln>
                        </pic:spPr>
                      </pic:pic>
                    </a:graphicData>
                  </a:graphic>
                </wp:inline>
              </w:drawing>
            </w:r>
          </w:p>
        </w:tc>
        <w:tc>
          <w:tcPr>
            <w:tcW w:w="4786" w:type="dxa"/>
          </w:tcPr>
          <w:p w:rsidR="003B06FE" w:rsidRDefault="003B06FE" w:rsidP="000E79A4">
            <w:r>
              <w:rPr>
                <w:noProof/>
              </w:rPr>
              <w:drawing>
                <wp:inline distT="0" distB="0" distL="0" distR="0">
                  <wp:extent cx="2924175" cy="2190115"/>
                  <wp:effectExtent l="19050" t="0" r="9525" b="0"/>
                  <wp:docPr id="70" name="Рисунок 12" descr="D:\Учёба\Магистратура\Шлифы в работу\821-4 поле 1 с а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Учёба\Магистратура\Шлифы в работу\821-4 поле 1 с ан1.jpg"/>
                          <pic:cNvPicPr>
                            <a:picLocks noChangeAspect="1" noChangeArrowheads="1"/>
                          </pic:cNvPicPr>
                        </pic:nvPicPr>
                        <pic:blipFill>
                          <a:blip r:embed="rId45" cstate="screen"/>
                          <a:srcRect/>
                          <a:stretch>
                            <a:fillRect/>
                          </a:stretch>
                        </pic:blipFill>
                        <pic:spPr bwMode="auto">
                          <a:xfrm>
                            <a:off x="0" y="0"/>
                            <a:ext cx="2924175" cy="2190115"/>
                          </a:xfrm>
                          <a:prstGeom prst="rect">
                            <a:avLst/>
                          </a:prstGeom>
                          <a:noFill/>
                          <a:ln w="9525">
                            <a:noFill/>
                            <a:miter lim="800000"/>
                            <a:headEnd/>
                            <a:tailEnd/>
                          </a:ln>
                        </pic:spPr>
                      </pic:pic>
                    </a:graphicData>
                  </a:graphic>
                </wp:inline>
              </w:drawing>
            </w:r>
          </w:p>
        </w:tc>
      </w:tr>
      <w:tr w:rsidR="003B06FE" w:rsidTr="003B06FE">
        <w:tc>
          <w:tcPr>
            <w:tcW w:w="4785" w:type="dxa"/>
          </w:tcPr>
          <w:p w:rsidR="003B06FE" w:rsidRDefault="003B06FE" w:rsidP="000E79A4">
            <w:pPr>
              <w:jc w:val="center"/>
            </w:pPr>
            <w:r>
              <w:t>А</w:t>
            </w:r>
          </w:p>
        </w:tc>
        <w:tc>
          <w:tcPr>
            <w:tcW w:w="4786" w:type="dxa"/>
          </w:tcPr>
          <w:p w:rsidR="003B06FE" w:rsidRDefault="003B06FE" w:rsidP="000E79A4">
            <w:pPr>
              <w:jc w:val="center"/>
            </w:pPr>
            <w:r>
              <w:t>Б</w:t>
            </w:r>
          </w:p>
        </w:tc>
      </w:tr>
      <w:tr w:rsidR="003B06FE" w:rsidTr="003B06FE">
        <w:tc>
          <w:tcPr>
            <w:tcW w:w="9571" w:type="dxa"/>
            <w:gridSpan w:val="2"/>
          </w:tcPr>
          <w:p w:rsidR="003B06FE" w:rsidRPr="00283C29" w:rsidRDefault="003B06FE" w:rsidP="000E79A4">
            <w:pPr>
              <w:pStyle w:val="a4"/>
            </w:pPr>
            <w:r w:rsidRPr="00980097">
              <w:rPr>
                <w:b/>
              </w:rPr>
              <w:t>Рис.</w:t>
            </w:r>
            <w:r w:rsidR="00980097" w:rsidRPr="00980097">
              <w:rPr>
                <w:b/>
              </w:rPr>
              <w:t>27</w:t>
            </w:r>
            <w:r>
              <w:t xml:space="preserve"> Полисинтетические двойники плагиоклаза</w:t>
            </w:r>
            <w:r w:rsidRPr="00283C29">
              <w:t xml:space="preserve"> </w:t>
            </w:r>
            <w:r>
              <w:t>(</w:t>
            </w:r>
            <w:r>
              <w:rPr>
                <w:lang w:val="en-US"/>
              </w:rPr>
              <w:t>Pl</w:t>
            </w:r>
            <w:r w:rsidRPr="00283C29">
              <w:t>)</w:t>
            </w:r>
            <w:r>
              <w:t>, массы хлорита</w:t>
            </w:r>
            <w:r w:rsidRPr="00283C29">
              <w:t xml:space="preserve"> (</w:t>
            </w:r>
            <w:r>
              <w:rPr>
                <w:lang w:val="en-US"/>
              </w:rPr>
              <w:t>Chl</w:t>
            </w:r>
            <w:r w:rsidRPr="00283C29">
              <w:t>)</w:t>
            </w:r>
            <w:r>
              <w:t xml:space="preserve"> между зернами плагиоклаза и карбонат</w:t>
            </w:r>
            <w:r w:rsidRPr="00283C29">
              <w:t xml:space="preserve"> </w:t>
            </w:r>
            <w:r>
              <w:t>(</w:t>
            </w:r>
            <w:r>
              <w:rPr>
                <w:lang w:val="en-US"/>
              </w:rPr>
              <w:t>Cb</w:t>
            </w:r>
            <w:r w:rsidRPr="00283C29">
              <w:t>)</w:t>
            </w:r>
            <w:r>
              <w:t xml:space="preserve"> П-821-</w:t>
            </w:r>
            <w:r w:rsidRPr="00283C29">
              <w:t>4-1</w:t>
            </w:r>
            <w:r w:rsidRPr="00CA1609">
              <w:t>; А - без анализатора, Б - с анализатором.</w:t>
            </w:r>
          </w:p>
        </w:tc>
      </w:tr>
      <w:tr w:rsidR="003B06FE" w:rsidTr="003B06FE">
        <w:tc>
          <w:tcPr>
            <w:tcW w:w="4785" w:type="dxa"/>
          </w:tcPr>
          <w:p w:rsidR="003B06FE" w:rsidRDefault="003B06FE" w:rsidP="000E79A4">
            <w:r>
              <w:rPr>
                <w:noProof/>
              </w:rPr>
              <w:drawing>
                <wp:inline distT="0" distB="0" distL="0" distR="0">
                  <wp:extent cx="2924175" cy="2190115"/>
                  <wp:effectExtent l="19050" t="0" r="9525" b="0"/>
                  <wp:docPr id="71" name="Рисунок 13" descr="D:\Учёба\Магистратура\Шлифы в работу\821-4 поле 2 без ан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Учёба\Магистратура\Шлифы в работу\821-4 поле 2 без ан2.jpg"/>
                          <pic:cNvPicPr>
                            <a:picLocks noChangeAspect="1" noChangeArrowheads="1"/>
                          </pic:cNvPicPr>
                        </pic:nvPicPr>
                        <pic:blipFill>
                          <a:blip r:embed="rId46" cstate="screen"/>
                          <a:srcRect/>
                          <a:stretch>
                            <a:fillRect/>
                          </a:stretch>
                        </pic:blipFill>
                        <pic:spPr bwMode="auto">
                          <a:xfrm>
                            <a:off x="0" y="0"/>
                            <a:ext cx="2924175" cy="2190115"/>
                          </a:xfrm>
                          <a:prstGeom prst="rect">
                            <a:avLst/>
                          </a:prstGeom>
                          <a:noFill/>
                          <a:ln w="9525">
                            <a:noFill/>
                            <a:miter lim="800000"/>
                            <a:headEnd/>
                            <a:tailEnd/>
                          </a:ln>
                        </pic:spPr>
                      </pic:pic>
                    </a:graphicData>
                  </a:graphic>
                </wp:inline>
              </w:drawing>
            </w:r>
          </w:p>
        </w:tc>
        <w:tc>
          <w:tcPr>
            <w:tcW w:w="4786" w:type="dxa"/>
          </w:tcPr>
          <w:p w:rsidR="003B06FE" w:rsidRDefault="003B06FE" w:rsidP="000E79A4">
            <w:r>
              <w:rPr>
                <w:noProof/>
              </w:rPr>
              <w:drawing>
                <wp:inline distT="0" distB="0" distL="0" distR="0">
                  <wp:extent cx="2924175" cy="2190115"/>
                  <wp:effectExtent l="19050" t="0" r="9525" b="0"/>
                  <wp:docPr id="72" name="Рисунок 14" descr="D:\Учёба\Магистратура\Шлифы в работу\821-4 поле 2 с ан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Учёба\Магистратура\Шлифы в работу\821-4 поле 2 с ан3.jpg"/>
                          <pic:cNvPicPr>
                            <a:picLocks noChangeAspect="1" noChangeArrowheads="1"/>
                          </pic:cNvPicPr>
                        </pic:nvPicPr>
                        <pic:blipFill>
                          <a:blip r:embed="rId47" cstate="screen"/>
                          <a:srcRect/>
                          <a:stretch>
                            <a:fillRect/>
                          </a:stretch>
                        </pic:blipFill>
                        <pic:spPr bwMode="auto">
                          <a:xfrm>
                            <a:off x="0" y="0"/>
                            <a:ext cx="2924175" cy="2190115"/>
                          </a:xfrm>
                          <a:prstGeom prst="rect">
                            <a:avLst/>
                          </a:prstGeom>
                          <a:noFill/>
                          <a:ln w="9525">
                            <a:noFill/>
                            <a:miter lim="800000"/>
                            <a:headEnd/>
                            <a:tailEnd/>
                          </a:ln>
                        </pic:spPr>
                      </pic:pic>
                    </a:graphicData>
                  </a:graphic>
                </wp:inline>
              </w:drawing>
            </w:r>
          </w:p>
        </w:tc>
      </w:tr>
      <w:tr w:rsidR="003B06FE" w:rsidTr="003B06FE">
        <w:tc>
          <w:tcPr>
            <w:tcW w:w="4785" w:type="dxa"/>
          </w:tcPr>
          <w:p w:rsidR="003B06FE" w:rsidRDefault="003B06FE" w:rsidP="000E79A4">
            <w:pPr>
              <w:jc w:val="center"/>
            </w:pPr>
            <w:r>
              <w:t>А</w:t>
            </w:r>
          </w:p>
        </w:tc>
        <w:tc>
          <w:tcPr>
            <w:tcW w:w="4786" w:type="dxa"/>
          </w:tcPr>
          <w:p w:rsidR="003B06FE" w:rsidRDefault="003B06FE" w:rsidP="000E79A4">
            <w:pPr>
              <w:jc w:val="center"/>
            </w:pPr>
            <w:r>
              <w:t>Б</w:t>
            </w:r>
          </w:p>
        </w:tc>
      </w:tr>
      <w:tr w:rsidR="003B06FE" w:rsidTr="003B06FE">
        <w:tc>
          <w:tcPr>
            <w:tcW w:w="9571" w:type="dxa"/>
            <w:gridSpan w:val="2"/>
          </w:tcPr>
          <w:p w:rsidR="003B06FE" w:rsidRDefault="00980097" w:rsidP="000E79A4">
            <w:pPr>
              <w:pStyle w:val="a4"/>
              <w:rPr>
                <w:sz w:val="24"/>
              </w:rPr>
            </w:pPr>
            <w:r w:rsidRPr="00980097">
              <w:rPr>
                <w:b/>
              </w:rPr>
              <w:t>Рис.28</w:t>
            </w:r>
            <w:r>
              <w:t xml:space="preserve"> </w:t>
            </w:r>
            <w:r w:rsidR="003B06FE">
              <w:t>Полисинтетические двойники плагиоклаза</w:t>
            </w:r>
            <w:r w:rsidR="003B06FE" w:rsidRPr="00283C29">
              <w:t xml:space="preserve"> </w:t>
            </w:r>
            <w:r w:rsidR="003B06FE">
              <w:t>(</w:t>
            </w:r>
            <w:r w:rsidR="003B06FE">
              <w:rPr>
                <w:lang w:val="en-US"/>
              </w:rPr>
              <w:t>Pl</w:t>
            </w:r>
            <w:r w:rsidR="003B06FE" w:rsidRPr="00283C29">
              <w:t>)</w:t>
            </w:r>
            <w:r w:rsidR="003B06FE">
              <w:t>, массы хлорита</w:t>
            </w:r>
            <w:r w:rsidR="003B06FE" w:rsidRPr="00283C29">
              <w:t xml:space="preserve"> (</w:t>
            </w:r>
            <w:r w:rsidR="003B06FE">
              <w:rPr>
                <w:lang w:val="en-US"/>
              </w:rPr>
              <w:t>Chl</w:t>
            </w:r>
            <w:r w:rsidR="003B06FE" w:rsidRPr="00283C29">
              <w:t>)</w:t>
            </w:r>
            <w:r w:rsidR="003B06FE">
              <w:t xml:space="preserve"> между зернами плагиоклаза</w:t>
            </w:r>
            <w:r w:rsidR="003B06FE" w:rsidRPr="00283C29">
              <w:t xml:space="preserve">, </w:t>
            </w:r>
            <w:r w:rsidR="003B06FE">
              <w:t>карбонат</w:t>
            </w:r>
            <w:r w:rsidR="003B06FE" w:rsidRPr="00283C29">
              <w:t xml:space="preserve"> </w:t>
            </w:r>
            <w:r w:rsidR="003B06FE">
              <w:t>(</w:t>
            </w:r>
            <w:r w:rsidR="003B06FE">
              <w:rPr>
                <w:lang w:val="en-US"/>
              </w:rPr>
              <w:t>Cb</w:t>
            </w:r>
            <w:r w:rsidR="003B06FE" w:rsidRPr="00283C29">
              <w:t xml:space="preserve">) </w:t>
            </w:r>
            <w:r w:rsidR="003B06FE">
              <w:t xml:space="preserve">и кварц </w:t>
            </w:r>
            <w:r w:rsidR="003B06FE" w:rsidRPr="00283C29">
              <w:t>(</w:t>
            </w:r>
            <w:r w:rsidR="003B06FE">
              <w:rPr>
                <w:lang w:val="en-US"/>
              </w:rPr>
              <w:t>Qz</w:t>
            </w:r>
            <w:r w:rsidR="003B06FE" w:rsidRPr="00283C29">
              <w:t>)</w:t>
            </w:r>
            <w:r w:rsidR="003B06FE">
              <w:t xml:space="preserve"> П-821-4-2</w:t>
            </w:r>
            <w:r w:rsidR="003B06FE" w:rsidRPr="00CA1609">
              <w:t>; А - без анализатора, Б - с анализатором.</w:t>
            </w:r>
          </w:p>
        </w:tc>
      </w:tr>
    </w:tbl>
    <w:p w:rsidR="003B06FE" w:rsidRPr="00694113" w:rsidRDefault="003B06FE" w:rsidP="003B06FE">
      <w:pPr>
        <w:ind w:firstLine="709"/>
        <w:jc w:val="center"/>
        <w:rPr>
          <w:i/>
        </w:rPr>
      </w:pPr>
      <w:r w:rsidRPr="00694113">
        <w:rPr>
          <w:i/>
        </w:rPr>
        <w:lastRenderedPageBreak/>
        <w:t>207,2 м -214,5 м (7,3 м)</w:t>
      </w:r>
      <w:r>
        <w:rPr>
          <w:i/>
        </w:rPr>
        <w:t>;</w:t>
      </w:r>
    </w:p>
    <w:p w:rsidR="003B06FE" w:rsidRPr="00694113" w:rsidRDefault="003B06FE" w:rsidP="003B06FE">
      <w:pPr>
        <w:ind w:firstLine="709"/>
        <w:jc w:val="center"/>
      </w:pPr>
      <w:r w:rsidRPr="00694113">
        <w:t>(2 подпачка)</w:t>
      </w:r>
    </w:p>
    <w:p w:rsidR="003B06FE" w:rsidRPr="00694113" w:rsidRDefault="003B06FE" w:rsidP="003B06FE">
      <w:pPr>
        <w:ind w:firstLine="709"/>
        <w:rPr>
          <w:b/>
        </w:rPr>
      </w:pPr>
      <w:r>
        <w:rPr>
          <w:b/>
        </w:rPr>
        <w:t>Карбонат-альбит-эгириновые метасоматиты по вулканитам.</w:t>
      </w:r>
    </w:p>
    <w:p w:rsidR="003B06FE" w:rsidRPr="00944EA8" w:rsidRDefault="003B06FE" w:rsidP="003B06FE">
      <w:pPr>
        <w:ind w:firstLine="709"/>
      </w:pPr>
      <w:r w:rsidRPr="00694113">
        <w:rPr>
          <w:i/>
        </w:rPr>
        <w:t>Минеральный состав породы</w:t>
      </w:r>
      <w:r w:rsidRPr="00944EA8">
        <w:t xml:space="preserve"> </w:t>
      </w:r>
      <w:r w:rsidRPr="00614470">
        <w:rPr>
          <w:u w:val="single"/>
        </w:rPr>
        <w:t>ква</w:t>
      </w:r>
      <w:proofErr w:type="gramStart"/>
      <w:r w:rsidRPr="00614470">
        <w:rPr>
          <w:u w:val="single"/>
        </w:rPr>
        <w:t>рц</w:t>
      </w:r>
      <w:r>
        <w:t xml:space="preserve"> встр</w:t>
      </w:r>
      <w:proofErr w:type="gramEnd"/>
      <w:r>
        <w:t>ечается</w:t>
      </w:r>
      <w:r w:rsidRPr="00944EA8">
        <w:t xml:space="preserve"> в виде мелких зёрен размером от 0,01 до 0,02 мм</w:t>
      </w:r>
      <w:r>
        <w:t>,</w:t>
      </w:r>
      <w:r w:rsidRPr="00A51EAC">
        <w:t xml:space="preserve"> </w:t>
      </w:r>
      <w:r w:rsidRPr="00614470">
        <w:rPr>
          <w:u w:val="single"/>
        </w:rPr>
        <w:t>плагиоклаз</w:t>
      </w:r>
      <w:r w:rsidRPr="00A51EAC">
        <w:t xml:space="preserve"> образует лейсты размером от 0,05 до 1,2 мм, присутствуют полисинтетические двойники;</w:t>
      </w:r>
      <w:r w:rsidR="00757C11" w:rsidRPr="00757C11">
        <w:t xml:space="preserve"> </w:t>
      </w:r>
      <w:proofErr w:type="gramStart"/>
      <w:r w:rsidRPr="00614470">
        <w:rPr>
          <w:u w:val="single"/>
        </w:rPr>
        <w:t>карбонат</w:t>
      </w:r>
      <w:r w:rsidRPr="00A51EAC">
        <w:t xml:space="preserve"> образует неравномернозернистую породу, размером от 0,01 до 0,5 мм</w:t>
      </w:r>
      <w:r>
        <w:t xml:space="preserve">, </w:t>
      </w:r>
      <w:r w:rsidRPr="00614470">
        <w:rPr>
          <w:u w:val="single"/>
        </w:rPr>
        <w:t>наталиит</w:t>
      </w:r>
      <w:r>
        <w:t xml:space="preserve"> образует игольчатые вытянутые кристаллы</w:t>
      </w:r>
      <w:r w:rsidR="00ED0B02">
        <w:t xml:space="preserve"> (рис.29-30)</w:t>
      </w:r>
      <w:r>
        <w:t xml:space="preserve">, размером от 0,1 до 1 мм, обладают выраженным плеохроизмом - </w:t>
      </w:r>
      <w:r w:rsidRPr="00A51EAC">
        <w:t>от зеленоватого до коричневатого или жёлтого цвета</w:t>
      </w:r>
      <w:r>
        <w:t>.</w:t>
      </w:r>
      <w:proofErr w:type="gramEnd"/>
      <w:r w:rsidR="007565F0">
        <w:t xml:space="preserve"> Химический состав наталиита приведен в таблице 2.</w:t>
      </w:r>
    </w:p>
    <w:p w:rsidR="003B06FE" w:rsidRPr="00944EA8" w:rsidRDefault="003B06FE" w:rsidP="003B06FE">
      <w:pPr>
        <w:ind w:firstLine="709"/>
      </w:pPr>
      <w:r w:rsidRPr="00694113">
        <w:rPr>
          <w:i/>
        </w:rPr>
        <w:t>Минеральный состав прожилков</w:t>
      </w:r>
      <w:r w:rsidRPr="00944EA8">
        <w:t xml:space="preserve"> </w:t>
      </w:r>
      <w:r w:rsidRPr="00614470">
        <w:rPr>
          <w:u w:val="single"/>
        </w:rPr>
        <w:t>кварц</w:t>
      </w:r>
      <w:r w:rsidRPr="00944EA8">
        <w:t xml:space="preserve"> выполняет сеть микропрожилков, рассекающих породу, размер зёрен от 0,05 до 0,2 мм</w:t>
      </w:r>
      <w:r>
        <w:t xml:space="preserve">, </w:t>
      </w:r>
      <w:r w:rsidRPr="00614470">
        <w:rPr>
          <w:u w:val="single"/>
        </w:rPr>
        <w:t>плагиоклаз</w:t>
      </w:r>
      <w:r>
        <w:t xml:space="preserve"> выполняет прожилки, размер зерен от 0,1-0,3 мм.</w:t>
      </w:r>
    </w:p>
    <w:p w:rsidR="003B06FE" w:rsidRDefault="003B06FE" w:rsidP="003B06FE">
      <w:pPr>
        <w:ind w:firstLine="709"/>
      </w:pPr>
      <w:r w:rsidRPr="0040735D">
        <w:rPr>
          <w:i/>
        </w:rPr>
        <w:t>Структура</w:t>
      </w:r>
      <w:r w:rsidRPr="0040735D">
        <w:t xml:space="preserve">: алевролитовая; текстура: массивная с элементами </w:t>
      </w:r>
      <w:proofErr w:type="gramStart"/>
      <w:r w:rsidRPr="0040735D">
        <w:t>сланцеватой</w:t>
      </w:r>
      <w:proofErr w:type="gramEnd"/>
      <w:r w:rsidRPr="0040735D">
        <w:t>.</w:t>
      </w:r>
    </w:p>
    <w:p w:rsidR="007B7C02" w:rsidRPr="0040735D" w:rsidRDefault="007B7C02" w:rsidP="007B7C02">
      <w:pPr>
        <w:pStyle w:val="4"/>
      </w:pPr>
      <w:r w:rsidRPr="007B7C02">
        <w:t>Таблица</w:t>
      </w:r>
      <w:r>
        <w:t xml:space="preserve"> </w:t>
      </w:r>
      <w:r w:rsidRPr="007B7C02">
        <w:t>2</w:t>
      </w:r>
      <w:r>
        <w:t xml:space="preserve"> Химический состав наталиита.</w:t>
      </w:r>
    </w:p>
    <w:tbl>
      <w:tblPr>
        <w:tblW w:w="6640" w:type="dxa"/>
        <w:tblLook w:val="04A0"/>
      </w:tblPr>
      <w:tblGrid>
        <w:gridCol w:w="1839"/>
        <w:gridCol w:w="961"/>
        <w:gridCol w:w="961"/>
        <w:gridCol w:w="961"/>
        <w:gridCol w:w="69"/>
        <w:gridCol w:w="1289"/>
        <w:gridCol w:w="1383"/>
        <w:gridCol w:w="2108"/>
      </w:tblGrid>
      <w:tr w:rsidR="003B06FE" w:rsidRPr="00620FEC" w:rsidTr="007565F0">
        <w:trPr>
          <w:gridAfter w:val="1"/>
          <w:wAfter w:w="2931" w:type="dxa"/>
          <w:trHeight w:val="315"/>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06FE" w:rsidRPr="00620FEC" w:rsidRDefault="003B06FE" w:rsidP="000E79A4">
            <w:pPr>
              <w:spacing w:line="240" w:lineRule="auto"/>
              <w:jc w:val="center"/>
              <w:rPr>
                <w:color w:val="000000"/>
              </w:rPr>
            </w:pPr>
            <w:r w:rsidRPr="00620FEC">
              <w:rPr>
                <w:color w:val="000000"/>
              </w:rPr>
              <w:t>Образец</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B06FE" w:rsidRPr="00620FEC" w:rsidRDefault="003B06FE" w:rsidP="000E79A4">
            <w:pPr>
              <w:spacing w:line="240" w:lineRule="auto"/>
              <w:jc w:val="center"/>
              <w:rPr>
                <w:color w:val="000000"/>
              </w:rPr>
            </w:pPr>
            <w:r w:rsidRPr="00620FEC">
              <w:rPr>
                <w:color w:val="000000"/>
              </w:rPr>
              <w:t>Na</w:t>
            </w:r>
            <w:r w:rsidRPr="00757C11">
              <w:rPr>
                <w:color w:val="000000"/>
                <w:vertAlign w:val="subscript"/>
              </w:rPr>
              <w:t>2</w:t>
            </w:r>
            <w:r w:rsidRPr="00620FEC">
              <w:rPr>
                <w:color w:val="000000"/>
              </w:rPr>
              <w:t>O</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B06FE" w:rsidRPr="00620FEC" w:rsidRDefault="003B06FE" w:rsidP="000E79A4">
            <w:pPr>
              <w:spacing w:line="240" w:lineRule="auto"/>
              <w:jc w:val="center"/>
              <w:rPr>
                <w:color w:val="000000"/>
              </w:rPr>
            </w:pPr>
            <w:r w:rsidRPr="00620FEC">
              <w:rPr>
                <w:color w:val="000000"/>
              </w:rPr>
              <w:t>SiO</w:t>
            </w:r>
            <w:r w:rsidRPr="00757C11">
              <w:rPr>
                <w:color w:val="000000"/>
                <w:vertAlign w:val="subscript"/>
              </w:rPr>
              <w:t>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B06FE" w:rsidRPr="00620FEC" w:rsidRDefault="003B06FE" w:rsidP="000E79A4">
            <w:pPr>
              <w:spacing w:line="240" w:lineRule="auto"/>
              <w:jc w:val="center"/>
              <w:rPr>
                <w:color w:val="000000"/>
              </w:rPr>
            </w:pPr>
            <w:r w:rsidRPr="00620FEC">
              <w:rPr>
                <w:color w:val="000000"/>
              </w:rPr>
              <w:t>V</w:t>
            </w:r>
            <w:r w:rsidRPr="00757C11">
              <w:rPr>
                <w:color w:val="000000"/>
                <w:vertAlign w:val="subscript"/>
              </w:rPr>
              <w:t>2</w:t>
            </w:r>
            <w:r w:rsidRPr="00620FEC">
              <w:rPr>
                <w:color w:val="000000"/>
              </w:rPr>
              <w:t>O</w:t>
            </w:r>
            <w:r w:rsidRPr="00757C11">
              <w:rPr>
                <w:color w:val="000000"/>
                <w:vertAlign w:val="subscript"/>
              </w:rPr>
              <w:t>3</w:t>
            </w:r>
          </w:p>
        </w:tc>
        <w:tc>
          <w:tcPr>
            <w:tcW w:w="960" w:type="dxa"/>
            <w:gridSpan w:val="2"/>
            <w:tcBorders>
              <w:top w:val="single" w:sz="4" w:space="0" w:color="auto"/>
              <w:left w:val="nil"/>
              <w:bottom w:val="single" w:sz="4" w:space="0" w:color="auto"/>
              <w:right w:val="single" w:sz="4" w:space="0" w:color="auto"/>
            </w:tcBorders>
            <w:shd w:val="clear" w:color="auto" w:fill="auto"/>
            <w:noWrap/>
            <w:vAlign w:val="center"/>
            <w:hideMark/>
          </w:tcPr>
          <w:p w:rsidR="003B06FE" w:rsidRPr="00620FEC" w:rsidRDefault="003B06FE" w:rsidP="000E79A4">
            <w:pPr>
              <w:spacing w:line="240" w:lineRule="auto"/>
              <w:jc w:val="center"/>
              <w:rPr>
                <w:color w:val="000000"/>
              </w:rPr>
            </w:pPr>
            <w:r w:rsidRPr="00620FEC">
              <w:rPr>
                <w:color w:val="000000"/>
              </w:rPr>
              <w:t>Fe</w:t>
            </w:r>
            <w:r w:rsidRPr="00757C11">
              <w:rPr>
                <w:color w:val="000000"/>
                <w:vertAlign w:val="subscript"/>
              </w:rPr>
              <w:t>2</w:t>
            </w:r>
            <w:r w:rsidRPr="00620FEC">
              <w:rPr>
                <w:color w:val="000000"/>
              </w:rPr>
              <w:t>O</w:t>
            </w:r>
            <w:r w:rsidRPr="00757C11">
              <w:rPr>
                <w:color w:val="000000"/>
                <w:vertAlign w:val="subscript"/>
              </w:rPr>
              <w:t>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B06FE" w:rsidRPr="00620FEC" w:rsidRDefault="003B06FE" w:rsidP="000E79A4">
            <w:pPr>
              <w:spacing w:line="240" w:lineRule="auto"/>
              <w:jc w:val="center"/>
              <w:rPr>
                <w:color w:val="000000"/>
              </w:rPr>
            </w:pPr>
            <w:r w:rsidRPr="00620FEC">
              <w:rPr>
                <w:color w:val="000000"/>
              </w:rPr>
              <w:t>Сумма</w:t>
            </w:r>
          </w:p>
        </w:tc>
      </w:tr>
      <w:tr w:rsidR="003B06FE" w:rsidRPr="00620FEC" w:rsidTr="007565F0">
        <w:trPr>
          <w:gridAfter w:val="1"/>
          <w:wAfter w:w="2931" w:type="dxa"/>
          <w:trHeight w:val="315"/>
        </w:trPr>
        <w:tc>
          <w:tcPr>
            <w:tcW w:w="664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B06FE" w:rsidRPr="00620FEC" w:rsidRDefault="003B06FE" w:rsidP="000E79A4">
            <w:pPr>
              <w:spacing w:line="240" w:lineRule="auto"/>
              <w:jc w:val="center"/>
              <w:rPr>
                <w:color w:val="000000"/>
              </w:rPr>
            </w:pPr>
            <w:r w:rsidRPr="00620FEC">
              <w:rPr>
                <w:color w:val="000000"/>
              </w:rPr>
              <w:t xml:space="preserve"> Наталиит (V-эгирин)    Na</w:t>
            </w:r>
            <w:r w:rsidRPr="00620FEC">
              <w:rPr>
                <w:color w:val="000000"/>
                <w:sz w:val="18"/>
              </w:rPr>
              <w:t>0,94</w:t>
            </w:r>
            <w:r w:rsidRPr="00620FEC">
              <w:rPr>
                <w:color w:val="000000"/>
              </w:rPr>
              <w:t>(V</w:t>
            </w:r>
            <w:r w:rsidRPr="00620FEC">
              <w:rPr>
                <w:color w:val="000000"/>
                <w:sz w:val="18"/>
              </w:rPr>
              <w:t xml:space="preserve">0,53 </w:t>
            </w:r>
            <w:r w:rsidRPr="00620FEC">
              <w:rPr>
                <w:color w:val="000000"/>
              </w:rPr>
              <w:t>Fe</w:t>
            </w:r>
            <w:r w:rsidRPr="00620FEC">
              <w:rPr>
                <w:color w:val="000000"/>
                <w:sz w:val="18"/>
              </w:rPr>
              <w:t>0,47</w:t>
            </w:r>
            <w:r w:rsidRPr="00620FEC">
              <w:rPr>
                <w:color w:val="000000"/>
              </w:rPr>
              <w:t>)</w:t>
            </w:r>
            <w:r w:rsidR="00576121">
              <w:rPr>
                <w:color w:val="000000"/>
              </w:rPr>
              <w:t xml:space="preserve"> </w:t>
            </w:r>
            <w:r w:rsidRPr="00620FEC">
              <w:rPr>
                <w:color w:val="000000"/>
              </w:rPr>
              <w:t>Si</w:t>
            </w:r>
            <w:r w:rsidRPr="00620FEC">
              <w:rPr>
                <w:color w:val="000000"/>
                <w:sz w:val="16"/>
              </w:rPr>
              <w:t>2,03</w:t>
            </w:r>
            <w:r w:rsidRPr="00620FEC">
              <w:rPr>
                <w:color w:val="000000"/>
              </w:rPr>
              <w:t>O</w:t>
            </w:r>
            <w:r w:rsidRPr="00620FEC">
              <w:rPr>
                <w:color w:val="000000"/>
                <w:sz w:val="20"/>
              </w:rPr>
              <w:t>6</w:t>
            </w:r>
          </w:p>
        </w:tc>
      </w:tr>
      <w:tr w:rsidR="003B06FE" w:rsidRPr="00620FEC" w:rsidTr="007565F0">
        <w:trPr>
          <w:gridAfter w:val="1"/>
          <w:wAfter w:w="2931" w:type="dxa"/>
          <w:trHeight w:val="315"/>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3B06FE" w:rsidRPr="00620FEC" w:rsidRDefault="003B06FE" w:rsidP="000E79A4">
            <w:pPr>
              <w:spacing w:line="240" w:lineRule="auto"/>
              <w:jc w:val="center"/>
              <w:rPr>
                <w:color w:val="000000"/>
              </w:rPr>
            </w:pPr>
            <w:r w:rsidRPr="00620FEC">
              <w:rPr>
                <w:color w:val="000000"/>
              </w:rPr>
              <w:t>П-821-10</w:t>
            </w:r>
          </w:p>
        </w:tc>
        <w:tc>
          <w:tcPr>
            <w:tcW w:w="960" w:type="dxa"/>
            <w:tcBorders>
              <w:top w:val="nil"/>
              <w:left w:val="nil"/>
              <w:bottom w:val="single" w:sz="4" w:space="0" w:color="auto"/>
              <w:right w:val="single" w:sz="4" w:space="0" w:color="auto"/>
            </w:tcBorders>
            <w:shd w:val="clear" w:color="auto" w:fill="auto"/>
            <w:noWrap/>
            <w:vAlign w:val="center"/>
            <w:hideMark/>
          </w:tcPr>
          <w:p w:rsidR="003B06FE" w:rsidRPr="00620FEC" w:rsidRDefault="003B06FE" w:rsidP="000E79A4">
            <w:pPr>
              <w:spacing w:line="240" w:lineRule="auto"/>
              <w:jc w:val="center"/>
              <w:rPr>
                <w:color w:val="000000"/>
              </w:rPr>
            </w:pPr>
            <w:r w:rsidRPr="00620FEC">
              <w:rPr>
                <w:color w:val="000000"/>
              </w:rPr>
              <w:t>12,60</w:t>
            </w:r>
          </w:p>
        </w:tc>
        <w:tc>
          <w:tcPr>
            <w:tcW w:w="960" w:type="dxa"/>
            <w:tcBorders>
              <w:top w:val="nil"/>
              <w:left w:val="nil"/>
              <w:bottom w:val="single" w:sz="4" w:space="0" w:color="auto"/>
              <w:right w:val="single" w:sz="4" w:space="0" w:color="auto"/>
            </w:tcBorders>
            <w:shd w:val="clear" w:color="auto" w:fill="auto"/>
            <w:noWrap/>
            <w:vAlign w:val="center"/>
            <w:hideMark/>
          </w:tcPr>
          <w:p w:rsidR="003B06FE" w:rsidRPr="00620FEC" w:rsidRDefault="003B06FE" w:rsidP="000E79A4">
            <w:pPr>
              <w:spacing w:line="240" w:lineRule="auto"/>
              <w:jc w:val="center"/>
              <w:rPr>
                <w:color w:val="000000"/>
              </w:rPr>
            </w:pPr>
            <w:r w:rsidRPr="00620FEC">
              <w:rPr>
                <w:color w:val="000000"/>
              </w:rPr>
              <w:t>52,16</w:t>
            </w:r>
          </w:p>
        </w:tc>
        <w:tc>
          <w:tcPr>
            <w:tcW w:w="960" w:type="dxa"/>
            <w:tcBorders>
              <w:top w:val="nil"/>
              <w:left w:val="nil"/>
              <w:bottom w:val="single" w:sz="4" w:space="0" w:color="auto"/>
              <w:right w:val="single" w:sz="4" w:space="0" w:color="auto"/>
            </w:tcBorders>
            <w:shd w:val="clear" w:color="auto" w:fill="auto"/>
            <w:noWrap/>
            <w:vAlign w:val="center"/>
            <w:hideMark/>
          </w:tcPr>
          <w:p w:rsidR="003B06FE" w:rsidRPr="00620FEC" w:rsidRDefault="003B06FE" w:rsidP="000E79A4">
            <w:pPr>
              <w:spacing w:line="240" w:lineRule="auto"/>
              <w:jc w:val="center"/>
              <w:rPr>
                <w:color w:val="000000"/>
              </w:rPr>
            </w:pPr>
            <w:r w:rsidRPr="00620FEC">
              <w:rPr>
                <w:color w:val="000000"/>
              </w:rPr>
              <w:t>20,64</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3B06FE" w:rsidRPr="00620FEC" w:rsidRDefault="003B06FE" w:rsidP="000E79A4">
            <w:pPr>
              <w:spacing w:line="240" w:lineRule="auto"/>
              <w:jc w:val="center"/>
              <w:rPr>
                <w:color w:val="000000"/>
              </w:rPr>
            </w:pPr>
            <w:r w:rsidRPr="00620FEC">
              <w:rPr>
                <w:color w:val="000000"/>
              </w:rPr>
              <w:t>12,78</w:t>
            </w:r>
          </w:p>
        </w:tc>
        <w:tc>
          <w:tcPr>
            <w:tcW w:w="960" w:type="dxa"/>
            <w:tcBorders>
              <w:top w:val="nil"/>
              <w:left w:val="nil"/>
              <w:bottom w:val="single" w:sz="4" w:space="0" w:color="auto"/>
              <w:right w:val="single" w:sz="4" w:space="0" w:color="auto"/>
            </w:tcBorders>
            <w:shd w:val="clear" w:color="auto" w:fill="auto"/>
            <w:noWrap/>
            <w:vAlign w:val="center"/>
            <w:hideMark/>
          </w:tcPr>
          <w:p w:rsidR="003B06FE" w:rsidRPr="00620FEC" w:rsidRDefault="003B06FE" w:rsidP="000E79A4">
            <w:pPr>
              <w:spacing w:line="240" w:lineRule="auto"/>
              <w:jc w:val="center"/>
              <w:rPr>
                <w:color w:val="000000"/>
              </w:rPr>
            </w:pPr>
            <w:r w:rsidRPr="00620FEC">
              <w:rPr>
                <w:color w:val="000000"/>
              </w:rPr>
              <w:t>100,00</w:t>
            </w:r>
          </w:p>
        </w:tc>
      </w:tr>
      <w:tr w:rsidR="003B06FE" w:rsidRPr="00620FEC" w:rsidTr="007565F0">
        <w:trPr>
          <w:gridAfter w:val="1"/>
          <w:wAfter w:w="2931" w:type="dxa"/>
          <w:trHeight w:val="315"/>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3B06FE" w:rsidRPr="00620FEC" w:rsidRDefault="003B06FE" w:rsidP="000E79A4">
            <w:pPr>
              <w:spacing w:line="240" w:lineRule="auto"/>
              <w:jc w:val="center"/>
              <w:rPr>
                <w:color w:val="000000"/>
              </w:rPr>
            </w:pPr>
            <w:r w:rsidRPr="00620FEC">
              <w:rPr>
                <w:color w:val="000000"/>
              </w:rPr>
              <w:t>П-821-11</w:t>
            </w:r>
          </w:p>
        </w:tc>
        <w:tc>
          <w:tcPr>
            <w:tcW w:w="960" w:type="dxa"/>
            <w:tcBorders>
              <w:top w:val="nil"/>
              <w:left w:val="nil"/>
              <w:bottom w:val="single" w:sz="4" w:space="0" w:color="auto"/>
              <w:right w:val="single" w:sz="4" w:space="0" w:color="auto"/>
            </w:tcBorders>
            <w:shd w:val="clear" w:color="auto" w:fill="auto"/>
            <w:noWrap/>
            <w:vAlign w:val="center"/>
            <w:hideMark/>
          </w:tcPr>
          <w:p w:rsidR="003B06FE" w:rsidRPr="00620FEC" w:rsidRDefault="003B06FE" w:rsidP="000E79A4">
            <w:pPr>
              <w:spacing w:line="240" w:lineRule="auto"/>
              <w:jc w:val="center"/>
              <w:rPr>
                <w:color w:val="000000"/>
              </w:rPr>
            </w:pPr>
            <w:r w:rsidRPr="00620FEC">
              <w:rPr>
                <w:color w:val="000000"/>
              </w:rPr>
              <w:t>12,58</w:t>
            </w:r>
          </w:p>
        </w:tc>
        <w:tc>
          <w:tcPr>
            <w:tcW w:w="960" w:type="dxa"/>
            <w:tcBorders>
              <w:top w:val="nil"/>
              <w:left w:val="nil"/>
              <w:bottom w:val="single" w:sz="4" w:space="0" w:color="auto"/>
              <w:right w:val="single" w:sz="4" w:space="0" w:color="auto"/>
            </w:tcBorders>
            <w:shd w:val="clear" w:color="auto" w:fill="auto"/>
            <w:noWrap/>
            <w:vAlign w:val="center"/>
            <w:hideMark/>
          </w:tcPr>
          <w:p w:rsidR="003B06FE" w:rsidRPr="00620FEC" w:rsidRDefault="003B06FE" w:rsidP="000E79A4">
            <w:pPr>
              <w:spacing w:line="240" w:lineRule="auto"/>
              <w:jc w:val="center"/>
              <w:rPr>
                <w:color w:val="000000"/>
              </w:rPr>
            </w:pPr>
            <w:r w:rsidRPr="00620FEC">
              <w:rPr>
                <w:color w:val="000000"/>
              </w:rPr>
              <w:t>52,28</w:t>
            </w:r>
          </w:p>
        </w:tc>
        <w:tc>
          <w:tcPr>
            <w:tcW w:w="960" w:type="dxa"/>
            <w:tcBorders>
              <w:top w:val="nil"/>
              <w:left w:val="nil"/>
              <w:bottom w:val="single" w:sz="4" w:space="0" w:color="auto"/>
              <w:right w:val="single" w:sz="4" w:space="0" w:color="auto"/>
            </w:tcBorders>
            <w:shd w:val="clear" w:color="auto" w:fill="auto"/>
            <w:noWrap/>
            <w:vAlign w:val="center"/>
            <w:hideMark/>
          </w:tcPr>
          <w:p w:rsidR="003B06FE" w:rsidRPr="00620FEC" w:rsidRDefault="003B06FE" w:rsidP="000E79A4">
            <w:pPr>
              <w:spacing w:line="240" w:lineRule="auto"/>
              <w:jc w:val="center"/>
              <w:rPr>
                <w:color w:val="000000"/>
              </w:rPr>
            </w:pPr>
            <w:r w:rsidRPr="00620FEC">
              <w:rPr>
                <w:color w:val="000000"/>
              </w:rPr>
              <w:t>22,65</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3B06FE" w:rsidRPr="00620FEC" w:rsidRDefault="003B06FE" w:rsidP="000E79A4">
            <w:pPr>
              <w:spacing w:line="240" w:lineRule="auto"/>
              <w:jc w:val="center"/>
              <w:rPr>
                <w:color w:val="000000"/>
              </w:rPr>
            </w:pPr>
            <w:r w:rsidRPr="00620FEC">
              <w:rPr>
                <w:color w:val="000000"/>
              </w:rPr>
              <w:t>10,58</w:t>
            </w:r>
          </w:p>
        </w:tc>
        <w:tc>
          <w:tcPr>
            <w:tcW w:w="960" w:type="dxa"/>
            <w:tcBorders>
              <w:top w:val="nil"/>
              <w:left w:val="nil"/>
              <w:bottom w:val="single" w:sz="4" w:space="0" w:color="auto"/>
              <w:right w:val="single" w:sz="4" w:space="0" w:color="auto"/>
            </w:tcBorders>
            <w:shd w:val="clear" w:color="auto" w:fill="auto"/>
            <w:noWrap/>
            <w:vAlign w:val="center"/>
            <w:hideMark/>
          </w:tcPr>
          <w:p w:rsidR="003B06FE" w:rsidRPr="00620FEC" w:rsidRDefault="003B06FE" w:rsidP="000E79A4">
            <w:pPr>
              <w:spacing w:line="240" w:lineRule="auto"/>
              <w:jc w:val="center"/>
              <w:rPr>
                <w:color w:val="000000"/>
              </w:rPr>
            </w:pPr>
            <w:r w:rsidRPr="00620FEC">
              <w:rPr>
                <w:color w:val="000000"/>
              </w:rPr>
              <w:t>100,00</w:t>
            </w:r>
          </w:p>
        </w:tc>
      </w:tr>
      <w:tr w:rsidR="003B06FE" w:rsidRPr="00620FEC" w:rsidTr="007565F0">
        <w:trPr>
          <w:gridAfter w:val="1"/>
          <w:wAfter w:w="2931" w:type="dxa"/>
          <w:trHeight w:val="315"/>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3B06FE" w:rsidRPr="00620FEC" w:rsidRDefault="003B06FE" w:rsidP="000E79A4">
            <w:pPr>
              <w:spacing w:line="240" w:lineRule="auto"/>
              <w:jc w:val="center"/>
              <w:rPr>
                <w:color w:val="000000"/>
              </w:rPr>
            </w:pPr>
            <w:r w:rsidRPr="00620FEC">
              <w:rPr>
                <w:color w:val="000000"/>
              </w:rPr>
              <w:t>П-821-16</w:t>
            </w:r>
          </w:p>
        </w:tc>
        <w:tc>
          <w:tcPr>
            <w:tcW w:w="960" w:type="dxa"/>
            <w:tcBorders>
              <w:top w:val="nil"/>
              <w:left w:val="nil"/>
              <w:bottom w:val="single" w:sz="4" w:space="0" w:color="auto"/>
              <w:right w:val="single" w:sz="4" w:space="0" w:color="auto"/>
            </w:tcBorders>
            <w:shd w:val="clear" w:color="auto" w:fill="auto"/>
            <w:noWrap/>
            <w:vAlign w:val="center"/>
            <w:hideMark/>
          </w:tcPr>
          <w:p w:rsidR="003B06FE" w:rsidRPr="00620FEC" w:rsidRDefault="003B06FE" w:rsidP="000E79A4">
            <w:pPr>
              <w:spacing w:line="240" w:lineRule="auto"/>
              <w:jc w:val="center"/>
              <w:rPr>
                <w:color w:val="000000"/>
              </w:rPr>
            </w:pPr>
            <w:r w:rsidRPr="00620FEC">
              <w:rPr>
                <w:color w:val="000000"/>
              </w:rPr>
              <w:t>12,56</w:t>
            </w:r>
          </w:p>
        </w:tc>
        <w:tc>
          <w:tcPr>
            <w:tcW w:w="960" w:type="dxa"/>
            <w:tcBorders>
              <w:top w:val="nil"/>
              <w:left w:val="nil"/>
              <w:bottom w:val="single" w:sz="4" w:space="0" w:color="auto"/>
              <w:right w:val="single" w:sz="4" w:space="0" w:color="auto"/>
            </w:tcBorders>
            <w:shd w:val="clear" w:color="auto" w:fill="auto"/>
            <w:noWrap/>
            <w:vAlign w:val="center"/>
            <w:hideMark/>
          </w:tcPr>
          <w:p w:rsidR="003B06FE" w:rsidRPr="00620FEC" w:rsidRDefault="003B06FE" w:rsidP="000E79A4">
            <w:pPr>
              <w:spacing w:line="240" w:lineRule="auto"/>
              <w:jc w:val="center"/>
              <w:rPr>
                <w:color w:val="000000"/>
              </w:rPr>
            </w:pPr>
            <w:r w:rsidRPr="00620FEC">
              <w:rPr>
                <w:color w:val="000000"/>
              </w:rPr>
              <w:t>52,61</w:t>
            </w:r>
          </w:p>
        </w:tc>
        <w:tc>
          <w:tcPr>
            <w:tcW w:w="960" w:type="dxa"/>
            <w:tcBorders>
              <w:top w:val="nil"/>
              <w:left w:val="nil"/>
              <w:bottom w:val="single" w:sz="4" w:space="0" w:color="auto"/>
              <w:right w:val="single" w:sz="4" w:space="0" w:color="auto"/>
            </w:tcBorders>
            <w:shd w:val="clear" w:color="auto" w:fill="auto"/>
            <w:noWrap/>
            <w:vAlign w:val="center"/>
            <w:hideMark/>
          </w:tcPr>
          <w:p w:rsidR="003B06FE" w:rsidRPr="00620FEC" w:rsidRDefault="003B06FE" w:rsidP="000E79A4">
            <w:pPr>
              <w:spacing w:line="240" w:lineRule="auto"/>
              <w:jc w:val="center"/>
              <w:rPr>
                <w:color w:val="000000"/>
              </w:rPr>
            </w:pPr>
            <w:r w:rsidRPr="00620FEC">
              <w:rPr>
                <w:color w:val="000000"/>
              </w:rPr>
              <w:t>16,61</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3B06FE" w:rsidRPr="00620FEC" w:rsidRDefault="003B06FE" w:rsidP="000E79A4">
            <w:pPr>
              <w:spacing w:line="240" w:lineRule="auto"/>
              <w:jc w:val="center"/>
              <w:rPr>
                <w:color w:val="000000"/>
              </w:rPr>
            </w:pPr>
            <w:r w:rsidRPr="00620FEC">
              <w:rPr>
                <w:color w:val="000000"/>
              </w:rPr>
              <w:t>17,49</w:t>
            </w:r>
          </w:p>
        </w:tc>
        <w:tc>
          <w:tcPr>
            <w:tcW w:w="960" w:type="dxa"/>
            <w:tcBorders>
              <w:top w:val="nil"/>
              <w:left w:val="nil"/>
              <w:bottom w:val="single" w:sz="4" w:space="0" w:color="auto"/>
              <w:right w:val="single" w:sz="4" w:space="0" w:color="auto"/>
            </w:tcBorders>
            <w:shd w:val="clear" w:color="auto" w:fill="auto"/>
            <w:noWrap/>
            <w:vAlign w:val="center"/>
            <w:hideMark/>
          </w:tcPr>
          <w:p w:rsidR="003B06FE" w:rsidRPr="00620FEC" w:rsidRDefault="003B06FE" w:rsidP="000E79A4">
            <w:pPr>
              <w:spacing w:line="240" w:lineRule="auto"/>
              <w:jc w:val="center"/>
              <w:rPr>
                <w:color w:val="000000"/>
              </w:rPr>
            </w:pPr>
            <w:r w:rsidRPr="00620FEC">
              <w:rPr>
                <w:color w:val="000000"/>
              </w:rPr>
              <w:t>100,00</w:t>
            </w:r>
          </w:p>
        </w:tc>
      </w:tr>
      <w:tr w:rsidR="003B06FE" w:rsidRPr="00620FEC" w:rsidTr="007565F0">
        <w:trPr>
          <w:gridAfter w:val="1"/>
          <w:wAfter w:w="2931" w:type="dxa"/>
          <w:trHeight w:val="315"/>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3B06FE" w:rsidRPr="00620FEC" w:rsidRDefault="003B06FE" w:rsidP="000E79A4">
            <w:pPr>
              <w:spacing w:line="240" w:lineRule="auto"/>
              <w:jc w:val="center"/>
              <w:rPr>
                <w:color w:val="000000"/>
              </w:rPr>
            </w:pPr>
            <w:r w:rsidRPr="00620FEC">
              <w:rPr>
                <w:color w:val="000000"/>
              </w:rPr>
              <w:t>П-821-19</w:t>
            </w:r>
          </w:p>
        </w:tc>
        <w:tc>
          <w:tcPr>
            <w:tcW w:w="960" w:type="dxa"/>
            <w:tcBorders>
              <w:top w:val="nil"/>
              <w:left w:val="nil"/>
              <w:bottom w:val="single" w:sz="4" w:space="0" w:color="auto"/>
              <w:right w:val="single" w:sz="4" w:space="0" w:color="auto"/>
            </w:tcBorders>
            <w:shd w:val="clear" w:color="auto" w:fill="auto"/>
            <w:noWrap/>
            <w:vAlign w:val="center"/>
            <w:hideMark/>
          </w:tcPr>
          <w:p w:rsidR="003B06FE" w:rsidRPr="00620FEC" w:rsidRDefault="003B06FE" w:rsidP="000E79A4">
            <w:pPr>
              <w:spacing w:line="240" w:lineRule="auto"/>
              <w:jc w:val="center"/>
              <w:rPr>
                <w:color w:val="000000"/>
              </w:rPr>
            </w:pPr>
            <w:r w:rsidRPr="00620FEC">
              <w:rPr>
                <w:color w:val="000000"/>
              </w:rPr>
              <w:t>12,27</w:t>
            </w:r>
          </w:p>
        </w:tc>
        <w:tc>
          <w:tcPr>
            <w:tcW w:w="960" w:type="dxa"/>
            <w:tcBorders>
              <w:top w:val="nil"/>
              <w:left w:val="nil"/>
              <w:bottom w:val="single" w:sz="4" w:space="0" w:color="auto"/>
              <w:right w:val="single" w:sz="4" w:space="0" w:color="auto"/>
            </w:tcBorders>
            <w:shd w:val="clear" w:color="auto" w:fill="auto"/>
            <w:noWrap/>
            <w:vAlign w:val="center"/>
            <w:hideMark/>
          </w:tcPr>
          <w:p w:rsidR="003B06FE" w:rsidRPr="00620FEC" w:rsidRDefault="003B06FE" w:rsidP="000E79A4">
            <w:pPr>
              <w:spacing w:line="240" w:lineRule="auto"/>
              <w:jc w:val="center"/>
              <w:rPr>
                <w:color w:val="000000"/>
              </w:rPr>
            </w:pPr>
            <w:r w:rsidRPr="00620FEC">
              <w:rPr>
                <w:color w:val="000000"/>
              </w:rPr>
              <w:t>51,26</w:t>
            </w:r>
          </w:p>
        </w:tc>
        <w:tc>
          <w:tcPr>
            <w:tcW w:w="960" w:type="dxa"/>
            <w:tcBorders>
              <w:top w:val="nil"/>
              <w:left w:val="nil"/>
              <w:bottom w:val="single" w:sz="4" w:space="0" w:color="auto"/>
              <w:right w:val="single" w:sz="4" w:space="0" w:color="auto"/>
            </w:tcBorders>
            <w:shd w:val="clear" w:color="auto" w:fill="auto"/>
            <w:noWrap/>
            <w:vAlign w:val="center"/>
            <w:hideMark/>
          </w:tcPr>
          <w:p w:rsidR="003B06FE" w:rsidRPr="00620FEC" w:rsidRDefault="003B06FE" w:rsidP="000E79A4">
            <w:pPr>
              <w:spacing w:line="240" w:lineRule="auto"/>
              <w:jc w:val="center"/>
              <w:rPr>
                <w:color w:val="000000"/>
              </w:rPr>
            </w:pPr>
            <w:r w:rsidRPr="00620FEC">
              <w:rPr>
                <w:color w:val="000000"/>
              </w:rPr>
              <w:t>16,63</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3B06FE" w:rsidRPr="00620FEC" w:rsidRDefault="003B06FE" w:rsidP="000E79A4">
            <w:pPr>
              <w:spacing w:line="240" w:lineRule="auto"/>
              <w:jc w:val="center"/>
              <w:rPr>
                <w:color w:val="000000"/>
              </w:rPr>
            </w:pPr>
            <w:r w:rsidRPr="00620FEC">
              <w:rPr>
                <w:color w:val="000000"/>
              </w:rPr>
              <w:t>15,84</w:t>
            </w:r>
          </w:p>
        </w:tc>
        <w:tc>
          <w:tcPr>
            <w:tcW w:w="960" w:type="dxa"/>
            <w:tcBorders>
              <w:top w:val="nil"/>
              <w:left w:val="nil"/>
              <w:bottom w:val="single" w:sz="4" w:space="0" w:color="auto"/>
              <w:right w:val="single" w:sz="4" w:space="0" w:color="auto"/>
            </w:tcBorders>
            <w:shd w:val="clear" w:color="auto" w:fill="auto"/>
            <w:noWrap/>
            <w:vAlign w:val="center"/>
            <w:hideMark/>
          </w:tcPr>
          <w:p w:rsidR="003B06FE" w:rsidRPr="00620FEC" w:rsidRDefault="003B06FE" w:rsidP="000E79A4">
            <w:pPr>
              <w:spacing w:line="240" w:lineRule="auto"/>
              <w:jc w:val="center"/>
              <w:rPr>
                <w:color w:val="000000"/>
              </w:rPr>
            </w:pPr>
            <w:r w:rsidRPr="00620FEC">
              <w:rPr>
                <w:color w:val="000000"/>
              </w:rPr>
              <w:t>100,00</w:t>
            </w:r>
          </w:p>
        </w:tc>
      </w:tr>
      <w:tr w:rsidR="003B06FE" w:rsidRPr="00620FEC" w:rsidTr="007565F0">
        <w:trPr>
          <w:gridAfter w:val="1"/>
          <w:wAfter w:w="2931" w:type="dxa"/>
          <w:trHeight w:val="315"/>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3B06FE" w:rsidRPr="00620FEC" w:rsidRDefault="003B06FE" w:rsidP="000E79A4">
            <w:pPr>
              <w:spacing w:line="240" w:lineRule="auto"/>
              <w:jc w:val="center"/>
              <w:rPr>
                <w:color w:val="000000"/>
              </w:rPr>
            </w:pPr>
            <w:r w:rsidRPr="00620FEC">
              <w:rPr>
                <w:color w:val="000000"/>
              </w:rPr>
              <w:t>П-821-19</w:t>
            </w:r>
          </w:p>
        </w:tc>
        <w:tc>
          <w:tcPr>
            <w:tcW w:w="960" w:type="dxa"/>
            <w:tcBorders>
              <w:top w:val="nil"/>
              <w:left w:val="nil"/>
              <w:bottom w:val="single" w:sz="4" w:space="0" w:color="auto"/>
              <w:right w:val="single" w:sz="4" w:space="0" w:color="auto"/>
            </w:tcBorders>
            <w:shd w:val="clear" w:color="auto" w:fill="auto"/>
            <w:noWrap/>
            <w:vAlign w:val="center"/>
            <w:hideMark/>
          </w:tcPr>
          <w:p w:rsidR="003B06FE" w:rsidRPr="00620FEC" w:rsidRDefault="003B06FE" w:rsidP="000E79A4">
            <w:pPr>
              <w:spacing w:line="240" w:lineRule="auto"/>
              <w:jc w:val="center"/>
              <w:rPr>
                <w:color w:val="000000"/>
              </w:rPr>
            </w:pPr>
            <w:r w:rsidRPr="00620FEC">
              <w:rPr>
                <w:color w:val="000000"/>
              </w:rPr>
              <w:t>12,24</w:t>
            </w:r>
          </w:p>
        </w:tc>
        <w:tc>
          <w:tcPr>
            <w:tcW w:w="960" w:type="dxa"/>
            <w:tcBorders>
              <w:top w:val="nil"/>
              <w:left w:val="nil"/>
              <w:bottom w:val="single" w:sz="4" w:space="0" w:color="auto"/>
              <w:right w:val="single" w:sz="4" w:space="0" w:color="auto"/>
            </w:tcBorders>
            <w:shd w:val="clear" w:color="auto" w:fill="auto"/>
            <w:noWrap/>
            <w:vAlign w:val="center"/>
            <w:hideMark/>
          </w:tcPr>
          <w:p w:rsidR="003B06FE" w:rsidRPr="00620FEC" w:rsidRDefault="003B06FE" w:rsidP="000E79A4">
            <w:pPr>
              <w:spacing w:line="240" w:lineRule="auto"/>
              <w:jc w:val="center"/>
              <w:rPr>
                <w:color w:val="000000"/>
              </w:rPr>
            </w:pPr>
            <w:r w:rsidRPr="00620FEC">
              <w:rPr>
                <w:color w:val="000000"/>
              </w:rPr>
              <w:t>51,77</w:t>
            </w:r>
          </w:p>
        </w:tc>
        <w:tc>
          <w:tcPr>
            <w:tcW w:w="960" w:type="dxa"/>
            <w:tcBorders>
              <w:top w:val="nil"/>
              <w:left w:val="nil"/>
              <w:bottom w:val="single" w:sz="4" w:space="0" w:color="auto"/>
              <w:right w:val="single" w:sz="4" w:space="0" w:color="auto"/>
            </w:tcBorders>
            <w:shd w:val="clear" w:color="auto" w:fill="auto"/>
            <w:noWrap/>
            <w:vAlign w:val="center"/>
            <w:hideMark/>
          </w:tcPr>
          <w:p w:rsidR="003B06FE" w:rsidRPr="00620FEC" w:rsidRDefault="003B06FE" w:rsidP="000E79A4">
            <w:pPr>
              <w:spacing w:line="240" w:lineRule="auto"/>
              <w:jc w:val="center"/>
              <w:rPr>
                <w:color w:val="000000"/>
              </w:rPr>
            </w:pPr>
            <w:r w:rsidRPr="00620FEC">
              <w:rPr>
                <w:color w:val="000000"/>
              </w:rPr>
              <w:t>30,71</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3B06FE" w:rsidRPr="00620FEC" w:rsidRDefault="003B06FE" w:rsidP="000E79A4">
            <w:pPr>
              <w:spacing w:line="240" w:lineRule="auto"/>
              <w:jc w:val="center"/>
              <w:rPr>
                <w:color w:val="000000"/>
              </w:rPr>
            </w:pPr>
            <w:r w:rsidRPr="00620FEC">
              <w:rPr>
                <w:color w:val="000000"/>
              </w:rPr>
              <w:t>2,36</w:t>
            </w:r>
          </w:p>
        </w:tc>
        <w:tc>
          <w:tcPr>
            <w:tcW w:w="960" w:type="dxa"/>
            <w:tcBorders>
              <w:top w:val="nil"/>
              <w:left w:val="nil"/>
              <w:bottom w:val="single" w:sz="4" w:space="0" w:color="auto"/>
              <w:right w:val="single" w:sz="4" w:space="0" w:color="auto"/>
            </w:tcBorders>
            <w:shd w:val="clear" w:color="auto" w:fill="auto"/>
            <w:noWrap/>
            <w:vAlign w:val="center"/>
            <w:hideMark/>
          </w:tcPr>
          <w:p w:rsidR="003B06FE" w:rsidRPr="00620FEC" w:rsidRDefault="003B06FE" w:rsidP="000E79A4">
            <w:pPr>
              <w:spacing w:line="240" w:lineRule="auto"/>
              <w:jc w:val="center"/>
              <w:rPr>
                <w:color w:val="000000"/>
              </w:rPr>
            </w:pPr>
            <w:r w:rsidRPr="00620FEC">
              <w:rPr>
                <w:color w:val="000000"/>
              </w:rPr>
              <w:t>100,00</w:t>
            </w:r>
          </w:p>
        </w:tc>
      </w:tr>
      <w:tr w:rsidR="003B06FE" w:rsidTr="007565F0">
        <w:tc>
          <w:tcPr>
            <w:tcW w:w="9571" w:type="dxa"/>
            <w:gridSpan w:val="8"/>
          </w:tcPr>
          <w:p w:rsidR="003B06FE" w:rsidRDefault="003B06FE" w:rsidP="000E79A4">
            <w:pPr>
              <w:pStyle w:val="a4"/>
              <w:rPr>
                <w:sz w:val="24"/>
              </w:rPr>
            </w:pPr>
          </w:p>
        </w:tc>
      </w:tr>
      <w:tr w:rsidR="003B06FE" w:rsidTr="007565F0">
        <w:tc>
          <w:tcPr>
            <w:tcW w:w="4785" w:type="dxa"/>
            <w:gridSpan w:val="5"/>
          </w:tcPr>
          <w:p w:rsidR="003B06FE" w:rsidRDefault="003B06FE" w:rsidP="000E79A4">
            <w:r>
              <w:rPr>
                <w:noProof/>
              </w:rPr>
              <w:drawing>
                <wp:inline distT="0" distB="0" distL="0" distR="0">
                  <wp:extent cx="2924175" cy="2190115"/>
                  <wp:effectExtent l="19050" t="0" r="9525" b="0"/>
                  <wp:docPr id="73" name="Рисунок 7" descr="D:\Учёба\Магистратура\Шлифы в работу\821-11 поле 2 без а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Учёба\Магистратура\Шлифы в работу\821-11 поле 2 без ан1.jpg"/>
                          <pic:cNvPicPr>
                            <a:picLocks noChangeAspect="1" noChangeArrowheads="1"/>
                          </pic:cNvPicPr>
                        </pic:nvPicPr>
                        <pic:blipFill>
                          <a:blip r:embed="rId48" cstate="screen"/>
                          <a:srcRect/>
                          <a:stretch>
                            <a:fillRect/>
                          </a:stretch>
                        </pic:blipFill>
                        <pic:spPr bwMode="auto">
                          <a:xfrm>
                            <a:off x="0" y="0"/>
                            <a:ext cx="2924175" cy="2190115"/>
                          </a:xfrm>
                          <a:prstGeom prst="rect">
                            <a:avLst/>
                          </a:prstGeom>
                          <a:noFill/>
                          <a:ln w="9525">
                            <a:noFill/>
                            <a:miter lim="800000"/>
                            <a:headEnd/>
                            <a:tailEnd/>
                          </a:ln>
                        </pic:spPr>
                      </pic:pic>
                    </a:graphicData>
                  </a:graphic>
                </wp:inline>
              </w:drawing>
            </w:r>
          </w:p>
        </w:tc>
        <w:tc>
          <w:tcPr>
            <w:tcW w:w="4786" w:type="dxa"/>
            <w:gridSpan w:val="3"/>
          </w:tcPr>
          <w:p w:rsidR="003B06FE" w:rsidRDefault="003B06FE" w:rsidP="000E79A4">
            <w:r>
              <w:rPr>
                <w:noProof/>
              </w:rPr>
              <w:drawing>
                <wp:inline distT="0" distB="0" distL="0" distR="0">
                  <wp:extent cx="2924175" cy="2190115"/>
                  <wp:effectExtent l="19050" t="0" r="9525" b="0"/>
                  <wp:docPr id="74" name="Рисунок 8" descr="D:\Учёба\Магистратура\Шлифы в работу\821-11 поле 2 с 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Учёба\Магистратура\Шлифы в работу\821-11 поле 2 с ан.jpg"/>
                          <pic:cNvPicPr>
                            <a:picLocks noChangeAspect="1" noChangeArrowheads="1"/>
                          </pic:cNvPicPr>
                        </pic:nvPicPr>
                        <pic:blipFill>
                          <a:blip r:embed="rId49" cstate="screen"/>
                          <a:srcRect/>
                          <a:stretch>
                            <a:fillRect/>
                          </a:stretch>
                        </pic:blipFill>
                        <pic:spPr bwMode="auto">
                          <a:xfrm>
                            <a:off x="0" y="0"/>
                            <a:ext cx="2924175" cy="2190115"/>
                          </a:xfrm>
                          <a:prstGeom prst="rect">
                            <a:avLst/>
                          </a:prstGeom>
                          <a:noFill/>
                          <a:ln w="9525">
                            <a:noFill/>
                            <a:miter lim="800000"/>
                            <a:headEnd/>
                            <a:tailEnd/>
                          </a:ln>
                        </pic:spPr>
                      </pic:pic>
                    </a:graphicData>
                  </a:graphic>
                </wp:inline>
              </w:drawing>
            </w:r>
          </w:p>
        </w:tc>
      </w:tr>
      <w:tr w:rsidR="003B06FE" w:rsidTr="007565F0">
        <w:tc>
          <w:tcPr>
            <w:tcW w:w="4785" w:type="dxa"/>
            <w:gridSpan w:val="5"/>
          </w:tcPr>
          <w:p w:rsidR="003B06FE" w:rsidRDefault="003B06FE" w:rsidP="000E79A4">
            <w:pPr>
              <w:jc w:val="center"/>
            </w:pPr>
            <w:r>
              <w:t>А</w:t>
            </w:r>
          </w:p>
        </w:tc>
        <w:tc>
          <w:tcPr>
            <w:tcW w:w="4786" w:type="dxa"/>
            <w:gridSpan w:val="3"/>
          </w:tcPr>
          <w:p w:rsidR="003B06FE" w:rsidRDefault="003B06FE" w:rsidP="000E79A4">
            <w:pPr>
              <w:jc w:val="center"/>
            </w:pPr>
            <w:r>
              <w:t>Б</w:t>
            </w:r>
          </w:p>
        </w:tc>
      </w:tr>
      <w:tr w:rsidR="003B06FE" w:rsidTr="007565F0">
        <w:tc>
          <w:tcPr>
            <w:tcW w:w="9571" w:type="dxa"/>
            <w:gridSpan w:val="8"/>
          </w:tcPr>
          <w:p w:rsidR="003B06FE" w:rsidRPr="00934474" w:rsidRDefault="003B06FE" w:rsidP="000E79A4">
            <w:pPr>
              <w:pStyle w:val="a4"/>
            </w:pPr>
            <w:r w:rsidRPr="00980097">
              <w:rPr>
                <w:b/>
              </w:rPr>
              <w:t>Рис.</w:t>
            </w:r>
            <w:r w:rsidR="00980097" w:rsidRPr="00980097">
              <w:rPr>
                <w:b/>
              </w:rPr>
              <w:t>29</w:t>
            </w:r>
            <w:r>
              <w:t xml:space="preserve"> Кристаллы наталиита в </w:t>
            </w:r>
            <w:proofErr w:type="gramStart"/>
            <w:r>
              <w:t>карбонат-плагиоклазовой</w:t>
            </w:r>
            <w:proofErr w:type="gramEnd"/>
            <w:r>
              <w:t xml:space="preserve"> массе. П-821-11</w:t>
            </w:r>
            <w:r w:rsidRPr="00CA1609">
              <w:t>; А - без анализатора, Б - с анализатором.</w:t>
            </w:r>
          </w:p>
        </w:tc>
      </w:tr>
    </w:tbl>
    <w:p w:rsidR="003B06FE" w:rsidRDefault="003B06FE" w:rsidP="003B06FE">
      <w:pPr>
        <w:ind w:firstLine="709"/>
      </w:pPr>
    </w:p>
    <w:tbl>
      <w:tblPr>
        <w:tblW w:w="0" w:type="auto"/>
        <w:tblLook w:val="04A0"/>
      </w:tblPr>
      <w:tblGrid>
        <w:gridCol w:w="4785"/>
        <w:gridCol w:w="4786"/>
      </w:tblGrid>
      <w:tr w:rsidR="003B06FE" w:rsidTr="003B06FE">
        <w:tc>
          <w:tcPr>
            <w:tcW w:w="4785" w:type="dxa"/>
          </w:tcPr>
          <w:p w:rsidR="003B06FE" w:rsidRDefault="003B06FE" w:rsidP="000E79A4">
            <w:r>
              <w:rPr>
                <w:noProof/>
              </w:rPr>
              <w:lastRenderedPageBreak/>
              <w:drawing>
                <wp:inline distT="0" distB="0" distL="0" distR="0">
                  <wp:extent cx="2924175" cy="2190115"/>
                  <wp:effectExtent l="19050" t="0" r="9525" b="0"/>
                  <wp:docPr id="75" name="Рисунок 9" descr="D:\Учёба\Магистратура\Шлифы в работу\821-16 поле 2 без 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Учёба\Магистратура\Шлифы в работу\821-16 поле 2 без ан.jpg"/>
                          <pic:cNvPicPr>
                            <a:picLocks noChangeAspect="1" noChangeArrowheads="1"/>
                          </pic:cNvPicPr>
                        </pic:nvPicPr>
                        <pic:blipFill>
                          <a:blip r:embed="rId50" cstate="screen"/>
                          <a:srcRect/>
                          <a:stretch>
                            <a:fillRect/>
                          </a:stretch>
                        </pic:blipFill>
                        <pic:spPr bwMode="auto">
                          <a:xfrm>
                            <a:off x="0" y="0"/>
                            <a:ext cx="2924175" cy="2190115"/>
                          </a:xfrm>
                          <a:prstGeom prst="rect">
                            <a:avLst/>
                          </a:prstGeom>
                          <a:noFill/>
                          <a:ln w="9525">
                            <a:noFill/>
                            <a:miter lim="800000"/>
                            <a:headEnd/>
                            <a:tailEnd/>
                          </a:ln>
                        </pic:spPr>
                      </pic:pic>
                    </a:graphicData>
                  </a:graphic>
                </wp:inline>
              </w:drawing>
            </w:r>
          </w:p>
        </w:tc>
        <w:tc>
          <w:tcPr>
            <w:tcW w:w="4786" w:type="dxa"/>
          </w:tcPr>
          <w:p w:rsidR="003B06FE" w:rsidRDefault="003B06FE" w:rsidP="000E79A4">
            <w:r>
              <w:rPr>
                <w:noProof/>
              </w:rPr>
              <w:drawing>
                <wp:inline distT="0" distB="0" distL="0" distR="0">
                  <wp:extent cx="2924175" cy="2190115"/>
                  <wp:effectExtent l="19050" t="0" r="9525" b="0"/>
                  <wp:docPr id="76" name="Рисунок 10" descr="D:\Учёба\Магистратура\Шлифы в работу\821-16 поле 2 с а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Учёба\Магистратура\Шлифы в работу\821-16 поле 2 с ан1.jpg"/>
                          <pic:cNvPicPr>
                            <a:picLocks noChangeAspect="1" noChangeArrowheads="1"/>
                          </pic:cNvPicPr>
                        </pic:nvPicPr>
                        <pic:blipFill>
                          <a:blip r:embed="rId51" cstate="screen"/>
                          <a:srcRect/>
                          <a:stretch>
                            <a:fillRect/>
                          </a:stretch>
                        </pic:blipFill>
                        <pic:spPr bwMode="auto">
                          <a:xfrm>
                            <a:off x="0" y="0"/>
                            <a:ext cx="2924175" cy="2190115"/>
                          </a:xfrm>
                          <a:prstGeom prst="rect">
                            <a:avLst/>
                          </a:prstGeom>
                          <a:noFill/>
                          <a:ln w="9525">
                            <a:noFill/>
                            <a:miter lim="800000"/>
                            <a:headEnd/>
                            <a:tailEnd/>
                          </a:ln>
                        </pic:spPr>
                      </pic:pic>
                    </a:graphicData>
                  </a:graphic>
                </wp:inline>
              </w:drawing>
            </w:r>
          </w:p>
        </w:tc>
      </w:tr>
      <w:tr w:rsidR="003B06FE" w:rsidTr="003B06FE">
        <w:tc>
          <w:tcPr>
            <w:tcW w:w="4785" w:type="dxa"/>
          </w:tcPr>
          <w:p w:rsidR="003B06FE" w:rsidRDefault="003B06FE" w:rsidP="000E79A4">
            <w:pPr>
              <w:jc w:val="center"/>
            </w:pPr>
            <w:r>
              <w:t>А</w:t>
            </w:r>
          </w:p>
        </w:tc>
        <w:tc>
          <w:tcPr>
            <w:tcW w:w="4786" w:type="dxa"/>
          </w:tcPr>
          <w:p w:rsidR="003B06FE" w:rsidRDefault="003B06FE" w:rsidP="000E79A4">
            <w:pPr>
              <w:jc w:val="center"/>
            </w:pPr>
            <w:r>
              <w:t>Б</w:t>
            </w:r>
          </w:p>
        </w:tc>
      </w:tr>
      <w:tr w:rsidR="003B06FE" w:rsidTr="003B06FE">
        <w:tc>
          <w:tcPr>
            <w:tcW w:w="9571" w:type="dxa"/>
            <w:gridSpan w:val="2"/>
          </w:tcPr>
          <w:p w:rsidR="003B06FE" w:rsidRPr="009A5169" w:rsidRDefault="003B06FE" w:rsidP="000E79A4">
            <w:pPr>
              <w:pStyle w:val="a4"/>
            </w:pPr>
            <w:r w:rsidRPr="00980097">
              <w:rPr>
                <w:b/>
              </w:rPr>
              <w:t>Рис.</w:t>
            </w:r>
            <w:r w:rsidR="00980097" w:rsidRPr="00980097">
              <w:rPr>
                <w:b/>
              </w:rPr>
              <w:t>30</w:t>
            </w:r>
            <w:r>
              <w:t xml:space="preserve"> Зерна карбоната (</w:t>
            </w:r>
            <w:r>
              <w:rPr>
                <w:lang w:val="en-US"/>
              </w:rPr>
              <w:t>Cb</w:t>
            </w:r>
            <w:r>
              <w:t>), плагиоклаза (</w:t>
            </w:r>
            <w:r>
              <w:rPr>
                <w:lang w:val="en-US"/>
              </w:rPr>
              <w:t>Pl</w:t>
            </w:r>
            <w:r w:rsidRPr="009A5169">
              <w:t>)</w:t>
            </w:r>
            <w:r>
              <w:t xml:space="preserve"> и агрегаты наталиита (</w:t>
            </w:r>
            <w:r>
              <w:rPr>
                <w:lang w:val="en-US"/>
              </w:rPr>
              <w:t>Nat</w:t>
            </w:r>
            <w:r w:rsidRPr="009A5169">
              <w:t>)</w:t>
            </w:r>
            <w:r>
              <w:t xml:space="preserve"> П-821-16</w:t>
            </w:r>
            <w:r w:rsidRPr="00CA1609">
              <w:t>; А - без анализатора, Б - с анализатором.</w:t>
            </w:r>
          </w:p>
        </w:tc>
      </w:tr>
    </w:tbl>
    <w:p w:rsidR="003B06FE" w:rsidRPr="00944EA8" w:rsidRDefault="003B06FE" w:rsidP="003B06FE"/>
    <w:p w:rsidR="003B06FE" w:rsidRPr="00131F6C" w:rsidRDefault="003B06FE" w:rsidP="003B06FE">
      <w:pPr>
        <w:ind w:firstLine="709"/>
        <w:jc w:val="center"/>
        <w:rPr>
          <w:i/>
        </w:rPr>
      </w:pPr>
      <w:r w:rsidRPr="00131F6C">
        <w:rPr>
          <w:i/>
        </w:rPr>
        <w:t>214,5м</w:t>
      </w:r>
      <w:r>
        <w:rPr>
          <w:i/>
        </w:rPr>
        <w:t>-22</w:t>
      </w:r>
      <w:r w:rsidRPr="00131F6C">
        <w:rPr>
          <w:i/>
        </w:rPr>
        <w:t xml:space="preserve">3,1м </w:t>
      </w:r>
      <w:r>
        <w:rPr>
          <w:i/>
        </w:rPr>
        <w:t>(8,6</w:t>
      </w:r>
      <w:r w:rsidRPr="00131F6C">
        <w:rPr>
          <w:i/>
        </w:rPr>
        <w:t xml:space="preserve"> м);</w:t>
      </w:r>
    </w:p>
    <w:p w:rsidR="003B06FE" w:rsidRPr="00944EA8" w:rsidRDefault="003B06FE" w:rsidP="003B06FE">
      <w:pPr>
        <w:ind w:firstLine="709"/>
        <w:jc w:val="center"/>
      </w:pPr>
      <w:r>
        <w:t>(3</w:t>
      </w:r>
      <w:r w:rsidRPr="00944EA8">
        <w:t xml:space="preserve"> подпачка)</w:t>
      </w:r>
    </w:p>
    <w:p w:rsidR="003B06FE" w:rsidRPr="00131F6C" w:rsidRDefault="003B06FE" w:rsidP="003B06FE">
      <w:pPr>
        <w:ind w:firstLine="709"/>
        <w:rPr>
          <w:b/>
        </w:rPr>
      </w:pPr>
      <w:proofErr w:type="gramStart"/>
      <w:r>
        <w:rPr>
          <w:b/>
        </w:rPr>
        <w:t>Хлорит-карбонатные</w:t>
      </w:r>
      <w:proofErr w:type="gramEnd"/>
      <w:r>
        <w:rPr>
          <w:b/>
        </w:rPr>
        <w:t xml:space="preserve"> метасоматиты по вулканитам.</w:t>
      </w:r>
    </w:p>
    <w:p w:rsidR="003B06FE" w:rsidRPr="00944EA8" w:rsidRDefault="003B06FE" w:rsidP="003B06FE">
      <w:pPr>
        <w:ind w:firstLine="709"/>
      </w:pPr>
      <w:r w:rsidRPr="00131F6C">
        <w:rPr>
          <w:i/>
        </w:rPr>
        <w:t>Минеральный состав породы</w:t>
      </w:r>
      <w:r w:rsidRPr="00944EA8">
        <w:t xml:space="preserve"> </w:t>
      </w:r>
      <w:r w:rsidRPr="00614470">
        <w:rPr>
          <w:u w:val="single"/>
        </w:rPr>
        <w:t>карбонат</w:t>
      </w:r>
      <w:r w:rsidRPr="00944EA8">
        <w:t xml:space="preserve"> образует неравномернозернистую</w:t>
      </w:r>
      <w:r>
        <w:t xml:space="preserve"> породу</w:t>
      </w:r>
      <w:r w:rsidR="007565F0">
        <w:t xml:space="preserve"> (рис.31)</w:t>
      </w:r>
      <w:r>
        <w:t>, размером от 0,01 до 1</w:t>
      </w:r>
      <w:r w:rsidRPr="00944EA8">
        <w:t xml:space="preserve"> мм; </w:t>
      </w:r>
      <w:r w:rsidRPr="00614470">
        <w:rPr>
          <w:u w:val="single"/>
        </w:rPr>
        <w:t>рудный минерал</w:t>
      </w:r>
      <w:r w:rsidRPr="00944EA8">
        <w:t xml:space="preserve"> представлен отдельными выделениями неправильной формы, размер зерен от 0,01 до 0,6 мм</w:t>
      </w:r>
    </w:p>
    <w:p w:rsidR="003B06FE" w:rsidRPr="00944EA8" w:rsidRDefault="003B06FE" w:rsidP="003B06FE">
      <w:pPr>
        <w:ind w:firstLine="709"/>
      </w:pPr>
      <w:r w:rsidRPr="00131F6C">
        <w:rPr>
          <w:i/>
        </w:rPr>
        <w:t>Минеральный состав прожилков</w:t>
      </w:r>
      <w:r w:rsidRPr="00944EA8">
        <w:t xml:space="preserve"> </w:t>
      </w:r>
      <w:r w:rsidRPr="00614470">
        <w:rPr>
          <w:u w:val="single"/>
        </w:rPr>
        <w:t>хлорит</w:t>
      </w:r>
      <w:r w:rsidR="0013776C">
        <w:t xml:space="preserve"> </w:t>
      </w:r>
      <w:r w:rsidRPr="00944EA8">
        <w:t>выполняет сеть микропрожилков</w:t>
      </w:r>
      <w:r>
        <w:t>, а так же густых выделений</w:t>
      </w:r>
      <w:r w:rsidRPr="00944EA8">
        <w:t>, рассекающих пор</w:t>
      </w:r>
      <w:r>
        <w:t>оду</w:t>
      </w:r>
      <w:r w:rsidR="00ED0B02">
        <w:t xml:space="preserve"> (рис.32)</w:t>
      </w:r>
      <w:r>
        <w:t>, размер выделений от 0,01 до 0,5</w:t>
      </w:r>
      <w:r w:rsidRPr="00944EA8">
        <w:t xml:space="preserve"> мм; </w:t>
      </w:r>
      <w:r w:rsidRPr="00614470">
        <w:rPr>
          <w:u w:val="single"/>
        </w:rPr>
        <w:t>кварц</w:t>
      </w:r>
      <w:r w:rsidRPr="00944EA8">
        <w:t xml:space="preserve"> выполняет сеть микропрожилков, рассекающих породу, размер зёрен от 0,05 до 0,3 мм</w:t>
      </w:r>
    </w:p>
    <w:p w:rsidR="003B06FE" w:rsidRDefault="003B06FE" w:rsidP="003B06FE">
      <w:pPr>
        <w:ind w:firstLine="709"/>
      </w:pPr>
      <w:r w:rsidRPr="00131F6C">
        <w:rPr>
          <w:i/>
        </w:rPr>
        <w:t>Структура</w:t>
      </w:r>
      <w:r w:rsidRPr="00944EA8">
        <w:t>: гипидиоморфная; текстура: массивная</w:t>
      </w:r>
    </w:p>
    <w:tbl>
      <w:tblPr>
        <w:tblW w:w="0" w:type="auto"/>
        <w:tblLook w:val="04A0"/>
      </w:tblPr>
      <w:tblGrid>
        <w:gridCol w:w="4785"/>
        <w:gridCol w:w="4786"/>
      </w:tblGrid>
      <w:tr w:rsidR="003B06FE" w:rsidTr="003B06FE">
        <w:tc>
          <w:tcPr>
            <w:tcW w:w="4785" w:type="dxa"/>
          </w:tcPr>
          <w:p w:rsidR="003B06FE" w:rsidRDefault="003B06FE" w:rsidP="000E79A4">
            <w:r>
              <w:rPr>
                <w:noProof/>
              </w:rPr>
              <w:drawing>
                <wp:inline distT="0" distB="0" distL="0" distR="0">
                  <wp:extent cx="2924175" cy="2190115"/>
                  <wp:effectExtent l="19050" t="0" r="9525" b="0"/>
                  <wp:docPr id="77" name="Рисунок 1" descr="D:\Учёба\Магистратура\Шлифы в работу\821-8 поле 1 без ан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Учёба\Магистратура\Шлифы в работу\821-8 поле 1 без ан3.jpg"/>
                          <pic:cNvPicPr>
                            <a:picLocks noChangeAspect="1" noChangeArrowheads="1"/>
                          </pic:cNvPicPr>
                        </pic:nvPicPr>
                        <pic:blipFill>
                          <a:blip r:embed="rId52" cstate="screen"/>
                          <a:srcRect/>
                          <a:stretch>
                            <a:fillRect/>
                          </a:stretch>
                        </pic:blipFill>
                        <pic:spPr bwMode="auto">
                          <a:xfrm>
                            <a:off x="0" y="0"/>
                            <a:ext cx="2924175" cy="2190115"/>
                          </a:xfrm>
                          <a:prstGeom prst="rect">
                            <a:avLst/>
                          </a:prstGeom>
                          <a:noFill/>
                          <a:ln w="9525">
                            <a:noFill/>
                            <a:miter lim="800000"/>
                            <a:headEnd/>
                            <a:tailEnd/>
                          </a:ln>
                        </pic:spPr>
                      </pic:pic>
                    </a:graphicData>
                  </a:graphic>
                </wp:inline>
              </w:drawing>
            </w:r>
          </w:p>
        </w:tc>
        <w:tc>
          <w:tcPr>
            <w:tcW w:w="4786" w:type="dxa"/>
          </w:tcPr>
          <w:p w:rsidR="003B06FE" w:rsidRDefault="003B06FE" w:rsidP="000E79A4">
            <w:r>
              <w:rPr>
                <w:noProof/>
              </w:rPr>
              <w:drawing>
                <wp:inline distT="0" distB="0" distL="0" distR="0">
                  <wp:extent cx="2924175" cy="2190115"/>
                  <wp:effectExtent l="19050" t="0" r="9525" b="0"/>
                  <wp:docPr id="78" name="Рисунок 2" descr="D:\Учёба\Магистратура\Шлифы в работу\821-8 поле 1 с ан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Учёба\Магистратура\Шлифы в работу\821-8 поле 1 с ан2.jpg"/>
                          <pic:cNvPicPr>
                            <a:picLocks noChangeAspect="1" noChangeArrowheads="1"/>
                          </pic:cNvPicPr>
                        </pic:nvPicPr>
                        <pic:blipFill>
                          <a:blip r:embed="rId53" cstate="screen"/>
                          <a:srcRect/>
                          <a:stretch>
                            <a:fillRect/>
                          </a:stretch>
                        </pic:blipFill>
                        <pic:spPr bwMode="auto">
                          <a:xfrm>
                            <a:off x="0" y="0"/>
                            <a:ext cx="2924175" cy="2190115"/>
                          </a:xfrm>
                          <a:prstGeom prst="rect">
                            <a:avLst/>
                          </a:prstGeom>
                          <a:noFill/>
                          <a:ln w="9525">
                            <a:noFill/>
                            <a:miter lim="800000"/>
                            <a:headEnd/>
                            <a:tailEnd/>
                          </a:ln>
                        </pic:spPr>
                      </pic:pic>
                    </a:graphicData>
                  </a:graphic>
                </wp:inline>
              </w:drawing>
            </w:r>
          </w:p>
        </w:tc>
      </w:tr>
      <w:tr w:rsidR="003B06FE" w:rsidTr="003B06FE">
        <w:trPr>
          <w:trHeight w:val="168"/>
        </w:trPr>
        <w:tc>
          <w:tcPr>
            <w:tcW w:w="4785" w:type="dxa"/>
          </w:tcPr>
          <w:p w:rsidR="003B06FE" w:rsidRDefault="003B06FE" w:rsidP="000E79A4">
            <w:pPr>
              <w:jc w:val="center"/>
            </w:pPr>
            <w:r>
              <w:t>А</w:t>
            </w:r>
          </w:p>
        </w:tc>
        <w:tc>
          <w:tcPr>
            <w:tcW w:w="4786" w:type="dxa"/>
          </w:tcPr>
          <w:p w:rsidR="003B06FE" w:rsidRDefault="003B06FE" w:rsidP="000E79A4">
            <w:pPr>
              <w:jc w:val="center"/>
            </w:pPr>
            <w:r>
              <w:t>Б</w:t>
            </w:r>
          </w:p>
        </w:tc>
      </w:tr>
      <w:tr w:rsidR="003B06FE" w:rsidTr="003B06FE">
        <w:trPr>
          <w:trHeight w:val="251"/>
        </w:trPr>
        <w:tc>
          <w:tcPr>
            <w:tcW w:w="9571" w:type="dxa"/>
            <w:gridSpan w:val="2"/>
          </w:tcPr>
          <w:p w:rsidR="003B06FE" w:rsidRPr="00980097" w:rsidRDefault="003B06FE" w:rsidP="00980097">
            <w:pPr>
              <w:pStyle w:val="a4"/>
            </w:pPr>
            <w:r w:rsidRPr="00980097">
              <w:rPr>
                <w:b/>
              </w:rPr>
              <w:t>Рис.</w:t>
            </w:r>
            <w:r w:rsidR="00980097" w:rsidRPr="00980097">
              <w:rPr>
                <w:b/>
              </w:rPr>
              <w:t>31</w:t>
            </w:r>
            <w:r w:rsidRPr="00980097">
              <w:t xml:space="preserve"> Крупнокристаллический доломит (Cb). П-821-8; А - без анализатора, Б - с анализатором.</w:t>
            </w:r>
          </w:p>
        </w:tc>
      </w:tr>
      <w:tr w:rsidR="003B06FE" w:rsidTr="003B06FE">
        <w:tc>
          <w:tcPr>
            <w:tcW w:w="4785" w:type="dxa"/>
          </w:tcPr>
          <w:p w:rsidR="003B06FE" w:rsidRDefault="003B06FE" w:rsidP="000E79A4">
            <w:r>
              <w:rPr>
                <w:noProof/>
              </w:rPr>
              <w:lastRenderedPageBreak/>
              <w:drawing>
                <wp:inline distT="0" distB="0" distL="0" distR="0">
                  <wp:extent cx="2924175" cy="2190115"/>
                  <wp:effectExtent l="19050" t="0" r="9525" b="0"/>
                  <wp:docPr id="79" name="Рисунок 3" descr="D:\Учёба\Магистратура\Шлифы в работу\821-9 поле 2 без а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Учёба\Магистратура\Шлифы в работу\821-9 поле 2 без ан1.jpg"/>
                          <pic:cNvPicPr>
                            <a:picLocks noChangeAspect="1" noChangeArrowheads="1"/>
                          </pic:cNvPicPr>
                        </pic:nvPicPr>
                        <pic:blipFill>
                          <a:blip r:embed="rId54" cstate="screen"/>
                          <a:srcRect/>
                          <a:stretch>
                            <a:fillRect/>
                          </a:stretch>
                        </pic:blipFill>
                        <pic:spPr bwMode="auto">
                          <a:xfrm>
                            <a:off x="0" y="0"/>
                            <a:ext cx="2924175" cy="2190115"/>
                          </a:xfrm>
                          <a:prstGeom prst="rect">
                            <a:avLst/>
                          </a:prstGeom>
                          <a:noFill/>
                          <a:ln w="9525">
                            <a:noFill/>
                            <a:miter lim="800000"/>
                            <a:headEnd/>
                            <a:tailEnd/>
                          </a:ln>
                        </pic:spPr>
                      </pic:pic>
                    </a:graphicData>
                  </a:graphic>
                </wp:inline>
              </w:drawing>
            </w:r>
          </w:p>
        </w:tc>
        <w:tc>
          <w:tcPr>
            <w:tcW w:w="4786" w:type="dxa"/>
          </w:tcPr>
          <w:p w:rsidR="003B06FE" w:rsidRDefault="003B06FE" w:rsidP="000E79A4">
            <w:r>
              <w:rPr>
                <w:noProof/>
              </w:rPr>
              <w:drawing>
                <wp:inline distT="0" distB="0" distL="0" distR="0">
                  <wp:extent cx="2924175" cy="2190115"/>
                  <wp:effectExtent l="19050" t="0" r="9525" b="0"/>
                  <wp:docPr id="80" name="Рисунок 4" descr="D:\Учёба\Магистратура\Шлифы в работу\821-9 поле 2 с 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Учёба\Магистратура\Шлифы в работу\821-9 поле 2 с ан.jpg"/>
                          <pic:cNvPicPr>
                            <a:picLocks noChangeAspect="1" noChangeArrowheads="1"/>
                          </pic:cNvPicPr>
                        </pic:nvPicPr>
                        <pic:blipFill>
                          <a:blip r:embed="rId55" cstate="screen"/>
                          <a:srcRect/>
                          <a:stretch>
                            <a:fillRect/>
                          </a:stretch>
                        </pic:blipFill>
                        <pic:spPr bwMode="auto">
                          <a:xfrm>
                            <a:off x="0" y="0"/>
                            <a:ext cx="2924175" cy="2190115"/>
                          </a:xfrm>
                          <a:prstGeom prst="rect">
                            <a:avLst/>
                          </a:prstGeom>
                          <a:noFill/>
                          <a:ln w="9525">
                            <a:noFill/>
                            <a:miter lim="800000"/>
                            <a:headEnd/>
                            <a:tailEnd/>
                          </a:ln>
                        </pic:spPr>
                      </pic:pic>
                    </a:graphicData>
                  </a:graphic>
                </wp:inline>
              </w:drawing>
            </w:r>
          </w:p>
        </w:tc>
      </w:tr>
      <w:tr w:rsidR="003B06FE" w:rsidTr="003B06FE">
        <w:tc>
          <w:tcPr>
            <w:tcW w:w="4785" w:type="dxa"/>
          </w:tcPr>
          <w:p w:rsidR="003B06FE" w:rsidRDefault="003B06FE" w:rsidP="000E79A4">
            <w:pPr>
              <w:jc w:val="center"/>
            </w:pPr>
            <w:r>
              <w:t>А</w:t>
            </w:r>
          </w:p>
        </w:tc>
        <w:tc>
          <w:tcPr>
            <w:tcW w:w="4786" w:type="dxa"/>
          </w:tcPr>
          <w:p w:rsidR="003B06FE" w:rsidRDefault="003B06FE" w:rsidP="000E79A4">
            <w:pPr>
              <w:jc w:val="center"/>
            </w:pPr>
            <w:r>
              <w:t>Б</w:t>
            </w:r>
          </w:p>
        </w:tc>
      </w:tr>
      <w:tr w:rsidR="003B06FE" w:rsidTr="003B06FE">
        <w:tblPrEx>
          <w:tblLook w:val="0000"/>
        </w:tblPrEx>
        <w:trPr>
          <w:trHeight w:val="486"/>
        </w:trPr>
        <w:tc>
          <w:tcPr>
            <w:tcW w:w="9571" w:type="dxa"/>
            <w:gridSpan w:val="2"/>
          </w:tcPr>
          <w:p w:rsidR="003B06FE" w:rsidRPr="00980097" w:rsidRDefault="003B06FE" w:rsidP="00980097">
            <w:pPr>
              <w:pStyle w:val="a4"/>
            </w:pPr>
            <w:r w:rsidRPr="00980097">
              <w:rPr>
                <w:b/>
              </w:rPr>
              <w:t>Рис.</w:t>
            </w:r>
            <w:r w:rsidR="00980097" w:rsidRPr="00980097">
              <w:rPr>
                <w:b/>
              </w:rPr>
              <w:t>32</w:t>
            </w:r>
            <w:r w:rsidRPr="00980097">
              <w:t xml:space="preserve"> Крупнокристаллический доломит, прожилки и  крупные выделения хлорита. П-821-9; А - без анализатора, Б - с анализатором.</w:t>
            </w:r>
          </w:p>
        </w:tc>
      </w:tr>
    </w:tbl>
    <w:p w:rsidR="003B06FE" w:rsidRDefault="003B06FE" w:rsidP="003B06FE">
      <w:pPr>
        <w:rPr>
          <w:i/>
        </w:rPr>
      </w:pPr>
    </w:p>
    <w:p w:rsidR="003B06FE" w:rsidRDefault="003B06FE" w:rsidP="003B06FE">
      <w:pPr>
        <w:ind w:firstLine="709"/>
        <w:jc w:val="center"/>
        <w:rPr>
          <w:i/>
        </w:rPr>
      </w:pPr>
    </w:p>
    <w:p w:rsidR="003B06FE" w:rsidRPr="00131F6C" w:rsidRDefault="003B06FE" w:rsidP="003B06FE">
      <w:pPr>
        <w:ind w:firstLine="709"/>
        <w:jc w:val="center"/>
        <w:rPr>
          <w:i/>
        </w:rPr>
      </w:pPr>
      <w:r>
        <w:rPr>
          <w:i/>
        </w:rPr>
        <w:t>22</w:t>
      </w:r>
      <w:r w:rsidRPr="00131F6C">
        <w:rPr>
          <w:i/>
        </w:rPr>
        <w:t>3,1м</w:t>
      </w:r>
      <w:r>
        <w:rPr>
          <w:i/>
        </w:rPr>
        <w:t>-230,1</w:t>
      </w:r>
      <w:r w:rsidRPr="00131F6C">
        <w:rPr>
          <w:i/>
        </w:rPr>
        <w:t xml:space="preserve"> </w:t>
      </w:r>
      <w:r>
        <w:rPr>
          <w:i/>
        </w:rPr>
        <w:t>(7,6</w:t>
      </w:r>
      <w:r w:rsidRPr="00131F6C">
        <w:rPr>
          <w:i/>
        </w:rPr>
        <w:t xml:space="preserve"> м);</w:t>
      </w:r>
    </w:p>
    <w:p w:rsidR="003B06FE" w:rsidRPr="00944EA8" w:rsidRDefault="003B06FE" w:rsidP="003B06FE">
      <w:pPr>
        <w:ind w:firstLine="709"/>
        <w:jc w:val="center"/>
      </w:pPr>
      <w:r>
        <w:t>(4</w:t>
      </w:r>
      <w:r w:rsidRPr="00944EA8">
        <w:t xml:space="preserve"> подпачка)</w:t>
      </w:r>
    </w:p>
    <w:p w:rsidR="003B06FE" w:rsidRPr="004D76EB" w:rsidRDefault="003B06FE" w:rsidP="003B06FE">
      <w:pPr>
        <w:ind w:firstLine="709"/>
        <w:rPr>
          <w:b/>
        </w:rPr>
      </w:pPr>
      <w:r>
        <w:rPr>
          <w:b/>
        </w:rPr>
        <w:t>Роскоэлит-наталиит-доломитовые</w:t>
      </w:r>
      <w:r w:rsidRPr="004D76EB">
        <w:rPr>
          <w:b/>
        </w:rPr>
        <w:t xml:space="preserve"> </w:t>
      </w:r>
      <w:r>
        <w:rPr>
          <w:b/>
        </w:rPr>
        <w:t>метасоматиты по вулканитам</w:t>
      </w:r>
      <w:r w:rsidRPr="004D76EB">
        <w:rPr>
          <w:b/>
        </w:rPr>
        <w:t>.</w:t>
      </w:r>
    </w:p>
    <w:p w:rsidR="003B06FE" w:rsidRDefault="003B06FE" w:rsidP="003B06FE">
      <w:pPr>
        <w:ind w:firstLine="709"/>
      </w:pPr>
      <w:proofErr w:type="gramStart"/>
      <w:r w:rsidRPr="004D76EB">
        <w:rPr>
          <w:i/>
        </w:rPr>
        <w:t>Минеральный состав породы</w:t>
      </w:r>
      <w:r w:rsidRPr="004D76EB">
        <w:t xml:space="preserve">: </w:t>
      </w:r>
      <w:r w:rsidRPr="00614470">
        <w:rPr>
          <w:u w:val="single"/>
        </w:rPr>
        <w:t>кварц</w:t>
      </w:r>
      <w:r w:rsidRPr="004D76EB">
        <w:t xml:space="preserve"> встречается в виде мелких зёрен вместе размером от 0,01 до 0,1 мм; </w:t>
      </w:r>
      <w:r w:rsidRPr="00614470">
        <w:rPr>
          <w:u w:val="single"/>
        </w:rPr>
        <w:t>роскоэлит</w:t>
      </w:r>
      <w:r w:rsidRPr="004D76EB">
        <w:t xml:space="preserve"> </w:t>
      </w:r>
      <w:r w:rsidR="0013776C">
        <w:t xml:space="preserve">(рис.33) </w:t>
      </w:r>
      <w:r w:rsidRPr="004D76EB">
        <w:t xml:space="preserve">образует чешуйки размером от 0,01 до 0,05 мм; </w:t>
      </w:r>
      <w:r w:rsidRPr="00614470">
        <w:rPr>
          <w:u w:val="single"/>
        </w:rPr>
        <w:t>карбонат</w:t>
      </w:r>
      <w:r w:rsidRPr="004D76EB">
        <w:t xml:space="preserve"> образует относительно крупные кристаллы, размером от 0,01 до 0,5 мм; </w:t>
      </w:r>
      <w:r w:rsidRPr="00614470">
        <w:rPr>
          <w:u w:val="single"/>
        </w:rPr>
        <w:t>рудный минерал</w:t>
      </w:r>
      <w:r w:rsidRPr="004D76EB">
        <w:t xml:space="preserve"> представлен отдельными небольшими выделениями различной формы и размером зерен от 0,01 до 0,2 мм;</w:t>
      </w:r>
      <w:proofErr w:type="gramEnd"/>
      <w:r w:rsidRPr="004D76EB">
        <w:t xml:space="preserve"> </w:t>
      </w:r>
      <w:r w:rsidRPr="00614470">
        <w:rPr>
          <w:u w:val="single"/>
        </w:rPr>
        <w:t>хлорит</w:t>
      </w:r>
      <w:r w:rsidRPr="004D76EB">
        <w:t xml:space="preserve"> образует сплошные мелкозернистые массы</w:t>
      </w:r>
      <w:r w:rsidR="00ED0B02">
        <w:t xml:space="preserve"> (рис.35)</w:t>
      </w:r>
      <w:r w:rsidRPr="004D76EB">
        <w:t xml:space="preserve"> в единичных выделениях, размер зёрен от 0,005 до 0,01 мм; </w:t>
      </w:r>
      <w:r w:rsidRPr="00614470">
        <w:rPr>
          <w:u w:val="single"/>
        </w:rPr>
        <w:t>плагиоклаз</w:t>
      </w:r>
      <w:r w:rsidRPr="004D76EB">
        <w:t xml:space="preserve"> представлен альбитом и встречается в виде мелких лейст размером от 0,05 до 0,3 мм, практически во всех зёрнах присутствуют полисинтетические двойники; </w:t>
      </w:r>
      <w:r w:rsidRPr="00614470">
        <w:rPr>
          <w:u w:val="single"/>
        </w:rPr>
        <w:t>наталиит</w:t>
      </w:r>
      <w:r>
        <w:t xml:space="preserve"> образует игольчатые вытянутые кристаллы, размером от 0,1 до 1 мм, обладают выраженным плеохроизмом - </w:t>
      </w:r>
      <w:r w:rsidRPr="00A51EAC">
        <w:t>от зеленоватого до коричневатого или жёлтого цвета</w:t>
      </w:r>
      <w:r>
        <w:t>.</w:t>
      </w:r>
    </w:p>
    <w:p w:rsidR="003B06FE" w:rsidRPr="004D76EB" w:rsidRDefault="003B06FE" w:rsidP="003B06FE">
      <w:pPr>
        <w:ind w:firstLine="709"/>
      </w:pPr>
      <w:r w:rsidRPr="004D76EB">
        <w:rPr>
          <w:i/>
        </w:rPr>
        <w:t>Структура:</w:t>
      </w:r>
      <w:r w:rsidRPr="004D76EB">
        <w:t xml:space="preserve"> алевролитовая; текстура: массивная.</w:t>
      </w:r>
    </w:p>
    <w:p w:rsidR="003B06FE" w:rsidRPr="004D76EB" w:rsidRDefault="003B06FE" w:rsidP="003B06FE">
      <w:pPr>
        <w:ind w:firstLine="709"/>
        <w:rPr>
          <w:u w:val="single"/>
        </w:rPr>
      </w:pPr>
    </w:p>
    <w:tbl>
      <w:tblPr>
        <w:tblW w:w="0" w:type="auto"/>
        <w:tblLook w:val="04A0"/>
      </w:tblPr>
      <w:tblGrid>
        <w:gridCol w:w="4785"/>
        <w:gridCol w:w="4786"/>
      </w:tblGrid>
      <w:tr w:rsidR="003B06FE" w:rsidTr="003B06FE">
        <w:tc>
          <w:tcPr>
            <w:tcW w:w="4785" w:type="dxa"/>
          </w:tcPr>
          <w:p w:rsidR="003B06FE" w:rsidRDefault="003B06FE" w:rsidP="000E79A4">
            <w:r>
              <w:rPr>
                <w:noProof/>
              </w:rPr>
              <w:lastRenderedPageBreak/>
              <w:drawing>
                <wp:inline distT="0" distB="0" distL="0" distR="0">
                  <wp:extent cx="2924175" cy="2190115"/>
                  <wp:effectExtent l="19050" t="0" r="9525" b="0"/>
                  <wp:docPr id="81" name="Рисунок 21" descr="D:\Учёба\Магистратура\Шлифы в работу\821-5 поле без ан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Учёба\Магистратура\Шлифы в работу\821-5 поле без ан2.jpg"/>
                          <pic:cNvPicPr>
                            <a:picLocks noChangeAspect="1" noChangeArrowheads="1"/>
                          </pic:cNvPicPr>
                        </pic:nvPicPr>
                        <pic:blipFill>
                          <a:blip r:embed="rId56" cstate="screen"/>
                          <a:srcRect/>
                          <a:stretch>
                            <a:fillRect/>
                          </a:stretch>
                        </pic:blipFill>
                        <pic:spPr bwMode="auto">
                          <a:xfrm>
                            <a:off x="0" y="0"/>
                            <a:ext cx="2924175" cy="2190115"/>
                          </a:xfrm>
                          <a:prstGeom prst="rect">
                            <a:avLst/>
                          </a:prstGeom>
                          <a:noFill/>
                          <a:ln w="9525">
                            <a:noFill/>
                            <a:miter lim="800000"/>
                            <a:headEnd/>
                            <a:tailEnd/>
                          </a:ln>
                        </pic:spPr>
                      </pic:pic>
                    </a:graphicData>
                  </a:graphic>
                </wp:inline>
              </w:drawing>
            </w:r>
          </w:p>
        </w:tc>
        <w:tc>
          <w:tcPr>
            <w:tcW w:w="4786" w:type="dxa"/>
          </w:tcPr>
          <w:p w:rsidR="003B06FE" w:rsidRDefault="003B06FE" w:rsidP="000E79A4">
            <w:r>
              <w:rPr>
                <w:noProof/>
              </w:rPr>
              <w:drawing>
                <wp:inline distT="0" distB="0" distL="0" distR="0">
                  <wp:extent cx="2924175" cy="2190115"/>
                  <wp:effectExtent l="19050" t="0" r="9525" b="0"/>
                  <wp:docPr id="82" name="Рисунок 22" descr="D:\Учёба\Магистратура\Шлифы в работу\821-5 поле 1 с ан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Учёба\Магистратура\Шлифы в работу\821-5 поле 1 с ан3.jpg"/>
                          <pic:cNvPicPr>
                            <a:picLocks noChangeAspect="1" noChangeArrowheads="1"/>
                          </pic:cNvPicPr>
                        </pic:nvPicPr>
                        <pic:blipFill>
                          <a:blip r:embed="rId57" cstate="screen"/>
                          <a:srcRect/>
                          <a:stretch>
                            <a:fillRect/>
                          </a:stretch>
                        </pic:blipFill>
                        <pic:spPr bwMode="auto">
                          <a:xfrm>
                            <a:off x="0" y="0"/>
                            <a:ext cx="2924175" cy="2190115"/>
                          </a:xfrm>
                          <a:prstGeom prst="rect">
                            <a:avLst/>
                          </a:prstGeom>
                          <a:noFill/>
                          <a:ln w="9525">
                            <a:noFill/>
                            <a:miter lim="800000"/>
                            <a:headEnd/>
                            <a:tailEnd/>
                          </a:ln>
                        </pic:spPr>
                      </pic:pic>
                    </a:graphicData>
                  </a:graphic>
                </wp:inline>
              </w:drawing>
            </w:r>
          </w:p>
        </w:tc>
      </w:tr>
      <w:tr w:rsidR="003B06FE" w:rsidTr="003B06FE">
        <w:tc>
          <w:tcPr>
            <w:tcW w:w="4785" w:type="dxa"/>
          </w:tcPr>
          <w:p w:rsidR="003B06FE" w:rsidRDefault="003B06FE" w:rsidP="000E79A4">
            <w:pPr>
              <w:jc w:val="center"/>
            </w:pPr>
            <w:r>
              <w:t>А</w:t>
            </w:r>
          </w:p>
        </w:tc>
        <w:tc>
          <w:tcPr>
            <w:tcW w:w="4786" w:type="dxa"/>
          </w:tcPr>
          <w:p w:rsidR="003B06FE" w:rsidRDefault="003B06FE" w:rsidP="000E79A4">
            <w:pPr>
              <w:jc w:val="center"/>
            </w:pPr>
            <w:r>
              <w:t>Б</w:t>
            </w:r>
          </w:p>
        </w:tc>
      </w:tr>
      <w:tr w:rsidR="003B06FE" w:rsidTr="003B06FE">
        <w:tc>
          <w:tcPr>
            <w:tcW w:w="9571" w:type="dxa"/>
            <w:gridSpan w:val="2"/>
          </w:tcPr>
          <w:p w:rsidR="003B06FE" w:rsidRDefault="003B06FE" w:rsidP="000E79A4">
            <w:pPr>
              <w:pStyle w:val="a4"/>
              <w:rPr>
                <w:sz w:val="24"/>
              </w:rPr>
            </w:pPr>
            <w:r w:rsidRPr="00980097">
              <w:rPr>
                <w:b/>
              </w:rPr>
              <w:t>Рис.</w:t>
            </w:r>
            <w:r w:rsidR="00980097" w:rsidRPr="00980097">
              <w:rPr>
                <w:b/>
              </w:rPr>
              <w:t>33</w:t>
            </w:r>
            <w:r>
              <w:t xml:space="preserve"> Контакт крупно- и мелкокристаллического</w:t>
            </w:r>
            <w:r w:rsidRPr="00CA1609">
              <w:t xml:space="preserve"> доломита (Cb)</w:t>
            </w:r>
            <w:r>
              <w:t xml:space="preserve"> и чешуйки роскоэлита(</w:t>
            </w:r>
            <w:r>
              <w:rPr>
                <w:lang w:val="en-US"/>
              </w:rPr>
              <w:t>Ros</w:t>
            </w:r>
            <w:r w:rsidRPr="00395A41">
              <w:t>)</w:t>
            </w:r>
            <w:r w:rsidRPr="00CA1609">
              <w:t>.</w:t>
            </w:r>
            <w:r>
              <w:t xml:space="preserve"> П-821-</w:t>
            </w:r>
            <w:r w:rsidRPr="00395A41">
              <w:t>5</w:t>
            </w:r>
            <w:r w:rsidRPr="00CA1609">
              <w:t>; А - без анализатора, Б - с анализатором.</w:t>
            </w:r>
          </w:p>
        </w:tc>
      </w:tr>
      <w:tr w:rsidR="003B06FE" w:rsidTr="003B06FE">
        <w:tc>
          <w:tcPr>
            <w:tcW w:w="4785" w:type="dxa"/>
          </w:tcPr>
          <w:p w:rsidR="003B06FE" w:rsidRDefault="003B06FE" w:rsidP="000E79A4">
            <w:r>
              <w:rPr>
                <w:noProof/>
              </w:rPr>
              <w:drawing>
                <wp:inline distT="0" distB="0" distL="0" distR="0">
                  <wp:extent cx="2924431" cy="2190307"/>
                  <wp:effectExtent l="19050" t="0" r="9269" b="0"/>
                  <wp:docPr id="83" name="Рисунок 23" descr="D:\Учёба\Магистратура\Шлифы в работу\821-17А поле 1 без ан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Учёба\Магистратура\Шлифы в работу\821-17А поле 1 без ан4.jpg"/>
                          <pic:cNvPicPr>
                            <a:picLocks noChangeAspect="1" noChangeArrowheads="1"/>
                          </pic:cNvPicPr>
                        </pic:nvPicPr>
                        <pic:blipFill>
                          <a:blip r:embed="rId58" cstate="screen"/>
                          <a:srcRect/>
                          <a:stretch>
                            <a:fillRect/>
                          </a:stretch>
                        </pic:blipFill>
                        <pic:spPr bwMode="auto">
                          <a:xfrm>
                            <a:off x="0" y="0"/>
                            <a:ext cx="2924175" cy="2190115"/>
                          </a:xfrm>
                          <a:prstGeom prst="rect">
                            <a:avLst/>
                          </a:prstGeom>
                          <a:noFill/>
                          <a:ln w="9525">
                            <a:noFill/>
                            <a:miter lim="800000"/>
                            <a:headEnd/>
                            <a:tailEnd/>
                          </a:ln>
                        </pic:spPr>
                      </pic:pic>
                    </a:graphicData>
                  </a:graphic>
                </wp:inline>
              </w:drawing>
            </w:r>
          </w:p>
        </w:tc>
        <w:tc>
          <w:tcPr>
            <w:tcW w:w="4786" w:type="dxa"/>
          </w:tcPr>
          <w:p w:rsidR="003B06FE" w:rsidRDefault="003B06FE" w:rsidP="000E79A4">
            <w:r>
              <w:rPr>
                <w:noProof/>
              </w:rPr>
              <w:drawing>
                <wp:inline distT="0" distB="0" distL="0" distR="0">
                  <wp:extent cx="2924175" cy="2190115"/>
                  <wp:effectExtent l="19050" t="0" r="9525" b="0"/>
                  <wp:docPr id="84" name="Рисунок 24" descr="D:\Учёба\Магистратура\Шлифы в работу\821-17А поле 1 с ан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Учёба\Магистратура\Шлифы в работу\821-17А поле 1 с ан5.jpg"/>
                          <pic:cNvPicPr>
                            <a:picLocks noChangeAspect="1" noChangeArrowheads="1"/>
                          </pic:cNvPicPr>
                        </pic:nvPicPr>
                        <pic:blipFill>
                          <a:blip r:embed="rId59" cstate="screen"/>
                          <a:srcRect/>
                          <a:stretch>
                            <a:fillRect/>
                          </a:stretch>
                        </pic:blipFill>
                        <pic:spPr bwMode="auto">
                          <a:xfrm>
                            <a:off x="0" y="0"/>
                            <a:ext cx="2924175" cy="2190115"/>
                          </a:xfrm>
                          <a:prstGeom prst="rect">
                            <a:avLst/>
                          </a:prstGeom>
                          <a:noFill/>
                          <a:ln w="9525">
                            <a:noFill/>
                            <a:miter lim="800000"/>
                            <a:headEnd/>
                            <a:tailEnd/>
                          </a:ln>
                        </pic:spPr>
                      </pic:pic>
                    </a:graphicData>
                  </a:graphic>
                </wp:inline>
              </w:drawing>
            </w:r>
          </w:p>
        </w:tc>
      </w:tr>
      <w:tr w:rsidR="003B06FE" w:rsidTr="003B06FE">
        <w:tc>
          <w:tcPr>
            <w:tcW w:w="4785" w:type="dxa"/>
          </w:tcPr>
          <w:p w:rsidR="003B06FE" w:rsidRDefault="003B06FE" w:rsidP="000E79A4">
            <w:pPr>
              <w:jc w:val="center"/>
            </w:pPr>
            <w:r>
              <w:t>А</w:t>
            </w:r>
          </w:p>
        </w:tc>
        <w:tc>
          <w:tcPr>
            <w:tcW w:w="4786" w:type="dxa"/>
          </w:tcPr>
          <w:p w:rsidR="003B06FE" w:rsidRDefault="003B06FE" w:rsidP="000E79A4">
            <w:pPr>
              <w:jc w:val="center"/>
            </w:pPr>
            <w:r>
              <w:t>Б</w:t>
            </w:r>
          </w:p>
        </w:tc>
      </w:tr>
      <w:tr w:rsidR="003B06FE" w:rsidTr="003B06FE">
        <w:tc>
          <w:tcPr>
            <w:tcW w:w="9571" w:type="dxa"/>
            <w:gridSpan w:val="2"/>
          </w:tcPr>
          <w:p w:rsidR="003B06FE" w:rsidRDefault="003B06FE" w:rsidP="000E79A4">
            <w:pPr>
              <w:pStyle w:val="a4"/>
              <w:rPr>
                <w:sz w:val="24"/>
              </w:rPr>
            </w:pPr>
            <w:r w:rsidRPr="00980097">
              <w:rPr>
                <w:b/>
              </w:rPr>
              <w:t>Рис.</w:t>
            </w:r>
            <w:r w:rsidR="00980097" w:rsidRPr="00980097">
              <w:rPr>
                <w:b/>
              </w:rPr>
              <w:t>34</w:t>
            </w:r>
            <w:r>
              <w:t xml:space="preserve"> Зерна карбоната (</w:t>
            </w:r>
            <w:r>
              <w:rPr>
                <w:lang w:val="en-US"/>
              </w:rPr>
              <w:t>Cb</w:t>
            </w:r>
            <w:r>
              <w:t>), агрегаты наталиита (</w:t>
            </w:r>
            <w:r>
              <w:rPr>
                <w:lang w:val="en-US"/>
              </w:rPr>
              <w:t>Nat</w:t>
            </w:r>
            <w:r w:rsidRPr="009A5169">
              <w:t>)</w:t>
            </w:r>
            <w:r>
              <w:t xml:space="preserve"> и небольшие чешуйки роскоэлита</w:t>
            </w:r>
            <w:r w:rsidRPr="00395A41">
              <w:t xml:space="preserve"> </w:t>
            </w:r>
            <w:r>
              <w:t>(</w:t>
            </w:r>
            <w:r>
              <w:rPr>
                <w:lang w:val="en-US"/>
              </w:rPr>
              <w:t>Ros</w:t>
            </w:r>
            <w:r w:rsidRPr="00395A41">
              <w:t>)</w:t>
            </w:r>
            <w:r>
              <w:t xml:space="preserve"> П-821-17</w:t>
            </w:r>
            <w:r w:rsidRPr="00CA1609">
              <w:t>; А - без анализатора, Б - с анализатором.</w:t>
            </w:r>
          </w:p>
        </w:tc>
      </w:tr>
    </w:tbl>
    <w:p w:rsidR="003B06FE" w:rsidRDefault="003B06FE" w:rsidP="003B06FE">
      <w:pPr>
        <w:ind w:firstLine="709"/>
      </w:pPr>
    </w:p>
    <w:tbl>
      <w:tblPr>
        <w:tblW w:w="0" w:type="auto"/>
        <w:tblLook w:val="04A0"/>
      </w:tblPr>
      <w:tblGrid>
        <w:gridCol w:w="4785"/>
        <w:gridCol w:w="4786"/>
      </w:tblGrid>
      <w:tr w:rsidR="003B06FE" w:rsidTr="003B06FE">
        <w:tc>
          <w:tcPr>
            <w:tcW w:w="4785" w:type="dxa"/>
          </w:tcPr>
          <w:p w:rsidR="003B06FE" w:rsidRDefault="003B06FE" w:rsidP="000E79A4">
            <w:r>
              <w:rPr>
                <w:noProof/>
              </w:rPr>
              <w:drawing>
                <wp:inline distT="0" distB="0" distL="0" distR="0">
                  <wp:extent cx="2924175" cy="2190115"/>
                  <wp:effectExtent l="19050" t="0" r="9525" b="0"/>
                  <wp:docPr id="85" name="Рисунок 25" descr="D:\Учёба\Магистратура\Шлифы в работу\821-18 поле 1 без ан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Учёба\Магистратура\Шлифы в работу\821-18 поле 1 без ан10.jpg"/>
                          <pic:cNvPicPr>
                            <a:picLocks noChangeAspect="1" noChangeArrowheads="1"/>
                          </pic:cNvPicPr>
                        </pic:nvPicPr>
                        <pic:blipFill>
                          <a:blip r:embed="rId60" cstate="screen"/>
                          <a:srcRect/>
                          <a:stretch>
                            <a:fillRect/>
                          </a:stretch>
                        </pic:blipFill>
                        <pic:spPr bwMode="auto">
                          <a:xfrm>
                            <a:off x="0" y="0"/>
                            <a:ext cx="2924175" cy="2190115"/>
                          </a:xfrm>
                          <a:prstGeom prst="rect">
                            <a:avLst/>
                          </a:prstGeom>
                          <a:noFill/>
                          <a:ln w="9525">
                            <a:noFill/>
                            <a:miter lim="800000"/>
                            <a:headEnd/>
                            <a:tailEnd/>
                          </a:ln>
                        </pic:spPr>
                      </pic:pic>
                    </a:graphicData>
                  </a:graphic>
                </wp:inline>
              </w:drawing>
            </w:r>
          </w:p>
        </w:tc>
        <w:tc>
          <w:tcPr>
            <w:tcW w:w="4786" w:type="dxa"/>
          </w:tcPr>
          <w:p w:rsidR="003B06FE" w:rsidRDefault="003B06FE" w:rsidP="000E79A4">
            <w:r>
              <w:rPr>
                <w:noProof/>
              </w:rPr>
              <w:drawing>
                <wp:inline distT="0" distB="0" distL="0" distR="0">
                  <wp:extent cx="2924175" cy="2190115"/>
                  <wp:effectExtent l="19050" t="0" r="9525" b="0"/>
                  <wp:docPr id="86" name="Рисунок 26" descr="D:\Учёба\Магистратура\Шлифы в работу\821-18 поле 1 с ан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Учёба\Магистратура\Шлифы в работу\821-18 поле 1 с ан11.jpg"/>
                          <pic:cNvPicPr>
                            <a:picLocks noChangeAspect="1" noChangeArrowheads="1"/>
                          </pic:cNvPicPr>
                        </pic:nvPicPr>
                        <pic:blipFill>
                          <a:blip r:embed="rId61" cstate="screen"/>
                          <a:srcRect/>
                          <a:stretch>
                            <a:fillRect/>
                          </a:stretch>
                        </pic:blipFill>
                        <pic:spPr bwMode="auto">
                          <a:xfrm>
                            <a:off x="0" y="0"/>
                            <a:ext cx="2924175" cy="2190115"/>
                          </a:xfrm>
                          <a:prstGeom prst="rect">
                            <a:avLst/>
                          </a:prstGeom>
                          <a:noFill/>
                          <a:ln w="9525">
                            <a:noFill/>
                            <a:miter lim="800000"/>
                            <a:headEnd/>
                            <a:tailEnd/>
                          </a:ln>
                        </pic:spPr>
                      </pic:pic>
                    </a:graphicData>
                  </a:graphic>
                </wp:inline>
              </w:drawing>
            </w:r>
          </w:p>
        </w:tc>
      </w:tr>
      <w:tr w:rsidR="003B06FE" w:rsidTr="003B06FE">
        <w:tc>
          <w:tcPr>
            <w:tcW w:w="4785" w:type="dxa"/>
          </w:tcPr>
          <w:p w:rsidR="003B06FE" w:rsidRDefault="003B06FE" w:rsidP="000E79A4">
            <w:pPr>
              <w:jc w:val="center"/>
            </w:pPr>
            <w:r>
              <w:t>А</w:t>
            </w:r>
          </w:p>
        </w:tc>
        <w:tc>
          <w:tcPr>
            <w:tcW w:w="4786" w:type="dxa"/>
          </w:tcPr>
          <w:p w:rsidR="003B06FE" w:rsidRDefault="003B06FE" w:rsidP="000E79A4">
            <w:pPr>
              <w:jc w:val="center"/>
            </w:pPr>
            <w:r>
              <w:t>Б</w:t>
            </w:r>
          </w:p>
        </w:tc>
      </w:tr>
      <w:tr w:rsidR="003B06FE" w:rsidTr="003B06FE">
        <w:tc>
          <w:tcPr>
            <w:tcW w:w="9571" w:type="dxa"/>
            <w:gridSpan w:val="2"/>
          </w:tcPr>
          <w:p w:rsidR="003B06FE" w:rsidRDefault="003B06FE" w:rsidP="000E79A4">
            <w:pPr>
              <w:pStyle w:val="a4"/>
              <w:rPr>
                <w:sz w:val="24"/>
              </w:rPr>
            </w:pPr>
            <w:r w:rsidRPr="00980097">
              <w:rPr>
                <w:b/>
              </w:rPr>
              <w:t>Рис.</w:t>
            </w:r>
            <w:r w:rsidR="00980097" w:rsidRPr="00980097">
              <w:rPr>
                <w:b/>
              </w:rPr>
              <w:t>35</w:t>
            </w:r>
            <w:r>
              <w:t xml:space="preserve"> Массы хлорита</w:t>
            </w:r>
            <w:r w:rsidRPr="00283C29">
              <w:t xml:space="preserve"> (</w:t>
            </w:r>
            <w:r>
              <w:rPr>
                <w:lang w:val="en-US"/>
              </w:rPr>
              <w:t>Chl</w:t>
            </w:r>
            <w:r w:rsidRPr="00283C29">
              <w:t>)</w:t>
            </w:r>
            <w:r>
              <w:t xml:space="preserve"> между зернами карбоната</w:t>
            </w:r>
            <w:r w:rsidRPr="00283C29">
              <w:t xml:space="preserve"> </w:t>
            </w:r>
            <w:r>
              <w:t>(</w:t>
            </w:r>
            <w:r>
              <w:rPr>
                <w:lang w:val="en-US"/>
              </w:rPr>
              <w:t>Cb</w:t>
            </w:r>
            <w:r w:rsidRPr="00283C29">
              <w:t xml:space="preserve">) </w:t>
            </w:r>
            <w:r>
              <w:t>П-821-18</w:t>
            </w:r>
            <w:r w:rsidRPr="00CA1609">
              <w:t>; А - без анализатора, Б - с анализатором.</w:t>
            </w:r>
          </w:p>
        </w:tc>
      </w:tr>
      <w:tr w:rsidR="003B06FE" w:rsidTr="003B06FE">
        <w:tc>
          <w:tcPr>
            <w:tcW w:w="4785" w:type="dxa"/>
          </w:tcPr>
          <w:p w:rsidR="003B06FE" w:rsidRDefault="003B06FE" w:rsidP="000E79A4">
            <w:r>
              <w:rPr>
                <w:noProof/>
              </w:rPr>
              <w:lastRenderedPageBreak/>
              <w:drawing>
                <wp:inline distT="0" distB="0" distL="0" distR="0">
                  <wp:extent cx="2924175" cy="2190115"/>
                  <wp:effectExtent l="19050" t="0" r="9525" b="0"/>
                  <wp:docPr id="87" name="Рисунок 27" descr="D:\Учёба\Магистратура\Шлифы в работу\821-19 поле 1 без 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Учёба\Магистратура\Шлифы в работу\821-19 поле 1 без ан.jpg"/>
                          <pic:cNvPicPr>
                            <a:picLocks noChangeAspect="1" noChangeArrowheads="1"/>
                          </pic:cNvPicPr>
                        </pic:nvPicPr>
                        <pic:blipFill>
                          <a:blip r:embed="rId62" cstate="screen"/>
                          <a:srcRect/>
                          <a:stretch>
                            <a:fillRect/>
                          </a:stretch>
                        </pic:blipFill>
                        <pic:spPr bwMode="auto">
                          <a:xfrm>
                            <a:off x="0" y="0"/>
                            <a:ext cx="2924175" cy="2190115"/>
                          </a:xfrm>
                          <a:prstGeom prst="rect">
                            <a:avLst/>
                          </a:prstGeom>
                          <a:noFill/>
                          <a:ln w="9525">
                            <a:noFill/>
                            <a:miter lim="800000"/>
                            <a:headEnd/>
                            <a:tailEnd/>
                          </a:ln>
                        </pic:spPr>
                      </pic:pic>
                    </a:graphicData>
                  </a:graphic>
                </wp:inline>
              </w:drawing>
            </w:r>
          </w:p>
        </w:tc>
        <w:tc>
          <w:tcPr>
            <w:tcW w:w="4786" w:type="dxa"/>
          </w:tcPr>
          <w:p w:rsidR="003B06FE" w:rsidRDefault="003B06FE" w:rsidP="000E79A4">
            <w:r>
              <w:rPr>
                <w:noProof/>
              </w:rPr>
              <w:drawing>
                <wp:inline distT="0" distB="0" distL="0" distR="0">
                  <wp:extent cx="2924175" cy="2190115"/>
                  <wp:effectExtent l="19050" t="0" r="9525" b="0"/>
                  <wp:docPr id="88" name="Рисунок 28" descr="D:\Учёба\Магистратура\Шлифы в работу\821-19 поле 1 с а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Учёба\Магистратура\Шлифы в работу\821-19 поле 1 с ан1.jpg"/>
                          <pic:cNvPicPr>
                            <a:picLocks noChangeAspect="1" noChangeArrowheads="1"/>
                          </pic:cNvPicPr>
                        </pic:nvPicPr>
                        <pic:blipFill>
                          <a:blip r:embed="rId63" cstate="screen"/>
                          <a:srcRect/>
                          <a:stretch>
                            <a:fillRect/>
                          </a:stretch>
                        </pic:blipFill>
                        <pic:spPr bwMode="auto">
                          <a:xfrm>
                            <a:off x="0" y="0"/>
                            <a:ext cx="2924175" cy="2190115"/>
                          </a:xfrm>
                          <a:prstGeom prst="rect">
                            <a:avLst/>
                          </a:prstGeom>
                          <a:noFill/>
                          <a:ln w="9525">
                            <a:noFill/>
                            <a:miter lim="800000"/>
                            <a:headEnd/>
                            <a:tailEnd/>
                          </a:ln>
                        </pic:spPr>
                      </pic:pic>
                    </a:graphicData>
                  </a:graphic>
                </wp:inline>
              </w:drawing>
            </w:r>
          </w:p>
        </w:tc>
      </w:tr>
      <w:tr w:rsidR="003B06FE" w:rsidTr="003B06FE">
        <w:tc>
          <w:tcPr>
            <w:tcW w:w="4785" w:type="dxa"/>
          </w:tcPr>
          <w:p w:rsidR="003B06FE" w:rsidRDefault="003B06FE" w:rsidP="000E79A4">
            <w:pPr>
              <w:jc w:val="center"/>
            </w:pPr>
            <w:r>
              <w:t>А</w:t>
            </w:r>
          </w:p>
        </w:tc>
        <w:tc>
          <w:tcPr>
            <w:tcW w:w="4786" w:type="dxa"/>
          </w:tcPr>
          <w:p w:rsidR="003B06FE" w:rsidRDefault="003B06FE" w:rsidP="000E79A4">
            <w:pPr>
              <w:jc w:val="center"/>
            </w:pPr>
            <w:r>
              <w:t>Б</w:t>
            </w:r>
          </w:p>
        </w:tc>
      </w:tr>
      <w:tr w:rsidR="003B06FE" w:rsidTr="003B06FE">
        <w:tc>
          <w:tcPr>
            <w:tcW w:w="9571" w:type="dxa"/>
            <w:gridSpan w:val="2"/>
          </w:tcPr>
          <w:p w:rsidR="003B06FE" w:rsidRPr="00395A41" w:rsidRDefault="003B06FE" w:rsidP="000E79A4">
            <w:pPr>
              <w:pStyle w:val="a4"/>
            </w:pPr>
            <w:r w:rsidRPr="00980097">
              <w:rPr>
                <w:b/>
              </w:rPr>
              <w:t>Рис.</w:t>
            </w:r>
            <w:r w:rsidR="00980097" w:rsidRPr="00980097">
              <w:rPr>
                <w:b/>
              </w:rPr>
              <w:t>36</w:t>
            </w:r>
            <w:r w:rsidRPr="00395A41">
              <w:t xml:space="preserve"> Агрегаты наталиита П-821-19; А - без анализатора, Б - с анализатором</w:t>
            </w:r>
          </w:p>
        </w:tc>
      </w:tr>
    </w:tbl>
    <w:p w:rsidR="003B06FE" w:rsidRDefault="003B06FE" w:rsidP="003B06FE">
      <w:pPr>
        <w:ind w:firstLine="709"/>
      </w:pPr>
    </w:p>
    <w:p w:rsidR="003B06FE" w:rsidRDefault="003B06FE" w:rsidP="003B06FE">
      <w:pPr>
        <w:ind w:firstLine="709"/>
      </w:pPr>
    </w:p>
    <w:p w:rsidR="003B06FE" w:rsidRPr="00131F6C" w:rsidRDefault="003B06FE" w:rsidP="003B06FE">
      <w:pPr>
        <w:ind w:firstLine="709"/>
        <w:jc w:val="center"/>
        <w:rPr>
          <w:i/>
        </w:rPr>
      </w:pPr>
      <w:r>
        <w:rPr>
          <w:i/>
        </w:rPr>
        <w:t>230,1 м -233,1 м</w:t>
      </w:r>
      <w:r w:rsidRPr="00131F6C">
        <w:rPr>
          <w:i/>
        </w:rPr>
        <w:t xml:space="preserve"> </w:t>
      </w:r>
      <w:r>
        <w:rPr>
          <w:i/>
        </w:rPr>
        <w:t>(3</w:t>
      </w:r>
      <w:r w:rsidRPr="00131F6C">
        <w:rPr>
          <w:i/>
        </w:rPr>
        <w:t xml:space="preserve"> м);</w:t>
      </w:r>
    </w:p>
    <w:p w:rsidR="003B06FE" w:rsidRPr="0091586E" w:rsidRDefault="003B06FE" w:rsidP="003B06FE">
      <w:pPr>
        <w:ind w:firstLine="709"/>
        <w:jc w:val="center"/>
      </w:pPr>
      <w:r>
        <w:t>(5</w:t>
      </w:r>
      <w:r w:rsidRPr="00944EA8">
        <w:t xml:space="preserve"> подпачка)</w:t>
      </w:r>
    </w:p>
    <w:p w:rsidR="003B06FE" w:rsidRPr="0091586E" w:rsidRDefault="003B06FE" w:rsidP="003B06FE">
      <w:pPr>
        <w:rPr>
          <w:b/>
          <w:u w:val="single"/>
        </w:rPr>
      </w:pPr>
      <w:r>
        <w:rPr>
          <w:b/>
        </w:rPr>
        <w:t>Кварц</w:t>
      </w:r>
      <w:r w:rsidRPr="0091586E">
        <w:rPr>
          <w:b/>
        </w:rPr>
        <w:t>-</w:t>
      </w:r>
      <w:r>
        <w:rPr>
          <w:b/>
        </w:rPr>
        <w:t>плагиоклаз-роскоэлитовые</w:t>
      </w:r>
      <w:r w:rsidRPr="0091586E">
        <w:rPr>
          <w:b/>
        </w:rPr>
        <w:t xml:space="preserve"> </w:t>
      </w:r>
      <w:r>
        <w:rPr>
          <w:b/>
        </w:rPr>
        <w:t xml:space="preserve">метасоматиты </w:t>
      </w:r>
      <w:r w:rsidR="00757C11">
        <w:rPr>
          <w:b/>
        </w:rPr>
        <w:t>с прожилками</w:t>
      </w:r>
      <w:r w:rsidRPr="0091586E">
        <w:rPr>
          <w:b/>
        </w:rPr>
        <w:t xml:space="preserve"> </w:t>
      </w:r>
      <w:proofErr w:type="gramStart"/>
      <w:r>
        <w:rPr>
          <w:b/>
        </w:rPr>
        <w:t>ванадиевых</w:t>
      </w:r>
      <w:proofErr w:type="gramEnd"/>
      <w:r w:rsidRPr="0091586E">
        <w:rPr>
          <w:b/>
        </w:rPr>
        <w:t xml:space="preserve"> слюдитов</w:t>
      </w:r>
      <w:r>
        <w:rPr>
          <w:b/>
        </w:rPr>
        <w:t>.</w:t>
      </w:r>
    </w:p>
    <w:p w:rsidR="003B06FE" w:rsidRDefault="003B06FE" w:rsidP="003B06FE">
      <w:pPr>
        <w:ind w:firstLine="709"/>
      </w:pPr>
      <w:r w:rsidRPr="004D76EB">
        <w:rPr>
          <w:i/>
        </w:rPr>
        <w:t>Минеральный состав породы</w:t>
      </w:r>
      <w:r w:rsidRPr="004D76EB">
        <w:t xml:space="preserve">: </w:t>
      </w:r>
      <w:r w:rsidRPr="00614470">
        <w:rPr>
          <w:u w:val="single"/>
        </w:rPr>
        <w:t>ква</w:t>
      </w:r>
      <w:proofErr w:type="gramStart"/>
      <w:r w:rsidRPr="00614470">
        <w:rPr>
          <w:u w:val="single"/>
        </w:rPr>
        <w:t>рц</w:t>
      </w:r>
      <w:r w:rsidRPr="004D76EB">
        <w:t xml:space="preserve"> встр</w:t>
      </w:r>
      <w:proofErr w:type="gramEnd"/>
      <w:r w:rsidRPr="004D76EB">
        <w:t xml:space="preserve">ечается в виде мелких зёрен вместе размером от 0,01 до 0,1 мм; </w:t>
      </w:r>
      <w:r w:rsidRPr="00614470">
        <w:rPr>
          <w:u w:val="single"/>
        </w:rPr>
        <w:t>роскоэлит</w:t>
      </w:r>
      <w:r w:rsidRPr="004D76EB">
        <w:t xml:space="preserve"> образует чешуйки размером от 0,01 до 0,</w:t>
      </w:r>
      <w:r>
        <w:t>5</w:t>
      </w:r>
      <w:r w:rsidRPr="004D76EB">
        <w:t xml:space="preserve"> мм</w:t>
      </w:r>
      <w:r>
        <w:t>;</w:t>
      </w:r>
      <w:r w:rsidRPr="004D76EB">
        <w:t xml:space="preserve"> </w:t>
      </w:r>
      <w:r w:rsidRPr="00614470">
        <w:rPr>
          <w:u w:val="single"/>
        </w:rPr>
        <w:t>хлорит</w:t>
      </w:r>
      <w:r w:rsidRPr="004D76EB">
        <w:t xml:space="preserve"> образует сплошные мелкозернистые массы в единичных выделениях, размер зёрен от 0,005 до 0,01 мм; </w:t>
      </w:r>
      <w:r w:rsidRPr="00614470">
        <w:rPr>
          <w:u w:val="single"/>
        </w:rPr>
        <w:t>плагиоклаз</w:t>
      </w:r>
      <w:r w:rsidRPr="004D76EB">
        <w:t xml:space="preserve"> </w:t>
      </w:r>
      <w:r w:rsidR="0013776C">
        <w:t xml:space="preserve">(рис.37) </w:t>
      </w:r>
      <w:r w:rsidRPr="004D76EB">
        <w:t xml:space="preserve">представлен альбитом и </w:t>
      </w:r>
      <w:r>
        <w:t xml:space="preserve">встречается в виде </w:t>
      </w:r>
      <w:r w:rsidRPr="004D76EB">
        <w:t xml:space="preserve">лейст размером от 0,05 до 0,3 мм, практически во всех зёрнах присутствуют полисинтетические двойники; </w:t>
      </w:r>
    </w:p>
    <w:p w:rsidR="003B06FE" w:rsidRDefault="003B06FE" w:rsidP="003B06FE">
      <w:pPr>
        <w:ind w:firstLine="709"/>
      </w:pPr>
      <w:r w:rsidRPr="004D76EB">
        <w:rPr>
          <w:i/>
        </w:rPr>
        <w:t>Структура:</w:t>
      </w:r>
      <w:r w:rsidRPr="004D76EB">
        <w:t xml:space="preserve"> алевролитовая; текстура: массивная</w:t>
      </w:r>
    </w:p>
    <w:tbl>
      <w:tblPr>
        <w:tblW w:w="0" w:type="auto"/>
        <w:tblLook w:val="04A0"/>
      </w:tblPr>
      <w:tblGrid>
        <w:gridCol w:w="4785"/>
        <w:gridCol w:w="4786"/>
      </w:tblGrid>
      <w:tr w:rsidR="003B06FE" w:rsidTr="003B06FE">
        <w:tc>
          <w:tcPr>
            <w:tcW w:w="4785" w:type="dxa"/>
          </w:tcPr>
          <w:p w:rsidR="003B06FE" w:rsidRDefault="003B06FE" w:rsidP="000E79A4">
            <w:r>
              <w:rPr>
                <w:noProof/>
              </w:rPr>
              <w:drawing>
                <wp:inline distT="0" distB="0" distL="0" distR="0">
                  <wp:extent cx="2924175" cy="2190115"/>
                  <wp:effectExtent l="19050" t="0" r="9525" b="0"/>
                  <wp:docPr id="89" name="Рисунок 29" descr="D:\Учёба\Магистратура\Шлифы в работу\821-29 поле3 без а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Учёба\Магистратура\Шлифы в работу\821-29 поле3 без ан1.jpg"/>
                          <pic:cNvPicPr>
                            <a:picLocks noChangeAspect="1" noChangeArrowheads="1"/>
                          </pic:cNvPicPr>
                        </pic:nvPicPr>
                        <pic:blipFill>
                          <a:blip r:embed="rId64" cstate="screen"/>
                          <a:srcRect/>
                          <a:stretch>
                            <a:fillRect/>
                          </a:stretch>
                        </pic:blipFill>
                        <pic:spPr bwMode="auto">
                          <a:xfrm>
                            <a:off x="0" y="0"/>
                            <a:ext cx="2924175" cy="2190115"/>
                          </a:xfrm>
                          <a:prstGeom prst="rect">
                            <a:avLst/>
                          </a:prstGeom>
                          <a:noFill/>
                          <a:ln w="9525">
                            <a:noFill/>
                            <a:miter lim="800000"/>
                            <a:headEnd/>
                            <a:tailEnd/>
                          </a:ln>
                        </pic:spPr>
                      </pic:pic>
                    </a:graphicData>
                  </a:graphic>
                </wp:inline>
              </w:drawing>
            </w:r>
          </w:p>
        </w:tc>
        <w:tc>
          <w:tcPr>
            <w:tcW w:w="4786" w:type="dxa"/>
          </w:tcPr>
          <w:p w:rsidR="003B06FE" w:rsidRDefault="003B06FE" w:rsidP="000E79A4">
            <w:r>
              <w:rPr>
                <w:noProof/>
              </w:rPr>
              <w:drawing>
                <wp:inline distT="0" distB="0" distL="0" distR="0">
                  <wp:extent cx="2924175" cy="2190115"/>
                  <wp:effectExtent l="19050" t="0" r="9525" b="0"/>
                  <wp:docPr id="90" name="Рисунок 30" descr="D:\Учёба\Магистратура\Шлифы в работу\821-29 поле3 с 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Учёба\Магистратура\Шлифы в работу\821-29 поле3 с ан.jpg"/>
                          <pic:cNvPicPr>
                            <a:picLocks noChangeAspect="1" noChangeArrowheads="1"/>
                          </pic:cNvPicPr>
                        </pic:nvPicPr>
                        <pic:blipFill>
                          <a:blip r:embed="rId65" cstate="screen"/>
                          <a:srcRect/>
                          <a:stretch>
                            <a:fillRect/>
                          </a:stretch>
                        </pic:blipFill>
                        <pic:spPr bwMode="auto">
                          <a:xfrm>
                            <a:off x="0" y="0"/>
                            <a:ext cx="2924175" cy="2190115"/>
                          </a:xfrm>
                          <a:prstGeom prst="rect">
                            <a:avLst/>
                          </a:prstGeom>
                          <a:noFill/>
                          <a:ln w="9525">
                            <a:noFill/>
                            <a:miter lim="800000"/>
                            <a:headEnd/>
                            <a:tailEnd/>
                          </a:ln>
                        </pic:spPr>
                      </pic:pic>
                    </a:graphicData>
                  </a:graphic>
                </wp:inline>
              </w:drawing>
            </w:r>
          </w:p>
        </w:tc>
      </w:tr>
      <w:tr w:rsidR="003B06FE" w:rsidTr="003B06FE">
        <w:tc>
          <w:tcPr>
            <w:tcW w:w="4785" w:type="dxa"/>
          </w:tcPr>
          <w:p w:rsidR="003B06FE" w:rsidRDefault="003B06FE" w:rsidP="000E79A4">
            <w:pPr>
              <w:jc w:val="center"/>
            </w:pPr>
            <w:r>
              <w:t>А</w:t>
            </w:r>
          </w:p>
        </w:tc>
        <w:tc>
          <w:tcPr>
            <w:tcW w:w="4786" w:type="dxa"/>
          </w:tcPr>
          <w:p w:rsidR="003B06FE" w:rsidRDefault="003B06FE" w:rsidP="000E79A4">
            <w:pPr>
              <w:jc w:val="center"/>
            </w:pPr>
            <w:r>
              <w:t>Б</w:t>
            </w:r>
          </w:p>
        </w:tc>
      </w:tr>
      <w:tr w:rsidR="003B06FE" w:rsidTr="003B06FE">
        <w:tc>
          <w:tcPr>
            <w:tcW w:w="9571" w:type="dxa"/>
            <w:gridSpan w:val="2"/>
          </w:tcPr>
          <w:p w:rsidR="003B06FE" w:rsidRDefault="003B06FE" w:rsidP="000E79A4">
            <w:pPr>
              <w:pStyle w:val="a4"/>
              <w:rPr>
                <w:sz w:val="24"/>
              </w:rPr>
            </w:pPr>
            <w:r w:rsidRPr="00980097">
              <w:rPr>
                <w:b/>
              </w:rPr>
              <w:t>Рис.</w:t>
            </w:r>
            <w:r w:rsidR="00980097" w:rsidRPr="00980097">
              <w:rPr>
                <w:b/>
              </w:rPr>
              <w:t>37</w:t>
            </w:r>
            <w:r>
              <w:t xml:space="preserve"> Плагиоклаз (</w:t>
            </w:r>
            <w:r>
              <w:rPr>
                <w:lang w:val="en-US"/>
              </w:rPr>
              <w:t>Pl</w:t>
            </w:r>
            <w:r w:rsidRPr="00EB5B28">
              <w:t>)</w:t>
            </w:r>
            <w:r>
              <w:t>, чешуйки роскоэлита (</w:t>
            </w:r>
            <w:r>
              <w:rPr>
                <w:lang w:val="en-US"/>
              </w:rPr>
              <w:t>Ros</w:t>
            </w:r>
            <w:r>
              <w:t>) и зёрна кварца (</w:t>
            </w:r>
            <w:r>
              <w:rPr>
                <w:lang w:val="en-US"/>
              </w:rPr>
              <w:t>Qz</w:t>
            </w:r>
            <w:r>
              <w:t>) между ними. Слюдизация по альбититам.</w:t>
            </w:r>
            <w:r w:rsidRPr="00EB5B28">
              <w:t xml:space="preserve"> П-821-</w:t>
            </w:r>
            <w:r>
              <w:t>29</w:t>
            </w:r>
            <w:r w:rsidRPr="00EB5B28">
              <w:t>; А - без анализатора, Б - с анализатором</w:t>
            </w:r>
          </w:p>
        </w:tc>
      </w:tr>
    </w:tbl>
    <w:p w:rsidR="003B06FE" w:rsidRDefault="003B06FE" w:rsidP="003B06FE">
      <w:pPr>
        <w:ind w:firstLine="709"/>
      </w:pPr>
    </w:p>
    <w:p w:rsidR="003B06FE" w:rsidRDefault="003B06FE" w:rsidP="003B06FE">
      <w:pPr>
        <w:ind w:firstLine="709"/>
      </w:pPr>
      <w:r w:rsidRPr="0072640A">
        <w:lastRenderedPageBreak/>
        <w:t>На основании микроскопического описания шлифов можно сделать вывод, о том, что ванадиевые слюды имеют разных характер выделения и цвет</w:t>
      </w:r>
      <w:r w:rsidR="00ED0B02">
        <w:t xml:space="preserve"> (рис.37-38)</w:t>
      </w:r>
      <w:r w:rsidRPr="0072640A">
        <w:t xml:space="preserve">. </w:t>
      </w:r>
      <w:r>
        <w:t>Слюды по химическому составу, можно разделить на несколько типов, а именно условно можно выделить: Роскоэлит</w:t>
      </w:r>
      <w:r w:rsidR="0013776C">
        <w:t xml:space="preserve"> (таб.4)</w:t>
      </w:r>
      <w:r>
        <w:t xml:space="preserve">, </w:t>
      </w:r>
      <w:r w:rsidRPr="0072640A">
        <w:t>V</w:t>
      </w:r>
      <w:r w:rsidRPr="0051152E">
        <w:t>-</w:t>
      </w:r>
      <w:r>
        <w:t xml:space="preserve"> содержащий флогопит </w:t>
      </w:r>
      <w:r w:rsidR="0013776C">
        <w:t xml:space="preserve">(таб.5) </w:t>
      </w:r>
      <w:r>
        <w:t xml:space="preserve">(отмечается большим содержанием магния), и </w:t>
      </w:r>
      <w:r w:rsidRPr="0072640A">
        <w:t>V</w:t>
      </w:r>
      <w:r w:rsidRPr="0051152E">
        <w:t>-</w:t>
      </w:r>
      <w:r>
        <w:t xml:space="preserve">селадонит </w:t>
      </w:r>
      <w:r w:rsidR="0013776C">
        <w:t xml:space="preserve">(табл.3) </w:t>
      </w:r>
      <w:r>
        <w:t>(</w:t>
      </w:r>
      <w:r w:rsidR="00757C11">
        <w:t>отличается</w:t>
      </w:r>
      <w:r>
        <w:t xml:space="preserve"> большим содержанием </w:t>
      </w:r>
      <w:r w:rsidRPr="0072640A">
        <w:t>Si</w:t>
      </w:r>
      <w:r>
        <w:t xml:space="preserve">, но меньшим </w:t>
      </w:r>
      <w:r w:rsidRPr="0072640A">
        <w:t>K</w:t>
      </w:r>
      <w:r w:rsidRPr="0051152E">
        <w:t>)</w:t>
      </w:r>
      <w:r>
        <w:t>.</w:t>
      </w:r>
    </w:p>
    <w:p w:rsidR="003B06FE" w:rsidRDefault="003B06FE" w:rsidP="003B06FE">
      <w:pPr>
        <w:ind w:firstLine="709"/>
      </w:pPr>
      <w:r w:rsidRPr="00EB5B28">
        <w:t>По данным химического анализа, установлена ванадиевая слюда, которая отвечает формуле KVMg(Si</w:t>
      </w:r>
      <w:r w:rsidRPr="0040735D">
        <w:rPr>
          <w:sz w:val="12"/>
        </w:rPr>
        <w:t>4</w:t>
      </w:r>
      <w:r w:rsidRPr="00EB5B28">
        <w:t>O</w:t>
      </w:r>
      <w:r w:rsidRPr="0040735D">
        <w:rPr>
          <w:sz w:val="12"/>
        </w:rPr>
        <w:t>10</w:t>
      </w:r>
      <w:r w:rsidRPr="00EB5B28">
        <w:t>)(OH)</w:t>
      </w:r>
      <w:proofErr w:type="gramStart"/>
      <w:r w:rsidRPr="0040735D">
        <w:rPr>
          <w:sz w:val="12"/>
        </w:rPr>
        <w:t>2</w:t>
      </w:r>
      <w:proofErr w:type="gramEnd"/>
      <w:r w:rsidRPr="00EB5B28">
        <w:t xml:space="preserve"> то есть его состав отвечает ванадиевому аналогу хромселадонита, химиче</w:t>
      </w:r>
      <w:r>
        <w:t xml:space="preserve">ский состав приведён в </w:t>
      </w:r>
      <w:r w:rsidRPr="00980097">
        <w:t>таблице</w:t>
      </w:r>
      <w:r w:rsidR="00980097" w:rsidRPr="00980097">
        <w:t xml:space="preserve"> 3</w:t>
      </w:r>
      <w:r w:rsidRPr="00980097">
        <w:t>.</w:t>
      </w:r>
    </w:p>
    <w:p w:rsidR="003B06FE" w:rsidRPr="00EB5B28" w:rsidRDefault="007B7C02" w:rsidP="007B7C02">
      <w:pPr>
        <w:pStyle w:val="4"/>
      </w:pPr>
      <w:r w:rsidRPr="007B7C02">
        <w:t>Таб</w:t>
      </w:r>
      <w:r>
        <w:t xml:space="preserve">лица </w:t>
      </w:r>
      <w:r w:rsidRPr="007B7C02">
        <w:t>3</w:t>
      </w:r>
      <w:r>
        <w:t xml:space="preserve"> Химический состав ванадиевой слюды</w:t>
      </w:r>
    </w:p>
    <w:tbl>
      <w:tblPr>
        <w:tblW w:w="8620" w:type="dxa"/>
        <w:jc w:val="center"/>
        <w:tblLook w:val="04A0"/>
      </w:tblPr>
      <w:tblGrid>
        <w:gridCol w:w="1340"/>
        <w:gridCol w:w="7280"/>
      </w:tblGrid>
      <w:tr w:rsidR="00A73CCC" w:rsidRPr="00A73CCC" w:rsidTr="00A73CCC">
        <w:trPr>
          <w:trHeight w:val="315"/>
          <w:jc w:val="center"/>
        </w:trPr>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3CCC" w:rsidRPr="00A73CCC" w:rsidRDefault="00A73CCC" w:rsidP="00A73CCC">
            <w:pPr>
              <w:spacing w:line="240" w:lineRule="auto"/>
              <w:jc w:val="center"/>
              <w:rPr>
                <w:color w:val="000000"/>
              </w:rPr>
            </w:pPr>
            <w:r w:rsidRPr="00A73CCC">
              <w:rPr>
                <w:color w:val="000000"/>
              </w:rPr>
              <w:t>Образец №</w:t>
            </w:r>
          </w:p>
        </w:tc>
        <w:tc>
          <w:tcPr>
            <w:tcW w:w="7280" w:type="dxa"/>
            <w:tcBorders>
              <w:top w:val="single" w:sz="4" w:space="0" w:color="auto"/>
              <w:left w:val="nil"/>
              <w:bottom w:val="single" w:sz="4" w:space="0" w:color="auto"/>
              <w:right w:val="single" w:sz="4" w:space="0" w:color="auto"/>
            </w:tcBorders>
            <w:shd w:val="clear" w:color="auto" w:fill="auto"/>
            <w:noWrap/>
            <w:vAlign w:val="center"/>
            <w:hideMark/>
          </w:tcPr>
          <w:p w:rsidR="00A73CCC" w:rsidRPr="00A73CCC" w:rsidRDefault="00A73CCC" w:rsidP="00A73CCC">
            <w:pPr>
              <w:spacing w:line="240" w:lineRule="auto"/>
              <w:jc w:val="center"/>
              <w:rPr>
                <w:color w:val="000000"/>
              </w:rPr>
            </w:pPr>
            <w:r w:rsidRPr="00A73CCC">
              <w:rPr>
                <w:color w:val="000000"/>
              </w:rPr>
              <w:t>Ванадиевый селадонит(?)</w:t>
            </w:r>
          </w:p>
        </w:tc>
      </w:tr>
      <w:tr w:rsidR="00A73CCC" w:rsidRPr="004A6C1A" w:rsidTr="00A73CCC">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A73CCC" w:rsidRPr="00A73CCC" w:rsidRDefault="00A73CCC" w:rsidP="00A73CCC">
            <w:pPr>
              <w:spacing w:line="240" w:lineRule="auto"/>
              <w:jc w:val="center"/>
              <w:rPr>
                <w:color w:val="000000"/>
              </w:rPr>
            </w:pPr>
            <w:r w:rsidRPr="00A73CCC">
              <w:rPr>
                <w:color w:val="000000"/>
              </w:rPr>
              <w:t>П-821-26</w:t>
            </w:r>
          </w:p>
        </w:tc>
        <w:tc>
          <w:tcPr>
            <w:tcW w:w="7280" w:type="dxa"/>
            <w:tcBorders>
              <w:top w:val="single" w:sz="4" w:space="0" w:color="auto"/>
              <w:left w:val="nil"/>
              <w:bottom w:val="single" w:sz="4" w:space="0" w:color="auto"/>
              <w:right w:val="single" w:sz="4" w:space="0" w:color="auto"/>
            </w:tcBorders>
            <w:shd w:val="clear" w:color="auto" w:fill="auto"/>
            <w:noWrap/>
            <w:vAlign w:val="center"/>
            <w:hideMark/>
          </w:tcPr>
          <w:p w:rsidR="00A73CCC" w:rsidRPr="00A73CCC" w:rsidRDefault="00A73CCC" w:rsidP="00A73CCC">
            <w:pPr>
              <w:spacing w:line="240" w:lineRule="auto"/>
              <w:jc w:val="center"/>
              <w:rPr>
                <w:color w:val="000000"/>
                <w:lang w:val="en-US"/>
              </w:rPr>
            </w:pPr>
            <w:r w:rsidRPr="00A73CCC">
              <w:rPr>
                <w:color w:val="000000"/>
                <w:lang w:val="en-US"/>
              </w:rPr>
              <w:t xml:space="preserve">K </w:t>
            </w:r>
            <w:r w:rsidR="00576121">
              <w:rPr>
                <w:color w:val="000000"/>
                <w:vertAlign w:val="subscript"/>
                <w:lang w:val="en-US"/>
              </w:rPr>
              <w:t>0,</w:t>
            </w:r>
            <w:r w:rsidR="00576121" w:rsidRPr="00576121">
              <w:rPr>
                <w:color w:val="000000"/>
                <w:vertAlign w:val="subscript"/>
                <w:lang w:val="en-US"/>
              </w:rPr>
              <w:t>80</w:t>
            </w:r>
            <w:r w:rsidRPr="00A73CCC">
              <w:rPr>
                <w:color w:val="000000"/>
                <w:lang w:val="en-US"/>
              </w:rPr>
              <w:t xml:space="preserve"> Mg </w:t>
            </w:r>
            <w:r w:rsidRPr="00A73CCC">
              <w:rPr>
                <w:color w:val="000000"/>
                <w:vertAlign w:val="subscript"/>
                <w:lang w:val="en-US"/>
              </w:rPr>
              <w:t>0,7</w:t>
            </w:r>
            <w:r w:rsidR="00576121" w:rsidRPr="00576121">
              <w:rPr>
                <w:color w:val="000000"/>
                <w:vertAlign w:val="subscript"/>
                <w:lang w:val="en-US"/>
              </w:rPr>
              <w:t>0</w:t>
            </w:r>
            <w:r w:rsidRPr="00A73CCC">
              <w:rPr>
                <w:color w:val="000000"/>
                <w:vertAlign w:val="subscript"/>
                <w:lang w:val="en-US"/>
              </w:rPr>
              <w:t xml:space="preserve"> </w:t>
            </w:r>
            <w:r w:rsidRPr="00A73CCC">
              <w:rPr>
                <w:color w:val="000000"/>
                <w:lang w:val="en-US"/>
              </w:rPr>
              <w:t xml:space="preserve">V </w:t>
            </w:r>
            <w:r w:rsidRPr="00A73CCC">
              <w:rPr>
                <w:color w:val="000000"/>
                <w:vertAlign w:val="subscript"/>
                <w:lang w:val="en-US"/>
              </w:rPr>
              <w:t xml:space="preserve">1,14 </w:t>
            </w:r>
            <w:r w:rsidRPr="00A73CCC">
              <w:rPr>
                <w:color w:val="000000"/>
                <w:lang w:val="en-US"/>
              </w:rPr>
              <w:t xml:space="preserve">Fe </w:t>
            </w:r>
            <w:r w:rsidRPr="00A73CCC">
              <w:rPr>
                <w:color w:val="000000"/>
                <w:vertAlign w:val="subscript"/>
                <w:lang w:val="en-US"/>
              </w:rPr>
              <w:t>0,</w:t>
            </w:r>
            <w:r w:rsidR="00576121" w:rsidRPr="00576121">
              <w:rPr>
                <w:color w:val="000000"/>
                <w:vertAlign w:val="subscript"/>
                <w:lang w:val="en-US"/>
              </w:rPr>
              <w:t>16</w:t>
            </w:r>
            <w:r w:rsidRPr="00A73CCC">
              <w:rPr>
                <w:color w:val="000000"/>
                <w:lang w:val="en-US"/>
              </w:rPr>
              <w:t xml:space="preserve">(Al </w:t>
            </w:r>
            <w:r w:rsidRPr="00A73CCC">
              <w:rPr>
                <w:color w:val="000000"/>
                <w:vertAlign w:val="subscript"/>
                <w:lang w:val="en-US"/>
              </w:rPr>
              <w:t xml:space="preserve">0,19 </w:t>
            </w:r>
            <w:r w:rsidRPr="00A73CCC">
              <w:rPr>
                <w:color w:val="000000"/>
                <w:lang w:val="en-US"/>
              </w:rPr>
              <w:t xml:space="preserve">Si </w:t>
            </w:r>
            <w:r w:rsidRPr="00A73CCC">
              <w:rPr>
                <w:color w:val="000000"/>
                <w:vertAlign w:val="subscript"/>
                <w:lang w:val="en-US"/>
              </w:rPr>
              <w:t xml:space="preserve">3,81 </w:t>
            </w:r>
            <w:r w:rsidRPr="00A73CCC">
              <w:rPr>
                <w:color w:val="000000"/>
                <w:lang w:val="en-US"/>
              </w:rPr>
              <w:t xml:space="preserve">O </w:t>
            </w:r>
            <w:r w:rsidRPr="00A73CCC">
              <w:rPr>
                <w:color w:val="000000"/>
                <w:vertAlign w:val="subscript"/>
                <w:lang w:val="en-US"/>
              </w:rPr>
              <w:t>10</w:t>
            </w:r>
            <w:r w:rsidRPr="00A73CCC">
              <w:rPr>
                <w:color w:val="000000"/>
                <w:lang w:val="en-US"/>
              </w:rPr>
              <w:t>) OH</w:t>
            </w:r>
            <w:r w:rsidRPr="00A73CCC">
              <w:rPr>
                <w:color w:val="000000"/>
                <w:vertAlign w:val="subscript"/>
                <w:lang w:val="en-US"/>
              </w:rPr>
              <w:t>2</w:t>
            </w:r>
          </w:p>
        </w:tc>
      </w:tr>
      <w:tr w:rsidR="00A73CCC" w:rsidRPr="004A6C1A" w:rsidTr="00A73CCC">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A73CCC" w:rsidRPr="00A73CCC" w:rsidRDefault="00A73CCC" w:rsidP="00A73CCC">
            <w:pPr>
              <w:spacing w:line="240" w:lineRule="auto"/>
              <w:jc w:val="center"/>
              <w:rPr>
                <w:color w:val="000000"/>
              </w:rPr>
            </w:pPr>
            <w:r w:rsidRPr="00A73CCC">
              <w:rPr>
                <w:color w:val="000000"/>
              </w:rPr>
              <w:t>П-821-27</w:t>
            </w:r>
          </w:p>
        </w:tc>
        <w:tc>
          <w:tcPr>
            <w:tcW w:w="7280" w:type="dxa"/>
            <w:tcBorders>
              <w:top w:val="single" w:sz="4" w:space="0" w:color="auto"/>
              <w:left w:val="nil"/>
              <w:bottom w:val="single" w:sz="4" w:space="0" w:color="auto"/>
              <w:right w:val="single" w:sz="4" w:space="0" w:color="auto"/>
            </w:tcBorders>
            <w:shd w:val="clear" w:color="auto" w:fill="auto"/>
            <w:noWrap/>
            <w:vAlign w:val="center"/>
            <w:hideMark/>
          </w:tcPr>
          <w:p w:rsidR="00A73CCC" w:rsidRPr="00A73CCC" w:rsidRDefault="00A73CCC" w:rsidP="00576121">
            <w:pPr>
              <w:spacing w:line="240" w:lineRule="auto"/>
              <w:jc w:val="center"/>
              <w:rPr>
                <w:color w:val="000000"/>
                <w:lang w:val="en-US"/>
              </w:rPr>
            </w:pPr>
            <w:r w:rsidRPr="00A73CCC">
              <w:rPr>
                <w:color w:val="000000"/>
                <w:lang w:val="en-US"/>
              </w:rPr>
              <w:t xml:space="preserve">K </w:t>
            </w:r>
            <w:r w:rsidRPr="00A73CCC">
              <w:rPr>
                <w:color w:val="000000"/>
                <w:vertAlign w:val="subscript"/>
                <w:lang w:val="en-US"/>
              </w:rPr>
              <w:t>0,8</w:t>
            </w:r>
            <w:r w:rsidR="00576121" w:rsidRPr="00576121">
              <w:rPr>
                <w:color w:val="000000"/>
                <w:vertAlign w:val="subscript"/>
                <w:lang w:val="en-US"/>
              </w:rPr>
              <w:t>0</w:t>
            </w:r>
            <w:r w:rsidRPr="00A73CCC">
              <w:rPr>
                <w:color w:val="000000"/>
                <w:vertAlign w:val="subscript"/>
                <w:lang w:val="en-US"/>
              </w:rPr>
              <w:t xml:space="preserve"> </w:t>
            </w:r>
            <w:r w:rsidRPr="00A73CCC">
              <w:rPr>
                <w:color w:val="000000"/>
                <w:lang w:val="en-US"/>
              </w:rPr>
              <w:t xml:space="preserve">Mg </w:t>
            </w:r>
            <w:r w:rsidR="00576121">
              <w:rPr>
                <w:color w:val="000000"/>
                <w:vertAlign w:val="subscript"/>
                <w:lang w:val="en-US"/>
              </w:rPr>
              <w:t>0,</w:t>
            </w:r>
            <w:r w:rsidR="00576121" w:rsidRPr="00576121">
              <w:rPr>
                <w:color w:val="000000"/>
                <w:vertAlign w:val="subscript"/>
                <w:lang w:val="en-US"/>
              </w:rPr>
              <w:t>6</w:t>
            </w:r>
            <w:r w:rsidRPr="00A73CCC">
              <w:rPr>
                <w:color w:val="000000"/>
                <w:vertAlign w:val="subscript"/>
                <w:lang w:val="en-US"/>
              </w:rPr>
              <w:t xml:space="preserve">7 </w:t>
            </w:r>
            <w:r w:rsidRPr="00A73CCC">
              <w:rPr>
                <w:color w:val="000000"/>
                <w:lang w:val="en-US"/>
              </w:rPr>
              <w:t xml:space="preserve">V </w:t>
            </w:r>
            <w:r w:rsidRPr="00A73CCC">
              <w:rPr>
                <w:color w:val="000000"/>
                <w:vertAlign w:val="subscript"/>
                <w:lang w:val="en-US"/>
              </w:rPr>
              <w:t xml:space="preserve">1,33 </w:t>
            </w:r>
            <w:r w:rsidRPr="00A73CCC">
              <w:rPr>
                <w:color w:val="000000"/>
                <w:lang w:val="en-US"/>
              </w:rPr>
              <w:t xml:space="preserve">(Al </w:t>
            </w:r>
            <w:r w:rsidRPr="00A73CCC">
              <w:rPr>
                <w:color w:val="000000"/>
                <w:vertAlign w:val="subscript"/>
                <w:lang w:val="en-US"/>
              </w:rPr>
              <w:t xml:space="preserve">0,21 </w:t>
            </w:r>
            <w:r w:rsidRPr="00A73CCC">
              <w:rPr>
                <w:color w:val="000000"/>
                <w:lang w:val="en-US"/>
              </w:rPr>
              <w:t xml:space="preserve">Si </w:t>
            </w:r>
            <w:r w:rsidRPr="00A73CCC">
              <w:rPr>
                <w:color w:val="000000"/>
                <w:vertAlign w:val="subscript"/>
                <w:lang w:val="en-US"/>
              </w:rPr>
              <w:t xml:space="preserve">3,79 </w:t>
            </w:r>
            <w:r w:rsidRPr="00A73CCC">
              <w:rPr>
                <w:color w:val="000000"/>
                <w:lang w:val="en-US"/>
              </w:rPr>
              <w:t xml:space="preserve">O </w:t>
            </w:r>
            <w:r w:rsidRPr="00A73CCC">
              <w:rPr>
                <w:color w:val="000000"/>
                <w:vertAlign w:val="subscript"/>
                <w:lang w:val="en-US"/>
              </w:rPr>
              <w:t>10</w:t>
            </w:r>
            <w:r w:rsidRPr="00A73CCC">
              <w:rPr>
                <w:color w:val="000000"/>
                <w:lang w:val="en-US"/>
              </w:rPr>
              <w:t>) OH</w:t>
            </w:r>
            <w:r w:rsidRPr="00A73CCC">
              <w:rPr>
                <w:color w:val="000000"/>
                <w:vertAlign w:val="subscript"/>
                <w:lang w:val="en-US"/>
              </w:rPr>
              <w:t>2</w:t>
            </w:r>
          </w:p>
        </w:tc>
      </w:tr>
      <w:tr w:rsidR="00A73CCC" w:rsidRPr="004A6C1A" w:rsidTr="00A73CCC">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A73CCC" w:rsidRPr="00A73CCC" w:rsidRDefault="00A73CCC" w:rsidP="00A73CCC">
            <w:pPr>
              <w:spacing w:line="240" w:lineRule="auto"/>
              <w:jc w:val="center"/>
              <w:rPr>
                <w:color w:val="000000"/>
              </w:rPr>
            </w:pPr>
            <w:r w:rsidRPr="00A73CCC">
              <w:rPr>
                <w:color w:val="000000"/>
              </w:rPr>
              <w:t>П-821-26</w:t>
            </w:r>
          </w:p>
        </w:tc>
        <w:tc>
          <w:tcPr>
            <w:tcW w:w="7280" w:type="dxa"/>
            <w:tcBorders>
              <w:top w:val="single" w:sz="4" w:space="0" w:color="auto"/>
              <w:left w:val="nil"/>
              <w:bottom w:val="single" w:sz="4" w:space="0" w:color="auto"/>
              <w:right w:val="single" w:sz="4" w:space="0" w:color="auto"/>
            </w:tcBorders>
            <w:shd w:val="clear" w:color="auto" w:fill="auto"/>
            <w:noWrap/>
            <w:vAlign w:val="center"/>
            <w:hideMark/>
          </w:tcPr>
          <w:p w:rsidR="00A73CCC" w:rsidRPr="00A73CCC" w:rsidRDefault="00A73CCC" w:rsidP="00A73CCC">
            <w:pPr>
              <w:spacing w:line="240" w:lineRule="auto"/>
              <w:jc w:val="center"/>
              <w:rPr>
                <w:color w:val="000000"/>
                <w:lang w:val="en-US"/>
              </w:rPr>
            </w:pPr>
            <w:r w:rsidRPr="00A73CCC">
              <w:rPr>
                <w:color w:val="000000"/>
                <w:lang w:val="en-US"/>
              </w:rPr>
              <w:t xml:space="preserve">K </w:t>
            </w:r>
            <w:r w:rsidRPr="00A73CCC">
              <w:rPr>
                <w:color w:val="000000"/>
                <w:vertAlign w:val="subscript"/>
                <w:lang w:val="en-US"/>
              </w:rPr>
              <w:t>0,8</w:t>
            </w:r>
            <w:r w:rsidR="00576121" w:rsidRPr="00576121">
              <w:rPr>
                <w:color w:val="000000"/>
                <w:vertAlign w:val="subscript"/>
                <w:lang w:val="en-US"/>
              </w:rPr>
              <w:t>1</w:t>
            </w:r>
            <w:r w:rsidRPr="00A73CCC">
              <w:rPr>
                <w:color w:val="000000"/>
                <w:vertAlign w:val="subscript"/>
                <w:lang w:val="en-US"/>
              </w:rPr>
              <w:t xml:space="preserve"> </w:t>
            </w:r>
            <w:r w:rsidRPr="00A73CCC">
              <w:rPr>
                <w:color w:val="000000"/>
                <w:lang w:val="en-US"/>
              </w:rPr>
              <w:t xml:space="preserve">Mg </w:t>
            </w:r>
            <w:r w:rsidRPr="00A73CCC">
              <w:rPr>
                <w:color w:val="000000"/>
                <w:vertAlign w:val="subscript"/>
                <w:lang w:val="en-US"/>
              </w:rPr>
              <w:t xml:space="preserve">0,69 </w:t>
            </w:r>
            <w:r w:rsidRPr="00A73CCC">
              <w:rPr>
                <w:color w:val="000000"/>
                <w:lang w:val="en-US"/>
              </w:rPr>
              <w:t>V</w:t>
            </w:r>
            <w:r w:rsidRPr="00A73CCC">
              <w:rPr>
                <w:color w:val="000000"/>
                <w:vertAlign w:val="subscript"/>
                <w:lang w:val="en-US"/>
              </w:rPr>
              <w:t xml:space="preserve">1,20 </w:t>
            </w:r>
            <w:r w:rsidRPr="00A73CCC">
              <w:rPr>
                <w:color w:val="000000"/>
                <w:lang w:val="en-US"/>
              </w:rPr>
              <w:t xml:space="preserve">Fe </w:t>
            </w:r>
            <w:r w:rsidRPr="00A73CCC">
              <w:rPr>
                <w:color w:val="000000"/>
                <w:vertAlign w:val="subscript"/>
                <w:lang w:val="en-US"/>
              </w:rPr>
              <w:t>0,</w:t>
            </w:r>
            <w:r w:rsidR="00576121" w:rsidRPr="00576121">
              <w:rPr>
                <w:color w:val="000000"/>
                <w:vertAlign w:val="subscript"/>
                <w:lang w:val="en-US"/>
              </w:rPr>
              <w:t>11</w:t>
            </w:r>
            <w:r w:rsidRPr="00A73CCC">
              <w:rPr>
                <w:color w:val="000000"/>
                <w:lang w:val="en-US"/>
              </w:rPr>
              <w:t xml:space="preserve">(Al </w:t>
            </w:r>
            <w:r w:rsidRPr="00A73CCC">
              <w:rPr>
                <w:color w:val="000000"/>
                <w:vertAlign w:val="subscript"/>
                <w:lang w:val="en-US"/>
              </w:rPr>
              <w:t xml:space="preserve">0,15 </w:t>
            </w:r>
            <w:r w:rsidRPr="00A73CCC">
              <w:rPr>
                <w:color w:val="000000"/>
                <w:lang w:val="en-US"/>
              </w:rPr>
              <w:t>Si</w:t>
            </w:r>
            <w:r w:rsidRPr="00A73CCC">
              <w:rPr>
                <w:color w:val="000000"/>
                <w:vertAlign w:val="subscript"/>
                <w:lang w:val="en-US"/>
              </w:rPr>
              <w:t xml:space="preserve"> 3,85 </w:t>
            </w:r>
            <w:r w:rsidRPr="00A73CCC">
              <w:rPr>
                <w:color w:val="000000"/>
                <w:lang w:val="en-US"/>
              </w:rPr>
              <w:t xml:space="preserve">O </w:t>
            </w:r>
            <w:r w:rsidRPr="00A73CCC">
              <w:rPr>
                <w:color w:val="000000"/>
                <w:vertAlign w:val="subscript"/>
                <w:lang w:val="en-US"/>
              </w:rPr>
              <w:t>10</w:t>
            </w:r>
            <w:r w:rsidRPr="00A73CCC">
              <w:rPr>
                <w:color w:val="000000"/>
                <w:lang w:val="en-US"/>
              </w:rPr>
              <w:t>) OH</w:t>
            </w:r>
            <w:r w:rsidRPr="00A73CCC">
              <w:rPr>
                <w:color w:val="000000"/>
                <w:vertAlign w:val="subscript"/>
                <w:lang w:val="en-US"/>
              </w:rPr>
              <w:t>2</w:t>
            </w:r>
          </w:p>
        </w:tc>
      </w:tr>
    </w:tbl>
    <w:p w:rsidR="00A73CCC" w:rsidRPr="00A73CCC" w:rsidRDefault="00A73CCC" w:rsidP="003B06FE">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3B06FE" w:rsidTr="00B34F4E">
        <w:trPr>
          <w:trHeight w:val="3114"/>
        </w:trPr>
        <w:tc>
          <w:tcPr>
            <w:tcW w:w="4785" w:type="dxa"/>
          </w:tcPr>
          <w:p w:rsidR="003B06FE" w:rsidRDefault="003B06FE" w:rsidP="000E79A4">
            <w:r>
              <w:rPr>
                <w:noProof/>
              </w:rPr>
              <w:drawing>
                <wp:inline distT="0" distB="0" distL="0" distR="0">
                  <wp:extent cx="2924175" cy="1952625"/>
                  <wp:effectExtent l="19050" t="0" r="9525" b="0"/>
                  <wp:docPr id="91" name="Рисунок 31" descr="D:\Учёба\Магистратура\Шлифы в работу\821-26 поле1 без ан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Учёба\Магистратура\Шлифы в работу\821-26 поле1 без ан9.jpg"/>
                          <pic:cNvPicPr>
                            <a:picLocks noChangeAspect="1" noChangeArrowheads="1"/>
                          </pic:cNvPicPr>
                        </pic:nvPicPr>
                        <pic:blipFill>
                          <a:blip r:embed="rId66" cstate="screen"/>
                          <a:srcRect/>
                          <a:stretch>
                            <a:fillRect/>
                          </a:stretch>
                        </pic:blipFill>
                        <pic:spPr bwMode="auto">
                          <a:xfrm>
                            <a:off x="0" y="0"/>
                            <a:ext cx="2924175" cy="1952625"/>
                          </a:xfrm>
                          <a:prstGeom prst="rect">
                            <a:avLst/>
                          </a:prstGeom>
                          <a:noFill/>
                          <a:ln w="9525">
                            <a:noFill/>
                            <a:miter lim="800000"/>
                            <a:headEnd/>
                            <a:tailEnd/>
                          </a:ln>
                        </pic:spPr>
                      </pic:pic>
                    </a:graphicData>
                  </a:graphic>
                </wp:inline>
              </w:drawing>
            </w:r>
          </w:p>
        </w:tc>
        <w:tc>
          <w:tcPr>
            <w:tcW w:w="4786" w:type="dxa"/>
          </w:tcPr>
          <w:p w:rsidR="003B06FE" w:rsidRDefault="003B06FE" w:rsidP="000E79A4">
            <w:r>
              <w:rPr>
                <w:noProof/>
              </w:rPr>
              <w:drawing>
                <wp:inline distT="0" distB="0" distL="0" distR="0">
                  <wp:extent cx="2924175" cy="1952625"/>
                  <wp:effectExtent l="19050" t="0" r="9525" b="0"/>
                  <wp:docPr id="32" name="Рисунок 32" descr="D:\Учёба\Магистратура\Шлифы в работу\821-26 поле1 с ан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Учёба\Магистратура\Шлифы в работу\821-26 поле1 с ан8.jpg"/>
                          <pic:cNvPicPr>
                            <a:picLocks noChangeAspect="1" noChangeArrowheads="1"/>
                          </pic:cNvPicPr>
                        </pic:nvPicPr>
                        <pic:blipFill>
                          <a:blip r:embed="rId67" cstate="screen"/>
                          <a:srcRect/>
                          <a:stretch>
                            <a:fillRect/>
                          </a:stretch>
                        </pic:blipFill>
                        <pic:spPr bwMode="auto">
                          <a:xfrm>
                            <a:off x="0" y="0"/>
                            <a:ext cx="2924175" cy="1952625"/>
                          </a:xfrm>
                          <a:prstGeom prst="rect">
                            <a:avLst/>
                          </a:prstGeom>
                          <a:noFill/>
                          <a:ln w="9525">
                            <a:noFill/>
                            <a:miter lim="800000"/>
                            <a:headEnd/>
                            <a:tailEnd/>
                          </a:ln>
                        </pic:spPr>
                      </pic:pic>
                    </a:graphicData>
                  </a:graphic>
                </wp:inline>
              </w:drawing>
            </w:r>
          </w:p>
        </w:tc>
      </w:tr>
      <w:tr w:rsidR="003B06FE" w:rsidTr="00B34F4E">
        <w:trPr>
          <w:trHeight w:val="167"/>
        </w:trPr>
        <w:tc>
          <w:tcPr>
            <w:tcW w:w="4785" w:type="dxa"/>
          </w:tcPr>
          <w:p w:rsidR="003B06FE" w:rsidRDefault="003B06FE" w:rsidP="000E79A4">
            <w:pPr>
              <w:jc w:val="center"/>
              <w:rPr>
                <w:noProof/>
              </w:rPr>
            </w:pPr>
            <w:r>
              <w:rPr>
                <w:noProof/>
              </w:rPr>
              <w:t>А</w:t>
            </w:r>
          </w:p>
        </w:tc>
        <w:tc>
          <w:tcPr>
            <w:tcW w:w="4786" w:type="dxa"/>
          </w:tcPr>
          <w:p w:rsidR="003B06FE" w:rsidRDefault="003B06FE" w:rsidP="000E79A4">
            <w:pPr>
              <w:jc w:val="center"/>
              <w:rPr>
                <w:noProof/>
              </w:rPr>
            </w:pPr>
            <w:r>
              <w:rPr>
                <w:noProof/>
              </w:rPr>
              <w:t>Б</w:t>
            </w:r>
          </w:p>
        </w:tc>
      </w:tr>
      <w:tr w:rsidR="003B06FE" w:rsidTr="00B34F4E">
        <w:tc>
          <w:tcPr>
            <w:tcW w:w="4785" w:type="dxa"/>
          </w:tcPr>
          <w:p w:rsidR="003B06FE" w:rsidRDefault="003B06FE" w:rsidP="000E79A4">
            <w:r>
              <w:rPr>
                <w:noProof/>
              </w:rPr>
              <w:drawing>
                <wp:inline distT="0" distB="0" distL="0" distR="0">
                  <wp:extent cx="2924175" cy="2114550"/>
                  <wp:effectExtent l="19050" t="0" r="9525" b="0"/>
                  <wp:docPr id="33" name="Рисунок 33" descr="D:\Учёба\Магистратура\Шлифы в работу\821-26 поле2 без ан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Учёба\Магистратура\Шлифы в работу\821-26 поле2 без ан10.jpg"/>
                          <pic:cNvPicPr>
                            <a:picLocks noChangeAspect="1" noChangeArrowheads="1"/>
                          </pic:cNvPicPr>
                        </pic:nvPicPr>
                        <pic:blipFill>
                          <a:blip r:embed="rId68" cstate="screen"/>
                          <a:srcRect/>
                          <a:stretch>
                            <a:fillRect/>
                          </a:stretch>
                        </pic:blipFill>
                        <pic:spPr bwMode="auto">
                          <a:xfrm>
                            <a:off x="0" y="0"/>
                            <a:ext cx="2924175" cy="2114550"/>
                          </a:xfrm>
                          <a:prstGeom prst="rect">
                            <a:avLst/>
                          </a:prstGeom>
                          <a:noFill/>
                          <a:ln w="9525">
                            <a:noFill/>
                            <a:miter lim="800000"/>
                            <a:headEnd/>
                            <a:tailEnd/>
                          </a:ln>
                        </pic:spPr>
                      </pic:pic>
                    </a:graphicData>
                  </a:graphic>
                </wp:inline>
              </w:drawing>
            </w:r>
          </w:p>
        </w:tc>
        <w:tc>
          <w:tcPr>
            <w:tcW w:w="4786" w:type="dxa"/>
          </w:tcPr>
          <w:p w:rsidR="003B06FE" w:rsidRDefault="003B06FE" w:rsidP="000E79A4">
            <w:r>
              <w:rPr>
                <w:noProof/>
              </w:rPr>
              <w:drawing>
                <wp:inline distT="0" distB="0" distL="0" distR="0">
                  <wp:extent cx="2924175" cy="2114550"/>
                  <wp:effectExtent l="19050" t="0" r="9525" b="0"/>
                  <wp:docPr id="92" name="Рисунок 34" descr="D:\Учёба\Магистратура\Шлифы в работу\821-26 поле2 с ан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Учёба\Магистратура\Шлифы в работу\821-26 поле2 с ан11.jpg"/>
                          <pic:cNvPicPr>
                            <a:picLocks noChangeAspect="1" noChangeArrowheads="1"/>
                          </pic:cNvPicPr>
                        </pic:nvPicPr>
                        <pic:blipFill>
                          <a:blip r:embed="rId69" cstate="screen"/>
                          <a:srcRect/>
                          <a:stretch>
                            <a:fillRect/>
                          </a:stretch>
                        </pic:blipFill>
                        <pic:spPr bwMode="auto">
                          <a:xfrm>
                            <a:off x="0" y="0"/>
                            <a:ext cx="2924175" cy="2114550"/>
                          </a:xfrm>
                          <a:prstGeom prst="rect">
                            <a:avLst/>
                          </a:prstGeom>
                          <a:noFill/>
                          <a:ln w="9525">
                            <a:noFill/>
                            <a:miter lim="800000"/>
                            <a:headEnd/>
                            <a:tailEnd/>
                          </a:ln>
                        </pic:spPr>
                      </pic:pic>
                    </a:graphicData>
                  </a:graphic>
                </wp:inline>
              </w:drawing>
            </w:r>
          </w:p>
        </w:tc>
      </w:tr>
      <w:tr w:rsidR="003B06FE" w:rsidTr="00B34F4E">
        <w:tc>
          <w:tcPr>
            <w:tcW w:w="4785" w:type="dxa"/>
          </w:tcPr>
          <w:p w:rsidR="003B06FE" w:rsidRDefault="003B06FE" w:rsidP="000E79A4">
            <w:pPr>
              <w:jc w:val="center"/>
            </w:pPr>
            <w:r>
              <w:t>А</w:t>
            </w:r>
          </w:p>
        </w:tc>
        <w:tc>
          <w:tcPr>
            <w:tcW w:w="4786" w:type="dxa"/>
          </w:tcPr>
          <w:p w:rsidR="003B06FE" w:rsidRDefault="003B06FE" w:rsidP="000E79A4">
            <w:pPr>
              <w:jc w:val="center"/>
            </w:pPr>
            <w:r>
              <w:t>Б</w:t>
            </w:r>
          </w:p>
        </w:tc>
      </w:tr>
      <w:tr w:rsidR="003B06FE" w:rsidTr="00B34F4E">
        <w:tc>
          <w:tcPr>
            <w:tcW w:w="9571" w:type="dxa"/>
            <w:gridSpan w:val="2"/>
          </w:tcPr>
          <w:p w:rsidR="003B06FE" w:rsidRPr="00EB5B28" w:rsidRDefault="003B06FE" w:rsidP="000E79A4">
            <w:pPr>
              <w:pStyle w:val="a4"/>
            </w:pPr>
            <w:r w:rsidRPr="00980097">
              <w:rPr>
                <w:b/>
              </w:rPr>
              <w:t>Рис.</w:t>
            </w:r>
            <w:r w:rsidR="00980097" w:rsidRPr="00980097">
              <w:rPr>
                <w:b/>
              </w:rPr>
              <w:t>38</w:t>
            </w:r>
            <w:r w:rsidRPr="00EB5B28">
              <w:t xml:space="preserve"> </w:t>
            </w:r>
            <w:proofErr w:type="gramStart"/>
            <w:r w:rsidRPr="00EB5B28">
              <w:t>Ванадиевые</w:t>
            </w:r>
            <w:proofErr w:type="gramEnd"/>
            <w:r w:rsidRPr="00EB5B28">
              <w:t xml:space="preserve"> слюдиты. П-821-26; А - без анализатора, Б - с анализатором</w:t>
            </w:r>
          </w:p>
        </w:tc>
      </w:tr>
    </w:tbl>
    <w:p w:rsidR="003B06FE" w:rsidRDefault="003B06FE" w:rsidP="003B06FE">
      <w:pPr>
        <w:ind w:firstLine="709"/>
      </w:pPr>
      <w:r>
        <w:lastRenderedPageBreak/>
        <w:t xml:space="preserve"> </w:t>
      </w:r>
    </w:p>
    <w:p w:rsidR="003B06FE" w:rsidRDefault="003B06FE" w:rsidP="003B06FE">
      <w:pPr>
        <w:ind w:firstLine="709"/>
      </w:pPr>
      <w:r>
        <w:t>Так же, есть слюды, которые отвечают чисто роскоэлитовому составу</w:t>
      </w:r>
      <w:r w:rsidRPr="00435A8B">
        <w:t xml:space="preserve"> K(V,Al,Mg)</w:t>
      </w:r>
      <w:r w:rsidRPr="0040735D">
        <w:rPr>
          <w:sz w:val="18"/>
        </w:rPr>
        <w:t>2</w:t>
      </w:r>
      <w:r w:rsidRPr="00435A8B">
        <w:t>AlSi</w:t>
      </w:r>
      <w:r w:rsidRPr="0040735D">
        <w:rPr>
          <w:sz w:val="18"/>
        </w:rPr>
        <w:t>3</w:t>
      </w:r>
      <w:r w:rsidRPr="00435A8B">
        <w:t>O</w:t>
      </w:r>
      <w:r w:rsidRPr="0040735D">
        <w:rPr>
          <w:sz w:val="18"/>
        </w:rPr>
        <w:t>10</w:t>
      </w:r>
      <w:r w:rsidRPr="00435A8B">
        <w:t>(OH)</w:t>
      </w:r>
      <w:r w:rsidRPr="0040735D">
        <w:rPr>
          <w:sz w:val="18"/>
        </w:rPr>
        <w:t>2</w:t>
      </w:r>
      <w:r w:rsidRPr="00435A8B">
        <w:t xml:space="preserve"> </w:t>
      </w:r>
      <w:r>
        <w:t>Х</w:t>
      </w:r>
      <w:r w:rsidRPr="00EB5B28">
        <w:t>имиче</w:t>
      </w:r>
      <w:r>
        <w:t xml:space="preserve">ский состав приведён в </w:t>
      </w:r>
      <w:r w:rsidRPr="00435A8B">
        <w:t>таблице</w:t>
      </w:r>
      <w:r w:rsidR="00980097">
        <w:t xml:space="preserve"> 4</w:t>
      </w:r>
      <w:r w:rsidRPr="00EB5B28">
        <w:t>.</w:t>
      </w:r>
    </w:p>
    <w:p w:rsidR="007B7C02" w:rsidRDefault="007B7C02" w:rsidP="007B7C02">
      <w:pPr>
        <w:pStyle w:val="4"/>
      </w:pPr>
      <w:r w:rsidRPr="007B7C02">
        <w:t>Таблица 4</w:t>
      </w:r>
      <w:r>
        <w:t xml:space="preserve"> Химический состав ванадиевой слюды</w:t>
      </w:r>
    </w:p>
    <w:tbl>
      <w:tblPr>
        <w:tblW w:w="8620" w:type="dxa"/>
        <w:jc w:val="center"/>
        <w:tblLook w:val="04A0"/>
      </w:tblPr>
      <w:tblGrid>
        <w:gridCol w:w="1340"/>
        <w:gridCol w:w="7280"/>
      </w:tblGrid>
      <w:tr w:rsidR="00A73CCC" w:rsidRPr="00A73CCC" w:rsidTr="00A73CCC">
        <w:trPr>
          <w:trHeight w:val="315"/>
          <w:jc w:val="center"/>
        </w:trPr>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3CCC" w:rsidRPr="00A73CCC" w:rsidRDefault="00A73CCC" w:rsidP="00A73CCC">
            <w:pPr>
              <w:spacing w:line="240" w:lineRule="auto"/>
              <w:jc w:val="center"/>
              <w:rPr>
                <w:color w:val="000000"/>
              </w:rPr>
            </w:pPr>
            <w:r w:rsidRPr="00A73CCC">
              <w:rPr>
                <w:color w:val="000000"/>
              </w:rPr>
              <w:t>Образец №</w:t>
            </w:r>
          </w:p>
        </w:tc>
        <w:tc>
          <w:tcPr>
            <w:tcW w:w="7280" w:type="dxa"/>
            <w:tcBorders>
              <w:top w:val="single" w:sz="4" w:space="0" w:color="auto"/>
              <w:left w:val="nil"/>
              <w:bottom w:val="single" w:sz="4" w:space="0" w:color="auto"/>
              <w:right w:val="single" w:sz="4" w:space="0" w:color="auto"/>
            </w:tcBorders>
            <w:shd w:val="clear" w:color="auto" w:fill="auto"/>
            <w:noWrap/>
            <w:vAlign w:val="center"/>
            <w:hideMark/>
          </w:tcPr>
          <w:p w:rsidR="00A73CCC" w:rsidRPr="00A73CCC" w:rsidRDefault="00A73CCC" w:rsidP="00A73CCC">
            <w:pPr>
              <w:spacing w:line="240" w:lineRule="auto"/>
              <w:jc w:val="center"/>
              <w:rPr>
                <w:color w:val="000000"/>
              </w:rPr>
            </w:pPr>
            <w:r w:rsidRPr="00A73CCC">
              <w:rPr>
                <w:color w:val="000000"/>
              </w:rPr>
              <w:t>Роскоэлит</w:t>
            </w:r>
          </w:p>
        </w:tc>
      </w:tr>
      <w:tr w:rsidR="00A73CCC" w:rsidRPr="004A6C1A" w:rsidTr="00A73CCC">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A73CCC" w:rsidRPr="00A73CCC" w:rsidRDefault="00A73CCC" w:rsidP="00A73CCC">
            <w:pPr>
              <w:spacing w:line="240" w:lineRule="auto"/>
              <w:jc w:val="center"/>
              <w:rPr>
                <w:color w:val="000000"/>
              </w:rPr>
            </w:pPr>
            <w:r w:rsidRPr="00A73CCC">
              <w:rPr>
                <w:color w:val="000000"/>
              </w:rPr>
              <w:t>П-821-29</w:t>
            </w:r>
          </w:p>
        </w:tc>
        <w:tc>
          <w:tcPr>
            <w:tcW w:w="7280" w:type="dxa"/>
            <w:tcBorders>
              <w:top w:val="single" w:sz="4" w:space="0" w:color="auto"/>
              <w:left w:val="nil"/>
              <w:bottom w:val="single" w:sz="4" w:space="0" w:color="auto"/>
              <w:right w:val="single" w:sz="4" w:space="0" w:color="auto"/>
            </w:tcBorders>
            <w:shd w:val="clear" w:color="auto" w:fill="auto"/>
            <w:noWrap/>
            <w:vAlign w:val="center"/>
            <w:hideMark/>
          </w:tcPr>
          <w:p w:rsidR="00A73CCC" w:rsidRPr="00A73CCC" w:rsidRDefault="00A73CCC" w:rsidP="00A73CCC">
            <w:pPr>
              <w:spacing w:line="240" w:lineRule="auto"/>
              <w:jc w:val="center"/>
              <w:rPr>
                <w:color w:val="000000"/>
                <w:lang w:val="en-US"/>
              </w:rPr>
            </w:pPr>
            <w:r w:rsidRPr="00A73CCC">
              <w:rPr>
                <w:color w:val="000000"/>
                <w:lang w:val="en-US"/>
              </w:rPr>
              <w:t xml:space="preserve">K </w:t>
            </w:r>
            <w:r w:rsidRPr="00A73CCC">
              <w:rPr>
                <w:color w:val="000000"/>
                <w:vertAlign w:val="subscript"/>
                <w:lang w:val="en-US"/>
              </w:rPr>
              <w:t>1</w:t>
            </w:r>
            <w:r w:rsidR="00576121" w:rsidRPr="00576121">
              <w:rPr>
                <w:color w:val="000000"/>
                <w:vertAlign w:val="subscript"/>
                <w:lang w:val="en-US"/>
              </w:rPr>
              <w:t>,00</w:t>
            </w:r>
            <w:r w:rsidRPr="00A73CCC">
              <w:rPr>
                <w:color w:val="000000"/>
                <w:lang w:val="en-US"/>
              </w:rPr>
              <w:t xml:space="preserve"> </w:t>
            </w:r>
            <w:r w:rsidR="00576121" w:rsidRPr="00576121">
              <w:rPr>
                <w:color w:val="000000"/>
                <w:lang w:val="en-US"/>
              </w:rPr>
              <w:t>(</w:t>
            </w:r>
            <w:r w:rsidRPr="00A73CCC">
              <w:rPr>
                <w:color w:val="000000"/>
                <w:lang w:val="en-US"/>
              </w:rPr>
              <w:t xml:space="preserve">V </w:t>
            </w:r>
            <w:r w:rsidRPr="00A73CCC">
              <w:rPr>
                <w:color w:val="000000"/>
                <w:vertAlign w:val="subscript"/>
                <w:lang w:val="en-US"/>
              </w:rPr>
              <w:t xml:space="preserve">1,48 </w:t>
            </w:r>
            <w:r w:rsidRPr="00A73CCC">
              <w:rPr>
                <w:color w:val="000000"/>
                <w:lang w:val="en-US"/>
              </w:rPr>
              <w:t xml:space="preserve">Fe </w:t>
            </w:r>
            <w:r w:rsidRPr="00A73CCC">
              <w:rPr>
                <w:color w:val="000000"/>
                <w:vertAlign w:val="subscript"/>
                <w:lang w:val="en-US"/>
              </w:rPr>
              <w:t xml:space="preserve">0,12 </w:t>
            </w:r>
            <w:r w:rsidRPr="00A73CCC">
              <w:rPr>
                <w:color w:val="000000"/>
                <w:lang w:val="en-US"/>
              </w:rPr>
              <w:t xml:space="preserve">Mg </w:t>
            </w:r>
            <w:r w:rsidRPr="00A73CCC">
              <w:rPr>
                <w:color w:val="000000"/>
                <w:vertAlign w:val="subscript"/>
                <w:lang w:val="en-US"/>
              </w:rPr>
              <w:t>0,</w:t>
            </w:r>
            <w:r w:rsidRPr="007D6408">
              <w:rPr>
                <w:color w:val="000000"/>
                <w:vertAlign w:val="subscript"/>
                <w:lang w:val="en-US"/>
              </w:rPr>
              <w:t>32</w:t>
            </w:r>
            <w:r w:rsidRPr="00A73CCC">
              <w:rPr>
                <w:color w:val="000000"/>
                <w:lang w:val="en-US"/>
              </w:rPr>
              <w:t xml:space="preserve"> Al </w:t>
            </w:r>
            <w:r w:rsidRPr="00A73CCC">
              <w:rPr>
                <w:color w:val="000000"/>
                <w:vertAlign w:val="subscript"/>
                <w:lang w:val="en-US"/>
              </w:rPr>
              <w:t>0,08</w:t>
            </w:r>
            <w:r w:rsidR="00576121" w:rsidRPr="00576121">
              <w:rPr>
                <w:color w:val="000000"/>
                <w:lang w:val="en-US"/>
              </w:rPr>
              <w:t>)</w:t>
            </w:r>
            <w:r w:rsidR="00576121" w:rsidRPr="00576121">
              <w:rPr>
                <w:color w:val="000000"/>
                <w:vertAlign w:val="subscript"/>
                <w:lang w:val="en-US"/>
              </w:rPr>
              <w:t>2</w:t>
            </w:r>
            <w:r w:rsidRPr="00A73CCC">
              <w:rPr>
                <w:color w:val="000000"/>
                <w:vertAlign w:val="subscript"/>
                <w:lang w:val="en-US"/>
              </w:rPr>
              <w:t xml:space="preserve"> </w:t>
            </w:r>
            <w:r w:rsidRPr="00A73CCC">
              <w:rPr>
                <w:color w:val="000000"/>
                <w:lang w:val="en-US"/>
              </w:rPr>
              <w:t xml:space="preserve">(Si </w:t>
            </w:r>
            <w:r w:rsidRPr="00A73CCC">
              <w:rPr>
                <w:color w:val="000000"/>
                <w:vertAlign w:val="subscript"/>
                <w:lang w:val="en-US"/>
              </w:rPr>
              <w:t xml:space="preserve">3,24 </w:t>
            </w:r>
            <w:r w:rsidRPr="00A73CCC">
              <w:rPr>
                <w:color w:val="000000"/>
                <w:lang w:val="en-US"/>
              </w:rPr>
              <w:t xml:space="preserve">Al </w:t>
            </w:r>
            <w:r w:rsidRPr="00A73CCC">
              <w:rPr>
                <w:color w:val="000000"/>
                <w:vertAlign w:val="subscript"/>
                <w:lang w:val="en-US"/>
              </w:rPr>
              <w:t>0,76</w:t>
            </w:r>
            <w:r w:rsidRPr="00A73CCC">
              <w:rPr>
                <w:color w:val="000000"/>
                <w:lang w:val="en-US"/>
              </w:rPr>
              <w:t>) O</w:t>
            </w:r>
            <w:r w:rsidRPr="00A73CCC">
              <w:rPr>
                <w:color w:val="000000"/>
                <w:vertAlign w:val="subscript"/>
                <w:lang w:val="en-US"/>
              </w:rPr>
              <w:t>10</w:t>
            </w:r>
            <w:r w:rsidRPr="00A73CCC">
              <w:rPr>
                <w:color w:val="000000"/>
                <w:lang w:val="en-US"/>
              </w:rPr>
              <w:t xml:space="preserve"> (OH)</w:t>
            </w:r>
            <w:r w:rsidRPr="00A73CCC">
              <w:rPr>
                <w:color w:val="000000"/>
                <w:vertAlign w:val="subscript"/>
                <w:lang w:val="en-US"/>
              </w:rPr>
              <w:t>2</w:t>
            </w:r>
          </w:p>
        </w:tc>
      </w:tr>
      <w:tr w:rsidR="00A73CCC" w:rsidRPr="004A6C1A" w:rsidTr="00A73CCC">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A73CCC" w:rsidRPr="00A73CCC" w:rsidRDefault="00A73CCC" w:rsidP="00A73CCC">
            <w:pPr>
              <w:spacing w:line="240" w:lineRule="auto"/>
              <w:jc w:val="center"/>
              <w:rPr>
                <w:color w:val="000000"/>
              </w:rPr>
            </w:pPr>
            <w:r w:rsidRPr="00A73CCC">
              <w:rPr>
                <w:color w:val="000000"/>
              </w:rPr>
              <w:t>П-821-26</w:t>
            </w:r>
          </w:p>
        </w:tc>
        <w:tc>
          <w:tcPr>
            <w:tcW w:w="7280" w:type="dxa"/>
            <w:tcBorders>
              <w:top w:val="single" w:sz="4" w:space="0" w:color="auto"/>
              <w:left w:val="nil"/>
              <w:bottom w:val="single" w:sz="4" w:space="0" w:color="auto"/>
              <w:right w:val="single" w:sz="4" w:space="0" w:color="auto"/>
            </w:tcBorders>
            <w:shd w:val="clear" w:color="auto" w:fill="auto"/>
            <w:noWrap/>
            <w:vAlign w:val="center"/>
            <w:hideMark/>
          </w:tcPr>
          <w:p w:rsidR="00A73CCC" w:rsidRPr="00A73CCC" w:rsidRDefault="00A73CCC" w:rsidP="00A73CCC">
            <w:pPr>
              <w:spacing w:line="240" w:lineRule="auto"/>
              <w:jc w:val="center"/>
              <w:rPr>
                <w:color w:val="000000"/>
                <w:lang w:val="en-US"/>
              </w:rPr>
            </w:pPr>
            <w:r w:rsidRPr="00A73CCC">
              <w:rPr>
                <w:color w:val="000000"/>
                <w:lang w:val="en-US"/>
              </w:rPr>
              <w:t xml:space="preserve">K </w:t>
            </w:r>
            <w:r w:rsidRPr="00A73CCC">
              <w:rPr>
                <w:color w:val="000000"/>
                <w:vertAlign w:val="subscript"/>
                <w:lang w:val="en-US"/>
              </w:rPr>
              <w:t xml:space="preserve">0,98 </w:t>
            </w:r>
            <w:r w:rsidR="00576121" w:rsidRPr="00576121">
              <w:rPr>
                <w:color w:val="000000"/>
                <w:lang w:val="en-US"/>
              </w:rPr>
              <w:t>(</w:t>
            </w:r>
            <w:r w:rsidRPr="00A73CCC">
              <w:rPr>
                <w:color w:val="000000"/>
                <w:lang w:val="en-US"/>
              </w:rPr>
              <w:t>V</w:t>
            </w:r>
            <w:r w:rsidRPr="00A73CCC">
              <w:rPr>
                <w:color w:val="000000"/>
                <w:vertAlign w:val="subscript"/>
                <w:lang w:val="en-US"/>
              </w:rPr>
              <w:t>1,39</w:t>
            </w:r>
            <w:r w:rsidRPr="00A73CCC">
              <w:rPr>
                <w:color w:val="000000"/>
                <w:lang w:val="en-US"/>
              </w:rPr>
              <w:t xml:space="preserve"> Fe </w:t>
            </w:r>
            <w:r w:rsidRPr="00A73CCC">
              <w:rPr>
                <w:color w:val="000000"/>
                <w:vertAlign w:val="subscript"/>
                <w:lang w:val="en-US"/>
              </w:rPr>
              <w:t xml:space="preserve">0,15 </w:t>
            </w:r>
            <w:r w:rsidRPr="00A73CCC">
              <w:rPr>
                <w:color w:val="000000"/>
                <w:lang w:val="en-US"/>
              </w:rPr>
              <w:t xml:space="preserve">Mg </w:t>
            </w:r>
            <w:r w:rsidRPr="00A73CCC">
              <w:rPr>
                <w:color w:val="000000"/>
                <w:vertAlign w:val="subscript"/>
                <w:lang w:val="en-US"/>
              </w:rPr>
              <w:t xml:space="preserve">0,33 </w:t>
            </w:r>
            <w:r w:rsidRPr="00A73CCC">
              <w:rPr>
                <w:color w:val="000000"/>
                <w:lang w:val="en-US"/>
              </w:rPr>
              <w:t xml:space="preserve">Al </w:t>
            </w:r>
            <w:r w:rsidRPr="00A73CCC">
              <w:rPr>
                <w:color w:val="000000"/>
                <w:vertAlign w:val="subscript"/>
                <w:lang w:val="en-US"/>
              </w:rPr>
              <w:t>0,13</w:t>
            </w:r>
            <w:r w:rsidR="00576121" w:rsidRPr="00576121">
              <w:rPr>
                <w:color w:val="000000"/>
                <w:lang w:val="en-US"/>
              </w:rPr>
              <w:t>)</w:t>
            </w:r>
            <w:r w:rsidR="00576121" w:rsidRPr="00576121">
              <w:rPr>
                <w:color w:val="000000"/>
                <w:vertAlign w:val="subscript"/>
                <w:lang w:val="en-US"/>
              </w:rPr>
              <w:t>2</w:t>
            </w:r>
            <w:r w:rsidRPr="00A73CCC">
              <w:rPr>
                <w:color w:val="000000"/>
                <w:vertAlign w:val="subscript"/>
                <w:lang w:val="en-US"/>
              </w:rPr>
              <w:t xml:space="preserve"> </w:t>
            </w:r>
            <w:r w:rsidRPr="00A73CCC">
              <w:rPr>
                <w:color w:val="000000"/>
                <w:lang w:val="en-US"/>
              </w:rPr>
              <w:t xml:space="preserve">(Si </w:t>
            </w:r>
            <w:r w:rsidRPr="00A73CCC">
              <w:rPr>
                <w:color w:val="000000"/>
                <w:vertAlign w:val="subscript"/>
                <w:lang w:val="en-US"/>
              </w:rPr>
              <w:t xml:space="preserve">3,24 </w:t>
            </w:r>
            <w:r w:rsidRPr="00A73CCC">
              <w:rPr>
                <w:color w:val="000000"/>
                <w:lang w:val="en-US"/>
              </w:rPr>
              <w:t xml:space="preserve">Al </w:t>
            </w:r>
            <w:r w:rsidRPr="00A73CCC">
              <w:rPr>
                <w:color w:val="000000"/>
                <w:vertAlign w:val="subscript"/>
                <w:lang w:val="en-US"/>
              </w:rPr>
              <w:t>0,76</w:t>
            </w:r>
            <w:r w:rsidRPr="00A73CCC">
              <w:rPr>
                <w:color w:val="000000"/>
                <w:lang w:val="en-US"/>
              </w:rPr>
              <w:t>) O</w:t>
            </w:r>
            <w:r w:rsidRPr="00A73CCC">
              <w:rPr>
                <w:color w:val="000000"/>
                <w:vertAlign w:val="subscript"/>
                <w:lang w:val="en-US"/>
              </w:rPr>
              <w:t>10</w:t>
            </w:r>
            <w:r w:rsidRPr="00A73CCC">
              <w:rPr>
                <w:color w:val="000000"/>
                <w:lang w:val="en-US"/>
              </w:rPr>
              <w:t xml:space="preserve"> (OH)</w:t>
            </w:r>
            <w:r w:rsidRPr="00A73CCC">
              <w:rPr>
                <w:color w:val="000000"/>
                <w:vertAlign w:val="subscript"/>
                <w:lang w:val="en-US"/>
              </w:rPr>
              <w:t>2</w:t>
            </w:r>
          </w:p>
        </w:tc>
      </w:tr>
      <w:tr w:rsidR="00A73CCC" w:rsidRPr="004A6C1A" w:rsidTr="00A73CCC">
        <w:trPr>
          <w:trHeight w:val="315"/>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A73CCC" w:rsidRPr="00A73CCC" w:rsidRDefault="00A73CCC" w:rsidP="00A73CCC">
            <w:pPr>
              <w:spacing w:line="240" w:lineRule="auto"/>
              <w:jc w:val="center"/>
              <w:rPr>
                <w:color w:val="000000"/>
              </w:rPr>
            </w:pPr>
            <w:r w:rsidRPr="00A73CCC">
              <w:rPr>
                <w:color w:val="000000"/>
              </w:rPr>
              <w:t>П-821-27</w:t>
            </w:r>
          </w:p>
        </w:tc>
        <w:tc>
          <w:tcPr>
            <w:tcW w:w="7280" w:type="dxa"/>
            <w:tcBorders>
              <w:top w:val="single" w:sz="4" w:space="0" w:color="auto"/>
              <w:left w:val="nil"/>
              <w:bottom w:val="single" w:sz="4" w:space="0" w:color="auto"/>
              <w:right w:val="single" w:sz="4" w:space="0" w:color="auto"/>
            </w:tcBorders>
            <w:shd w:val="clear" w:color="auto" w:fill="auto"/>
            <w:noWrap/>
            <w:vAlign w:val="center"/>
            <w:hideMark/>
          </w:tcPr>
          <w:p w:rsidR="00A73CCC" w:rsidRPr="00A73CCC" w:rsidRDefault="00A73CCC" w:rsidP="00576121">
            <w:pPr>
              <w:spacing w:line="240" w:lineRule="auto"/>
              <w:jc w:val="center"/>
              <w:rPr>
                <w:color w:val="000000"/>
                <w:lang w:val="en-US"/>
              </w:rPr>
            </w:pPr>
            <w:r w:rsidRPr="00A73CCC">
              <w:rPr>
                <w:color w:val="000000"/>
                <w:lang w:val="en-US"/>
              </w:rPr>
              <w:t xml:space="preserve">K </w:t>
            </w:r>
            <w:r w:rsidRPr="00A73CCC">
              <w:rPr>
                <w:color w:val="000000"/>
                <w:vertAlign w:val="subscript"/>
                <w:lang w:val="en-US"/>
              </w:rPr>
              <w:t>1</w:t>
            </w:r>
            <w:r w:rsidR="00576121" w:rsidRPr="00576121">
              <w:rPr>
                <w:color w:val="000000"/>
                <w:vertAlign w:val="subscript"/>
                <w:lang w:val="en-US"/>
              </w:rPr>
              <w:t>,00</w:t>
            </w:r>
            <w:r w:rsidRPr="00A73CCC">
              <w:rPr>
                <w:color w:val="000000"/>
                <w:lang w:val="en-US"/>
              </w:rPr>
              <w:t xml:space="preserve"> </w:t>
            </w:r>
            <w:r w:rsidR="00576121" w:rsidRPr="00576121">
              <w:rPr>
                <w:color w:val="000000"/>
                <w:lang w:val="en-US"/>
              </w:rPr>
              <w:t>(</w:t>
            </w:r>
            <w:r w:rsidRPr="00A73CCC">
              <w:rPr>
                <w:color w:val="000000"/>
                <w:lang w:val="en-US"/>
              </w:rPr>
              <w:t>V</w:t>
            </w:r>
            <w:r w:rsidRPr="00A73CCC">
              <w:rPr>
                <w:color w:val="000000"/>
                <w:vertAlign w:val="subscript"/>
                <w:lang w:val="en-US"/>
              </w:rPr>
              <w:t>1,88</w:t>
            </w:r>
            <w:r w:rsidRPr="00A73CCC">
              <w:rPr>
                <w:color w:val="000000"/>
                <w:lang w:val="en-US"/>
              </w:rPr>
              <w:t xml:space="preserve"> Fe </w:t>
            </w:r>
            <w:r w:rsidRPr="00A73CCC">
              <w:rPr>
                <w:color w:val="000000"/>
                <w:vertAlign w:val="subscript"/>
                <w:lang w:val="en-US"/>
              </w:rPr>
              <w:t>0,1</w:t>
            </w:r>
            <w:r w:rsidR="00576121" w:rsidRPr="00576121">
              <w:rPr>
                <w:color w:val="000000"/>
                <w:vertAlign w:val="subscript"/>
                <w:lang w:val="en-US"/>
              </w:rPr>
              <w:t>2</w:t>
            </w:r>
            <w:r w:rsidR="00576121" w:rsidRPr="00576121">
              <w:rPr>
                <w:color w:val="000000"/>
                <w:lang w:val="en-US"/>
              </w:rPr>
              <w:t>)</w:t>
            </w:r>
            <w:r w:rsidR="00576121" w:rsidRPr="00576121">
              <w:rPr>
                <w:color w:val="000000"/>
                <w:vertAlign w:val="subscript"/>
                <w:lang w:val="en-US"/>
              </w:rPr>
              <w:t>2</w:t>
            </w:r>
            <w:r w:rsidRPr="00A73CCC">
              <w:rPr>
                <w:color w:val="000000"/>
                <w:vertAlign w:val="subscript"/>
                <w:lang w:val="en-US"/>
              </w:rPr>
              <w:t xml:space="preserve"> </w:t>
            </w:r>
            <w:r w:rsidRPr="00A73CCC">
              <w:rPr>
                <w:color w:val="000000"/>
                <w:lang w:val="en-US"/>
              </w:rPr>
              <w:t xml:space="preserve">(Si </w:t>
            </w:r>
            <w:r w:rsidRPr="00A73CCC">
              <w:rPr>
                <w:color w:val="000000"/>
                <w:vertAlign w:val="subscript"/>
                <w:lang w:val="en-US"/>
              </w:rPr>
              <w:t xml:space="preserve">3,22 </w:t>
            </w:r>
            <w:r w:rsidRPr="00A73CCC">
              <w:rPr>
                <w:color w:val="000000"/>
                <w:lang w:val="en-US"/>
              </w:rPr>
              <w:t xml:space="preserve">Al </w:t>
            </w:r>
            <w:r w:rsidRPr="00A73CCC">
              <w:rPr>
                <w:color w:val="000000"/>
                <w:vertAlign w:val="subscript"/>
                <w:lang w:val="en-US"/>
              </w:rPr>
              <w:t>0,78</w:t>
            </w:r>
            <w:r w:rsidRPr="00A73CCC">
              <w:rPr>
                <w:color w:val="000000"/>
                <w:lang w:val="en-US"/>
              </w:rPr>
              <w:t>) O</w:t>
            </w:r>
            <w:r w:rsidRPr="00A73CCC">
              <w:rPr>
                <w:color w:val="000000"/>
                <w:vertAlign w:val="subscript"/>
                <w:lang w:val="en-US"/>
              </w:rPr>
              <w:t>10</w:t>
            </w:r>
            <w:r w:rsidRPr="00A73CCC">
              <w:rPr>
                <w:color w:val="000000"/>
                <w:lang w:val="en-US"/>
              </w:rPr>
              <w:t xml:space="preserve"> (OH)</w:t>
            </w:r>
            <w:r w:rsidRPr="00A73CCC">
              <w:rPr>
                <w:color w:val="000000"/>
                <w:vertAlign w:val="subscript"/>
                <w:lang w:val="en-US"/>
              </w:rPr>
              <w:t>2</w:t>
            </w:r>
          </w:p>
        </w:tc>
      </w:tr>
    </w:tbl>
    <w:p w:rsidR="003B06FE" w:rsidRPr="00A73CCC" w:rsidRDefault="003B06FE" w:rsidP="003B06FE">
      <w:pPr>
        <w:pStyle w:val="a4"/>
        <w:rPr>
          <w:sz w:val="24"/>
          <w:lang w:val="en-US"/>
        </w:rPr>
      </w:pPr>
    </w:p>
    <w:p w:rsidR="003B06FE" w:rsidRDefault="003B06FE" w:rsidP="003B06FE">
      <w:pPr>
        <w:ind w:firstLine="709"/>
      </w:pPr>
      <w:r>
        <w:t>Ещё один тип ванадиевой слюды, имеет формулу</w:t>
      </w:r>
      <w:r w:rsidRPr="00EB5B28">
        <w:t xml:space="preserve"> </w:t>
      </w:r>
      <w:r w:rsidRPr="00435A8B">
        <w:t>KMg </w:t>
      </w:r>
      <w:r w:rsidRPr="0040735D">
        <w:rPr>
          <w:sz w:val="18"/>
        </w:rPr>
        <w:t>3</w:t>
      </w:r>
      <w:r w:rsidRPr="00435A8B">
        <w:t>AlSi</w:t>
      </w:r>
      <w:r w:rsidRPr="0040735D">
        <w:rPr>
          <w:sz w:val="18"/>
        </w:rPr>
        <w:t>3</w:t>
      </w:r>
      <w:r w:rsidRPr="00435A8B">
        <w:t>O</w:t>
      </w:r>
      <w:r w:rsidRPr="0040735D">
        <w:rPr>
          <w:sz w:val="18"/>
        </w:rPr>
        <w:t>10</w:t>
      </w:r>
      <w:r>
        <w:t>(F,</w:t>
      </w:r>
      <w:r w:rsidRPr="00435A8B">
        <w:t>OH)</w:t>
      </w:r>
      <w:proofErr w:type="gramStart"/>
      <w:r w:rsidRPr="0040735D">
        <w:rPr>
          <w:sz w:val="18"/>
        </w:rPr>
        <w:t>2</w:t>
      </w:r>
      <w:proofErr w:type="gramEnd"/>
      <w:r w:rsidRPr="00EB5B28">
        <w:t xml:space="preserve"> то есть</w:t>
      </w:r>
      <w:r>
        <w:t>,</w:t>
      </w:r>
      <w:r w:rsidRPr="00EB5B28">
        <w:t xml:space="preserve"> е</w:t>
      </w:r>
      <w:r>
        <w:t>го состав отвечает ванадий содержащему флогопиту</w:t>
      </w:r>
      <w:r w:rsidRPr="00EB5B28">
        <w:t>, химиче</w:t>
      </w:r>
      <w:r>
        <w:t xml:space="preserve">ский состав приведён в </w:t>
      </w:r>
      <w:r w:rsidRPr="0040735D">
        <w:t>таблице</w:t>
      </w:r>
      <w:r w:rsidR="00980097">
        <w:t xml:space="preserve"> 5</w:t>
      </w:r>
      <w:r w:rsidRPr="0040735D">
        <w:t>.</w:t>
      </w:r>
    </w:p>
    <w:p w:rsidR="003B06FE" w:rsidRDefault="007B7C02" w:rsidP="007B7C02">
      <w:pPr>
        <w:pStyle w:val="4"/>
      </w:pPr>
      <w:r w:rsidRPr="007B7C02">
        <w:t>Таб</w:t>
      </w:r>
      <w:r>
        <w:t xml:space="preserve">лица </w:t>
      </w:r>
      <w:r w:rsidRPr="007B7C02">
        <w:t>5 Химический состав ванадиевой слюды</w:t>
      </w:r>
    </w:p>
    <w:tbl>
      <w:tblPr>
        <w:tblW w:w="9087" w:type="dxa"/>
        <w:jc w:val="center"/>
        <w:tblLook w:val="04A0"/>
      </w:tblPr>
      <w:tblGrid>
        <w:gridCol w:w="1340"/>
        <w:gridCol w:w="7747"/>
      </w:tblGrid>
      <w:tr w:rsidR="00A73CCC" w:rsidRPr="00A73CCC" w:rsidTr="00A73CCC">
        <w:trPr>
          <w:trHeight w:val="315"/>
          <w:jc w:val="center"/>
        </w:trPr>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3CCC" w:rsidRPr="00A73CCC" w:rsidRDefault="00A73CCC" w:rsidP="00A73CCC">
            <w:pPr>
              <w:spacing w:line="240" w:lineRule="auto"/>
              <w:jc w:val="center"/>
              <w:rPr>
                <w:color w:val="000000"/>
              </w:rPr>
            </w:pPr>
            <w:r w:rsidRPr="00A73CCC">
              <w:rPr>
                <w:color w:val="000000"/>
              </w:rPr>
              <w:t>Образец №</w:t>
            </w:r>
          </w:p>
        </w:tc>
        <w:tc>
          <w:tcPr>
            <w:tcW w:w="7747" w:type="dxa"/>
            <w:tcBorders>
              <w:top w:val="single" w:sz="4" w:space="0" w:color="auto"/>
              <w:left w:val="nil"/>
              <w:bottom w:val="single" w:sz="4" w:space="0" w:color="auto"/>
              <w:right w:val="single" w:sz="4" w:space="0" w:color="auto"/>
            </w:tcBorders>
            <w:shd w:val="clear" w:color="auto" w:fill="auto"/>
            <w:vAlign w:val="center"/>
            <w:hideMark/>
          </w:tcPr>
          <w:p w:rsidR="00A73CCC" w:rsidRPr="00A73CCC" w:rsidRDefault="00A73CCC" w:rsidP="00A73CCC">
            <w:pPr>
              <w:spacing w:line="240" w:lineRule="auto"/>
              <w:jc w:val="center"/>
              <w:rPr>
                <w:color w:val="000000"/>
              </w:rPr>
            </w:pPr>
            <w:r w:rsidRPr="00A73CCC">
              <w:rPr>
                <w:color w:val="000000"/>
              </w:rPr>
              <w:t>V-содержащий флогопит</w:t>
            </w:r>
          </w:p>
        </w:tc>
      </w:tr>
      <w:tr w:rsidR="00A73CCC" w:rsidRPr="004A6C1A" w:rsidTr="00A73CCC">
        <w:trPr>
          <w:trHeight w:val="315"/>
          <w:jc w:val="center"/>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A73CCC" w:rsidRPr="00A73CCC" w:rsidRDefault="00A73CCC" w:rsidP="00A73CCC">
            <w:pPr>
              <w:spacing w:line="240" w:lineRule="auto"/>
              <w:jc w:val="center"/>
              <w:rPr>
                <w:color w:val="000000"/>
              </w:rPr>
            </w:pPr>
            <w:r w:rsidRPr="00A73CCC">
              <w:rPr>
                <w:color w:val="000000"/>
              </w:rPr>
              <w:t>П-821-26</w:t>
            </w:r>
          </w:p>
        </w:tc>
        <w:tc>
          <w:tcPr>
            <w:tcW w:w="7747" w:type="dxa"/>
            <w:tcBorders>
              <w:top w:val="single" w:sz="4" w:space="0" w:color="auto"/>
              <w:left w:val="nil"/>
              <w:bottom w:val="single" w:sz="4" w:space="0" w:color="auto"/>
              <w:right w:val="single" w:sz="4" w:space="0" w:color="auto"/>
            </w:tcBorders>
            <w:shd w:val="clear" w:color="auto" w:fill="auto"/>
            <w:vAlign w:val="center"/>
            <w:hideMark/>
          </w:tcPr>
          <w:p w:rsidR="00A73CCC" w:rsidRPr="00A73CCC" w:rsidRDefault="00A73CCC" w:rsidP="00A73CCC">
            <w:pPr>
              <w:spacing w:line="240" w:lineRule="auto"/>
              <w:jc w:val="center"/>
              <w:rPr>
                <w:color w:val="000000"/>
                <w:lang w:val="en-US"/>
              </w:rPr>
            </w:pPr>
            <w:r w:rsidRPr="00A73CCC">
              <w:rPr>
                <w:color w:val="000000"/>
                <w:lang w:val="en-US"/>
              </w:rPr>
              <w:t xml:space="preserve">K </w:t>
            </w:r>
            <w:r w:rsidRPr="00A73CCC">
              <w:rPr>
                <w:color w:val="000000"/>
                <w:vertAlign w:val="subscript"/>
                <w:lang w:val="en-US"/>
              </w:rPr>
              <w:t xml:space="preserve">1,04 </w:t>
            </w:r>
            <w:r w:rsidRPr="00A73CCC">
              <w:rPr>
                <w:color w:val="000000"/>
                <w:lang w:val="en-US"/>
              </w:rPr>
              <w:t xml:space="preserve">(Mg </w:t>
            </w:r>
            <w:r w:rsidRPr="00A73CCC">
              <w:rPr>
                <w:color w:val="000000"/>
                <w:vertAlign w:val="subscript"/>
                <w:lang w:val="en-US"/>
              </w:rPr>
              <w:t>1,88</w:t>
            </w:r>
            <w:r w:rsidRPr="00A73CCC">
              <w:rPr>
                <w:color w:val="000000"/>
                <w:lang w:val="en-US"/>
              </w:rPr>
              <w:t xml:space="preserve"> Fe </w:t>
            </w:r>
            <w:r w:rsidRPr="00A73CCC">
              <w:rPr>
                <w:color w:val="000000"/>
                <w:vertAlign w:val="subscript"/>
                <w:lang w:val="en-US"/>
              </w:rPr>
              <w:t>0,47</w:t>
            </w:r>
            <w:r w:rsidRPr="00A73CCC">
              <w:rPr>
                <w:color w:val="000000"/>
                <w:lang w:val="en-US"/>
              </w:rPr>
              <w:t xml:space="preserve"> V</w:t>
            </w:r>
            <w:r w:rsidRPr="00A73CCC">
              <w:rPr>
                <w:color w:val="000000"/>
                <w:vertAlign w:val="subscript"/>
                <w:lang w:val="en-US"/>
              </w:rPr>
              <w:t xml:space="preserve">0,37 </w:t>
            </w:r>
            <w:r w:rsidRPr="00A73CCC">
              <w:rPr>
                <w:color w:val="000000"/>
                <w:lang w:val="en-US"/>
              </w:rPr>
              <w:t xml:space="preserve"> Al </w:t>
            </w:r>
            <w:r w:rsidRPr="00A73CCC">
              <w:rPr>
                <w:color w:val="000000"/>
                <w:vertAlign w:val="subscript"/>
                <w:lang w:val="en-US"/>
              </w:rPr>
              <w:t>0,28</w:t>
            </w:r>
            <w:r w:rsidRPr="00A73CCC">
              <w:rPr>
                <w:color w:val="000000"/>
                <w:lang w:val="en-US"/>
              </w:rPr>
              <w:t>)</w:t>
            </w:r>
            <w:r w:rsidRPr="00A73CCC">
              <w:rPr>
                <w:color w:val="000000"/>
                <w:vertAlign w:val="subscript"/>
                <w:lang w:val="en-US"/>
              </w:rPr>
              <w:t>3</w:t>
            </w:r>
            <w:r w:rsidRPr="00A73CCC">
              <w:rPr>
                <w:color w:val="000000"/>
                <w:lang w:val="en-US"/>
              </w:rPr>
              <w:t xml:space="preserve"> Al </w:t>
            </w:r>
            <w:r w:rsidRPr="00A73CCC">
              <w:rPr>
                <w:color w:val="000000"/>
                <w:vertAlign w:val="subscript"/>
                <w:lang w:val="en-US"/>
              </w:rPr>
              <w:t xml:space="preserve">0,67 </w:t>
            </w:r>
            <w:r w:rsidRPr="00A73CCC">
              <w:rPr>
                <w:color w:val="000000"/>
                <w:lang w:val="en-US"/>
              </w:rPr>
              <w:t xml:space="preserve">Si </w:t>
            </w:r>
            <w:r w:rsidRPr="00A73CCC">
              <w:rPr>
                <w:color w:val="000000"/>
                <w:vertAlign w:val="subscript"/>
                <w:lang w:val="en-US"/>
              </w:rPr>
              <w:t xml:space="preserve">3,33 </w:t>
            </w:r>
            <w:r w:rsidRPr="00A73CCC">
              <w:rPr>
                <w:color w:val="000000"/>
                <w:lang w:val="en-US"/>
              </w:rPr>
              <w:t>O</w:t>
            </w:r>
            <w:r w:rsidRPr="00A73CCC">
              <w:rPr>
                <w:color w:val="000000"/>
                <w:vertAlign w:val="subscript"/>
                <w:lang w:val="en-US"/>
              </w:rPr>
              <w:t>10</w:t>
            </w:r>
            <w:r w:rsidRPr="00A73CCC">
              <w:rPr>
                <w:color w:val="000000"/>
                <w:lang w:val="en-US"/>
              </w:rPr>
              <w:t xml:space="preserve"> (OH)</w:t>
            </w:r>
            <w:r w:rsidRPr="00A73CCC">
              <w:rPr>
                <w:color w:val="000000"/>
                <w:vertAlign w:val="subscript"/>
                <w:lang w:val="en-US"/>
              </w:rPr>
              <w:t>2</w:t>
            </w:r>
          </w:p>
        </w:tc>
      </w:tr>
      <w:tr w:rsidR="00A73CCC" w:rsidRPr="004A6C1A" w:rsidTr="00A73CCC">
        <w:trPr>
          <w:trHeight w:val="315"/>
          <w:jc w:val="center"/>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A73CCC" w:rsidRPr="00A73CCC" w:rsidRDefault="00A73CCC" w:rsidP="00A73CCC">
            <w:pPr>
              <w:spacing w:line="240" w:lineRule="auto"/>
              <w:jc w:val="center"/>
              <w:rPr>
                <w:color w:val="000000"/>
              </w:rPr>
            </w:pPr>
            <w:r w:rsidRPr="00A73CCC">
              <w:rPr>
                <w:color w:val="000000"/>
              </w:rPr>
              <w:t>П-821-27</w:t>
            </w:r>
          </w:p>
        </w:tc>
        <w:tc>
          <w:tcPr>
            <w:tcW w:w="7747" w:type="dxa"/>
            <w:tcBorders>
              <w:top w:val="single" w:sz="4" w:space="0" w:color="auto"/>
              <w:left w:val="nil"/>
              <w:bottom w:val="single" w:sz="4" w:space="0" w:color="auto"/>
              <w:right w:val="single" w:sz="4" w:space="0" w:color="auto"/>
            </w:tcBorders>
            <w:shd w:val="clear" w:color="auto" w:fill="auto"/>
            <w:vAlign w:val="center"/>
            <w:hideMark/>
          </w:tcPr>
          <w:p w:rsidR="00A73CCC" w:rsidRPr="00A73CCC" w:rsidRDefault="00A73CCC" w:rsidP="00A73CCC">
            <w:pPr>
              <w:spacing w:line="240" w:lineRule="auto"/>
              <w:jc w:val="center"/>
              <w:rPr>
                <w:color w:val="000000"/>
                <w:lang w:val="en-US"/>
              </w:rPr>
            </w:pPr>
            <w:r w:rsidRPr="00A73CCC">
              <w:rPr>
                <w:color w:val="000000"/>
                <w:lang w:val="en-US"/>
              </w:rPr>
              <w:t xml:space="preserve">K </w:t>
            </w:r>
            <w:r w:rsidRPr="00A73CCC">
              <w:rPr>
                <w:color w:val="000000"/>
                <w:vertAlign w:val="subscript"/>
                <w:lang w:val="en-US"/>
              </w:rPr>
              <w:t xml:space="preserve">1,02 </w:t>
            </w:r>
            <w:r w:rsidRPr="00A73CCC">
              <w:rPr>
                <w:color w:val="000000"/>
                <w:lang w:val="en-US"/>
              </w:rPr>
              <w:t xml:space="preserve">(Mg </w:t>
            </w:r>
            <w:r w:rsidRPr="00A73CCC">
              <w:rPr>
                <w:color w:val="000000"/>
                <w:vertAlign w:val="subscript"/>
                <w:lang w:val="en-US"/>
              </w:rPr>
              <w:t>2</w:t>
            </w:r>
            <w:r w:rsidRPr="00A73CCC">
              <w:rPr>
                <w:color w:val="000000"/>
                <w:lang w:val="en-US"/>
              </w:rPr>
              <w:t>,</w:t>
            </w:r>
            <w:r w:rsidR="007D5CBD" w:rsidRPr="007D5CBD">
              <w:rPr>
                <w:color w:val="000000"/>
                <w:vertAlign w:val="subscript"/>
                <w:lang w:val="en-US"/>
              </w:rPr>
              <w:t>00</w:t>
            </w:r>
            <w:r w:rsidRPr="00A73CCC">
              <w:rPr>
                <w:color w:val="000000"/>
                <w:lang w:val="en-US"/>
              </w:rPr>
              <w:t xml:space="preserve"> Fe </w:t>
            </w:r>
            <w:r w:rsidRPr="00A73CCC">
              <w:rPr>
                <w:color w:val="000000"/>
                <w:vertAlign w:val="subscript"/>
                <w:lang w:val="en-US"/>
              </w:rPr>
              <w:t>0,36</w:t>
            </w:r>
            <w:r w:rsidRPr="00A73CCC">
              <w:rPr>
                <w:color w:val="000000"/>
                <w:lang w:val="en-US"/>
              </w:rPr>
              <w:t xml:space="preserve"> V </w:t>
            </w:r>
            <w:r w:rsidRPr="00A73CCC">
              <w:rPr>
                <w:color w:val="000000"/>
                <w:vertAlign w:val="subscript"/>
                <w:lang w:val="en-US"/>
              </w:rPr>
              <w:t>0,33</w:t>
            </w:r>
            <w:r w:rsidRPr="00A73CCC">
              <w:rPr>
                <w:color w:val="000000"/>
                <w:lang w:val="en-US"/>
              </w:rPr>
              <w:t xml:space="preserve"> Al </w:t>
            </w:r>
            <w:r w:rsidRPr="00A73CCC">
              <w:rPr>
                <w:color w:val="000000"/>
                <w:vertAlign w:val="subscript"/>
                <w:lang w:val="en-US"/>
              </w:rPr>
              <w:t>0,31</w:t>
            </w:r>
            <w:r w:rsidRPr="00A73CCC">
              <w:rPr>
                <w:color w:val="000000"/>
                <w:lang w:val="en-US"/>
              </w:rPr>
              <w:t>)</w:t>
            </w:r>
            <w:r w:rsidRPr="00A73CCC">
              <w:rPr>
                <w:color w:val="000000"/>
                <w:vertAlign w:val="subscript"/>
                <w:lang w:val="en-US"/>
              </w:rPr>
              <w:t>3</w:t>
            </w:r>
            <w:r w:rsidRPr="00A73CCC">
              <w:rPr>
                <w:color w:val="000000"/>
                <w:lang w:val="en-US"/>
              </w:rPr>
              <w:t xml:space="preserve"> Al </w:t>
            </w:r>
            <w:r w:rsidRPr="00A73CCC">
              <w:rPr>
                <w:color w:val="000000"/>
                <w:vertAlign w:val="subscript"/>
                <w:lang w:val="en-US"/>
              </w:rPr>
              <w:t xml:space="preserve">0,64  </w:t>
            </w:r>
            <w:r w:rsidRPr="00A73CCC">
              <w:rPr>
                <w:color w:val="000000"/>
                <w:lang w:val="en-US"/>
              </w:rPr>
              <w:t xml:space="preserve">Ti </w:t>
            </w:r>
            <w:r w:rsidRPr="00A73CCC">
              <w:rPr>
                <w:color w:val="000000"/>
                <w:vertAlign w:val="subscript"/>
                <w:lang w:val="en-US"/>
              </w:rPr>
              <w:t xml:space="preserve">0,02 </w:t>
            </w:r>
            <w:r w:rsidRPr="00A73CCC">
              <w:rPr>
                <w:color w:val="000000"/>
                <w:lang w:val="en-US"/>
              </w:rPr>
              <w:t xml:space="preserve">Si </w:t>
            </w:r>
            <w:r w:rsidRPr="00A73CCC">
              <w:rPr>
                <w:color w:val="000000"/>
                <w:vertAlign w:val="subscript"/>
                <w:lang w:val="en-US"/>
              </w:rPr>
              <w:t xml:space="preserve">3,34 </w:t>
            </w:r>
            <w:r w:rsidRPr="00A73CCC">
              <w:rPr>
                <w:color w:val="000000"/>
                <w:lang w:val="en-US"/>
              </w:rPr>
              <w:t>O</w:t>
            </w:r>
            <w:r w:rsidRPr="00A73CCC">
              <w:rPr>
                <w:color w:val="000000"/>
                <w:vertAlign w:val="subscript"/>
                <w:lang w:val="en-US"/>
              </w:rPr>
              <w:t>10</w:t>
            </w:r>
            <w:r w:rsidRPr="00A73CCC">
              <w:rPr>
                <w:color w:val="000000"/>
                <w:lang w:val="en-US"/>
              </w:rPr>
              <w:t xml:space="preserve"> (OH)</w:t>
            </w:r>
            <w:r w:rsidRPr="00A73CCC">
              <w:rPr>
                <w:color w:val="000000"/>
                <w:vertAlign w:val="subscript"/>
                <w:lang w:val="en-US"/>
              </w:rPr>
              <w:t>2</w:t>
            </w:r>
          </w:p>
        </w:tc>
      </w:tr>
      <w:tr w:rsidR="00A73CCC" w:rsidRPr="004A6C1A" w:rsidTr="00A73CCC">
        <w:trPr>
          <w:trHeight w:val="315"/>
          <w:jc w:val="center"/>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A73CCC" w:rsidRPr="00A73CCC" w:rsidRDefault="00A73CCC" w:rsidP="00A73CCC">
            <w:pPr>
              <w:spacing w:line="240" w:lineRule="auto"/>
              <w:jc w:val="center"/>
              <w:rPr>
                <w:color w:val="000000"/>
              </w:rPr>
            </w:pPr>
            <w:r w:rsidRPr="00A73CCC">
              <w:rPr>
                <w:color w:val="000000"/>
              </w:rPr>
              <w:t>П-821-26</w:t>
            </w:r>
          </w:p>
        </w:tc>
        <w:tc>
          <w:tcPr>
            <w:tcW w:w="7747" w:type="dxa"/>
            <w:tcBorders>
              <w:top w:val="single" w:sz="4" w:space="0" w:color="auto"/>
              <w:left w:val="nil"/>
              <w:bottom w:val="single" w:sz="4" w:space="0" w:color="auto"/>
              <w:right w:val="single" w:sz="4" w:space="0" w:color="auto"/>
            </w:tcBorders>
            <w:shd w:val="clear" w:color="auto" w:fill="auto"/>
            <w:vAlign w:val="center"/>
            <w:hideMark/>
          </w:tcPr>
          <w:p w:rsidR="00A73CCC" w:rsidRPr="00A73CCC" w:rsidRDefault="00A73CCC" w:rsidP="00A73CCC">
            <w:pPr>
              <w:spacing w:line="240" w:lineRule="auto"/>
              <w:jc w:val="center"/>
              <w:rPr>
                <w:color w:val="000000"/>
                <w:lang w:val="en-US"/>
              </w:rPr>
            </w:pPr>
            <w:r w:rsidRPr="00A73CCC">
              <w:rPr>
                <w:color w:val="000000"/>
                <w:lang w:val="en-US"/>
              </w:rPr>
              <w:t xml:space="preserve">K </w:t>
            </w:r>
            <w:r w:rsidRPr="00A73CCC">
              <w:rPr>
                <w:color w:val="000000"/>
                <w:vertAlign w:val="subscript"/>
                <w:lang w:val="en-US"/>
              </w:rPr>
              <w:t xml:space="preserve">1,04 </w:t>
            </w:r>
            <w:r w:rsidRPr="00A73CCC">
              <w:rPr>
                <w:color w:val="000000"/>
                <w:lang w:val="en-US"/>
              </w:rPr>
              <w:t xml:space="preserve">(Mg </w:t>
            </w:r>
            <w:r w:rsidRPr="00A73CCC">
              <w:rPr>
                <w:color w:val="000000"/>
                <w:vertAlign w:val="subscript"/>
                <w:lang w:val="en-US"/>
              </w:rPr>
              <w:t>1,92</w:t>
            </w:r>
            <w:r w:rsidRPr="00A73CCC">
              <w:rPr>
                <w:color w:val="000000"/>
                <w:lang w:val="en-US"/>
              </w:rPr>
              <w:t xml:space="preserve"> Fe </w:t>
            </w:r>
            <w:r w:rsidRPr="00A73CCC">
              <w:rPr>
                <w:color w:val="000000"/>
                <w:vertAlign w:val="subscript"/>
                <w:lang w:val="en-US"/>
              </w:rPr>
              <w:t>0,43</w:t>
            </w:r>
            <w:r w:rsidRPr="00A73CCC">
              <w:rPr>
                <w:color w:val="000000"/>
                <w:lang w:val="en-US"/>
              </w:rPr>
              <w:t xml:space="preserve"> V </w:t>
            </w:r>
            <w:r w:rsidRPr="00A73CCC">
              <w:rPr>
                <w:color w:val="000000"/>
                <w:vertAlign w:val="subscript"/>
                <w:lang w:val="en-US"/>
              </w:rPr>
              <w:t>0,35</w:t>
            </w:r>
            <w:r w:rsidRPr="00A73CCC">
              <w:rPr>
                <w:color w:val="000000"/>
                <w:lang w:val="en-US"/>
              </w:rPr>
              <w:t xml:space="preserve"> Al </w:t>
            </w:r>
            <w:r w:rsidRPr="00A73CCC">
              <w:rPr>
                <w:color w:val="000000"/>
                <w:vertAlign w:val="subscript"/>
                <w:lang w:val="en-US"/>
              </w:rPr>
              <w:t>0,3</w:t>
            </w:r>
            <w:r w:rsidRPr="00A73CCC">
              <w:rPr>
                <w:color w:val="000000"/>
                <w:lang w:val="en-US"/>
              </w:rPr>
              <w:t>)</w:t>
            </w:r>
            <w:r w:rsidRPr="00A73CCC">
              <w:rPr>
                <w:color w:val="000000"/>
                <w:vertAlign w:val="subscript"/>
                <w:lang w:val="en-US"/>
              </w:rPr>
              <w:t>3</w:t>
            </w:r>
            <w:r w:rsidRPr="00A73CCC">
              <w:rPr>
                <w:color w:val="000000"/>
                <w:lang w:val="en-US"/>
              </w:rPr>
              <w:t xml:space="preserve"> Al </w:t>
            </w:r>
            <w:r w:rsidRPr="00A73CCC">
              <w:rPr>
                <w:color w:val="000000"/>
                <w:vertAlign w:val="subscript"/>
                <w:lang w:val="en-US"/>
              </w:rPr>
              <w:t xml:space="preserve">0,65 </w:t>
            </w:r>
            <w:r w:rsidRPr="00A73CCC">
              <w:rPr>
                <w:color w:val="000000"/>
                <w:lang w:val="en-US"/>
              </w:rPr>
              <w:t xml:space="preserve">Ti </w:t>
            </w:r>
            <w:r w:rsidRPr="00A73CCC">
              <w:rPr>
                <w:color w:val="000000"/>
                <w:vertAlign w:val="subscript"/>
                <w:lang w:val="en-US"/>
              </w:rPr>
              <w:t xml:space="preserve">0,02 </w:t>
            </w:r>
            <w:r w:rsidRPr="00A73CCC">
              <w:rPr>
                <w:color w:val="000000"/>
                <w:lang w:val="en-US"/>
              </w:rPr>
              <w:t xml:space="preserve">Si </w:t>
            </w:r>
            <w:r w:rsidRPr="00A73CCC">
              <w:rPr>
                <w:color w:val="000000"/>
                <w:vertAlign w:val="subscript"/>
                <w:lang w:val="en-US"/>
              </w:rPr>
              <w:t xml:space="preserve">3,33 </w:t>
            </w:r>
            <w:r w:rsidRPr="00A73CCC">
              <w:rPr>
                <w:color w:val="000000"/>
                <w:lang w:val="en-US"/>
              </w:rPr>
              <w:t>O</w:t>
            </w:r>
            <w:r w:rsidRPr="00A73CCC">
              <w:rPr>
                <w:color w:val="000000"/>
                <w:vertAlign w:val="subscript"/>
                <w:lang w:val="en-US"/>
              </w:rPr>
              <w:t>10</w:t>
            </w:r>
            <w:r w:rsidRPr="00A73CCC">
              <w:rPr>
                <w:color w:val="000000"/>
                <w:lang w:val="en-US"/>
              </w:rPr>
              <w:t xml:space="preserve"> (OH)</w:t>
            </w:r>
            <w:r w:rsidRPr="00A73CCC">
              <w:rPr>
                <w:color w:val="000000"/>
                <w:vertAlign w:val="subscript"/>
                <w:lang w:val="en-US"/>
              </w:rPr>
              <w:t>2</w:t>
            </w:r>
          </w:p>
        </w:tc>
      </w:tr>
    </w:tbl>
    <w:p w:rsidR="003B06FE" w:rsidRPr="00A73CCC" w:rsidRDefault="003B06FE" w:rsidP="003B06FE">
      <w:pPr>
        <w:ind w:firstLine="709"/>
        <w:rPr>
          <w:lang w:val="en-US"/>
        </w:rPr>
      </w:pPr>
    </w:p>
    <w:p w:rsidR="003B06FE" w:rsidRPr="00A73CCC" w:rsidRDefault="003B06FE" w:rsidP="003B06FE">
      <w:pPr>
        <w:rPr>
          <w:lang w:val="en-US"/>
        </w:rPr>
      </w:pPr>
    </w:p>
    <w:p w:rsidR="003B06FE" w:rsidRPr="00A73CCC" w:rsidRDefault="003B06FE" w:rsidP="003B06FE">
      <w:pPr>
        <w:rPr>
          <w:lang w:val="en-US"/>
        </w:rPr>
      </w:pPr>
    </w:p>
    <w:p w:rsidR="003B06FE" w:rsidRPr="00A73CCC" w:rsidRDefault="003B06FE" w:rsidP="003B06FE">
      <w:pPr>
        <w:rPr>
          <w:lang w:val="en-US"/>
        </w:rPr>
      </w:pPr>
    </w:p>
    <w:p w:rsidR="00A73CCC" w:rsidRPr="00A73CCC" w:rsidRDefault="00A73CCC" w:rsidP="003B06FE">
      <w:pPr>
        <w:rPr>
          <w:lang w:val="en-US"/>
        </w:rPr>
      </w:pPr>
    </w:p>
    <w:p w:rsidR="00A73CCC" w:rsidRPr="00A73CCC" w:rsidRDefault="00A73CCC" w:rsidP="003B06FE">
      <w:pPr>
        <w:rPr>
          <w:lang w:val="en-US"/>
        </w:rPr>
      </w:pPr>
    </w:p>
    <w:p w:rsidR="00A73CCC" w:rsidRPr="00A73CCC" w:rsidRDefault="00A73CCC" w:rsidP="003B06FE">
      <w:pPr>
        <w:rPr>
          <w:lang w:val="en-US"/>
        </w:rPr>
      </w:pPr>
    </w:p>
    <w:p w:rsidR="00A73CCC" w:rsidRPr="00A73CCC" w:rsidRDefault="00A73CCC" w:rsidP="003B06FE">
      <w:pPr>
        <w:rPr>
          <w:lang w:val="en-US"/>
        </w:rPr>
      </w:pPr>
    </w:p>
    <w:p w:rsidR="00A73CCC" w:rsidRPr="00A73CCC" w:rsidRDefault="00A73CCC" w:rsidP="003B06FE">
      <w:pPr>
        <w:rPr>
          <w:lang w:val="en-US"/>
        </w:rPr>
      </w:pPr>
    </w:p>
    <w:p w:rsidR="00A73CCC" w:rsidRPr="00A73CCC" w:rsidRDefault="00A73CCC" w:rsidP="003B06FE">
      <w:pPr>
        <w:rPr>
          <w:lang w:val="en-US"/>
        </w:rPr>
      </w:pPr>
    </w:p>
    <w:p w:rsidR="00A73CCC" w:rsidRPr="00A73CCC" w:rsidRDefault="00A73CCC" w:rsidP="003B06FE">
      <w:pPr>
        <w:rPr>
          <w:lang w:val="en-US"/>
        </w:rPr>
      </w:pPr>
    </w:p>
    <w:p w:rsidR="00A73CCC" w:rsidRPr="00A73CCC" w:rsidRDefault="00A73CCC" w:rsidP="003B06FE">
      <w:pPr>
        <w:rPr>
          <w:lang w:val="en-US"/>
        </w:rPr>
      </w:pPr>
    </w:p>
    <w:p w:rsidR="00A73CCC" w:rsidRPr="00A73CCC" w:rsidRDefault="00A73CCC" w:rsidP="003B06FE">
      <w:pPr>
        <w:rPr>
          <w:lang w:val="en-US"/>
        </w:rPr>
      </w:pPr>
    </w:p>
    <w:p w:rsidR="00A73CCC" w:rsidRPr="00A73CCC" w:rsidRDefault="00A73CCC" w:rsidP="003B06FE">
      <w:pPr>
        <w:rPr>
          <w:lang w:val="en-US"/>
        </w:rPr>
      </w:pPr>
    </w:p>
    <w:p w:rsidR="003B06FE" w:rsidRPr="00A73CCC" w:rsidRDefault="003B06FE" w:rsidP="003B06FE">
      <w:pPr>
        <w:rPr>
          <w:lang w:val="en-US"/>
        </w:rPr>
      </w:pPr>
    </w:p>
    <w:p w:rsidR="003B06FE" w:rsidRPr="00A73CCC" w:rsidRDefault="003B06FE" w:rsidP="003B06FE">
      <w:pPr>
        <w:rPr>
          <w:lang w:val="en-US"/>
        </w:rPr>
      </w:pPr>
    </w:p>
    <w:p w:rsidR="003B06FE" w:rsidRPr="00C77D56" w:rsidRDefault="003B06FE" w:rsidP="003B06FE">
      <w:pPr>
        <w:jc w:val="center"/>
        <w:rPr>
          <w:b/>
          <w:i/>
          <w:sz w:val="28"/>
          <w:szCs w:val="28"/>
        </w:rPr>
      </w:pPr>
      <w:proofErr w:type="gramStart"/>
      <w:r>
        <w:rPr>
          <w:b/>
          <w:i/>
          <w:sz w:val="28"/>
          <w:szCs w:val="28"/>
        </w:rPr>
        <w:lastRenderedPageBreak/>
        <w:t>3 пачка нижней</w:t>
      </w:r>
      <w:r w:rsidRPr="00C77D56">
        <w:rPr>
          <w:b/>
          <w:i/>
          <w:sz w:val="28"/>
          <w:szCs w:val="28"/>
        </w:rPr>
        <w:t xml:space="preserve"> подсвиты заонежской свиты (</w:t>
      </w:r>
      <w:r w:rsidRPr="00C77D56">
        <w:rPr>
          <w:b/>
          <w:i/>
          <w:sz w:val="28"/>
          <w:szCs w:val="28"/>
          <w:lang w:val="en-US"/>
        </w:rPr>
        <w:t>sn</w:t>
      </w:r>
      <w:r>
        <w:rPr>
          <w:b/>
          <w:i/>
          <w:sz w:val="28"/>
          <w:szCs w:val="28"/>
          <w:vertAlign w:val="subscript"/>
        </w:rPr>
        <w:t>1</w:t>
      </w:r>
      <w:r>
        <w:rPr>
          <w:b/>
          <w:i/>
          <w:sz w:val="28"/>
          <w:szCs w:val="28"/>
          <w:vertAlign w:val="superscript"/>
        </w:rPr>
        <w:t>3</w:t>
      </w:r>
      <w:r w:rsidRPr="00C77D56">
        <w:rPr>
          <w:b/>
          <w:i/>
          <w:sz w:val="28"/>
          <w:szCs w:val="28"/>
        </w:rPr>
        <w:t>)</w:t>
      </w:r>
      <w:proofErr w:type="gramEnd"/>
    </w:p>
    <w:p w:rsidR="003B06FE" w:rsidRDefault="003B06FE" w:rsidP="003B06FE">
      <w:pPr>
        <w:jc w:val="center"/>
        <w:rPr>
          <w:i/>
        </w:rPr>
      </w:pPr>
      <w:r w:rsidRPr="008705E7">
        <w:rPr>
          <w:i/>
        </w:rPr>
        <w:t xml:space="preserve">От </w:t>
      </w:r>
      <w:r>
        <w:rPr>
          <w:i/>
        </w:rPr>
        <w:t>С-4813(233,1 м) по С-4813(299,8 м)</w:t>
      </w:r>
      <w:r w:rsidRPr="008705E7">
        <w:rPr>
          <w:i/>
        </w:rPr>
        <w:t xml:space="preserve">; </w:t>
      </w:r>
      <w:r w:rsidRPr="006E5218">
        <w:rPr>
          <w:i/>
        </w:rPr>
        <w:t>~</w:t>
      </w:r>
      <w:r>
        <w:rPr>
          <w:i/>
        </w:rPr>
        <w:t>66,7</w:t>
      </w:r>
      <w:r w:rsidRPr="008705E7">
        <w:rPr>
          <w:i/>
        </w:rPr>
        <w:t xml:space="preserve"> м</w:t>
      </w:r>
    </w:p>
    <w:p w:rsidR="003B06FE" w:rsidRDefault="003B06FE" w:rsidP="003B06FE">
      <w:pPr>
        <w:ind w:firstLine="708"/>
      </w:pPr>
      <w:proofErr w:type="gramStart"/>
      <w:r w:rsidRPr="003B4697">
        <w:t xml:space="preserve">На основании микроскопического описания </w:t>
      </w:r>
      <w:r>
        <w:t>шлифов нижней</w:t>
      </w:r>
      <w:r w:rsidRPr="003B4697">
        <w:t xml:space="preserve"> подсвиты заонежской свиты, в ней можно выделить несколько </w:t>
      </w:r>
      <w:r>
        <w:t>под</w:t>
      </w:r>
      <w:r w:rsidRPr="003B4697">
        <w:t>пачек.</w:t>
      </w:r>
      <w:proofErr w:type="gramEnd"/>
    </w:p>
    <w:p w:rsidR="003B06FE" w:rsidRPr="00BA702C" w:rsidRDefault="003B06FE" w:rsidP="003B06FE">
      <w:pPr>
        <w:ind w:firstLine="708"/>
        <w:rPr>
          <w:b/>
          <w:i/>
        </w:rPr>
      </w:pPr>
      <w:r>
        <w:rPr>
          <w:b/>
          <w:i/>
        </w:rPr>
        <w:t>Слюдисто-кварц-доломитовые метасоматиты по сланцам и алевролитам</w:t>
      </w:r>
      <w:r w:rsidRPr="00BA702C">
        <w:rPr>
          <w:b/>
          <w:i/>
        </w:rPr>
        <w:t xml:space="preserve"> (пестроцветная толща)</w:t>
      </w:r>
    </w:p>
    <w:p w:rsidR="003B06FE" w:rsidRPr="009A5169" w:rsidRDefault="003B06FE" w:rsidP="003B06FE">
      <w:pPr>
        <w:ind w:firstLine="708"/>
        <w:jc w:val="center"/>
        <w:rPr>
          <w:i/>
        </w:rPr>
      </w:pPr>
      <w:r>
        <w:rPr>
          <w:i/>
        </w:rPr>
        <w:t>233,1</w:t>
      </w:r>
      <w:r w:rsidRPr="009A5169">
        <w:rPr>
          <w:i/>
        </w:rPr>
        <w:t xml:space="preserve"> м –</w:t>
      </w:r>
      <w:r>
        <w:rPr>
          <w:i/>
        </w:rPr>
        <w:t xml:space="preserve"> 251</w:t>
      </w:r>
      <w:r w:rsidRPr="009A5169">
        <w:rPr>
          <w:i/>
        </w:rPr>
        <w:t>,</w:t>
      </w:r>
      <w:r>
        <w:rPr>
          <w:i/>
        </w:rPr>
        <w:t>1 м (18</w:t>
      </w:r>
      <w:r w:rsidRPr="009A5169">
        <w:rPr>
          <w:i/>
        </w:rPr>
        <w:t xml:space="preserve"> м);</w:t>
      </w:r>
    </w:p>
    <w:p w:rsidR="003B06FE" w:rsidRPr="003B4697" w:rsidRDefault="003B06FE" w:rsidP="003B06FE">
      <w:pPr>
        <w:ind w:firstLine="708"/>
        <w:jc w:val="center"/>
        <w:rPr>
          <w:i/>
        </w:rPr>
      </w:pPr>
      <w:r>
        <w:t>(1 подпачка)</w:t>
      </w:r>
    </w:p>
    <w:p w:rsidR="003B06FE" w:rsidRDefault="003B06FE" w:rsidP="003B06FE">
      <w:pPr>
        <w:rPr>
          <w:b/>
        </w:rPr>
      </w:pPr>
      <w:r w:rsidRPr="00A2781D">
        <w:rPr>
          <w:b/>
        </w:rPr>
        <w:t>Плагиоклаз-наталиит-доломитовые</w:t>
      </w:r>
      <w:r>
        <w:rPr>
          <w:b/>
        </w:rPr>
        <w:t xml:space="preserve"> метасоматиты по алевролитам</w:t>
      </w:r>
      <w:r w:rsidRPr="00A2781D">
        <w:rPr>
          <w:b/>
        </w:rPr>
        <w:t>.</w:t>
      </w:r>
    </w:p>
    <w:p w:rsidR="003B06FE" w:rsidRDefault="003B06FE" w:rsidP="003B06FE">
      <w:pPr>
        <w:ind w:firstLine="709"/>
      </w:pPr>
      <w:r w:rsidRPr="004D76EB">
        <w:rPr>
          <w:i/>
        </w:rPr>
        <w:t>Минеральный состав породы</w:t>
      </w:r>
      <w:r w:rsidRPr="004D76EB">
        <w:t xml:space="preserve">: </w:t>
      </w:r>
      <w:r w:rsidRPr="00614470">
        <w:rPr>
          <w:u w:val="single"/>
        </w:rPr>
        <w:t>ква</w:t>
      </w:r>
      <w:proofErr w:type="gramStart"/>
      <w:r w:rsidRPr="00614470">
        <w:rPr>
          <w:u w:val="single"/>
        </w:rPr>
        <w:t>рц</w:t>
      </w:r>
      <w:r w:rsidRPr="004D76EB">
        <w:t xml:space="preserve"> встр</w:t>
      </w:r>
      <w:proofErr w:type="gramEnd"/>
      <w:r w:rsidRPr="004D76EB">
        <w:t xml:space="preserve">ечается в виде мелких зёрен вместе размером от 0,01 до 0,1 мм; </w:t>
      </w:r>
      <w:r w:rsidRPr="00614470">
        <w:rPr>
          <w:u w:val="single"/>
        </w:rPr>
        <w:t>карбонат</w:t>
      </w:r>
      <w:r w:rsidRPr="004D76EB">
        <w:t xml:space="preserve"> образует относительно крупные кристаллы, размером от 0,01 до 0,5 мм; </w:t>
      </w:r>
      <w:r w:rsidRPr="00614470">
        <w:rPr>
          <w:u w:val="single"/>
        </w:rPr>
        <w:t>рудный минерал</w:t>
      </w:r>
      <w:r w:rsidRPr="004D76EB">
        <w:t xml:space="preserve"> представлен отдельными небольшими выделениями различной формы и размером зерен от 0,01 до 0,2 мм; </w:t>
      </w:r>
      <w:proofErr w:type="gramStart"/>
      <w:r w:rsidRPr="00614470">
        <w:rPr>
          <w:u w:val="single"/>
        </w:rPr>
        <w:t>хлорит</w:t>
      </w:r>
      <w:r w:rsidRPr="004D76EB">
        <w:t xml:space="preserve"> </w:t>
      </w:r>
      <w:r w:rsidR="00B34F4E">
        <w:t xml:space="preserve">(рис.42) </w:t>
      </w:r>
      <w:r w:rsidRPr="004D76EB">
        <w:t>образует сплошные мелкозернистые массы в единичных выделениях, размер зёрен от 0,005 до 0,01 мм</w:t>
      </w:r>
      <w:r>
        <w:t>;</w:t>
      </w:r>
      <w:r w:rsidRPr="004D76EB">
        <w:t xml:space="preserve"> </w:t>
      </w:r>
      <w:r w:rsidRPr="00614470">
        <w:rPr>
          <w:u w:val="single"/>
        </w:rPr>
        <w:t>наталиит</w:t>
      </w:r>
      <w:r w:rsidR="0032141A">
        <w:t xml:space="preserve"> образует паркетные и игольчатые</w:t>
      </w:r>
      <w:r>
        <w:t xml:space="preserve"> вытянутые кристаллы</w:t>
      </w:r>
      <w:r w:rsidR="0032141A">
        <w:t xml:space="preserve"> (рис.39-40)</w:t>
      </w:r>
      <w:r>
        <w:t xml:space="preserve">, размером от 0,1 до 1 мм, обладают выраженным плеохроизмом - </w:t>
      </w:r>
      <w:r w:rsidRPr="00A51EAC">
        <w:t>от зеленоватого до коричневатого или жёлтого цвета</w:t>
      </w:r>
      <w:r>
        <w:t>.</w:t>
      </w:r>
      <w:proofErr w:type="gramEnd"/>
    </w:p>
    <w:p w:rsidR="003B06FE" w:rsidRPr="00D224B1" w:rsidRDefault="003B06FE" w:rsidP="003B06FE">
      <w:pPr>
        <w:ind w:firstLine="709"/>
      </w:pPr>
      <w:r w:rsidRPr="00D224B1">
        <w:rPr>
          <w:i/>
        </w:rPr>
        <w:t>Минеральный состав прожилков:</w:t>
      </w:r>
      <w:r w:rsidRPr="00D224B1">
        <w:t xml:space="preserve"> </w:t>
      </w:r>
      <w:r>
        <w:t xml:space="preserve">прожилки </w:t>
      </w:r>
      <w:r w:rsidRPr="004D76EB">
        <w:t>представлен</w:t>
      </w:r>
      <w:r>
        <w:t>ы</w:t>
      </w:r>
      <w:r w:rsidRPr="004D76EB">
        <w:t xml:space="preserve"> </w:t>
      </w:r>
      <w:r w:rsidRPr="00614470">
        <w:rPr>
          <w:u w:val="single"/>
        </w:rPr>
        <w:t>альбитом</w:t>
      </w:r>
      <w:r w:rsidRPr="004D76EB">
        <w:t xml:space="preserve"> и встречается в виде мелких лейст размером от 0,05 до 0,3 мм, практически во всех зёрнах присутствуют полисинтетические двойники;</w:t>
      </w:r>
    </w:p>
    <w:p w:rsidR="003B06FE" w:rsidRPr="004D76EB" w:rsidRDefault="003B06FE" w:rsidP="003B06FE">
      <w:pPr>
        <w:ind w:firstLine="709"/>
      </w:pPr>
      <w:r w:rsidRPr="004D76EB">
        <w:rPr>
          <w:i/>
        </w:rPr>
        <w:t>Структура:</w:t>
      </w:r>
      <w:r w:rsidRPr="004D76EB">
        <w:t xml:space="preserve"> алевролитовая; текстура: массивная.</w:t>
      </w:r>
    </w:p>
    <w:tbl>
      <w:tblPr>
        <w:tblW w:w="0" w:type="auto"/>
        <w:tblLook w:val="04A0"/>
      </w:tblPr>
      <w:tblGrid>
        <w:gridCol w:w="4785"/>
        <w:gridCol w:w="4786"/>
      </w:tblGrid>
      <w:tr w:rsidR="003B06FE" w:rsidTr="003B06FE">
        <w:tc>
          <w:tcPr>
            <w:tcW w:w="4785" w:type="dxa"/>
          </w:tcPr>
          <w:p w:rsidR="003B06FE" w:rsidRDefault="003B06FE" w:rsidP="000E79A4">
            <w:r>
              <w:rPr>
                <w:noProof/>
              </w:rPr>
              <w:drawing>
                <wp:inline distT="0" distB="0" distL="0" distR="0">
                  <wp:extent cx="2924175" cy="2190115"/>
                  <wp:effectExtent l="19050" t="0" r="9525" b="0"/>
                  <wp:docPr id="93" name="Рисунок 35" descr="D:\Учёба\Магистратура\Шлифы в работу\821-31 поле1 без ан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Учёба\Магистратура\Шлифы в работу\821-31 поле1 без ан7.jpg"/>
                          <pic:cNvPicPr>
                            <a:picLocks noChangeAspect="1" noChangeArrowheads="1"/>
                          </pic:cNvPicPr>
                        </pic:nvPicPr>
                        <pic:blipFill>
                          <a:blip r:embed="rId70" cstate="screen"/>
                          <a:srcRect/>
                          <a:stretch>
                            <a:fillRect/>
                          </a:stretch>
                        </pic:blipFill>
                        <pic:spPr bwMode="auto">
                          <a:xfrm>
                            <a:off x="0" y="0"/>
                            <a:ext cx="2924175" cy="2190115"/>
                          </a:xfrm>
                          <a:prstGeom prst="rect">
                            <a:avLst/>
                          </a:prstGeom>
                          <a:noFill/>
                          <a:ln w="9525">
                            <a:noFill/>
                            <a:miter lim="800000"/>
                            <a:headEnd/>
                            <a:tailEnd/>
                          </a:ln>
                        </pic:spPr>
                      </pic:pic>
                    </a:graphicData>
                  </a:graphic>
                </wp:inline>
              </w:drawing>
            </w:r>
          </w:p>
        </w:tc>
        <w:tc>
          <w:tcPr>
            <w:tcW w:w="4786" w:type="dxa"/>
          </w:tcPr>
          <w:p w:rsidR="003B06FE" w:rsidRDefault="003B06FE" w:rsidP="000E79A4">
            <w:r>
              <w:rPr>
                <w:noProof/>
              </w:rPr>
              <w:drawing>
                <wp:inline distT="0" distB="0" distL="0" distR="0">
                  <wp:extent cx="2924175" cy="2190115"/>
                  <wp:effectExtent l="19050" t="0" r="9525" b="0"/>
                  <wp:docPr id="94" name="Рисунок 36" descr="D:\Учёба\Магистратура\Шлифы в работу\821-31 поле1 с ан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Учёба\Магистратура\Шлифы в работу\821-31 поле1 с ан6.jpg"/>
                          <pic:cNvPicPr>
                            <a:picLocks noChangeAspect="1" noChangeArrowheads="1"/>
                          </pic:cNvPicPr>
                        </pic:nvPicPr>
                        <pic:blipFill>
                          <a:blip r:embed="rId71" cstate="screen"/>
                          <a:srcRect/>
                          <a:stretch>
                            <a:fillRect/>
                          </a:stretch>
                        </pic:blipFill>
                        <pic:spPr bwMode="auto">
                          <a:xfrm>
                            <a:off x="0" y="0"/>
                            <a:ext cx="2924175" cy="2190115"/>
                          </a:xfrm>
                          <a:prstGeom prst="rect">
                            <a:avLst/>
                          </a:prstGeom>
                          <a:noFill/>
                          <a:ln w="9525">
                            <a:noFill/>
                            <a:miter lim="800000"/>
                            <a:headEnd/>
                            <a:tailEnd/>
                          </a:ln>
                        </pic:spPr>
                      </pic:pic>
                    </a:graphicData>
                  </a:graphic>
                </wp:inline>
              </w:drawing>
            </w:r>
          </w:p>
        </w:tc>
      </w:tr>
      <w:tr w:rsidR="003B06FE" w:rsidTr="003B06FE">
        <w:tc>
          <w:tcPr>
            <w:tcW w:w="4785" w:type="dxa"/>
          </w:tcPr>
          <w:p w:rsidR="003B06FE" w:rsidRDefault="003B06FE" w:rsidP="000E79A4">
            <w:pPr>
              <w:jc w:val="center"/>
            </w:pPr>
            <w:r>
              <w:t>А</w:t>
            </w:r>
          </w:p>
        </w:tc>
        <w:tc>
          <w:tcPr>
            <w:tcW w:w="4786" w:type="dxa"/>
          </w:tcPr>
          <w:p w:rsidR="003B06FE" w:rsidRDefault="003B06FE" w:rsidP="000E79A4">
            <w:pPr>
              <w:jc w:val="center"/>
            </w:pPr>
            <w:r>
              <w:t>Б</w:t>
            </w:r>
          </w:p>
        </w:tc>
      </w:tr>
      <w:tr w:rsidR="003B06FE" w:rsidTr="003B06FE">
        <w:tc>
          <w:tcPr>
            <w:tcW w:w="9571" w:type="dxa"/>
            <w:gridSpan w:val="2"/>
          </w:tcPr>
          <w:p w:rsidR="003B06FE" w:rsidRDefault="003B06FE" w:rsidP="000E79A4">
            <w:pPr>
              <w:pStyle w:val="a4"/>
              <w:rPr>
                <w:sz w:val="24"/>
              </w:rPr>
            </w:pPr>
            <w:r w:rsidRPr="00980097">
              <w:rPr>
                <w:b/>
              </w:rPr>
              <w:t>Рис.</w:t>
            </w:r>
            <w:r w:rsidR="00980097" w:rsidRPr="00980097">
              <w:rPr>
                <w:b/>
              </w:rPr>
              <w:t>39</w:t>
            </w:r>
            <w:r w:rsidRPr="00395A41">
              <w:t xml:space="preserve"> Агрегаты наталиита П-821-</w:t>
            </w:r>
            <w:r>
              <w:t>31</w:t>
            </w:r>
            <w:r w:rsidRPr="00395A41">
              <w:t>; А - без анализатора, Б - с анализатором</w:t>
            </w:r>
          </w:p>
        </w:tc>
      </w:tr>
      <w:tr w:rsidR="003B06FE" w:rsidTr="003B06FE">
        <w:tc>
          <w:tcPr>
            <w:tcW w:w="4785" w:type="dxa"/>
          </w:tcPr>
          <w:p w:rsidR="003B06FE" w:rsidRDefault="003B06FE" w:rsidP="000E79A4">
            <w:r>
              <w:rPr>
                <w:noProof/>
              </w:rPr>
              <w:lastRenderedPageBreak/>
              <w:drawing>
                <wp:inline distT="0" distB="0" distL="0" distR="0">
                  <wp:extent cx="2924175" cy="2190115"/>
                  <wp:effectExtent l="19050" t="0" r="9525" b="0"/>
                  <wp:docPr id="37" name="Рисунок 37" descr="D:\Учёба\Магистратура\Шлифы в работу\821-31 поле3 без ан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Учёба\Магистратура\Шлифы в работу\821-31 поле3 без ан11.jpg"/>
                          <pic:cNvPicPr>
                            <a:picLocks noChangeAspect="1" noChangeArrowheads="1"/>
                          </pic:cNvPicPr>
                        </pic:nvPicPr>
                        <pic:blipFill>
                          <a:blip r:embed="rId72" cstate="screen"/>
                          <a:srcRect/>
                          <a:stretch>
                            <a:fillRect/>
                          </a:stretch>
                        </pic:blipFill>
                        <pic:spPr bwMode="auto">
                          <a:xfrm>
                            <a:off x="0" y="0"/>
                            <a:ext cx="2924175" cy="2190115"/>
                          </a:xfrm>
                          <a:prstGeom prst="rect">
                            <a:avLst/>
                          </a:prstGeom>
                          <a:noFill/>
                          <a:ln w="9525">
                            <a:noFill/>
                            <a:miter lim="800000"/>
                            <a:headEnd/>
                            <a:tailEnd/>
                          </a:ln>
                        </pic:spPr>
                      </pic:pic>
                    </a:graphicData>
                  </a:graphic>
                </wp:inline>
              </w:drawing>
            </w:r>
          </w:p>
        </w:tc>
        <w:tc>
          <w:tcPr>
            <w:tcW w:w="4786" w:type="dxa"/>
          </w:tcPr>
          <w:p w:rsidR="003B06FE" w:rsidRDefault="003B06FE" w:rsidP="000E79A4">
            <w:r>
              <w:rPr>
                <w:noProof/>
              </w:rPr>
              <w:drawing>
                <wp:inline distT="0" distB="0" distL="0" distR="0">
                  <wp:extent cx="2924175" cy="2190115"/>
                  <wp:effectExtent l="19050" t="0" r="9525" b="0"/>
                  <wp:docPr id="95" name="Рисунок 38" descr="D:\Учёба\Магистратура\Шлифы в работу\821-31 поле3 с ан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Учёба\Магистратура\Шлифы в работу\821-31 поле3 с ан10.jpg"/>
                          <pic:cNvPicPr>
                            <a:picLocks noChangeAspect="1" noChangeArrowheads="1"/>
                          </pic:cNvPicPr>
                        </pic:nvPicPr>
                        <pic:blipFill>
                          <a:blip r:embed="rId73" cstate="screen"/>
                          <a:srcRect/>
                          <a:stretch>
                            <a:fillRect/>
                          </a:stretch>
                        </pic:blipFill>
                        <pic:spPr bwMode="auto">
                          <a:xfrm>
                            <a:off x="0" y="0"/>
                            <a:ext cx="2924175" cy="2190115"/>
                          </a:xfrm>
                          <a:prstGeom prst="rect">
                            <a:avLst/>
                          </a:prstGeom>
                          <a:noFill/>
                          <a:ln w="9525">
                            <a:noFill/>
                            <a:miter lim="800000"/>
                            <a:headEnd/>
                            <a:tailEnd/>
                          </a:ln>
                        </pic:spPr>
                      </pic:pic>
                    </a:graphicData>
                  </a:graphic>
                </wp:inline>
              </w:drawing>
            </w:r>
          </w:p>
        </w:tc>
      </w:tr>
      <w:tr w:rsidR="003B06FE" w:rsidTr="003B06FE">
        <w:tc>
          <w:tcPr>
            <w:tcW w:w="4785" w:type="dxa"/>
          </w:tcPr>
          <w:p w:rsidR="003B06FE" w:rsidRDefault="003B06FE" w:rsidP="000E79A4">
            <w:pPr>
              <w:jc w:val="center"/>
            </w:pPr>
            <w:r>
              <w:t>А</w:t>
            </w:r>
          </w:p>
        </w:tc>
        <w:tc>
          <w:tcPr>
            <w:tcW w:w="4786" w:type="dxa"/>
          </w:tcPr>
          <w:p w:rsidR="003B06FE" w:rsidRDefault="003B06FE" w:rsidP="000E79A4">
            <w:pPr>
              <w:jc w:val="center"/>
            </w:pPr>
            <w:r>
              <w:t>Б</w:t>
            </w:r>
          </w:p>
        </w:tc>
      </w:tr>
      <w:tr w:rsidR="003B06FE" w:rsidTr="003B06FE">
        <w:tc>
          <w:tcPr>
            <w:tcW w:w="9571" w:type="dxa"/>
            <w:gridSpan w:val="2"/>
          </w:tcPr>
          <w:p w:rsidR="003B06FE" w:rsidRPr="00561664" w:rsidRDefault="003B06FE" w:rsidP="000E79A4">
            <w:pPr>
              <w:pStyle w:val="a4"/>
            </w:pPr>
            <w:r w:rsidRPr="00980097">
              <w:rPr>
                <w:b/>
              </w:rPr>
              <w:t>Рис.</w:t>
            </w:r>
            <w:r w:rsidR="00980097" w:rsidRPr="00980097">
              <w:rPr>
                <w:b/>
              </w:rPr>
              <w:t>40</w:t>
            </w:r>
            <w:r>
              <w:t xml:space="preserve"> Зерна карбоната (</w:t>
            </w:r>
            <w:r>
              <w:rPr>
                <w:lang w:val="en-US"/>
              </w:rPr>
              <w:t>Cb</w:t>
            </w:r>
            <w:r w:rsidRPr="00561664">
              <w:t>)</w:t>
            </w:r>
            <w:r>
              <w:t xml:space="preserve"> и игольчатые выделения наталиита(</w:t>
            </w:r>
            <w:r>
              <w:rPr>
                <w:lang w:val="en-US"/>
              </w:rPr>
              <w:t>Nat</w:t>
            </w:r>
            <w:r w:rsidRPr="00561664">
              <w:t>)</w:t>
            </w:r>
            <w:r w:rsidRPr="00395A41">
              <w:t xml:space="preserve"> П-821-</w:t>
            </w:r>
            <w:r>
              <w:t>31</w:t>
            </w:r>
            <w:r w:rsidRPr="00395A41">
              <w:t>; А - без анализатора, Б - с анализатором</w:t>
            </w:r>
          </w:p>
        </w:tc>
      </w:tr>
    </w:tbl>
    <w:p w:rsidR="003B06FE" w:rsidRPr="00D224B1" w:rsidRDefault="003B06FE" w:rsidP="003B06FE">
      <w:r>
        <w:br/>
      </w:r>
    </w:p>
    <w:tbl>
      <w:tblPr>
        <w:tblW w:w="0" w:type="auto"/>
        <w:tblLook w:val="04A0"/>
      </w:tblPr>
      <w:tblGrid>
        <w:gridCol w:w="4785"/>
        <w:gridCol w:w="4786"/>
      </w:tblGrid>
      <w:tr w:rsidR="003B06FE" w:rsidTr="003B06FE">
        <w:tc>
          <w:tcPr>
            <w:tcW w:w="4785" w:type="dxa"/>
          </w:tcPr>
          <w:p w:rsidR="003B06FE" w:rsidRDefault="003B06FE" w:rsidP="000E79A4">
            <w:r>
              <w:rPr>
                <w:noProof/>
              </w:rPr>
              <w:drawing>
                <wp:inline distT="0" distB="0" distL="0" distR="0">
                  <wp:extent cx="2924175" cy="2190115"/>
                  <wp:effectExtent l="19050" t="0" r="9525" b="0"/>
                  <wp:docPr id="39" name="Рисунок 39" descr="D:\Учёба\Магистратура\Шлифы в работу\821-34 поле1 без ан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Учёба\Магистратура\Шлифы в работу\821-34 поле1 без ан4.jpg"/>
                          <pic:cNvPicPr>
                            <a:picLocks noChangeAspect="1" noChangeArrowheads="1"/>
                          </pic:cNvPicPr>
                        </pic:nvPicPr>
                        <pic:blipFill>
                          <a:blip r:embed="rId74" cstate="screen"/>
                          <a:srcRect/>
                          <a:stretch>
                            <a:fillRect/>
                          </a:stretch>
                        </pic:blipFill>
                        <pic:spPr bwMode="auto">
                          <a:xfrm>
                            <a:off x="0" y="0"/>
                            <a:ext cx="2924175" cy="2190115"/>
                          </a:xfrm>
                          <a:prstGeom prst="rect">
                            <a:avLst/>
                          </a:prstGeom>
                          <a:noFill/>
                          <a:ln w="9525">
                            <a:noFill/>
                            <a:miter lim="800000"/>
                            <a:headEnd/>
                            <a:tailEnd/>
                          </a:ln>
                        </pic:spPr>
                      </pic:pic>
                    </a:graphicData>
                  </a:graphic>
                </wp:inline>
              </w:drawing>
            </w:r>
          </w:p>
        </w:tc>
        <w:tc>
          <w:tcPr>
            <w:tcW w:w="4786" w:type="dxa"/>
          </w:tcPr>
          <w:p w:rsidR="003B06FE" w:rsidRDefault="003B06FE" w:rsidP="000E79A4">
            <w:r>
              <w:rPr>
                <w:noProof/>
              </w:rPr>
              <w:drawing>
                <wp:inline distT="0" distB="0" distL="0" distR="0">
                  <wp:extent cx="2924175" cy="2190115"/>
                  <wp:effectExtent l="19050" t="0" r="9525" b="0"/>
                  <wp:docPr id="40" name="Рисунок 40" descr="D:\Учёба\Магистратура\Шлифы в работу\821-34 поле1с ан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Учёба\Магистратура\Шлифы в работу\821-34 поле1с ан5.jpg"/>
                          <pic:cNvPicPr>
                            <a:picLocks noChangeAspect="1" noChangeArrowheads="1"/>
                          </pic:cNvPicPr>
                        </pic:nvPicPr>
                        <pic:blipFill>
                          <a:blip r:embed="rId75" cstate="screen"/>
                          <a:srcRect/>
                          <a:stretch>
                            <a:fillRect/>
                          </a:stretch>
                        </pic:blipFill>
                        <pic:spPr bwMode="auto">
                          <a:xfrm>
                            <a:off x="0" y="0"/>
                            <a:ext cx="2924175" cy="2190115"/>
                          </a:xfrm>
                          <a:prstGeom prst="rect">
                            <a:avLst/>
                          </a:prstGeom>
                          <a:noFill/>
                          <a:ln w="9525">
                            <a:noFill/>
                            <a:miter lim="800000"/>
                            <a:headEnd/>
                            <a:tailEnd/>
                          </a:ln>
                        </pic:spPr>
                      </pic:pic>
                    </a:graphicData>
                  </a:graphic>
                </wp:inline>
              </w:drawing>
            </w:r>
          </w:p>
        </w:tc>
      </w:tr>
      <w:tr w:rsidR="003B06FE" w:rsidTr="003B06FE">
        <w:tc>
          <w:tcPr>
            <w:tcW w:w="4785" w:type="dxa"/>
          </w:tcPr>
          <w:p w:rsidR="003B06FE" w:rsidRDefault="003B06FE" w:rsidP="000E79A4">
            <w:pPr>
              <w:jc w:val="center"/>
            </w:pPr>
            <w:r>
              <w:t>А</w:t>
            </w:r>
          </w:p>
        </w:tc>
        <w:tc>
          <w:tcPr>
            <w:tcW w:w="4786" w:type="dxa"/>
          </w:tcPr>
          <w:p w:rsidR="003B06FE" w:rsidRDefault="003B06FE" w:rsidP="000E79A4">
            <w:pPr>
              <w:jc w:val="center"/>
            </w:pPr>
            <w:r>
              <w:t>Б</w:t>
            </w:r>
          </w:p>
        </w:tc>
      </w:tr>
      <w:tr w:rsidR="003B06FE" w:rsidTr="003B06FE">
        <w:tc>
          <w:tcPr>
            <w:tcW w:w="9571" w:type="dxa"/>
            <w:gridSpan w:val="2"/>
          </w:tcPr>
          <w:p w:rsidR="003B06FE" w:rsidRPr="00561664" w:rsidRDefault="003B06FE" w:rsidP="000E79A4">
            <w:pPr>
              <w:pStyle w:val="a4"/>
            </w:pPr>
            <w:r w:rsidRPr="00980097">
              <w:rPr>
                <w:b/>
              </w:rPr>
              <w:t>Рис.</w:t>
            </w:r>
            <w:r w:rsidR="00980097" w:rsidRPr="00980097">
              <w:rPr>
                <w:b/>
              </w:rPr>
              <w:t>41</w:t>
            </w:r>
            <w:r>
              <w:t xml:space="preserve"> Прожилки плагиоклаза(</w:t>
            </w:r>
            <w:r>
              <w:rPr>
                <w:lang w:val="en-US"/>
              </w:rPr>
              <w:t>Pl</w:t>
            </w:r>
            <w:r w:rsidRPr="00561664">
              <w:t>)</w:t>
            </w:r>
            <w:r>
              <w:t xml:space="preserve"> в кварц</w:t>
            </w:r>
            <w:r w:rsidRPr="00561664">
              <w:t>(</w:t>
            </w:r>
            <w:r>
              <w:rPr>
                <w:lang w:val="en-US"/>
              </w:rPr>
              <w:t>Qz</w:t>
            </w:r>
            <w:r w:rsidRPr="00561664">
              <w:t>)</w:t>
            </w:r>
            <w:r>
              <w:t>-карбонатом</w:t>
            </w:r>
            <w:r w:rsidRPr="00561664">
              <w:t>(</w:t>
            </w:r>
            <w:r>
              <w:rPr>
                <w:lang w:val="en-US"/>
              </w:rPr>
              <w:t>Cb</w:t>
            </w:r>
            <w:r w:rsidRPr="00561664">
              <w:t>)</w:t>
            </w:r>
            <w:r>
              <w:t xml:space="preserve"> </w:t>
            </w:r>
            <w:proofErr w:type="gramStart"/>
            <w:r>
              <w:t>алевролите</w:t>
            </w:r>
            <w:proofErr w:type="gramEnd"/>
            <w:r>
              <w:t xml:space="preserve"> с хлоритом(</w:t>
            </w:r>
            <w:r>
              <w:rPr>
                <w:lang w:val="en-US"/>
              </w:rPr>
              <w:t>Chl</w:t>
            </w:r>
            <w:r w:rsidRPr="00561664">
              <w:t>)</w:t>
            </w:r>
            <w:r w:rsidRPr="00395A41">
              <w:t xml:space="preserve"> П-821-</w:t>
            </w:r>
            <w:r>
              <w:t>3</w:t>
            </w:r>
            <w:r w:rsidRPr="00561664">
              <w:t>4</w:t>
            </w:r>
            <w:r w:rsidRPr="00395A41">
              <w:t>; А - без анализатора, Б - с анализатором</w:t>
            </w:r>
          </w:p>
        </w:tc>
      </w:tr>
      <w:tr w:rsidR="003B06FE" w:rsidTr="003B06FE">
        <w:tc>
          <w:tcPr>
            <w:tcW w:w="4785" w:type="dxa"/>
          </w:tcPr>
          <w:p w:rsidR="003B06FE" w:rsidRDefault="003B06FE" w:rsidP="000E79A4">
            <w:r>
              <w:rPr>
                <w:noProof/>
              </w:rPr>
              <w:drawing>
                <wp:inline distT="0" distB="0" distL="0" distR="0">
                  <wp:extent cx="2924175" cy="2190115"/>
                  <wp:effectExtent l="19050" t="0" r="9525" b="0"/>
                  <wp:docPr id="41" name="Рисунок 41" descr="D:\Учёба\Магистратура\Шлифы в работу\821-36 поле3 без ан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Учёба\Магистратура\Шлифы в работу\821-36 поле3 без ан13.jpg"/>
                          <pic:cNvPicPr>
                            <a:picLocks noChangeAspect="1" noChangeArrowheads="1"/>
                          </pic:cNvPicPr>
                        </pic:nvPicPr>
                        <pic:blipFill>
                          <a:blip r:embed="rId76" cstate="screen"/>
                          <a:srcRect/>
                          <a:stretch>
                            <a:fillRect/>
                          </a:stretch>
                        </pic:blipFill>
                        <pic:spPr bwMode="auto">
                          <a:xfrm>
                            <a:off x="0" y="0"/>
                            <a:ext cx="2924175" cy="2190115"/>
                          </a:xfrm>
                          <a:prstGeom prst="rect">
                            <a:avLst/>
                          </a:prstGeom>
                          <a:noFill/>
                          <a:ln w="9525">
                            <a:noFill/>
                            <a:miter lim="800000"/>
                            <a:headEnd/>
                            <a:tailEnd/>
                          </a:ln>
                        </pic:spPr>
                      </pic:pic>
                    </a:graphicData>
                  </a:graphic>
                </wp:inline>
              </w:drawing>
            </w:r>
          </w:p>
        </w:tc>
        <w:tc>
          <w:tcPr>
            <w:tcW w:w="4786" w:type="dxa"/>
          </w:tcPr>
          <w:p w:rsidR="003B06FE" w:rsidRDefault="003B06FE" w:rsidP="000E79A4">
            <w:r>
              <w:rPr>
                <w:noProof/>
              </w:rPr>
              <w:drawing>
                <wp:inline distT="0" distB="0" distL="0" distR="0">
                  <wp:extent cx="2924175" cy="2190115"/>
                  <wp:effectExtent l="19050" t="0" r="9525" b="0"/>
                  <wp:docPr id="42" name="Рисунок 42" descr="D:\Учёба\Магистратура\Шлифы в работу\821-36 поле3 с ан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Учёба\Магистратура\Шлифы в работу\821-36 поле3 с ан12.jpg"/>
                          <pic:cNvPicPr>
                            <a:picLocks noChangeAspect="1" noChangeArrowheads="1"/>
                          </pic:cNvPicPr>
                        </pic:nvPicPr>
                        <pic:blipFill>
                          <a:blip r:embed="rId77" cstate="screen"/>
                          <a:srcRect/>
                          <a:stretch>
                            <a:fillRect/>
                          </a:stretch>
                        </pic:blipFill>
                        <pic:spPr bwMode="auto">
                          <a:xfrm>
                            <a:off x="0" y="0"/>
                            <a:ext cx="2924175" cy="2190115"/>
                          </a:xfrm>
                          <a:prstGeom prst="rect">
                            <a:avLst/>
                          </a:prstGeom>
                          <a:noFill/>
                          <a:ln w="9525">
                            <a:noFill/>
                            <a:miter lim="800000"/>
                            <a:headEnd/>
                            <a:tailEnd/>
                          </a:ln>
                        </pic:spPr>
                      </pic:pic>
                    </a:graphicData>
                  </a:graphic>
                </wp:inline>
              </w:drawing>
            </w:r>
          </w:p>
        </w:tc>
      </w:tr>
      <w:tr w:rsidR="003B06FE" w:rsidTr="003B06FE">
        <w:tc>
          <w:tcPr>
            <w:tcW w:w="4785" w:type="dxa"/>
          </w:tcPr>
          <w:p w:rsidR="003B06FE" w:rsidRDefault="003B06FE" w:rsidP="000E79A4">
            <w:pPr>
              <w:jc w:val="center"/>
            </w:pPr>
            <w:r>
              <w:t>А</w:t>
            </w:r>
          </w:p>
        </w:tc>
        <w:tc>
          <w:tcPr>
            <w:tcW w:w="4786" w:type="dxa"/>
          </w:tcPr>
          <w:p w:rsidR="003B06FE" w:rsidRDefault="003B06FE" w:rsidP="000E79A4">
            <w:pPr>
              <w:jc w:val="center"/>
            </w:pPr>
            <w:r>
              <w:t>Б</w:t>
            </w:r>
          </w:p>
        </w:tc>
      </w:tr>
      <w:tr w:rsidR="003B06FE" w:rsidTr="003B06FE">
        <w:tc>
          <w:tcPr>
            <w:tcW w:w="9571" w:type="dxa"/>
            <w:gridSpan w:val="2"/>
          </w:tcPr>
          <w:p w:rsidR="003B06FE" w:rsidRDefault="003B06FE" w:rsidP="000E79A4">
            <w:pPr>
              <w:pStyle w:val="a4"/>
              <w:rPr>
                <w:sz w:val="24"/>
              </w:rPr>
            </w:pPr>
            <w:r w:rsidRPr="00980097">
              <w:rPr>
                <w:b/>
              </w:rPr>
              <w:t>Рис.</w:t>
            </w:r>
            <w:r w:rsidR="00980097" w:rsidRPr="00980097">
              <w:rPr>
                <w:b/>
              </w:rPr>
              <w:t>42</w:t>
            </w:r>
            <w:r>
              <w:t xml:space="preserve"> Прожилки плагиоклаза(</w:t>
            </w:r>
            <w:r>
              <w:rPr>
                <w:lang w:val="en-US"/>
              </w:rPr>
              <w:t>Pl</w:t>
            </w:r>
            <w:r w:rsidRPr="00561664">
              <w:t>)</w:t>
            </w:r>
            <w:r>
              <w:t xml:space="preserve"> </w:t>
            </w:r>
            <w:r>
              <w:rPr>
                <w:lang w:val="en-US"/>
              </w:rPr>
              <w:t>c</w:t>
            </w:r>
            <w:r>
              <w:t xml:space="preserve"> наталиитом (</w:t>
            </w:r>
            <w:r>
              <w:rPr>
                <w:lang w:val="en-US"/>
              </w:rPr>
              <w:t>Nat</w:t>
            </w:r>
            <w:r w:rsidRPr="00561664">
              <w:t>)</w:t>
            </w:r>
            <w:r>
              <w:t xml:space="preserve"> и карбонатом</w:t>
            </w:r>
            <w:r w:rsidRPr="00561664">
              <w:t>(</w:t>
            </w:r>
            <w:r>
              <w:rPr>
                <w:lang w:val="en-US"/>
              </w:rPr>
              <w:t>Cb</w:t>
            </w:r>
            <w:r w:rsidRPr="00561664">
              <w:t>)</w:t>
            </w:r>
            <w:r>
              <w:t xml:space="preserve"> в алевролите с хлоритом(</w:t>
            </w:r>
            <w:r>
              <w:rPr>
                <w:lang w:val="en-US"/>
              </w:rPr>
              <w:t>Chl</w:t>
            </w:r>
            <w:r w:rsidRPr="00561664">
              <w:t>)</w:t>
            </w:r>
            <w:r w:rsidRPr="00395A41">
              <w:t xml:space="preserve"> П-821-</w:t>
            </w:r>
            <w:r>
              <w:t>36</w:t>
            </w:r>
            <w:r w:rsidRPr="00395A41">
              <w:t>; А - без анализатора, Б - с анализатором</w:t>
            </w:r>
          </w:p>
        </w:tc>
      </w:tr>
    </w:tbl>
    <w:p w:rsidR="003B06FE" w:rsidRPr="009A5169" w:rsidRDefault="003B06FE" w:rsidP="003B06FE">
      <w:pPr>
        <w:ind w:firstLine="708"/>
        <w:jc w:val="center"/>
        <w:rPr>
          <w:i/>
        </w:rPr>
      </w:pPr>
      <w:r>
        <w:rPr>
          <w:i/>
        </w:rPr>
        <w:lastRenderedPageBreak/>
        <w:t>251,1</w:t>
      </w:r>
      <w:r w:rsidRPr="009A5169">
        <w:rPr>
          <w:i/>
        </w:rPr>
        <w:t xml:space="preserve"> м –</w:t>
      </w:r>
      <w:r>
        <w:rPr>
          <w:i/>
        </w:rPr>
        <w:t xml:space="preserve"> 271</w:t>
      </w:r>
      <w:r w:rsidRPr="009A5169">
        <w:rPr>
          <w:i/>
        </w:rPr>
        <w:t>,</w:t>
      </w:r>
      <w:r>
        <w:rPr>
          <w:i/>
        </w:rPr>
        <w:t>1 м (20</w:t>
      </w:r>
      <w:r w:rsidRPr="009A5169">
        <w:rPr>
          <w:i/>
        </w:rPr>
        <w:t xml:space="preserve"> м);</w:t>
      </w:r>
    </w:p>
    <w:p w:rsidR="003B06FE" w:rsidRPr="003B4697" w:rsidRDefault="003B06FE" w:rsidP="003B06FE">
      <w:pPr>
        <w:ind w:firstLine="708"/>
        <w:jc w:val="center"/>
        <w:rPr>
          <w:i/>
        </w:rPr>
      </w:pPr>
      <w:r>
        <w:t>(2 подпачка)</w:t>
      </w:r>
    </w:p>
    <w:p w:rsidR="003B06FE" w:rsidRDefault="003B06FE" w:rsidP="003B06FE">
      <w:pPr>
        <w:rPr>
          <w:b/>
        </w:rPr>
      </w:pPr>
      <w:r>
        <w:rPr>
          <w:b/>
        </w:rPr>
        <w:t>Плагиоклаз</w:t>
      </w:r>
      <w:r w:rsidRPr="004D76EB">
        <w:rPr>
          <w:b/>
        </w:rPr>
        <w:t>-</w:t>
      </w:r>
      <w:r>
        <w:rPr>
          <w:b/>
        </w:rPr>
        <w:t>кварц-доломитовые метасоматиты по алевролитам.</w:t>
      </w:r>
    </w:p>
    <w:p w:rsidR="003B06FE" w:rsidRDefault="003B06FE" w:rsidP="003B06FE">
      <w:pPr>
        <w:ind w:firstLine="709"/>
      </w:pPr>
      <w:r w:rsidRPr="004D76EB">
        <w:rPr>
          <w:i/>
        </w:rPr>
        <w:t>Минеральный состав породы</w:t>
      </w:r>
      <w:r w:rsidRPr="004D76EB">
        <w:t xml:space="preserve">: </w:t>
      </w:r>
      <w:r w:rsidRPr="00614470">
        <w:rPr>
          <w:u w:val="single"/>
        </w:rPr>
        <w:t>кварц</w:t>
      </w:r>
      <w:r w:rsidRPr="004D76EB">
        <w:t xml:space="preserve"> встречается в виде мелких зёрен вместе размером от 0,01 до 0,1 мм; </w:t>
      </w:r>
      <w:r w:rsidRPr="00614470">
        <w:rPr>
          <w:u w:val="single"/>
        </w:rPr>
        <w:t>карбонат</w:t>
      </w:r>
      <w:r w:rsidRPr="004D76EB">
        <w:t xml:space="preserve"> </w:t>
      </w:r>
      <w:r w:rsidR="00B34F4E">
        <w:t xml:space="preserve">(рис.43-44) </w:t>
      </w:r>
      <w:r w:rsidRPr="004D76EB">
        <w:t xml:space="preserve">образует </w:t>
      </w:r>
      <w:r>
        <w:t xml:space="preserve">гипидиоморфнозернистые </w:t>
      </w:r>
      <w:r w:rsidRPr="004D76EB">
        <w:t xml:space="preserve"> кристаллы, размером от 0,01 до </w:t>
      </w:r>
      <w:r>
        <w:t>2</w:t>
      </w:r>
      <w:r w:rsidRPr="004D76EB">
        <w:t xml:space="preserve"> мм; </w:t>
      </w:r>
      <w:r w:rsidRPr="00B34F4E">
        <w:rPr>
          <w:u w:val="single"/>
        </w:rPr>
        <w:t>хлорит</w:t>
      </w:r>
      <w:r w:rsidRPr="004D76EB">
        <w:t xml:space="preserve"> </w:t>
      </w:r>
      <w:proofErr w:type="gramStart"/>
      <w:r w:rsidRPr="004D76EB">
        <w:t>образует</w:t>
      </w:r>
      <w:proofErr w:type="gramEnd"/>
      <w:r w:rsidRPr="004D76EB">
        <w:t xml:space="preserve"> сплошные мелкозернистые массы в единичных выделениях</w:t>
      </w:r>
      <w:r>
        <w:t xml:space="preserve"> и имеет низкие цвета интерференции</w:t>
      </w:r>
      <w:r w:rsidR="00B34F4E">
        <w:t xml:space="preserve"> (рис.47)</w:t>
      </w:r>
      <w:r w:rsidRPr="004D76EB">
        <w:t>, размер зёрен от 0,005 до 0,01 мм</w:t>
      </w:r>
      <w:r>
        <w:t>;</w:t>
      </w:r>
      <w:r w:rsidR="00B34F4E">
        <w:t xml:space="preserve"> </w:t>
      </w:r>
      <w:r w:rsidRPr="00614470">
        <w:rPr>
          <w:u w:val="single"/>
        </w:rPr>
        <w:t>эпидот</w:t>
      </w:r>
      <w:r w:rsidRPr="00BE4E8A">
        <w:t xml:space="preserve"> </w:t>
      </w:r>
      <w:r w:rsidR="00B34F4E">
        <w:t xml:space="preserve">(рис.46) </w:t>
      </w:r>
      <w:r w:rsidRPr="00BE4E8A">
        <w:t>образует мелкозернистые массы между лейстами плагиоклаза, размер зёрен от 0,01 до 2 мм;</w:t>
      </w:r>
    </w:p>
    <w:p w:rsidR="003B06FE" w:rsidRPr="00D224B1" w:rsidRDefault="003B06FE" w:rsidP="003B06FE">
      <w:pPr>
        <w:ind w:firstLine="709"/>
      </w:pPr>
      <w:r w:rsidRPr="00D224B1">
        <w:rPr>
          <w:i/>
        </w:rPr>
        <w:t>Минеральный состав прожилков:</w:t>
      </w:r>
      <w:r w:rsidRPr="00D224B1">
        <w:t xml:space="preserve"> </w:t>
      </w:r>
      <w:r>
        <w:t xml:space="preserve">прожилки </w:t>
      </w:r>
      <w:r w:rsidRPr="004D76EB">
        <w:t>представлен</w:t>
      </w:r>
      <w:r>
        <w:t>ы</w:t>
      </w:r>
      <w:r w:rsidRPr="004D76EB">
        <w:t xml:space="preserve"> </w:t>
      </w:r>
      <w:r w:rsidRPr="00614470">
        <w:rPr>
          <w:u w:val="single"/>
        </w:rPr>
        <w:t>альбитом</w:t>
      </w:r>
      <w:r w:rsidRPr="004D76EB">
        <w:t xml:space="preserve"> и встречается в виде мелких лейст размером от 0,05 до 0,3 мм, практически во всех зёрнах присутствуют полисинтетические двойники;</w:t>
      </w:r>
    </w:p>
    <w:p w:rsidR="003B06FE" w:rsidRPr="004D76EB" w:rsidRDefault="003B06FE" w:rsidP="003B06FE">
      <w:pPr>
        <w:ind w:firstLine="709"/>
      </w:pPr>
      <w:r w:rsidRPr="004D76EB">
        <w:rPr>
          <w:i/>
        </w:rPr>
        <w:t>Структура:</w:t>
      </w:r>
      <w:r w:rsidRPr="004D76EB">
        <w:t xml:space="preserve"> алевролитовая; текстура: массивная.</w:t>
      </w:r>
    </w:p>
    <w:tbl>
      <w:tblPr>
        <w:tblW w:w="0" w:type="auto"/>
        <w:tblLook w:val="04A0"/>
      </w:tblPr>
      <w:tblGrid>
        <w:gridCol w:w="4785"/>
        <w:gridCol w:w="4786"/>
      </w:tblGrid>
      <w:tr w:rsidR="003B06FE" w:rsidTr="003B06FE">
        <w:tc>
          <w:tcPr>
            <w:tcW w:w="4785" w:type="dxa"/>
          </w:tcPr>
          <w:p w:rsidR="003B06FE" w:rsidRDefault="003B06FE" w:rsidP="000E79A4">
            <w:r>
              <w:rPr>
                <w:noProof/>
              </w:rPr>
              <w:drawing>
                <wp:inline distT="0" distB="0" distL="0" distR="0">
                  <wp:extent cx="2924175" cy="2190115"/>
                  <wp:effectExtent l="19050" t="0" r="9525" b="0"/>
                  <wp:docPr id="34" name="Рисунок 1" descr="D:\Учёба\Магистратура\Шлифы в работу\821-41 поле1 без ан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Учёба\Магистратура\Шлифы в работу\821-41 поле1 без ан19.jpg"/>
                          <pic:cNvPicPr>
                            <a:picLocks noChangeAspect="1" noChangeArrowheads="1"/>
                          </pic:cNvPicPr>
                        </pic:nvPicPr>
                        <pic:blipFill>
                          <a:blip r:embed="rId78" cstate="screen"/>
                          <a:srcRect/>
                          <a:stretch>
                            <a:fillRect/>
                          </a:stretch>
                        </pic:blipFill>
                        <pic:spPr bwMode="auto">
                          <a:xfrm>
                            <a:off x="0" y="0"/>
                            <a:ext cx="2924175" cy="2190115"/>
                          </a:xfrm>
                          <a:prstGeom prst="rect">
                            <a:avLst/>
                          </a:prstGeom>
                          <a:noFill/>
                          <a:ln w="9525">
                            <a:noFill/>
                            <a:miter lim="800000"/>
                            <a:headEnd/>
                            <a:tailEnd/>
                          </a:ln>
                        </pic:spPr>
                      </pic:pic>
                    </a:graphicData>
                  </a:graphic>
                </wp:inline>
              </w:drawing>
            </w:r>
          </w:p>
        </w:tc>
        <w:tc>
          <w:tcPr>
            <w:tcW w:w="4786" w:type="dxa"/>
          </w:tcPr>
          <w:p w:rsidR="003B06FE" w:rsidRDefault="003B06FE" w:rsidP="000E79A4">
            <w:r>
              <w:rPr>
                <w:noProof/>
              </w:rPr>
              <w:drawing>
                <wp:inline distT="0" distB="0" distL="0" distR="0">
                  <wp:extent cx="2924175" cy="2190115"/>
                  <wp:effectExtent l="19050" t="0" r="9525" b="0"/>
                  <wp:docPr id="35" name="Рисунок 2" descr="D:\Учёба\Магистратура\Шлифы в работу\821-41 поле1 с ан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Учёба\Магистратура\Шлифы в работу\821-41 поле1 с ан18.jpg"/>
                          <pic:cNvPicPr>
                            <a:picLocks noChangeAspect="1" noChangeArrowheads="1"/>
                          </pic:cNvPicPr>
                        </pic:nvPicPr>
                        <pic:blipFill>
                          <a:blip r:embed="rId79" cstate="screen"/>
                          <a:srcRect/>
                          <a:stretch>
                            <a:fillRect/>
                          </a:stretch>
                        </pic:blipFill>
                        <pic:spPr bwMode="auto">
                          <a:xfrm>
                            <a:off x="0" y="0"/>
                            <a:ext cx="2924175" cy="2190115"/>
                          </a:xfrm>
                          <a:prstGeom prst="rect">
                            <a:avLst/>
                          </a:prstGeom>
                          <a:noFill/>
                          <a:ln w="9525">
                            <a:noFill/>
                            <a:miter lim="800000"/>
                            <a:headEnd/>
                            <a:tailEnd/>
                          </a:ln>
                        </pic:spPr>
                      </pic:pic>
                    </a:graphicData>
                  </a:graphic>
                </wp:inline>
              </w:drawing>
            </w:r>
          </w:p>
        </w:tc>
      </w:tr>
      <w:tr w:rsidR="003B06FE" w:rsidTr="003B06FE">
        <w:tc>
          <w:tcPr>
            <w:tcW w:w="4785" w:type="dxa"/>
          </w:tcPr>
          <w:p w:rsidR="003B06FE" w:rsidRDefault="003B06FE" w:rsidP="000E79A4">
            <w:pPr>
              <w:jc w:val="center"/>
            </w:pPr>
            <w:r>
              <w:t>А</w:t>
            </w:r>
          </w:p>
        </w:tc>
        <w:tc>
          <w:tcPr>
            <w:tcW w:w="4786" w:type="dxa"/>
          </w:tcPr>
          <w:p w:rsidR="003B06FE" w:rsidRDefault="003B06FE" w:rsidP="000E79A4">
            <w:pPr>
              <w:jc w:val="center"/>
            </w:pPr>
            <w:r>
              <w:t>Б</w:t>
            </w:r>
          </w:p>
        </w:tc>
      </w:tr>
      <w:tr w:rsidR="003B06FE" w:rsidTr="003B06FE">
        <w:tc>
          <w:tcPr>
            <w:tcW w:w="9571" w:type="dxa"/>
            <w:gridSpan w:val="2"/>
          </w:tcPr>
          <w:p w:rsidR="003B06FE" w:rsidRPr="004B25FC" w:rsidRDefault="003B06FE" w:rsidP="007B03CF">
            <w:pPr>
              <w:pStyle w:val="a4"/>
            </w:pPr>
            <w:r w:rsidRPr="00980097">
              <w:rPr>
                <w:b/>
              </w:rPr>
              <w:t>Рис.</w:t>
            </w:r>
            <w:r w:rsidR="00980097" w:rsidRPr="00980097">
              <w:rPr>
                <w:b/>
              </w:rPr>
              <w:t>43</w:t>
            </w:r>
            <w:r>
              <w:t xml:space="preserve"> Гипидиоморфнозернистые </w:t>
            </w:r>
            <w:r w:rsidRPr="004D76EB">
              <w:t xml:space="preserve"> кристаллы</w:t>
            </w:r>
            <w:r>
              <w:t xml:space="preserve"> карбоната</w:t>
            </w:r>
            <w:r w:rsidRPr="004B25FC">
              <w:t xml:space="preserve"> </w:t>
            </w:r>
            <w:r>
              <w:t>(</w:t>
            </w:r>
            <w:r>
              <w:rPr>
                <w:lang w:val="en-US"/>
              </w:rPr>
              <w:t>Cb</w:t>
            </w:r>
            <w:r w:rsidRPr="004B25FC">
              <w:t>)</w:t>
            </w:r>
            <w:r w:rsidRPr="00395A41">
              <w:t xml:space="preserve"> П-821-</w:t>
            </w:r>
            <w:r>
              <w:t>41</w:t>
            </w:r>
            <w:r w:rsidRPr="00395A41">
              <w:t>; А - без анализатора, Б - с анализатором</w:t>
            </w:r>
          </w:p>
        </w:tc>
      </w:tr>
      <w:tr w:rsidR="003B06FE" w:rsidTr="003B06FE">
        <w:tc>
          <w:tcPr>
            <w:tcW w:w="4785" w:type="dxa"/>
          </w:tcPr>
          <w:p w:rsidR="003B06FE" w:rsidRDefault="003B06FE" w:rsidP="000E79A4">
            <w:r>
              <w:rPr>
                <w:noProof/>
              </w:rPr>
              <w:drawing>
                <wp:inline distT="0" distB="0" distL="0" distR="0">
                  <wp:extent cx="2924175" cy="2190115"/>
                  <wp:effectExtent l="19050" t="0" r="9525" b="0"/>
                  <wp:docPr id="36" name="Рисунок 3" descr="D:\Учёба\Магистратура\Шлифы в работу\821-42 поле1 без ан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Учёба\Магистратура\Шлифы в работу\821-42 поле1 без ан20.jpg"/>
                          <pic:cNvPicPr>
                            <a:picLocks noChangeAspect="1" noChangeArrowheads="1"/>
                          </pic:cNvPicPr>
                        </pic:nvPicPr>
                        <pic:blipFill>
                          <a:blip r:embed="rId80" cstate="screen"/>
                          <a:srcRect/>
                          <a:stretch>
                            <a:fillRect/>
                          </a:stretch>
                        </pic:blipFill>
                        <pic:spPr bwMode="auto">
                          <a:xfrm>
                            <a:off x="0" y="0"/>
                            <a:ext cx="2924175" cy="2190115"/>
                          </a:xfrm>
                          <a:prstGeom prst="rect">
                            <a:avLst/>
                          </a:prstGeom>
                          <a:noFill/>
                          <a:ln w="9525">
                            <a:noFill/>
                            <a:miter lim="800000"/>
                            <a:headEnd/>
                            <a:tailEnd/>
                          </a:ln>
                        </pic:spPr>
                      </pic:pic>
                    </a:graphicData>
                  </a:graphic>
                </wp:inline>
              </w:drawing>
            </w:r>
          </w:p>
        </w:tc>
        <w:tc>
          <w:tcPr>
            <w:tcW w:w="4786" w:type="dxa"/>
          </w:tcPr>
          <w:p w:rsidR="003B06FE" w:rsidRDefault="003B06FE" w:rsidP="000E79A4">
            <w:r>
              <w:rPr>
                <w:noProof/>
              </w:rPr>
              <w:drawing>
                <wp:inline distT="0" distB="0" distL="0" distR="0">
                  <wp:extent cx="2924175" cy="2190115"/>
                  <wp:effectExtent l="19050" t="0" r="9525" b="0"/>
                  <wp:docPr id="38" name="Рисунок 4" descr="D:\Учёба\Магистратура\Шлифы в работу\821-42 поле1 с ан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Учёба\Магистратура\Шлифы в работу\821-42 поле1 с ан21.jpg"/>
                          <pic:cNvPicPr>
                            <a:picLocks noChangeAspect="1" noChangeArrowheads="1"/>
                          </pic:cNvPicPr>
                        </pic:nvPicPr>
                        <pic:blipFill>
                          <a:blip r:embed="rId81" cstate="screen"/>
                          <a:srcRect/>
                          <a:stretch>
                            <a:fillRect/>
                          </a:stretch>
                        </pic:blipFill>
                        <pic:spPr bwMode="auto">
                          <a:xfrm>
                            <a:off x="0" y="0"/>
                            <a:ext cx="2924175" cy="2190115"/>
                          </a:xfrm>
                          <a:prstGeom prst="rect">
                            <a:avLst/>
                          </a:prstGeom>
                          <a:noFill/>
                          <a:ln w="9525">
                            <a:noFill/>
                            <a:miter lim="800000"/>
                            <a:headEnd/>
                            <a:tailEnd/>
                          </a:ln>
                        </pic:spPr>
                      </pic:pic>
                    </a:graphicData>
                  </a:graphic>
                </wp:inline>
              </w:drawing>
            </w:r>
          </w:p>
        </w:tc>
      </w:tr>
      <w:tr w:rsidR="003B06FE" w:rsidTr="003B06FE">
        <w:tc>
          <w:tcPr>
            <w:tcW w:w="4785" w:type="dxa"/>
          </w:tcPr>
          <w:p w:rsidR="003B06FE" w:rsidRDefault="003B06FE" w:rsidP="000E79A4">
            <w:pPr>
              <w:jc w:val="center"/>
            </w:pPr>
            <w:r>
              <w:t>А</w:t>
            </w:r>
          </w:p>
        </w:tc>
        <w:tc>
          <w:tcPr>
            <w:tcW w:w="4786" w:type="dxa"/>
          </w:tcPr>
          <w:p w:rsidR="003B06FE" w:rsidRDefault="003B06FE" w:rsidP="000E79A4">
            <w:pPr>
              <w:jc w:val="center"/>
            </w:pPr>
            <w:r>
              <w:t>Б</w:t>
            </w:r>
          </w:p>
        </w:tc>
      </w:tr>
      <w:tr w:rsidR="003B06FE" w:rsidTr="003B06FE">
        <w:tc>
          <w:tcPr>
            <w:tcW w:w="9571" w:type="dxa"/>
            <w:gridSpan w:val="2"/>
          </w:tcPr>
          <w:p w:rsidR="003B06FE" w:rsidRPr="004B25FC" w:rsidRDefault="003B06FE" w:rsidP="000E79A4">
            <w:pPr>
              <w:pStyle w:val="a4"/>
            </w:pPr>
            <w:r w:rsidRPr="00980097">
              <w:rPr>
                <w:b/>
              </w:rPr>
              <w:t>Рис.</w:t>
            </w:r>
            <w:r w:rsidR="00980097" w:rsidRPr="00980097">
              <w:rPr>
                <w:b/>
              </w:rPr>
              <w:t xml:space="preserve"> 44</w:t>
            </w:r>
            <w:r w:rsidR="00980097">
              <w:t xml:space="preserve"> </w:t>
            </w:r>
            <w:r w:rsidRPr="004B25FC">
              <w:t>Секущий карбонатный прожилок (Cb) в алевролите, состоящий из зерен плагиоклаза (Pl) и зёр</w:t>
            </w:r>
            <w:r w:rsidR="007B03CF">
              <w:t>е</w:t>
            </w:r>
            <w:r w:rsidRPr="004B25FC">
              <w:t>н кварца (Qz) между ними. П-821-42; А - без анализатора, Б - с анализатором</w:t>
            </w:r>
          </w:p>
        </w:tc>
      </w:tr>
      <w:tr w:rsidR="003B06FE" w:rsidTr="003B06FE">
        <w:tc>
          <w:tcPr>
            <w:tcW w:w="4785" w:type="dxa"/>
          </w:tcPr>
          <w:p w:rsidR="003B06FE" w:rsidRDefault="003B06FE" w:rsidP="000E79A4">
            <w:r>
              <w:rPr>
                <w:noProof/>
              </w:rPr>
              <w:lastRenderedPageBreak/>
              <w:drawing>
                <wp:inline distT="0" distB="0" distL="0" distR="0">
                  <wp:extent cx="2924175" cy="2190115"/>
                  <wp:effectExtent l="19050" t="0" r="9525" b="0"/>
                  <wp:docPr id="43" name="Рисунок 5" descr="D:\Учёба\Магистратура\Шлифы в работу\821-45 поле1 без 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Учёба\Магистратура\Шлифы в работу\821-45 поле1 без ан.jpg"/>
                          <pic:cNvPicPr>
                            <a:picLocks noChangeAspect="1" noChangeArrowheads="1"/>
                          </pic:cNvPicPr>
                        </pic:nvPicPr>
                        <pic:blipFill>
                          <a:blip r:embed="rId82" cstate="screen"/>
                          <a:srcRect/>
                          <a:stretch>
                            <a:fillRect/>
                          </a:stretch>
                        </pic:blipFill>
                        <pic:spPr bwMode="auto">
                          <a:xfrm>
                            <a:off x="0" y="0"/>
                            <a:ext cx="2924175" cy="2190115"/>
                          </a:xfrm>
                          <a:prstGeom prst="rect">
                            <a:avLst/>
                          </a:prstGeom>
                          <a:noFill/>
                          <a:ln w="9525">
                            <a:noFill/>
                            <a:miter lim="800000"/>
                            <a:headEnd/>
                            <a:tailEnd/>
                          </a:ln>
                        </pic:spPr>
                      </pic:pic>
                    </a:graphicData>
                  </a:graphic>
                </wp:inline>
              </w:drawing>
            </w:r>
          </w:p>
        </w:tc>
        <w:tc>
          <w:tcPr>
            <w:tcW w:w="4786" w:type="dxa"/>
          </w:tcPr>
          <w:p w:rsidR="003B06FE" w:rsidRDefault="003B06FE" w:rsidP="000E79A4">
            <w:r>
              <w:rPr>
                <w:noProof/>
              </w:rPr>
              <w:drawing>
                <wp:inline distT="0" distB="0" distL="0" distR="0">
                  <wp:extent cx="2924175" cy="2190115"/>
                  <wp:effectExtent l="19050" t="0" r="9525" b="0"/>
                  <wp:docPr id="44" name="Рисунок 6" descr="D:\Учёба\Магистратура\Шлифы в работу\821-45 поле1 с а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Учёба\Магистратура\Шлифы в работу\821-45 поле1 с ан1.jpg"/>
                          <pic:cNvPicPr>
                            <a:picLocks noChangeAspect="1" noChangeArrowheads="1"/>
                          </pic:cNvPicPr>
                        </pic:nvPicPr>
                        <pic:blipFill>
                          <a:blip r:embed="rId83" cstate="screen"/>
                          <a:srcRect/>
                          <a:stretch>
                            <a:fillRect/>
                          </a:stretch>
                        </pic:blipFill>
                        <pic:spPr bwMode="auto">
                          <a:xfrm>
                            <a:off x="0" y="0"/>
                            <a:ext cx="2924175" cy="2190115"/>
                          </a:xfrm>
                          <a:prstGeom prst="rect">
                            <a:avLst/>
                          </a:prstGeom>
                          <a:noFill/>
                          <a:ln w="9525">
                            <a:noFill/>
                            <a:miter lim="800000"/>
                            <a:headEnd/>
                            <a:tailEnd/>
                          </a:ln>
                        </pic:spPr>
                      </pic:pic>
                    </a:graphicData>
                  </a:graphic>
                </wp:inline>
              </w:drawing>
            </w:r>
          </w:p>
        </w:tc>
      </w:tr>
      <w:tr w:rsidR="003B06FE" w:rsidTr="003B06FE">
        <w:tc>
          <w:tcPr>
            <w:tcW w:w="4785" w:type="dxa"/>
          </w:tcPr>
          <w:p w:rsidR="003B06FE" w:rsidRDefault="003B06FE" w:rsidP="000E79A4">
            <w:pPr>
              <w:jc w:val="center"/>
            </w:pPr>
            <w:r>
              <w:t>А</w:t>
            </w:r>
          </w:p>
        </w:tc>
        <w:tc>
          <w:tcPr>
            <w:tcW w:w="4786" w:type="dxa"/>
          </w:tcPr>
          <w:p w:rsidR="003B06FE" w:rsidRDefault="003B06FE" w:rsidP="000E79A4">
            <w:pPr>
              <w:jc w:val="center"/>
            </w:pPr>
            <w:r>
              <w:t>Б</w:t>
            </w:r>
          </w:p>
        </w:tc>
      </w:tr>
      <w:tr w:rsidR="003B06FE" w:rsidTr="003B06FE">
        <w:tc>
          <w:tcPr>
            <w:tcW w:w="9571" w:type="dxa"/>
            <w:gridSpan w:val="2"/>
          </w:tcPr>
          <w:p w:rsidR="003B06FE" w:rsidRPr="00980097" w:rsidRDefault="003B06FE" w:rsidP="000E79A4">
            <w:pPr>
              <w:pStyle w:val="a4"/>
            </w:pPr>
            <w:r w:rsidRPr="00980097">
              <w:rPr>
                <w:b/>
              </w:rPr>
              <w:t>Рис.</w:t>
            </w:r>
            <w:r w:rsidR="00980097" w:rsidRPr="00980097">
              <w:rPr>
                <w:b/>
              </w:rPr>
              <w:t>45</w:t>
            </w:r>
            <w:r w:rsidR="00980097">
              <w:t xml:space="preserve"> </w:t>
            </w:r>
            <w:r>
              <w:t>Секущий плагиоклазовый</w:t>
            </w:r>
            <w:r w:rsidRPr="004B25FC">
              <w:t xml:space="preserve"> прожилок (Pl) в алевролите, состоящий из </w:t>
            </w:r>
            <w:r>
              <w:t xml:space="preserve">карбоната </w:t>
            </w:r>
            <w:r w:rsidRPr="004B25FC">
              <w:t>(Cb) и зёрн кварца (Qz)</w:t>
            </w:r>
            <w:r>
              <w:t>, а так же хлорита (</w:t>
            </w:r>
            <w:r>
              <w:rPr>
                <w:lang w:val="en-US"/>
              </w:rPr>
              <w:t>Chl</w:t>
            </w:r>
            <w:r w:rsidRPr="004B25FC">
              <w:t>) между ними. П-821-</w:t>
            </w:r>
            <w:r>
              <w:t>45</w:t>
            </w:r>
            <w:r w:rsidRPr="004B25FC">
              <w:t>; А - без анализатора, Б - с анализатором</w:t>
            </w:r>
          </w:p>
        </w:tc>
      </w:tr>
      <w:tr w:rsidR="003B06FE" w:rsidTr="003B06FE">
        <w:tc>
          <w:tcPr>
            <w:tcW w:w="4785" w:type="dxa"/>
          </w:tcPr>
          <w:p w:rsidR="003B06FE" w:rsidRDefault="003B06FE" w:rsidP="000E79A4">
            <w:r>
              <w:rPr>
                <w:noProof/>
              </w:rPr>
              <w:drawing>
                <wp:inline distT="0" distB="0" distL="0" distR="0">
                  <wp:extent cx="2924175" cy="2190115"/>
                  <wp:effectExtent l="19050" t="0" r="9525" b="0"/>
                  <wp:docPr id="48" name="Рисунок 7" descr="D:\Учёба\Магистратура\Шлифы в работу\821-47 поле1 без ан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Учёба\Магистратура\Шлифы в работу\821-47 поле1 без ан3.jpg"/>
                          <pic:cNvPicPr>
                            <a:picLocks noChangeAspect="1" noChangeArrowheads="1"/>
                          </pic:cNvPicPr>
                        </pic:nvPicPr>
                        <pic:blipFill>
                          <a:blip r:embed="rId84" cstate="screen"/>
                          <a:srcRect/>
                          <a:stretch>
                            <a:fillRect/>
                          </a:stretch>
                        </pic:blipFill>
                        <pic:spPr bwMode="auto">
                          <a:xfrm>
                            <a:off x="0" y="0"/>
                            <a:ext cx="2924175" cy="2190115"/>
                          </a:xfrm>
                          <a:prstGeom prst="rect">
                            <a:avLst/>
                          </a:prstGeom>
                          <a:noFill/>
                          <a:ln w="9525">
                            <a:noFill/>
                            <a:miter lim="800000"/>
                            <a:headEnd/>
                            <a:tailEnd/>
                          </a:ln>
                        </pic:spPr>
                      </pic:pic>
                    </a:graphicData>
                  </a:graphic>
                </wp:inline>
              </w:drawing>
            </w:r>
          </w:p>
        </w:tc>
        <w:tc>
          <w:tcPr>
            <w:tcW w:w="4786" w:type="dxa"/>
          </w:tcPr>
          <w:p w:rsidR="003B06FE" w:rsidRDefault="003B06FE" w:rsidP="000E79A4">
            <w:r>
              <w:rPr>
                <w:noProof/>
              </w:rPr>
              <w:drawing>
                <wp:inline distT="0" distB="0" distL="0" distR="0">
                  <wp:extent cx="2924175" cy="2190115"/>
                  <wp:effectExtent l="19050" t="0" r="9525" b="0"/>
                  <wp:docPr id="49" name="Рисунок 8" descr="D:\Учёба\Магистратура\Шлифы в работу\821-47 поле1 с ан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Учёба\Магистратура\Шлифы в работу\821-47 поле1 с ан2.jpg"/>
                          <pic:cNvPicPr>
                            <a:picLocks noChangeAspect="1" noChangeArrowheads="1"/>
                          </pic:cNvPicPr>
                        </pic:nvPicPr>
                        <pic:blipFill>
                          <a:blip r:embed="rId85" cstate="screen"/>
                          <a:srcRect/>
                          <a:stretch>
                            <a:fillRect/>
                          </a:stretch>
                        </pic:blipFill>
                        <pic:spPr bwMode="auto">
                          <a:xfrm>
                            <a:off x="0" y="0"/>
                            <a:ext cx="2924175" cy="2190115"/>
                          </a:xfrm>
                          <a:prstGeom prst="rect">
                            <a:avLst/>
                          </a:prstGeom>
                          <a:noFill/>
                          <a:ln w="9525">
                            <a:noFill/>
                            <a:miter lim="800000"/>
                            <a:headEnd/>
                            <a:tailEnd/>
                          </a:ln>
                        </pic:spPr>
                      </pic:pic>
                    </a:graphicData>
                  </a:graphic>
                </wp:inline>
              </w:drawing>
            </w:r>
          </w:p>
        </w:tc>
      </w:tr>
      <w:tr w:rsidR="003B06FE" w:rsidTr="003B06FE">
        <w:tc>
          <w:tcPr>
            <w:tcW w:w="4785" w:type="dxa"/>
          </w:tcPr>
          <w:p w:rsidR="003B06FE" w:rsidRDefault="003B06FE" w:rsidP="000E79A4">
            <w:pPr>
              <w:jc w:val="center"/>
            </w:pPr>
            <w:r>
              <w:t>А</w:t>
            </w:r>
          </w:p>
        </w:tc>
        <w:tc>
          <w:tcPr>
            <w:tcW w:w="4786" w:type="dxa"/>
          </w:tcPr>
          <w:p w:rsidR="003B06FE" w:rsidRDefault="003B06FE" w:rsidP="000E79A4">
            <w:pPr>
              <w:jc w:val="center"/>
            </w:pPr>
            <w:r>
              <w:t>Б</w:t>
            </w:r>
          </w:p>
        </w:tc>
      </w:tr>
      <w:tr w:rsidR="003B06FE" w:rsidTr="003B06FE">
        <w:tc>
          <w:tcPr>
            <w:tcW w:w="9571" w:type="dxa"/>
            <w:gridSpan w:val="2"/>
          </w:tcPr>
          <w:p w:rsidR="003B06FE" w:rsidRPr="004B25FC" w:rsidRDefault="003B06FE" w:rsidP="000E79A4">
            <w:pPr>
              <w:pStyle w:val="a4"/>
            </w:pPr>
            <w:r w:rsidRPr="00980097">
              <w:rPr>
                <w:b/>
              </w:rPr>
              <w:t>Рис.</w:t>
            </w:r>
            <w:r w:rsidR="00980097" w:rsidRPr="00980097">
              <w:rPr>
                <w:b/>
              </w:rPr>
              <w:t>46</w:t>
            </w:r>
            <w:r>
              <w:t xml:space="preserve"> Складкообразные выделения карбоната (</w:t>
            </w:r>
            <w:r>
              <w:rPr>
                <w:lang w:val="en-US"/>
              </w:rPr>
              <w:t>Cb</w:t>
            </w:r>
            <w:r w:rsidRPr="004B25FC">
              <w:t>)</w:t>
            </w:r>
            <w:r>
              <w:t xml:space="preserve"> с плагиоклазом (</w:t>
            </w:r>
            <w:r>
              <w:rPr>
                <w:lang w:val="en-US"/>
              </w:rPr>
              <w:t>Pl</w:t>
            </w:r>
            <w:r w:rsidRPr="004B25FC">
              <w:t>) П-821-</w:t>
            </w:r>
            <w:r>
              <w:t>41</w:t>
            </w:r>
            <w:r w:rsidRPr="004B25FC">
              <w:t>; А - без анализатора, Б - с анализатором</w:t>
            </w:r>
          </w:p>
        </w:tc>
      </w:tr>
      <w:tr w:rsidR="003B06FE" w:rsidTr="003B06FE">
        <w:tc>
          <w:tcPr>
            <w:tcW w:w="4785" w:type="dxa"/>
          </w:tcPr>
          <w:p w:rsidR="003B06FE" w:rsidRDefault="003B06FE" w:rsidP="000E79A4">
            <w:r>
              <w:rPr>
                <w:noProof/>
              </w:rPr>
              <w:drawing>
                <wp:inline distT="0" distB="0" distL="0" distR="0">
                  <wp:extent cx="2924175" cy="2190115"/>
                  <wp:effectExtent l="19050" t="0" r="9525" b="0"/>
                  <wp:docPr id="50" name="Рисунок 9" descr="D:\Учёба\Магистратура\Шлифы в работу\821-50 поле1 без ан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Учёба\Магистратура\Шлифы в работу\821-50 поле1 без ан8.jpg"/>
                          <pic:cNvPicPr>
                            <a:picLocks noChangeAspect="1" noChangeArrowheads="1"/>
                          </pic:cNvPicPr>
                        </pic:nvPicPr>
                        <pic:blipFill>
                          <a:blip r:embed="rId86" cstate="screen"/>
                          <a:srcRect/>
                          <a:stretch>
                            <a:fillRect/>
                          </a:stretch>
                        </pic:blipFill>
                        <pic:spPr bwMode="auto">
                          <a:xfrm>
                            <a:off x="0" y="0"/>
                            <a:ext cx="2924175" cy="2190115"/>
                          </a:xfrm>
                          <a:prstGeom prst="rect">
                            <a:avLst/>
                          </a:prstGeom>
                          <a:noFill/>
                          <a:ln w="9525">
                            <a:noFill/>
                            <a:miter lim="800000"/>
                            <a:headEnd/>
                            <a:tailEnd/>
                          </a:ln>
                        </pic:spPr>
                      </pic:pic>
                    </a:graphicData>
                  </a:graphic>
                </wp:inline>
              </w:drawing>
            </w:r>
          </w:p>
        </w:tc>
        <w:tc>
          <w:tcPr>
            <w:tcW w:w="4786" w:type="dxa"/>
          </w:tcPr>
          <w:p w:rsidR="003B06FE" w:rsidRDefault="003B06FE" w:rsidP="000E79A4">
            <w:r>
              <w:rPr>
                <w:noProof/>
              </w:rPr>
              <w:drawing>
                <wp:inline distT="0" distB="0" distL="0" distR="0">
                  <wp:extent cx="2924175" cy="2190115"/>
                  <wp:effectExtent l="19050" t="0" r="9525" b="0"/>
                  <wp:docPr id="51" name="Рисунок 10" descr="D:\Учёба\Магистратура\Шлифы в работу\821-50 поле1 с ан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Учёба\Магистратура\Шлифы в работу\821-50 поле1 с ан9.jpg"/>
                          <pic:cNvPicPr>
                            <a:picLocks noChangeAspect="1" noChangeArrowheads="1"/>
                          </pic:cNvPicPr>
                        </pic:nvPicPr>
                        <pic:blipFill>
                          <a:blip r:embed="rId87" cstate="screen"/>
                          <a:srcRect/>
                          <a:stretch>
                            <a:fillRect/>
                          </a:stretch>
                        </pic:blipFill>
                        <pic:spPr bwMode="auto">
                          <a:xfrm>
                            <a:off x="0" y="0"/>
                            <a:ext cx="2924175" cy="2190115"/>
                          </a:xfrm>
                          <a:prstGeom prst="rect">
                            <a:avLst/>
                          </a:prstGeom>
                          <a:noFill/>
                          <a:ln w="9525">
                            <a:noFill/>
                            <a:miter lim="800000"/>
                            <a:headEnd/>
                            <a:tailEnd/>
                          </a:ln>
                        </pic:spPr>
                      </pic:pic>
                    </a:graphicData>
                  </a:graphic>
                </wp:inline>
              </w:drawing>
            </w:r>
          </w:p>
        </w:tc>
      </w:tr>
      <w:tr w:rsidR="003B06FE" w:rsidTr="003B06FE">
        <w:tc>
          <w:tcPr>
            <w:tcW w:w="4785" w:type="dxa"/>
          </w:tcPr>
          <w:p w:rsidR="003B06FE" w:rsidRDefault="003B06FE" w:rsidP="000E79A4">
            <w:pPr>
              <w:jc w:val="center"/>
            </w:pPr>
            <w:r>
              <w:t>А</w:t>
            </w:r>
          </w:p>
        </w:tc>
        <w:tc>
          <w:tcPr>
            <w:tcW w:w="4786" w:type="dxa"/>
          </w:tcPr>
          <w:p w:rsidR="003B06FE" w:rsidRDefault="003B06FE" w:rsidP="000E79A4">
            <w:pPr>
              <w:jc w:val="center"/>
            </w:pPr>
            <w:r>
              <w:t>Б</w:t>
            </w:r>
          </w:p>
        </w:tc>
      </w:tr>
      <w:tr w:rsidR="003B06FE" w:rsidTr="003B06FE">
        <w:tblPrEx>
          <w:tblLook w:val="0000"/>
        </w:tblPrEx>
        <w:trPr>
          <w:trHeight w:val="499"/>
        </w:trPr>
        <w:tc>
          <w:tcPr>
            <w:tcW w:w="9571" w:type="dxa"/>
            <w:gridSpan w:val="2"/>
          </w:tcPr>
          <w:p w:rsidR="003B06FE" w:rsidRDefault="003B06FE" w:rsidP="000E79A4">
            <w:pPr>
              <w:pStyle w:val="a4"/>
              <w:rPr>
                <w:sz w:val="24"/>
              </w:rPr>
            </w:pPr>
            <w:r w:rsidRPr="00980097">
              <w:rPr>
                <w:b/>
              </w:rPr>
              <w:t>Рис.</w:t>
            </w:r>
            <w:r w:rsidR="00980097" w:rsidRPr="00980097">
              <w:rPr>
                <w:b/>
              </w:rPr>
              <w:t>47</w:t>
            </w:r>
            <w:r>
              <w:t xml:space="preserve"> Контакт крупно- и мелкокристаллического</w:t>
            </w:r>
            <w:r w:rsidRPr="00CA1609">
              <w:t xml:space="preserve"> доломита (Cb)</w:t>
            </w:r>
            <w:r>
              <w:t xml:space="preserve"> </w:t>
            </w:r>
            <w:r w:rsidRPr="004B25FC">
              <w:t>П-821-</w:t>
            </w:r>
            <w:r>
              <w:t>42</w:t>
            </w:r>
            <w:r w:rsidRPr="004B25FC">
              <w:t>; А - без анализатора, Б - с анализатором</w:t>
            </w:r>
          </w:p>
        </w:tc>
      </w:tr>
    </w:tbl>
    <w:p w:rsidR="00B31289" w:rsidRDefault="00B31289" w:rsidP="003B06FE">
      <w:pPr>
        <w:ind w:firstLine="708"/>
        <w:jc w:val="center"/>
        <w:rPr>
          <w:i/>
        </w:rPr>
      </w:pPr>
    </w:p>
    <w:p w:rsidR="00B31289" w:rsidRDefault="00B31289" w:rsidP="003B06FE">
      <w:pPr>
        <w:ind w:firstLine="708"/>
        <w:jc w:val="center"/>
        <w:rPr>
          <w:i/>
        </w:rPr>
      </w:pPr>
    </w:p>
    <w:p w:rsidR="003B06FE" w:rsidRPr="009A5169" w:rsidRDefault="003B06FE" w:rsidP="003B06FE">
      <w:pPr>
        <w:ind w:firstLine="708"/>
        <w:jc w:val="center"/>
        <w:rPr>
          <w:i/>
        </w:rPr>
      </w:pPr>
      <w:r>
        <w:rPr>
          <w:i/>
        </w:rPr>
        <w:lastRenderedPageBreak/>
        <w:t>271</w:t>
      </w:r>
      <w:r w:rsidRPr="009A5169">
        <w:rPr>
          <w:i/>
        </w:rPr>
        <w:t>,</w:t>
      </w:r>
      <w:r>
        <w:rPr>
          <w:i/>
        </w:rPr>
        <w:t>1 м-299,8 (28,7</w:t>
      </w:r>
      <w:r w:rsidRPr="009A5169">
        <w:rPr>
          <w:i/>
        </w:rPr>
        <w:t xml:space="preserve"> м);</w:t>
      </w:r>
    </w:p>
    <w:p w:rsidR="003B06FE" w:rsidRPr="003B4697" w:rsidRDefault="003B06FE" w:rsidP="003B06FE">
      <w:pPr>
        <w:ind w:firstLine="708"/>
        <w:jc w:val="center"/>
        <w:rPr>
          <w:i/>
        </w:rPr>
      </w:pPr>
      <w:r>
        <w:t>(3 подпачка)</w:t>
      </w:r>
    </w:p>
    <w:p w:rsidR="003B06FE" w:rsidRPr="00FD0F55" w:rsidRDefault="003B06FE" w:rsidP="003B06FE">
      <w:pPr>
        <w:ind w:firstLine="708"/>
        <w:rPr>
          <w:b/>
        </w:rPr>
      </w:pPr>
      <w:r w:rsidRPr="00FD0F55">
        <w:rPr>
          <w:b/>
        </w:rPr>
        <w:t>Слюдисто-плагиоклаз-доломитовые сланцы и алевролиты (пестроцветная толща)</w:t>
      </w:r>
    </w:p>
    <w:p w:rsidR="003B06FE" w:rsidRDefault="003B06FE" w:rsidP="003B06FE">
      <w:pPr>
        <w:ind w:firstLine="709"/>
      </w:pPr>
      <w:proofErr w:type="gramStart"/>
      <w:r w:rsidRPr="0086603F">
        <w:rPr>
          <w:i/>
        </w:rPr>
        <w:t>Минеральный состав породы</w:t>
      </w:r>
      <w:r w:rsidRPr="0086603F">
        <w:t xml:space="preserve"> </w:t>
      </w:r>
      <w:r w:rsidRPr="00614470">
        <w:rPr>
          <w:u w:val="single"/>
        </w:rPr>
        <w:t>карбонат</w:t>
      </w:r>
      <w:r w:rsidRPr="0086603F">
        <w:t xml:space="preserve"> образует</w:t>
      </w:r>
      <w:r>
        <w:t xml:space="preserve"> кристаллы, размером от 0,1 до 1</w:t>
      </w:r>
      <w:r w:rsidRPr="0086603F">
        <w:t xml:space="preserve"> мм; </w:t>
      </w:r>
      <w:r w:rsidRPr="00614470">
        <w:rPr>
          <w:u w:val="single"/>
        </w:rPr>
        <w:t>кварц</w:t>
      </w:r>
      <w:r w:rsidRPr="0086603F">
        <w:t xml:space="preserve"> встречается в виде мелких зёрен размером от 0,01 до 0,2 мм;</w:t>
      </w:r>
      <w:r>
        <w:t xml:space="preserve"> </w:t>
      </w:r>
      <w:r w:rsidRPr="00614470">
        <w:rPr>
          <w:u w:val="single"/>
        </w:rPr>
        <w:t>роскоэлит</w:t>
      </w:r>
      <w:r w:rsidRPr="004D76EB">
        <w:t xml:space="preserve"> образует чешуйки размером от 0,01 до 0,05 мм; </w:t>
      </w:r>
      <w:r w:rsidRPr="0086603F">
        <w:t xml:space="preserve"> </w:t>
      </w:r>
      <w:r w:rsidRPr="00614470">
        <w:rPr>
          <w:u w:val="single"/>
        </w:rPr>
        <w:t>плагиоклаз</w:t>
      </w:r>
      <w:r w:rsidRPr="0086603F">
        <w:t xml:space="preserve"> </w:t>
      </w:r>
      <w:r w:rsidR="00B34F4E">
        <w:t xml:space="preserve">(рис.48) </w:t>
      </w:r>
      <w:r w:rsidRPr="0086603F">
        <w:t>представлен альбитом, образует лейсты размером от 0,05 до 0,2 мм, присутствуют полисинтетические двойники;</w:t>
      </w:r>
      <w:proofErr w:type="gramEnd"/>
      <w:r w:rsidRPr="0086603F">
        <w:t xml:space="preserve"> </w:t>
      </w:r>
      <w:r>
        <w:rPr>
          <w:u w:val="single"/>
        </w:rPr>
        <w:t>хлорит</w:t>
      </w:r>
      <w:r w:rsidRPr="0086603F">
        <w:t xml:space="preserve"> образует сплошные мелкозернистые массы между лейстами плагиоклаза, размер зёрен от 0,01 до 0,1 мм; </w:t>
      </w:r>
    </w:p>
    <w:p w:rsidR="003B06FE" w:rsidRPr="0086603F" w:rsidRDefault="003B06FE" w:rsidP="003B06FE">
      <w:pPr>
        <w:ind w:firstLine="709"/>
      </w:pPr>
      <w:r w:rsidRPr="0086603F">
        <w:rPr>
          <w:i/>
        </w:rPr>
        <w:t>Структура</w:t>
      </w:r>
      <w:r w:rsidRPr="0086603F">
        <w:t>: алевролитовая; текстура: сланцеватая</w:t>
      </w:r>
      <w:r w:rsidR="0032141A">
        <w:t xml:space="preserve"> (рис.50)</w:t>
      </w:r>
    </w:p>
    <w:tbl>
      <w:tblPr>
        <w:tblW w:w="0" w:type="auto"/>
        <w:tblLook w:val="04A0"/>
      </w:tblPr>
      <w:tblGrid>
        <w:gridCol w:w="4785"/>
        <w:gridCol w:w="4786"/>
      </w:tblGrid>
      <w:tr w:rsidR="003B06FE" w:rsidRPr="001F284B" w:rsidTr="003B06FE">
        <w:tc>
          <w:tcPr>
            <w:tcW w:w="4785" w:type="dxa"/>
          </w:tcPr>
          <w:p w:rsidR="003B06FE" w:rsidRPr="001F284B" w:rsidRDefault="003B06FE" w:rsidP="000E79A4">
            <w:r w:rsidRPr="001F284B">
              <w:rPr>
                <w:noProof/>
              </w:rPr>
              <w:drawing>
                <wp:inline distT="0" distB="0" distL="0" distR="0">
                  <wp:extent cx="2924175" cy="2190115"/>
                  <wp:effectExtent l="19050" t="0" r="9525" b="0"/>
                  <wp:docPr id="52" name="Рисунок 11" descr="D:\Учёба\Магистратура\Шлифы в работу\821-37 поле1 без ан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Учёба\Магистратура\Шлифы в работу\821-37 поле1 без ан11.jpg"/>
                          <pic:cNvPicPr>
                            <a:picLocks noChangeAspect="1" noChangeArrowheads="1"/>
                          </pic:cNvPicPr>
                        </pic:nvPicPr>
                        <pic:blipFill>
                          <a:blip r:embed="rId88" cstate="screen"/>
                          <a:srcRect/>
                          <a:stretch>
                            <a:fillRect/>
                          </a:stretch>
                        </pic:blipFill>
                        <pic:spPr bwMode="auto">
                          <a:xfrm>
                            <a:off x="0" y="0"/>
                            <a:ext cx="2924175" cy="2190115"/>
                          </a:xfrm>
                          <a:prstGeom prst="rect">
                            <a:avLst/>
                          </a:prstGeom>
                          <a:noFill/>
                          <a:ln w="9525">
                            <a:noFill/>
                            <a:miter lim="800000"/>
                            <a:headEnd/>
                            <a:tailEnd/>
                          </a:ln>
                        </pic:spPr>
                      </pic:pic>
                    </a:graphicData>
                  </a:graphic>
                </wp:inline>
              </w:drawing>
            </w:r>
          </w:p>
        </w:tc>
        <w:tc>
          <w:tcPr>
            <w:tcW w:w="4786" w:type="dxa"/>
          </w:tcPr>
          <w:p w:rsidR="003B06FE" w:rsidRPr="001F284B" w:rsidRDefault="003B06FE" w:rsidP="000E79A4">
            <w:r w:rsidRPr="001F284B">
              <w:rPr>
                <w:noProof/>
              </w:rPr>
              <w:drawing>
                <wp:inline distT="0" distB="0" distL="0" distR="0">
                  <wp:extent cx="2924175" cy="2190115"/>
                  <wp:effectExtent l="19050" t="0" r="9525" b="0"/>
                  <wp:docPr id="54" name="Рисунок 12" descr="D:\Учёба\Магистратура\Шлифы в работу\821-37 поле1 с ан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Учёба\Магистратура\Шлифы в работу\821-37 поле1 с ан10.jpg"/>
                          <pic:cNvPicPr>
                            <a:picLocks noChangeAspect="1" noChangeArrowheads="1"/>
                          </pic:cNvPicPr>
                        </pic:nvPicPr>
                        <pic:blipFill>
                          <a:blip r:embed="rId89" cstate="screen"/>
                          <a:srcRect/>
                          <a:stretch>
                            <a:fillRect/>
                          </a:stretch>
                        </pic:blipFill>
                        <pic:spPr bwMode="auto">
                          <a:xfrm>
                            <a:off x="0" y="0"/>
                            <a:ext cx="2924175" cy="2190115"/>
                          </a:xfrm>
                          <a:prstGeom prst="rect">
                            <a:avLst/>
                          </a:prstGeom>
                          <a:noFill/>
                          <a:ln w="9525">
                            <a:noFill/>
                            <a:miter lim="800000"/>
                            <a:headEnd/>
                            <a:tailEnd/>
                          </a:ln>
                        </pic:spPr>
                      </pic:pic>
                    </a:graphicData>
                  </a:graphic>
                </wp:inline>
              </w:drawing>
            </w:r>
          </w:p>
        </w:tc>
      </w:tr>
      <w:tr w:rsidR="003B06FE" w:rsidRPr="001F284B" w:rsidTr="003B06FE">
        <w:tc>
          <w:tcPr>
            <w:tcW w:w="4785" w:type="dxa"/>
          </w:tcPr>
          <w:p w:rsidR="003B06FE" w:rsidRPr="001F284B" w:rsidRDefault="003B06FE" w:rsidP="000E79A4">
            <w:pPr>
              <w:jc w:val="center"/>
            </w:pPr>
            <w:r w:rsidRPr="001F284B">
              <w:t>А</w:t>
            </w:r>
          </w:p>
        </w:tc>
        <w:tc>
          <w:tcPr>
            <w:tcW w:w="4786" w:type="dxa"/>
          </w:tcPr>
          <w:p w:rsidR="003B06FE" w:rsidRPr="001F284B" w:rsidRDefault="003B06FE" w:rsidP="000E79A4">
            <w:pPr>
              <w:jc w:val="center"/>
            </w:pPr>
            <w:r w:rsidRPr="001F284B">
              <w:t>Б</w:t>
            </w:r>
          </w:p>
        </w:tc>
      </w:tr>
      <w:tr w:rsidR="003B06FE" w:rsidRPr="001F284B" w:rsidTr="003B06FE">
        <w:tc>
          <w:tcPr>
            <w:tcW w:w="9571" w:type="dxa"/>
            <w:gridSpan w:val="2"/>
          </w:tcPr>
          <w:p w:rsidR="003B06FE" w:rsidRPr="001F284B" w:rsidRDefault="003B06FE" w:rsidP="000E79A4">
            <w:pPr>
              <w:pStyle w:val="a4"/>
            </w:pPr>
            <w:r w:rsidRPr="00980097">
              <w:rPr>
                <w:b/>
              </w:rPr>
              <w:t>Рис.</w:t>
            </w:r>
            <w:r w:rsidR="00980097" w:rsidRPr="00980097">
              <w:rPr>
                <w:b/>
              </w:rPr>
              <w:t>48</w:t>
            </w:r>
            <w:r>
              <w:t xml:space="preserve"> Плагиоклазовый (</w:t>
            </w:r>
            <w:r>
              <w:rPr>
                <w:lang w:val="en-US"/>
              </w:rPr>
              <w:t>Pl</w:t>
            </w:r>
            <w:r w:rsidRPr="001F284B">
              <w:t>)</w:t>
            </w:r>
            <w:r>
              <w:t xml:space="preserve"> прожилок в плагиоклаз(</w:t>
            </w:r>
            <w:r>
              <w:rPr>
                <w:lang w:val="en-US"/>
              </w:rPr>
              <w:t>Pl</w:t>
            </w:r>
            <w:r w:rsidRPr="001F284B">
              <w:t>)</w:t>
            </w:r>
            <w:r>
              <w:t>-кварцевой(</w:t>
            </w:r>
            <w:r>
              <w:rPr>
                <w:lang w:val="en-US"/>
              </w:rPr>
              <w:t>Qz</w:t>
            </w:r>
            <w:r w:rsidRPr="001F284B">
              <w:t>)</w:t>
            </w:r>
            <w:r>
              <w:t xml:space="preserve"> массе с чешуйками роскоэлита</w:t>
            </w:r>
            <w:r w:rsidRPr="001F284B">
              <w:t xml:space="preserve"> </w:t>
            </w:r>
            <w:r>
              <w:t>(</w:t>
            </w:r>
            <w:r>
              <w:rPr>
                <w:lang w:val="en-US"/>
              </w:rPr>
              <w:t>Ros</w:t>
            </w:r>
            <w:r w:rsidRPr="001F284B">
              <w:t>)</w:t>
            </w:r>
            <w:r w:rsidRPr="004B25FC">
              <w:t xml:space="preserve"> П-821-</w:t>
            </w:r>
            <w:r>
              <w:t>48</w:t>
            </w:r>
            <w:r w:rsidRPr="004B25FC">
              <w:t>; А - без анализатора, Б - с анализатором</w:t>
            </w:r>
          </w:p>
        </w:tc>
      </w:tr>
      <w:tr w:rsidR="003B06FE" w:rsidRPr="001F284B" w:rsidTr="003B06FE">
        <w:tc>
          <w:tcPr>
            <w:tcW w:w="4785" w:type="dxa"/>
          </w:tcPr>
          <w:p w:rsidR="003B06FE" w:rsidRPr="001F284B" w:rsidRDefault="003B06FE" w:rsidP="000E79A4">
            <w:pPr>
              <w:jc w:val="center"/>
            </w:pPr>
            <w:r w:rsidRPr="001F284B">
              <w:rPr>
                <w:noProof/>
              </w:rPr>
              <w:drawing>
                <wp:inline distT="0" distB="0" distL="0" distR="0">
                  <wp:extent cx="2924175" cy="2190115"/>
                  <wp:effectExtent l="19050" t="0" r="9525" b="0"/>
                  <wp:docPr id="55" name="Рисунок 13" descr="D:\Учёба\Магистратура\Шлифы в работу\821-48 поле1 без ан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Учёба\Магистратура\Шлифы в работу\821-48 поле1 без ан5.jpg"/>
                          <pic:cNvPicPr>
                            <a:picLocks noChangeAspect="1" noChangeArrowheads="1"/>
                          </pic:cNvPicPr>
                        </pic:nvPicPr>
                        <pic:blipFill>
                          <a:blip r:embed="rId90" cstate="screen"/>
                          <a:srcRect/>
                          <a:stretch>
                            <a:fillRect/>
                          </a:stretch>
                        </pic:blipFill>
                        <pic:spPr bwMode="auto">
                          <a:xfrm>
                            <a:off x="0" y="0"/>
                            <a:ext cx="2924175" cy="2190115"/>
                          </a:xfrm>
                          <a:prstGeom prst="rect">
                            <a:avLst/>
                          </a:prstGeom>
                          <a:noFill/>
                          <a:ln w="9525">
                            <a:noFill/>
                            <a:miter lim="800000"/>
                            <a:headEnd/>
                            <a:tailEnd/>
                          </a:ln>
                        </pic:spPr>
                      </pic:pic>
                    </a:graphicData>
                  </a:graphic>
                </wp:inline>
              </w:drawing>
            </w:r>
          </w:p>
        </w:tc>
        <w:tc>
          <w:tcPr>
            <w:tcW w:w="4786" w:type="dxa"/>
          </w:tcPr>
          <w:p w:rsidR="003B06FE" w:rsidRPr="001F284B" w:rsidRDefault="003B06FE" w:rsidP="000E79A4">
            <w:pPr>
              <w:jc w:val="center"/>
            </w:pPr>
            <w:r w:rsidRPr="001F284B">
              <w:rPr>
                <w:noProof/>
              </w:rPr>
              <w:drawing>
                <wp:inline distT="0" distB="0" distL="0" distR="0">
                  <wp:extent cx="2924175" cy="2190115"/>
                  <wp:effectExtent l="19050" t="0" r="9525" b="0"/>
                  <wp:docPr id="57" name="Рисунок 14" descr="D:\Учёба\Магистратура\Шлифы в работу\821-48 поле1 с ан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Учёба\Магистратура\Шлифы в работу\821-48 поле1 с ан4.jpg"/>
                          <pic:cNvPicPr>
                            <a:picLocks noChangeAspect="1" noChangeArrowheads="1"/>
                          </pic:cNvPicPr>
                        </pic:nvPicPr>
                        <pic:blipFill>
                          <a:blip r:embed="rId91" cstate="screen"/>
                          <a:srcRect/>
                          <a:stretch>
                            <a:fillRect/>
                          </a:stretch>
                        </pic:blipFill>
                        <pic:spPr bwMode="auto">
                          <a:xfrm>
                            <a:off x="0" y="0"/>
                            <a:ext cx="2924175" cy="2190115"/>
                          </a:xfrm>
                          <a:prstGeom prst="rect">
                            <a:avLst/>
                          </a:prstGeom>
                          <a:noFill/>
                          <a:ln w="9525">
                            <a:noFill/>
                            <a:miter lim="800000"/>
                            <a:headEnd/>
                            <a:tailEnd/>
                          </a:ln>
                        </pic:spPr>
                      </pic:pic>
                    </a:graphicData>
                  </a:graphic>
                </wp:inline>
              </w:drawing>
            </w:r>
          </w:p>
        </w:tc>
      </w:tr>
      <w:tr w:rsidR="003B06FE" w:rsidRPr="001F284B" w:rsidTr="003B06FE">
        <w:tc>
          <w:tcPr>
            <w:tcW w:w="4785" w:type="dxa"/>
          </w:tcPr>
          <w:p w:rsidR="003B06FE" w:rsidRPr="001F284B" w:rsidRDefault="003B06FE" w:rsidP="000E79A4">
            <w:pPr>
              <w:jc w:val="center"/>
            </w:pPr>
            <w:r w:rsidRPr="001F284B">
              <w:t>А</w:t>
            </w:r>
          </w:p>
        </w:tc>
        <w:tc>
          <w:tcPr>
            <w:tcW w:w="4786" w:type="dxa"/>
          </w:tcPr>
          <w:p w:rsidR="003B06FE" w:rsidRPr="001F284B" w:rsidRDefault="003B06FE" w:rsidP="000E79A4">
            <w:pPr>
              <w:jc w:val="center"/>
            </w:pPr>
            <w:r w:rsidRPr="001F284B">
              <w:t>Б</w:t>
            </w:r>
          </w:p>
        </w:tc>
      </w:tr>
      <w:tr w:rsidR="003B06FE" w:rsidRPr="001F284B" w:rsidTr="003B06FE">
        <w:tc>
          <w:tcPr>
            <w:tcW w:w="9571" w:type="dxa"/>
            <w:gridSpan w:val="2"/>
          </w:tcPr>
          <w:p w:rsidR="003B06FE" w:rsidRPr="001F284B" w:rsidRDefault="003B06FE" w:rsidP="000E79A4">
            <w:pPr>
              <w:pStyle w:val="a4"/>
            </w:pPr>
            <w:r w:rsidRPr="00980097">
              <w:rPr>
                <w:b/>
              </w:rPr>
              <w:t>Рис.</w:t>
            </w:r>
            <w:r w:rsidR="00980097" w:rsidRPr="00980097">
              <w:rPr>
                <w:b/>
              </w:rPr>
              <w:t>49</w:t>
            </w:r>
            <w:r w:rsidRPr="001F284B">
              <w:t xml:space="preserve"> Реликты карбоната (Cb) в плагиоклаз(Pl)-кварцевой(Qz) массе П-821-49; А - без анализатора, Б - с анализатором</w:t>
            </w:r>
          </w:p>
        </w:tc>
      </w:tr>
    </w:tbl>
    <w:p w:rsidR="003B06FE" w:rsidRPr="001F284B" w:rsidRDefault="003B06FE" w:rsidP="003B06FE"/>
    <w:tbl>
      <w:tblPr>
        <w:tblW w:w="0" w:type="auto"/>
        <w:tblLook w:val="04A0"/>
      </w:tblPr>
      <w:tblGrid>
        <w:gridCol w:w="4785"/>
        <w:gridCol w:w="4786"/>
      </w:tblGrid>
      <w:tr w:rsidR="003B06FE" w:rsidTr="003B06FE">
        <w:tc>
          <w:tcPr>
            <w:tcW w:w="4785" w:type="dxa"/>
          </w:tcPr>
          <w:p w:rsidR="003B06FE" w:rsidRDefault="003B06FE" w:rsidP="000E79A4">
            <w:r>
              <w:rPr>
                <w:noProof/>
              </w:rPr>
              <w:lastRenderedPageBreak/>
              <w:drawing>
                <wp:inline distT="0" distB="0" distL="0" distR="0">
                  <wp:extent cx="2924175" cy="2190115"/>
                  <wp:effectExtent l="19050" t="0" r="9525" b="0"/>
                  <wp:docPr id="58" name="Рисунок 15" descr="D:\Учёба\Магистратура\Шлифы в работу\821-49 поле1 без ан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Учёба\Магистратура\Шлифы в работу\821-49 поле1 без ан6.jpg"/>
                          <pic:cNvPicPr>
                            <a:picLocks noChangeAspect="1" noChangeArrowheads="1"/>
                          </pic:cNvPicPr>
                        </pic:nvPicPr>
                        <pic:blipFill>
                          <a:blip r:embed="rId92" cstate="screen"/>
                          <a:srcRect/>
                          <a:stretch>
                            <a:fillRect/>
                          </a:stretch>
                        </pic:blipFill>
                        <pic:spPr bwMode="auto">
                          <a:xfrm>
                            <a:off x="0" y="0"/>
                            <a:ext cx="2924175" cy="2190115"/>
                          </a:xfrm>
                          <a:prstGeom prst="rect">
                            <a:avLst/>
                          </a:prstGeom>
                          <a:noFill/>
                          <a:ln w="9525">
                            <a:noFill/>
                            <a:miter lim="800000"/>
                            <a:headEnd/>
                            <a:tailEnd/>
                          </a:ln>
                        </pic:spPr>
                      </pic:pic>
                    </a:graphicData>
                  </a:graphic>
                </wp:inline>
              </w:drawing>
            </w:r>
          </w:p>
        </w:tc>
        <w:tc>
          <w:tcPr>
            <w:tcW w:w="4786" w:type="dxa"/>
          </w:tcPr>
          <w:p w:rsidR="003B06FE" w:rsidRDefault="003B06FE" w:rsidP="000E79A4">
            <w:r>
              <w:rPr>
                <w:noProof/>
              </w:rPr>
              <w:drawing>
                <wp:inline distT="0" distB="0" distL="0" distR="0">
                  <wp:extent cx="2924175" cy="2190115"/>
                  <wp:effectExtent l="19050" t="0" r="9525" b="0"/>
                  <wp:docPr id="60" name="Рисунок 16" descr="D:\Учёба\Магистратура\Шлифы в работу\821-49 поле1 с ан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Учёба\Магистратура\Шлифы в работу\821-49 поле1 с ан7.jpg"/>
                          <pic:cNvPicPr>
                            <a:picLocks noChangeAspect="1" noChangeArrowheads="1"/>
                          </pic:cNvPicPr>
                        </pic:nvPicPr>
                        <pic:blipFill>
                          <a:blip r:embed="rId93" cstate="screen"/>
                          <a:srcRect/>
                          <a:stretch>
                            <a:fillRect/>
                          </a:stretch>
                        </pic:blipFill>
                        <pic:spPr bwMode="auto">
                          <a:xfrm>
                            <a:off x="0" y="0"/>
                            <a:ext cx="2924175" cy="2190115"/>
                          </a:xfrm>
                          <a:prstGeom prst="rect">
                            <a:avLst/>
                          </a:prstGeom>
                          <a:noFill/>
                          <a:ln w="9525">
                            <a:noFill/>
                            <a:miter lim="800000"/>
                            <a:headEnd/>
                            <a:tailEnd/>
                          </a:ln>
                        </pic:spPr>
                      </pic:pic>
                    </a:graphicData>
                  </a:graphic>
                </wp:inline>
              </w:drawing>
            </w:r>
          </w:p>
        </w:tc>
      </w:tr>
      <w:tr w:rsidR="003B06FE" w:rsidTr="003B06FE">
        <w:tc>
          <w:tcPr>
            <w:tcW w:w="4785" w:type="dxa"/>
          </w:tcPr>
          <w:p w:rsidR="003B06FE" w:rsidRDefault="003B06FE" w:rsidP="000E79A4">
            <w:pPr>
              <w:jc w:val="center"/>
            </w:pPr>
            <w:r>
              <w:t>А</w:t>
            </w:r>
          </w:p>
        </w:tc>
        <w:tc>
          <w:tcPr>
            <w:tcW w:w="4786" w:type="dxa"/>
          </w:tcPr>
          <w:p w:rsidR="003B06FE" w:rsidRDefault="003B06FE" w:rsidP="000E79A4">
            <w:pPr>
              <w:jc w:val="center"/>
            </w:pPr>
            <w:r>
              <w:t>Б</w:t>
            </w:r>
          </w:p>
        </w:tc>
      </w:tr>
      <w:tr w:rsidR="003B06FE" w:rsidTr="003B06FE">
        <w:tc>
          <w:tcPr>
            <w:tcW w:w="9571" w:type="dxa"/>
            <w:gridSpan w:val="2"/>
          </w:tcPr>
          <w:p w:rsidR="003B06FE" w:rsidRDefault="003B06FE" w:rsidP="000E79A4">
            <w:pPr>
              <w:pStyle w:val="a4"/>
            </w:pPr>
            <w:r w:rsidRPr="00980097">
              <w:rPr>
                <w:b/>
              </w:rPr>
              <w:t>Рис.</w:t>
            </w:r>
            <w:r w:rsidR="00980097" w:rsidRPr="00980097">
              <w:rPr>
                <w:b/>
              </w:rPr>
              <w:t>50</w:t>
            </w:r>
            <w:r>
              <w:t xml:space="preserve"> Сланцеватая текстура состоящая из зерен кварца, плагиоклаза, карбоната и хлорита</w:t>
            </w:r>
            <w:proofErr w:type="gramStart"/>
            <w:r>
              <w:t>.</w:t>
            </w:r>
            <w:proofErr w:type="gramEnd"/>
            <w:r w:rsidRPr="001F284B">
              <w:t xml:space="preserve"> </w:t>
            </w:r>
            <w:proofErr w:type="gramStart"/>
            <w:r w:rsidRPr="001F284B">
              <w:t>м</w:t>
            </w:r>
            <w:proofErr w:type="gramEnd"/>
            <w:r w:rsidRPr="001F284B">
              <w:t>ассе П-821-</w:t>
            </w:r>
            <w:r>
              <w:t>50</w:t>
            </w:r>
            <w:r w:rsidRPr="001F284B">
              <w:t>; А - без анализатора, Б - с анализатором</w:t>
            </w:r>
          </w:p>
        </w:tc>
      </w:tr>
    </w:tbl>
    <w:p w:rsidR="003B06FE" w:rsidRDefault="003B06FE" w:rsidP="003B06FE">
      <w:pPr>
        <w:ind w:firstLine="708"/>
      </w:pPr>
    </w:p>
    <w:p w:rsidR="000E79A4" w:rsidRDefault="000E79A4" w:rsidP="000E79A4">
      <w:pPr>
        <w:pStyle w:val="2"/>
      </w:pPr>
      <w:bookmarkStart w:id="34" w:name="_Toc450900377"/>
      <w:r>
        <w:t>3.4 Выводы</w:t>
      </w:r>
      <w:bookmarkEnd w:id="34"/>
    </w:p>
    <w:p w:rsidR="000E79A4" w:rsidRDefault="000E79A4" w:rsidP="000E79A4">
      <w:pPr>
        <w:ind w:firstLine="709"/>
      </w:pPr>
      <w:r>
        <w:t xml:space="preserve">Породами-протолитами  </w:t>
      </w:r>
      <w:r w:rsidRPr="00604F1A">
        <w:t>для локализации руд</w:t>
      </w:r>
      <w:r w:rsidR="00D5223E">
        <w:t>оносных</w:t>
      </w:r>
      <w:r w:rsidRPr="00604F1A">
        <w:t xml:space="preserve"> метасоматитов</w:t>
      </w:r>
      <w:r>
        <w:t xml:space="preserve"> в скважине С-4813</w:t>
      </w:r>
      <w:r w:rsidRPr="00604F1A">
        <w:t xml:space="preserve"> являются алевросланцы с прослоями доломитов, алевропесчаники, а также пестроцветные пелитовые сланцы и габбро-</w:t>
      </w:r>
      <w:r>
        <w:t>долериты</w:t>
      </w:r>
      <w:r w:rsidRPr="00604F1A">
        <w:t xml:space="preserve"> нижней</w:t>
      </w:r>
      <w:r>
        <w:t xml:space="preserve"> и средней</w:t>
      </w:r>
      <w:r w:rsidRPr="00604F1A">
        <w:t xml:space="preserve"> подсвиты заонежской </w:t>
      </w:r>
      <w:r>
        <w:t>свиты</w:t>
      </w:r>
      <w:r w:rsidR="00757C11">
        <w:t xml:space="preserve">. </w:t>
      </w:r>
      <w:r w:rsidRPr="00604F1A">
        <w:t xml:space="preserve">Дорудная стадия представлена наиболее широко развитыми и полнопроявленными ореолами </w:t>
      </w:r>
      <w:proofErr w:type="gramStart"/>
      <w:r w:rsidRPr="00604F1A">
        <w:t>натровых</w:t>
      </w:r>
      <w:proofErr w:type="gramEnd"/>
      <w:r w:rsidRPr="00604F1A">
        <w:t xml:space="preserve"> метасоматитов - альбититов. Альбититы имеют зональное строение метасоматического ореола </w:t>
      </w:r>
      <w:r>
        <w:t>и</w:t>
      </w:r>
      <w:r w:rsidRPr="00604F1A">
        <w:t xml:space="preserve"> по мере приближения к контакту двух </w:t>
      </w:r>
      <w:proofErr w:type="gramStart"/>
      <w:r>
        <w:t>подсвит</w:t>
      </w:r>
      <w:proofErr w:type="gramEnd"/>
      <w:r>
        <w:t xml:space="preserve"> заонежской свиты, </w:t>
      </w:r>
      <w:r w:rsidRPr="00604F1A">
        <w:t>возрастает интенсивность</w:t>
      </w:r>
      <w:r>
        <w:t xml:space="preserve"> </w:t>
      </w:r>
      <w:r w:rsidRPr="00604F1A">
        <w:t>метасоматоза, приводящая к образованию щелочно-пироксеновых альбититов</w:t>
      </w:r>
      <w:r>
        <w:t xml:space="preserve">. </w:t>
      </w:r>
      <w:r w:rsidRPr="00604F1A">
        <w:t xml:space="preserve">По мере продвижения </w:t>
      </w:r>
      <w:r>
        <w:t xml:space="preserve">метасоматитов </w:t>
      </w:r>
      <w:r w:rsidRPr="00604F1A">
        <w:t xml:space="preserve">наблюдается замещение более слабых оснований (Са, Mg, Fe) более </w:t>
      </w:r>
      <w:proofErr w:type="gramStart"/>
      <w:r w:rsidRPr="00604F1A">
        <w:t>сильными</w:t>
      </w:r>
      <w:proofErr w:type="gramEnd"/>
      <w:r w:rsidRPr="00604F1A">
        <w:t xml:space="preserve"> (Na,К)</w:t>
      </w:r>
      <w:r>
        <w:t xml:space="preserve">. </w:t>
      </w:r>
    </w:p>
    <w:p w:rsidR="000E79A4" w:rsidRDefault="000E79A4" w:rsidP="000E79A4">
      <w:pPr>
        <w:autoSpaceDE w:val="0"/>
        <w:autoSpaceDN w:val="0"/>
        <w:adjustRightInd w:val="0"/>
        <w:ind w:firstLine="709"/>
      </w:pPr>
      <w:proofErr w:type="gramStart"/>
      <w:r>
        <w:t>Непосредственно на контакте средней и нижней подсвиты заонежской свиты</w:t>
      </w:r>
      <w:r w:rsidRPr="00AC5E91">
        <w:t xml:space="preserve"> были сформированы мелко-тонкочешуйчатые слюдистые </w:t>
      </w:r>
      <w:r>
        <w:t>флогопит-</w:t>
      </w:r>
      <w:r w:rsidRPr="00AC5E91">
        <w:t>роскоэлитовые</w:t>
      </w:r>
      <w:r>
        <w:t xml:space="preserve"> </w:t>
      </w:r>
      <w:r w:rsidRPr="00AC5E91">
        <w:t>метасоматиты</w:t>
      </w:r>
      <w:r>
        <w:t>.</w:t>
      </w:r>
      <w:proofErr w:type="gramEnd"/>
      <w:r w:rsidRPr="00AC5E91">
        <w:t xml:space="preserve"> Их главным компонентом</w:t>
      </w:r>
      <w:r>
        <w:t xml:space="preserve"> </w:t>
      </w:r>
      <w:r w:rsidRPr="00AC5E91">
        <w:t>является ванадийсодержащий мусковит - роскоэлит, благодаря которому эта стадия</w:t>
      </w:r>
      <w:r>
        <w:t xml:space="preserve"> </w:t>
      </w:r>
      <w:r w:rsidRPr="00AC5E91">
        <w:t xml:space="preserve">процесса является основной продуктивной на ванадий. </w:t>
      </w:r>
      <w:proofErr w:type="gramStart"/>
      <w:r w:rsidRPr="00AC5E91">
        <w:t>Метасоматическая</w:t>
      </w:r>
      <w:proofErr w:type="gramEnd"/>
      <w:r w:rsidRPr="00AC5E91">
        <w:t xml:space="preserve"> слюдизация является наложенной на ассоциации натрового метасоматоза и при интенсивном проявлении </w:t>
      </w:r>
      <w:r>
        <w:t>идиоморфно</w:t>
      </w:r>
      <w:r w:rsidRPr="00AC5E91">
        <w:t xml:space="preserve"> замещает их с образованием мелкочешуйчатых слюдитов.</w:t>
      </w:r>
      <w:r w:rsidRPr="00654DD7">
        <w:t xml:space="preserve"> </w:t>
      </w:r>
      <w:r>
        <w:t xml:space="preserve">Ведущие минералы метасоматитов: хлорит, турмалин, альбит, наталиит, эпидот, роскоэлит, </w:t>
      </w:r>
      <w:r w:rsidRPr="00654DD7">
        <w:t>V</w:t>
      </w:r>
      <w:r>
        <w:t>-содержащий флогопит.</w:t>
      </w:r>
    </w:p>
    <w:p w:rsidR="000E79A4" w:rsidRPr="0035132A" w:rsidRDefault="000E79A4" w:rsidP="000E79A4">
      <w:pPr>
        <w:autoSpaceDE w:val="0"/>
        <w:autoSpaceDN w:val="0"/>
        <w:adjustRightInd w:val="0"/>
        <w:ind w:firstLine="709"/>
      </w:pPr>
      <w:r w:rsidRPr="009C116D">
        <w:t>Основной вмещающей средой</w:t>
      </w:r>
      <w:r>
        <w:t xml:space="preserve"> (протолитом) </w:t>
      </w:r>
      <w:r w:rsidRPr="009C116D">
        <w:t>для локализации околорудных метасоматитов в скважине С-4811</w:t>
      </w:r>
      <w:r>
        <w:t xml:space="preserve"> </w:t>
      </w:r>
      <w:r w:rsidRPr="009C116D">
        <w:t>являются алевросланцы с прослоями доломитов, алевролиты,</w:t>
      </w:r>
      <w:r>
        <w:t xml:space="preserve"> алевропелиты,</w:t>
      </w:r>
      <w:r w:rsidRPr="009C116D">
        <w:t xml:space="preserve"> а также контактирующие с ними доломиты туломозерской свиты.</w:t>
      </w:r>
      <w:r>
        <w:t xml:space="preserve"> </w:t>
      </w:r>
      <w:r w:rsidRPr="0035132A">
        <w:t xml:space="preserve">По мере приближения к основному рудоконтролирующему нарушению - </w:t>
      </w:r>
      <w:r w:rsidRPr="0035132A">
        <w:lastRenderedPageBreak/>
        <w:t>тектоническому контакту двух свит, возрастает интенсивность метасоматоза, приводящая к образованию альбититов и роскоэлит-кварц-карбонатных метасоматитов, а непосредственно у контакта –</w:t>
      </w:r>
      <w:r>
        <w:t xml:space="preserve"> </w:t>
      </w:r>
      <w:r w:rsidRPr="0035132A">
        <w:t>маломощных микроклинитов и доломит-кварцево-слюдистых метасоматито</w:t>
      </w:r>
      <w:proofErr w:type="gramStart"/>
      <w:r w:rsidRPr="0035132A">
        <w:t>в(</w:t>
      </w:r>
      <w:proofErr w:type="gramEnd"/>
      <w:r w:rsidRPr="0035132A">
        <w:t xml:space="preserve">слюдитов). Главным компонентом  слюдитов является </w:t>
      </w:r>
      <w:proofErr w:type="gramStart"/>
      <w:r w:rsidRPr="0035132A">
        <w:t>ванадийсодержащий</w:t>
      </w:r>
      <w:proofErr w:type="gramEnd"/>
      <w:r w:rsidRPr="0035132A">
        <w:t xml:space="preserve"> мусковит-роскоэлит и возможно, V-селадонит, это минералы носители полезного компонента скважины С-4811. </w:t>
      </w:r>
      <w:r>
        <w:t xml:space="preserve">Ведущие минералы метасоматитов: альбит, микроклин, роскоэлит, </w:t>
      </w:r>
      <w:r>
        <w:rPr>
          <w:lang w:val="en-US"/>
        </w:rPr>
        <w:t>V</w:t>
      </w:r>
      <w:r w:rsidRPr="0035132A">
        <w:t>-</w:t>
      </w:r>
      <w:r>
        <w:t>селадонит, серицит.</w:t>
      </w:r>
    </w:p>
    <w:p w:rsidR="000E79A4" w:rsidRPr="0035132A" w:rsidRDefault="000E79A4" w:rsidP="000E79A4">
      <w:pPr>
        <w:ind w:firstLine="709"/>
      </w:pPr>
      <w:r w:rsidRPr="0035132A">
        <w:t xml:space="preserve">Основные изменения, которые можно отметить в </w:t>
      </w:r>
      <w:r w:rsidR="00213FE9">
        <w:t>обеих</w:t>
      </w:r>
      <w:r w:rsidRPr="0035132A">
        <w:t xml:space="preserve"> скважинах – это </w:t>
      </w:r>
      <w:r>
        <w:t>альбитизация и</w:t>
      </w:r>
      <w:r w:rsidRPr="0035132A">
        <w:t xml:space="preserve"> роскоэлитизация, образования эпигенетических карбонатных прожилков, а также прожилков, содержащих значительное количество рудных минералов и, наконец, общее увеличение содержания рудных минералов до первых процентов.</w:t>
      </w:r>
    </w:p>
    <w:p w:rsidR="000E79A4" w:rsidRPr="0035132A" w:rsidRDefault="000E79A4" w:rsidP="000E79A4">
      <w:pPr>
        <w:ind w:firstLine="709"/>
      </w:pPr>
      <w:proofErr w:type="gramStart"/>
      <w:r w:rsidRPr="0035132A">
        <w:t>Процесс роскоэлитизации проявлен в 1 пачке, нижней подсвиты, заонежской свиты (Sn</w:t>
      </w:r>
      <w:r w:rsidRPr="001900AE">
        <w:rPr>
          <w:vertAlign w:val="subscript"/>
        </w:rPr>
        <w:t>1</w:t>
      </w:r>
      <w:r w:rsidRPr="001900AE">
        <w:rPr>
          <w:vertAlign w:val="superscript"/>
        </w:rPr>
        <w:t>1</w:t>
      </w:r>
      <w:r w:rsidRPr="0035132A">
        <w:t>) и в средней подсвите, заонежской свиты (Sn</w:t>
      </w:r>
      <w:r w:rsidRPr="0035132A">
        <w:rPr>
          <w:sz w:val="16"/>
        </w:rPr>
        <w:t>2</w:t>
      </w:r>
      <w:r w:rsidRPr="0035132A">
        <w:t>).</w:t>
      </w:r>
      <w:proofErr w:type="gramEnd"/>
      <w:r w:rsidRPr="0035132A">
        <w:t xml:space="preserve"> Кроме этого содержание роскоэлита в породах варьируется в широких пределах: от пер</w:t>
      </w:r>
      <w:r w:rsidR="00D5223E">
        <w:t>в</w:t>
      </w:r>
      <w:r w:rsidRPr="0035132A">
        <w:t>ых процентов, до 60-70% с преобразованием алевролитов в роскоэлитовые слюдиты.</w:t>
      </w:r>
    </w:p>
    <w:p w:rsidR="000E79A4" w:rsidRPr="0035132A" w:rsidRDefault="000E79A4" w:rsidP="000E79A4">
      <w:pPr>
        <w:ind w:firstLine="709"/>
      </w:pPr>
      <w:r w:rsidRPr="0035132A">
        <w:t>Также породы, вскрытые скважиной С-4811 характеризуются большим количеством карбонатных прожилков, как на микр</w:t>
      </w:r>
      <w:proofErr w:type="gramStart"/>
      <w:r w:rsidRPr="0035132A">
        <w:t>о-</w:t>
      </w:r>
      <w:proofErr w:type="gramEnd"/>
      <w:r w:rsidRPr="0035132A">
        <w:t xml:space="preserve"> (до 1 мм), так и на макроуровне где мощность этих прожилков достигает 1 метра и даже больше. Именно к этим жилам и приурочена большая часть рудной минерализации, в том числе селенидной и селенсодержащей. С процессами ожелезнения и гематитизации, скорей всего, связано повышенное содержание рудных минералов в шлифах. </w:t>
      </w:r>
    </w:p>
    <w:p w:rsidR="000E79A4" w:rsidRPr="00D224B1" w:rsidRDefault="000E79A4" w:rsidP="000E79A4">
      <w:pPr>
        <w:ind w:firstLine="709"/>
      </w:pPr>
      <w:r w:rsidRPr="0035132A">
        <w:t>Таким образом, на основании</w:t>
      </w:r>
      <w:r w:rsidRPr="00C54610">
        <w:t xml:space="preserve"> </w:t>
      </w:r>
      <w:r w:rsidRPr="0035132A">
        <w:t xml:space="preserve">геолого-петрографического </w:t>
      </w:r>
      <w:r>
        <w:t>изучения скважин С-4811 и С-4813, можно сделать вывод о том, что в обеих скважинах проявленны метасоматические изменения одного и того же ряда (альбитизация, роскоэлитизация, гематитизация). В результате которых, возникают различные минеральные формы реали</w:t>
      </w:r>
      <w:r w:rsidR="005F0C58">
        <w:t xml:space="preserve">зации этих метасоматитов, и </w:t>
      </w:r>
      <w:r>
        <w:t>скорее всего</w:t>
      </w:r>
      <w:r w:rsidR="005F0C58">
        <w:t>, это</w:t>
      </w:r>
      <w:r>
        <w:t xml:space="preserve"> </w:t>
      </w:r>
      <w:proofErr w:type="gramStart"/>
      <w:r>
        <w:t>зависит от протолита по которому они формировались</w:t>
      </w:r>
      <w:proofErr w:type="gramEnd"/>
      <w:r>
        <w:t>.</w:t>
      </w:r>
      <w:r w:rsidR="00E042BC" w:rsidRPr="00E042BC">
        <w:rPr>
          <w:rFonts w:eastAsiaTheme="majorEastAsia"/>
        </w:rPr>
        <w:t xml:space="preserve"> </w:t>
      </w:r>
    </w:p>
    <w:p w:rsidR="000E79A4" w:rsidRPr="00604F1A" w:rsidRDefault="000E79A4" w:rsidP="000E79A4"/>
    <w:p w:rsidR="000E79A4" w:rsidRDefault="000E79A4" w:rsidP="00E042BC">
      <w:pPr>
        <w:spacing w:after="200" w:line="276" w:lineRule="auto"/>
        <w:jc w:val="left"/>
      </w:pPr>
    </w:p>
    <w:p w:rsidR="00E042BC" w:rsidRDefault="00E042BC" w:rsidP="00E042BC">
      <w:pPr>
        <w:spacing w:after="200" w:line="276" w:lineRule="auto"/>
        <w:jc w:val="left"/>
      </w:pPr>
    </w:p>
    <w:p w:rsidR="00E042BC" w:rsidRDefault="00E042BC" w:rsidP="00E042BC">
      <w:pPr>
        <w:pStyle w:val="1"/>
      </w:pPr>
      <w:bookmarkStart w:id="35" w:name="_Toc450900378"/>
      <w:r w:rsidRPr="004D3009">
        <w:lastRenderedPageBreak/>
        <w:t>Глава 4. Минеральные парагенезисы и последовательность</w:t>
      </w:r>
      <w:r w:rsidRPr="004D3009">
        <w:br/>
        <w:t>образования</w:t>
      </w:r>
      <w:r w:rsidR="00D5223E">
        <w:t xml:space="preserve"> рудных минералов</w:t>
      </w:r>
      <w:bookmarkEnd w:id="35"/>
    </w:p>
    <w:p w:rsidR="00E042BC" w:rsidRPr="00E042BC" w:rsidRDefault="00E042BC" w:rsidP="00E042BC">
      <w:pPr>
        <w:pStyle w:val="2"/>
      </w:pPr>
      <w:bookmarkStart w:id="36" w:name="_Toc450900379"/>
      <w:r w:rsidRPr="00E042BC">
        <w:t>4.1 Скважина С-4813</w:t>
      </w:r>
      <w:bookmarkEnd w:id="36"/>
    </w:p>
    <w:p w:rsidR="000E79A4" w:rsidRPr="007B18C4" w:rsidRDefault="000E79A4" w:rsidP="000E79A4">
      <w:pPr>
        <w:ind w:firstLine="709"/>
      </w:pPr>
      <w:r w:rsidRPr="007B18C4">
        <w:t>В ходе изучения рудной минерализации скважины 4813 было использовано 17 аншлифов, которые были отобраны из карбонатных прожилков и содержащие урановую минерализацию. Изучение рудных минералов проводилось с использованием методов рудной микроскопии и микрозондового анализа (</w:t>
      </w:r>
      <w:proofErr w:type="gramStart"/>
      <w:r w:rsidRPr="007B18C4">
        <w:t>см</w:t>
      </w:r>
      <w:proofErr w:type="gramEnd"/>
      <w:r w:rsidRPr="007B18C4">
        <w:t>. главу 1).</w:t>
      </w:r>
    </w:p>
    <w:p w:rsidR="000E79A4" w:rsidRPr="00757C11" w:rsidRDefault="000E79A4" w:rsidP="000E79A4">
      <w:pPr>
        <w:ind w:firstLine="709"/>
      </w:pPr>
      <w:proofErr w:type="gramStart"/>
      <w:r>
        <w:t>В результате было выделено 16</w:t>
      </w:r>
      <w:r w:rsidRPr="007B18C4">
        <w:t xml:space="preserve"> фаз рудной минерали</w:t>
      </w:r>
      <w:r>
        <w:t>зации: галенит (2 фазы), гематит</w:t>
      </w:r>
      <w:r w:rsidRPr="007B18C4">
        <w:t>, карели</w:t>
      </w:r>
      <w:r w:rsidR="00D5223E">
        <w:t>а</w:t>
      </w:r>
      <w:r w:rsidRPr="007B18C4">
        <w:t>нит</w:t>
      </w:r>
      <w:r w:rsidR="007D6408">
        <w:t xml:space="preserve"> </w:t>
      </w:r>
      <w:r w:rsidRPr="007B18C4">
        <w:t>(2 фазы</w:t>
      </w:r>
      <w:r>
        <w:t>), марказит, настуран</w:t>
      </w:r>
      <w:r w:rsidR="007D5CBD">
        <w:t xml:space="preserve"> </w:t>
      </w:r>
      <w:r>
        <w:t>(2 фазы)</w:t>
      </w:r>
      <w:r w:rsidRPr="007B18C4">
        <w:t>, пирит, сфалерит, у</w:t>
      </w:r>
      <w:r>
        <w:t xml:space="preserve">ранинит, халькопирит(2 фазы), коффинит, </w:t>
      </w:r>
      <w:r w:rsidRPr="007B18C4">
        <w:t>молибденит</w:t>
      </w:r>
      <w:r>
        <w:t>, барит</w:t>
      </w:r>
      <w:r w:rsidRPr="007B18C4">
        <w:t>.</w:t>
      </w:r>
      <w:proofErr w:type="gramEnd"/>
      <w:r w:rsidRPr="007B18C4">
        <w:t xml:space="preserve"> </w:t>
      </w:r>
      <w:r w:rsidR="00757C11" w:rsidRPr="00757C11">
        <w:t>Далее была выделена общая последовательность</w:t>
      </w:r>
      <w:r w:rsidRPr="00757C11">
        <w:t xml:space="preserve"> минералообразования и парагенезисы</w:t>
      </w:r>
      <w:r>
        <w:t xml:space="preserve"> </w:t>
      </w:r>
      <w:r w:rsidRPr="007B18C4">
        <w:t>(таб.</w:t>
      </w:r>
      <w:r w:rsidR="00980097">
        <w:t>6</w:t>
      </w:r>
      <w:r w:rsidRPr="007B18C4">
        <w:t xml:space="preserve">). </w:t>
      </w:r>
    </w:p>
    <w:p w:rsidR="00757C11" w:rsidRDefault="007B7C02" w:rsidP="00757C11">
      <w:pPr>
        <w:pStyle w:val="4"/>
      </w:pPr>
      <w:r>
        <w:t>Таблица</w:t>
      </w:r>
      <w:r w:rsidR="00757C11" w:rsidRPr="00757C11">
        <w:t xml:space="preserve"> 6</w:t>
      </w:r>
      <w:r w:rsidR="00757C11" w:rsidRPr="00307696">
        <w:t xml:space="preserve"> Минеральные парагенезисы</w:t>
      </w:r>
    </w:p>
    <w:tbl>
      <w:tblPr>
        <w:tblW w:w="6540" w:type="dxa"/>
        <w:jc w:val="center"/>
        <w:tblLook w:val="04A0"/>
      </w:tblPr>
      <w:tblGrid>
        <w:gridCol w:w="2500"/>
        <w:gridCol w:w="900"/>
        <w:gridCol w:w="780"/>
        <w:gridCol w:w="780"/>
        <w:gridCol w:w="780"/>
        <w:gridCol w:w="800"/>
      </w:tblGrid>
      <w:tr w:rsidR="007D6408" w:rsidRPr="00307696" w:rsidTr="007D6408">
        <w:trPr>
          <w:trHeight w:val="315"/>
          <w:jc w:val="center"/>
        </w:trPr>
        <w:tc>
          <w:tcPr>
            <w:tcW w:w="2500" w:type="dxa"/>
            <w:tcBorders>
              <w:top w:val="single" w:sz="8" w:space="0" w:color="auto"/>
              <w:left w:val="single" w:sz="8" w:space="0" w:color="auto"/>
              <w:bottom w:val="nil"/>
              <w:right w:val="single" w:sz="8" w:space="0" w:color="auto"/>
            </w:tcBorders>
            <w:shd w:val="clear" w:color="auto" w:fill="auto"/>
            <w:vAlign w:val="bottom"/>
            <w:hideMark/>
          </w:tcPr>
          <w:p w:rsidR="007D6408" w:rsidRPr="00307696" w:rsidRDefault="007D6408" w:rsidP="000E79A4">
            <w:pPr>
              <w:spacing w:line="240" w:lineRule="auto"/>
              <w:jc w:val="right"/>
              <w:rPr>
                <w:b/>
                <w:bCs/>
                <w:color w:val="000000"/>
              </w:rPr>
            </w:pPr>
            <w:r w:rsidRPr="00307696">
              <w:rPr>
                <w:b/>
                <w:bCs/>
                <w:color w:val="000000"/>
              </w:rPr>
              <w:t>Парагенезисы</w:t>
            </w:r>
          </w:p>
        </w:tc>
        <w:tc>
          <w:tcPr>
            <w:tcW w:w="900" w:type="dxa"/>
            <w:vMerge w:val="restart"/>
            <w:tcBorders>
              <w:top w:val="single" w:sz="8" w:space="0" w:color="auto"/>
              <w:left w:val="single" w:sz="8" w:space="0" w:color="auto"/>
              <w:bottom w:val="nil"/>
              <w:right w:val="single" w:sz="8" w:space="0" w:color="auto"/>
            </w:tcBorders>
            <w:shd w:val="clear" w:color="auto" w:fill="auto"/>
            <w:textDirection w:val="btLr"/>
            <w:vAlign w:val="bottom"/>
            <w:hideMark/>
          </w:tcPr>
          <w:p w:rsidR="007D6408" w:rsidRPr="00307696" w:rsidRDefault="007D6408" w:rsidP="000E79A4">
            <w:pPr>
              <w:spacing w:line="240" w:lineRule="auto"/>
              <w:jc w:val="center"/>
              <w:rPr>
                <w:color w:val="000000"/>
              </w:rPr>
            </w:pPr>
            <w:r w:rsidRPr="00307696">
              <w:rPr>
                <w:color w:val="000000"/>
              </w:rPr>
              <w:t>Уранинитовый</w:t>
            </w:r>
          </w:p>
        </w:tc>
        <w:tc>
          <w:tcPr>
            <w:tcW w:w="780" w:type="dxa"/>
            <w:vMerge w:val="restart"/>
            <w:tcBorders>
              <w:top w:val="single" w:sz="8" w:space="0" w:color="auto"/>
              <w:left w:val="single" w:sz="8" w:space="0" w:color="auto"/>
              <w:bottom w:val="nil"/>
              <w:right w:val="single" w:sz="8" w:space="0" w:color="auto"/>
            </w:tcBorders>
            <w:shd w:val="clear" w:color="auto" w:fill="auto"/>
            <w:textDirection w:val="btLr"/>
            <w:vAlign w:val="bottom"/>
            <w:hideMark/>
          </w:tcPr>
          <w:p w:rsidR="007D6408" w:rsidRPr="00307696" w:rsidRDefault="007D6408" w:rsidP="000E79A4">
            <w:pPr>
              <w:spacing w:line="240" w:lineRule="auto"/>
              <w:jc w:val="center"/>
              <w:rPr>
                <w:color w:val="000000"/>
              </w:rPr>
            </w:pPr>
            <w:r w:rsidRPr="00307696">
              <w:rPr>
                <w:color w:val="000000"/>
              </w:rPr>
              <w:t>Полиметаллический</w:t>
            </w:r>
          </w:p>
        </w:tc>
        <w:tc>
          <w:tcPr>
            <w:tcW w:w="780" w:type="dxa"/>
            <w:vMerge w:val="restart"/>
            <w:tcBorders>
              <w:top w:val="single" w:sz="8" w:space="0" w:color="auto"/>
              <w:left w:val="single" w:sz="8" w:space="0" w:color="auto"/>
              <w:bottom w:val="nil"/>
              <w:right w:val="single" w:sz="8" w:space="0" w:color="auto"/>
            </w:tcBorders>
            <w:shd w:val="clear" w:color="auto" w:fill="auto"/>
            <w:textDirection w:val="btLr"/>
            <w:vAlign w:val="bottom"/>
            <w:hideMark/>
          </w:tcPr>
          <w:p w:rsidR="007D6408" w:rsidRPr="00307696" w:rsidRDefault="007D6408" w:rsidP="000E79A4">
            <w:pPr>
              <w:spacing w:line="240" w:lineRule="auto"/>
              <w:jc w:val="center"/>
              <w:rPr>
                <w:color w:val="000000"/>
              </w:rPr>
            </w:pPr>
            <w:r w:rsidRPr="00307696">
              <w:rPr>
                <w:color w:val="000000"/>
              </w:rPr>
              <w:t>Настурановый</w:t>
            </w:r>
          </w:p>
        </w:tc>
        <w:tc>
          <w:tcPr>
            <w:tcW w:w="780" w:type="dxa"/>
            <w:vMerge w:val="restart"/>
            <w:tcBorders>
              <w:top w:val="single" w:sz="8" w:space="0" w:color="auto"/>
              <w:left w:val="single" w:sz="8" w:space="0" w:color="auto"/>
              <w:bottom w:val="nil"/>
              <w:right w:val="single" w:sz="8" w:space="0" w:color="auto"/>
            </w:tcBorders>
            <w:shd w:val="clear" w:color="auto" w:fill="auto"/>
            <w:textDirection w:val="btLr"/>
            <w:vAlign w:val="bottom"/>
            <w:hideMark/>
          </w:tcPr>
          <w:p w:rsidR="007D6408" w:rsidRPr="00307696" w:rsidRDefault="007D6408" w:rsidP="000E79A4">
            <w:pPr>
              <w:spacing w:line="240" w:lineRule="auto"/>
              <w:jc w:val="center"/>
              <w:rPr>
                <w:color w:val="000000"/>
              </w:rPr>
            </w:pPr>
            <w:r w:rsidRPr="00307696">
              <w:rPr>
                <w:color w:val="000000"/>
              </w:rPr>
              <w:t>Сульфидный</w:t>
            </w:r>
          </w:p>
        </w:tc>
        <w:tc>
          <w:tcPr>
            <w:tcW w:w="800" w:type="dxa"/>
            <w:vMerge w:val="restart"/>
            <w:tcBorders>
              <w:top w:val="single" w:sz="8" w:space="0" w:color="auto"/>
              <w:left w:val="single" w:sz="8" w:space="0" w:color="auto"/>
              <w:bottom w:val="nil"/>
              <w:right w:val="single" w:sz="8" w:space="0" w:color="auto"/>
            </w:tcBorders>
            <w:shd w:val="clear" w:color="auto" w:fill="auto"/>
            <w:textDirection w:val="btLr"/>
            <w:vAlign w:val="bottom"/>
            <w:hideMark/>
          </w:tcPr>
          <w:p w:rsidR="007D6408" w:rsidRPr="00307696" w:rsidRDefault="007D6408" w:rsidP="000E79A4">
            <w:pPr>
              <w:spacing w:line="240" w:lineRule="auto"/>
              <w:jc w:val="center"/>
              <w:rPr>
                <w:color w:val="000000"/>
              </w:rPr>
            </w:pPr>
            <w:r w:rsidRPr="00307696">
              <w:rPr>
                <w:color w:val="000000"/>
              </w:rPr>
              <w:t>Низкотемпературный</w:t>
            </w:r>
          </w:p>
        </w:tc>
      </w:tr>
      <w:tr w:rsidR="007D6408" w:rsidRPr="00307696" w:rsidTr="007D6408">
        <w:trPr>
          <w:trHeight w:val="315"/>
          <w:jc w:val="center"/>
        </w:trPr>
        <w:tc>
          <w:tcPr>
            <w:tcW w:w="2500" w:type="dxa"/>
            <w:tcBorders>
              <w:top w:val="nil"/>
              <w:left w:val="single" w:sz="8" w:space="0" w:color="auto"/>
              <w:bottom w:val="nil"/>
              <w:right w:val="single" w:sz="8" w:space="0" w:color="auto"/>
            </w:tcBorders>
            <w:shd w:val="clear" w:color="auto" w:fill="auto"/>
            <w:vAlign w:val="bottom"/>
            <w:hideMark/>
          </w:tcPr>
          <w:p w:rsidR="007D6408" w:rsidRPr="00307696" w:rsidRDefault="007D6408" w:rsidP="000E79A4">
            <w:pPr>
              <w:spacing w:line="240" w:lineRule="auto"/>
              <w:jc w:val="left"/>
              <w:rPr>
                <w:b/>
                <w:bCs/>
                <w:color w:val="000000"/>
              </w:rPr>
            </w:pPr>
            <w:r w:rsidRPr="00307696">
              <w:rPr>
                <w:b/>
                <w:bCs/>
                <w:color w:val="000000"/>
              </w:rPr>
              <w:t> </w:t>
            </w:r>
          </w:p>
        </w:tc>
        <w:tc>
          <w:tcPr>
            <w:tcW w:w="900" w:type="dxa"/>
            <w:vMerge/>
            <w:tcBorders>
              <w:top w:val="single" w:sz="8" w:space="0" w:color="auto"/>
              <w:left w:val="single" w:sz="8" w:space="0" w:color="auto"/>
              <w:bottom w:val="nil"/>
              <w:right w:val="single" w:sz="8" w:space="0" w:color="auto"/>
            </w:tcBorders>
            <w:vAlign w:val="center"/>
            <w:hideMark/>
          </w:tcPr>
          <w:p w:rsidR="007D6408" w:rsidRPr="00307696" w:rsidRDefault="007D6408" w:rsidP="000E79A4">
            <w:pPr>
              <w:spacing w:line="240" w:lineRule="auto"/>
              <w:jc w:val="left"/>
              <w:rPr>
                <w:color w:val="000000"/>
              </w:rPr>
            </w:pPr>
          </w:p>
        </w:tc>
        <w:tc>
          <w:tcPr>
            <w:tcW w:w="780" w:type="dxa"/>
            <w:vMerge/>
            <w:tcBorders>
              <w:top w:val="single" w:sz="8" w:space="0" w:color="auto"/>
              <w:left w:val="single" w:sz="8" w:space="0" w:color="auto"/>
              <w:bottom w:val="nil"/>
              <w:right w:val="single" w:sz="8" w:space="0" w:color="auto"/>
            </w:tcBorders>
            <w:vAlign w:val="center"/>
            <w:hideMark/>
          </w:tcPr>
          <w:p w:rsidR="007D6408" w:rsidRPr="00307696" w:rsidRDefault="007D6408" w:rsidP="000E79A4">
            <w:pPr>
              <w:spacing w:line="240" w:lineRule="auto"/>
              <w:jc w:val="left"/>
              <w:rPr>
                <w:color w:val="000000"/>
              </w:rPr>
            </w:pPr>
          </w:p>
        </w:tc>
        <w:tc>
          <w:tcPr>
            <w:tcW w:w="780" w:type="dxa"/>
            <w:vMerge/>
            <w:tcBorders>
              <w:top w:val="single" w:sz="8" w:space="0" w:color="auto"/>
              <w:left w:val="single" w:sz="8" w:space="0" w:color="auto"/>
              <w:bottom w:val="nil"/>
              <w:right w:val="single" w:sz="8" w:space="0" w:color="auto"/>
            </w:tcBorders>
            <w:vAlign w:val="center"/>
            <w:hideMark/>
          </w:tcPr>
          <w:p w:rsidR="007D6408" w:rsidRPr="00307696" w:rsidRDefault="007D6408" w:rsidP="000E79A4">
            <w:pPr>
              <w:spacing w:line="240" w:lineRule="auto"/>
              <w:jc w:val="left"/>
              <w:rPr>
                <w:color w:val="000000"/>
              </w:rPr>
            </w:pPr>
          </w:p>
        </w:tc>
        <w:tc>
          <w:tcPr>
            <w:tcW w:w="780" w:type="dxa"/>
            <w:vMerge/>
            <w:tcBorders>
              <w:top w:val="single" w:sz="8" w:space="0" w:color="auto"/>
              <w:left w:val="single" w:sz="8" w:space="0" w:color="auto"/>
              <w:bottom w:val="nil"/>
              <w:right w:val="single" w:sz="8" w:space="0" w:color="auto"/>
            </w:tcBorders>
            <w:vAlign w:val="center"/>
            <w:hideMark/>
          </w:tcPr>
          <w:p w:rsidR="007D6408" w:rsidRPr="00307696" w:rsidRDefault="007D6408" w:rsidP="000E79A4">
            <w:pPr>
              <w:spacing w:line="240" w:lineRule="auto"/>
              <w:jc w:val="left"/>
              <w:rPr>
                <w:color w:val="000000"/>
              </w:rPr>
            </w:pPr>
          </w:p>
        </w:tc>
        <w:tc>
          <w:tcPr>
            <w:tcW w:w="800" w:type="dxa"/>
            <w:vMerge/>
            <w:tcBorders>
              <w:top w:val="single" w:sz="8" w:space="0" w:color="auto"/>
              <w:left w:val="single" w:sz="8" w:space="0" w:color="auto"/>
              <w:bottom w:val="nil"/>
              <w:right w:val="single" w:sz="8" w:space="0" w:color="auto"/>
            </w:tcBorders>
            <w:vAlign w:val="center"/>
            <w:hideMark/>
          </w:tcPr>
          <w:p w:rsidR="007D6408" w:rsidRPr="00307696" w:rsidRDefault="007D6408" w:rsidP="000E79A4">
            <w:pPr>
              <w:spacing w:line="240" w:lineRule="auto"/>
              <w:jc w:val="left"/>
              <w:rPr>
                <w:color w:val="000000"/>
              </w:rPr>
            </w:pPr>
          </w:p>
        </w:tc>
      </w:tr>
      <w:tr w:rsidR="007D6408" w:rsidRPr="00307696" w:rsidTr="007D6408">
        <w:trPr>
          <w:trHeight w:val="1629"/>
          <w:jc w:val="center"/>
        </w:trPr>
        <w:tc>
          <w:tcPr>
            <w:tcW w:w="2500" w:type="dxa"/>
            <w:tcBorders>
              <w:top w:val="nil"/>
              <w:left w:val="single" w:sz="8" w:space="0" w:color="auto"/>
              <w:right w:val="single" w:sz="8" w:space="0" w:color="auto"/>
            </w:tcBorders>
            <w:shd w:val="clear" w:color="auto" w:fill="auto"/>
            <w:vAlign w:val="bottom"/>
            <w:hideMark/>
          </w:tcPr>
          <w:p w:rsidR="007D6408" w:rsidRPr="00307696" w:rsidRDefault="007D6408" w:rsidP="000E79A4">
            <w:pPr>
              <w:spacing w:line="240" w:lineRule="auto"/>
              <w:jc w:val="left"/>
              <w:rPr>
                <w:b/>
                <w:bCs/>
                <w:color w:val="000000"/>
              </w:rPr>
            </w:pPr>
          </w:p>
        </w:tc>
        <w:tc>
          <w:tcPr>
            <w:tcW w:w="900" w:type="dxa"/>
            <w:vMerge/>
            <w:tcBorders>
              <w:top w:val="single" w:sz="8" w:space="0" w:color="auto"/>
              <w:left w:val="single" w:sz="8" w:space="0" w:color="auto"/>
              <w:bottom w:val="nil"/>
              <w:right w:val="single" w:sz="8" w:space="0" w:color="auto"/>
            </w:tcBorders>
            <w:vAlign w:val="center"/>
            <w:hideMark/>
          </w:tcPr>
          <w:p w:rsidR="007D6408" w:rsidRPr="00307696" w:rsidRDefault="007D6408" w:rsidP="000E79A4">
            <w:pPr>
              <w:spacing w:line="240" w:lineRule="auto"/>
              <w:jc w:val="left"/>
              <w:rPr>
                <w:color w:val="000000"/>
              </w:rPr>
            </w:pPr>
          </w:p>
        </w:tc>
        <w:tc>
          <w:tcPr>
            <w:tcW w:w="780" w:type="dxa"/>
            <w:vMerge/>
            <w:tcBorders>
              <w:top w:val="single" w:sz="8" w:space="0" w:color="auto"/>
              <w:left w:val="single" w:sz="8" w:space="0" w:color="auto"/>
              <w:bottom w:val="nil"/>
              <w:right w:val="single" w:sz="8" w:space="0" w:color="auto"/>
            </w:tcBorders>
            <w:vAlign w:val="center"/>
            <w:hideMark/>
          </w:tcPr>
          <w:p w:rsidR="007D6408" w:rsidRPr="00307696" w:rsidRDefault="007D6408" w:rsidP="000E79A4">
            <w:pPr>
              <w:spacing w:line="240" w:lineRule="auto"/>
              <w:jc w:val="left"/>
              <w:rPr>
                <w:color w:val="000000"/>
              </w:rPr>
            </w:pPr>
          </w:p>
        </w:tc>
        <w:tc>
          <w:tcPr>
            <w:tcW w:w="780" w:type="dxa"/>
            <w:vMerge/>
            <w:tcBorders>
              <w:top w:val="single" w:sz="8" w:space="0" w:color="auto"/>
              <w:left w:val="single" w:sz="8" w:space="0" w:color="auto"/>
              <w:bottom w:val="nil"/>
              <w:right w:val="single" w:sz="8" w:space="0" w:color="auto"/>
            </w:tcBorders>
            <w:vAlign w:val="center"/>
            <w:hideMark/>
          </w:tcPr>
          <w:p w:rsidR="007D6408" w:rsidRPr="00307696" w:rsidRDefault="007D6408" w:rsidP="000E79A4">
            <w:pPr>
              <w:spacing w:line="240" w:lineRule="auto"/>
              <w:jc w:val="left"/>
              <w:rPr>
                <w:color w:val="000000"/>
              </w:rPr>
            </w:pPr>
          </w:p>
        </w:tc>
        <w:tc>
          <w:tcPr>
            <w:tcW w:w="780" w:type="dxa"/>
            <w:vMerge/>
            <w:tcBorders>
              <w:top w:val="single" w:sz="8" w:space="0" w:color="auto"/>
              <w:left w:val="single" w:sz="8" w:space="0" w:color="auto"/>
              <w:bottom w:val="nil"/>
              <w:right w:val="single" w:sz="8" w:space="0" w:color="auto"/>
            </w:tcBorders>
            <w:vAlign w:val="center"/>
            <w:hideMark/>
          </w:tcPr>
          <w:p w:rsidR="007D6408" w:rsidRPr="00307696" w:rsidRDefault="007D6408" w:rsidP="000E79A4">
            <w:pPr>
              <w:spacing w:line="240" w:lineRule="auto"/>
              <w:jc w:val="left"/>
              <w:rPr>
                <w:color w:val="000000"/>
              </w:rPr>
            </w:pPr>
          </w:p>
        </w:tc>
        <w:tc>
          <w:tcPr>
            <w:tcW w:w="800" w:type="dxa"/>
            <w:vMerge/>
            <w:tcBorders>
              <w:top w:val="single" w:sz="8" w:space="0" w:color="auto"/>
              <w:left w:val="single" w:sz="8" w:space="0" w:color="auto"/>
              <w:bottom w:val="nil"/>
              <w:right w:val="single" w:sz="8" w:space="0" w:color="auto"/>
            </w:tcBorders>
            <w:vAlign w:val="center"/>
            <w:hideMark/>
          </w:tcPr>
          <w:p w:rsidR="007D6408" w:rsidRPr="00307696" w:rsidRDefault="007D6408" w:rsidP="000E79A4">
            <w:pPr>
              <w:spacing w:line="240" w:lineRule="auto"/>
              <w:jc w:val="left"/>
              <w:rPr>
                <w:color w:val="000000"/>
              </w:rPr>
            </w:pPr>
          </w:p>
        </w:tc>
      </w:tr>
      <w:tr w:rsidR="007D6408" w:rsidRPr="00307696" w:rsidTr="007D6408">
        <w:trPr>
          <w:trHeight w:val="60"/>
          <w:jc w:val="center"/>
        </w:trPr>
        <w:tc>
          <w:tcPr>
            <w:tcW w:w="2500" w:type="dxa"/>
            <w:tcBorders>
              <w:top w:val="nil"/>
              <w:left w:val="single" w:sz="8" w:space="0" w:color="auto"/>
              <w:bottom w:val="nil"/>
              <w:right w:val="single" w:sz="8" w:space="0" w:color="auto"/>
            </w:tcBorders>
            <w:shd w:val="clear" w:color="auto" w:fill="auto"/>
            <w:vAlign w:val="bottom"/>
            <w:hideMark/>
          </w:tcPr>
          <w:p w:rsidR="007D6408" w:rsidRPr="00307696" w:rsidRDefault="007D6408" w:rsidP="000E79A4">
            <w:pPr>
              <w:spacing w:line="240" w:lineRule="auto"/>
              <w:rPr>
                <w:b/>
                <w:bCs/>
                <w:color w:val="000000"/>
              </w:rPr>
            </w:pPr>
            <w:r w:rsidRPr="00307696">
              <w:rPr>
                <w:b/>
                <w:bCs/>
                <w:color w:val="000000"/>
              </w:rPr>
              <w:t>Минералы</w:t>
            </w:r>
          </w:p>
        </w:tc>
        <w:tc>
          <w:tcPr>
            <w:tcW w:w="900" w:type="dxa"/>
            <w:vMerge/>
            <w:tcBorders>
              <w:top w:val="single" w:sz="8" w:space="0" w:color="auto"/>
              <w:left w:val="single" w:sz="8" w:space="0" w:color="auto"/>
              <w:bottom w:val="nil"/>
              <w:right w:val="single" w:sz="8" w:space="0" w:color="auto"/>
            </w:tcBorders>
            <w:vAlign w:val="center"/>
            <w:hideMark/>
          </w:tcPr>
          <w:p w:rsidR="007D6408" w:rsidRPr="00307696" w:rsidRDefault="007D6408" w:rsidP="000E79A4">
            <w:pPr>
              <w:spacing w:line="240" w:lineRule="auto"/>
              <w:jc w:val="left"/>
              <w:rPr>
                <w:color w:val="000000"/>
              </w:rPr>
            </w:pPr>
          </w:p>
        </w:tc>
        <w:tc>
          <w:tcPr>
            <w:tcW w:w="780" w:type="dxa"/>
            <w:vMerge/>
            <w:tcBorders>
              <w:top w:val="single" w:sz="8" w:space="0" w:color="auto"/>
              <w:left w:val="single" w:sz="8" w:space="0" w:color="auto"/>
              <w:bottom w:val="nil"/>
              <w:right w:val="single" w:sz="8" w:space="0" w:color="auto"/>
            </w:tcBorders>
            <w:vAlign w:val="center"/>
            <w:hideMark/>
          </w:tcPr>
          <w:p w:rsidR="007D6408" w:rsidRPr="00307696" w:rsidRDefault="007D6408" w:rsidP="000E79A4">
            <w:pPr>
              <w:spacing w:line="240" w:lineRule="auto"/>
              <w:jc w:val="left"/>
              <w:rPr>
                <w:color w:val="000000"/>
              </w:rPr>
            </w:pPr>
          </w:p>
        </w:tc>
        <w:tc>
          <w:tcPr>
            <w:tcW w:w="780" w:type="dxa"/>
            <w:vMerge/>
            <w:tcBorders>
              <w:top w:val="single" w:sz="8" w:space="0" w:color="auto"/>
              <w:left w:val="single" w:sz="8" w:space="0" w:color="auto"/>
              <w:bottom w:val="nil"/>
              <w:right w:val="single" w:sz="8" w:space="0" w:color="auto"/>
            </w:tcBorders>
            <w:vAlign w:val="center"/>
            <w:hideMark/>
          </w:tcPr>
          <w:p w:rsidR="007D6408" w:rsidRPr="00307696" w:rsidRDefault="007D6408" w:rsidP="000E79A4">
            <w:pPr>
              <w:spacing w:line="240" w:lineRule="auto"/>
              <w:jc w:val="left"/>
              <w:rPr>
                <w:color w:val="000000"/>
              </w:rPr>
            </w:pPr>
          </w:p>
        </w:tc>
        <w:tc>
          <w:tcPr>
            <w:tcW w:w="780" w:type="dxa"/>
            <w:vMerge/>
            <w:tcBorders>
              <w:top w:val="single" w:sz="8" w:space="0" w:color="auto"/>
              <w:left w:val="single" w:sz="8" w:space="0" w:color="auto"/>
              <w:bottom w:val="nil"/>
              <w:right w:val="single" w:sz="8" w:space="0" w:color="auto"/>
            </w:tcBorders>
            <w:vAlign w:val="center"/>
            <w:hideMark/>
          </w:tcPr>
          <w:p w:rsidR="007D6408" w:rsidRPr="00307696" w:rsidRDefault="007D6408" w:rsidP="000E79A4">
            <w:pPr>
              <w:spacing w:line="240" w:lineRule="auto"/>
              <w:jc w:val="left"/>
              <w:rPr>
                <w:color w:val="000000"/>
              </w:rPr>
            </w:pPr>
          </w:p>
        </w:tc>
        <w:tc>
          <w:tcPr>
            <w:tcW w:w="800" w:type="dxa"/>
            <w:vMerge/>
            <w:tcBorders>
              <w:top w:val="single" w:sz="8" w:space="0" w:color="auto"/>
              <w:left w:val="single" w:sz="8" w:space="0" w:color="auto"/>
              <w:bottom w:val="nil"/>
              <w:right w:val="single" w:sz="8" w:space="0" w:color="auto"/>
            </w:tcBorders>
            <w:vAlign w:val="center"/>
            <w:hideMark/>
          </w:tcPr>
          <w:p w:rsidR="007D6408" w:rsidRPr="00307696" w:rsidRDefault="007D6408" w:rsidP="000E79A4">
            <w:pPr>
              <w:spacing w:line="240" w:lineRule="auto"/>
              <w:jc w:val="left"/>
              <w:rPr>
                <w:color w:val="000000"/>
              </w:rPr>
            </w:pPr>
          </w:p>
        </w:tc>
      </w:tr>
      <w:tr w:rsidR="007D6408" w:rsidRPr="00307696" w:rsidTr="007D6408">
        <w:trPr>
          <w:trHeight w:val="315"/>
          <w:jc w:val="center"/>
        </w:trPr>
        <w:tc>
          <w:tcPr>
            <w:tcW w:w="2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6408" w:rsidRPr="00307696" w:rsidRDefault="007D6408" w:rsidP="000E79A4">
            <w:pPr>
              <w:spacing w:line="240" w:lineRule="auto"/>
              <w:jc w:val="center"/>
              <w:rPr>
                <w:color w:val="000000"/>
              </w:rPr>
            </w:pPr>
            <w:r w:rsidRPr="00307696">
              <w:rPr>
                <w:color w:val="000000"/>
              </w:rPr>
              <w:t>Уранинит</w:t>
            </w:r>
          </w:p>
        </w:tc>
        <w:tc>
          <w:tcPr>
            <w:tcW w:w="900" w:type="dxa"/>
            <w:tcBorders>
              <w:top w:val="single" w:sz="4" w:space="0" w:color="auto"/>
              <w:left w:val="nil"/>
              <w:bottom w:val="single" w:sz="4" w:space="0" w:color="auto"/>
              <w:right w:val="single" w:sz="4" w:space="0" w:color="auto"/>
            </w:tcBorders>
            <w:shd w:val="clear" w:color="000000" w:fill="FFFF00"/>
            <w:vAlign w:val="center"/>
            <w:hideMark/>
          </w:tcPr>
          <w:p w:rsidR="007D6408" w:rsidRPr="00307696" w:rsidRDefault="007D6408" w:rsidP="000E79A4">
            <w:pPr>
              <w:spacing w:line="240" w:lineRule="auto"/>
              <w:jc w:val="center"/>
              <w:rPr>
                <w:color w:val="000000"/>
              </w:rPr>
            </w:pPr>
            <w:r w:rsidRPr="00307696">
              <w:rPr>
                <w:color w:val="000000"/>
              </w:rPr>
              <w:t>+</w:t>
            </w:r>
          </w:p>
        </w:tc>
        <w:tc>
          <w:tcPr>
            <w:tcW w:w="780" w:type="dxa"/>
            <w:tcBorders>
              <w:top w:val="single" w:sz="4" w:space="0" w:color="auto"/>
              <w:left w:val="nil"/>
              <w:bottom w:val="single" w:sz="4" w:space="0" w:color="auto"/>
              <w:right w:val="single" w:sz="4" w:space="0" w:color="auto"/>
            </w:tcBorders>
            <w:shd w:val="clear" w:color="auto" w:fill="auto"/>
            <w:vAlign w:val="center"/>
            <w:hideMark/>
          </w:tcPr>
          <w:p w:rsidR="007D6408" w:rsidRPr="00307696" w:rsidRDefault="007D6408" w:rsidP="000E79A4">
            <w:pPr>
              <w:spacing w:line="240" w:lineRule="auto"/>
              <w:jc w:val="center"/>
              <w:rPr>
                <w:color w:val="000000"/>
              </w:rPr>
            </w:pPr>
            <w:r w:rsidRPr="00307696">
              <w:rPr>
                <w:color w:val="000000"/>
              </w:rPr>
              <w:t> </w:t>
            </w:r>
          </w:p>
        </w:tc>
        <w:tc>
          <w:tcPr>
            <w:tcW w:w="780" w:type="dxa"/>
            <w:tcBorders>
              <w:top w:val="single" w:sz="4" w:space="0" w:color="auto"/>
              <w:left w:val="nil"/>
              <w:bottom w:val="single" w:sz="4" w:space="0" w:color="auto"/>
              <w:right w:val="single" w:sz="4" w:space="0" w:color="auto"/>
            </w:tcBorders>
            <w:shd w:val="clear" w:color="auto" w:fill="auto"/>
            <w:vAlign w:val="center"/>
            <w:hideMark/>
          </w:tcPr>
          <w:p w:rsidR="007D6408" w:rsidRPr="00307696" w:rsidRDefault="007D6408" w:rsidP="000E79A4">
            <w:pPr>
              <w:spacing w:line="240" w:lineRule="auto"/>
              <w:jc w:val="center"/>
              <w:rPr>
                <w:color w:val="000000"/>
              </w:rPr>
            </w:pPr>
            <w:r w:rsidRPr="00307696">
              <w:rPr>
                <w:color w:val="000000"/>
              </w:rPr>
              <w:t> </w:t>
            </w:r>
          </w:p>
        </w:tc>
        <w:tc>
          <w:tcPr>
            <w:tcW w:w="780" w:type="dxa"/>
            <w:tcBorders>
              <w:top w:val="single" w:sz="4" w:space="0" w:color="auto"/>
              <w:left w:val="nil"/>
              <w:bottom w:val="single" w:sz="4" w:space="0" w:color="auto"/>
              <w:right w:val="single" w:sz="4" w:space="0" w:color="auto"/>
            </w:tcBorders>
            <w:shd w:val="clear" w:color="auto" w:fill="auto"/>
            <w:vAlign w:val="center"/>
            <w:hideMark/>
          </w:tcPr>
          <w:p w:rsidR="007D6408" w:rsidRPr="00307696" w:rsidRDefault="007D6408" w:rsidP="000E79A4">
            <w:pPr>
              <w:spacing w:line="240" w:lineRule="auto"/>
              <w:jc w:val="center"/>
              <w:rPr>
                <w:color w:val="000000"/>
              </w:rPr>
            </w:pPr>
            <w:r w:rsidRPr="00307696">
              <w:rPr>
                <w:color w:val="000000"/>
              </w:rPr>
              <w:t> </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7D6408" w:rsidRPr="00307696" w:rsidRDefault="007D6408" w:rsidP="000E79A4">
            <w:pPr>
              <w:spacing w:line="240" w:lineRule="auto"/>
              <w:jc w:val="center"/>
              <w:rPr>
                <w:color w:val="000000"/>
              </w:rPr>
            </w:pPr>
            <w:r w:rsidRPr="00307696">
              <w:rPr>
                <w:color w:val="000000"/>
              </w:rPr>
              <w:t> </w:t>
            </w:r>
          </w:p>
        </w:tc>
      </w:tr>
      <w:tr w:rsidR="007D6408" w:rsidRPr="00307696" w:rsidTr="007D6408">
        <w:trPr>
          <w:trHeight w:val="315"/>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7D6408" w:rsidRPr="00307696" w:rsidRDefault="007D6408" w:rsidP="000E79A4">
            <w:pPr>
              <w:spacing w:line="240" w:lineRule="auto"/>
              <w:jc w:val="center"/>
              <w:rPr>
                <w:color w:val="000000"/>
              </w:rPr>
            </w:pPr>
            <w:r w:rsidRPr="00307696">
              <w:rPr>
                <w:color w:val="000000"/>
              </w:rPr>
              <w:t>Гематит</w:t>
            </w:r>
          </w:p>
        </w:tc>
        <w:tc>
          <w:tcPr>
            <w:tcW w:w="900" w:type="dxa"/>
            <w:tcBorders>
              <w:top w:val="nil"/>
              <w:left w:val="nil"/>
              <w:bottom w:val="single" w:sz="4" w:space="0" w:color="auto"/>
              <w:right w:val="single" w:sz="4" w:space="0" w:color="auto"/>
            </w:tcBorders>
            <w:shd w:val="clear" w:color="000000" w:fill="FFFF00"/>
            <w:vAlign w:val="center"/>
            <w:hideMark/>
          </w:tcPr>
          <w:p w:rsidR="007D6408" w:rsidRPr="00307696" w:rsidRDefault="007D6408" w:rsidP="000E79A4">
            <w:pPr>
              <w:spacing w:line="240" w:lineRule="auto"/>
              <w:jc w:val="center"/>
              <w:rPr>
                <w:color w:val="000000"/>
              </w:rPr>
            </w:pPr>
            <w:r w:rsidRPr="00307696">
              <w:rPr>
                <w:color w:val="000000"/>
              </w:rPr>
              <w:t>+</w:t>
            </w:r>
          </w:p>
        </w:tc>
        <w:tc>
          <w:tcPr>
            <w:tcW w:w="780" w:type="dxa"/>
            <w:tcBorders>
              <w:top w:val="nil"/>
              <w:left w:val="nil"/>
              <w:bottom w:val="single" w:sz="4" w:space="0" w:color="auto"/>
              <w:right w:val="single" w:sz="4" w:space="0" w:color="auto"/>
            </w:tcBorders>
            <w:shd w:val="clear" w:color="auto" w:fill="auto"/>
            <w:vAlign w:val="center"/>
            <w:hideMark/>
          </w:tcPr>
          <w:p w:rsidR="007D6408" w:rsidRPr="00307696" w:rsidRDefault="007D6408" w:rsidP="000E79A4">
            <w:pPr>
              <w:spacing w:line="240" w:lineRule="auto"/>
              <w:jc w:val="center"/>
              <w:rPr>
                <w:color w:val="000000"/>
              </w:rPr>
            </w:pPr>
            <w:r w:rsidRPr="00307696">
              <w:rPr>
                <w:color w:val="000000"/>
              </w:rPr>
              <w:t> </w:t>
            </w:r>
          </w:p>
        </w:tc>
        <w:tc>
          <w:tcPr>
            <w:tcW w:w="780" w:type="dxa"/>
            <w:tcBorders>
              <w:top w:val="nil"/>
              <w:left w:val="nil"/>
              <w:bottom w:val="single" w:sz="4" w:space="0" w:color="auto"/>
              <w:right w:val="single" w:sz="4" w:space="0" w:color="auto"/>
            </w:tcBorders>
            <w:shd w:val="clear" w:color="auto" w:fill="auto"/>
            <w:vAlign w:val="center"/>
            <w:hideMark/>
          </w:tcPr>
          <w:p w:rsidR="007D6408" w:rsidRPr="00307696" w:rsidRDefault="007D6408" w:rsidP="000E79A4">
            <w:pPr>
              <w:spacing w:line="240" w:lineRule="auto"/>
              <w:jc w:val="center"/>
              <w:rPr>
                <w:color w:val="000000"/>
              </w:rPr>
            </w:pPr>
            <w:r w:rsidRPr="00307696">
              <w:rPr>
                <w:color w:val="000000"/>
              </w:rPr>
              <w:t> </w:t>
            </w:r>
          </w:p>
        </w:tc>
        <w:tc>
          <w:tcPr>
            <w:tcW w:w="780" w:type="dxa"/>
            <w:tcBorders>
              <w:top w:val="nil"/>
              <w:left w:val="nil"/>
              <w:bottom w:val="single" w:sz="4" w:space="0" w:color="auto"/>
              <w:right w:val="single" w:sz="4" w:space="0" w:color="auto"/>
            </w:tcBorders>
            <w:shd w:val="clear" w:color="auto" w:fill="auto"/>
            <w:vAlign w:val="center"/>
            <w:hideMark/>
          </w:tcPr>
          <w:p w:rsidR="007D6408" w:rsidRPr="00307696" w:rsidRDefault="007D6408" w:rsidP="000E79A4">
            <w:pPr>
              <w:spacing w:line="240" w:lineRule="auto"/>
              <w:jc w:val="center"/>
              <w:rPr>
                <w:color w:val="000000"/>
              </w:rPr>
            </w:pPr>
            <w:r w:rsidRPr="00307696">
              <w:rPr>
                <w:color w:val="000000"/>
              </w:rPr>
              <w:t> </w:t>
            </w:r>
          </w:p>
        </w:tc>
        <w:tc>
          <w:tcPr>
            <w:tcW w:w="800" w:type="dxa"/>
            <w:tcBorders>
              <w:top w:val="nil"/>
              <w:left w:val="nil"/>
              <w:bottom w:val="single" w:sz="4" w:space="0" w:color="auto"/>
              <w:right w:val="single" w:sz="4" w:space="0" w:color="auto"/>
            </w:tcBorders>
            <w:shd w:val="clear" w:color="auto" w:fill="auto"/>
            <w:vAlign w:val="center"/>
            <w:hideMark/>
          </w:tcPr>
          <w:p w:rsidR="007D6408" w:rsidRPr="00307696" w:rsidRDefault="007D6408" w:rsidP="000E79A4">
            <w:pPr>
              <w:spacing w:line="240" w:lineRule="auto"/>
              <w:jc w:val="center"/>
              <w:rPr>
                <w:color w:val="000000"/>
              </w:rPr>
            </w:pPr>
            <w:r w:rsidRPr="00307696">
              <w:rPr>
                <w:color w:val="000000"/>
              </w:rPr>
              <w:t> </w:t>
            </w:r>
          </w:p>
        </w:tc>
      </w:tr>
      <w:tr w:rsidR="007D6408" w:rsidRPr="00307696" w:rsidTr="007D6408">
        <w:trPr>
          <w:trHeight w:val="315"/>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7D6408" w:rsidRPr="00307696" w:rsidRDefault="007D6408" w:rsidP="000E79A4">
            <w:pPr>
              <w:spacing w:line="240" w:lineRule="auto"/>
              <w:jc w:val="center"/>
              <w:rPr>
                <w:color w:val="000000"/>
              </w:rPr>
            </w:pPr>
            <w:r w:rsidRPr="00307696">
              <w:rPr>
                <w:color w:val="000000"/>
              </w:rPr>
              <w:t>Пирит-1</w:t>
            </w:r>
          </w:p>
        </w:tc>
        <w:tc>
          <w:tcPr>
            <w:tcW w:w="900" w:type="dxa"/>
            <w:tcBorders>
              <w:top w:val="nil"/>
              <w:left w:val="nil"/>
              <w:bottom w:val="single" w:sz="4" w:space="0" w:color="auto"/>
              <w:right w:val="single" w:sz="4" w:space="0" w:color="auto"/>
            </w:tcBorders>
            <w:shd w:val="clear" w:color="auto" w:fill="auto"/>
            <w:vAlign w:val="center"/>
            <w:hideMark/>
          </w:tcPr>
          <w:p w:rsidR="007D6408" w:rsidRPr="00307696" w:rsidRDefault="007D6408" w:rsidP="000E79A4">
            <w:pPr>
              <w:spacing w:line="240" w:lineRule="auto"/>
              <w:jc w:val="center"/>
              <w:rPr>
                <w:color w:val="000000"/>
              </w:rPr>
            </w:pPr>
            <w:r w:rsidRPr="00307696">
              <w:rPr>
                <w:color w:val="000000"/>
              </w:rPr>
              <w:t> </w:t>
            </w:r>
          </w:p>
        </w:tc>
        <w:tc>
          <w:tcPr>
            <w:tcW w:w="780" w:type="dxa"/>
            <w:tcBorders>
              <w:top w:val="nil"/>
              <w:left w:val="nil"/>
              <w:bottom w:val="single" w:sz="4" w:space="0" w:color="auto"/>
              <w:right w:val="single" w:sz="4" w:space="0" w:color="auto"/>
            </w:tcBorders>
            <w:shd w:val="clear" w:color="000000" w:fill="FFFF00"/>
            <w:vAlign w:val="center"/>
            <w:hideMark/>
          </w:tcPr>
          <w:p w:rsidR="007D6408" w:rsidRPr="00307696" w:rsidRDefault="007D6408" w:rsidP="000E79A4">
            <w:pPr>
              <w:spacing w:line="240" w:lineRule="auto"/>
              <w:jc w:val="center"/>
              <w:rPr>
                <w:color w:val="000000"/>
              </w:rPr>
            </w:pPr>
            <w:r w:rsidRPr="00307696">
              <w:rPr>
                <w:color w:val="000000"/>
              </w:rPr>
              <w:t>+</w:t>
            </w:r>
          </w:p>
        </w:tc>
        <w:tc>
          <w:tcPr>
            <w:tcW w:w="780" w:type="dxa"/>
            <w:tcBorders>
              <w:top w:val="nil"/>
              <w:left w:val="nil"/>
              <w:bottom w:val="single" w:sz="4" w:space="0" w:color="auto"/>
              <w:right w:val="single" w:sz="4" w:space="0" w:color="auto"/>
            </w:tcBorders>
            <w:shd w:val="clear" w:color="auto" w:fill="auto"/>
            <w:vAlign w:val="center"/>
            <w:hideMark/>
          </w:tcPr>
          <w:p w:rsidR="007D6408" w:rsidRPr="00307696" w:rsidRDefault="007D6408" w:rsidP="000E79A4">
            <w:pPr>
              <w:spacing w:line="240" w:lineRule="auto"/>
              <w:jc w:val="center"/>
              <w:rPr>
                <w:color w:val="000000"/>
              </w:rPr>
            </w:pPr>
            <w:r w:rsidRPr="00307696">
              <w:rPr>
                <w:color w:val="000000"/>
              </w:rPr>
              <w:t> </w:t>
            </w:r>
          </w:p>
        </w:tc>
        <w:tc>
          <w:tcPr>
            <w:tcW w:w="780" w:type="dxa"/>
            <w:tcBorders>
              <w:top w:val="nil"/>
              <w:left w:val="nil"/>
              <w:bottom w:val="single" w:sz="4" w:space="0" w:color="auto"/>
              <w:right w:val="single" w:sz="4" w:space="0" w:color="auto"/>
            </w:tcBorders>
            <w:shd w:val="clear" w:color="auto" w:fill="auto"/>
            <w:vAlign w:val="center"/>
            <w:hideMark/>
          </w:tcPr>
          <w:p w:rsidR="007D6408" w:rsidRPr="00307696" w:rsidRDefault="007D6408" w:rsidP="000E79A4">
            <w:pPr>
              <w:spacing w:line="240" w:lineRule="auto"/>
              <w:jc w:val="center"/>
              <w:rPr>
                <w:color w:val="000000"/>
              </w:rPr>
            </w:pPr>
            <w:r w:rsidRPr="00307696">
              <w:rPr>
                <w:color w:val="000000"/>
              </w:rPr>
              <w:t> </w:t>
            </w:r>
          </w:p>
        </w:tc>
        <w:tc>
          <w:tcPr>
            <w:tcW w:w="800" w:type="dxa"/>
            <w:tcBorders>
              <w:top w:val="nil"/>
              <w:left w:val="nil"/>
              <w:bottom w:val="single" w:sz="4" w:space="0" w:color="auto"/>
              <w:right w:val="single" w:sz="4" w:space="0" w:color="auto"/>
            </w:tcBorders>
            <w:shd w:val="clear" w:color="auto" w:fill="auto"/>
            <w:vAlign w:val="center"/>
            <w:hideMark/>
          </w:tcPr>
          <w:p w:rsidR="007D6408" w:rsidRPr="00307696" w:rsidRDefault="007D6408" w:rsidP="000E79A4">
            <w:pPr>
              <w:spacing w:line="240" w:lineRule="auto"/>
              <w:jc w:val="center"/>
              <w:rPr>
                <w:color w:val="000000"/>
              </w:rPr>
            </w:pPr>
            <w:r w:rsidRPr="00307696">
              <w:rPr>
                <w:color w:val="000000"/>
              </w:rPr>
              <w:t> </w:t>
            </w:r>
          </w:p>
        </w:tc>
      </w:tr>
      <w:tr w:rsidR="007D6408" w:rsidRPr="00307696" w:rsidTr="007D6408">
        <w:trPr>
          <w:trHeight w:val="315"/>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7D6408" w:rsidRPr="00307696" w:rsidRDefault="007D6408" w:rsidP="000E79A4">
            <w:pPr>
              <w:spacing w:line="240" w:lineRule="auto"/>
              <w:jc w:val="center"/>
              <w:rPr>
                <w:color w:val="000000"/>
              </w:rPr>
            </w:pPr>
            <w:r w:rsidRPr="00307696">
              <w:rPr>
                <w:color w:val="000000"/>
              </w:rPr>
              <w:t>Халькопирит-1</w:t>
            </w:r>
          </w:p>
        </w:tc>
        <w:tc>
          <w:tcPr>
            <w:tcW w:w="900" w:type="dxa"/>
            <w:tcBorders>
              <w:top w:val="nil"/>
              <w:left w:val="nil"/>
              <w:bottom w:val="single" w:sz="4" w:space="0" w:color="auto"/>
              <w:right w:val="single" w:sz="4" w:space="0" w:color="auto"/>
            </w:tcBorders>
            <w:shd w:val="clear" w:color="auto" w:fill="auto"/>
            <w:vAlign w:val="center"/>
            <w:hideMark/>
          </w:tcPr>
          <w:p w:rsidR="007D6408" w:rsidRPr="00307696" w:rsidRDefault="007D6408" w:rsidP="000E79A4">
            <w:pPr>
              <w:spacing w:line="240" w:lineRule="auto"/>
              <w:jc w:val="center"/>
              <w:rPr>
                <w:color w:val="000000"/>
              </w:rPr>
            </w:pPr>
            <w:r w:rsidRPr="00307696">
              <w:rPr>
                <w:color w:val="000000"/>
              </w:rPr>
              <w:t> </w:t>
            </w:r>
          </w:p>
        </w:tc>
        <w:tc>
          <w:tcPr>
            <w:tcW w:w="780" w:type="dxa"/>
            <w:tcBorders>
              <w:top w:val="nil"/>
              <w:left w:val="nil"/>
              <w:bottom w:val="single" w:sz="4" w:space="0" w:color="auto"/>
              <w:right w:val="single" w:sz="4" w:space="0" w:color="auto"/>
            </w:tcBorders>
            <w:shd w:val="clear" w:color="000000" w:fill="FFFF00"/>
            <w:vAlign w:val="center"/>
            <w:hideMark/>
          </w:tcPr>
          <w:p w:rsidR="007D6408" w:rsidRPr="00307696" w:rsidRDefault="007D6408" w:rsidP="000E79A4">
            <w:pPr>
              <w:spacing w:line="240" w:lineRule="auto"/>
              <w:jc w:val="center"/>
              <w:rPr>
                <w:color w:val="000000"/>
              </w:rPr>
            </w:pPr>
            <w:r w:rsidRPr="00307696">
              <w:rPr>
                <w:color w:val="000000"/>
              </w:rPr>
              <w:t>+</w:t>
            </w:r>
          </w:p>
        </w:tc>
        <w:tc>
          <w:tcPr>
            <w:tcW w:w="780" w:type="dxa"/>
            <w:tcBorders>
              <w:top w:val="nil"/>
              <w:left w:val="nil"/>
              <w:bottom w:val="single" w:sz="4" w:space="0" w:color="auto"/>
              <w:right w:val="single" w:sz="4" w:space="0" w:color="auto"/>
            </w:tcBorders>
            <w:shd w:val="clear" w:color="auto" w:fill="auto"/>
            <w:vAlign w:val="center"/>
            <w:hideMark/>
          </w:tcPr>
          <w:p w:rsidR="007D6408" w:rsidRPr="00307696" w:rsidRDefault="007D6408" w:rsidP="000E79A4">
            <w:pPr>
              <w:spacing w:line="240" w:lineRule="auto"/>
              <w:jc w:val="center"/>
              <w:rPr>
                <w:color w:val="000000"/>
              </w:rPr>
            </w:pPr>
            <w:r w:rsidRPr="00307696">
              <w:rPr>
                <w:color w:val="000000"/>
              </w:rPr>
              <w:t> </w:t>
            </w:r>
          </w:p>
        </w:tc>
        <w:tc>
          <w:tcPr>
            <w:tcW w:w="780" w:type="dxa"/>
            <w:tcBorders>
              <w:top w:val="nil"/>
              <w:left w:val="nil"/>
              <w:bottom w:val="single" w:sz="4" w:space="0" w:color="auto"/>
              <w:right w:val="single" w:sz="4" w:space="0" w:color="auto"/>
            </w:tcBorders>
            <w:shd w:val="clear" w:color="auto" w:fill="auto"/>
            <w:vAlign w:val="center"/>
            <w:hideMark/>
          </w:tcPr>
          <w:p w:rsidR="007D6408" w:rsidRPr="00307696" w:rsidRDefault="007D6408" w:rsidP="000E79A4">
            <w:pPr>
              <w:spacing w:line="240" w:lineRule="auto"/>
              <w:jc w:val="center"/>
              <w:rPr>
                <w:color w:val="000000"/>
              </w:rPr>
            </w:pPr>
            <w:r w:rsidRPr="00307696">
              <w:rPr>
                <w:color w:val="000000"/>
              </w:rPr>
              <w:t> </w:t>
            </w:r>
          </w:p>
        </w:tc>
        <w:tc>
          <w:tcPr>
            <w:tcW w:w="800" w:type="dxa"/>
            <w:tcBorders>
              <w:top w:val="nil"/>
              <w:left w:val="nil"/>
              <w:bottom w:val="single" w:sz="4" w:space="0" w:color="auto"/>
              <w:right w:val="single" w:sz="4" w:space="0" w:color="auto"/>
            </w:tcBorders>
            <w:shd w:val="clear" w:color="auto" w:fill="auto"/>
            <w:vAlign w:val="center"/>
            <w:hideMark/>
          </w:tcPr>
          <w:p w:rsidR="007D6408" w:rsidRPr="00307696" w:rsidRDefault="007D6408" w:rsidP="000E79A4">
            <w:pPr>
              <w:spacing w:line="240" w:lineRule="auto"/>
              <w:jc w:val="center"/>
              <w:rPr>
                <w:color w:val="000000"/>
              </w:rPr>
            </w:pPr>
            <w:r w:rsidRPr="00307696">
              <w:rPr>
                <w:color w:val="000000"/>
              </w:rPr>
              <w:t> </w:t>
            </w:r>
          </w:p>
        </w:tc>
      </w:tr>
      <w:tr w:rsidR="007D6408" w:rsidRPr="00307696" w:rsidTr="007D6408">
        <w:trPr>
          <w:trHeight w:val="315"/>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7D6408" w:rsidRPr="00307696" w:rsidRDefault="007D6408" w:rsidP="000E79A4">
            <w:pPr>
              <w:spacing w:line="240" w:lineRule="auto"/>
              <w:jc w:val="center"/>
              <w:rPr>
                <w:color w:val="000000"/>
              </w:rPr>
            </w:pPr>
            <w:r w:rsidRPr="00307696">
              <w:rPr>
                <w:color w:val="000000"/>
              </w:rPr>
              <w:t>Сфалерит</w:t>
            </w:r>
          </w:p>
        </w:tc>
        <w:tc>
          <w:tcPr>
            <w:tcW w:w="900" w:type="dxa"/>
            <w:tcBorders>
              <w:top w:val="nil"/>
              <w:left w:val="nil"/>
              <w:bottom w:val="single" w:sz="4" w:space="0" w:color="auto"/>
              <w:right w:val="single" w:sz="4" w:space="0" w:color="auto"/>
            </w:tcBorders>
            <w:shd w:val="clear" w:color="auto" w:fill="auto"/>
            <w:vAlign w:val="center"/>
            <w:hideMark/>
          </w:tcPr>
          <w:p w:rsidR="007D6408" w:rsidRPr="00307696" w:rsidRDefault="007D6408" w:rsidP="000E79A4">
            <w:pPr>
              <w:spacing w:line="240" w:lineRule="auto"/>
              <w:jc w:val="center"/>
              <w:rPr>
                <w:color w:val="000000"/>
              </w:rPr>
            </w:pPr>
            <w:r w:rsidRPr="00307696">
              <w:rPr>
                <w:color w:val="000000"/>
              </w:rPr>
              <w:t> </w:t>
            </w:r>
          </w:p>
        </w:tc>
        <w:tc>
          <w:tcPr>
            <w:tcW w:w="780" w:type="dxa"/>
            <w:tcBorders>
              <w:top w:val="nil"/>
              <w:left w:val="nil"/>
              <w:bottom w:val="single" w:sz="4" w:space="0" w:color="auto"/>
              <w:right w:val="single" w:sz="4" w:space="0" w:color="auto"/>
            </w:tcBorders>
            <w:shd w:val="clear" w:color="000000" w:fill="FFFF00"/>
            <w:vAlign w:val="center"/>
            <w:hideMark/>
          </w:tcPr>
          <w:p w:rsidR="007D6408" w:rsidRPr="00307696" w:rsidRDefault="007D6408" w:rsidP="000E79A4">
            <w:pPr>
              <w:spacing w:line="240" w:lineRule="auto"/>
              <w:jc w:val="center"/>
              <w:rPr>
                <w:color w:val="000000"/>
              </w:rPr>
            </w:pPr>
            <w:r w:rsidRPr="00307696">
              <w:rPr>
                <w:color w:val="000000"/>
              </w:rPr>
              <w:t>+</w:t>
            </w:r>
          </w:p>
        </w:tc>
        <w:tc>
          <w:tcPr>
            <w:tcW w:w="780" w:type="dxa"/>
            <w:tcBorders>
              <w:top w:val="nil"/>
              <w:left w:val="nil"/>
              <w:bottom w:val="single" w:sz="4" w:space="0" w:color="auto"/>
              <w:right w:val="single" w:sz="4" w:space="0" w:color="auto"/>
            </w:tcBorders>
            <w:shd w:val="clear" w:color="auto" w:fill="auto"/>
            <w:vAlign w:val="center"/>
            <w:hideMark/>
          </w:tcPr>
          <w:p w:rsidR="007D6408" w:rsidRPr="00307696" w:rsidRDefault="007D6408" w:rsidP="000E79A4">
            <w:pPr>
              <w:spacing w:line="240" w:lineRule="auto"/>
              <w:jc w:val="center"/>
              <w:rPr>
                <w:color w:val="000000"/>
              </w:rPr>
            </w:pPr>
            <w:r w:rsidRPr="00307696">
              <w:rPr>
                <w:color w:val="000000"/>
              </w:rPr>
              <w:t> </w:t>
            </w:r>
          </w:p>
        </w:tc>
        <w:tc>
          <w:tcPr>
            <w:tcW w:w="780" w:type="dxa"/>
            <w:tcBorders>
              <w:top w:val="nil"/>
              <w:left w:val="nil"/>
              <w:bottom w:val="single" w:sz="4" w:space="0" w:color="auto"/>
              <w:right w:val="single" w:sz="4" w:space="0" w:color="auto"/>
            </w:tcBorders>
            <w:shd w:val="clear" w:color="auto" w:fill="auto"/>
            <w:noWrap/>
            <w:vAlign w:val="center"/>
            <w:hideMark/>
          </w:tcPr>
          <w:p w:rsidR="007D6408" w:rsidRPr="00307696" w:rsidRDefault="007D6408" w:rsidP="000E79A4">
            <w:pPr>
              <w:spacing w:line="240" w:lineRule="auto"/>
              <w:jc w:val="left"/>
              <w:rPr>
                <w:rFonts w:ascii="Calibri" w:hAnsi="Calibri"/>
                <w:color w:val="000000"/>
              </w:rPr>
            </w:pPr>
            <w:r w:rsidRPr="00307696">
              <w:rPr>
                <w:rFonts w:ascii="Calibri" w:hAnsi="Calibri"/>
                <w:color w:val="000000"/>
                <w:sz w:val="22"/>
              </w:rPr>
              <w:t> </w:t>
            </w:r>
          </w:p>
        </w:tc>
        <w:tc>
          <w:tcPr>
            <w:tcW w:w="800" w:type="dxa"/>
            <w:tcBorders>
              <w:top w:val="nil"/>
              <w:left w:val="nil"/>
              <w:bottom w:val="single" w:sz="4" w:space="0" w:color="auto"/>
              <w:right w:val="single" w:sz="4" w:space="0" w:color="auto"/>
            </w:tcBorders>
            <w:shd w:val="clear" w:color="auto" w:fill="auto"/>
            <w:vAlign w:val="center"/>
            <w:hideMark/>
          </w:tcPr>
          <w:p w:rsidR="007D6408" w:rsidRPr="00307696" w:rsidRDefault="007D6408" w:rsidP="000E79A4">
            <w:pPr>
              <w:spacing w:line="240" w:lineRule="auto"/>
              <w:jc w:val="center"/>
              <w:rPr>
                <w:color w:val="000000"/>
              </w:rPr>
            </w:pPr>
            <w:r w:rsidRPr="00307696">
              <w:rPr>
                <w:color w:val="000000"/>
              </w:rPr>
              <w:t> </w:t>
            </w:r>
          </w:p>
        </w:tc>
      </w:tr>
      <w:tr w:rsidR="007D6408" w:rsidRPr="00307696" w:rsidTr="007D6408">
        <w:trPr>
          <w:trHeight w:val="315"/>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7D6408" w:rsidRPr="00307696" w:rsidRDefault="007D6408" w:rsidP="000E79A4">
            <w:pPr>
              <w:spacing w:line="240" w:lineRule="auto"/>
              <w:jc w:val="center"/>
              <w:rPr>
                <w:color w:val="000000"/>
              </w:rPr>
            </w:pPr>
            <w:r w:rsidRPr="00307696">
              <w:rPr>
                <w:color w:val="000000"/>
              </w:rPr>
              <w:t>Халькопирит-2</w:t>
            </w:r>
          </w:p>
        </w:tc>
        <w:tc>
          <w:tcPr>
            <w:tcW w:w="900" w:type="dxa"/>
            <w:tcBorders>
              <w:top w:val="nil"/>
              <w:left w:val="nil"/>
              <w:bottom w:val="single" w:sz="4" w:space="0" w:color="auto"/>
              <w:right w:val="single" w:sz="4" w:space="0" w:color="auto"/>
            </w:tcBorders>
            <w:shd w:val="clear" w:color="auto" w:fill="auto"/>
            <w:vAlign w:val="center"/>
            <w:hideMark/>
          </w:tcPr>
          <w:p w:rsidR="007D6408" w:rsidRPr="00307696" w:rsidRDefault="007D6408" w:rsidP="000E79A4">
            <w:pPr>
              <w:spacing w:line="240" w:lineRule="auto"/>
              <w:jc w:val="center"/>
              <w:rPr>
                <w:color w:val="000000"/>
              </w:rPr>
            </w:pPr>
            <w:r w:rsidRPr="00307696">
              <w:rPr>
                <w:color w:val="000000"/>
              </w:rPr>
              <w:t> </w:t>
            </w:r>
          </w:p>
        </w:tc>
        <w:tc>
          <w:tcPr>
            <w:tcW w:w="780" w:type="dxa"/>
            <w:tcBorders>
              <w:top w:val="nil"/>
              <w:left w:val="nil"/>
              <w:bottom w:val="single" w:sz="4" w:space="0" w:color="auto"/>
              <w:right w:val="single" w:sz="4" w:space="0" w:color="auto"/>
            </w:tcBorders>
            <w:shd w:val="clear" w:color="000000" w:fill="FFFF00"/>
            <w:vAlign w:val="center"/>
            <w:hideMark/>
          </w:tcPr>
          <w:p w:rsidR="007D6408" w:rsidRPr="00307696" w:rsidRDefault="007D6408" w:rsidP="000E79A4">
            <w:pPr>
              <w:spacing w:line="240" w:lineRule="auto"/>
              <w:jc w:val="center"/>
              <w:rPr>
                <w:color w:val="000000"/>
              </w:rPr>
            </w:pPr>
            <w:r w:rsidRPr="00307696">
              <w:rPr>
                <w:color w:val="000000"/>
              </w:rPr>
              <w:t>+</w:t>
            </w:r>
          </w:p>
        </w:tc>
        <w:tc>
          <w:tcPr>
            <w:tcW w:w="780" w:type="dxa"/>
            <w:tcBorders>
              <w:top w:val="nil"/>
              <w:left w:val="nil"/>
              <w:bottom w:val="single" w:sz="4" w:space="0" w:color="auto"/>
              <w:right w:val="single" w:sz="4" w:space="0" w:color="auto"/>
            </w:tcBorders>
            <w:shd w:val="clear" w:color="auto" w:fill="auto"/>
            <w:vAlign w:val="center"/>
            <w:hideMark/>
          </w:tcPr>
          <w:p w:rsidR="007D6408" w:rsidRPr="00307696" w:rsidRDefault="007D6408" w:rsidP="000E79A4">
            <w:pPr>
              <w:spacing w:line="240" w:lineRule="auto"/>
              <w:jc w:val="center"/>
              <w:rPr>
                <w:color w:val="000000"/>
              </w:rPr>
            </w:pPr>
            <w:r w:rsidRPr="00307696">
              <w:rPr>
                <w:color w:val="000000"/>
              </w:rPr>
              <w:t> </w:t>
            </w:r>
          </w:p>
        </w:tc>
        <w:tc>
          <w:tcPr>
            <w:tcW w:w="780" w:type="dxa"/>
            <w:tcBorders>
              <w:top w:val="nil"/>
              <w:left w:val="nil"/>
              <w:bottom w:val="single" w:sz="4" w:space="0" w:color="auto"/>
              <w:right w:val="single" w:sz="4" w:space="0" w:color="auto"/>
            </w:tcBorders>
            <w:shd w:val="clear" w:color="auto" w:fill="auto"/>
            <w:vAlign w:val="center"/>
            <w:hideMark/>
          </w:tcPr>
          <w:p w:rsidR="007D6408" w:rsidRPr="00307696" w:rsidRDefault="007D6408" w:rsidP="000E79A4">
            <w:pPr>
              <w:spacing w:line="240" w:lineRule="auto"/>
              <w:jc w:val="center"/>
              <w:rPr>
                <w:color w:val="000000"/>
              </w:rPr>
            </w:pPr>
            <w:r w:rsidRPr="00307696">
              <w:rPr>
                <w:color w:val="000000"/>
              </w:rPr>
              <w:t> </w:t>
            </w:r>
          </w:p>
        </w:tc>
        <w:tc>
          <w:tcPr>
            <w:tcW w:w="800" w:type="dxa"/>
            <w:tcBorders>
              <w:top w:val="nil"/>
              <w:left w:val="nil"/>
              <w:bottom w:val="single" w:sz="4" w:space="0" w:color="auto"/>
              <w:right w:val="single" w:sz="4" w:space="0" w:color="auto"/>
            </w:tcBorders>
            <w:shd w:val="clear" w:color="auto" w:fill="auto"/>
            <w:vAlign w:val="center"/>
            <w:hideMark/>
          </w:tcPr>
          <w:p w:rsidR="007D6408" w:rsidRPr="00307696" w:rsidRDefault="007D6408" w:rsidP="000E79A4">
            <w:pPr>
              <w:spacing w:line="240" w:lineRule="auto"/>
              <w:jc w:val="center"/>
              <w:rPr>
                <w:color w:val="000000"/>
              </w:rPr>
            </w:pPr>
            <w:r w:rsidRPr="00307696">
              <w:rPr>
                <w:color w:val="000000"/>
              </w:rPr>
              <w:t> </w:t>
            </w:r>
          </w:p>
        </w:tc>
      </w:tr>
      <w:tr w:rsidR="007D6408" w:rsidRPr="00307696" w:rsidTr="007D6408">
        <w:trPr>
          <w:trHeight w:val="315"/>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7D6408" w:rsidRPr="00307696" w:rsidRDefault="007D6408" w:rsidP="000E79A4">
            <w:pPr>
              <w:spacing w:line="240" w:lineRule="auto"/>
              <w:jc w:val="center"/>
              <w:rPr>
                <w:color w:val="000000"/>
              </w:rPr>
            </w:pPr>
            <w:r w:rsidRPr="00307696">
              <w:rPr>
                <w:color w:val="000000"/>
              </w:rPr>
              <w:t>Карелианит-1</w:t>
            </w:r>
          </w:p>
        </w:tc>
        <w:tc>
          <w:tcPr>
            <w:tcW w:w="900" w:type="dxa"/>
            <w:tcBorders>
              <w:top w:val="nil"/>
              <w:left w:val="nil"/>
              <w:bottom w:val="single" w:sz="4" w:space="0" w:color="auto"/>
              <w:right w:val="single" w:sz="4" w:space="0" w:color="auto"/>
            </w:tcBorders>
            <w:shd w:val="clear" w:color="auto" w:fill="auto"/>
            <w:vAlign w:val="center"/>
            <w:hideMark/>
          </w:tcPr>
          <w:p w:rsidR="007D6408" w:rsidRPr="00307696" w:rsidRDefault="007D6408" w:rsidP="000E79A4">
            <w:pPr>
              <w:spacing w:line="240" w:lineRule="auto"/>
              <w:jc w:val="center"/>
              <w:rPr>
                <w:color w:val="000000"/>
              </w:rPr>
            </w:pPr>
            <w:r w:rsidRPr="00307696">
              <w:rPr>
                <w:color w:val="000000"/>
              </w:rPr>
              <w:t> </w:t>
            </w:r>
          </w:p>
        </w:tc>
        <w:tc>
          <w:tcPr>
            <w:tcW w:w="780" w:type="dxa"/>
            <w:tcBorders>
              <w:top w:val="nil"/>
              <w:left w:val="nil"/>
              <w:bottom w:val="single" w:sz="4" w:space="0" w:color="auto"/>
              <w:right w:val="single" w:sz="4" w:space="0" w:color="auto"/>
            </w:tcBorders>
            <w:shd w:val="clear" w:color="auto" w:fill="auto"/>
            <w:noWrap/>
            <w:vAlign w:val="center"/>
            <w:hideMark/>
          </w:tcPr>
          <w:p w:rsidR="007D6408" w:rsidRPr="00307696" w:rsidRDefault="007D6408" w:rsidP="000E79A4">
            <w:pPr>
              <w:spacing w:line="240" w:lineRule="auto"/>
              <w:jc w:val="left"/>
              <w:rPr>
                <w:rFonts w:ascii="Calibri" w:hAnsi="Calibri"/>
                <w:color w:val="000000"/>
              </w:rPr>
            </w:pPr>
            <w:r w:rsidRPr="00307696">
              <w:rPr>
                <w:rFonts w:ascii="Calibri" w:hAnsi="Calibri"/>
                <w:color w:val="000000"/>
                <w:sz w:val="22"/>
              </w:rPr>
              <w:t> </w:t>
            </w:r>
          </w:p>
        </w:tc>
        <w:tc>
          <w:tcPr>
            <w:tcW w:w="780" w:type="dxa"/>
            <w:tcBorders>
              <w:top w:val="nil"/>
              <w:left w:val="nil"/>
              <w:bottom w:val="single" w:sz="4" w:space="0" w:color="auto"/>
              <w:right w:val="single" w:sz="4" w:space="0" w:color="auto"/>
            </w:tcBorders>
            <w:shd w:val="clear" w:color="000000" w:fill="FFFF00"/>
            <w:vAlign w:val="center"/>
            <w:hideMark/>
          </w:tcPr>
          <w:p w:rsidR="007D6408" w:rsidRPr="00307696" w:rsidRDefault="007D6408" w:rsidP="000E79A4">
            <w:pPr>
              <w:spacing w:line="240" w:lineRule="auto"/>
              <w:jc w:val="center"/>
              <w:rPr>
                <w:color w:val="000000"/>
              </w:rPr>
            </w:pPr>
            <w:r w:rsidRPr="00307696">
              <w:rPr>
                <w:color w:val="000000"/>
              </w:rPr>
              <w:t>+</w:t>
            </w:r>
          </w:p>
        </w:tc>
        <w:tc>
          <w:tcPr>
            <w:tcW w:w="780" w:type="dxa"/>
            <w:tcBorders>
              <w:top w:val="nil"/>
              <w:left w:val="nil"/>
              <w:bottom w:val="single" w:sz="4" w:space="0" w:color="auto"/>
              <w:right w:val="single" w:sz="4" w:space="0" w:color="auto"/>
            </w:tcBorders>
            <w:shd w:val="clear" w:color="auto" w:fill="auto"/>
            <w:vAlign w:val="center"/>
            <w:hideMark/>
          </w:tcPr>
          <w:p w:rsidR="007D6408" w:rsidRPr="00307696" w:rsidRDefault="007D6408" w:rsidP="000E79A4">
            <w:pPr>
              <w:spacing w:line="240" w:lineRule="auto"/>
              <w:jc w:val="center"/>
              <w:rPr>
                <w:color w:val="000000"/>
              </w:rPr>
            </w:pPr>
            <w:r w:rsidRPr="00307696">
              <w:rPr>
                <w:color w:val="000000"/>
              </w:rPr>
              <w:t> </w:t>
            </w:r>
          </w:p>
        </w:tc>
        <w:tc>
          <w:tcPr>
            <w:tcW w:w="800" w:type="dxa"/>
            <w:tcBorders>
              <w:top w:val="nil"/>
              <w:left w:val="nil"/>
              <w:bottom w:val="single" w:sz="4" w:space="0" w:color="auto"/>
              <w:right w:val="single" w:sz="4" w:space="0" w:color="auto"/>
            </w:tcBorders>
            <w:shd w:val="clear" w:color="auto" w:fill="auto"/>
            <w:vAlign w:val="center"/>
            <w:hideMark/>
          </w:tcPr>
          <w:p w:rsidR="007D6408" w:rsidRPr="00307696" w:rsidRDefault="007D6408" w:rsidP="000E79A4">
            <w:pPr>
              <w:spacing w:line="240" w:lineRule="auto"/>
              <w:jc w:val="center"/>
              <w:rPr>
                <w:color w:val="000000"/>
              </w:rPr>
            </w:pPr>
            <w:r w:rsidRPr="00307696">
              <w:rPr>
                <w:color w:val="000000"/>
              </w:rPr>
              <w:t> </w:t>
            </w:r>
          </w:p>
        </w:tc>
      </w:tr>
      <w:tr w:rsidR="007D6408" w:rsidRPr="00307696" w:rsidTr="007D6408">
        <w:trPr>
          <w:trHeight w:val="315"/>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7D6408" w:rsidRPr="00307696" w:rsidRDefault="007D6408" w:rsidP="000E79A4">
            <w:pPr>
              <w:spacing w:line="240" w:lineRule="auto"/>
              <w:jc w:val="center"/>
              <w:rPr>
                <w:color w:val="000000"/>
              </w:rPr>
            </w:pPr>
            <w:r w:rsidRPr="00307696">
              <w:rPr>
                <w:color w:val="000000"/>
              </w:rPr>
              <w:t>Настуран-1</w:t>
            </w:r>
          </w:p>
        </w:tc>
        <w:tc>
          <w:tcPr>
            <w:tcW w:w="900" w:type="dxa"/>
            <w:tcBorders>
              <w:top w:val="nil"/>
              <w:left w:val="nil"/>
              <w:bottom w:val="single" w:sz="4" w:space="0" w:color="auto"/>
              <w:right w:val="single" w:sz="4" w:space="0" w:color="auto"/>
            </w:tcBorders>
            <w:shd w:val="clear" w:color="auto" w:fill="auto"/>
            <w:vAlign w:val="center"/>
            <w:hideMark/>
          </w:tcPr>
          <w:p w:rsidR="007D6408" w:rsidRPr="00307696" w:rsidRDefault="007D6408" w:rsidP="000E79A4">
            <w:pPr>
              <w:spacing w:line="240" w:lineRule="auto"/>
              <w:jc w:val="left"/>
              <w:rPr>
                <w:rFonts w:ascii="Calibri" w:hAnsi="Calibri"/>
                <w:color w:val="000000"/>
              </w:rPr>
            </w:pPr>
            <w:r w:rsidRPr="00307696">
              <w:rPr>
                <w:rFonts w:ascii="Calibri" w:hAnsi="Calibri"/>
                <w:color w:val="000000"/>
                <w:sz w:val="22"/>
              </w:rPr>
              <w:t> </w:t>
            </w:r>
          </w:p>
        </w:tc>
        <w:tc>
          <w:tcPr>
            <w:tcW w:w="780" w:type="dxa"/>
            <w:tcBorders>
              <w:top w:val="nil"/>
              <w:left w:val="nil"/>
              <w:bottom w:val="single" w:sz="4" w:space="0" w:color="auto"/>
              <w:right w:val="single" w:sz="4" w:space="0" w:color="auto"/>
            </w:tcBorders>
            <w:shd w:val="clear" w:color="auto" w:fill="auto"/>
            <w:vAlign w:val="center"/>
            <w:hideMark/>
          </w:tcPr>
          <w:p w:rsidR="007D6408" w:rsidRPr="00307696" w:rsidRDefault="007D6408" w:rsidP="000E79A4">
            <w:pPr>
              <w:spacing w:line="240" w:lineRule="auto"/>
              <w:jc w:val="left"/>
              <w:rPr>
                <w:rFonts w:ascii="Calibri" w:hAnsi="Calibri"/>
                <w:color w:val="000000"/>
              </w:rPr>
            </w:pPr>
            <w:r w:rsidRPr="00307696">
              <w:rPr>
                <w:rFonts w:ascii="Calibri" w:hAnsi="Calibri"/>
                <w:color w:val="000000"/>
                <w:sz w:val="22"/>
              </w:rPr>
              <w:t> </w:t>
            </w:r>
          </w:p>
        </w:tc>
        <w:tc>
          <w:tcPr>
            <w:tcW w:w="780" w:type="dxa"/>
            <w:tcBorders>
              <w:top w:val="nil"/>
              <w:left w:val="nil"/>
              <w:bottom w:val="single" w:sz="4" w:space="0" w:color="auto"/>
              <w:right w:val="single" w:sz="4" w:space="0" w:color="auto"/>
            </w:tcBorders>
            <w:shd w:val="clear" w:color="000000" w:fill="FFFF00"/>
            <w:vAlign w:val="center"/>
            <w:hideMark/>
          </w:tcPr>
          <w:p w:rsidR="007D6408" w:rsidRPr="00307696" w:rsidRDefault="007D6408" w:rsidP="000E79A4">
            <w:pPr>
              <w:spacing w:line="240" w:lineRule="auto"/>
              <w:jc w:val="center"/>
              <w:rPr>
                <w:color w:val="000000"/>
              </w:rPr>
            </w:pPr>
            <w:r w:rsidRPr="00307696">
              <w:rPr>
                <w:color w:val="000000"/>
              </w:rPr>
              <w:t>+</w:t>
            </w:r>
          </w:p>
        </w:tc>
        <w:tc>
          <w:tcPr>
            <w:tcW w:w="780" w:type="dxa"/>
            <w:tcBorders>
              <w:top w:val="nil"/>
              <w:left w:val="nil"/>
              <w:bottom w:val="single" w:sz="4" w:space="0" w:color="auto"/>
              <w:right w:val="single" w:sz="4" w:space="0" w:color="auto"/>
            </w:tcBorders>
            <w:shd w:val="clear" w:color="auto" w:fill="auto"/>
            <w:vAlign w:val="center"/>
            <w:hideMark/>
          </w:tcPr>
          <w:p w:rsidR="007D6408" w:rsidRPr="00307696" w:rsidRDefault="007D6408" w:rsidP="000E79A4">
            <w:pPr>
              <w:spacing w:line="240" w:lineRule="auto"/>
              <w:jc w:val="left"/>
              <w:rPr>
                <w:rFonts w:ascii="Calibri" w:hAnsi="Calibri"/>
                <w:color w:val="000000"/>
              </w:rPr>
            </w:pPr>
            <w:r w:rsidRPr="00307696">
              <w:rPr>
                <w:rFonts w:ascii="Calibri" w:hAnsi="Calibri"/>
                <w:color w:val="000000"/>
                <w:sz w:val="22"/>
              </w:rPr>
              <w:t> </w:t>
            </w:r>
          </w:p>
        </w:tc>
        <w:tc>
          <w:tcPr>
            <w:tcW w:w="800" w:type="dxa"/>
            <w:tcBorders>
              <w:top w:val="nil"/>
              <w:left w:val="nil"/>
              <w:bottom w:val="single" w:sz="4" w:space="0" w:color="auto"/>
              <w:right w:val="single" w:sz="4" w:space="0" w:color="auto"/>
            </w:tcBorders>
            <w:shd w:val="clear" w:color="auto" w:fill="auto"/>
            <w:vAlign w:val="center"/>
            <w:hideMark/>
          </w:tcPr>
          <w:p w:rsidR="007D6408" w:rsidRPr="00307696" w:rsidRDefault="007D6408" w:rsidP="000E79A4">
            <w:pPr>
              <w:spacing w:line="240" w:lineRule="auto"/>
              <w:jc w:val="center"/>
              <w:rPr>
                <w:color w:val="000000"/>
              </w:rPr>
            </w:pPr>
            <w:r w:rsidRPr="00307696">
              <w:rPr>
                <w:color w:val="000000"/>
              </w:rPr>
              <w:t> </w:t>
            </w:r>
          </w:p>
        </w:tc>
      </w:tr>
      <w:tr w:rsidR="007D6408" w:rsidRPr="00307696" w:rsidTr="007D6408">
        <w:trPr>
          <w:trHeight w:val="315"/>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7D6408" w:rsidRPr="00307696" w:rsidRDefault="007D6408" w:rsidP="000E79A4">
            <w:pPr>
              <w:spacing w:line="240" w:lineRule="auto"/>
              <w:jc w:val="center"/>
              <w:rPr>
                <w:color w:val="000000"/>
              </w:rPr>
            </w:pPr>
            <w:r w:rsidRPr="00307696">
              <w:rPr>
                <w:color w:val="000000"/>
              </w:rPr>
              <w:t>Галенит-1</w:t>
            </w:r>
          </w:p>
        </w:tc>
        <w:tc>
          <w:tcPr>
            <w:tcW w:w="900" w:type="dxa"/>
            <w:tcBorders>
              <w:top w:val="nil"/>
              <w:left w:val="nil"/>
              <w:bottom w:val="single" w:sz="4" w:space="0" w:color="auto"/>
              <w:right w:val="single" w:sz="4" w:space="0" w:color="auto"/>
            </w:tcBorders>
            <w:shd w:val="clear" w:color="auto" w:fill="auto"/>
            <w:vAlign w:val="center"/>
            <w:hideMark/>
          </w:tcPr>
          <w:p w:rsidR="007D6408" w:rsidRPr="00307696" w:rsidRDefault="007D6408" w:rsidP="000E79A4">
            <w:pPr>
              <w:spacing w:line="240" w:lineRule="auto"/>
              <w:jc w:val="center"/>
              <w:rPr>
                <w:color w:val="000000"/>
              </w:rPr>
            </w:pPr>
            <w:r w:rsidRPr="00307696">
              <w:rPr>
                <w:color w:val="000000"/>
              </w:rPr>
              <w:t> </w:t>
            </w:r>
          </w:p>
        </w:tc>
        <w:tc>
          <w:tcPr>
            <w:tcW w:w="780" w:type="dxa"/>
            <w:tcBorders>
              <w:top w:val="nil"/>
              <w:left w:val="nil"/>
              <w:bottom w:val="single" w:sz="4" w:space="0" w:color="auto"/>
              <w:right w:val="single" w:sz="4" w:space="0" w:color="auto"/>
            </w:tcBorders>
            <w:shd w:val="clear" w:color="auto" w:fill="auto"/>
            <w:vAlign w:val="center"/>
            <w:hideMark/>
          </w:tcPr>
          <w:p w:rsidR="007D6408" w:rsidRPr="00307696" w:rsidRDefault="007D6408" w:rsidP="000E79A4">
            <w:pPr>
              <w:spacing w:line="240" w:lineRule="auto"/>
              <w:jc w:val="center"/>
              <w:rPr>
                <w:color w:val="000000"/>
              </w:rPr>
            </w:pPr>
            <w:r w:rsidRPr="00307696">
              <w:rPr>
                <w:color w:val="000000"/>
              </w:rPr>
              <w:t> </w:t>
            </w:r>
          </w:p>
        </w:tc>
        <w:tc>
          <w:tcPr>
            <w:tcW w:w="780" w:type="dxa"/>
            <w:tcBorders>
              <w:top w:val="nil"/>
              <w:left w:val="nil"/>
              <w:bottom w:val="single" w:sz="4" w:space="0" w:color="auto"/>
              <w:right w:val="single" w:sz="4" w:space="0" w:color="auto"/>
            </w:tcBorders>
            <w:shd w:val="clear" w:color="000000" w:fill="FFFF00"/>
            <w:vAlign w:val="center"/>
            <w:hideMark/>
          </w:tcPr>
          <w:p w:rsidR="007D6408" w:rsidRPr="00307696" w:rsidRDefault="007D6408" w:rsidP="000E79A4">
            <w:pPr>
              <w:spacing w:line="240" w:lineRule="auto"/>
              <w:jc w:val="center"/>
              <w:rPr>
                <w:color w:val="000000"/>
              </w:rPr>
            </w:pPr>
            <w:r w:rsidRPr="00307696">
              <w:rPr>
                <w:color w:val="000000"/>
              </w:rPr>
              <w:t>+</w:t>
            </w:r>
          </w:p>
        </w:tc>
        <w:tc>
          <w:tcPr>
            <w:tcW w:w="780" w:type="dxa"/>
            <w:tcBorders>
              <w:top w:val="nil"/>
              <w:left w:val="nil"/>
              <w:bottom w:val="single" w:sz="4" w:space="0" w:color="auto"/>
              <w:right w:val="single" w:sz="4" w:space="0" w:color="auto"/>
            </w:tcBorders>
            <w:shd w:val="clear" w:color="auto" w:fill="auto"/>
            <w:vAlign w:val="center"/>
            <w:hideMark/>
          </w:tcPr>
          <w:p w:rsidR="007D6408" w:rsidRPr="00307696" w:rsidRDefault="007D6408" w:rsidP="000E79A4">
            <w:pPr>
              <w:spacing w:line="240" w:lineRule="auto"/>
              <w:jc w:val="center"/>
              <w:rPr>
                <w:color w:val="000000"/>
              </w:rPr>
            </w:pPr>
            <w:r w:rsidRPr="00307696">
              <w:rPr>
                <w:color w:val="000000"/>
              </w:rPr>
              <w:t> </w:t>
            </w:r>
          </w:p>
        </w:tc>
        <w:tc>
          <w:tcPr>
            <w:tcW w:w="800" w:type="dxa"/>
            <w:tcBorders>
              <w:top w:val="nil"/>
              <w:left w:val="nil"/>
              <w:bottom w:val="single" w:sz="4" w:space="0" w:color="auto"/>
              <w:right w:val="single" w:sz="4" w:space="0" w:color="auto"/>
            </w:tcBorders>
            <w:shd w:val="clear" w:color="auto" w:fill="auto"/>
            <w:vAlign w:val="center"/>
            <w:hideMark/>
          </w:tcPr>
          <w:p w:rsidR="007D6408" w:rsidRPr="00307696" w:rsidRDefault="007D6408" w:rsidP="000E79A4">
            <w:pPr>
              <w:spacing w:line="240" w:lineRule="auto"/>
              <w:jc w:val="center"/>
              <w:rPr>
                <w:color w:val="000000"/>
              </w:rPr>
            </w:pPr>
            <w:r w:rsidRPr="00307696">
              <w:rPr>
                <w:color w:val="000000"/>
              </w:rPr>
              <w:t> </w:t>
            </w:r>
          </w:p>
        </w:tc>
      </w:tr>
      <w:tr w:rsidR="007D6408" w:rsidRPr="00307696" w:rsidTr="007D6408">
        <w:trPr>
          <w:trHeight w:val="315"/>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7D6408" w:rsidRPr="00307696" w:rsidRDefault="007D6408" w:rsidP="000E79A4">
            <w:pPr>
              <w:spacing w:line="240" w:lineRule="auto"/>
              <w:jc w:val="center"/>
              <w:rPr>
                <w:color w:val="000000"/>
              </w:rPr>
            </w:pPr>
            <w:r w:rsidRPr="00307696">
              <w:rPr>
                <w:color w:val="000000"/>
              </w:rPr>
              <w:t>Галенит-2</w:t>
            </w:r>
          </w:p>
        </w:tc>
        <w:tc>
          <w:tcPr>
            <w:tcW w:w="900" w:type="dxa"/>
            <w:tcBorders>
              <w:top w:val="nil"/>
              <w:left w:val="nil"/>
              <w:bottom w:val="single" w:sz="4" w:space="0" w:color="auto"/>
              <w:right w:val="single" w:sz="4" w:space="0" w:color="auto"/>
            </w:tcBorders>
            <w:shd w:val="clear" w:color="auto" w:fill="auto"/>
            <w:noWrap/>
            <w:vAlign w:val="center"/>
            <w:hideMark/>
          </w:tcPr>
          <w:p w:rsidR="007D6408" w:rsidRPr="00307696" w:rsidRDefault="007D6408" w:rsidP="000E79A4">
            <w:pPr>
              <w:spacing w:line="240" w:lineRule="auto"/>
              <w:jc w:val="center"/>
              <w:rPr>
                <w:rFonts w:ascii="Calibri" w:hAnsi="Calibri"/>
                <w:color w:val="000000"/>
              </w:rPr>
            </w:pPr>
            <w:r w:rsidRPr="00307696">
              <w:rPr>
                <w:rFonts w:ascii="Calibri" w:hAnsi="Calibri"/>
                <w:color w:val="000000"/>
                <w:sz w:val="22"/>
              </w:rPr>
              <w:t> </w:t>
            </w:r>
          </w:p>
        </w:tc>
        <w:tc>
          <w:tcPr>
            <w:tcW w:w="780" w:type="dxa"/>
            <w:tcBorders>
              <w:top w:val="nil"/>
              <w:left w:val="nil"/>
              <w:bottom w:val="single" w:sz="4" w:space="0" w:color="auto"/>
              <w:right w:val="single" w:sz="4" w:space="0" w:color="auto"/>
            </w:tcBorders>
            <w:shd w:val="clear" w:color="auto" w:fill="auto"/>
            <w:noWrap/>
            <w:vAlign w:val="center"/>
            <w:hideMark/>
          </w:tcPr>
          <w:p w:rsidR="007D6408" w:rsidRPr="00307696" w:rsidRDefault="007D6408" w:rsidP="000E79A4">
            <w:pPr>
              <w:spacing w:line="240" w:lineRule="auto"/>
              <w:jc w:val="center"/>
              <w:rPr>
                <w:rFonts w:ascii="Calibri" w:hAnsi="Calibri"/>
                <w:color w:val="000000"/>
              </w:rPr>
            </w:pPr>
            <w:r w:rsidRPr="00307696">
              <w:rPr>
                <w:rFonts w:ascii="Calibri" w:hAnsi="Calibri"/>
                <w:color w:val="000000"/>
                <w:sz w:val="22"/>
              </w:rPr>
              <w:t> </w:t>
            </w:r>
          </w:p>
        </w:tc>
        <w:tc>
          <w:tcPr>
            <w:tcW w:w="780" w:type="dxa"/>
            <w:tcBorders>
              <w:top w:val="nil"/>
              <w:left w:val="nil"/>
              <w:bottom w:val="single" w:sz="4" w:space="0" w:color="auto"/>
              <w:right w:val="single" w:sz="4" w:space="0" w:color="auto"/>
            </w:tcBorders>
            <w:shd w:val="clear" w:color="auto" w:fill="auto"/>
            <w:noWrap/>
            <w:vAlign w:val="center"/>
            <w:hideMark/>
          </w:tcPr>
          <w:p w:rsidR="007D6408" w:rsidRPr="00307696" w:rsidRDefault="007D6408" w:rsidP="000E79A4">
            <w:pPr>
              <w:spacing w:line="240" w:lineRule="auto"/>
              <w:jc w:val="center"/>
              <w:rPr>
                <w:rFonts w:ascii="Calibri" w:hAnsi="Calibri"/>
                <w:color w:val="000000"/>
              </w:rPr>
            </w:pPr>
            <w:r w:rsidRPr="00307696">
              <w:rPr>
                <w:rFonts w:ascii="Calibri" w:hAnsi="Calibri"/>
                <w:color w:val="000000"/>
                <w:sz w:val="22"/>
              </w:rPr>
              <w:t> </w:t>
            </w:r>
          </w:p>
        </w:tc>
        <w:tc>
          <w:tcPr>
            <w:tcW w:w="780" w:type="dxa"/>
            <w:tcBorders>
              <w:top w:val="nil"/>
              <w:left w:val="nil"/>
              <w:bottom w:val="single" w:sz="4" w:space="0" w:color="auto"/>
              <w:right w:val="single" w:sz="4" w:space="0" w:color="auto"/>
            </w:tcBorders>
            <w:shd w:val="clear" w:color="000000" w:fill="FFFF00"/>
            <w:vAlign w:val="center"/>
            <w:hideMark/>
          </w:tcPr>
          <w:p w:rsidR="007D6408" w:rsidRPr="00307696" w:rsidRDefault="007D6408" w:rsidP="000E79A4">
            <w:pPr>
              <w:spacing w:line="240" w:lineRule="auto"/>
              <w:jc w:val="center"/>
              <w:rPr>
                <w:color w:val="000000"/>
              </w:rPr>
            </w:pPr>
            <w:r w:rsidRPr="00307696">
              <w:rPr>
                <w:color w:val="000000"/>
              </w:rPr>
              <w:t>+</w:t>
            </w:r>
          </w:p>
        </w:tc>
        <w:tc>
          <w:tcPr>
            <w:tcW w:w="800" w:type="dxa"/>
            <w:tcBorders>
              <w:top w:val="nil"/>
              <w:left w:val="nil"/>
              <w:bottom w:val="single" w:sz="4" w:space="0" w:color="auto"/>
              <w:right w:val="single" w:sz="4" w:space="0" w:color="auto"/>
            </w:tcBorders>
            <w:shd w:val="clear" w:color="auto" w:fill="auto"/>
            <w:vAlign w:val="center"/>
            <w:hideMark/>
          </w:tcPr>
          <w:p w:rsidR="007D6408" w:rsidRPr="00307696" w:rsidRDefault="007D6408" w:rsidP="000E79A4">
            <w:pPr>
              <w:spacing w:line="240" w:lineRule="auto"/>
              <w:jc w:val="center"/>
              <w:rPr>
                <w:color w:val="000000"/>
              </w:rPr>
            </w:pPr>
            <w:r w:rsidRPr="00307696">
              <w:rPr>
                <w:color w:val="000000"/>
              </w:rPr>
              <w:t> </w:t>
            </w:r>
          </w:p>
        </w:tc>
      </w:tr>
      <w:tr w:rsidR="007D6408" w:rsidRPr="00307696" w:rsidTr="007D6408">
        <w:trPr>
          <w:trHeight w:val="315"/>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7D6408" w:rsidRPr="00307696" w:rsidRDefault="007D6408" w:rsidP="000E79A4">
            <w:pPr>
              <w:spacing w:line="240" w:lineRule="auto"/>
              <w:jc w:val="center"/>
              <w:rPr>
                <w:color w:val="000000"/>
              </w:rPr>
            </w:pPr>
            <w:r w:rsidRPr="00307696">
              <w:rPr>
                <w:color w:val="000000"/>
              </w:rPr>
              <w:t>Молибденит</w:t>
            </w:r>
          </w:p>
        </w:tc>
        <w:tc>
          <w:tcPr>
            <w:tcW w:w="900" w:type="dxa"/>
            <w:tcBorders>
              <w:top w:val="nil"/>
              <w:left w:val="nil"/>
              <w:bottom w:val="single" w:sz="4" w:space="0" w:color="auto"/>
              <w:right w:val="single" w:sz="4" w:space="0" w:color="auto"/>
            </w:tcBorders>
            <w:shd w:val="clear" w:color="auto" w:fill="auto"/>
            <w:noWrap/>
            <w:vAlign w:val="center"/>
            <w:hideMark/>
          </w:tcPr>
          <w:p w:rsidR="007D6408" w:rsidRPr="00307696" w:rsidRDefault="007D6408" w:rsidP="000E79A4">
            <w:pPr>
              <w:spacing w:line="240" w:lineRule="auto"/>
              <w:jc w:val="center"/>
              <w:rPr>
                <w:rFonts w:ascii="Calibri" w:hAnsi="Calibri"/>
                <w:color w:val="000000"/>
              </w:rPr>
            </w:pPr>
            <w:r w:rsidRPr="00307696">
              <w:rPr>
                <w:rFonts w:ascii="Calibri" w:hAnsi="Calibri"/>
                <w:color w:val="000000"/>
                <w:sz w:val="22"/>
              </w:rPr>
              <w:t> </w:t>
            </w:r>
          </w:p>
        </w:tc>
        <w:tc>
          <w:tcPr>
            <w:tcW w:w="780" w:type="dxa"/>
            <w:tcBorders>
              <w:top w:val="nil"/>
              <w:left w:val="nil"/>
              <w:bottom w:val="single" w:sz="4" w:space="0" w:color="auto"/>
              <w:right w:val="single" w:sz="4" w:space="0" w:color="auto"/>
            </w:tcBorders>
            <w:shd w:val="clear" w:color="auto" w:fill="auto"/>
            <w:noWrap/>
            <w:vAlign w:val="center"/>
            <w:hideMark/>
          </w:tcPr>
          <w:p w:rsidR="007D6408" w:rsidRPr="00307696" w:rsidRDefault="007D6408" w:rsidP="000E79A4">
            <w:pPr>
              <w:spacing w:line="240" w:lineRule="auto"/>
              <w:jc w:val="center"/>
              <w:rPr>
                <w:rFonts w:ascii="Calibri" w:hAnsi="Calibri"/>
                <w:color w:val="000000"/>
              </w:rPr>
            </w:pPr>
            <w:r w:rsidRPr="00307696">
              <w:rPr>
                <w:rFonts w:ascii="Calibri" w:hAnsi="Calibri"/>
                <w:color w:val="000000"/>
                <w:sz w:val="22"/>
              </w:rPr>
              <w:t> </w:t>
            </w:r>
          </w:p>
        </w:tc>
        <w:tc>
          <w:tcPr>
            <w:tcW w:w="780" w:type="dxa"/>
            <w:tcBorders>
              <w:top w:val="nil"/>
              <w:left w:val="nil"/>
              <w:bottom w:val="single" w:sz="4" w:space="0" w:color="auto"/>
              <w:right w:val="single" w:sz="4" w:space="0" w:color="auto"/>
            </w:tcBorders>
            <w:shd w:val="clear" w:color="auto" w:fill="auto"/>
            <w:noWrap/>
            <w:vAlign w:val="center"/>
            <w:hideMark/>
          </w:tcPr>
          <w:p w:rsidR="007D6408" w:rsidRPr="00307696" w:rsidRDefault="007D6408" w:rsidP="000E79A4">
            <w:pPr>
              <w:spacing w:line="240" w:lineRule="auto"/>
              <w:jc w:val="center"/>
              <w:rPr>
                <w:rFonts w:ascii="Calibri" w:hAnsi="Calibri"/>
                <w:color w:val="000000"/>
              </w:rPr>
            </w:pPr>
            <w:r w:rsidRPr="00307696">
              <w:rPr>
                <w:rFonts w:ascii="Calibri" w:hAnsi="Calibri"/>
                <w:color w:val="000000"/>
                <w:sz w:val="22"/>
              </w:rPr>
              <w:t> </w:t>
            </w:r>
          </w:p>
        </w:tc>
        <w:tc>
          <w:tcPr>
            <w:tcW w:w="780" w:type="dxa"/>
            <w:tcBorders>
              <w:top w:val="nil"/>
              <w:left w:val="nil"/>
              <w:bottom w:val="single" w:sz="4" w:space="0" w:color="auto"/>
              <w:right w:val="single" w:sz="4" w:space="0" w:color="auto"/>
            </w:tcBorders>
            <w:shd w:val="clear" w:color="000000" w:fill="FFFF00"/>
            <w:vAlign w:val="center"/>
            <w:hideMark/>
          </w:tcPr>
          <w:p w:rsidR="007D6408" w:rsidRPr="00307696" w:rsidRDefault="007D6408" w:rsidP="000E79A4">
            <w:pPr>
              <w:spacing w:line="240" w:lineRule="auto"/>
              <w:jc w:val="center"/>
              <w:rPr>
                <w:color w:val="000000"/>
              </w:rPr>
            </w:pPr>
            <w:r w:rsidRPr="00307696">
              <w:rPr>
                <w:color w:val="000000"/>
              </w:rPr>
              <w:t>+</w:t>
            </w:r>
          </w:p>
        </w:tc>
        <w:tc>
          <w:tcPr>
            <w:tcW w:w="800" w:type="dxa"/>
            <w:tcBorders>
              <w:top w:val="nil"/>
              <w:left w:val="nil"/>
              <w:bottom w:val="single" w:sz="4" w:space="0" w:color="auto"/>
              <w:right w:val="single" w:sz="4" w:space="0" w:color="auto"/>
            </w:tcBorders>
            <w:shd w:val="clear" w:color="auto" w:fill="auto"/>
            <w:vAlign w:val="center"/>
            <w:hideMark/>
          </w:tcPr>
          <w:p w:rsidR="007D6408" w:rsidRPr="00307696" w:rsidRDefault="007D6408" w:rsidP="000E79A4">
            <w:pPr>
              <w:spacing w:line="240" w:lineRule="auto"/>
              <w:jc w:val="center"/>
              <w:rPr>
                <w:color w:val="000000"/>
              </w:rPr>
            </w:pPr>
            <w:r w:rsidRPr="00307696">
              <w:rPr>
                <w:color w:val="000000"/>
              </w:rPr>
              <w:t> </w:t>
            </w:r>
          </w:p>
        </w:tc>
      </w:tr>
      <w:tr w:rsidR="007D6408" w:rsidRPr="00307696" w:rsidTr="007D6408">
        <w:trPr>
          <w:trHeight w:val="315"/>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7D6408" w:rsidRPr="00307696" w:rsidRDefault="007D6408" w:rsidP="000E79A4">
            <w:pPr>
              <w:spacing w:line="240" w:lineRule="auto"/>
              <w:jc w:val="center"/>
              <w:rPr>
                <w:color w:val="000000"/>
              </w:rPr>
            </w:pPr>
            <w:r w:rsidRPr="00307696">
              <w:rPr>
                <w:color w:val="000000"/>
              </w:rPr>
              <w:t>Настуран-2</w:t>
            </w:r>
          </w:p>
        </w:tc>
        <w:tc>
          <w:tcPr>
            <w:tcW w:w="900" w:type="dxa"/>
            <w:tcBorders>
              <w:top w:val="nil"/>
              <w:left w:val="nil"/>
              <w:bottom w:val="single" w:sz="4" w:space="0" w:color="auto"/>
              <w:right w:val="single" w:sz="4" w:space="0" w:color="auto"/>
            </w:tcBorders>
            <w:shd w:val="clear" w:color="auto" w:fill="auto"/>
            <w:vAlign w:val="center"/>
            <w:hideMark/>
          </w:tcPr>
          <w:p w:rsidR="007D6408" w:rsidRPr="00307696" w:rsidRDefault="007D6408" w:rsidP="000E79A4">
            <w:pPr>
              <w:spacing w:line="240" w:lineRule="auto"/>
              <w:jc w:val="center"/>
              <w:rPr>
                <w:color w:val="000000"/>
              </w:rPr>
            </w:pPr>
            <w:r w:rsidRPr="00307696">
              <w:rPr>
                <w:color w:val="000000"/>
              </w:rPr>
              <w:t> </w:t>
            </w:r>
          </w:p>
        </w:tc>
        <w:tc>
          <w:tcPr>
            <w:tcW w:w="780" w:type="dxa"/>
            <w:tcBorders>
              <w:top w:val="nil"/>
              <w:left w:val="nil"/>
              <w:bottom w:val="single" w:sz="4" w:space="0" w:color="auto"/>
              <w:right w:val="single" w:sz="4" w:space="0" w:color="auto"/>
            </w:tcBorders>
            <w:shd w:val="clear" w:color="auto" w:fill="auto"/>
            <w:noWrap/>
            <w:vAlign w:val="center"/>
            <w:hideMark/>
          </w:tcPr>
          <w:p w:rsidR="007D6408" w:rsidRPr="00307696" w:rsidRDefault="007D6408" w:rsidP="000E79A4">
            <w:pPr>
              <w:spacing w:line="240" w:lineRule="auto"/>
              <w:jc w:val="left"/>
              <w:rPr>
                <w:rFonts w:ascii="Calibri" w:hAnsi="Calibri"/>
                <w:color w:val="000000"/>
              </w:rPr>
            </w:pPr>
            <w:r w:rsidRPr="00307696">
              <w:rPr>
                <w:rFonts w:ascii="Calibri" w:hAnsi="Calibri"/>
                <w:color w:val="000000"/>
                <w:sz w:val="22"/>
              </w:rPr>
              <w:t> </w:t>
            </w:r>
          </w:p>
        </w:tc>
        <w:tc>
          <w:tcPr>
            <w:tcW w:w="780" w:type="dxa"/>
            <w:tcBorders>
              <w:top w:val="nil"/>
              <w:left w:val="nil"/>
              <w:bottom w:val="single" w:sz="4" w:space="0" w:color="auto"/>
              <w:right w:val="single" w:sz="4" w:space="0" w:color="auto"/>
            </w:tcBorders>
            <w:shd w:val="clear" w:color="auto" w:fill="auto"/>
            <w:vAlign w:val="center"/>
            <w:hideMark/>
          </w:tcPr>
          <w:p w:rsidR="007D6408" w:rsidRPr="00307696" w:rsidRDefault="007D6408" w:rsidP="000E79A4">
            <w:pPr>
              <w:spacing w:line="240" w:lineRule="auto"/>
              <w:jc w:val="center"/>
              <w:rPr>
                <w:color w:val="000000"/>
              </w:rPr>
            </w:pPr>
            <w:r w:rsidRPr="00307696">
              <w:rPr>
                <w:color w:val="000000"/>
              </w:rPr>
              <w:t> </w:t>
            </w:r>
          </w:p>
        </w:tc>
        <w:tc>
          <w:tcPr>
            <w:tcW w:w="780" w:type="dxa"/>
            <w:tcBorders>
              <w:top w:val="nil"/>
              <w:left w:val="nil"/>
              <w:bottom w:val="single" w:sz="4" w:space="0" w:color="auto"/>
              <w:right w:val="single" w:sz="4" w:space="0" w:color="auto"/>
            </w:tcBorders>
            <w:shd w:val="clear" w:color="auto" w:fill="auto"/>
            <w:noWrap/>
            <w:vAlign w:val="center"/>
            <w:hideMark/>
          </w:tcPr>
          <w:p w:rsidR="007D6408" w:rsidRPr="00307696" w:rsidRDefault="007D6408" w:rsidP="000E79A4">
            <w:pPr>
              <w:spacing w:line="240" w:lineRule="auto"/>
              <w:jc w:val="left"/>
              <w:rPr>
                <w:rFonts w:ascii="Calibri" w:hAnsi="Calibri"/>
                <w:color w:val="000000"/>
              </w:rPr>
            </w:pPr>
            <w:r w:rsidRPr="00307696">
              <w:rPr>
                <w:rFonts w:ascii="Calibri" w:hAnsi="Calibri"/>
                <w:color w:val="000000"/>
                <w:sz w:val="22"/>
              </w:rPr>
              <w:t> </w:t>
            </w:r>
          </w:p>
        </w:tc>
        <w:tc>
          <w:tcPr>
            <w:tcW w:w="800" w:type="dxa"/>
            <w:tcBorders>
              <w:top w:val="nil"/>
              <w:left w:val="nil"/>
              <w:bottom w:val="single" w:sz="4" w:space="0" w:color="auto"/>
              <w:right w:val="single" w:sz="4" w:space="0" w:color="auto"/>
            </w:tcBorders>
            <w:shd w:val="clear" w:color="000000" w:fill="FFFF00"/>
            <w:vAlign w:val="center"/>
            <w:hideMark/>
          </w:tcPr>
          <w:p w:rsidR="007D6408" w:rsidRPr="00307696" w:rsidRDefault="007D6408" w:rsidP="000E79A4">
            <w:pPr>
              <w:spacing w:line="240" w:lineRule="auto"/>
              <w:jc w:val="center"/>
              <w:rPr>
                <w:color w:val="000000"/>
              </w:rPr>
            </w:pPr>
            <w:r w:rsidRPr="00307696">
              <w:rPr>
                <w:color w:val="000000"/>
              </w:rPr>
              <w:t>+</w:t>
            </w:r>
          </w:p>
        </w:tc>
      </w:tr>
      <w:tr w:rsidR="007D6408" w:rsidRPr="00307696" w:rsidTr="007D6408">
        <w:trPr>
          <w:trHeight w:val="315"/>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7D6408" w:rsidRPr="00307696" w:rsidRDefault="007D6408" w:rsidP="000E79A4">
            <w:pPr>
              <w:spacing w:line="240" w:lineRule="auto"/>
              <w:jc w:val="center"/>
              <w:rPr>
                <w:color w:val="000000"/>
              </w:rPr>
            </w:pPr>
            <w:r w:rsidRPr="00307696">
              <w:rPr>
                <w:color w:val="000000"/>
              </w:rPr>
              <w:t>Карелианит-2</w:t>
            </w:r>
          </w:p>
        </w:tc>
        <w:tc>
          <w:tcPr>
            <w:tcW w:w="900" w:type="dxa"/>
            <w:tcBorders>
              <w:top w:val="nil"/>
              <w:left w:val="nil"/>
              <w:bottom w:val="single" w:sz="4" w:space="0" w:color="auto"/>
              <w:right w:val="single" w:sz="4" w:space="0" w:color="auto"/>
            </w:tcBorders>
            <w:shd w:val="clear" w:color="auto" w:fill="auto"/>
            <w:vAlign w:val="center"/>
            <w:hideMark/>
          </w:tcPr>
          <w:p w:rsidR="007D6408" w:rsidRPr="00307696" w:rsidRDefault="007D6408" w:rsidP="000E79A4">
            <w:pPr>
              <w:spacing w:line="240" w:lineRule="auto"/>
              <w:jc w:val="center"/>
              <w:rPr>
                <w:color w:val="000000"/>
              </w:rPr>
            </w:pPr>
            <w:r w:rsidRPr="00307696">
              <w:rPr>
                <w:color w:val="000000"/>
              </w:rPr>
              <w:t> </w:t>
            </w:r>
          </w:p>
        </w:tc>
        <w:tc>
          <w:tcPr>
            <w:tcW w:w="780" w:type="dxa"/>
            <w:tcBorders>
              <w:top w:val="nil"/>
              <w:left w:val="nil"/>
              <w:bottom w:val="single" w:sz="4" w:space="0" w:color="auto"/>
              <w:right w:val="single" w:sz="4" w:space="0" w:color="auto"/>
            </w:tcBorders>
            <w:shd w:val="clear" w:color="auto" w:fill="auto"/>
            <w:vAlign w:val="center"/>
            <w:hideMark/>
          </w:tcPr>
          <w:p w:rsidR="007D6408" w:rsidRPr="00307696" w:rsidRDefault="007D6408" w:rsidP="000E79A4">
            <w:pPr>
              <w:spacing w:line="240" w:lineRule="auto"/>
              <w:jc w:val="center"/>
              <w:rPr>
                <w:color w:val="000000"/>
              </w:rPr>
            </w:pPr>
            <w:r w:rsidRPr="00307696">
              <w:rPr>
                <w:color w:val="000000"/>
              </w:rPr>
              <w:t> </w:t>
            </w:r>
          </w:p>
        </w:tc>
        <w:tc>
          <w:tcPr>
            <w:tcW w:w="780" w:type="dxa"/>
            <w:tcBorders>
              <w:top w:val="nil"/>
              <w:left w:val="nil"/>
              <w:bottom w:val="single" w:sz="4" w:space="0" w:color="auto"/>
              <w:right w:val="single" w:sz="4" w:space="0" w:color="auto"/>
            </w:tcBorders>
            <w:shd w:val="clear" w:color="auto" w:fill="auto"/>
            <w:vAlign w:val="center"/>
            <w:hideMark/>
          </w:tcPr>
          <w:p w:rsidR="007D6408" w:rsidRPr="00307696" w:rsidRDefault="007D6408" w:rsidP="000E79A4">
            <w:pPr>
              <w:spacing w:line="240" w:lineRule="auto"/>
              <w:jc w:val="center"/>
              <w:rPr>
                <w:color w:val="000000"/>
              </w:rPr>
            </w:pPr>
            <w:r w:rsidRPr="00307696">
              <w:rPr>
                <w:color w:val="000000"/>
              </w:rPr>
              <w:t> </w:t>
            </w:r>
          </w:p>
        </w:tc>
        <w:tc>
          <w:tcPr>
            <w:tcW w:w="780" w:type="dxa"/>
            <w:tcBorders>
              <w:top w:val="nil"/>
              <w:left w:val="nil"/>
              <w:bottom w:val="single" w:sz="4" w:space="0" w:color="auto"/>
              <w:right w:val="single" w:sz="4" w:space="0" w:color="auto"/>
            </w:tcBorders>
            <w:shd w:val="clear" w:color="auto" w:fill="auto"/>
            <w:vAlign w:val="center"/>
            <w:hideMark/>
          </w:tcPr>
          <w:p w:rsidR="007D6408" w:rsidRPr="00307696" w:rsidRDefault="007D6408" w:rsidP="000E79A4">
            <w:pPr>
              <w:spacing w:line="240" w:lineRule="auto"/>
              <w:jc w:val="center"/>
              <w:rPr>
                <w:color w:val="000000"/>
              </w:rPr>
            </w:pPr>
            <w:r w:rsidRPr="00307696">
              <w:rPr>
                <w:color w:val="000000"/>
              </w:rPr>
              <w:t> </w:t>
            </w:r>
          </w:p>
        </w:tc>
        <w:tc>
          <w:tcPr>
            <w:tcW w:w="800" w:type="dxa"/>
            <w:tcBorders>
              <w:top w:val="nil"/>
              <w:left w:val="nil"/>
              <w:bottom w:val="single" w:sz="4" w:space="0" w:color="auto"/>
              <w:right w:val="single" w:sz="4" w:space="0" w:color="auto"/>
            </w:tcBorders>
            <w:shd w:val="clear" w:color="000000" w:fill="FFFF00"/>
            <w:vAlign w:val="center"/>
            <w:hideMark/>
          </w:tcPr>
          <w:p w:rsidR="007D6408" w:rsidRPr="00307696" w:rsidRDefault="007D6408" w:rsidP="000E79A4">
            <w:pPr>
              <w:spacing w:line="240" w:lineRule="auto"/>
              <w:jc w:val="center"/>
              <w:rPr>
                <w:color w:val="000000"/>
              </w:rPr>
            </w:pPr>
            <w:r w:rsidRPr="00307696">
              <w:rPr>
                <w:color w:val="000000"/>
              </w:rPr>
              <w:t>+</w:t>
            </w:r>
          </w:p>
        </w:tc>
      </w:tr>
      <w:tr w:rsidR="007D6408" w:rsidRPr="00307696" w:rsidTr="007D6408">
        <w:trPr>
          <w:trHeight w:val="315"/>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7D6408" w:rsidRPr="00307696" w:rsidRDefault="007D6408" w:rsidP="000E79A4">
            <w:pPr>
              <w:spacing w:line="240" w:lineRule="auto"/>
              <w:jc w:val="center"/>
              <w:rPr>
                <w:color w:val="000000"/>
              </w:rPr>
            </w:pPr>
            <w:r w:rsidRPr="00307696">
              <w:rPr>
                <w:color w:val="000000"/>
              </w:rPr>
              <w:t>Марказит</w:t>
            </w:r>
          </w:p>
        </w:tc>
        <w:tc>
          <w:tcPr>
            <w:tcW w:w="900" w:type="dxa"/>
            <w:tcBorders>
              <w:top w:val="nil"/>
              <w:left w:val="nil"/>
              <w:bottom w:val="single" w:sz="4" w:space="0" w:color="auto"/>
              <w:right w:val="single" w:sz="4" w:space="0" w:color="auto"/>
            </w:tcBorders>
            <w:shd w:val="clear" w:color="auto" w:fill="auto"/>
            <w:vAlign w:val="center"/>
            <w:hideMark/>
          </w:tcPr>
          <w:p w:rsidR="007D6408" w:rsidRPr="00307696" w:rsidRDefault="007D6408" w:rsidP="000E79A4">
            <w:pPr>
              <w:spacing w:line="240" w:lineRule="auto"/>
              <w:jc w:val="center"/>
              <w:rPr>
                <w:color w:val="000000"/>
              </w:rPr>
            </w:pPr>
            <w:r w:rsidRPr="00307696">
              <w:rPr>
                <w:color w:val="000000"/>
              </w:rPr>
              <w:t> </w:t>
            </w:r>
          </w:p>
        </w:tc>
        <w:tc>
          <w:tcPr>
            <w:tcW w:w="780" w:type="dxa"/>
            <w:tcBorders>
              <w:top w:val="nil"/>
              <w:left w:val="nil"/>
              <w:bottom w:val="single" w:sz="4" w:space="0" w:color="auto"/>
              <w:right w:val="single" w:sz="4" w:space="0" w:color="auto"/>
            </w:tcBorders>
            <w:shd w:val="clear" w:color="auto" w:fill="auto"/>
            <w:vAlign w:val="center"/>
            <w:hideMark/>
          </w:tcPr>
          <w:p w:rsidR="007D6408" w:rsidRPr="00307696" w:rsidRDefault="007D6408" w:rsidP="000E79A4">
            <w:pPr>
              <w:spacing w:line="240" w:lineRule="auto"/>
              <w:jc w:val="center"/>
              <w:rPr>
                <w:color w:val="000000"/>
              </w:rPr>
            </w:pPr>
            <w:r w:rsidRPr="00307696">
              <w:rPr>
                <w:color w:val="000000"/>
              </w:rPr>
              <w:t> </w:t>
            </w:r>
          </w:p>
        </w:tc>
        <w:tc>
          <w:tcPr>
            <w:tcW w:w="780" w:type="dxa"/>
            <w:tcBorders>
              <w:top w:val="nil"/>
              <w:left w:val="nil"/>
              <w:bottom w:val="single" w:sz="4" w:space="0" w:color="auto"/>
              <w:right w:val="single" w:sz="4" w:space="0" w:color="auto"/>
            </w:tcBorders>
            <w:shd w:val="clear" w:color="auto" w:fill="auto"/>
            <w:vAlign w:val="center"/>
            <w:hideMark/>
          </w:tcPr>
          <w:p w:rsidR="007D6408" w:rsidRPr="00307696" w:rsidRDefault="007D6408" w:rsidP="000E79A4">
            <w:pPr>
              <w:spacing w:line="240" w:lineRule="auto"/>
              <w:jc w:val="center"/>
              <w:rPr>
                <w:color w:val="000000"/>
              </w:rPr>
            </w:pPr>
            <w:r w:rsidRPr="00307696">
              <w:rPr>
                <w:color w:val="000000"/>
              </w:rPr>
              <w:t> </w:t>
            </w:r>
          </w:p>
        </w:tc>
        <w:tc>
          <w:tcPr>
            <w:tcW w:w="780" w:type="dxa"/>
            <w:tcBorders>
              <w:top w:val="nil"/>
              <w:left w:val="nil"/>
              <w:bottom w:val="single" w:sz="4" w:space="0" w:color="auto"/>
              <w:right w:val="single" w:sz="4" w:space="0" w:color="auto"/>
            </w:tcBorders>
            <w:shd w:val="clear" w:color="auto" w:fill="auto"/>
            <w:vAlign w:val="center"/>
            <w:hideMark/>
          </w:tcPr>
          <w:p w:rsidR="007D6408" w:rsidRPr="00307696" w:rsidRDefault="007D6408" w:rsidP="000E79A4">
            <w:pPr>
              <w:spacing w:line="240" w:lineRule="auto"/>
              <w:jc w:val="center"/>
              <w:rPr>
                <w:color w:val="000000"/>
              </w:rPr>
            </w:pPr>
            <w:r w:rsidRPr="00307696">
              <w:rPr>
                <w:color w:val="000000"/>
              </w:rPr>
              <w:t> </w:t>
            </w:r>
          </w:p>
        </w:tc>
        <w:tc>
          <w:tcPr>
            <w:tcW w:w="800" w:type="dxa"/>
            <w:tcBorders>
              <w:top w:val="nil"/>
              <w:left w:val="nil"/>
              <w:bottom w:val="single" w:sz="4" w:space="0" w:color="auto"/>
              <w:right w:val="single" w:sz="4" w:space="0" w:color="auto"/>
            </w:tcBorders>
            <w:shd w:val="clear" w:color="000000" w:fill="FFFF00"/>
            <w:vAlign w:val="center"/>
            <w:hideMark/>
          </w:tcPr>
          <w:p w:rsidR="007D6408" w:rsidRPr="00307696" w:rsidRDefault="007D6408" w:rsidP="000E79A4">
            <w:pPr>
              <w:spacing w:line="240" w:lineRule="auto"/>
              <w:jc w:val="center"/>
              <w:rPr>
                <w:color w:val="000000"/>
              </w:rPr>
            </w:pPr>
            <w:r w:rsidRPr="00307696">
              <w:rPr>
                <w:color w:val="000000"/>
              </w:rPr>
              <w:t>+</w:t>
            </w:r>
          </w:p>
        </w:tc>
      </w:tr>
      <w:tr w:rsidR="007D6408" w:rsidRPr="00307696" w:rsidTr="007D6408">
        <w:trPr>
          <w:trHeight w:val="315"/>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7D6408" w:rsidRPr="00307696" w:rsidRDefault="007D6408" w:rsidP="000E79A4">
            <w:pPr>
              <w:spacing w:line="240" w:lineRule="auto"/>
              <w:jc w:val="center"/>
              <w:rPr>
                <w:color w:val="000000"/>
              </w:rPr>
            </w:pPr>
            <w:r w:rsidRPr="00307696">
              <w:rPr>
                <w:color w:val="000000"/>
              </w:rPr>
              <w:t>Коффинит</w:t>
            </w:r>
          </w:p>
        </w:tc>
        <w:tc>
          <w:tcPr>
            <w:tcW w:w="900" w:type="dxa"/>
            <w:tcBorders>
              <w:top w:val="nil"/>
              <w:left w:val="nil"/>
              <w:bottom w:val="single" w:sz="4" w:space="0" w:color="auto"/>
              <w:right w:val="single" w:sz="4" w:space="0" w:color="auto"/>
            </w:tcBorders>
            <w:shd w:val="clear" w:color="auto" w:fill="auto"/>
            <w:vAlign w:val="center"/>
            <w:hideMark/>
          </w:tcPr>
          <w:p w:rsidR="007D6408" w:rsidRPr="00307696" w:rsidRDefault="007D6408" w:rsidP="000E79A4">
            <w:pPr>
              <w:spacing w:line="240" w:lineRule="auto"/>
              <w:jc w:val="center"/>
              <w:rPr>
                <w:color w:val="000000"/>
              </w:rPr>
            </w:pPr>
            <w:r w:rsidRPr="00307696">
              <w:rPr>
                <w:color w:val="000000"/>
              </w:rPr>
              <w:t> </w:t>
            </w:r>
          </w:p>
        </w:tc>
        <w:tc>
          <w:tcPr>
            <w:tcW w:w="780" w:type="dxa"/>
            <w:tcBorders>
              <w:top w:val="nil"/>
              <w:left w:val="nil"/>
              <w:bottom w:val="single" w:sz="4" w:space="0" w:color="auto"/>
              <w:right w:val="single" w:sz="4" w:space="0" w:color="auto"/>
            </w:tcBorders>
            <w:shd w:val="clear" w:color="auto" w:fill="auto"/>
            <w:vAlign w:val="center"/>
            <w:hideMark/>
          </w:tcPr>
          <w:p w:rsidR="007D6408" w:rsidRPr="00307696" w:rsidRDefault="007D6408" w:rsidP="000E79A4">
            <w:pPr>
              <w:spacing w:line="240" w:lineRule="auto"/>
              <w:jc w:val="center"/>
              <w:rPr>
                <w:color w:val="000000"/>
              </w:rPr>
            </w:pPr>
            <w:r w:rsidRPr="00307696">
              <w:rPr>
                <w:color w:val="000000"/>
              </w:rPr>
              <w:t> </w:t>
            </w:r>
          </w:p>
        </w:tc>
        <w:tc>
          <w:tcPr>
            <w:tcW w:w="780" w:type="dxa"/>
            <w:tcBorders>
              <w:top w:val="nil"/>
              <w:left w:val="nil"/>
              <w:bottom w:val="single" w:sz="4" w:space="0" w:color="auto"/>
              <w:right w:val="single" w:sz="4" w:space="0" w:color="auto"/>
            </w:tcBorders>
            <w:shd w:val="clear" w:color="auto" w:fill="auto"/>
            <w:vAlign w:val="center"/>
            <w:hideMark/>
          </w:tcPr>
          <w:p w:rsidR="007D6408" w:rsidRPr="00307696" w:rsidRDefault="007D6408" w:rsidP="000E79A4">
            <w:pPr>
              <w:spacing w:line="240" w:lineRule="auto"/>
              <w:jc w:val="center"/>
              <w:rPr>
                <w:color w:val="000000"/>
              </w:rPr>
            </w:pPr>
            <w:r w:rsidRPr="00307696">
              <w:rPr>
                <w:color w:val="000000"/>
              </w:rPr>
              <w:t> </w:t>
            </w:r>
          </w:p>
        </w:tc>
        <w:tc>
          <w:tcPr>
            <w:tcW w:w="780" w:type="dxa"/>
            <w:tcBorders>
              <w:top w:val="nil"/>
              <w:left w:val="nil"/>
              <w:bottom w:val="single" w:sz="4" w:space="0" w:color="auto"/>
              <w:right w:val="single" w:sz="4" w:space="0" w:color="auto"/>
            </w:tcBorders>
            <w:shd w:val="clear" w:color="auto" w:fill="auto"/>
            <w:vAlign w:val="center"/>
            <w:hideMark/>
          </w:tcPr>
          <w:p w:rsidR="007D6408" w:rsidRPr="00307696" w:rsidRDefault="007D6408" w:rsidP="000E79A4">
            <w:pPr>
              <w:spacing w:line="240" w:lineRule="auto"/>
              <w:jc w:val="center"/>
              <w:rPr>
                <w:color w:val="000000"/>
              </w:rPr>
            </w:pPr>
            <w:r w:rsidRPr="00307696">
              <w:rPr>
                <w:color w:val="000000"/>
              </w:rPr>
              <w:t> </w:t>
            </w:r>
          </w:p>
        </w:tc>
        <w:tc>
          <w:tcPr>
            <w:tcW w:w="800" w:type="dxa"/>
            <w:tcBorders>
              <w:top w:val="nil"/>
              <w:left w:val="nil"/>
              <w:bottom w:val="single" w:sz="4" w:space="0" w:color="auto"/>
              <w:right w:val="single" w:sz="4" w:space="0" w:color="auto"/>
            </w:tcBorders>
            <w:shd w:val="clear" w:color="000000" w:fill="FFFF00"/>
            <w:vAlign w:val="center"/>
            <w:hideMark/>
          </w:tcPr>
          <w:p w:rsidR="007D6408" w:rsidRPr="00307696" w:rsidRDefault="007D6408" w:rsidP="000E79A4">
            <w:pPr>
              <w:spacing w:line="240" w:lineRule="auto"/>
              <w:jc w:val="center"/>
              <w:rPr>
                <w:color w:val="000000"/>
              </w:rPr>
            </w:pPr>
            <w:r w:rsidRPr="00307696">
              <w:rPr>
                <w:color w:val="000000"/>
              </w:rPr>
              <w:t>+</w:t>
            </w:r>
          </w:p>
        </w:tc>
      </w:tr>
      <w:tr w:rsidR="007D6408" w:rsidRPr="00307696" w:rsidTr="007D6408">
        <w:trPr>
          <w:trHeight w:val="315"/>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7D6408" w:rsidRPr="00307696" w:rsidRDefault="007D6408" w:rsidP="000E79A4">
            <w:pPr>
              <w:spacing w:line="240" w:lineRule="auto"/>
              <w:jc w:val="center"/>
              <w:rPr>
                <w:color w:val="000000"/>
              </w:rPr>
            </w:pPr>
            <w:r w:rsidRPr="00307696">
              <w:rPr>
                <w:color w:val="000000"/>
              </w:rPr>
              <w:t>Барит</w:t>
            </w:r>
          </w:p>
        </w:tc>
        <w:tc>
          <w:tcPr>
            <w:tcW w:w="900" w:type="dxa"/>
            <w:tcBorders>
              <w:top w:val="nil"/>
              <w:left w:val="nil"/>
              <w:bottom w:val="single" w:sz="4" w:space="0" w:color="auto"/>
              <w:right w:val="single" w:sz="4" w:space="0" w:color="auto"/>
            </w:tcBorders>
            <w:shd w:val="clear" w:color="auto" w:fill="auto"/>
            <w:vAlign w:val="center"/>
            <w:hideMark/>
          </w:tcPr>
          <w:p w:rsidR="007D6408" w:rsidRPr="00307696" w:rsidRDefault="007D6408" w:rsidP="000E79A4">
            <w:pPr>
              <w:spacing w:line="240" w:lineRule="auto"/>
              <w:jc w:val="center"/>
              <w:rPr>
                <w:color w:val="000000"/>
              </w:rPr>
            </w:pPr>
            <w:r w:rsidRPr="00307696">
              <w:rPr>
                <w:color w:val="000000"/>
              </w:rPr>
              <w:t> </w:t>
            </w:r>
          </w:p>
        </w:tc>
        <w:tc>
          <w:tcPr>
            <w:tcW w:w="780" w:type="dxa"/>
            <w:tcBorders>
              <w:top w:val="nil"/>
              <w:left w:val="nil"/>
              <w:bottom w:val="single" w:sz="4" w:space="0" w:color="auto"/>
              <w:right w:val="single" w:sz="4" w:space="0" w:color="auto"/>
            </w:tcBorders>
            <w:shd w:val="clear" w:color="auto" w:fill="auto"/>
            <w:vAlign w:val="center"/>
            <w:hideMark/>
          </w:tcPr>
          <w:p w:rsidR="007D6408" w:rsidRPr="00307696" w:rsidRDefault="007D6408" w:rsidP="000E79A4">
            <w:pPr>
              <w:spacing w:line="240" w:lineRule="auto"/>
              <w:jc w:val="center"/>
              <w:rPr>
                <w:color w:val="000000"/>
              </w:rPr>
            </w:pPr>
            <w:r w:rsidRPr="00307696">
              <w:rPr>
                <w:color w:val="000000"/>
              </w:rPr>
              <w:t> </w:t>
            </w:r>
          </w:p>
        </w:tc>
        <w:tc>
          <w:tcPr>
            <w:tcW w:w="780" w:type="dxa"/>
            <w:tcBorders>
              <w:top w:val="nil"/>
              <w:left w:val="nil"/>
              <w:bottom w:val="single" w:sz="4" w:space="0" w:color="auto"/>
              <w:right w:val="single" w:sz="4" w:space="0" w:color="auto"/>
            </w:tcBorders>
            <w:shd w:val="clear" w:color="auto" w:fill="auto"/>
            <w:vAlign w:val="center"/>
            <w:hideMark/>
          </w:tcPr>
          <w:p w:rsidR="007D6408" w:rsidRPr="00307696" w:rsidRDefault="007D6408" w:rsidP="000E79A4">
            <w:pPr>
              <w:spacing w:line="240" w:lineRule="auto"/>
              <w:jc w:val="center"/>
              <w:rPr>
                <w:color w:val="000000"/>
              </w:rPr>
            </w:pPr>
            <w:r w:rsidRPr="00307696">
              <w:rPr>
                <w:color w:val="000000"/>
              </w:rPr>
              <w:t> </w:t>
            </w:r>
          </w:p>
        </w:tc>
        <w:tc>
          <w:tcPr>
            <w:tcW w:w="780" w:type="dxa"/>
            <w:tcBorders>
              <w:top w:val="nil"/>
              <w:left w:val="nil"/>
              <w:bottom w:val="single" w:sz="4" w:space="0" w:color="auto"/>
              <w:right w:val="single" w:sz="4" w:space="0" w:color="auto"/>
            </w:tcBorders>
            <w:shd w:val="clear" w:color="auto" w:fill="auto"/>
            <w:vAlign w:val="center"/>
            <w:hideMark/>
          </w:tcPr>
          <w:p w:rsidR="007D6408" w:rsidRPr="00307696" w:rsidRDefault="007D6408" w:rsidP="000E79A4">
            <w:pPr>
              <w:spacing w:line="240" w:lineRule="auto"/>
              <w:jc w:val="center"/>
              <w:rPr>
                <w:color w:val="000000"/>
              </w:rPr>
            </w:pPr>
            <w:r w:rsidRPr="00307696">
              <w:rPr>
                <w:color w:val="000000"/>
              </w:rPr>
              <w:t> </w:t>
            </w:r>
          </w:p>
        </w:tc>
        <w:tc>
          <w:tcPr>
            <w:tcW w:w="800" w:type="dxa"/>
            <w:tcBorders>
              <w:top w:val="nil"/>
              <w:left w:val="nil"/>
              <w:bottom w:val="single" w:sz="4" w:space="0" w:color="auto"/>
              <w:right w:val="single" w:sz="4" w:space="0" w:color="auto"/>
            </w:tcBorders>
            <w:shd w:val="clear" w:color="000000" w:fill="FFFF00"/>
            <w:noWrap/>
            <w:vAlign w:val="center"/>
            <w:hideMark/>
          </w:tcPr>
          <w:p w:rsidR="007D6408" w:rsidRPr="00307696" w:rsidRDefault="007D6408" w:rsidP="000E79A4">
            <w:pPr>
              <w:spacing w:line="240" w:lineRule="auto"/>
              <w:jc w:val="center"/>
              <w:rPr>
                <w:rFonts w:ascii="Calibri" w:hAnsi="Calibri"/>
                <w:color w:val="000000"/>
              </w:rPr>
            </w:pPr>
            <w:r w:rsidRPr="00307696">
              <w:rPr>
                <w:rFonts w:ascii="Calibri" w:hAnsi="Calibri"/>
                <w:color w:val="000000"/>
                <w:sz w:val="22"/>
              </w:rPr>
              <w:t>+</w:t>
            </w:r>
          </w:p>
        </w:tc>
      </w:tr>
    </w:tbl>
    <w:p w:rsidR="000E79A4" w:rsidRDefault="000E79A4" w:rsidP="000E79A4">
      <w:pPr>
        <w:ind w:firstLine="709"/>
      </w:pPr>
      <w:r>
        <w:lastRenderedPageBreak/>
        <w:t xml:space="preserve">Всего было выделено 5 парагенезисов: уранинитовый, </w:t>
      </w:r>
      <w:proofErr w:type="gramStart"/>
      <w:r>
        <w:t>полиметаллический</w:t>
      </w:r>
      <w:proofErr w:type="gramEnd"/>
      <w:r>
        <w:t>, настурановый, сульфидный, низкотемпературный и гипергенный.  Далее приводится описание каждого из этих парагенезисов.</w:t>
      </w:r>
    </w:p>
    <w:p w:rsidR="000E79A4" w:rsidRDefault="000E79A4" w:rsidP="000E79A4">
      <w:pPr>
        <w:ind w:firstLine="709"/>
      </w:pPr>
    </w:p>
    <w:p w:rsidR="000E79A4" w:rsidRDefault="000E79A4" w:rsidP="000E79A4">
      <w:pPr>
        <w:jc w:val="center"/>
      </w:pPr>
      <w:r>
        <w:rPr>
          <w:b/>
          <w:i/>
          <w:u w:val="single"/>
        </w:rPr>
        <w:t>Уранинитовый парагенезис</w:t>
      </w:r>
      <w:r>
        <w:t xml:space="preserve"> представлен уранинитом и гематитом-1.</w:t>
      </w:r>
    </w:p>
    <w:p w:rsidR="000E79A4" w:rsidRDefault="000E79A4" w:rsidP="000E79A4">
      <w:pPr>
        <w:ind w:firstLine="709"/>
      </w:pPr>
      <w:r>
        <w:t xml:space="preserve">Уранинит </w:t>
      </w:r>
      <w:r w:rsidR="00B34F4E">
        <w:t xml:space="preserve">(рис.51) </w:t>
      </w:r>
      <w:r>
        <w:t xml:space="preserve">представлен реликтами кубических кристаллов, которые замещены настураном, коффинитом, галенитом. Размер этих кристаллов достигает 3 мм, в некоторых из них наблюдается зональность, связанная замещением. Уранинит характеризуется изотропностью, очень низким отражение (Rизм=14%), серым цветов в отражённом свете и высокой микротвёрдостью (800 </w:t>
      </w:r>
      <w:r w:rsidR="000D5FD9">
        <w:t>гс/мм</w:t>
      </w:r>
      <w:proofErr w:type="gramStart"/>
      <w:r>
        <w:t>2</w:t>
      </w:r>
      <w:proofErr w:type="gramEnd"/>
      <w:r>
        <w:t>). С химической точки зрения в его составе помимо U и O присутствует Pb, содержание которого достигает 20 масс</w:t>
      </w:r>
      <w:proofErr w:type="gramStart"/>
      <w:r>
        <w:t>.</w:t>
      </w:r>
      <w:proofErr w:type="gramEnd"/>
      <w:r>
        <w:t xml:space="preserve"> % (</w:t>
      </w:r>
      <w:proofErr w:type="gramStart"/>
      <w:r>
        <w:t>т</w:t>
      </w:r>
      <w:proofErr w:type="gramEnd"/>
      <w:r>
        <w:t>аб.</w:t>
      </w:r>
      <w:r w:rsidR="00134E56">
        <w:t>7</w:t>
      </w:r>
      <w:r>
        <w:t>).</w:t>
      </w:r>
    </w:p>
    <w:p w:rsidR="000E79A4" w:rsidRDefault="007B7C02" w:rsidP="007B7C02">
      <w:pPr>
        <w:pStyle w:val="4"/>
      </w:pPr>
      <w:r w:rsidRPr="007B7C02">
        <w:t>Таб</w:t>
      </w:r>
      <w:r>
        <w:t xml:space="preserve">лица </w:t>
      </w:r>
      <w:r w:rsidRPr="007B7C02">
        <w:t>7  Химический состав уранинита (масс. %)</w:t>
      </w:r>
    </w:p>
    <w:tbl>
      <w:tblPr>
        <w:tblW w:w="4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7"/>
        <w:gridCol w:w="756"/>
        <w:gridCol w:w="756"/>
        <w:gridCol w:w="756"/>
        <w:gridCol w:w="907"/>
      </w:tblGrid>
      <w:tr w:rsidR="000E79A4" w:rsidTr="000E79A4">
        <w:trPr>
          <w:trHeight w:val="315"/>
          <w:jc w:val="center"/>
        </w:trPr>
        <w:tc>
          <w:tcPr>
            <w:tcW w:w="1717" w:type="dxa"/>
            <w:tcBorders>
              <w:top w:val="single" w:sz="4" w:space="0" w:color="auto"/>
              <w:left w:val="single" w:sz="4" w:space="0" w:color="auto"/>
              <w:bottom w:val="single" w:sz="4" w:space="0" w:color="auto"/>
              <w:right w:val="single" w:sz="4" w:space="0" w:color="auto"/>
            </w:tcBorders>
            <w:noWrap/>
            <w:hideMark/>
          </w:tcPr>
          <w:p w:rsidR="000E79A4" w:rsidRDefault="000E79A4" w:rsidP="000E79A4">
            <w:pPr>
              <w:jc w:val="center"/>
              <w:rPr>
                <w:color w:val="000000"/>
              </w:rPr>
            </w:pPr>
            <w:r>
              <w:rPr>
                <w:color w:val="000000"/>
              </w:rPr>
              <w:t>Образец</w:t>
            </w:r>
          </w:p>
        </w:tc>
        <w:tc>
          <w:tcPr>
            <w:tcW w:w="756" w:type="dxa"/>
            <w:tcBorders>
              <w:top w:val="single" w:sz="4" w:space="0" w:color="auto"/>
              <w:left w:val="single" w:sz="4" w:space="0" w:color="auto"/>
              <w:bottom w:val="single" w:sz="4" w:space="0" w:color="auto"/>
              <w:right w:val="single" w:sz="4" w:space="0" w:color="auto"/>
            </w:tcBorders>
            <w:noWrap/>
            <w:hideMark/>
          </w:tcPr>
          <w:p w:rsidR="000E79A4" w:rsidRDefault="000E79A4" w:rsidP="000E79A4">
            <w:pPr>
              <w:jc w:val="center"/>
              <w:rPr>
                <w:color w:val="000000"/>
              </w:rPr>
            </w:pPr>
            <w:r>
              <w:rPr>
                <w:color w:val="000000"/>
              </w:rPr>
              <w:t>O</w:t>
            </w:r>
          </w:p>
        </w:tc>
        <w:tc>
          <w:tcPr>
            <w:tcW w:w="756" w:type="dxa"/>
            <w:tcBorders>
              <w:top w:val="single" w:sz="4" w:space="0" w:color="auto"/>
              <w:left w:val="single" w:sz="4" w:space="0" w:color="auto"/>
              <w:bottom w:val="single" w:sz="4" w:space="0" w:color="auto"/>
              <w:right w:val="single" w:sz="4" w:space="0" w:color="auto"/>
            </w:tcBorders>
            <w:noWrap/>
            <w:hideMark/>
          </w:tcPr>
          <w:p w:rsidR="000E79A4" w:rsidRDefault="000E79A4" w:rsidP="000E79A4">
            <w:pPr>
              <w:jc w:val="center"/>
              <w:rPr>
                <w:color w:val="000000"/>
              </w:rPr>
            </w:pPr>
            <w:r>
              <w:rPr>
                <w:color w:val="000000"/>
              </w:rPr>
              <w:t>Pb</w:t>
            </w:r>
          </w:p>
        </w:tc>
        <w:tc>
          <w:tcPr>
            <w:tcW w:w="756" w:type="dxa"/>
            <w:tcBorders>
              <w:top w:val="single" w:sz="4" w:space="0" w:color="auto"/>
              <w:left w:val="single" w:sz="4" w:space="0" w:color="auto"/>
              <w:bottom w:val="single" w:sz="4" w:space="0" w:color="auto"/>
              <w:right w:val="single" w:sz="4" w:space="0" w:color="auto"/>
            </w:tcBorders>
            <w:noWrap/>
            <w:hideMark/>
          </w:tcPr>
          <w:p w:rsidR="000E79A4" w:rsidRDefault="000E79A4" w:rsidP="000E79A4">
            <w:pPr>
              <w:jc w:val="center"/>
              <w:rPr>
                <w:color w:val="000000"/>
              </w:rPr>
            </w:pPr>
            <w:r>
              <w:rPr>
                <w:color w:val="000000"/>
              </w:rPr>
              <w:t>U</w:t>
            </w:r>
          </w:p>
        </w:tc>
        <w:tc>
          <w:tcPr>
            <w:tcW w:w="907" w:type="dxa"/>
            <w:tcBorders>
              <w:top w:val="single" w:sz="4" w:space="0" w:color="auto"/>
              <w:left w:val="single" w:sz="4" w:space="0" w:color="auto"/>
              <w:bottom w:val="single" w:sz="4" w:space="0" w:color="auto"/>
              <w:right w:val="single" w:sz="4" w:space="0" w:color="auto"/>
            </w:tcBorders>
            <w:noWrap/>
            <w:hideMark/>
          </w:tcPr>
          <w:p w:rsidR="000E79A4" w:rsidRDefault="000E79A4" w:rsidP="000E79A4">
            <w:pPr>
              <w:jc w:val="center"/>
              <w:rPr>
                <w:color w:val="000000"/>
              </w:rPr>
            </w:pPr>
            <w:r>
              <w:rPr>
                <w:color w:val="000000"/>
              </w:rPr>
              <w:t>Сумма</w:t>
            </w:r>
          </w:p>
        </w:tc>
      </w:tr>
      <w:tr w:rsidR="000E79A4" w:rsidTr="000E79A4">
        <w:trPr>
          <w:trHeight w:val="315"/>
          <w:jc w:val="center"/>
        </w:trPr>
        <w:tc>
          <w:tcPr>
            <w:tcW w:w="1717" w:type="dxa"/>
            <w:tcBorders>
              <w:top w:val="single" w:sz="4" w:space="0" w:color="auto"/>
              <w:left w:val="single" w:sz="4" w:space="0" w:color="auto"/>
              <w:bottom w:val="single" w:sz="4" w:space="0" w:color="auto"/>
              <w:right w:val="single" w:sz="4" w:space="0" w:color="auto"/>
            </w:tcBorders>
            <w:noWrap/>
            <w:hideMark/>
          </w:tcPr>
          <w:p w:rsidR="000E79A4" w:rsidRDefault="000E79A4" w:rsidP="000E79A4">
            <w:pPr>
              <w:jc w:val="center"/>
              <w:rPr>
                <w:color w:val="000000"/>
              </w:rPr>
            </w:pPr>
            <w:r>
              <w:rPr>
                <w:color w:val="000000"/>
              </w:rPr>
              <w:t>П821-12/1</w:t>
            </w:r>
          </w:p>
        </w:tc>
        <w:tc>
          <w:tcPr>
            <w:tcW w:w="756" w:type="dxa"/>
            <w:tcBorders>
              <w:top w:val="single" w:sz="4" w:space="0" w:color="auto"/>
              <w:left w:val="single" w:sz="4" w:space="0" w:color="auto"/>
              <w:bottom w:val="single" w:sz="4" w:space="0" w:color="auto"/>
              <w:right w:val="single" w:sz="4" w:space="0" w:color="auto"/>
            </w:tcBorders>
            <w:noWrap/>
            <w:hideMark/>
          </w:tcPr>
          <w:p w:rsidR="000E79A4" w:rsidRDefault="000E79A4" w:rsidP="000E79A4">
            <w:pPr>
              <w:jc w:val="center"/>
              <w:rPr>
                <w:color w:val="000000"/>
              </w:rPr>
            </w:pPr>
            <w:r>
              <w:rPr>
                <w:color w:val="000000"/>
              </w:rPr>
              <w:t>13,55</w:t>
            </w:r>
          </w:p>
        </w:tc>
        <w:tc>
          <w:tcPr>
            <w:tcW w:w="756" w:type="dxa"/>
            <w:tcBorders>
              <w:top w:val="single" w:sz="4" w:space="0" w:color="auto"/>
              <w:left w:val="single" w:sz="4" w:space="0" w:color="auto"/>
              <w:bottom w:val="single" w:sz="4" w:space="0" w:color="auto"/>
              <w:right w:val="single" w:sz="4" w:space="0" w:color="auto"/>
            </w:tcBorders>
            <w:noWrap/>
            <w:hideMark/>
          </w:tcPr>
          <w:p w:rsidR="000E79A4" w:rsidRDefault="000E79A4" w:rsidP="000E79A4">
            <w:pPr>
              <w:jc w:val="center"/>
              <w:rPr>
                <w:color w:val="000000"/>
              </w:rPr>
            </w:pPr>
            <w:r>
              <w:rPr>
                <w:color w:val="000000"/>
              </w:rPr>
              <w:t>20,07</w:t>
            </w:r>
          </w:p>
        </w:tc>
        <w:tc>
          <w:tcPr>
            <w:tcW w:w="756" w:type="dxa"/>
            <w:tcBorders>
              <w:top w:val="single" w:sz="4" w:space="0" w:color="auto"/>
              <w:left w:val="single" w:sz="4" w:space="0" w:color="auto"/>
              <w:bottom w:val="single" w:sz="4" w:space="0" w:color="auto"/>
              <w:right w:val="single" w:sz="4" w:space="0" w:color="auto"/>
            </w:tcBorders>
            <w:noWrap/>
            <w:hideMark/>
          </w:tcPr>
          <w:p w:rsidR="000E79A4" w:rsidRDefault="000E79A4" w:rsidP="000E79A4">
            <w:pPr>
              <w:jc w:val="center"/>
              <w:rPr>
                <w:color w:val="000000"/>
              </w:rPr>
            </w:pPr>
            <w:r>
              <w:rPr>
                <w:color w:val="000000"/>
              </w:rPr>
              <w:t>66,42</w:t>
            </w:r>
          </w:p>
        </w:tc>
        <w:tc>
          <w:tcPr>
            <w:tcW w:w="907" w:type="dxa"/>
            <w:tcBorders>
              <w:top w:val="single" w:sz="4" w:space="0" w:color="auto"/>
              <w:left w:val="single" w:sz="4" w:space="0" w:color="auto"/>
              <w:bottom w:val="single" w:sz="4" w:space="0" w:color="auto"/>
              <w:right w:val="single" w:sz="4" w:space="0" w:color="auto"/>
            </w:tcBorders>
            <w:noWrap/>
            <w:hideMark/>
          </w:tcPr>
          <w:p w:rsidR="000E79A4" w:rsidRDefault="000E79A4" w:rsidP="000E79A4">
            <w:pPr>
              <w:jc w:val="center"/>
              <w:rPr>
                <w:color w:val="000000"/>
              </w:rPr>
            </w:pPr>
            <w:r>
              <w:rPr>
                <w:color w:val="000000"/>
              </w:rPr>
              <w:t>100</w:t>
            </w:r>
          </w:p>
        </w:tc>
      </w:tr>
      <w:tr w:rsidR="000E79A4" w:rsidTr="000E79A4">
        <w:trPr>
          <w:trHeight w:val="315"/>
          <w:jc w:val="center"/>
        </w:trPr>
        <w:tc>
          <w:tcPr>
            <w:tcW w:w="1717" w:type="dxa"/>
            <w:tcBorders>
              <w:top w:val="single" w:sz="4" w:space="0" w:color="auto"/>
              <w:left w:val="single" w:sz="4" w:space="0" w:color="auto"/>
              <w:bottom w:val="single" w:sz="4" w:space="0" w:color="auto"/>
              <w:right w:val="single" w:sz="4" w:space="0" w:color="auto"/>
            </w:tcBorders>
            <w:noWrap/>
            <w:hideMark/>
          </w:tcPr>
          <w:p w:rsidR="000E79A4" w:rsidRDefault="000E79A4" w:rsidP="000E79A4">
            <w:pPr>
              <w:jc w:val="center"/>
              <w:rPr>
                <w:color w:val="000000"/>
              </w:rPr>
            </w:pPr>
            <w:r>
              <w:rPr>
                <w:color w:val="000000"/>
              </w:rPr>
              <w:t>П821-12/3</w:t>
            </w:r>
          </w:p>
        </w:tc>
        <w:tc>
          <w:tcPr>
            <w:tcW w:w="756" w:type="dxa"/>
            <w:tcBorders>
              <w:top w:val="single" w:sz="4" w:space="0" w:color="auto"/>
              <w:left w:val="single" w:sz="4" w:space="0" w:color="auto"/>
              <w:bottom w:val="single" w:sz="4" w:space="0" w:color="auto"/>
              <w:right w:val="single" w:sz="4" w:space="0" w:color="auto"/>
            </w:tcBorders>
            <w:noWrap/>
            <w:hideMark/>
          </w:tcPr>
          <w:p w:rsidR="000E79A4" w:rsidRDefault="000E79A4" w:rsidP="000E79A4">
            <w:pPr>
              <w:jc w:val="center"/>
              <w:rPr>
                <w:color w:val="000000"/>
              </w:rPr>
            </w:pPr>
            <w:r>
              <w:rPr>
                <w:color w:val="000000"/>
              </w:rPr>
              <w:t>13,59</w:t>
            </w:r>
          </w:p>
        </w:tc>
        <w:tc>
          <w:tcPr>
            <w:tcW w:w="756" w:type="dxa"/>
            <w:tcBorders>
              <w:top w:val="single" w:sz="4" w:space="0" w:color="auto"/>
              <w:left w:val="single" w:sz="4" w:space="0" w:color="auto"/>
              <w:bottom w:val="single" w:sz="4" w:space="0" w:color="auto"/>
              <w:right w:val="single" w:sz="4" w:space="0" w:color="auto"/>
            </w:tcBorders>
            <w:noWrap/>
            <w:hideMark/>
          </w:tcPr>
          <w:p w:rsidR="000E79A4" w:rsidRDefault="000E79A4" w:rsidP="000E79A4">
            <w:pPr>
              <w:jc w:val="center"/>
              <w:rPr>
                <w:color w:val="000000"/>
              </w:rPr>
            </w:pPr>
            <w:r>
              <w:rPr>
                <w:color w:val="000000"/>
              </w:rPr>
              <w:t>20,29</w:t>
            </w:r>
          </w:p>
        </w:tc>
        <w:tc>
          <w:tcPr>
            <w:tcW w:w="756" w:type="dxa"/>
            <w:tcBorders>
              <w:top w:val="single" w:sz="4" w:space="0" w:color="auto"/>
              <w:left w:val="single" w:sz="4" w:space="0" w:color="auto"/>
              <w:bottom w:val="single" w:sz="4" w:space="0" w:color="auto"/>
              <w:right w:val="single" w:sz="4" w:space="0" w:color="auto"/>
            </w:tcBorders>
            <w:noWrap/>
            <w:hideMark/>
          </w:tcPr>
          <w:p w:rsidR="000E79A4" w:rsidRDefault="000E79A4" w:rsidP="000E79A4">
            <w:pPr>
              <w:jc w:val="center"/>
              <w:rPr>
                <w:color w:val="000000"/>
              </w:rPr>
            </w:pPr>
            <w:r>
              <w:rPr>
                <w:color w:val="000000"/>
              </w:rPr>
              <w:t>67,47</w:t>
            </w:r>
          </w:p>
        </w:tc>
        <w:tc>
          <w:tcPr>
            <w:tcW w:w="907" w:type="dxa"/>
            <w:tcBorders>
              <w:top w:val="single" w:sz="4" w:space="0" w:color="auto"/>
              <w:left w:val="single" w:sz="4" w:space="0" w:color="auto"/>
              <w:bottom w:val="single" w:sz="4" w:space="0" w:color="auto"/>
              <w:right w:val="single" w:sz="4" w:space="0" w:color="auto"/>
            </w:tcBorders>
            <w:noWrap/>
            <w:hideMark/>
          </w:tcPr>
          <w:p w:rsidR="000E79A4" w:rsidRDefault="000E79A4" w:rsidP="000E79A4">
            <w:pPr>
              <w:jc w:val="center"/>
              <w:rPr>
                <w:color w:val="000000"/>
              </w:rPr>
            </w:pPr>
            <w:r>
              <w:rPr>
                <w:color w:val="000000"/>
              </w:rPr>
              <w:t>100</w:t>
            </w:r>
          </w:p>
        </w:tc>
      </w:tr>
    </w:tbl>
    <w:p w:rsidR="000E79A4" w:rsidRDefault="000E79A4" w:rsidP="000E79A4">
      <w:pPr>
        <w:pStyle w:val="a4"/>
      </w:pPr>
    </w:p>
    <w:p w:rsidR="000E79A4" w:rsidRDefault="000E79A4" w:rsidP="000E79A4">
      <w:pPr>
        <w:pStyle w:val="a4"/>
      </w:pPr>
    </w:p>
    <w:tbl>
      <w:tblPr>
        <w:tblW w:w="0" w:type="auto"/>
        <w:tblLook w:val="04A0"/>
      </w:tblPr>
      <w:tblGrid>
        <w:gridCol w:w="9571"/>
      </w:tblGrid>
      <w:tr w:rsidR="000E79A4" w:rsidTr="000E79A4">
        <w:tc>
          <w:tcPr>
            <w:tcW w:w="9571" w:type="dxa"/>
          </w:tcPr>
          <w:p w:rsidR="000E79A4" w:rsidRDefault="000E79A4" w:rsidP="000E79A4">
            <w:pPr>
              <w:pStyle w:val="a4"/>
            </w:pPr>
            <w:r>
              <w:rPr>
                <w:noProof/>
              </w:rPr>
              <w:drawing>
                <wp:inline distT="0" distB="0" distL="0" distR="0">
                  <wp:extent cx="3542857" cy="3317358"/>
                  <wp:effectExtent l="19050" t="0" r="443" b="0"/>
                  <wp:docPr id="562" name="Рисунок 562" descr="D:\Учёба\Магистратура\Картинки\Остатки уранинита бу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D:\Учёба\Магистратура\Картинки\Остатки уранинита бум.jpg"/>
                          <pic:cNvPicPr>
                            <a:picLocks noChangeAspect="1" noChangeArrowheads="1"/>
                          </pic:cNvPicPr>
                        </pic:nvPicPr>
                        <pic:blipFill>
                          <a:blip r:embed="rId94" cstate="screen"/>
                          <a:srcRect/>
                          <a:stretch>
                            <a:fillRect/>
                          </a:stretch>
                        </pic:blipFill>
                        <pic:spPr bwMode="auto">
                          <a:xfrm>
                            <a:off x="0" y="0"/>
                            <a:ext cx="3544180" cy="3318597"/>
                          </a:xfrm>
                          <a:prstGeom prst="rect">
                            <a:avLst/>
                          </a:prstGeom>
                          <a:noFill/>
                          <a:ln w="9525">
                            <a:noFill/>
                            <a:miter lim="800000"/>
                            <a:headEnd/>
                            <a:tailEnd/>
                          </a:ln>
                        </pic:spPr>
                      </pic:pic>
                    </a:graphicData>
                  </a:graphic>
                </wp:inline>
              </w:drawing>
            </w:r>
          </w:p>
        </w:tc>
      </w:tr>
      <w:tr w:rsidR="000E79A4" w:rsidTr="000E79A4">
        <w:tc>
          <w:tcPr>
            <w:tcW w:w="9571" w:type="dxa"/>
          </w:tcPr>
          <w:p w:rsidR="000E79A4" w:rsidRPr="00006905" w:rsidRDefault="000E79A4" w:rsidP="000E79A4">
            <w:pPr>
              <w:pStyle w:val="a4"/>
            </w:pPr>
            <w:proofErr w:type="gramStart"/>
            <w:r w:rsidRPr="00980097">
              <w:rPr>
                <w:b/>
              </w:rPr>
              <w:t>Рис.</w:t>
            </w:r>
            <w:r w:rsidR="00980097" w:rsidRPr="00980097">
              <w:rPr>
                <w:b/>
              </w:rPr>
              <w:t>51</w:t>
            </w:r>
            <w:r>
              <w:t xml:space="preserve"> Реликты </w:t>
            </w:r>
            <w:r w:rsidRPr="00006905">
              <w:t>уранинита, замещенные галенитом(</w:t>
            </w:r>
            <w:r w:rsidRPr="00006905">
              <w:rPr>
                <w:lang w:val="en-US"/>
              </w:rPr>
              <w:t>GN</w:t>
            </w:r>
            <w:r w:rsidRPr="00006905">
              <w:t>) и коффинитом (</w:t>
            </w:r>
            <w:r w:rsidRPr="00006905">
              <w:rPr>
                <w:lang w:val="en-US"/>
              </w:rPr>
              <w:t>Koff</w:t>
            </w:r>
            <w:r w:rsidRPr="00006905">
              <w:t>)</w:t>
            </w:r>
            <w:r w:rsidR="004F4E53" w:rsidRPr="00006905">
              <w:t>, а так же кайма более позднего каррелианита (</w:t>
            </w:r>
            <w:r w:rsidR="004F4E53" w:rsidRPr="00006905">
              <w:rPr>
                <w:lang w:val="en-US"/>
              </w:rPr>
              <w:t>Kar</w:t>
            </w:r>
            <w:r w:rsidR="004F4E53" w:rsidRPr="00006905">
              <w:t>)</w:t>
            </w:r>
            <w:r w:rsidRPr="00006905">
              <w:t xml:space="preserve">. </w:t>
            </w:r>
            <w:proofErr w:type="gramEnd"/>
          </w:p>
          <w:p w:rsidR="000E79A4" w:rsidRDefault="000E79A4" w:rsidP="000E79A4">
            <w:pPr>
              <w:pStyle w:val="a4"/>
            </w:pPr>
            <w:r w:rsidRPr="00006905">
              <w:rPr>
                <w:lang w:eastAsia="en-US"/>
              </w:rPr>
              <w:t>РЭМ-фотография; аншл. П821-26</w:t>
            </w:r>
          </w:p>
        </w:tc>
      </w:tr>
    </w:tbl>
    <w:p w:rsidR="000E79A4" w:rsidRDefault="000E79A4" w:rsidP="000E79A4">
      <w:pPr>
        <w:pStyle w:val="a4"/>
      </w:pPr>
    </w:p>
    <w:tbl>
      <w:tblPr>
        <w:tblW w:w="0" w:type="auto"/>
        <w:tblLook w:val="04A0"/>
      </w:tblPr>
      <w:tblGrid>
        <w:gridCol w:w="5033"/>
        <w:gridCol w:w="4538"/>
      </w:tblGrid>
      <w:tr w:rsidR="000E79A4" w:rsidTr="000E79A4">
        <w:tc>
          <w:tcPr>
            <w:tcW w:w="4771" w:type="dxa"/>
            <w:hideMark/>
          </w:tcPr>
          <w:p w:rsidR="000E79A4" w:rsidRDefault="000E79A4" w:rsidP="000E79A4">
            <w:pPr>
              <w:pStyle w:val="a4"/>
              <w:spacing w:line="276" w:lineRule="auto"/>
              <w:rPr>
                <w:lang w:eastAsia="en-US"/>
              </w:rPr>
            </w:pPr>
            <w:r>
              <w:rPr>
                <w:noProof/>
              </w:rPr>
              <w:lastRenderedPageBreak/>
              <w:drawing>
                <wp:inline distT="0" distB="0" distL="0" distR="0">
                  <wp:extent cx="3308941" cy="3615069"/>
                  <wp:effectExtent l="19050" t="0" r="5759" b="0"/>
                  <wp:docPr id="561" name="Рисунок 561" descr="D:\Учёба\Магистратура\Картинки\Площадной гемат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D:\Учёба\Магистратура\Картинки\Площадной гематит.jpg"/>
                          <pic:cNvPicPr>
                            <a:picLocks noChangeAspect="1" noChangeArrowheads="1"/>
                          </pic:cNvPicPr>
                        </pic:nvPicPr>
                        <pic:blipFill>
                          <a:blip r:embed="rId95" cstate="screen"/>
                          <a:srcRect/>
                          <a:stretch>
                            <a:fillRect/>
                          </a:stretch>
                        </pic:blipFill>
                        <pic:spPr bwMode="auto">
                          <a:xfrm>
                            <a:off x="0" y="0"/>
                            <a:ext cx="3308941" cy="3615069"/>
                          </a:xfrm>
                          <a:prstGeom prst="rect">
                            <a:avLst/>
                          </a:prstGeom>
                          <a:noFill/>
                          <a:ln w="9525">
                            <a:noFill/>
                            <a:miter lim="800000"/>
                            <a:headEnd/>
                            <a:tailEnd/>
                          </a:ln>
                        </pic:spPr>
                      </pic:pic>
                    </a:graphicData>
                  </a:graphic>
                </wp:inline>
              </w:drawing>
            </w:r>
          </w:p>
        </w:tc>
        <w:tc>
          <w:tcPr>
            <w:tcW w:w="4800" w:type="dxa"/>
            <w:hideMark/>
          </w:tcPr>
          <w:p w:rsidR="000E79A4" w:rsidRDefault="000E79A4" w:rsidP="000E79A4">
            <w:pPr>
              <w:pStyle w:val="a4"/>
              <w:spacing w:line="276" w:lineRule="auto"/>
              <w:rPr>
                <w:lang w:eastAsia="en-US"/>
              </w:rPr>
            </w:pPr>
            <w:r>
              <w:rPr>
                <w:noProof/>
              </w:rPr>
              <w:drawing>
                <wp:inline distT="0" distB="0" distL="0" distR="0">
                  <wp:extent cx="2966720" cy="3615055"/>
                  <wp:effectExtent l="19050" t="0" r="5080" b="0"/>
                  <wp:docPr id="45" name="Рисунок 2" descr="Уранинит и 2 галени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ранинит и 2 галенита"/>
                          <pic:cNvPicPr>
                            <a:picLocks noChangeAspect="1" noChangeArrowheads="1"/>
                          </pic:cNvPicPr>
                        </pic:nvPicPr>
                        <pic:blipFill>
                          <a:blip r:embed="rId96" cstate="screen"/>
                          <a:srcRect/>
                          <a:stretch>
                            <a:fillRect/>
                          </a:stretch>
                        </pic:blipFill>
                        <pic:spPr bwMode="auto">
                          <a:xfrm>
                            <a:off x="0" y="0"/>
                            <a:ext cx="2966720" cy="3615055"/>
                          </a:xfrm>
                          <a:prstGeom prst="rect">
                            <a:avLst/>
                          </a:prstGeom>
                          <a:noFill/>
                          <a:ln w="9525">
                            <a:noFill/>
                            <a:miter lim="800000"/>
                            <a:headEnd/>
                            <a:tailEnd/>
                          </a:ln>
                        </pic:spPr>
                      </pic:pic>
                    </a:graphicData>
                  </a:graphic>
                </wp:inline>
              </w:drawing>
            </w:r>
          </w:p>
        </w:tc>
      </w:tr>
      <w:tr w:rsidR="000E79A4" w:rsidTr="000E79A4">
        <w:tc>
          <w:tcPr>
            <w:tcW w:w="4771" w:type="dxa"/>
          </w:tcPr>
          <w:p w:rsidR="000E79A4" w:rsidRDefault="000E79A4" w:rsidP="000E79A4">
            <w:pPr>
              <w:pStyle w:val="a4"/>
              <w:spacing w:line="276" w:lineRule="auto"/>
              <w:rPr>
                <w:lang w:eastAsia="en-US"/>
              </w:rPr>
            </w:pPr>
          </w:p>
          <w:p w:rsidR="000E79A4" w:rsidRPr="00B946B4" w:rsidRDefault="000E79A4" w:rsidP="000E79A4">
            <w:pPr>
              <w:pStyle w:val="a4"/>
              <w:spacing w:line="276" w:lineRule="auto"/>
              <w:rPr>
                <w:lang w:eastAsia="en-US"/>
              </w:rPr>
            </w:pPr>
            <w:r w:rsidRPr="00980097">
              <w:rPr>
                <w:b/>
                <w:lang w:eastAsia="en-US"/>
              </w:rPr>
              <w:t>Рис.</w:t>
            </w:r>
            <w:r w:rsidR="00980097" w:rsidRPr="00980097">
              <w:rPr>
                <w:b/>
                <w:lang w:eastAsia="en-US"/>
              </w:rPr>
              <w:t>52</w:t>
            </w:r>
            <w:r>
              <w:rPr>
                <w:lang w:eastAsia="en-US"/>
              </w:rPr>
              <w:t xml:space="preserve"> </w:t>
            </w:r>
            <w:r w:rsidR="005D653A">
              <w:rPr>
                <w:lang w:eastAsia="en-US"/>
              </w:rPr>
              <w:t>Крупное зерно гематита</w:t>
            </w:r>
            <w:r>
              <w:rPr>
                <w:lang w:eastAsia="en-US"/>
              </w:rPr>
              <w:t xml:space="preserve"> (</w:t>
            </w:r>
            <w:r>
              <w:rPr>
                <w:lang w:val="en-US" w:eastAsia="en-US"/>
              </w:rPr>
              <w:t>Hem</w:t>
            </w:r>
            <w:r>
              <w:rPr>
                <w:lang w:eastAsia="en-US"/>
              </w:rPr>
              <w:t>)</w:t>
            </w:r>
            <w:r w:rsidR="005D653A">
              <w:rPr>
                <w:lang w:eastAsia="en-US"/>
              </w:rPr>
              <w:t xml:space="preserve"> со следами дробления</w:t>
            </w:r>
            <w:r>
              <w:rPr>
                <w:lang w:eastAsia="en-US"/>
              </w:rPr>
              <w:t xml:space="preserve"> и более поздний карелианит</w:t>
            </w:r>
            <w:r w:rsidR="005D653A">
              <w:rPr>
                <w:lang w:eastAsia="en-US"/>
              </w:rPr>
              <w:t xml:space="preserve"> </w:t>
            </w:r>
            <w:r>
              <w:rPr>
                <w:lang w:eastAsia="en-US"/>
              </w:rPr>
              <w:t>(</w:t>
            </w:r>
            <w:r>
              <w:rPr>
                <w:lang w:val="en-US" w:eastAsia="en-US"/>
              </w:rPr>
              <w:t>Kar</w:t>
            </w:r>
            <w:r w:rsidRPr="00B946B4">
              <w:rPr>
                <w:lang w:eastAsia="en-US"/>
              </w:rPr>
              <w:t>)</w:t>
            </w:r>
          </w:p>
          <w:p w:rsidR="000E79A4" w:rsidRDefault="000E79A4" w:rsidP="000E79A4">
            <w:pPr>
              <w:pStyle w:val="a4"/>
              <w:spacing w:line="276" w:lineRule="auto"/>
              <w:rPr>
                <w:lang w:eastAsia="en-US"/>
              </w:rPr>
            </w:pPr>
            <w:r>
              <w:rPr>
                <w:lang w:eastAsia="en-US"/>
              </w:rPr>
              <w:t>РЭМ-фотография; аншл. П821-26</w:t>
            </w:r>
          </w:p>
          <w:p w:rsidR="000E79A4" w:rsidRDefault="000E79A4" w:rsidP="000E79A4">
            <w:pPr>
              <w:pStyle w:val="a4"/>
              <w:spacing w:line="276" w:lineRule="auto"/>
              <w:rPr>
                <w:lang w:eastAsia="en-US"/>
              </w:rPr>
            </w:pPr>
          </w:p>
        </w:tc>
        <w:tc>
          <w:tcPr>
            <w:tcW w:w="4800" w:type="dxa"/>
          </w:tcPr>
          <w:p w:rsidR="000E79A4" w:rsidRDefault="000E79A4" w:rsidP="000E79A4">
            <w:pPr>
              <w:pStyle w:val="a4"/>
              <w:spacing w:line="276" w:lineRule="auto"/>
              <w:rPr>
                <w:lang w:eastAsia="en-US"/>
              </w:rPr>
            </w:pPr>
            <w:r w:rsidRPr="00980097">
              <w:rPr>
                <w:b/>
                <w:lang w:eastAsia="en-US"/>
              </w:rPr>
              <w:t>Рис.</w:t>
            </w:r>
            <w:r w:rsidR="00980097" w:rsidRPr="00980097">
              <w:rPr>
                <w:b/>
                <w:lang w:eastAsia="en-US"/>
              </w:rPr>
              <w:t>53</w:t>
            </w:r>
            <w:r>
              <w:rPr>
                <w:lang w:eastAsia="en-US"/>
              </w:rPr>
              <w:t xml:space="preserve"> Реликты уранинита (</w:t>
            </w:r>
            <w:r>
              <w:rPr>
                <w:lang w:val="en-US" w:eastAsia="en-US"/>
              </w:rPr>
              <w:t>Urn</w:t>
            </w:r>
            <w:r>
              <w:rPr>
                <w:lang w:eastAsia="en-US"/>
              </w:rPr>
              <w:t>), с включением галенита (</w:t>
            </w:r>
            <w:r>
              <w:rPr>
                <w:lang w:val="en-US" w:eastAsia="en-US"/>
              </w:rPr>
              <w:t>Gn</w:t>
            </w:r>
            <w:r>
              <w:rPr>
                <w:lang w:eastAsia="en-US"/>
              </w:rPr>
              <w:t>) и селен содержащего галенита (</w:t>
            </w:r>
            <w:r>
              <w:rPr>
                <w:lang w:val="en-US" w:eastAsia="en-US"/>
              </w:rPr>
              <w:t>Gn</w:t>
            </w:r>
            <w:r w:rsidRPr="007B18C4">
              <w:rPr>
                <w:lang w:eastAsia="en-US"/>
              </w:rPr>
              <w:t xml:space="preserve"> </w:t>
            </w:r>
            <w:r>
              <w:rPr>
                <w:lang w:val="en-US" w:eastAsia="en-US"/>
              </w:rPr>
              <w:t>S</w:t>
            </w:r>
            <w:r>
              <w:rPr>
                <w:lang w:eastAsia="en-US"/>
              </w:rPr>
              <w:t>)</w:t>
            </w:r>
            <w:r w:rsidR="005D653A">
              <w:rPr>
                <w:lang w:eastAsia="en-US"/>
              </w:rPr>
              <w:t>, сцементировано пиритом</w:t>
            </w:r>
            <w:r>
              <w:rPr>
                <w:lang w:eastAsia="en-US"/>
              </w:rPr>
              <w:t>. РЭМ-фотография; аншл. П821-12-1</w:t>
            </w:r>
          </w:p>
          <w:p w:rsidR="000E79A4" w:rsidRDefault="000E79A4" w:rsidP="000E79A4">
            <w:pPr>
              <w:pStyle w:val="a4"/>
              <w:spacing w:line="276" w:lineRule="auto"/>
              <w:rPr>
                <w:lang w:eastAsia="en-US"/>
              </w:rPr>
            </w:pPr>
          </w:p>
        </w:tc>
      </w:tr>
    </w:tbl>
    <w:p w:rsidR="000E79A4" w:rsidRDefault="000E79A4" w:rsidP="000E79A4">
      <w:pPr>
        <w:pStyle w:val="a4"/>
        <w:jc w:val="left"/>
      </w:pPr>
    </w:p>
    <w:p w:rsidR="000E79A4" w:rsidRDefault="000E79A4" w:rsidP="000E79A4">
      <w:pPr>
        <w:ind w:firstLine="709"/>
      </w:pPr>
      <w:r>
        <w:t xml:space="preserve">Так же, как и в скважине 4811, здесь, процесс гематитизации проходил неоднократно, в результате можно выделить несколько морфологических типов гематита, однако, все эти типы в большей или меньше степени включают в себя ванадий, вплоть, до практически чистого оксида ванадия из группы гематита-карелианита. Гематит, встречается в самих карбонатных прожилках в виде вытянутых </w:t>
      </w:r>
      <w:r w:rsidR="00006905">
        <w:t>лейстовых</w:t>
      </w:r>
      <w:r>
        <w:t xml:space="preserve"> выделений</w:t>
      </w:r>
      <w:r w:rsidR="00B34F4E">
        <w:t xml:space="preserve"> (рис.52)</w:t>
      </w:r>
      <w:r>
        <w:t xml:space="preserve"> размером до 0,5 мм. Он характеризуется отчётливой анизотропией, низким отражение (</w:t>
      </w:r>
      <w:r>
        <w:rPr>
          <w:lang w:val="en-US"/>
        </w:rPr>
        <w:t>R</w:t>
      </w:r>
      <w:r>
        <w:t xml:space="preserve">=28%), серым цветом в отражённом свете и низкой микротвёрдостью (800 </w:t>
      </w:r>
      <w:r w:rsidR="000D5FD9">
        <w:t>гс/мм</w:t>
      </w:r>
      <w:proofErr w:type="gramStart"/>
      <w:r>
        <w:rPr>
          <w:vertAlign w:val="superscript"/>
        </w:rPr>
        <w:t>2</w:t>
      </w:r>
      <w:proofErr w:type="gramEnd"/>
      <w:r>
        <w:t>).</w:t>
      </w:r>
    </w:p>
    <w:p w:rsidR="007B7C02" w:rsidRDefault="007B7C02" w:rsidP="007B7C02">
      <w:pPr>
        <w:pStyle w:val="4"/>
      </w:pPr>
      <w:r w:rsidRPr="007B7C02">
        <w:t>Таблица</w:t>
      </w:r>
      <w:r>
        <w:t xml:space="preserve"> </w:t>
      </w:r>
      <w:r w:rsidRPr="007B7C02">
        <w:t>8</w:t>
      </w:r>
      <w:r>
        <w:t xml:space="preserve">  Химический состав гематита (масс. %)</w:t>
      </w:r>
    </w:p>
    <w:tbl>
      <w:tblPr>
        <w:tblW w:w="6193" w:type="dxa"/>
        <w:jc w:val="center"/>
        <w:tblLook w:val="04A0"/>
      </w:tblPr>
      <w:tblGrid>
        <w:gridCol w:w="1393"/>
        <w:gridCol w:w="960"/>
        <w:gridCol w:w="960"/>
        <w:gridCol w:w="960"/>
        <w:gridCol w:w="960"/>
        <w:gridCol w:w="960"/>
      </w:tblGrid>
      <w:tr w:rsidR="000E79A4" w:rsidRPr="00606C78" w:rsidTr="000E79A4">
        <w:trPr>
          <w:trHeight w:val="315"/>
          <w:jc w:val="center"/>
        </w:trPr>
        <w:tc>
          <w:tcPr>
            <w:tcW w:w="13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79A4" w:rsidRPr="00606C78" w:rsidRDefault="000E79A4" w:rsidP="000E79A4">
            <w:pPr>
              <w:spacing w:line="240" w:lineRule="auto"/>
              <w:jc w:val="center"/>
              <w:rPr>
                <w:color w:val="000000"/>
              </w:rPr>
            </w:pPr>
            <w:r w:rsidRPr="00606C78">
              <w:rPr>
                <w:color w:val="000000"/>
              </w:rPr>
              <w:t>Образец</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E79A4" w:rsidRPr="00606C78" w:rsidRDefault="000E79A4" w:rsidP="000E79A4">
            <w:pPr>
              <w:spacing w:line="240" w:lineRule="auto"/>
              <w:jc w:val="center"/>
              <w:rPr>
                <w:color w:val="000000"/>
              </w:rPr>
            </w:pPr>
            <w:r w:rsidRPr="00606C78">
              <w:rPr>
                <w:color w:val="000000"/>
              </w:rPr>
              <w:t>O</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E79A4" w:rsidRPr="00606C78" w:rsidRDefault="000E79A4" w:rsidP="000E79A4">
            <w:pPr>
              <w:spacing w:line="240" w:lineRule="auto"/>
              <w:jc w:val="center"/>
              <w:rPr>
                <w:color w:val="000000"/>
              </w:rPr>
            </w:pPr>
            <w:r w:rsidRPr="00606C78">
              <w:rPr>
                <w:color w:val="000000"/>
              </w:rPr>
              <w:t>Ti</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E79A4" w:rsidRPr="00606C78" w:rsidRDefault="000E79A4" w:rsidP="000E79A4">
            <w:pPr>
              <w:spacing w:line="240" w:lineRule="auto"/>
              <w:jc w:val="center"/>
              <w:rPr>
                <w:color w:val="000000"/>
              </w:rPr>
            </w:pPr>
            <w:r w:rsidRPr="00606C78">
              <w:rPr>
                <w:color w:val="000000"/>
              </w:rPr>
              <w:t>V</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E79A4" w:rsidRPr="00606C78" w:rsidRDefault="000E79A4" w:rsidP="000E79A4">
            <w:pPr>
              <w:spacing w:line="240" w:lineRule="auto"/>
              <w:jc w:val="center"/>
              <w:rPr>
                <w:color w:val="000000"/>
              </w:rPr>
            </w:pPr>
            <w:r w:rsidRPr="00606C78">
              <w:rPr>
                <w:color w:val="000000"/>
              </w:rPr>
              <w:t>Fe</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E79A4" w:rsidRPr="00606C78" w:rsidRDefault="000E79A4" w:rsidP="000E79A4">
            <w:pPr>
              <w:spacing w:line="240" w:lineRule="auto"/>
              <w:jc w:val="center"/>
              <w:rPr>
                <w:color w:val="000000"/>
              </w:rPr>
            </w:pPr>
            <w:r w:rsidRPr="00606C78">
              <w:rPr>
                <w:color w:val="000000"/>
              </w:rPr>
              <w:t>Сумма</w:t>
            </w:r>
          </w:p>
        </w:tc>
      </w:tr>
      <w:tr w:rsidR="000E79A4" w:rsidRPr="00606C78" w:rsidTr="000E79A4">
        <w:trPr>
          <w:trHeight w:val="315"/>
          <w:jc w:val="center"/>
        </w:trPr>
        <w:tc>
          <w:tcPr>
            <w:tcW w:w="6193"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E79A4" w:rsidRPr="00606C78" w:rsidRDefault="000E79A4" w:rsidP="000E79A4">
            <w:pPr>
              <w:spacing w:line="240" w:lineRule="auto"/>
              <w:jc w:val="center"/>
              <w:rPr>
                <w:color w:val="000000"/>
              </w:rPr>
            </w:pPr>
            <w:r>
              <w:rPr>
                <w:color w:val="000000"/>
              </w:rPr>
              <w:t>V-содержащий г</w:t>
            </w:r>
            <w:r w:rsidRPr="00606C78">
              <w:rPr>
                <w:color w:val="000000"/>
              </w:rPr>
              <w:t>ематит</w:t>
            </w:r>
          </w:p>
        </w:tc>
      </w:tr>
      <w:tr w:rsidR="000E79A4" w:rsidRPr="00606C78" w:rsidTr="000E79A4">
        <w:trPr>
          <w:trHeight w:val="315"/>
          <w:jc w:val="center"/>
        </w:trPr>
        <w:tc>
          <w:tcPr>
            <w:tcW w:w="1393" w:type="dxa"/>
            <w:tcBorders>
              <w:top w:val="nil"/>
              <w:left w:val="single" w:sz="4" w:space="0" w:color="auto"/>
              <w:bottom w:val="single" w:sz="4" w:space="0" w:color="auto"/>
              <w:right w:val="single" w:sz="4" w:space="0" w:color="auto"/>
            </w:tcBorders>
            <w:shd w:val="clear" w:color="auto" w:fill="auto"/>
            <w:noWrap/>
            <w:vAlign w:val="center"/>
            <w:hideMark/>
          </w:tcPr>
          <w:p w:rsidR="000E79A4" w:rsidRPr="00606C78" w:rsidRDefault="000E79A4" w:rsidP="000E79A4">
            <w:pPr>
              <w:spacing w:line="240" w:lineRule="auto"/>
              <w:jc w:val="center"/>
              <w:rPr>
                <w:color w:val="000000"/>
              </w:rPr>
            </w:pPr>
            <w:r w:rsidRPr="00606C78">
              <w:rPr>
                <w:color w:val="000000"/>
              </w:rPr>
              <w:t>П-821-26</w:t>
            </w:r>
          </w:p>
        </w:tc>
        <w:tc>
          <w:tcPr>
            <w:tcW w:w="960" w:type="dxa"/>
            <w:tcBorders>
              <w:top w:val="nil"/>
              <w:left w:val="nil"/>
              <w:bottom w:val="single" w:sz="4" w:space="0" w:color="auto"/>
              <w:right w:val="single" w:sz="4" w:space="0" w:color="auto"/>
            </w:tcBorders>
            <w:shd w:val="clear" w:color="auto" w:fill="auto"/>
            <w:noWrap/>
            <w:vAlign w:val="center"/>
            <w:hideMark/>
          </w:tcPr>
          <w:p w:rsidR="000E79A4" w:rsidRPr="00606C78" w:rsidRDefault="000E79A4" w:rsidP="000E79A4">
            <w:pPr>
              <w:spacing w:line="240" w:lineRule="auto"/>
              <w:jc w:val="center"/>
              <w:rPr>
                <w:color w:val="000000"/>
              </w:rPr>
            </w:pPr>
            <w:r w:rsidRPr="00606C78">
              <w:rPr>
                <w:color w:val="000000"/>
              </w:rPr>
              <w:t>20,68</w:t>
            </w:r>
          </w:p>
        </w:tc>
        <w:tc>
          <w:tcPr>
            <w:tcW w:w="960" w:type="dxa"/>
            <w:tcBorders>
              <w:top w:val="nil"/>
              <w:left w:val="nil"/>
              <w:bottom w:val="single" w:sz="4" w:space="0" w:color="auto"/>
              <w:right w:val="single" w:sz="4" w:space="0" w:color="auto"/>
            </w:tcBorders>
            <w:shd w:val="clear" w:color="auto" w:fill="auto"/>
            <w:noWrap/>
            <w:vAlign w:val="center"/>
            <w:hideMark/>
          </w:tcPr>
          <w:p w:rsidR="000E79A4" w:rsidRPr="00606C78" w:rsidRDefault="000E79A4" w:rsidP="000E79A4">
            <w:pPr>
              <w:spacing w:line="240" w:lineRule="auto"/>
              <w:jc w:val="center"/>
              <w:rPr>
                <w:color w:val="000000"/>
              </w:rPr>
            </w:pPr>
            <w:r w:rsidRPr="00606C78">
              <w:rPr>
                <w:color w:val="000000"/>
              </w:rPr>
              <w:t>0,87</w:t>
            </w:r>
          </w:p>
        </w:tc>
        <w:tc>
          <w:tcPr>
            <w:tcW w:w="960" w:type="dxa"/>
            <w:tcBorders>
              <w:top w:val="nil"/>
              <w:left w:val="nil"/>
              <w:bottom w:val="single" w:sz="4" w:space="0" w:color="auto"/>
              <w:right w:val="single" w:sz="4" w:space="0" w:color="auto"/>
            </w:tcBorders>
            <w:shd w:val="clear" w:color="auto" w:fill="auto"/>
            <w:noWrap/>
            <w:vAlign w:val="center"/>
            <w:hideMark/>
          </w:tcPr>
          <w:p w:rsidR="000E79A4" w:rsidRPr="00606C78" w:rsidRDefault="000E79A4" w:rsidP="000E79A4">
            <w:pPr>
              <w:spacing w:line="240" w:lineRule="auto"/>
              <w:jc w:val="center"/>
              <w:rPr>
                <w:color w:val="000000"/>
              </w:rPr>
            </w:pPr>
            <w:r w:rsidRPr="00606C78">
              <w:rPr>
                <w:color w:val="000000"/>
              </w:rPr>
              <w:t>11,97</w:t>
            </w:r>
          </w:p>
        </w:tc>
        <w:tc>
          <w:tcPr>
            <w:tcW w:w="960" w:type="dxa"/>
            <w:tcBorders>
              <w:top w:val="nil"/>
              <w:left w:val="nil"/>
              <w:bottom w:val="single" w:sz="4" w:space="0" w:color="auto"/>
              <w:right w:val="single" w:sz="4" w:space="0" w:color="auto"/>
            </w:tcBorders>
            <w:shd w:val="clear" w:color="auto" w:fill="auto"/>
            <w:noWrap/>
            <w:vAlign w:val="center"/>
            <w:hideMark/>
          </w:tcPr>
          <w:p w:rsidR="000E79A4" w:rsidRPr="00606C78" w:rsidRDefault="000E79A4" w:rsidP="000E79A4">
            <w:pPr>
              <w:spacing w:line="240" w:lineRule="auto"/>
              <w:jc w:val="center"/>
              <w:rPr>
                <w:color w:val="000000"/>
              </w:rPr>
            </w:pPr>
            <w:r w:rsidRPr="00606C78">
              <w:rPr>
                <w:color w:val="000000"/>
              </w:rPr>
              <w:t>66,48</w:t>
            </w:r>
          </w:p>
        </w:tc>
        <w:tc>
          <w:tcPr>
            <w:tcW w:w="960" w:type="dxa"/>
            <w:tcBorders>
              <w:top w:val="nil"/>
              <w:left w:val="nil"/>
              <w:bottom w:val="single" w:sz="4" w:space="0" w:color="auto"/>
              <w:right w:val="single" w:sz="4" w:space="0" w:color="auto"/>
            </w:tcBorders>
            <w:shd w:val="clear" w:color="auto" w:fill="auto"/>
            <w:noWrap/>
            <w:vAlign w:val="center"/>
            <w:hideMark/>
          </w:tcPr>
          <w:p w:rsidR="000E79A4" w:rsidRPr="00606C78" w:rsidRDefault="000E79A4" w:rsidP="000E79A4">
            <w:pPr>
              <w:spacing w:line="240" w:lineRule="auto"/>
              <w:jc w:val="center"/>
              <w:rPr>
                <w:color w:val="000000"/>
              </w:rPr>
            </w:pPr>
            <w:r w:rsidRPr="00606C78">
              <w:rPr>
                <w:color w:val="000000"/>
              </w:rPr>
              <w:t>100</w:t>
            </w:r>
          </w:p>
        </w:tc>
      </w:tr>
      <w:tr w:rsidR="000E79A4" w:rsidRPr="00606C78" w:rsidTr="000E79A4">
        <w:trPr>
          <w:trHeight w:val="315"/>
          <w:jc w:val="center"/>
        </w:trPr>
        <w:tc>
          <w:tcPr>
            <w:tcW w:w="1393" w:type="dxa"/>
            <w:tcBorders>
              <w:top w:val="nil"/>
              <w:left w:val="single" w:sz="4" w:space="0" w:color="auto"/>
              <w:bottom w:val="single" w:sz="4" w:space="0" w:color="auto"/>
              <w:right w:val="single" w:sz="4" w:space="0" w:color="auto"/>
            </w:tcBorders>
            <w:shd w:val="clear" w:color="auto" w:fill="auto"/>
            <w:noWrap/>
            <w:vAlign w:val="center"/>
            <w:hideMark/>
          </w:tcPr>
          <w:p w:rsidR="000E79A4" w:rsidRPr="00606C78" w:rsidRDefault="000E79A4" w:rsidP="000E79A4">
            <w:pPr>
              <w:spacing w:line="240" w:lineRule="auto"/>
              <w:jc w:val="center"/>
              <w:rPr>
                <w:color w:val="000000"/>
              </w:rPr>
            </w:pPr>
            <w:r w:rsidRPr="00606C78">
              <w:rPr>
                <w:color w:val="000000"/>
              </w:rPr>
              <w:t>П-821-26</w:t>
            </w:r>
          </w:p>
        </w:tc>
        <w:tc>
          <w:tcPr>
            <w:tcW w:w="960" w:type="dxa"/>
            <w:tcBorders>
              <w:top w:val="nil"/>
              <w:left w:val="nil"/>
              <w:bottom w:val="single" w:sz="4" w:space="0" w:color="auto"/>
              <w:right w:val="single" w:sz="4" w:space="0" w:color="auto"/>
            </w:tcBorders>
            <w:shd w:val="clear" w:color="auto" w:fill="auto"/>
            <w:noWrap/>
            <w:vAlign w:val="center"/>
            <w:hideMark/>
          </w:tcPr>
          <w:p w:rsidR="000E79A4" w:rsidRPr="00606C78" w:rsidRDefault="000E79A4" w:rsidP="000E79A4">
            <w:pPr>
              <w:spacing w:line="240" w:lineRule="auto"/>
              <w:jc w:val="center"/>
              <w:rPr>
                <w:color w:val="000000"/>
              </w:rPr>
            </w:pPr>
            <w:r w:rsidRPr="00606C78">
              <w:rPr>
                <w:color w:val="000000"/>
              </w:rPr>
              <w:t>19,38</w:t>
            </w:r>
          </w:p>
        </w:tc>
        <w:tc>
          <w:tcPr>
            <w:tcW w:w="960" w:type="dxa"/>
            <w:tcBorders>
              <w:top w:val="nil"/>
              <w:left w:val="nil"/>
              <w:bottom w:val="single" w:sz="4" w:space="0" w:color="auto"/>
              <w:right w:val="single" w:sz="4" w:space="0" w:color="auto"/>
            </w:tcBorders>
            <w:shd w:val="clear" w:color="auto" w:fill="auto"/>
            <w:noWrap/>
            <w:vAlign w:val="center"/>
            <w:hideMark/>
          </w:tcPr>
          <w:p w:rsidR="000E79A4" w:rsidRPr="00606C78" w:rsidRDefault="000E79A4" w:rsidP="000E79A4">
            <w:pPr>
              <w:spacing w:line="240" w:lineRule="auto"/>
              <w:jc w:val="center"/>
              <w:rPr>
                <w:color w:val="000000"/>
              </w:rPr>
            </w:pPr>
            <w:r w:rsidRPr="00606C78">
              <w:rPr>
                <w:color w:val="000000"/>
              </w:rPr>
              <w:t>1,21</w:t>
            </w:r>
          </w:p>
        </w:tc>
        <w:tc>
          <w:tcPr>
            <w:tcW w:w="960" w:type="dxa"/>
            <w:tcBorders>
              <w:top w:val="nil"/>
              <w:left w:val="nil"/>
              <w:bottom w:val="single" w:sz="4" w:space="0" w:color="auto"/>
              <w:right w:val="single" w:sz="4" w:space="0" w:color="auto"/>
            </w:tcBorders>
            <w:shd w:val="clear" w:color="auto" w:fill="auto"/>
            <w:noWrap/>
            <w:vAlign w:val="center"/>
            <w:hideMark/>
          </w:tcPr>
          <w:p w:rsidR="000E79A4" w:rsidRPr="00606C78" w:rsidRDefault="000E79A4" w:rsidP="000E79A4">
            <w:pPr>
              <w:spacing w:line="240" w:lineRule="auto"/>
              <w:jc w:val="center"/>
              <w:rPr>
                <w:color w:val="000000"/>
              </w:rPr>
            </w:pPr>
            <w:r w:rsidRPr="00606C78">
              <w:rPr>
                <w:color w:val="000000"/>
              </w:rPr>
              <w:t>19,5</w:t>
            </w:r>
          </w:p>
        </w:tc>
        <w:tc>
          <w:tcPr>
            <w:tcW w:w="960" w:type="dxa"/>
            <w:tcBorders>
              <w:top w:val="nil"/>
              <w:left w:val="nil"/>
              <w:bottom w:val="single" w:sz="4" w:space="0" w:color="auto"/>
              <w:right w:val="single" w:sz="4" w:space="0" w:color="auto"/>
            </w:tcBorders>
            <w:shd w:val="clear" w:color="auto" w:fill="auto"/>
            <w:noWrap/>
            <w:vAlign w:val="center"/>
            <w:hideMark/>
          </w:tcPr>
          <w:p w:rsidR="000E79A4" w:rsidRPr="00606C78" w:rsidRDefault="000E79A4" w:rsidP="000E79A4">
            <w:pPr>
              <w:spacing w:line="240" w:lineRule="auto"/>
              <w:jc w:val="center"/>
              <w:rPr>
                <w:color w:val="000000"/>
              </w:rPr>
            </w:pPr>
            <w:r w:rsidRPr="00606C78">
              <w:rPr>
                <w:color w:val="000000"/>
              </w:rPr>
              <w:t>59,9</w:t>
            </w:r>
          </w:p>
        </w:tc>
        <w:tc>
          <w:tcPr>
            <w:tcW w:w="960" w:type="dxa"/>
            <w:tcBorders>
              <w:top w:val="nil"/>
              <w:left w:val="nil"/>
              <w:bottom w:val="single" w:sz="4" w:space="0" w:color="auto"/>
              <w:right w:val="single" w:sz="4" w:space="0" w:color="auto"/>
            </w:tcBorders>
            <w:shd w:val="clear" w:color="auto" w:fill="auto"/>
            <w:noWrap/>
            <w:vAlign w:val="center"/>
            <w:hideMark/>
          </w:tcPr>
          <w:p w:rsidR="000E79A4" w:rsidRPr="00606C78" w:rsidRDefault="000E79A4" w:rsidP="000E79A4">
            <w:pPr>
              <w:spacing w:line="240" w:lineRule="auto"/>
              <w:jc w:val="center"/>
              <w:rPr>
                <w:color w:val="000000"/>
              </w:rPr>
            </w:pPr>
            <w:r w:rsidRPr="00606C78">
              <w:rPr>
                <w:color w:val="000000"/>
              </w:rPr>
              <w:t>100</w:t>
            </w:r>
          </w:p>
        </w:tc>
      </w:tr>
      <w:tr w:rsidR="000E79A4" w:rsidRPr="00606C78" w:rsidTr="000E79A4">
        <w:trPr>
          <w:trHeight w:val="315"/>
          <w:jc w:val="center"/>
        </w:trPr>
        <w:tc>
          <w:tcPr>
            <w:tcW w:w="1393" w:type="dxa"/>
            <w:tcBorders>
              <w:top w:val="nil"/>
              <w:left w:val="single" w:sz="4" w:space="0" w:color="auto"/>
              <w:bottom w:val="single" w:sz="4" w:space="0" w:color="auto"/>
              <w:right w:val="single" w:sz="4" w:space="0" w:color="auto"/>
            </w:tcBorders>
            <w:shd w:val="clear" w:color="auto" w:fill="auto"/>
            <w:noWrap/>
            <w:vAlign w:val="center"/>
            <w:hideMark/>
          </w:tcPr>
          <w:p w:rsidR="000E79A4" w:rsidRPr="00606C78" w:rsidRDefault="000E79A4" w:rsidP="000E79A4">
            <w:pPr>
              <w:spacing w:line="240" w:lineRule="auto"/>
              <w:jc w:val="center"/>
              <w:rPr>
                <w:color w:val="000000"/>
              </w:rPr>
            </w:pPr>
            <w:r w:rsidRPr="00606C78">
              <w:rPr>
                <w:color w:val="000000"/>
              </w:rPr>
              <w:t>П-821-26</w:t>
            </w:r>
          </w:p>
        </w:tc>
        <w:tc>
          <w:tcPr>
            <w:tcW w:w="960" w:type="dxa"/>
            <w:tcBorders>
              <w:top w:val="nil"/>
              <w:left w:val="nil"/>
              <w:bottom w:val="single" w:sz="4" w:space="0" w:color="auto"/>
              <w:right w:val="single" w:sz="4" w:space="0" w:color="auto"/>
            </w:tcBorders>
            <w:shd w:val="clear" w:color="auto" w:fill="auto"/>
            <w:noWrap/>
            <w:vAlign w:val="center"/>
            <w:hideMark/>
          </w:tcPr>
          <w:p w:rsidR="000E79A4" w:rsidRPr="00606C78" w:rsidRDefault="000E79A4" w:rsidP="000E79A4">
            <w:pPr>
              <w:spacing w:line="240" w:lineRule="auto"/>
              <w:jc w:val="center"/>
              <w:rPr>
                <w:color w:val="000000"/>
              </w:rPr>
            </w:pPr>
            <w:r w:rsidRPr="00606C78">
              <w:rPr>
                <w:color w:val="000000"/>
              </w:rPr>
              <w:t>20,36</w:t>
            </w:r>
          </w:p>
        </w:tc>
        <w:tc>
          <w:tcPr>
            <w:tcW w:w="960" w:type="dxa"/>
            <w:tcBorders>
              <w:top w:val="nil"/>
              <w:left w:val="nil"/>
              <w:bottom w:val="single" w:sz="4" w:space="0" w:color="auto"/>
              <w:right w:val="single" w:sz="4" w:space="0" w:color="auto"/>
            </w:tcBorders>
            <w:shd w:val="clear" w:color="auto" w:fill="auto"/>
            <w:noWrap/>
            <w:vAlign w:val="center"/>
            <w:hideMark/>
          </w:tcPr>
          <w:p w:rsidR="000E79A4" w:rsidRPr="00606C78" w:rsidRDefault="000E79A4" w:rsidP="000E79A4">
            <w:pPr>
              <w:spacing w:line="240" w:lineRule="auto"/>
              <w:jc w:val="center"/>
              <w:rPr>
                <w:color w:val="000000"/>
              </w:rPr>
            </w:pPr>
            <w:r w:rsidRPr="00606C78">
              <w:rPr>
                <w:color w:val="000000"/>
              </w:rPr>
              <w:t>0,67</w:t>
            </w:r>
          </w:p>
        </w:tc>
        <w:tc>
          <w:tcPr>
            <w:tcW w:w="960" w:type="dxa"/>
            <w:tcBorders>
              <w:top w:val="nil"/>
              <w:left w:val="nil"/>
              <w:bottom w:val="single" w:sz="4" w:space="0" w:color="auto"/>
              <w:right w:val="single" w:sz="4" w:space="0" w:color="auto"/>
            </w:tcBorders>
            <w:shd w:val="clear" w:color="auto" w:fill="auto"/>
            <w:noWrap/>
            <w:vAlign w:val="center"/>
            <w:hideMark/>
          </w:tcPr>
          <w:p w:rsidR="000E79A4" w:rsidRPr="00606C78" w:rsidRDefault="000E79A4" w:rsidP="000E79A4">
            <w:pPr>
              <w:spacing w:line="240" w:lineRule="auto"/>
              <w:jc w:val="center"/>
              <w:rPr>
                <w:color w:val="000000"/>
              </w:rPr>
            </w:pPr>
            <w:r w:rsidRPr="00606C78">
              <w:rPr>
                <w:color w:val="000000"/>
              </w:rPr>
              <w:t>11,47</w:t>
            </w:r>
          </w:p>
        </w:tc>
        <w:tc>
          <w:tcPr>
            <w:tcW w:w="960" w:type="dxa"/>
            <w:tcBorders>
              <w:top w:val="nil"/>
              <w:left w:val="nil"/>
              <w:bottom w:val="single" w:sz="4" w:space="0" w:color="auto"/>
              <w:right w:val="single" w:sz="4" w:space="0" w:color="auto"/>
            </w:tcBorders>
            <w:shd w:val="clear" w:color="auto" w:fill="auto"/>
            <w:noWrap/>
            <w:vAlign w:val="center"/>
            <w:hideMark/>
          </w:tcPr>
          <w:p w:rsidR="000E79A4" w:rsidRPr="00606C78" w:rsidRDefault="000E79A4" w:rsidP="000E79A4">
            <w:pPr>
              <w:spacing w:line="240" w:lineRule="auto"/>
              <w:jc w:val="center"/>
              <w:rPr>
                <w:color w:val="000000"/>
              </w:rPr>
            </w:pPr>
            <w:r w:rsidRPr="00606C78">
              <w:rPr>
                <w:color w:val="000000"/>
              </w:rPr>
              <w:t>67,5</w:t>
            </w:r>
          </w:p>
        </w:tc>
        <w:tc>
          <w:tcPr>
            <w:tcW w:w="960" w:type="dxa"/>
            <w:tcBorders>
              <w:top w:val="nil"/>
              <w:left w:val="nil"/>
              <w:bottom w:val="single" w:sz="4" w:space="0" w:color="auto"/>
              <w:right w:val="single" w:sz="4" w:space="0" w:color="auto"/>
            </w:tcBorders>
            <w:shd w:val="clear" w:color="auto" w:fill="auto"/>
            <w:noWrap/>
            <w:vAlign w:val="center"/>
            <w:hideMark/>
          </w:tcPr>
          <w:p w:rsidR="000E79A4" w:rsidRPr="00606C78" w:rsidRDefault="000E79A4" w:rsidP="000E79A4">
            <w:pPr>
              <w:spacing w:line="240" w:lineRule="auto"/>
              <w:jc w:val="center"/>
              <w:rPr>
                <w:color w:val="000000"/>
              </w:rPr>
            </w:pPr>
            <w:r w:rsidRPr="00606C78">
              <w:rPr>
                <w:color w:val="000000"/>
              </w:rPr>
              <w:t>100</w:t>
            </w:r>
          </w:p>
        </w:tc>
      </w:tr>
    </w:tbl>
    <w:p w:rsidR="000E79A4" w:rsidRDefault="000E79A4" w:rsidP="000E79A4">
      <w:pPr>
        <w:ind w:firstLine="709"/>
      </w:pPr>
    </w:p>
    <w:p w:rsidR="007B7C02" w:rsidRDefault="007B7C02" w:rsidP="000E79A4">
      <w:pPr>
        <w:ind w:firstLine="709"/>
      </w:pPr>
    </w:p>
    <w:p w:rsidR="007B7C02" w:rsidRDefault="007B7C02" w:rsidP="000E79A4">
      <w:pPr>
        <w:ind w:firstLine="709"/>
      </w:pPr>
    </w:p>
    <w:p w:rsidR="000E79A4" w:rsidRDefault="000E79A4" w:rsidP="000E79A4">
      <w:pPr>
        <w:ind w:firstLine="709"/>
      </w:pPr>
      <w:r>
        <w:rPr>
          <w:b/>
          <w:i/>
          <w:u w:val="single"/>
        </w:rPr>
        <w:lastRenderedPageBreak/>
        <w:t xml:space="preserve">Полиметаллический парагенезис </w:t>
      </w:r>
      <w:r>
        <w:t>представлен пиритом, халькопиритом-1, сфалеритом и халькопиритом-2.</w:t>
      </w:r>
    </w:p>
    <w:p w:rsidR="000E79A4" w:rsidRDefault="000E79A4" w:rsidP="00B97BBD">
      <w:pPr>
        <w:ind w:firstLine="709"/>
      </w:pPr>
      <w:r>
        <w:t>Пирит имеет идиоморфные зёрна, а в не которых случаях до идеальных кубиков. В основном встречается в массе халькопирита</w:t>
      </w:r>
      <w:proofErr w:type="gramStart"/>
      <w:r>
        <w:t>.</w:t>
      </w:r>
      <w:proofErr w:type="gramEnd"/>
      <w:r w:rsidR="00B34F4E">
        <w:t xml:space="preserve"> (</w:t>
      </w:r>
      <w:proofErr w:type="gramStart"/>
      <w:r w:rsidR="00B34F4E">
        <w:t>р</w:t>
      </w:r>
      <w:proofErr w:type="gramEnd"/>
      <w:r w:rsidR="00B34F4E">
        <w:t>ис.54,56)</w:t>
      </w:r>
      <w:r>
        <w:t xml:space="preserve"> Размер выделений различный от десятков микрон до одного миллиметра. Пирит характеризуется изотропностью, высоким отражение (</w:t>
      </w:r>
      <w:r>
        <w:rPr>
          <w:lang w:val="en-US"/>
        </w:rPr>
        <w:t>R</w:t>
      </w:r>
      <w:r>
        <w:rPr>
          <w:vertAlign w:val="subscript"/>
        </w:rPr>
        <w:t>изм</w:t>
      </w:r>
      <w:r>
        <w:t xml:space="preserve">=55%), светло-жёлтым цветов в отражённом свете и высокой микротвёрдостью (1100-1400 </w:t>
      </w:r>
      <w:r w:rsidR="000D5FD9">
        <w:t>гс/мм</w:t>
      </w:r>
      <w:proofErr w:type="gramStart"/>
      <w:r>
        <w:rPr>
          <w:vertAlign w:val="superscript"/>
        </w:rPr>
        <w:t>2</w:t>
      </w:r>
      <w:proofErr w:type="gramEnd"/>
      <w:r>
        <w:t>).</w:t>
      </w:r>
    </w:p>
    <w:p w:rsidR="007B7C02" w:rsidRPr="007B7C02" w:rsidRDefault="007B7C02" w:rsidP="007B7C02">
      <w:pPr>
        <w:pStyle w:val="4"/>
      </w:pPr>
      <w:r w:rsidRPr="007B7C02">
        <w:t>Таб</w:t>
      </w:r>
      <w:r>
        <w:t xml:space="preserve">лица </w:t>
      </w:r>
      <w:r w:rsidRPr="007B7C02">
        <w:t>9  Химический состав пирита (масс. %)</w:t>
      </w:r>
    </w:p>
    <w:tbl>
      <w:tblPr>
        <w:tblW w:w="4780" w:type="dxa"/>
        <w:jc w:val="center"/>
        <w:tblLook w:val="04A0"/>
      </w:tblPr>
      <w:tblGrid>
        <w:gridCol w:w="1900"/>
        <w:gridCol w:w="960"/>
        <w:gridCol w:w="960"/>
        <w:gridCol w:w="960"/>
      </w:tblGrid>
      <w:tr w:rsidR="000E79A4" w:rsidRPr="007D5CBD" w:rsidTr="000E79A4">
        <w:trPr>
          <w:trHeight w:val="300"/>
          <w:jc w:val="center"/>
        </w:trPr>
        <w:tc>
          <w:tcPr>
            <w:tcW w:w="1900" w:type="dxa"/>
            <w:tcBorders>
              <w:top w:val="single" w:sz="4" w:space="0" w:color="auto"/>
              <w:left w:val="single" w:sz="4" w:space="0" w:color="auto"/>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Образец</w:t>
            </w:r>
          </w:p>
        </w:tc>
        <w:tc>
          <w:tcPr>
            <w:tcW w:w="960" w:type="dxa"/>
            <w:tcBorders>
              <w:top w:val="single" w:sz="4" w:space="0" w:color="auto"/>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S</w:t>
            </w:r>
          </w:p>
        </w:tc>
        <w:tc>
          <w:tcPr>
            <w:tcW w:w="960" w:type="dxa"/>
            <w:tcBorders>
              <w:top w:val="single" w:sz="4" w:space="0" w:color="auto"/>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Fe</w:t>
            </w:r>
          </w:p>
        </w:tc>
        <w:tc>
          <w:tcPr>
            <w:tcW w:w="960" w:type="dxa"/>
            <w:tcBorders>
              <w:top w:val="single" w:sz="4" w:space="0" w:color="auto"/>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Сумма</w:t>
            </w:r>
          </w:p>
        </w:tc>
      </w:tr>
      <w:tr w:rsidR="000E79A4" w:rsidRPr="007D5CBD" w:rsidTr="000E79A4">
        <w:trPr>
          <w:trHeight w:val="300"/>
          <w:jc w:val="center"/>
        </w:trPr>
        <w:tc>
          <w:tcPr>
            <w:tcW w:w="4780" w:type="dxa"/>
            <w:gridSpan w:val="4"/>
            <w:tcBorders>
              <w:top w:val="single" w:sz="4" w:space="0" w:color="auto"/>
              <w:left w:val="single" w:sz="4" w:space="0" w:color="auto"/>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 xml:space="preserve">Пирит Fe </w:t>
            </w:r>
            <w:r w:rsidRPr="007D5CBD">
              <w:rPr>
                <w:color w:val="000000"/>
                <w:vertAlign w:val="subscript"/>
              </w:rPr>
              <w:t>0,95</w:t>
            </w:r>
            <w:r w:rsidRPr="007D5CBD">
              <w:rPr>
                <w:color w:val="000000"/>
              </w:rPr>
              <w:t xml:space="preserve"> S </w:t>
            </w:r>
            <w:r w:rsidRPr="007D5CBD">
              <w:rPr>
                <w:color w:val="000000"/>
                <w:vertAlign w:val="subscript"/>
              </w:rPr>
              <w:t>2</w:t>
            </w:r>
          </w:p>
        </w:tc>
      </w:tr>
      <w:tr w:rsidR="000E79A4" w:rsidRPr="007D5CBD" w:rsidTr="000E79A4">
        <w:trPr>
          <w:trHeight w:val="300"/>
          <w:jc w:val="center"/>
        </w:trPr>
        <w:tc>
          <w:tcPr>
            <w:tcW w:w="1900" w:type="dxa"/>
            <w:tcBorders>
              <w:top w:val="nil"/>
              <w:left w:val="single" w:sz="4" w:space="0" w:color="auto"/>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П-821-12</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53,92</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47,20</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101,12</w:t>
            </w:r>
          </w:p>
        </w:tc>
      </w:tr>
      <w:tr w:rsidR="000E79A4" w:rsidRPr="007D5CBD" w:rsidTr="000E79A4">
        <w:trPr>
          <w:trHeight w:val="300"/>
          <w:jc w:val="center"/>
        </w:trPr>
        <w:tc>
          <w:tcPr>
            <w:tcW w:w="1900" w:type="dxa"/>
            <w:tcBorders>
              <w:top w:val="nil"/>
              <w:left w:val="single" w:sz="4" w:space="0" w:color="auto"/>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П-821-12</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53,55</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46,80</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101,09</w:t>
            </w:r>
          </w:p>
        </w:tc>
      </w:tr>
      <w:tr w:rsidR="000E79A4" w:rsidRPr="007D5CBD" w:rsidTr="000E79A4">
        <w:trPr>
          <w:trHeight w:val="300"/>
          <w:jc w:val="center"/>
        </w:trPr>
        <w:tc>
          <w:tcPr>
            <w:tcW w:w="1900" w:type="dxa"/>
            <w:tcBorders>
              <w:top w:val="nil"/>
              <w:left w:val="single" w:sz="4" w:space="0" w:color="auto"/>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П-821-12</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52,36</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46,08</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100,12</w:t>
            </w:r>
          </w:p>
        </w:tc>
      </w:tr>
      <w:tr w:rsidR="000E79A4" w:rsidRPr="007D5CBD" w:rsidTr="000E79A4">
        <w:trPr>
          <w:trHeight w:val="300"/>
          <w:jc w:val="center"/>
        </w:trPr>
        <w:tc>
          <w:tcPr>
            <w:tcW w:w="1900" w:type="dxa"/>
            <w:tcBorders>
              <w:top w:val="nil"/>
              <w:left w:val="single" w:sz="4" w:space="0" w:color="auto"/>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П-821-12</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51,30</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43,56</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96,46</w:t>
            </w:r>
          </w:p>
        </w:tc>
      </w:tr>
      <w:tr w:rsidR="000E79A4" w:rsidRPr="007D5CBD" w:rsidTr="000E79A4">
        <w:trPr>
          <w:trHeight w:val="300"/>
          <w:jc w:val="center"/>
        </w:trPr>
        <w:tc>
          <w:tcPr>
            <w:tcW w:w="1900" w:type="dxa"/>
            <w:tcBorders>
              <w:top w:val="nil"/>
              <w:left w:val="single" w:sz="4" w:space="0" w:color="auto"/>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П-821-12</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51,80</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45,44</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97,38</w:t>
            </w:r>
          </w:p>
        </w:tc>
      </w:tr>
      <w:tr w:rsidR="000E79A4" w:rsidRPr="007D5CBD" w:rsidTr="000E79A4">
        <w:trPr>
          <w:trHeight w:val="300"/>
          <w:jc w:val="center"/>
        </w:trPr>
        <w:tc>
          <w:tcPr>
            <w:tcW w:w="1900" w:type="dxa"/>
            <w:tcBorders>
              <w:top w:val="nil"/>
              <w:left w:val="single" w:sz="4" w:space="0" w:color="auto"/>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П-821-12</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51,12</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44,62</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96,09</w:t>
            </w:r>
          </w:p>
        </w:tc>
      </w:tr>
      <w:tr w:rsidR="000E79A4" w:rsidRPr="007D5CBD" w:rsidTr="000E79A4">
        <w:trPr>
          <w:trHeight w:val="300"/>
          <w:jc w:val="center"/>
        </w:trPr>
        <w:tc>
          <w:tcPr>
            <w:tcW w:w="1900" w:type="dxa"/>
            <w:tcBorders>
              <w:top w:val="nil"/>
              <w:left w:val="single" w:sz="4" w:space="0" w:color="auto"/>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П-821-12</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52,03</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45,52</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97,98</w:t>
            </w:r>
          </w:p>
        </w:tc>
      </w:tr>
      <w:tr w:rsidR="000E79A4" w:rsidRPr="007D5CBD" w:rsidTr="000E79A4">
        <w:trPr>
          <w:trHeight w:val="300"/>
          <w:jc w:val="center"/>
        </w:trPr>
        <w:tc>
          <w:tcPr>
            <w:tcW w:w="1900" w:type="dxa"/>
            <w:tcBorders>
              <w:top w:val="nil"/>
              <w:left w:val="single" w:sz="4" w:space="0" w:color="auto"/>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П-821-15</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54,85</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47,83</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102,68</w:t>
            </w:r>
          </w:p>
        </w:tc>
      </w:tr>
      <w:tr w:rsidR="000E79A4" w:rsidRPr="007D5CBD" w:rsidTr="000E79A4">
        <w:trPr>
          <w:trHeight w:val="300"/>
          <w:jc w:val="center"/>
        </w:trPr>
        <w:tc>
          <w:tcPr>
            <w:tcW w:w="1900" w:type="dxa"/>
            <w:tcBorders>
              <w:top w:val="nil"/>
              <w:left w:val="single" w:sz="4" w:space="0" w:color="auto"/>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П-821-15</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52,09</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45,90</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97,99</w:t>
            </w:r>
          </w:p>
        </w:tc>
      </w:tr>
      <w:tr w:rsidR="000E79A4" w:rsidRPr="007D5CBD" w:rsidTr="000E79A4">
        <w:trPr>
          <w:trHeight w:val="300"/>
          <w:jc w:val="center"/>
        </w:trPr>
        <w:tc>
          <w:tcPr>
            <w:tcW w:w="1900" w:type="dxa"/>
            <w:tcBorders>
              <w:top w:val="nil"/>
              <w:left w:val="single" w:sz="4" w:space="0" w:color="auto"/>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П-821-15</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52,84</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46,26</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100,50</w:t>
            </w:r>
          </w:p>
        </w:tc>
      </w:tr>
      <w:tr w:rsidR="000E79A4" w:rsidRPr="007D5CBD" w:rsidTr="000E79A4">
        <w:trPr>
          <w:trHeight w:val="300"/>
          <w:jc w:val="center"/>
        </w:trPr>
        <w:tc>
          <w:tcPr>
            <w:tcW w:w="1900" w:type="dxa"/>
            <w:tcBorders>
              <w:top w:val="nil"/>
              <w:left w:val="single" w:sz="4" w:space="0" w:color="auto"/>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П-821-15</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52,03</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45,04</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98,41</w:t>
            </w:r>
          </w:p>
        </w:tc>
      </w:tr>
      <w:tr w:rsidR="000E79A4" w:rsidRPr="007D5CBD" w:rsidTr="000E79A4">
        <w:trPr>
          <w:trHeight w:val="300"/>
          <w:jc w:val="center"/>
        </w:trPr>
        <w:tc>
          <w:tcPr>
            <w:tcW w:w="1900" w:type="dxa"/>
            <w:tcBorders>
              <w:top w:val="nil"/>
              <w:left w:val="single" w:sz="4" w:space="0" w:color="auto"/>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П-821-12А</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51,60</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45,54</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97,50</w:t>
            </w:r>
          </w:p>
        </w:tc>
      </w:tr>
      <w:tr w:rsidR="000E79A4" w:rsidRPr="007D5CBD" w:rsidTr="000E79A4">
        <w:trPr>
          <w:trHeight w:val="300"/>
          <w:jc w:val="center"/>
        </w:trPr>
        <w:tc>
          <w:tcPr>
            <w:tcW w:w="1900" w:type="dxa"/>
            <w:tcBorders>
              <w:top w:val="nil"/>
              <w:left w:val="single" w:sz="4" w:space="0" w:color="auto"/>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П-821-12А</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52,11</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45,59</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98,36</w:t>
            </w:r>
          </w:p>
        </w:tc>
      </w:tr>
    </w:tbl>
    <w:p w:rsidR="000E79A4" w:rsidRDefault="000E79A4" w:rsidP="000E79A4">
      <w:pPr>
        <w:pStyle w:val="a4"/>
      </w:pPr>
    </w:p>
    <w:p w:rsidR="00711E0A" w:rsidRDefault="000E79A4" w:rsidP="00711E0A">
      <w:pPr>
        <w:ind w:firstLine="709"/>
      </w:pPr>
      <w:r>
        <w:t>Халькопирит-1 практически везде развивается по пириту</w:t>
      </w:r>
      <w:r w:rsidR="00B34F4E">
        <w:t xml:space="preserve"> (рис.55)</w:t>
      </w:r>
      <w:r>
        <w:t xml:space="preserve">, но так же встречается </w:t>
      </w:r>
      <w:proofErr w:type="gramStart"/>
      <w:r>
        <w:t>виде</w:t>
      </w:r>
      <w:proofErr w:type="gramEnd"/>
      <w:r>
        <w:t xml:space="preserve"> мелкой (до 50 мкм) вкрапленности в породах и прожилков. Халькопирит-1 характеризуется слабой анизотропией, высоким отражение (</w:t>
      </w:r>
      <w:r>
        <w:rPr>
          <w:lang w:val="en-US"/>
        </w:rPr>
        <w:t>R</w:t>
      </w:r>
      <w:r>
        <w:t xml:space="preserve">=48%), жёлтым цветов в отражённом свете и низкой микротвёрдостью (200 </w:t>
      </w:r>
      <w:r w:rsidR="000D5FD9">
        <w:t>гс/мм</w:t>
      </w:r>
      <w:proofErr w:type="gramStart"/>
      <w:r>
        <w:rPr>
          <w:vertAlign w:val="superscript"/>
        </w:rPr>
        <w:t>2</w:t>
      </w:r>
      <w:proofErr w:type="gramEnd"/>
      <w:r>
        <w:t>).</w:t>
      </w:r>
    </w:p>
    <w:p w:rsidR="007B7C02" w:rsidRDefault="007B7C02" w:rsidP="007B7C02">
      <w:pPr>
        <w:pStyle w:val="4"/>
      </w:pPr>
      <w:r w:rsidRPr="007B7C02">
        <w:t>Таблица 10</w:t>
      </w:r>
      <w:r>
        <w:t xml:space="preserve">  Химический состав халькопирита-1 (масс. %)</w:t>
      </w:r>
    </w:p>
    <w:tbl>
      <w:tblPr>
        <w:tblW w:w="6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3"/>
        <w:gridCol w:w="1402"/>
        <w:gridCol w:w="962"/>
        <w:gridCol w:w="962"/>
        <w:gridCol w:w="962"/>
      </w:tblGrid>
      <w:tr w:rsidR="000E79A4" w:rsidRPr="007D5CBD" w:rsidTr="00711E0A">
        <w:trPr>
          <w:trHeight w:val="263"/>
          <w:jc w:val="center"/>
        </w:trPr>
        <w:tc>
          <w:tcPr>
            <w:tcW w:w="1903" w:type="dxa"/>
            <w:noWrap/>
            <w:vAlign w:val="center"/>
            <w:hideMark/>
          </w:tcPr>
          <w:p w:rsidR="000E79A4" w:rsidRPr="007D5CBD" w:rsidRDefault="000E79A4" w:rsidP="000E79A4">
            <w:pPr>
              <w:spacing w:line="240" w:lineRule="auto"/>
              <w:jc w:val="center"/>
              <w:rPr>
                <w:color w:val="000000"/>
              </w:rPr>
            </w:pPr>
            <w:r w:rsidRPr="007D5CBD">
              <w:rPr>
                <w:color w:val="000000"/>
              </w:rPr>
              <w:t>Образец</w:t>
            </w:r>
          </w:p>
        </w:tc>
        <w:tc>
          <w:tcPr>
            <w:tcW w:w="1402" w:type="dxa"/>
            <w:noWrap/>
            <w:vAlign w:val="center"/>
            <w:hideMark/>
          </w:tcPr>
          <w:p w:rsidR="000E79A4" w:rsidRPr="007D5CBD" w:rsidRDefault="000E79A4" w:rsidP="000E79A4">
            <w:pPr>
              <w:spacing w:line="240" w:lineRule="auto"/>
              <w:jc w:val="center"/>
              <w:rPr>
                <w:color w:val="000000"/>
              </w:rPr>
            </w:pPr>
            <w:r w:rsidRPr="007D5CBD">
              <w:rPr>
                <w:color w:val="000000"/>
              </w:rPr>
              <w:t>S</w:t>
            </w:r>
          </w:p>
        </w:tc>
        <w:tc>
          <w:tcPr>
            <w:tcW w:w="962" w:type="dxa"/>
            <w:noWrap/>
            <w:vAlign w:val="center"/>
            <w:hideMark/>
          </w:tcPr>
          <w:p w:rsidR="000E79A4" w:rsidRPr="007D5CBD" w:rsidRDefault="000E79A4" w:rsidP="000E79A4">
            <w:pPr>
              <w:spacing w:line="240" w:lineRule="auto"/>
              <w:jc w:val="center"/>
              <w:rPr>
                <w:color w:val="000000"/>
              </w:rPr>
            </w:pPr>
            <w:r w:rsidRPr="007D5CBD">
              <w:rPr>
                <w:color w:val="000000"/>
              </w:rPr>
              <w:t>Fe</w:t>
            </w:r>
          </w:p>
        </w:tc>
        <w:tc>
          <w:tcPr>
            <w:tcW w:w="962" w:type="dxa"/>
            <w:noWrap/>
            <w:vAlign w:val="center"/>
            <w:hideMark/>
          </w:tcPr>
          <w:p w:rsidR="000E79A4" w:rsidRPr="007D5CBD" w:rsidRDefault="000E79A4" w:rsidP="000E79A4">
            <w:pPr>
              <w:spacing w:line="240" w:lineRule="auto"/>
              <w:jc w:val="center"/>
              <w:rPr>
                <w:color w:val="000000"/>
              </w:rPr>
            </w:pPr>
            <w:r w:rsidRPr="007D5CBD">
              <w:rPr>
                <w:color w:val="000000"/>
              </w:rPr>
              <w:t>Cu</w:t>
            </w:r>
          </w:p>
        </w:tc>
        <w:tc>
          <w:tcPr>
            <w:tcW w:w="962" w:type="dxa"/>
            <w:noWrap/>
            <w:vAlign w:val="center"/>
            <w:hideMark/>
          </w:tcPr>
          <w:p w:rsidR="000E79A4" w:rsidRPr="007D5CBD" w:rsidRDefault="000E79A4" w:rsidP="000E79A4">
            <w:pPr>
              <w:spacing w:line="240" w:lineRule="auto"/>
              <w:jc w:val="center"/>
              <w:rPr>
                <w:color w:val="000000"/>
              </w:rPr>
            </w:pPr>
            <w:r w:rsidRPr="007D5CBD">
              <w:rPr>
                <w:color w:val="000000"/>
              </w:rPr>
              <w:t>Сумма</w:t>
            </w:r>
          </w:p>
        </w:tc>
      </w:tr>
      <w:tr w:rsidR="000E79A4" w:rsidRPr="007D5CBD" w:rsidTr="00711E0A">
        <w:trPr>
          <w:trHeight w:val="263"/>
          <w:jc w:val="center"/>
        </w:trPr>
        <w:tc>
          <w:tcPr>
            <w:tcW w:w="6191" w:type="dxa"/>
            <w:gridSpan w:val="5"/>
            <w:noWrap/>
            <w:vAlign w:val="center"/>
            <w:hideMark/>
          </w:tcPr>
          <w:p w:rsidR="000E79A4" w:rsidRPr="007D5CBD" w:rsidRDefault="000E79A4" w:rsidP="000E79A4">
            <w:pPr>
              <w:spacing w:line="240" w:lineRule="auto"/>
              <w:jc w:val="center"/>
              <w:rPr>
                <w:color w:val="000000"/>
              </w:rPr>
            </w:pPr>
            <w:r w:rsidRPr="007D5CBD">
              <w:rPr>
                <w:color w:val="000000"/>
              </w:rPr>
              <w:t xml:space="preserve">Халькопирит-1 Cu </w:t>
            </w:r>
            <w:r w:rsidRPr="007D5CBD">
              <w:rPr>
                <w:color w:val="000000"/>
                <w:vertAlign w:val="subscript"/>
              </w:rPr>
              <w:t>0,98</w:t>
            </w:r>
            <w:r w:rsidRPr="007D5CBD">
              <w:rPr>
                <w:color w:val="000000"/>
              </w:rPr>
              <w:t xml:space="preserve"> Fe </w:t>
            </w:r>
            <w:r w:rsidRPr="007D5CBD">
              <w:rPr>
                <w:color w:val="000000"/>
                <w:vertAlign w:val="subscript"/>
              </w:rPr>
              <w:t>1,00</w:t>
            </w:r>
            <w:r w:rsidRPr="007D5CBD">
              <w:rPr>
                <w:color w:val="000000"/>
              </w:rPr>
              <w:t xml:space="preserve"> S</w:t>
            </w:r>
            <w:r w:rsidRPr="007D5CBD">
              <w:rPr>
                <w:color w:val="000000"/>
                <w:vertAlign w:val="subscript"/>
              </w:rPr>
              <w:t>2</w:t>
            </w:r>
          </w:p>
        </w:tc>
      </w:tr>
      <w:tr w:rsidR="000E79A4" w:rsidRPr="007D5CBD" w:rsidTr="00711E0A">
        <w:trPr>
          <w:trHeight w:val="263"/>
          <w:jc w:val="center"/>
        </w:trPr>
        <w:tc>
          <w:tcPr>
            <w:tcW w:w="1903" w:type="dxa"/>
            <w:noWrap/>
            <w:vAlign w:val="center"/>
            <w:hideMark/>
          </w:tcPr>
          <w:p w:rsidR="000E79A4" w:rsidRPr="007D5CBD" w:rsidRDefault="000E79A4" w:rsidP="000E79A4">
            <w:pPr>
              <w:spacing w:line="240" w:lineRule="auto"/>
              <w:jc w:val="center"/>
              <w:rPr>
                <w:color w:val="000000"/>
              </w:rPr>
            </w:pPr>
            <w:r w:rsidRPr="007D5CBD">
              <w:rPr>
                <w:color w:val="000000"/>
              </w:rPr>
              <w:t>П-821-12</w:t>
            </w:r>
          </w:p>
        </w:tc>
        <w:tc>
          <w:tcPr>
            <w:tcW w:w="1402" w:type="dxa"/>
            <w:noWrap/>
            <w:vAlign w:val="center"/>
            <w:hideMark/>
          </w:tcPr>
          <w:p w:rsidR="000E79A4" w:rsidRPr="007D5CBD" w:rsidRDefault="000E79A4" w:rsidP="000E79A4">
            <w:pPr>
              <w:spacing w:line="240" w:lineRule="auto"/>
              <w:jc w:val="center"/>
              <w:rPr>
                <w:color w:val="000000"/>
              </w:rPr>
            </w:pPr>
            <w:r w:rsidRPr="007D5CBD">
              <w:rPr>
                <w:color w:val="000000"/>
              </w:rPr>
              <w:t>34,69</w:t>
            </w:r>
          </w:p>
        </w:tc>
        <w:tc>
          <w:tcPr>
            <w:tcW w:w="962" w:type="dxa"/>
            <w:noWrap/>
            <w:vAlign w:val="center"/>
            <w:hideMark/>
          </w:tcPr>
          <w:p w:rsidR="000E79A4" w:rsidRPr="007D5CBD" w:rsidRDefault="000E79A4" w:rsidP="000E79A4">
            <w:pPr>
              <w:spacing w:line="240" w:lineRule="auto"/>
              <w:jc w:val="center"/>
              <w:rPr>
                <w:color w:val="000000"/>
              </w:rPr>
            </w:pPr>
            <w:r w:rsidRPr="007D5CBD">
              <w:rPr>
                <w:color w:val="000000"/>
              </w:rPr>
              <w:t>30,68</w:t>
            </w:r>
          </w:p>
        </w:tc>
        <w:tc>
          <w:tcPr>
            <w:tcW w:w="962" w:type="dxa"/>
            <w:noWrap/>
            <w:vAlign w:val="center"/>
            <w:hideMark/>
          </w:tcPr>
          <w:p w:rsidR="000E79A4" w:rsidRPr="007D5CBD" w:rsidRDefault="000E79A4" w:rsidP="000E79A4">
            <w:pPr>
              <w:spacing w:line="240" w:lineRule="auto"/>
              <w:jc w:val="center"/>
              <w:rPr>
                <w:color w:val="000000"/>
              </w:rPr>
            </w:pPr>
            <w:r w:rsidRPr="007D5CBD">
              <w:rPr>
                <w:color w:val="000000"/>
              </w:rPr>
              <w:t>34,26</w:t>
            </w:r>
          </w:p>
        </w:tc>
        <w:tc>
          <w:tcPr>
            <w:tcW w:w="962" w:type="dxa"/>
            <w:noWrap/>
            <w:vAlign w:val="center"/>
            <w:hideMark/>
          </w:tcPr>
          <w:p w:rsidR="000E79A4" w:rsidRPr="007D5CBD" w:rsidRDefault="000E79A4" w:rsidP="000E79A4">
            <w:pPr>
              <w:spacing w:line="240" w:lineRule="auto"/>
              <w:jc w:val="center"/>
              <w:rPr>
                <w:color w:val="000000"/>
              </w:rPr>
            </w:pPr>
            <w:r w:rsidRPr="007D5CBD">
              <w:rPr>
                <w:color w:val="000000"/>
              </w:rPr>
              <w:t>100</w:t>
            </w:r>
          </w:p>
        </w:tc>
      </w:tr>
      <w:tr w:rsidR="000E79A4" w:rsidRPr="007D5CBD" w:rsidTr="00711E0A">
        <w:trPr>
          <w:trHeight w:val="263"/>
          <w:jc w:val="center"/>
        </w:trPr>
        <w:tc>
          <w:tcPr>
            <w:tcW w:w="1903" w:type="dxa"/>
            <w:noWrap/>
            <w:vAlign w:val="center"/>
            <w:hideMark/>
          </w:tcPr>
          <w:p w:rsidR="000E79A4" w:rsidRPr="007D5CBD" w:rsidRDefault="000E79A4" w:rsidP="000E79A4">
            <w:pPr>
              <w:spacing w:line="240" w:lineRule="auto"/>
              <w:jc w:val="center"/>
              <w:rPr>
                <w:color w:val="000000"/>
              </w:rPr>
            </w:pPr>
            <w:r w:rsidRPr="007D5CBD">
              <w:rPr>
                <w:color w:val="000000"/>
              </w:rPr>
              <w:t>П-821-12</w:t>
            </w:r>
          </w:p>
        </w:tc>
        <w:tc>
          <w:tcPr>
            <w:tcW w:w="1402" w:type="dxa"/>
            <w:noWrap/>
            <w:vAlign w:val="center"/>
            <w:hideMark/>
          </w:tcPr>
          <w:p w:rsidR="000E79A4" w:rsidRPr="007D5CBD" w:rsidRDefault="000E79A4" w:rsidP="000E79A4">
            <w:pPr>
              <w:spacing w:line="240" w:lineRule="auto"/>
              <w:jc w:val="center"/>
              <w:rPr>
                <w:color w:val="000000"/>
              </w:rPr>
            </w:pPr>
            <w:r w:rsidRPr="007D5CBD">
              <w:rPr>
                <w:color w:val="000000"/>
              </w:rPr>
              <w:t>34,65</w:t>
            </w:r>
          </w:p>
        </w:tc>
        <w:tc>
          <w:tcPr>
            <w:tcW w:w="962" w:type="dxa"/>
            <w:noWrap/>
            <w:vAlign w:val="center"/>
            <w:hideMark/>
          </w:tcPr>
          <w:p w:rsidR="000E79A4" w:rsidRPr="007D5CBD" w:rsidRDefault="000E79A4" w:rsidP="000E79A4">
            <w:pPr>
              <w:spacing w:line="240" w:lineRule="auto"/>
              <w:jc w:val="center"/>
              <w:rPr>
                <w:color w:val="000000"/>
              </w:rPr>
            </w:pPr>
            <w:r w:rsidRPr="007D5CBD">
              <w:rPr>
                <w:color w:val="000000"/>
              </w:rPr>
              <w:t>29,87</w:t>
            </w:r>
          </w:p>
        </w:tc>
        <w:tc>
          <w:tcPr>
            <w:tcW w:w="962" w:type="dxa"/>
            <w:noWrap/>
            <w:vAlign w:val="center"/>
            <w:hideMark/>
          </w:tcPr>
          <w:p w:rsidR="000E79A4" w:rsidRPr="007D5CBD" w:rsidRDefault="000E79A4" w:rsidP="000E79A4">
            <w:pPr>
              <w:spacing w:line="240" w:lineRule="auto"/>
              <w:jc w:val="center"/>
              <w:rPr>
                <w:color w:val="000000"/>
              </w:rPr>
            </w:pPr>
            <w:r w:rsidRPr="007D5CBD">
              <w:rPr>
                <w:color w:val="000000"/>
              </w:rPr>
              <w:t>32,91</w:t>
            </w:r>
          </w:p>
        </w:tc>
        <w:tc>
          <w:tcPr>
            <w:tcW w:w="962" w:type="dxa"/>
            <w:noWrap/>
            <w:vAlign w:val="center"/>
            <w:hideMark/>
          </w:tcPr>
          <w:p w:rsidR="000E79A4" w:rsidRPr="007D5CBD" w:rsidRDefault="000E79A4" w:rsidP="000E79A4">
            <w:pPr>
              <w:spacing w:line="240" w:lineRule="auto"/>
              <w:jc w:val="center"/>
              <w:rPr>
                <w:color w:val="000000"/>
              </w:rPr>
            </w:pPr>
            <w:r w:rsidRPr="007D5CBD">
              <w:rPr>
                <w:color w:val="000000"/>
              </w:rPr>
              <w:t>100</w:t>
            </w:r>
          </w:p>
        </w:tc>
      </w:tr>
      <w:tr w:rsidR="000E79A4" w:rsidRPr="007D5CBD" w:rsidTr="00711E0A">
        <w:trPr>
          <w:trHeight w:val="263"/>
          <w:jc w:val="center"/>
        </w:trPr>
        <w:tc>
          <w:tcPr>
            <w:tcW w:w="1903" w:type="dxa"/>
            <w:noWrap/>
            <w:vAlign w:val="center"/>
            <w:hideMark/>
          </w:tcPr>
          <w:p w:rsidR="000E79A4" w:rsidRPr="007D5CBD" w:rsidRDefault="000E79A4" w:rsidP="000E79A4">
            <w:pPr>
              <w:spacing w:line="240" w:lineRule="auto"/>
              <w:jc w:val="center"/>
              <w:rPr>
                <w:color w:val="000000"/>
              </w:rPr>
            </w:pPr>
            <w:r w:rsidRPr="007D5CBD">
              <w:rPr>
                <w:color w:val="000000"/>
              </w:rPr>
              <w:t>П-821-12</w:t>
            </w:r>
          </w:p>
        </w:tc>
        <w:tc>
          <w:tcPr>
            <w:tcW w:w="1402" w:type="dxa"/>
            <w:noWrap/>
            <w:vAlign w:val="center"/>
            <w:hideMark/>
          </w:tcPr>
          <w:p w:rsidR="000E79A4" w:rsidRPr="007D5CBD" w:rsidRDefault="000E79A4" w:rsidP="000E79A4">
            <w:pPr>
              <w:spacing w:line="240" w:lineRule="auto"/>
              <w:jc w:val="center"/>
              <w:rPr>
                <w:color w:val="000000"/>
              </w:rPr>
            </w:pPr>
            <w:r w:rsidRPr="007D5CBD">
              <w:rPr>
                <w:color w:val="000000"/>
              </w:rPr>
              <w:t>33,01</w:t>
            </w:r>
          </w:p>
        </w:tc>
        <w:tc>
          <w:tcPr>
            <w:tcW w:w="962" w:type="dxa"/>
            <w:noWrap/>
            <w:vAlign w:val="center"/>
            <w:hideMark/>
          </w:tcPr>
          <w:p w:rsidR="000E79A4" w:rsidRPr="007D5CBD" w:rsidRDefault="000E79A4" w:rsidP="000E79A4">
            <w:pPr>
              <w:spacing w:line="240" w:lineRule="auto"/>
              <w:jc w:val="center"/>
              <w:rPr>
                <w:color w:val="000000"/>
              </w:rPr>
            </w:pPr>
            <w:r w:rsidRPr="007D5CBD">
              <w:rPr>
                <w:color w:val="000000"/>
              </w:rPr>
              <w:t>29,41</w:t>
            </w:r>
          </w:p>
        </w:tc>
        <w:tc>
          <w:tcPr>
            <w:tcW w:w="962" w:type="dxa"/>
            <w:noWrap/>
            <w:vAlign w:val="center"/>
            <w:hideMark/>
          </w:tcPr>
          <w:p w:rsidR="000E79A4" w:rsidRPr="007D5CBD" w:rsidRDefault="000E79A4" w:rsidP="000E79A4">
            <w:pPr>
              <w:spacing w:line="240" w:lineRule="auto"/>
              <w:jc w:val="center"/>
              <w:rPr>
                <w:color w:val="000000"/>
              </w:rPr>
            </w:pPr>
            <w:r w:rsidRPr="007D5CBD">
              <w:rPr>
                <w:color w:val="000000"/>
              </w:rPr>
              <w:t>32,83</w:t>
            </w:r>
          </w:p>
        </w:tc>
        <w:tc>
          <w:tcPr>
            <w:tcW w:w="962" w:type="dxa"/>
            <w:noWrap/>
            <w:vAlign w:val="center"/>
            <w:hideMark/>
          </w:tcPr>
          <w:p w:rsidR="000E79A4" w:rsidRPr="007D5CBD" w:rsidRDefault="000E79A4" w:rsidP="000E79A4">
            <w:pPr>
              <w:spacing w:line="240" w:lineRule="auto"/>
              <w:jc w:val="center"/>
              <w:rPr>
                <w:color w:val="000000"/>
              </w:rPr>
            </w:pPr>
            <w:r w:rsidRPr="007D5CBD">
              <w:rPr>
                <w:color w:val="000000"/>
              </w:rPr>
              <w:t>100</w:t>
            </w:r>
          </w:p>
        </w:tc>
      </w:tr>
      <w:tr w:rsidR="000E79A4" w:rsidRPr="007D5CBD" w:rsidTr="00711E0A">
        <w:trPr>
          <w:trHeight w:val="263"/>
          <w:jc w:val="center"/>
        </w:trPr>
        <w:tc>
          <w:tcPr>
            <w:tcW w:w="1903" w:type="dxa"/>
            <w:noWrap/>
            <w:vAlign w:val="center"/>
            <w:hideMark/>
          </w:tcPr>
          <w:p w:rsidR="000E79A4" w:rsidRPr="007D5CBD" w:rsidRDefault="000E79A4" w:rsidP="000E79A4">
            <w:pPr>
              <w:spacing w:line="240" w:lineRule="auto"/>
              <w:jc w:val="center"/>
              <w:rPr>
                <w:color w:val="000000"/>
              </w:rPr>
            </w:pPr>
            <w:r w:rsidRPr="007D5CBD">
              <w:rPr>
                <w:color w:val="000000"/>
              </w:rPr>
              <w:t>П-821-12</w:t>
            </w:r>
          </w:p>
        </w:tc>
        <w:tc>
          <w:tcPr>
            <w:tcW w:w="1402" w:type="dxa"/>
            <w:noWrap/>
            <w:vAlign w:val="center"/>
            <w:hideMark/>
          </w:tcPr>
          <w:p w:rsidR="000E79A4" w:rsidRPr="007D5CBD" w:rsidRDefault="000E79A4" w:rsidP="000E79A4">
            <w:pPr>
              <w:spacing w:line="240" w:lineRule="auto"/>
              <w:jc w:val="center"/>
              <w:rPr>
                <w:color w:val="000000"/>
              </w:rPr>
            </w:pPr>
            <w:r w:rsidRPr="007D5CBD">
              <w:rPr>
                <w:color w:val="000000"/>
              </w:rPr>
              <w:t>34,2</w:t>
            </w:r>
          </w:p>
        </w:tc>
        <w:tc>
          <w:tcPr>
            <w:tcW w:w="962" w:type="dxa"/>
            <w:noWrap/>
            <w:vAlign w:val="center"/>
            <w:hideMark/>
          </w:tcPr>
          <w:p w:rsidR="000E79A4" w:rsidRPr="007D5CBD" w:rsidRDefault="000E79A4" w:rsidP="000E79A4">
            <w:pPr>
              <w:spacing w:line="240" w:lineRule="auto"/>
              <w:jc w:val="center"/>
              <w:rPr>
                <w:color w:val="000000"/>
              </w:rPr>
            </w:pPr>
            <w:r w:rsidRPr="007D5CBD">
              <w:rPr>
                <w:color w:val="000000"/>
              </w:rPr>
              <w:t>30,39</w:t>
            </w:r>
          </w:p>
        </w:tc>
        <w:tc>
          <w:tcPr>
            <w:tcW w:w="962" w:type="dxa"/>
            <w:noWrap/>
            <w:vAlign w:val="center"/>
            <w:hideMark/>
          </w:tcPr>
          <w:p w:rsidR="000E79A4" w:rsidRPr="007D5CBD" w:rsidRDefault="000E79A4" w:rsidP="000E79A4">
            <w:pPr>
              <w:spacing w:line="240" w:lineRule="auto"/>
              <w:jc w:val="center"/>
              <w:rPr>
                <w:color w:val="000000"/>
              </w:rPr>
            </w:pPr>
            <w:r w:rsidRPr="007D5CBD">
              <w:rPr>
                <w:color w:val="000000"/>
              </w:rPr>
              <w:t>33,71</w:t>
            </w:r>
          </w:p>
        </w:tc>
        <w:tc>
          <w:tcPr>
            <w:tcW w:w="962" w:type="dxa"/>
            <w:noWrap/>
            <w:vAlign w:val="center"/>
            <w:hideMark/>
          </w:tcPr>
          <w:p w:rsidR="000E79A4" w:rsidRPr="007D5CBD" w:rsidRDefault="000E79A4" w:rsidP="000E79A4">
            <w:pPr>
              <w:spacing w:line="240" w:lineRule="auto"/>
              <w:jc w:val="center"/>
              <w:rPr>
                <w:color w:val="000000"/>
              </w:rPr>
            </w:pPr>
            <w:r w:rsidRPr="007D5CBD">
              <w:rPr>
                <w:color w:val="000000"/>
              </w:rPr>
              <w:t>100</w:t>
            </w:r>
          </w:p>
        </w:tc>
      </w:tr>
      <w:tr w:rsidR="000E79A4" w:rsidRPr="007D5CBD" w:rsidTr="00711E0A">
        <w:trPr>
          <w:trHeight w:val="263"/>
          <w:jc w:val="center"/>
        </w:trPr>
        <w:tc>
          <w:tcPr>
            <w:tcW w:w="1903" w:type="dxa"/>
            <w:noWrap/>
            <w:vAlign w:val="center"/>
            <w:hideMark/>
          </w:tcPr>
          <w:p w:rsidR="000E79A4" w:rsidRPr="007D5CBD" w:rsidRDefault="000E79A4" w:rsidP="000E79A4">
            <w:pPr>
              <w:spacing w:line="240" w:lineRule="auto"/>
              <w:jc w:val="center"/>
              <w:rPr>
                <w:color w:val="000000"/>
              </w:rPr>
            </w:pPr>
            <w:r w:rsidRPr="007D5CBD">
              <w:rPr>
                <w:color w:val="000000"/>
              </w:rPr>
              <w:t>П-821-15</w:t>
            </w:r>
          </w:p>
        </w:tc>
        <w:tc>
          <w:tcPr>
            <w:tcW w:w="1402" w:type="dxa"/>
            <w:noWrap/>
            <w:vAlign w:val="center"/>
            <w:hideMark/>
          </w:tcPr>
          <w:p w:rsidR="000E79A4" w:rsidRPr="007D5CBD" w:rsidRDefault="000E79A4" w:rsidP="000E79A4">
            <w:pPr>
              <w:spacing w:line="240" w:lineRule="auto"/>
              <w:jc w:val="center"/>
              <w:rPr>
                <w:color w:val="000000"/>
              </w:rPr>
            </w:pPr>
            <w:r w:rsidRPr="007D5CBD">
              <w:rPr>
                <w:color w:val="000000"/>
              </w:rPr>
              <w:t>35,32</w:t>
            </w:r>
          </w:p>
        </w:tc>
        <w:tc>
          <w:tcPr>
            <w:tcW w:w="962" w:type="dxa"/>
            <w:noWrap/>
            <w:vAlign w:val="center"/>
            <w:hideMark/>
          </w:tcPr>
          <w:p w:rsidR="000E79A4" w:rsidRPr="007D5CBD" w:rsidRDefault="000E79A4" w:rsidP="000E79A4">
            <w:pPr>
              <w:spacing w:line="240" w:lineRule="auto"/>
              <w:jc w:val="center"/>
              <w:rPr>
                <w:color w:val="000000"/>
              </w:rPr>
            </w:pPr>
            <w:r w:rsidRPr="007D5CBD">
              <w:rPr>
                <w:color w:val="000000"/>
              </w:rPr>
              <w:t>31,06</w:t>
            </w:r>
          </w:p>
        </w:tc>
        <w:tc>
          <w:tcPr>
            <w:tcW w:w="962" w:type="dxa"/>
            <w:noWrap/>
            <w:vAlign w:val="center"/>
            <w:hideMark/>
          </w:tcPr>
          <w:p w:rsidR="000E79A4" w:rsidRPr="007D5CBD" w:rsidRDefault="000E79A4" w:rsidP="000E79A4">
            <w:pPr>
              <w:spacing w:line="240" w:lineRule="auto"/>
              <w:jc w:val="center"/>
              <w:rPr>
                <w:color w:val="000000"/>
              </w:rPr>
            </w:pPr>
            <w:r w:rsidRPr="007D5CBD">
              <w:rPr>
                <w:color w:val="000000"/>
              </w:rPr>
              <w:t>34,48</w:t>
            </w:r>
          </w:p>
        </w:tc>
        <w:tc>
          <w:tcPr>
            <w:tcW w:w="962" w:type="dxa"/>
            <w:noWrap/>
            <w:vAlign w:val="center"/>
            <w:hideMark/>
          </w:tcPr>
          <w:p w:rsidR="000E79A4" w:rsidRPr="007D5CBD" w:rsidRDefault="000E79A4" w:rsidP="000E79A4">
            <w:pPr>
              <w:spacing w:line="240" w:lineRule="auto"/>
              <w:jc w:val="center"/>
              <w:rPr>
                <w:color w:val="000000"/>
              </w:rPr>
            </w:pPr>
            <w:r w:rsidRPr="007D5CBD">
              <w:rPr>
                <w:color w:val="000000"/>
              </w:rPr>
              <w:t>100</w:t>
            </w:r>
          </w:p>
        </w:tc>
      </w:tr>
      <w:tr w:rsidR="000E79A4" w:rsidRPr="007D5CBD" w:rsidTr="00711E0A">
        <w:trPr>
          <w:trHeight w:val="263"/>
          <w:jc w:val="center"/>
        </w:trPr>
        <w:tc>
          <w:tcPr>
            <w:tcW w:w="1903" w:type="dxa"/>
            <w:noWrap/>
            <w:vAlign w:val="center"/>
            <w:hideMark/>
          </w:tcPr>
          <w:p w:rsidR="000E79A4" w:rsidRPr="007D5CBD" w:rsidRDefault="000E79A4" w:rsidP="000E79A4">
            <w:pPr>
              <w:spacing w:line="240" w:lineRule="auto"/>
              <w:jc w:val="center"/>
              <w:rPr>
                <w:color w:val="000000"/>
              </w:rPr>
            </w:pPr>
            <w:r w:rsidRPr="007D5CBD">
              <w:rPr>
                <w:color w:val="000000"/>
              </w:rPr>
              <w:t>П-821-15</w:t>
            </w:r>
          </w:p>
        </w:tc>
        <w:tc>
          <w:tcPr>
            <w:tcW w:w="1402" w:type="dxa"/>
            <w:noWrap/>
            <w:vAlign w:val="center"/>
            <w:hideMark/>
          </w:tcPr>
          <w:p w:rsidR="000E79A4" w:rsidRPr="007D5CBD" w:rsidRDefault="000E79A4" w:rsidP="000E79A4">
            <w:pPr>
              <w:spacing w:line="240" w:lineRule="auto"/>
              <w:jc w:val="center"/>
              <w:rPr>
                <w:color w:val="000000"/>
              </w:rPr>
            </w:pPr>
            <w:r w:rsidRPr="007D5CBD">
              <w:rPr>
                <w:color w:val="000000"/>
              </w:rPr>
              <w:t>31,87</w:t>
            </w:r>
          </w:p>
        </w:tc>
        <w:tc>
          <w:tcPr>
            <w:tcW w:w="962" w:type="dxa"/>
            <w:noWrap/>
            <w:vAlign w:val="center"/>
            <w:hideMark/>
          </w:tcPr>
          <w:p w:rsidR="000E79A4" w:rsidRPr="007D5CBD" w:rsidRDefault="000E79A4" w:rsidP="000E79A4">
            <w:pPr>
              <w:spacing w:line="240" w:lineRule="auto"/>
              <w:jc w:val="center"/>
              <w:rPr>
                <w:color w:val="000000"/>
              </w:rPr>
            </w:pPr>
            <w:r w:rsidRPr="007D5CBD">
              <w:rPr>
                <w:color w:val="000000"/>
              </w:rPr>
              <w:t>29,34</w:t>
            </w:r>
          </w:p>
        </w:tc>
        <w:tc>
          <w:tcPr>
            <w:tcW w:w="962" w:type="dxa"/>
            <w:noWrap/>
            <w:vAlign w:val="center"/>
            <w:hideMark/>
          </w:tcPr>
          <w:p w:rsidR="000E79A4" w:rsidRPr="007D5CBD" w:rsidRDefault="000E79A4" w:rsidP="000E79A4">
            <w:pPr>
              <w:spacing w:line="240" w:lineRule="auto"/>
              <w:jc w:val="center"/>
              <w:rPr>
                <w:color w:val="000000"/>
              </w:rPr>
            </w:pPr>
            <w:r w:rsidRPr="007D5CBD">
              <w:rPr>
                <w:color w:val="000000"/>
              </w:rPr>
              <w:t>31,42</w:t>
            </w:r>
          </w:p>
        </w:tc>
        <w:tc>
          <w:tcPr>
            <w:tcW w:w="962" w:type="dxa"/>
            <w:noWrap/>
            <w:vAlign w:val="center"/>
            <w:hideMark/>
          </w:tcPr>
          <w:p w:rsidR="000E79A4" w:rsidRPr="007D5CBD" w:rsidRDefault="000E79A4" w:rsidP="000E79A4">
            <w:pPr>
              <w:spacing w:line="240" w:lineRule="auto"/>
              <w:jc w:val="center"/>
              <w:rPr>
                <w:color w:val="000000"/>
              </w:rPr>
            </w:pPr>
            <w:r w:rsidRPr="007D5CBD">
              <w:rPr>
                <w:color w:val="000000"/>
              </w:rPr>
              <w:t>100</w:t>
            </w:r>
          </w:p>
        </w:tc>
      </w:tr>
      <w:tr w:rsidR="000E79A4" w:rsidRPr="007D5CBD" w:rsidTr="00711E0A">
        <w:trPr>
          <w:trHeight w:val="263"/>
          <w:jc w:val="center"/>
        </w:trPr>
        <w:tc>
          <w:tcPr>
            <w:tcW w:w="1903" w:type="dxa"/>
            <w:noWrap/>
            <w:vAlign w:val="center"/>
            <w:hideMark/>
          </w:tcPr>
          <w:p w:rsidR="000E79A4" w:rsidRPr="007D5CBD" w:rsidRDefault="000E79A4" w:rsidP="000E79A4">
            <w:pPr>
              <w:spacing w:line="240" w:lineRule="auto"/>
              <w:jc w:val="center"/>
              <w:rPr>
                <w:color w:val="000000"/>
              </w:rPr>
            </w:pPr>
            <w:r w:rsidRPr="007D5CBD">
              <w:rPr>
                <w:color w:val="000000"/>
              </w:rPr>
              <w:t>П-821-15</w:t>
            </w:r>
          </w:p>
        </w:tc>
        <w:tc>
          <w:tcPr>
            <w:tcW w:w="1402" w:type="dxa"/>
            <w:noWrap/>
            <w:vAlign w:val="center"/>
            <w:hideMark/>
          </w:tcPr>
          <w:p w:rsidR="000E79A4" w:rsidRPr="007D5CBD" w:rsidRDefault="000E79A4" w:rsidP="000E79A4">
            <w:pPr>
              <w:spacing w:line="240" w:lineRule="auto"/>
              <w:jc w:val="center"/>
              <w:rPr>
                <w:color w:val="000000"/>
              </w:rPr>
            </w:pPr>
            <w:r w:rsidRPr="007D5CBD">
              <w:rPr>
                <w:color w:val="000000"/>
              </w:rPr>
              <w:t>33,68</w:t>
            </w:r>
          </w:p>
        </w:tc>
        <w:tc>
          <w:tcPr>
            <w:tcW w:w="962" w:type="dxa"/>
            <w:noWrap/>
            <w:vAlign w:val="center"/>
            <w:hideMark/>
          </w:tcPr>
          <w:p w:rsidR="000E79A4" w:rsidRPr="007D5CBD" w:rsidRDefault="000E79A4" w:rsidP="000E79A4">
            <w:pPr>
              <w:spacing w:line="240" w:lineRule="auto"/>
              <w:jc w:val="center"/>
              <w:rPr>
                <w:color w:val="000000"/>
              </w:rPr>
            </w:pPr>
            <w:r w:rsidRPr="007D5CBD">
              <w:rPr>
                <w:color w:val="000000"/>
              </w:rPr>
              <w:t>30,06</w:t>
            </w:r>
          </w:p>
        </w:tc>
        <w:tc>
          <w:tcPr>
            <w:tcW w:w="962" w:type="dxa"/>
            <w:noWrap/>
            <w:vAlign w:val="center"/>
            <w:hideMark/>
          </w:tcPr>
          <w:p w:rsidR="000E79A4" w:rsidRPr="007D5CBD" w:rsidRDefault="000E79A4" w:rsidP="000E79A4">
            <w:pPr>
              <w:spacing w:line="240" w:lineRule="auto"/>
              <w:jc w:val="center"/>
              <w:rPr>
                <w:color w:val="000000"/>
              </w:rPr>
            </w:pPr>
            <w:r w:rsidRPr="007D5CBD">
              <w:rPr>
                <w:color w:val="000000"/>
              </w:rPr>
              <w:t>33,57</w:t>
            </w:r>
          </w:p>
        </w:tc>
        <w:tc>
          <w:tcPr>
            <w:tcW w:w="962" w:type="dxa"/>
            <w:noWrap/>
            <w:vAlign w:val="center"/>
            <w:hideMark/>
          </w:tcPr>
          <w:p w:rsidR="000E79A4" w:rsidRPr="007D5CBD" w:rsidRDefault="000E79A4" w:rsidP="000E79A4">
            <w:pPr>
              <w:spacing w:line="240" w:lineRule="auto"/>
              <w:jc w:val="center"/>
              <w:rPr>
                <w:color w:val="000000"/>
              </w:rPr>
            </w:pPr>
            <w:r w:rsidRPr="007D5CBD">
              <w:rPr>
                <w:color w:val="000000"/>
              </w:rPr>
              <w:t>100</w:t>
            </w:r>
          </w:p>
        </w:tc>
      </w:tr>
      <w:tr w:rsidR="000E79A4" w:rsidRPr="007D5CBD" w:rsidTr="00711E0A">
        <w:trPr>
          <w:trHeight w:val="263"/>
          <w:jc w:val="center"/>
        </w:trPr>
        <w:tc>
          <w:tcPr>
            <w:tcW w:w="1903" w:type="dxa"/>
            <w:noWrap/>
            <w:vAlign w:val="center"/>
            <w:hideMark/>
          </w:tcPr>
          <w:p w:rsidR="000E79A4" w:rsidRPr="007D5CBD" w:rsidRDefault="000E79A4" w:rsidP="000E79A4">
            <w:pPr>
              <w:spacing w:line="240" w:lineRule="auto"/>
              <w:jc w:val="center"/>
              <w:rPr>
                <w:color w:val="000000"/>
              </w:rPr>
            </w:pPr>
            <w:r w:rsidRPr="007D5CBD">
              <w:rPr>
                <w:color w:val="000000"/>
              </w:rPr>
              <w:t>П-821-15</w:t>
            </w:r>
          </w:p>
        </w:tc>
        <w:tc>
          <w:tcPr>
            <w:tcW w:w="1402" w:type="dxa"/>
            <w:noWrap/>
            <w:vAlign w:val="center"/>
            <w:hideMark/>
          </w:tcPr>
          <w:p w:rsidR="000E79A4" w:rsidRPr="007D5CBD" w:rsidRDefault="000E79A4" w:rsidP="000E79A4">
            <w:pPr>
              <w:spacing w:line="240" w:lineRule="auto"/>
              <w:jc w:val="center"/>
              <w:rPr>
                <w:color w:val="000000"/>
              </w:rPr>
            </w:pPr>
            <w:r w:rsidRPr="007D5CBD">
              <w:rPr>
                <w:color w:val="000000"/>
              </w:rPr>
              <w:t>34,98</w:t>
            </w:r>
          </w:p>
        </w:tc>
        <w:tc>
          <w:tcPr>
            <w:tcW w:w="962" w:type="dxa"/>
            <w:noWrap/>
            <w:vAlign w:val="center"/>
            <w:hideMark/>
          </w:tcPr>
          <w:p w:rsidR="000E79A4" w:rsidRPr="007D5CBD" w:rsidRDefault="000E79A4" w:rsidP="000E79A4">
            <w:pPr>
              <w:spacing w:line="240" w:lineRule="auto"/>
              <w:jc w:val="center"/>
              <w:rPr>
                <w:color w:val="000000"/>
              </w:rPr>
            </w:pPr>
            <w:r w:rsidRPr="007D5CBD">
              <w:rPr>
                <w:color w:val="000000"/>
              </w:rPr>
              <w:t>30,71</w:t>
            </w:r>
          </w:p>
        </w:tc>
        <w:tc>
          <w:tcPr>
            <w:tcW w:w="962" w:type="dxa"/>
            <w:noWrap/>
            <w:vAlign w:val="center"/>
            <w:hideMark/>
          </w:tcPr>
          <w:p w:rsidR="000E79A4" w:rsidRPr="007D5CBD" w:rsidRDefault="000E79A4" w:rsidP="000E79A4">
            <w:pPr>
              <w:spacing w:line="240" w:lineRule="auto"/>
              <w:jc w:val="center"/>
              <w:rPr>
                <w:color w:val="000000"/>
              </w:rPr>
            </w:pPr>
            <w:r w:rsidRPr="007D5CBD">
              <w:rPr>
                <w:color w:val="000000"/>
              </w:rPr>
              <w:t>34,42</w:t>
            </w:r>
          </w:p>
        </w:tc>
        <w:tc>
          <w:tcPr>
            <w:tcW w:w="962" w:type="dxa"/>
            <w:noWrap/>
            <w:vAlign w:val="center"/>
            <w:hideMark/>
          </w:tcPr>
          <w:p w:rsidR="000E79A4" w:rsidRPr="007D5CBD" w:rsidRDefault="000E79A4" w:rsidP="000E79A4">
            <w:pPr>
              <w:spacing w:line="240" w:lineRule="auto"/>
              <w:jc w:val="center"/>
              <w:rPr>
                <w:color w:val="000000"/>
              </w:rPr>
            </w:pPr>
            <w:r w:rsidRPr="007D5CBD">
              <w:rPr>
                <w:color w:val="000000"/>
              </w:rPr>
              <w:t>100</w:t>
            </w:r>
          </w:p>
        </w:tc>
      </w:tr>
    </w:tbl>
    <w:p w:rsidR="00711E0A" w:rsidRDefault="00711E0A" w:rsidP="00711E0A">
      <w:pPr>
        <w:rPr>
          <w:b/>
          <w:i/>
          <w:u w:val="single"/>
        </w:rPr>
      </w:pPr>
    </w:p>
    <w:tbl>
      <w:tblPr>
        <w:tblW w:w="0" w:type="auto"/>
        <w:tblLook w:val="04A0"/>
      </w:tblPr>
      <w:tblGrid>
        <w:gridCol w:w="4785"/>
        <w:gridCol w:w="4786"/>
      </w:tblGrid>
      <w:tr w:rsidR="00711E0A" w:rsidTr="00711E0A">
        <w:tc>
          <w:tcPr>
            <w:tcW w:w="4785" w:type="dxa"/>
          </w:tcPr>
          <w:p w:rsidR="00711E0A" w:rsidRDefault="00711E0A" w:rsidP="00711E0A">
            <w:pPr>
              <w:jc w:val="center"/>
              <w:rPr>
                <w:b/>
                <w:i/>
                <w:u w:val="single"/>
              </w:rPr>
            </w:pPr>
            <w:r>
              <w:rPr>
                <w:noProof/>
              </w:rPr>
              <w:lastRenderedPageBreak/>
              <w:drawing>
                <wp:inline distT="0" distB="0" distL="0" distR="0">
                  <wp:extent cx="2722245" cy="2552065"/>
                  <wp:effectExtent l="19050" t="0" r="1905" b="0"/>
                  <wp:docPr id="555" name="Рисунок 5" descr="галенитв халькопирит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аленитв халькопирите1"/>
                          <pic:cNvPicPr>
                            <a:picLocks noChangeAspect="1" noChangeArrowheads="1"/>
                          </pic:cNvPicPr>
                        </pic:nvPicPr>
                        <pic:blipFill>
                          <a:blip r:embed="rId97" cstate="screen"/>
                          <a:srcRect/>
                          <a:stretch>
                            <a:fillRect/>
                          </a:stretch>
                        </pic:blipFill>
                        <pic:spPr bwMode="auto">
                          <a:xfrm>
                            <a:off x="0" y="0"/>
                            <a:ext cx="2722245" cy="2552065"/>
                          </a:xfrm>
                          <a:prstGeom prst="rect">
                            <a:avLst/>
                          </a:prstGeom>
                          <a:noFill/>
                          <a:ln w="9525">
                            <a:noFill/>
                            <a:miter lim="800000"/>
                            <a:headEnd/>
                            <a:tailEnd/>
                          </a:ln>
                        </pic:spPr>
                      </pic:pic>
                    </a:graphicData>
                  </a:graphic>
                </wp:inline>
              </w:drawing>
            </w:r>
          </w:p>
        </w:tc>
        <w:tc>
          <w:tcPr>
            <w:tcW w:w="4786" w:type="dxa"/>
          </w:tcPr>
          <w:p w:rsidR="00711E0A" w:rsidRDefault="00711E0A" w:rsidP="00711E0A">
            <w:pPr>
              <w:jc w:val="center"/>
              <w:rPr>
                <w:b/>
                <w:i/>
                <w:u w:val="single"/>
              </w:rPr>
            </w:pPr>
            <w:r>
              <w:rPr>
                <w:noProof/>
              </w:rPr>
              <w:drawing>
                <wp:inline distT="0" distB="0" distL="0" distR="0">
                  <wp:extent cx="2594610" cy="2552065"/>
                  <wp:effectExtent l="19050" t="0" r="0" b="0"/>
                  <wp:docPr id="554" name="Рисунок 6" descr="пирит галенит халькопирит1 увел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ирит галенит халькопирит1 увелич."/>
                          <pic:cNvPicPr>
                            <a:picLocks noChangeAspect="1" noChangeArrowheads="1"/>
                          </pic:cNvPicPr>
                        </pic:nvPicPr>
                        <pic:blipFill>
                          <a:blip r:embed="rId98" cstate="screen"/>
                          <a:srcRect/>
                          <a:stretch>
                            <a:fillRect/>
                          </a:stretch>
                        </pic:blipFill>
                        <pic:spPr bwMode="auto">
                          <a:xfrm>
                            <a:off x="0" y="0"/>
                            <a:ext cx="2594610" cy="2552065"/>
                          </a:xfrm>
                          <a:prstGeom prst="rect">
                            <a:avLst/>
                          </a:prstGeom>
                          <a:noFill/>
                          <a:ln w="9525">
                            <a:noFill/>
                            <a:miter lim="800000"/>
                            <a:headEnd/>
                            <a:tailEnd/>
                          </a:ln>
                        </pic:spPr>
                      </pic:pic>
                    </a:graphicData>
                  </a:graphic>
                </wp:inline>
              </w:drawing>
            </w:r>
          </w:p>
        </w:tc>
      </w:tr>
      <w:tr w:rsidR="00711E0A" w:rsidTr="00711E0A">
        <w:tc>
          <w:tcPr>
            <w:tcW w:w="4785" w:type="dxa"/>
          </w:tcPr>
          <w:p w:rsidR="00711E0A" w:rsidRPr="00711E0A" w:rsidRDefault="00711E0A" w:rsidP="00711E0A">
            <w:pPr>
              <w:pStyle w:val="a4"/>
              <w:spacing w:line="276" w:lineRule="auto"/>
              <w:rPr>
                <w:lang w:eastAsia="en-US"/>
              </w:rPr>
            </w:pPr>
            <w:r w:rsidRPr="00980097">
              <w:rPr>
                <w:b/>
                <w:lang w:eastAsia="en-US"/>
              </w:rPr>
              <w:t>Рис.54</w:t>
            </w:r>
            <w:r>
              <w:rPr>
                <w:lang w:eastAsia="en-US"/>
              </w:rPr>
              <w:t xml:space="preserve"> Срастание халькопирита-1(</w:t>
            </w:r>
            <w:r>
              <w:rPr>
                <w:lang w:val="en-US" w:eastAsia="en-US"/>
              </w:rPr>
              <w:t>Ccp</w:t>
            </w:r>
            <w:r>
              <w:rPr>
                <w:lang w:eastAsia="en-US"/>
              </w:rPr>
              <w:t>) и пирита(</w:t>
            </w:r>
            <w:r>
              <w:rPr>
                <w:lang w:val="en-US" w:eastAsia="en-US"/>
              </w:rPr>
              <w:t>Py</w:t>
            </w:r>
            <w:r>
              <w:rPr>
                <w:lang w:eastAsia="en-US"/>
              </w:rPr>
              <w:t>), а так же выделение галенита-1(</w:t>
            </w:r>
            <w:r>
              <w:rPr>
                <w:lang w:val="en-US" w:eastAsia="en-US"/>
              </w:rPr>
              <w:t>Gn</w:t>
            </w:r>
            <w:r>
              <w:rPr>
                <w:lang w:eastAsia="en-US"/>
              </w:rPr>
              <w:t>-1)</w:t>
            </w:r>
            <w:proofErr w:type="gramStart"/>
            <w:r>
              <w:rPr>
                <w:lang w:eastAsia="en-US"/>
              </w:rPr>
              <w:t>.</w:t>
            </w:r>
            <w:proofErr w:type="gramEnd"/>
            <w:r>
              <w:rPr>
                <w:lang w:eastAsia="en-US"/>
              </w:rPr>
              <w:t xml:space="preserve"> </w:t>
            </w:r>
            <w:proofErr w:type="gramStart"/>
            <w:r>
              <w:rPr>
                <w:lang w:eastAsia="en-US"/>
              </w:rPr>
              <w:t>о</w:t>
            </w:r>
            <w:proofErr w:type="gramEnd"/>
            <w:r>
              <w:rPr>
                <w:lang w:eastAsia="en-US"/>
              </w:rPr>
              <w:t>тражённый свет; аншл. П-821-11А</w:t>
            </w:r>
          </w:p>
        </w:tc>
        <w:tc>
          <w:tcPr>
            <w:tcW w:w="4786" w:type="dxa"/>
          </w:tcPr>
          <w:p w:rsidR="00711E0A" w:rsidRDefault="00711E0A" w:rsidP="00711E0A">
            <w:pPr>
              <w:pStyle w:val="a4"/>
              <w:rPr>
                <w:b/>
                <w:i/>
                <w:u w:val="single"/>
              </w:rPr>
            </w:pPr>
            <w:r w:rsidRPr="00980097">
              <w:rPr>
                <w:b/>
                <w:lang w:eastAsia="en-US"/>
              </w:rPr>
              <w:t>Рис.55</w:t>
            </w:r>
            <w:r>
              <w:rPr>
                <w:lang w:eastAsia="en-US"/>
              </w:rPr>
              <w:t xml:space="preserve"> Срастание халькопирита-1(</w:t>
            </w:r>
            <w:r>
              <w:rPr>
                <w:lang w:val="en-US" w:eastAsia="en-US"/>
              </w:rPr>
              <w:t>Ccp</w:t>
            </w:r>
            <w:r>
              <w:rPr>
                <w:lang w:eastAsia="en-US"/>
              </w:rPr>
              <w:t>), пирита(</w:t>
            </w:r>
            <w:r>
              <w:rPr>
                <w:lang w:val="en-US" w:eastAsia="en-US"/>
              </w:rPr>
              <w:t>Py</w:t>
            </w:r>
            <w:r>
              <w:rPr>
                <w:lang w:eastAsia="en-US"/>
              </w:rPr>
              <w:t>) и марказита(</w:t>
            </w:r>
            <w:r>
              <w:rPr>
                <w:lang w:val="en-US" w:eastAsia="en-US"/>
              </w:rPr>
              <w:t>Mar</w:t>
            </w:r>
            <w:r>
              <w:rPr>
                <w:lang w:eastAsia="en-US"/>
              </w:rPr>
              <w:t>), а так же выделение галенита-1(</w:t>
            </w:r>
            <w:r>
              <w:rPr>
                <w:lang w:val="en-US" w:eastAsia="en-US"/>
              </w:rPr>
              <w:t>Gn</w:t>
            </w:r>
            <w:r>
              <w:rPr>
                <w:lang w:eastAsia="en-US"/>
              </w:rPr>
              <w:t>-1), отражённый свет; аншл. П-821-12А</w:t>
            </w:r>
          </w:p>
        </w:tc>
      </w:tr>
    </w:tbl>
    <w:p w:rsidR="00711E0A" w:rsidRDefault="00711E0A" w:rsidP="000E79A4">
      <w:pPr>
        <w:ind w:firstLine="709"/>
        <w:rPr>
          <w:b/>
          <w:i/>
          <w:u w:val="single"/>
        </w:rPr>
      </w:pPr>
    </w:p>
    <w:tbl>
      <w:tblPr>
        <w:tblW w:w="0" w:type="auto"/>
        <w:tblLook w:val="04A0"/>
      </w:tblPr>
      <w:tblGrid>
        <w:gridCol w:w="4761"/>
        <w:gridCol w:w="4810"/>
      </w:tblGrid>
      <w:tr w:rsidR="000E79A4" w:rsidTr="000E79A4">
        <w:tc>
          <w:tcPr>
            <w:tcW w:w="4785" w:type="dxa"/>
          </w:tcPr>
          <w:p w:rsidR="000E79A4" w:rsidRDefault="000E79A4" w:rsidP="000E79A4">
            <w:pPr>
              <w:rPr>
                <w:b/>
                <w:i/>
                <w:u w:val="single"/>
              </w:rPr>
            </w:pPr>
            <w:r>
              <w:rPr>
                <w:b/>
                <w:i/>
                <w:noProof/>
                <w:u w:val="single"/>
              </w:rPr>
              <w:drawing>
                <wp:inline distT="0" distB="0" distL="0" distR="0">
                  <wp:extent cx="2883638" cy="2338690"/>
                  <wp:effectExtent l="19050" t="0" r="0" b="0"/>
                  <wp:docPr id="563" name="Рисунок 563" descr="D:\Учёба\Магистратура\Картинки\Py and C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D:\Учёба\Магистратура\Картинки\Py and Ccp.jpg"/>
                          <pic:cNvPicPr>
                            <a:picLocks noChangeAspect="1" noChangeArrowheads="1"/>
                          </pic:cNvPicPr>
                        </pic:nvPicPr>
                        <pic:blipFill>
                          <a:blip r:embed="rId99" cstate="screen"/>
                          <a:srcRect/>
                          <a:stretch>
                            <a:fillRect/>
                          </a:stretch>
                        </pic:blipFill>
                        <pic:spPr bwMode="auto">
                          <a:xfrm>
                            <a:off x="0" y="0"/>
                            <a:ext cx="2884210" cy="2339154"/>
                          </a:xfrm>
                          <a:prstGeom prst="rect">
                            <a:avLst/>
                          </a:prstGeom>
                          <a:noFill/>
                          <a:ln w="9525">
                            <a:noFill/>
                            <a:miter lim="800000"/>
                            <a:headEnd/>
                            <a:tailEnd/>
                          </a:ln>
                        </pic:spPr>
                      </pic:pic>
                    </a:graphicData>
                  </a:graphic>
                </wp:inline>
              </w:drawing>
            </w:r>
          </w:p>
        </w:tc>
        <w:tc>
          <w:tcPr>
            <w:tcW w:w="4786" w:type="dxa"/>
          </w:tcPr>
          <w:p w:rsidR="000E79A4" w:rsidRDefault="000E79A4" w:rsidP="000E79A4">
            <w:pPr>
              <w:rPr>
                <w:b/>
                <w:i/>
                <w:u w:val="single"/>
              </w:rPr>
            </w:pPr>
            <w:r>
              <w:rPr>
                <w:b/>
                <w:i/>
                <w:noProof/>
                <w:u w:val="single"/>
              </w:rPr>
              <w:drawing>
                <wp:inline distT="0" distB="0" distL="0" distR="0">
                  <wp:extent cx="2915536" cy="2308149"/>
                  <wp:effectExtent l="19050" t="0" r="0" b="0"/>
                  <wp:docPr id="564" name="Рисунок 564" descr="D:\Учёба\Магистратура\Картинки\Py Nas 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D:\Учёба\Магистратура\Картинки\Py Nas Gn.jpg"/>
                          <pic:cNvPicPr>
                            <a:picLocks noChangeAspect="1" noChangeArrowheads="1"/>
                          </pic:cNvPicPr>
                        </pic:nvPicPr>
                        <pic:blipFill>
                          <a:blip r:embed="rId100" cstate="screen"/>
                          <a:srcRect/>
                          <a:stretch>
                            <a:fillRect/>
                          </a:stretch>
                        </pic:blipFill>
                        <pic:spPr bwMode="auto">
                          <a:xfrm>
                            <a:off x="0" y="0"/>
                            <a:ext cx="2915525" cy="2308141"/>
                          </a:xfrm>
                          <a:prstGeom prst="rect">
                            <a:avLst/>
                          </a:prstGeom>
                          <a:noFill/>
                          <a:ln w="9525">
                            <a:noFill/>
                            <a:miter lim="800000"/>
                            <a:headEnd/>
                            <a:tailEnd/>
                          </a:ln>
                        </pic:spPr>
                      </pic:pic>
                    </a:graphicData>
                  </a:graphic>
                </wp:inline>
              </w:drawing>
            </w:r>
          </w:p>
        </w:tc>
      </w:tr>
      <w:tr w:rsidR="000E79A4" w:rsidTr="000E79A4">
        <w:tc>
          <w:tcPr>
            <w:tcW w:w="4785" w:type="dxa"/>
          </w:tcPr>
          <w:p w:rsidR="000E79A4" w:rsidRPr="00163F44" w:rsidRDefault="000E79A4" w:rsidP="000E79A4">
            <w:pPr>
              <w:pStyle w:val="a4"/>
            </w:pPr>
            <w:r w:rsidRPr="00980097">
              <w:rPr>
                <w:b/>
              </w:rPr>
              <w:t>Рис.</w:t>
            </w:r>
            <w:r w:rsidR="00980097" w:rsidRPr="00980097">
              <w:rPr>
                <w:b/>
              </w:rPr>
              <w:t>56</w:t>
            </w:r>
            <w:r>
              <w:t xml:space="preserve"> Кубики пирита</w:t>
            </w:r>
            <w:r w:rsidRPr="00163F44">
              <w:t xml:space="preserve"> </w:t>
            </w:r>
            <w:r>
              <w:t>(</w:t>
            </w:r>
            <w:r>
              <w:rPr>
                <w:lang w:val="en-US"/>
              </w:rPr>
              <w:t>Py</w:t>
            </w:r>
            <w:r w:rsidRPr="00163F44">
              <w:t>)</w:t>
            </w:r>
            <w:r>
              <w:t xml:space="preserve"> в халькопирите-1</w:t>
            </w:r>
            <w:r w:rsidRPr="00163F44">
              <w:t xml:space="preserve"> (</w:t>
            </w:r>
            <w:r>
              <w:rPr>
                <w:lang w:val="en-US"/>
              </w:rPr>
              <w:t>Ccp</w:t>
            </w:r>
            <w:r w:rsidRPr="00163F44">
              <w:t>)</w:t>
            </w:r>
          </w:p>
          <w:p w:rsidR="000E79A4" w:rsidRPr="00163F44" w:rsidRDefault="000E79A4" w:rsidP="000E79A4">
            <w:pPr>
              <w:pStyle w:val="a4"/>
              <w:spacing w:line="276" w:lineRule="auto"/>
              <w:rPr>
                <w:lang w:eastAsia="en-US"/>
              </w:rPr>
            </w:pPr>
            <w:r>
              <w:rPr>
                <w:lang w:eastAsia="en-US"/>
              </w:rPr>
              <w:t>РЭМ-фотография; аншл. П821-12-А</w:t>
            </w:r>
          </w:p>
        </w:tc>
        <w:tc>
          <w:tcPr>
            <w:tcW w:w="4786" w:type="dxa"/>
          </w:tcPr>
          <w:p w:rsidR="000E79A4" w:rsidRPr="00163F44" w:rsidRDefault="000E79A4" w:rsidP="000E79A4">
            <w:pPr>
              <w:pStyle w:val="a4"/>
              <w:spacing w:line="276" w:lineRule="auto"/>
              <w:rPr>
                <w:lang w:eastAsia="en-US"/>
              </w:rPr>
            </w:pPr>
            <w:r w:rsidRPr="00980097">
              <w:rPr>
                <w:b/>
              </w:rPr>
              <w:t>Рис.</w:t>
            </w:r>
            <w:r w:rsidR="00980097" w:rsidRPr="00980097">
              <w:rPr>
                <w:b/>
              </w:rPr>
              <w:t>57</w:t>
            </w:r>
            <w:r>
              <w:t xml:space="preserve"> Галенит</w:t>
            </w:r>
            <w:r w:rsidRPr="00163F44">
              <w:t xml:space="preserve"> (</w:t>
            </w:r>
            <w:r>
              <w:rPr>
                <w:lang w:val="en-US"/>
              </w:rPr>
              <w:t>Gn</w:t>
            </w:r>
            <w:r w:rsidRPr="00163F44">
              <w:t>)</w:t>
            </w:r>
            <w:r>
              <w:t xml:space="preserve"> и настуран-2</w:t>
            </w:r>
            <w:r w:rsidRPr="00163F44">
              <w:t xml:space="preserve"> (</w:t>
            </w:r>
            <w:r>
              <w:rPr>
                <w:lang w:val="en-US"/>
              </w:rPr>
              <w:t>Nas</w:t>
            </w:r>
            <w:r w:rsidRPr="00163F44">
              <w:t>)</w:t>
            </w:r>
            <w:r>
              <w:t xml:space="preserve"> по трещинам в пирите</w:t>
            </w:r>
            <w:r w:rsidRPr="00163F44">
              <w:t xml:space="preserve"> </w:t>
            </w:r>
            <w:r>
              <w:t>(</w:t>
            </w:r>
            <w:r>
              <w:rPr>
                <w:lang w:val="en-US"/>
              </w:rPr>
              <w:t>Py</w:t>
            </w:r>
            <w:r w:rsidRPr="00163F44">
              <w:t>).</w:t>
            </w:r>
            <w:r>
              <w:t xml:space="preserve"> </w:t>
            </w:r>
            <w:r>
              <w:rPr>
                <w:lang w:eastAsia="en-US"/>
              </w:rPr>
              <w:t>РЭМ-фотография; аншл. П821-26-1</w:t>
            </w:r>
          </w:p>
        </w:tc>
      </w:tr>
    </w:tbl>
    <w:p w:rsidR="000E79A4" w:rsidRDefault="000E79A4" w:rsidP="000E79A4">
      <w:pPr>
        <w:ind w:firstLine="709"/>
        <w:rPr>
          <w:b/>
          <w:i/>
          <w:u w:val="single"/>
        </w:rPr>
      </w:pPr>
    </w:p>
    <w:p w:rsidR="000E79A4" w:rsidRDefault="000E79A4" w:rsidP="000E79A4">
      <w:pPr>
        <w:ind w:firstLine="709"/>
      </w:pPr>
      <w:r>
        <w:t xml:space="preserve">Выделения сфалерита достигают </w:t>
      </w:r>
      <w:r w:rsidRPr="00CC1DDC">
        <w:t>1</w:t>
      </w:r>
      <w:r>
        <w:t xml:space="preserve"> мм. Он имеет серый цвет, низкое отражение (</w:t>
      </w:r>
      <w:r>
        <w:rPr>
          <w:lang w:val="en-US"/>
        </w:rPr>
        <w:t>R</w:t>
      </w:r>
      <w:r>
        <w:t xml:space="preserve">=17%), изотропен и имеет низкую микротвёрдость (150-250 </w:t>
      </w:r>
      <w:r w:rsidR="000D5FD9">
        <w:t>гс/мм</w:t>
      </w:r>
      <w:proofErr w:type="gramStart"/>
      <w:r>
        <w:rPr>
          <w:vertAlign w:val="superscript"/>
        </w:rPr>
        <w:t>2</w:t>
      </w:r>
      <w:proofErr w:type="gramEnd"/>
      <w:r>
        <w:t>).</w:t>
      </w:r>
    </w:p>
    <w:p w:rsidR="00711E0A" w:rsidRDefault="00711E0A" w:rsidP="00711E0A">
      <w:pPr>
        <w:pStyle w:val="4"/>
      </w:pPr>
      <w:r w:rsidRPr="00711E0A">
        <w:t>Таблица 11</w:t>
      </w:r>
      <w:r>
        <w:t xml:space="preserve">  Химический состав сфалерита (масс. %)</w:t>
      </w:r>
    </w:p>
    <w:tbl>
      <w:tblPr>
        <w:tblW w:w="6280" w:type="dxa"/>
        <w:jc w:val="center"/>
        <w:tblLook w:val="04A0"/>
      </w:tblPr>
      <w:tblGrid>
        <w:gridCol w:w="1960"/>
        <w:gridCol w:w="1180"/>
        <w:gridCol w:w="960"/>
        <w:gridCol w:w="960"/>
        <w:gridCol w:w="1220"/>
      </w:tblGrid>
      <w:tr w:rsidR="000E79A4" w:rsidRPr="007D5CBD" w:rsidTr="000E79A4">
        <w:trPr>
          <w:trHeight w:val="300"/>
          <w:jc w:val="center"/>
        </w:trPr>
        <w:tc>
          <w:tcPr>
            <w:tcW w:w="1960" w:type="dxa"/>
            <w:tcBorders>
              <w:top w:val="single" w:sz="4" w:space="0" w:color="auto"/>
              <w:left w:val="single" w:sz="4" w:space="0" w:color="auto"/>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Образец</w:t>
            </w:r>
          </w:p>
        </w:tc>
        <w:tc>
          <w:tcPr>
            <w:tcW w:w="1180" w:type="dxa"/>
            <w:tcBorders>
              <w:top w:val="single" w:sz="4" w:space="0" w:color="auto"/>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S</w:t>
            </w:r>
          </w:p>
        </w:tc>
        <w:tc>
          <w:tcPr>
            <w:tcW w:w="960" w:type="dxa"/>
            <w:tcBorders>
              <w:top w:val="single" w:sz="4" w:space="0" w:color="auto"/>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Fe</w:t>
            </w:r>
          </w:p>
        </w:tc>
        <w:tc>
          <w:tcPr>
            <w:tcW w:w="960" w:type="dxa"/>
            <w:tcBorders>
              <w:top w:val="single" w:sz="4" w:space="0" w:color="auto"/>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Zn</w:t>
            </w:r>
          </w:p>
        </w:tc>
        <w:tc>
          <w:tcPr>
            <w:tcW w:w="1220" w:type="dxa"/>
            <w:tcBorders>
              <w:top w:val="single" w:sz="4" w:space="0" w:color="auto"/>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Сумма</w:t>
            </w:r>
          </w:p>
        </w:tc>
      </w:tr>
      <w:tr w:rsidR="000E79A4" w:rsidRPr="007D5CBD" w:rsidTr="000E79A4">
        <w:trPr>
          <w:trHeight w:val="300"/>
          <w:jc w:val="center"/>
        </w:trPr>
        <w:tc>
          <w:tcPr>
            <w:tcW w:w="6280" w:type="dxa"/>
            <w:gridSpan w:val="5"/>
            <w:tcBorders>
              <w:top w:val="single" w:sz="4" w:space="0" w:color="auto"/>
              <w:left w:val="single" w:sz="4" w:space="0" w:color="auto"/>
              <w:bottom w:val="single" w:sz="4" w:space="0" w:color="auto"/>
              <w:right w:val="single" w:sz="4" w:space="0" w:color="000000"/>
            </w:tcBorders>
            <w:noWrap/>
            <w:vAlign w:val="center"/>
            <w:hideMark/>
          </w:tcPr>
          <w:p w:rsidR="000E79A4" w:rsidRPr="007D5CBD" w:rsidRDefault="000E79A4" w:rsidP="000E79A4">
            <w:pPr>
              <w:spacing w:line="240" w:lineRule="auto"/>
              <w:jc w:val="center"/>
              <w:rPr>
                <w:color w:val="000000"/>
              </w:rPr>
            </w:pPr>
            <w:r w:rsidRPr="007D5CBD">
              <w:rPr>
                <w:color w:val="000000"/>
              </w:rPr>
              <w:t>Сфалерит ZnS</w:t>
            </w:r>
          </w:p>
        </w:tc>
      </w:tr>
      <w:tr w:rsidR="000E79A4" w:rsidRPr="007D5CBD" w:rsidTr="000E79A4">
        <w:trPr>
          <w:trHeight w:val="300"/>
          <w:jc w:val="center"/>
        </w:trPr>
        <w:tc>
          <w:tcPr>
            <w:tcW w:w="1960" w:type="dxa"/>
            <w:tcBorders>
              <w:top w:val="nil"/>
              <w:left w:val="single" w:sz="4" w:space="0" w:color="auto"/>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П-821-12</w:t>
            </w:r>
          </w:p>
        </w:tc>
        <w:tc>
          <w:tcPr>
            <w:tcW w:w="118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32,00</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0,39</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64,20</w:t>
            </w:r>
          </w:p>
        </w:tc>
        <w:tc>
          <w:tcPr>
            <w:tcW w:w="122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97,04</w:t>
            </w:r>
          </w:p>
        </w:tc>
      </w:tr>
      <w:tr w:rsidR="000E79A4" w:rsidRPr="007D5CBD" w:rsidTr="000E79A4">
        <w:trPr>
          <w:trHeight w:val="300"/>
          <w:jc w:val="center"/>
        </w:trPr>
        <w:tc>
          <w:tcPr>
            <w:tcW w:w="1960" w:type="dxa"/>
            <w:tcBorders>
              <w:top w:val="nil"/>
              <w:left w:val="single" w:sz="4" w:space="0" w:color="auto"/>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П-821-12</w:t>
            </w:r>
          </w:p>
        </w:tc>
        <w:tc>
          <w:tcPr>
            <w:tcW w:w="118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31,76</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1,12</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64,14</w:t>
            </w:r>
          </w:p>
        </w:tc>
        <w:tc>
          <w:tcPr>
            <w:tcW w:w="122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97,46</w:t>
            </w:r>
          </w:p>
        </w:tc>
      </w:tr>
      <w:tr w:rsidR="000E79A4" w:rsidRPr="007D5CBD" w:rsidTr="000E79A4">
        <w:trPr>
          <w:trHeight w:val="300"/>
          <w:jc w:val="center"/>
        </w:trPr>
        <w:tc>
          <w:tcPr>
            <w:tcW w:w="1960" w:type="dxa"/>
            <w:tcBorders>
              <w:top w:val="nil"/>
              <w:left w:val="single" w:sz="4" w:space="0" w:color="auto"/>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П-821-12</w:t>
            </w:r>
          </w:p>
        </w:tc>
        <w:tc>
          <w:tcPr>
            <w:tcW w:w="118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32,70</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1,22</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62,91</w:t>
            </w:r>
          </w:p>
        </w:tc>
        <w:tc>
          <w:tcPr>
            <w:tcW w:w="122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99,11</w:t>
            </w:r>
          </w:p>
        </w:tc>
      </w:tr>
      <w:tr w:rsidR="000E79A4" w:rsidRPr="007D5CBD" w:rsidTr="000E79A4">
        <w:trPr>
          <w:trHeight w:val="300"/>
          <w:jc w:val="center"/>
        </w:trPr>
        <w:tc>
          <w:tcPr>
            <w:tcW w:w="1960" w:type="dxa"/>
            <w:tcBorders>
              <w:top w:val="nil"/>
              <w:left w:val="single" w:sz="4" w:space="0" w:color="auto"/>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П-821-15</w:t>
            </w:r>
          </w:p>
        </w:tc>
        <w:tc>
          <w:tcPr>
            <w:tcW w:w="118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32,63</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1,90</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64,82</w:t>
            </w:r>
          </w:p>
        </w:tc>
        <w:tc>
          <w:tcPr>
            <w:tcW w:w="122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100,69</w:t>
            </w:r>
          </w:p>
        </w:tc>
      </w:tr>
      <w:tr w:rsidR="000E79A4" w:rsidRPr="007D5CBD" w:rsidTr="000E79A4">
        <w:trPr>
          <w:trHeight w:val="300"/>
          <w:jc w:val="center"/>
        </w:trPr>
        <w:tc>
          <w:tcPr>
            <w:tcW w:w="1960" w:type="dxa"/>
            <w:tcBorders>
              <w:top w:val="nil"/>
              <w:left w:val="single" w:sz="4" w:space="0" w:color="auto"/>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П-821-15</w:t>
            </w:r>
          </w:p>
        </w:tc>
        <w:tc>
          <w:tcPr>
            <w:tcW w:w="118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31,08</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0,28</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64,34</w:t>
            </w:r>
          </w:p>
        </w:tc>
        <w:tc>
          <w:tcPr>
            <w:tcW w:w="122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96,19</w:t>
            </w:r>
          </w:p>
        </w:tc>
      </w:tr>
      <w:tr w:rsidR="000E79A4" w:rsidRPr="007D5CBD" w:rsidTr="000E79A4">
        <w:trPr>
          <w:trHeight w:val="300"/>
          <w:jc w:val="center"/>
        </w:trPr>
        <w:tc>
          <w:tcPr>
            <w:tcW w:w="1960" w:type="dxa"/>
            <w:tcBorders>
              <w:top w:val="nil"/>
              <w:left w:val="single" w:sz="4" w:space="0" w:color="auto"/>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П-821-15</w:t>
            </w:r>
          </w:p>
        </w:tc>
        <w:tc>
          <w:tcPr>
            <w:tcW w:w="118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32,46</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0,24</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66,82</w:t>
            </w:r>
          </w:p>
        </w:tc>
        <w:tc>
          <w:tcPr>
            <w:tcW w:w="122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99,53</w:t>
            </w:r>
          </w:p>
        </w:tc>
      </w:tr>
    </w:tbl>
    <w:p w:rsidR="000E79A4" w:rsidRDefault="000E79A4" w:rsidP="000E79A4">
      <w:pPr>
        <w:ind w:firstLine="709"/>
      </w:pPr>
    </w:p>
    <w:tbl>
      <w:tblPr>
        <w:tblW w:w="0" w:type="auto"/>
        <w:tblLook w:val="04A0"/>
      </w:tblPr>
      <w:tblGrid>
        <w:gridCol w:w="4784"/>
        <w:gridCol w:w="4787"/>
      </w:tblGrid>
      <w:tr w:rsidR="000E79A4" w:rsidTr="000E79A4">
        <w:tc>
          <w:tcPr>
            <w:tcW w:w="4785" w:type="dxa"/>
          </w:tcPr>
          <w:p w:rsidR="000E79A4" w:rsidRDefault="000E79A4" w:rsidP="000E79A4">
            <w:r>
              <w:rPr>
                <w:noProof/>
              </w:rPr>
              <w:drawing>
                <wp:inline distT="0" distB="0" distL="0" distR="0">
                  <wp:extent cx="2880000" cy="2155686"/>
                  <wp:effectExtent l="19050" t="0" r="0" b="0"/>
                  <wp:docPr id="53" name="Рисунок 10" descr="сфалерит 2 пирита халькопир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сфалерит 2 пирита халькопирит"/>
                          <pic:cNvPicPr>
                            <a:picLocks noChangeAspect="1" noChangeArrowheads="1"/>
                          </pic:cNvPicPr>
                        </pic:nvPicPr>
                        <pic:blipFill>
                          <a:blip r:embed="rId101" cstate="screen"/>
                          <a:srcRect/>
                          <a:stretch>
                            <a:fillRect/>
                          </a:stretch>
                        </pic:blipFill>
                        <pic:spPr bwMode="auto">
                          <a:xfrm>
                            <a:off x="0" y="0"/>
                            <a:ext cx="2880000" cy="2155686"/>
                          </a:xfrm>
                          <a:prstGeom prst="rect">
                            <a:avLst/>
                          </a:prstGeom>
                          <a:noFill/>
                          <a:ln w="9525">
                            <a:noFill/>
                            <a:miter lim="800000"/>
                            <a:headEnd/>
                            <a:tailEnd/>
                          </a:ln>
                        </pic:spPr>
                      </pic:pic>
                    </a:graphicData>
                  </a:graphic>
                </wp:inline>
              </w:drawing>
            </w:r>
          </w:p>
        </w:tc>
        <w:tc>
          <w:tcPr>
            <w:tcW w:w="4786" w:type="dxa"/>
          </w:tcPr>
          <w:p w:rsidR="000E79A4" w:rsidRDefault="000E79A4" w:rsidP="000E79A4">
            <w:r>
              <w:rPr>
                <w:noProof/>
              </w:rPr>
              <w:drawing>
                <wp:inline distT="0" distB="0" distL="0" distR="0">
                  <wp:extent cx="2883111" cy="2158409"/>
                  <wp:effectExtent l="19050" t="0" r="0" b="0"/>
                  <wp:docPr id="56" name="Рисунок 9" descr="Gl-2 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Gl-2 Sp"/>
                          <pic:cNvPicPr>
                            <a:picLocks noChangeAspect="1" noChangeArrowheads="1"/>
                          </pic:cNvPicPr>
                        </pic:nvPicPr>
                        <pic:blipFill>
                          <a:blip r:embed="rId102" cstate="screen"/>
                          <a:srcRect/>
                          <a:stretch>
                            <a:fillRect/>
                          </a:stretch>
                        </pic:blipFill>
                        <pic:spPr bwMode="auto">
                          <a:xfrm>
                            <a:off x="0" y="0"/>
                            <a:ext cx="2880000" cy="2156080"/>
                          </a:xfrm>
                          <a:prstGeom prst="rect">
                            <a:avLst/>
                          </a:prstGeom>
                          <a:noFill/>
                          <a:ln w="9525">
                            <a:noFill/>
                            <a:miter lim="800000"/>
                            <a:headEnd/>
                            <a:tailEnd/>
                          </a:ln>
                        </pic:spPr>
                      </pic:pic>
                    </a:graphicData>
                  </a:graphic>
                </wp:inline>
              </w:drawing>
            </w:r>
          </w:p>
        </w:tc>
      </w:tr>
      <w:tr w:rsidR="000E79A4" w:rsidTr="000E79A4">
        <w:tc>
          <w:tcPr>
            <w:tcW w:w="4785" w:type="dxa"/>
          </w:tcPr>
          <w:p w:rsidR="000E79A4" w:rsidRDefault="000E79A4" w:rsidP="000E79A4">
            <w:pPr>
              <w:pStyle w:val="a4"/>
            </w:pPr>
            <w:r w:rsidRPr="00980097">
              <w:rPr>
                <w:b/>
              </w:rPr>
              <w:t>Рис.</w:t>
            </w:r>
            <w:r w:rsidR="00980097" w:rsidRPr="00980097">
              <w:rPr>
                <w:b/>
              </w:rPr>
              <w:t>58</w:t>
            </w:r>
            <w:r>
              <w:t xml:space="preserve"> Выделения сфалерита(</w:t>
            </w:r>
            <w:r>
              <w:rPr>
                <w:lang w:val="en-US"/>
              </w:rPr>
              <w:t>Sp</w:t>
            </w:r>
            <w:r>
              <w:t>) в халькопирите-1(</w:t>
            </w:r>
            <w:r>
              <w:rPr>
                <w:lang w:val="en-US"/>
              </w:rPr>
              <w:t>Ccp</w:t>
            </w:r>
            <w:r>
              <w:t>).</w:t>
            </w:r>
          </w:p>
          <w:p w:rsidR="000E79A4" w:rsidRDefault="000E79A4" w:rsidP="000E79A4">
            <w:pPr>
              <w:pStyle w:val="a4"/>
            </w:pPr>
            <w:r>
              <w:t>отражённый свет; аншл. П-821-12А</w:t>
            </w:r>
          </w:p>
        </w:tc>
        <w:tc>
          <w:tcPr>
            <w:tcW w:w="4786" w:type="dxa"/>
          </w:tcPr>
          <w:p w:rsidR="000E79A4" w:rsidRDefault="000E79A4" w:rsidP="000E79A4">
            <w:pPr>
              <w:pStyle w:val="a4"/>
            </w:pPr>
            <w:r w:rsidRPr="00980097">
              <w:rPr>
                <w:b/>
              </w:rPr>
              <w:t>Рис.</w:t>
            </w:r>
            <w:r w:rsidR="00980097" w:rsidRPr="00980097">
              <w:rPr>
                <w:b/>
              </w:rPr>
              <w:t>59</w:t>
            </w:r>
            <w:r>
              <w:t xml:space="preserve"> Выделения сфалерита(</w:t>
            </w:r>
            <w:r>
              <w:rPr>
                <w:lang w:val="en-US"/>
              </w:rPr>
              <w:t>Sp</w:t>
            </w:r>
            <w:r>
              <w:t>) и галенита-2(</w:t>
            </w:r>
            <w:r>
              <w:rPr>
                <w:lang w:val="en-US"/>
              </w:rPr>
              <w:t>Gl</w:t>
            </w:r>
            <w:r>
              <w:t>-2) в халькопирите-1(</w:t>
            </w:r>
            <w:r>
              <w:rPr>
                <w:lang w:val="en-US"/>
              </w:rPr>
              <w:t>Ccp</w:t>
            </w:r>
            <w:r>
              <w:t>).</w:t>
            </w:r>
          </w:p>
          <w:p w:rsidR="000E79A4" w:rsidRDefault="000E79A4" w:rsidP="000E79A4">
            <w:pPr>
              <w:pStyle w:val="a4"/>
            </w:pPr>
            <w:r>
              <w:t>РЭМ фотография; аншл. П-821-12-1</w:t>
            </w:r>
          </w:p>
        </w:tc>
      </w:tr>
    </w:tbl>
    <w:p w:rsidR="000E79A4" w:rsidRDefault="000E79A4" w:rsidP="000E79A4">
      <w:pPr>
        <w:ind w:firstLine="709"/>
      </w:pPr>
    </w:p>
    <w:p w:rsidR="000E79A4" w:rsidRDefault="000E79A4" w:rsidP="000E79A4">
      <w:pPr>
        <w:ind w:firstLine="709"/>
      </w:pPr>
    </w:p>
    <w:tbl>
      <w:tblPr>
        <w:tblW w:w="0" w:type="auto"/>
        <w:tblLook w:val="04A0"/>
      </w:tblPr>
      <w:tblGrid>
        <w:gridCol w:w="4785"/>
        <w:gridCol w:w="4786"/>
      </w:tblGrid>
      <w:tr w:rsidR="000E79A4" w:rsidTr="000E79A4">
        <w:tc>
          <w:tcPr>
            <w:tcW w:w="9571" w:type="dxa"/>
            <w:gridSpan w:val="2"/>
            <w:hideMark/>
          </w:tcPr>
          <w:p w:rsidR="000E79A4" w:rsidRDefault="000E79A4" w:rsidP="000E79A4">
            <w:pPr>
              <w:jc w:val="center"/>
              <w:rPr>
                <w:lang w:val="en-US"/>
              </w:rPr>
            </w:pPr>
          </w:p>
        </w:tc>
      </w:tr>
      <w:tr w:rsidR="000E79A4" w:rsidTr="000E79A4">
        <w:tc>
          <w:tcPr>
            <w:tcW w:w="9571" w:type="dxa"/>
            <w:gridSpan w:val="2"/>
            <w:hideMark/>
          </w:tcPr>
          <w:p w:rsidR="000E79A4" w:rsidRDefault="000E79A4" w:rsidP="000E79A4">
            <w:pPr>
              <w:pStyle w:val="a4"/>
              <w:spacing w:line="276" w:lineRule="auto"/>
              <w:rPr>
                <w:lang w:eastAsia="en-US"/>
              </w:rPr>
            </w:pPr>
          </w:p>
        </w:tc>
      </w:tr>
      <w:tr w:rsidR="000E79A4" w:rsidTr="000E79A4">
        <w:tc>
          <w:tcPr>
            <w:tcW w:w="4785" w:type="dxa"/>
          </w:tcPr>
          <w:p w:rsidR="000E79A4" w:rsidRDefault="000E79A4" w:rsidP="000E79A4">
            <w:pPr>
              <w:rPr>
                <w:lang w:val="en-US"/>
              </w:rPr>
            </w:pPr>
            <w:r>
              <w:rPr>
                <w:noProof/>
              </w:rPr>
              <w:drawing>
                <wp:inline distT="0" distB="0" distL="0" distR="0">
                  <wp:extent cx="2880000" cy="2214931"/>
                  <wp:effectExtent l="19050" t="0" r="0" b="0"/>
                  <wp:docPr id="59" name="Рисунок 568" descr="D:\Учёба\Магистратура\Картинки\S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D:\Учёба\Магистратура\Картинки\SP-1.jpg"/>
                          <pic:cNvPicPr>
                            <a:picLocks noChangeAspect="1" noChangeArrowheads="1"/>
                          </pic:cNvPicPr>
                        </pic:nvPicPr>
                        <pic:blipFill>
                          <a:blip r:embed="rId103" cstate="screen"/>
                          <a:srcRect/>
                          <a:stretch>
                            <a:fillRect/>
                          </a:stretch>
                        </pic:blipFill>
                        <pic:spPr bwMode="auto">
                          <a:xfrm>
                            <a:off x="0" y="0"/>
                            <a:ext cx="2880000" cy="2214931"/>
                          </a:xfrm>
                          <a:prstGeom prst="rect">
                            <a:avLst/>
                          </a:prstGeom>
                          <a:noFill/>
                          <a:ln w="9525">
                            <a:noFill/>
                            <a:miter lim="800000"/>
                            <a:headEnd/>
                            <a:tailEnd/>
                          </a:ln>
                        </pic:spPr>
                      </pic:pic>
                    </a:graphicData>
                  </a:graphic>
                </wp:inline>
              </w:drawing>
            </w:r>
          </w:p>
        </w:tc>
        <w:tc>
          <w:tcPr>
            <w:tcW w:w="4786" w:type="dxa"/>
          </w:tcPr>
          <w:p w:rsidR="000E79A4" w:rsidRDefault="000E79A4" w:rsidP="000E79A4">
            <w:pPr>
              <w:jc w:val="center"/>
              <w:rPr>
                <w:lang w:val="en-US"/>
              </w:rPr>
            </w:pPr>
            <w:r>
              <w:rPr>
                <w:noProof/>
              </w:rPr>
              <w:drawing>
                <wp:inline distT="0" distB="0" distL="0" distR="0">
                  <wp:extent cx="2596559" cy="2190307"/>
                  <wp:effectExtent l="19050" t="0" r="0" b="0"/>
                  <wp:docPr id="61" name="Рисунок 1" descr="D:\Учёба\Магистратура\Картинки\S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Учёба\Магистратура\Картинки\Sp3.jpg"/>
                          <pic:cNvPicPr>
                            <a:picLocks noChangeAspect="1" noChangeArrowheads="1"/>
                          </pic:cNvPicPr>
                        </pic:nvPicPr>
                        <pic:blipFill>
                          <a:blip r:embed="rId104" cstate="screen"/>
                          <a:srcRect/>
                          <a:stretch>
                            <a:fillRect/>
                          </a:stretch>
                        </pic:blipFill>
                        <pic:spPr bwMode="auto">
                          <a:xfrm>
                            <a:off x="0" y="0"/>
                            <a:ext cx="2596331" cy="2190115"/>
                          </a:xfrm>
                          <a:prstGeom prst="rect">
                            <a:avLst/>
                          </a:prstGeom>
                          <a:noFill/>
                          <a:ln w="9525">
                            <a:noFill/>
                            <a:miter lim="800000"/>
                            <a:headEnd/>
                            <a:tailEnd/>
                          </a:ln>
                        </pic:spPr>
                      </pic:pic>
                    </a:graphicData>
                  </a:graphic>
                </wp:inline>
              </w:drawing>
            </w:r>
          </w:p>
        </w:tc>
      </w:tr>
      <w:tr w:rsidR="000E79A4" w:rsidRPr="00344352" w:rsidTr="000E79A4">
        <w:tc>
          <w:tcPr>
            <w:tcW w:w="4785" w:type="dxa"/>
          </w:tcPr>
          <w:p w:rsidR="000E79A4" w:rsidRDefault="000E79A4" w:rsidP="000E79A4">
            <w:pPr>
              <w:pStyle w:val="a4"/>
            </w:pPr>
            <w:r w:rsidRPr="00980097">
              <w:rPr>
                <w:b/>
              </w:rPr>
              <w:t>Рис.</w:t>
            </w:r>
            <w:r w:rsidR="00980097" w:rsidRPr="00980097">
              <w:rPr>
                <w:b/>
              </w:rPr>
              <w:t>60</w:t>
            </w:r>
            <w:r>
              <w:t xml:space="preserve"> Кристалл сфалерита </w:t>
            </w:r>
          </w:p>
          <w:p w:rsidR="000E79A4" w:rsidRPr="00344352" w:rsidRDefault="000E79A4" w:rsidP="000E79A4">
            <w:pPr>
              <w:pStyle w:val="a4"/>
            </w:pPr>
            <w:r>
              <w:rPr>
                <w:lang w:eastAsia="en-US"/>
              </w:rPr>
              <w:t>РЭМ фотография; аншл. П-821-12-1</w:t>
            </w:r>
          </w:p>
        </w:tc>
        <w:tc>
          <w:tcPr>
            <w:tcW w:w="4786" w:type="dxa"/>
          </w:tcPr>
          <w:p w:rsidR="000E79A4" w:rsidRDefault="000E79A4" w:rsidP="000E79A4">
            <w:pPr>
              <w:pStyle w:val="a4"/>
            </w:pPr>
            <w:r w:rsidRPr="00980097">
              <w:rPr>
                <w:b/>
              </w:rPr>
              <w:t>Рис.</w:t>
            </w:r>
            <w:r w:rsidR="00980097" w:rsidRPr="00980097">
              <w:rPr>
                <w:b/>
              </w:rPr>
              <w:t>61</w:t>
            </w:r>
            <w:r>
              <w:t xml:space="preserve"> Сфалерит, галенит и эмульсионный халькопирит-2 (Сср-2)</w:t>
            </w:r>
          </w:p>
          <w:p w:rsidR="000E79A4" w:rsidRDefault="000E79A4" w:rsidP="000E79A4">
            <w:pPr>
              <w:pStyle w:val="a4"/>
            </w:pPr>
            <w:r>
              <w:t>отражённый свет; аншл. П-821-12-1</w:t>
            </w:r>
          </w:p>
          <w:p w:rsidR="000E79A4" w:rsidRPr="00344352" w:rsidRDefault="000E79A4" w:rsidP="000E79A4">
            <w:pPr>
              <w:pStyle w:val="a4"/>
            </w:pPr>
          </w:p>
        </w:tc>
      </w:tr>
    </w:tbl>
    <w:p w:rsidR="000E79A4" w:rsidRPr="00D00323" w:rsidRDefault="000E79A4" w:rsidP="000E79A4">
      <w:pPr>
        <w:ind w:firstLine="709"/>
      </w:pPr>
    </w:p>
    <w:p w:rsidR="000E79A4" w:rsidRPr="000074B5" w:rsidRDefault="000E79A4" w:rsidP="000E79A4">
      <w:pPr>
        <w:ind w:firstLine="709"/>
      </w:pPr>
      <w:r>
        <w:t>Халькопирит-2 присутствует в сфалерите в виде эмульсионной вкрапленности беспорядочно рассеянных микровключений (рис.</w:t>
      </w:r>
      <w:r w:rsidR="004D22F0">
        <w:t>61</w:t>
      </w:r>
      <w:r>
        <w:t>).</w:t>
      </w:r>
      <w:r w:rsidRPr="000074B5">
        <w:t xml:space="preserve"> </w:t>
      </w:r>
      <w:r>
        <w:t xml:space="preserve">Характеризуется слабой анизотропией, </w:t>
      </w:r>
      <w:proofErr w:type="gramStart"/>
      <w:r>
        <w:t>высоким</w:t>
      </w:r>
      <w:proofErr w:type="gramEnd"/>
      <w:r>
        <w:t xml:space="preserve"> отражение (</w:t>
      </w:r>
      <w:r>
        <w:rPr>
          <w:lang w:val="en-US"/>
        </w:rPr>
        <w:t>R</w:t>
      </w:r>
      <w:r>
        <w:t>=48%), жёлтым цветов в отражённом свете.</w:t>
      </w:r>
    </w:p>
    <w:p w:rsidR="000E79A4" w:rsidRDefault="000E79A4" w:rsidP="000E79A4">
      <w:pPr>
        <w:rPr>
          <w:b/>
          <w:i/>
          <w:u w:val="single"/>
        </w:rPr>
      </w:pPr>
    </w:p>
    <w:p w:rsidR="00B97BBD" w:rsidRDefault="00B97BBD" w:rsidP="000E79A4">
      <w:pPr>
        <w:ind w:firstLine="709"/>
        <w:rPr>
          <w:b/>
          <w:i/>
          <w:u w:val="single"/>
        </w:rPr>
      </w:pPr>
    </w:p>
    <w:p w:rsidR="00B97BBD" w:rsidRDefault="00B97BBD" w:rsidP="000E79A4">
      <w:pPr>
        <w:ind w:firstLine="709"/>
        <w:rPr>
          <w:b/>
          <w:i/>
          <w:u w:val="single"/>
        </w:rPr>
      </w:pPr>
    </w:p>
    <w:p w:rsidR="001900AE" w:rsidRDefault="001900AE" w:rsidP="000E79A4">
      <w:pPr>
        <w:ind w:firstLine="709"/>
        <w:rPr>
          <w:b/>
          <w:i/>
          <w:u w:val="single"/>
        </w:rPr>
      </w:pPr>
    </w:p>
    <w:p w:rsidR="00B97BBD" w:rsidRDefault="00B97BBD" w:rsidP="000E79A4">
      <w:pPr>
        <w:ind w:firstLine="709"/>
        <w:rPr>
          <w:b/>
          <w:i/>
          <w:u w:val="single"/>
        </w:rPr>
      </w:pPr>
    </w:p>
    <w:p w:rsidR="00B97BBD" w:rsidRDefault="00B97BBD" w:rsidP="000E79A4">
      <w:pPr>
        <w:ind w:firstLine="709"/>
        <w:rPr>
          <w:b/>
          <w:i/>
          <w:u w:val="single"/>
        </w:rPr>
      </w:pPr>
    </w:p>
    <w:p w:rsidR="000E79A4" w:rsidRDefault="000E79A4" w:rsidP="000E79A4">
      <w:pPr>
        <w:ind w:firstLine="709"/>
      </w:pPr>
      <w:r>
        <w:rPr>
          <w:b/>
          <w:i/>
          <w:u w:val="single"/>
        </w:rPr>
        <w:lastRenderedPageBreak/>
        <w:t xml:space="preserve">Настурановый парагенезис </w:t>
      </w:r>
      <w:r>
        <w:t>представлен настураном-1</w:t>
      </w:r>
      <w:r w:rsidRPr="00D00323">
        <w:t xml:space="preserve">, </w:t>
      </w:r>
      <w:r>
        <w:t>карелианитом-1 и галенитом-1.</w:t>
      </w:r>
    </w:p>
    <w:p w:rsidR="000E79A4" w:rsidRDefault="000E79A4" w:rsidP="00B97BBD">
      <w:pPr>
        <w:ind w:firstLine="709"/>
      </w:pPr>
      <w:r>
        <w:t xml:space="preserve">Происхождение галенита связано с выносом из уранинита радиогенного свинца во время его перекристаллизации в настуран. Галенит встречается </w:t>
      </w:r>
      <w:proofErr w:type="gramStart"/>
      <w:r>
        <w:t>виде</w:t>
      </w:r>
      <w:proofErr w:type="gramEnd"/>
      <w:r>
        <w:t xml:space="preserve"> небольших выделений (до 50 мк</w:t>
      </w:r>
      <w:r w:rsidR="004D22F0">
        <w:t>м) в настурановых массах</w:t>
      </w:r>
      <w:r w:rsidR="00B34F4E">
        <w:t xml:space="preserve"> (рис.53,66)</w:t>
      </w:r>
      <w:r>
        <w:t>. Галенит изотропен, с высоким отражение (</w:t>
      </w:r>
      <w:r>
        <w:rPr>
          <w:lang w:val="en-US"/>
        </w:rPr>
        <w:t>R</w:t>
      </w:r>
      <w:r>
        <w:t xml:space="preserve">=43%), белого цвета в отражённом свете и низкой микротвёрдостью (50-100 </w:t>
      </w:r>
      <w:r w:rsidR="000D5FD9">
        <w:t>гс/мм</w:t>
      </w:r>
      <w:proofErr w:type="gramStart"/>
      <w:r>
        <w:rPr>
          <w:vertAlign w:val="superscript"/>
        </w:rPr>
        <w:t>2</w:t>
      </w:r>
      <w:proofErr w:type="gramEnd"/>
      <w:r>
        <w:t>).</w:t>
      </w:r>
    </w:p>
    <w:p w:rsidR="00711E0A" w:rsidRDefault="00711E0A" w:rsidP="00711E0A">
      <w:pPr>
        <w:pStyle w:val="4"/>
      </w:pPr>
      <w:r w:rsidRPr="00711E0A">
        <w:t xml:space="preserve">Таблица12 </w:t>
      </w:r>
      <w:r>
        <w:t xml:space="preserve"> Химический состав галенита (масс. %)</w:t>
      </w:r>
    </w:p>
    <w:tbl>
      <w:tblPr>
        <w:tblW w:w="5740" w:type="dxa"/>
        <w:jc w:val="center"/>
        <w:tblLook w:val="04A0"/>
      </w:tblPr>
      <w:tblGrid>
        <w:gridCol w:w="1900"/>
        <w:gridCol w:w="960"/>
        <w:gridCol w:w="960"/>
        <w:gridCol w:w="960"/>
        <w:gridCol w:w="960"/>
      </w:tblGrid>
      <w:tr w:rsidR="000E79A4" w:rsidRPr="007D5CBD" w:rsidTr="000E79A4">
        <w:trPr>
          <w:trHeight w:val="300"/>
          <w:jc w:val="center"/>
        </w:trPr>
        <w:tc>
          <w:tcPr>
            <w:tcW w:w="1900" w:type="dxa"/>
            <w:tcBorders>
              <w:top w:val="single" w:sz="4" w:space="0" w:color="auto"/>
              <w:left w:val="single" w:sz="4" w:space="0" w:color="auto"/>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Образец</w:t>
            </w:r>
          </w:p>
        </w:tc>
        <w:tc>
          <w:tcPr>
            <w:tcW w:w="960" w:type="dxa"/>
            <w:tcBorders>
              <w:top w:val="single" w:sz="4" w:space="0" w:color="auto"/>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S</w:t>
            </w:r>
          </w:p>
        </w:tc>
        <w:tc>
          <w:tcPr>
            <w:tcW w:w="960" w:type="dxa"/>
            <w:tcBorders>
              <w:top w:val="single" w:sz="4" w:space="0" w:color="auto"/>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Se</w:t>
            </w:r>
          </w:p>
        </w:tc>
        <w:tc>
          <w:tcPr>
            <w:tcW w:w="960" w:type="dxa"/>
            <w:tcBorders>
              <w:top w:val="single" w:sz="4" w:space="0" w:color="auto"/>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Pb</w:t>
            </w:r>
          </w:p>
        </w:tc>
        <w:tc>
          <w:tcPr>
            <w:tcW w:w="960" w:type="dxa"/>
            <w:tcBorders>
              <w:top w:val="single" w:sz="4" w:space="0" w:color="auto"/>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Сумма</w:t>
            </w:r>
          </w:p>
        </w:tc>
      </w:tr>
      <w:tr w:rsidR="000E79A4" w:rsidRPr="007D5CBD" w:rsidTr="000E79A4">
        <w:trPr>
          <w:trHeight w:val="300"/>
          <w:jc w:val="center"/>
        </w:trPr>
        <w:tc>
          <w:tcPr>
            <w:tcW w:w="5740" w:type="dxa"/>
            <w:gridSpan w:val="5"/>
            <w:tcBorders>
              <w:top w:val="single" w:sz="4" w:space="0" w:color="auto"/>
              <w:left w:val="single" w:sz="4" w:space="0" w:color="auto"/>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 xml:space="preserve">Галенит Pb </w:t>
            </w:r>
            <w:r w:rsidRPr="007D5CBD">
              <w:rPr>
                <w:color w:val="000000"/>
                <w:vertAlign w:val="subscript"/>
              </w:rPr>
              <w:t>0,94</w:t>
            </w:r>
            <w:r w:rsidRPr="007D5CBD">
              <w:rPr>
                <w:color w:val="000000"/>
              </w:rPr>
              <w:t xml:space="preserve"> (S </w:t>
            </w:r>
            <w:r w:rsidRPr="007D5CBD">
              <w:rPr>
                <w:color w:val="000000"/>
                <w:vertAlign w:val="subscript"/>
              </w:rPr>
              <w:t>0,90</w:t>
            </w:r>
            <w:r w:rsidRPr="007D5CBD">
              <w:rPr>
                <w:color w:val="000000"/>
              </w:rPr>
              <w:t xml:space="preserve"> Se </w:t>
            </w:r>
            <w:r w:rsidRPr="007D5CBD">
              <w:rPr>
                <w:color w:val="000000"/>
                <w:vertAlign w:val="subscript"/>
              </w:rPr>
              <w:t>0,04</w:t>
            </w:r>
            <w:r w:rsidRPr="007D5CBD">
              <w:rPr>
                <w:color w:val="000000"/>
              </w:rPr>
              <w:t>)</w:t>
            </w:r>
          </w:p>
        </w:tc>
      </w:tr>
      <w:tr w:rsidR="000E79A4" w:rsidRPr="007D5CBD" w:rsidTr="000E79A4">
        <w:trPr>
          <w:trHeight w:val="300"/>
          <w:jc w:val="center"/>
        </w:trPr>
        <w:tc>
          <w:tcPr>
            <w:tcW w:w="1900" w:type="dxa"/>
            <w:tcBorders>
              <w:top w:val="nil"/>
              <w:left w:val="single" w:sz="4" w:space="0" w:color="auto"/>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П-821-12</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12,85</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0,47</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85,62</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100</w:t>
            </w:r>
          </w:p>
        </w:tc>
      </w:tr>
      <w:tr w:rsidR="000E79A4" w:rsidRPr="007D5CBD" w:rsidTr="000E79A4">
        <w:trPr>
          <w:trHeight w:val="300"/>
          <w:jc w:val="center"/>
        </w:trPr>
        <w:tc>
          <w:tcPr>
            <w:tcW w:w="1900" w:type="dxa"/>
            <w:tcBorders>
              <w:top w:val="nil"/>
              <w:left w:val="single" w:sz="4" w:space="0" w:color="auto"/>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П-821-13</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11,82</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2,74</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84,25</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100</w:t>
            </w:r>
          </w:p>
        </w:tc>
      </w:tr>
      <w:tr w:rsidR="000E79A4" w:rsidRPr="007D5CBD" w:rsidTr="000E79A4">
        <w:trPr>
          <w:trHeight w:val="300"/>
          <w:jc w:val="center"/>
        </w:trPr>
        <w:tc>
          <w:tcPr>
            <w:tcW w:w="1900" w:type="dxa"/>
            <w:tcBorders>
              <w:top w:val="nil"/>
              <w:left w:val="single" w:sz="4" w:space="0" w:color="auto"/>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П-821-14</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13,00</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0,39</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85,07</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100</w:t>
            </w:r>
          </w:p>
        </w:tc>
      </w:tr>
      <w:tr w:rsidR="000E79A4" w:rsidRPr="007D5CBD" w:rsidTr="000E79A4">
        <w:trPr>
          <w:trHeight w:val="300"/>
          <w:jc w:val="center"/>
        </w:trPr>
        <w:tc>
          <w:tcPr>
            <w:tcW w:w="1900" w:type="dxa"/>
            <w:tcBorders>
              <w:top w:val="nil"/>
              <w:left w:val="single" w:sz="4" w:space="0" w:color="auto"/>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П-821-15</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9,81</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6,13</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81,18</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100</w:t>
            </w:r>
          </w:p>
        </w:tc>
      </w:tr>
      <w:tr w:rsidR="000E79A4" w:rsidRPr="007D5CBD" w:rsidTr="000E79A4">
        <w:trPr>
          <w:trHeight w:val="300"/>
          <w:jc w:val="center"/>
        </w:trPr>
        <w:tc>
          <w:tcPr>
            <w:tcW w:w="1900" w:type="dxa"/>
            <w:tcBorders>
              <w:top w:val="nil"/>
              <w:left w:val="single" w:sz="4" w:space="0" w:color="auto"/>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П-821-16</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13,01</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0,00</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84,92</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100</w:t>
            </w:r>
          </w:p>
        </w:tc>
      </w:tr>
      <w:tr w:rsidR="000E79A4" w:rsidRPr="007D5CBD" w:rsidTr="000E79A4">
        <w:trPr>
          <w:trHeight w:val="300"/>
          <w:jc w:val="center"/>
        </w:trPr>
        <w:tc>
          <w:tcPr>
            <w:tcW w:w="1900" w:type="dxa"/>
            <w:tcBorders>
              <w:top w:val="nil"/>
              <w:left w:val="single" w:sz="4" w:space="0" w:color="auto"/>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П-821-17</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12,68</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0,00</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85,45</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100</w:t>
            </w:r>
          </w:p>
        </w:tc>
      </w:tr>
      <w:tr w:rsidR="000E79A4" w:rsidRPr="007D5CBD" w:rsidTr="000E79A4">
        <w:trPr>
          <w:trHeight w:val="300"/>
          <w:jc w:val="center"/>
        </w:trPr>
        <w:tc>
          <w:tcPr>
            <w:tcW w:w="1900" w:type="dxa"/>
            <w:tcBorders>
              <w:top w:val="nil"/>
              <w:left w:val="single" w:sz="4" w:space="0" w:color="auto"/>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П-821-18</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12,58</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0,00</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84,50</w:t>
            </w:r>
          </w:p>
        </w:tc>
        <w:tc>
          <w:tcPr>
            <w:tcW w:w="960" w:type="dxa"/>
            <w:tcBorders>
              <w:top w:val="nil"/>
              <w:left w:val="nil"/>
              <w:bottom w:val="single" w:sz="4" w:space="0" w:color="auto"/>
              <w:right w:val="single" w:sz="4" w:space="0" w:color="auto"/>
            </w:tcBorders>
            <w:noWrap/>
            <w:vAlign w:val="center"/>
            <w:hideMark/>
          </w:tcPr>
          <w:p w:rsidR="000E79A4" w:rsidRPr="007D5CBD" w:rsidRDefault="000E79A4" w:rsidP="000E79A4">
            <w:pPr>
              <w:spacing w:line="240" w:lineRule="auto"/>
              <w:jc w:val="center"/>
              <w:rPr>
                <w:color w:val="000000"/>
              </w:rPr>
            </w:pPr>
            <w:r w:rsidRPr="007D5CBD">
              <w:rPr>
                <w:color w:val="000000"/>
              </w:rPr>
              <w:t>100</w:t>
            </w:r>
          </w:p>
        </w:tc>
      </w:tr>
    </w:tbl>
    <w:p w:rsidR="000E79A4" w:rsidRDefault="000E79A4" w:rsidP="000E79A4">
      <w:pPr>
        <w:ind w:firstLine="709"/>
      </w:pPr>
    </w:p>
    <w:p w:rsidR="000E79A4" w:rsidRDefault="000E79A4" w:rsidP="000E79A4">
      <w:pPr>
        <w:ind w:firstLine="709"/>
      </w:pPr>
      <w:r>
        <w:t>Настуран</w:t>
      </w:r>
      <w:r w:rsidRPr="00D00323">
        <w:t>-1</w:t>
      </w:r>
      <w:r>
        <w:t xml:space="preserve"> является основным минералом этого парагенезиса и появляется в результате замещения уранинита на месте его кристаллов (рис.</w:t>
      </w:r>
      <w:r w:rsidR="004D22F0">
        <w:t>62</w:t>
      </w:r>
      <w:r>
        <w:t>). Внешне он отличается от уранинита только отсутствием каких-либо кристаллографических очертаний. С химической точки зрения содержание свинца в нём ниже (до 9 масс.%).</w:t>
      </w:r>
    </w:p>
    <w:tbl>
      <w:tblPr>
        <w:tblW w:w="0" w:type="auto"/>
        <w:tblLook w:val="04A0"/>
      </w:tblPr>
      <w:tblGrid>
        <w:gridCol w:w="4785"/>
        <w:gridCol w:w="4786"/>
      </w:tblGrid>
      <w:tr w:rsidR="000E79A4" w:rsidTr="000E79A4">
        <w:tc>
          <w:tcPr>
            <w:tcW w:w="4785" w:type="dxa"/>
          </w:tcPr>
          <w:p w:rsidR="000E79A4" w:rsidRDefault="000E79A4" w:rsidP="000E79A4">
            <w:r>
              <w:rPr>
                <w:noProof/>
              </w:rPr>
              <w:drawing>
                <wp:inline distT="0" distB="0" distL="0" distR="0">
                  <wp:extent cx="3096000" cy="2374441"/>
                  <wp:effectExtent l="19050" t="0" r="9150" b="0"/>
                  <wp:docPr id="566" name="Рисунок 566" descr="D:\Учёба\Магистратура\Картинки\Nas vs 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D:\Учёба\Магистратура\Картинки\Nas vs Ur.jpg"/>
                          <pic:cNvPicPr>
                            <a:picLocks noChangeAspect="1" noChangeArrowheads="1"/>
                          </pic:cNvPicPr>
                        </pic:nvPicPr>
                        <pic:blipFill>
                          <a:blip r:embed="rId105" cstate="screen"/>
                          <a:srcRect/>
                          <a:stretch>
                            <a:fillRect/>
                          </a:stretch>
                        </pic:blipFill>
                        <pic:spPr bwMode="auto">
                          <a:xfrm>
                            <a:off x="0" y="0"/>
                            <a:ext cx="3096000" cy="2374441"/>
                          </a:xfrm>
                          <a:prstGeom prst="rect">
                            <a:avLst/>
                          </a:prstGeom>
                          <a:noFill/>
                          <a:ln w="9525">
                            <a:noFill/>
                            <a:miter lim="800000"/>
                            <a:headEnd/>
                            <a:tailEnd/>
                          </a:ln>
                        </pic:spPr>
                      </pic:pic>
                    </a:graphicData>
                  </a:graphic>
                </wp:inline>
              </w:drawing>
            </w:r>
          </w:p>
        </w:tc>
        <w:tc>
          <w:tcPr>
            <w:tcW w:w="4786" w:type="dxa"/>
          </w:tcPr>
          <w:p w:rsidR="000E79A4" w:rsidRDefault="000E79A4" w:rsidP="000E79A4">
            <w:r>
              <w:rPr>
                <w:noProof/>
              </w:rPr>
              <w:drawing>
                <wp:inline distT="0" distB="0" distL="0" distR="0">
                  <wp:extent cx="3096000" cy="2377479"/>
                  <wp:effectExtent l="19050" t="0" r="9150" b="0"/>
                  <wp:docPr id="62" name="Рисунок 567" descr="D:\Учёба\Магистратура\Картинки\Urrn 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D:\Учёба\Магистратура\Картинки\Urrn nas.jpg"/>
                          <pic:cNvPicPr>
                            <a:picLocks noChangeAspect="1" noChangeArrowheads="1"/>
                          </pic:cNvPicPr>
                        </pic:nvPicPr>
                        <pic:blipFill>
                          <a:blip r:embed="rId106" cstate="screen"/>
                          <a:srcRect/>
                          <a:stretch>
                            <a:fillRect/>
                          </a:stretch>
                        </pic:blipFill>
                        <pic:spPr bwMode="auto">
                          <a:xfrm>
                            <a:off x="0" y="0"/>
                            <a:ext cx="3096000" cy="2377479"/>
                          </a:xfrm>
                          <a:prstGeom prst="rect">
                            <a:avLst/>
                          </a:prstGeom>
                          <a:noFill/>
                          <a:ln w="9525">
                            <a:noFill/>
                            <a:miter lim="800000"/>
                            <a:headEnd/>
                            <a:tailEnd/>
                          </a:ln>
                        </pic:spPr>
                      </pic:pic>
                    </a:graphicData>
                  </a:graphic>
                </wp:inline>
              </w:drawing>
            </w:r>
          </w:p>
        </w:tc>
      </w:tr>
      <w:tr w:rsidR="000E79A4" w:rsidTr="000E79A4">
        <w:tc>
          <w:tcPr>
            <w:tcW w:w="4785" w:type="dxa"/>
          </w:tcPr>
          <w:p w:rsidR="000E79A4" w:rsidRDefault="000E79A4" w:rsidP="000E79A4">
            <w:pPr>
              <w:pStyle w:val="a4"/>
            </w:pPr>
            <w:r w:rsidRPr="00980097">
              <w:rPr>
                <w:b/>
              </w:rPr>
              <w:t>Рис.</w:t>
            </w:r>
            <w:r w:rsidR="00980097" w:rsidRPr="00980097">
              <w:rPr>
                <w:b/>
              </w:rPr>
              <w:t>62</w:t>
            </w:r>
            <w:r>
              <w:t xml:space="preserve"> Реликты уранинита</w:t>
            </w:r>
            <w:r w:rsidRPr="0016105C">
              <w:t>(</w:t>
            </w:r>
            <w:r>
              <w:rPr>
                <w:lang w:val="en-US"/>
              </w:rPr>
              <w:t>Urn</w:t>
            </w:r>
            <w:r w:rsidRPr="0016105C">
              <w:t>)</w:t>
            </w:r>
            <w:r>
              <w:t xml:space="preserve"> замещенные настураном</w:t>
            </w:r>
            <w:r w:rsidRPr="0016105C">
              <w:t>(</w:t>
            </w:r>
            <w:r>
              <w:rPr>
                <w:lang w:val="en-US"/>
              </w:rPr>
              <w:t>Nas</w:t>
            </w:r>
            <w:r w:rsidRPr="0016105C">
              <w:t>)</w:t>
            </w:r>
            <w:r>
              <w:t xml:space="preserve">. </w:t>
            </w:r>
          </w:p>
          <w:p w:rsidR="000E79A4" w:rsidRPr="0016105C" w:rsidRDefault="000E79A4" w:rsidP="000E79A4">
            <w:pPr>
              <w:pStyle w:val="a4"/>
              <w:rPr>
                <w:lang w:val="en-US"/>
              </w:rPr>
            </w:pPr>
            <w:r>
              <w:rPr>
                <w:lang w:eastAsia="en-US"/>
              </w:rPr>
              <w:t>РЭМ-фотография; аншл. П821-</w:t>
            </w:r>
            <w:r>
              <w:rPr>
                <w:lang w:val="en-US" w:eastAsia="en-US"/>
              </w:rPr>
              <w:t>26-1</w:t>
            </w:r>
          </w:p>
        </w:tc>
        <w:tc>
          <w:tcPr>
            <w:tcW w:w="4786" w:type="dxa"/>
          </w:tcPr>
          <w:p w:rsidR="000E79A4" w:rsidRPr="0016105C" w:rsidRDefault="000E79A4" w:rsidP="000E79A4">
            <w:pPr>
              <w:pStyle w:val="a4"/>
            </w:pPr>
            <w:r w:rsidRPr="00980097">
              <w:rPr>
                <w:b/>
              </w:rPr>
              <w:t>Рис.</w:t>
            </w:r>
            <w:r w:rsidR="00980097" w:rsidRPr="00980097">
              <w:rPr>
                <w:b/>
              </w:rPr>
              <w:t>63</w:t>
            </w:r>
            <w:r>
              <w:t xml:space="preserve"> Кристаллы уранинита</w:t>
            </w:r>
            <w:r w:rsidR="005D653A">
              <w:t xml:space="preserve"> со следами дробления</w:t>
            </w:r>
            <w:r>
              <w:t xml:space="preserve"> и прожилки настурана</w:t>
            </w:r>
            <w:r w:rsidRPr="0016105C">
              <w:t>-</w:t>
            </w:r>
            <w:r>
              <w:t>б(</w:t>
            </w:r>
            <w:r>
              <w:rPr>
                <w:lang w:val="en-US"/>
              </w:rPr>
              <w:t>Nas</w:t>
            </w:r>
            <w:r w:rsidRPr="0016105C">
              <w:t>)</w:t>
            </w:r>
          </w:p>
          <w:p w:rsidR="000E79A4" w:rsidRPr="0016105C" w:rsidRDefault="000E79A4" w:rsidP="000E79A4">
            <w:pPr>
              <w:pStyle w:val="a4"/>
              <w:rPr>
                <w:lang w:val="en-US"/>
              </w:rPr>
            </w:pPr>
            <w:r>
              <w:rPr>
                <w:lang w:eastAsia="en-US"/>
              </w:rPr>
              <w:t>РЭМ-фотография; аншл. П821-12-</w:t>
            </w:r>
            <w:r>
              <w:rPr>
                <w:lang w:val="en-US" w:eastAsia="en-US"/>
              </w:rPr>
              <w:t>1</w:t>
            </w:r>
          </w:p>
        </w:tc>
      </w:tr>
    </w:tbl>
    <w:p w:rsidR="000E79A4" w:rsidRDefault="000E79A4" w:rsidP="000E79A4">
      <w:pPr>
        <w:ind w:firstLine="709"/>
      </w:pPr>
    </w:p>
    <w:p w:rsidR="000E79A4" w:rsidRDefault="000E79A4" w:rsidP="000E79A4">
      <w:pPr>
        <w:ind w:firstLine="709"/>
      </w:pPr>
      <w:r>
        <w:t>Карелианит-1</w:t>
      </w:r>
      <w:r w:rsidRPr="00CC1DDC">
        <w:t xml:space="preserve"> </w:t>
      </w:r>
      <w:r w:rsidR="005D653A">
        <w:t xml:space="preserve">имеет гипидиоморфные зерна </w:t>
      </w:r>
      <w:r>
        <w:t>(рис.</w:t>
      </w:r>
      <w:r w:rsidR="005D653A">
        <w:t>64</w:t>
      </w:r>
      <w:r w:rsidR="00B34F4E">
        <w:t>-65</w:t>
      </w:r>
      <w:r>
        <w:t xml:space="preserve">), характеризуется голубовато-серой окраской, а так же </w:t>
      </w:r>
      <w:r w:rsidRPr="00CC1DDC">
        <w:t>содержанием ванадия</w:t>
      </w:r>
      <w:r>
        <w:t xml:space="preserve"> около 60 масс %, </w:t>
      </w:r>
      <w:r w:rsidRPr="00CC1DDC">
        <w:t xml:space="preserve"> с </w:t>
      </w:r>
      <w:r w:rsidRPr="00CC1DDC">
        <w:lastRenderedPageBreak/>
        <w:t>отражением (</w:t>
      </w:r>
      <w:r w:rsidRPr="00CC1DDC">
        <w:rPr>
          <w:lang w:val="en-US"/>
        </w:rPr>
        <w:t>R</w:t>
      </w:r>
      <w:r w:rsidRPr="00CC1DDC">
        <w:t xml:space="preserve">=20-25%), </w:t>
      </w:r>
      <w:r>
        <w:t xml:space="preserve">двуотражение и анизотропия выражены </w:t>
      </w:r>
      <w:r w:rsidR="005D653A">
        <w:t>ярче,</w:t>
      </w:r>
      <w:r>
        <w:t xml:space="preserve"> чем у гематита, </w:t>
      </w:r>
      <w:r w:rsidRPr="00CC1DDC">
        <w:t xml:space="preserve">встречается в </w:t>
      </w:r>
      <w:r>
        <w:t>основном вместе с карелианитом-2</w:t>
      </w:r>
      <w:r w:rsidRPr="00CC1DDC">
        <w:t xml:space="preserve"> и гематитом.</w:t>
      </w:r>
    </w:p>
    <w:p w:rsidR="00711E0A" w:rsidRDefault="00711E0A" w:rsidP="00711E0A">
      <w:pPr>
        <w:pStyle w:val="4"/>
      </w:pPr>
      <w:r w:rsidRPr="00711E0A">
        <w:t>Таблица 13</w:t>
      </w:r>
      <w:r>
        <w:t xml:space="preserve"> </w:t>
      </w:r>
      <w:r w:rsidR="001900AE">
        <w:t xml:space="preserve"> Химический состав карелианита-1</w:t>
      </w:r>
      <w:r>
        <w:t xml:space="preserve"> (масс. %)</w:t>
      </w:r>
    </w:p>
    <w:tbl>
      <w:tblPr>
        <w:tblW w:w="4361" w:type="dxa"/>
        <w:jc w:val="center"/>
        <w:tblLook w:val="04A0"/>
      </w:tblPr>
      <w:tblGrid>
        <w:gridCol w:w="1400"/>
        <w:gridCol w:w="960"/>
        <w:gridCol w:w="1116"/>
        <w:gridCol w:w="960"/>
      </w:tblGrid>
      <w:tr w:rsidR="000E79A4" w:rsidRPr="00AF764E" w:rsidTr="000E79A4">
        <w:trPr>
          <w:trHeight w:val="300"/>
          <w:jc w:val="center"/>
        </w:trPr>
        <w:tc>
          <w:tcPr>
            <w:tcW w:w="1400" w:type="dxa"/>
            <w:tcBorders>
              <w:top w:val="single" w:sz="4" w:space="0" w:color="auto"/>
              <w:left w:val="single" w:sz="4" w:space="0" w:color="auto"/>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Образец</w:t>
            </w:r>
          </w:p>
        </w:tc>
        <w:tc>
          <w:tcPr>
            <w:tcW w:w="960" w:type="dxa"/>
            <w:tcBorders>
              <w:top w:val="single" w:sz="4" w:space="0" w:color="auto"/>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V</w:t>
            </w:r>
            <w:r w:rsidRPr="00AF764E">
              <w:rPr>
                <w:color w:val="000000"/>
                <w:vertAlign w:val="subscript"/>
              </w:rPr>
              <w:t>2</w:t>
            </w:r>
            <w:r w:rsidRPr="00AF764E">
              <w:rPr>
                <w:color w:val="000000"/>
              </w:rPr>
              <w:t>O</w:t>
            </w:r>
            <w:r w:rsidRPr="00AF764E">
              <w:rPr>
                <w:color w:val="000000"/>
                <w:vertAlign w:val="subscript"/>
              </w:rPr>
              <w:t>3</w:t>
            </w:r>
          </w:p>
        </w:tc>
        <w:tc>
          <w:tcPr>
            <w:tcW w:w="1041" w:type="dxa"/>
            <w:tcBorders>
              <w:top w:val="single" w:sz="4" w:space="0" w:color="auto"/>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Fe</w:t>
            </w:r>
            <w:r w:rsidRPr="00AF764E">
              <w:rPr>
                <w:color w:val="000000"/>
                <w:vertAlign w:val="subscript"/>
              </w:rPr>
              <w:t>2</w:t>
            </w:r>
            <w:r w:rsidRPr="00AF764E">
              <w:rPr>
                <w:color w:val="000000"/>
              </w:rPr>
              <w:t>O</w:t>
            </w:r>
            <w:r w:rsidRPr="00AF764E">
              <w:rPr>
                <w:color w:val="000000"/>
                <w:vertAlign w:val="subscript"/>
              </w:rPr>
              <w:t>3</w:t>
            </w:r>
          </w:p>
        </w:tc>
        <w:tc>
          <w:tcPr>
            <w:tcW w:w="960" w:type="dxa"/>
            <w:tcBorders>
              <w:top w:val="single" w:sz="4" w:space="0" w:color="auto"/>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Сумма</w:t>
            </w:r>
          </w:p>
        </w:tc>
      </w:tr>
      <w:tr w:rsidR="000E79A4" w:rsidRPr="00AF764E" w:rsidTr="000E79A4">
        <w:trPr>
          <w:trHeight w:val="300"/>
          <w:jc w:val="center"/>
        </w:trPr>
        <w:tc>
          <w:tcPr>
            <w:tcW w:w="4361" w:type="dxa"/>
            <w:gridSpan w:val="4"/>
            <w:tcBorders>
              <w:top w:val="single" w:sz="4" w:space="0" w:color="auto"/>
              <w:left w:val="single" w:sz="4" w:space="0" w:color="auto"/>
              <w:bottom w:val="single" w:sz="4" w:space="0" w:color="auto"/>
              <w:right w:val="single" w:sz="4" w:space="0" w:color="auto"/>
            </w:tcBorders>
            <w:noWrap/>
            <w:vAlign w:val="center"/>
            <w:hideMark/>
          </w:tcPr>
          <w:p w:rsidR="000E79A4" w:rsidRPr="00AF764E" w:rsidRDefault="00757C11" w:rsidP="000E79A4">
            <w:pPr>
              <w:spacing w:line="240" w:lineRule="auto"/>
              <w:jc w:val="center"/>
              <w:rPr>
                <w:color w:val="000000"/>
              </w:rPr>
            </w:pPr>
            <w:r w:rsidRPr="00AF764E">
              <w:rPr>
                <w:color w:val="000000"/>
              </w:rPr>
              <w:t>Карелианит</w:t>
            </w:r>
            <w:r w:rsidR="000E79A4" w:rsidRPr="00AF764E">
              <w:rPr>
                <w:color w:val="000000"/>
              </w:rPr>
              <w:t>-1 (</w:t>
            </w:r>
            <w:r w:rsidR="000E79A4" w:rsidRPr="00AF764E">
              <w:rPr>
                <w:color w:val="000000"/>
                <w:lang w:val="en-US"/>
              </w:rPr>
              <w:t>V</w:t>
            </w:r>
            <w:r w:rsidR="000E79A4" w:rsidRPr="00AF764E">
              <w:rPr>
                <w:color w:val="000000"/>
              </w:rPr>
              <w:t xml:space="preserve"> </w:t>
            </w:r>
            <w:r w:rsidR="000E79A4" w:rsidRPr="00AF764E">
              <w:rPr>
                <w:color w:val="000000"/>
                <w:vertAlign w:val="subscript"/>
              </w:rPr>
              <w:t>1,28</w:t>
            </w:r>
            <w:r w:rsidR="000E79A4" w:rsidRPr="00AF764E">
              <w:rPr>
                <w:color w:val="000000"/>
              </w:rPr>
              <w:t xml:space="preserve"> </w:t>
            </w:r>
            <w:r w:rsidR="000E79A4" w:rsidRPr="00AF764E">
              <w:rPr>
                <w:color w:val="000000"/>
                <w:lang w:val="en-US"/>
              </w:rPr>
              <w:t>Fe</w:t>
            </w:r>
            <w:r w:rsidR="000E79A4" w:rsidRPr="00AF764E">
              <w:rPr>
                <w:color w:val="000000"/>
              </w:rPr>
              <w:t xml:space="preserve"> </w:t>
            </w:r>
            <w:r w:rsidR="000E79A4" w:rsidRPr="00AF764E">
              <w:rPr>
                <w:color w:val="000000"/>
                <w:vertAlign w:val="subscript"/>
              </w:rPr>
              <w:t>0,72</w:t>
            </w:r>
            <w:r w:rsidR="000E79A4" w:rsidRPr="00AF764E">
              <w:rPr>
                <w:color w:val="000000"/>
              </w:rPr>
              <w:t xml:space="preserve">) </w:t>
            </w:r>
            <w:r w:rsidR="000E79A4" w:rsidRPr="00AF764E">
              <w:rPr>
                <w:color w:val="000000"/>
                <w:lang w:val="en-US"/>
              </w:rPr>
              <w:t>O</w:t>
            </w:r>
            <w:r w:rsidR="000E79A4" w:rsidRPr="00AF764E">
              <w:rPr>
                <w:color w:val="000000"/>
                <w:vertAlign w:val="subscript"/>
              </w:rPr>
              <w:t>3</w:t>
            </w:r>
          </w:p>
        </w:tc>
      </w:tr>
      <w:tr w:rsidR="000E79A4" w:rsidRPr="00AF764E" w:rsidTr="000E79A4">
        <w:trPr>
          <w:trHeight w:val="300"/>
          <w:jc w:val="center"/>
        </w:trPr>
        <w:tc>
          <w:tcPr>
            <w:tcW w:w="1400" w:type="dxa"/>
            <w:tcBorders>
              <w:top w:val="nil"/>
              <w:left w:val="single" w:sz="4" w:space="0" w:color="auto"/>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П-821-12</w:t>
            </w:r>
          </w:p>
        </w:tc>
        <w:tc>
          <w:tcPr>
            <w:tcW w:w="960" w:type="dxa"/>
            <w:tcBorders>
              <w:top w:val="nil"/>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57,48</w:t>
            </w:r>
          </w:p>
        </w:tc>
        <w:tc>
          <w:tcPr>
            <w:tcW w:w="1041" w:type="dxa"/>
            <w:tcBorders>
              <w:top w:val="nil"/>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34,41288</w:t>
            </w:r>
          </w:p>
        </w:tc>
        <w:tc>
          <w:tcPr>
            <w:tcW w:w="960" w:type="dxa"/>
            <w:tcBorders>
              <w:top w:val="nil"/>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91,89</w:t>
            </w:r>
          </w:p>
        </w:tc>
      </w:tr>
      <w:tr w:rsidR="000E79A4" w:rsidRPr="00AF764E" w:rsidTr="000E79A4">
        <w:trPr>
          <w:trHeight w:val="300"/>
          <w:jc w:val="center"/>
        </w:trPr>
        <w:tc>
          <w:tcPr>
            <w:tcW w:w="1400" w:type="dxa"/>
            <w:tcBorders>
              <w:top w:val="nil"/>
              <w:left w:val="single" w:sz="4" w:space="0" w:color="auto"/>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П-821-12</w:t>
            </w:r>
          </w:p>
        </w:tc>
        <w:tc>
          <w:tcPr>
            <w:tcW w:w="960" w:type="dxa"/>
            <w:tcBorders>
              <w:top w:val="nil"/>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57,18</w:t>
            </w:r>
          </w:p>
        </w:tc>
        <w:tc>
          <w:tcPr>
            <w:tcW w:w="1041" w:type="dxa"/>
            <w:tcBorders>
              <w:top w:val="nil"/>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35,94266</w:t>
            </w:r>
          </w:p>
        </w:tc>
        <w:tc>
          <w:tcPr>
            <w:tcW w:w="960" w:type="dxa"/>
            <w:tcBorders>
              <w:top w:val="nil"/>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93,13</w:t>
            </w:r>
          </w:p>
        </w:tc>
      </w:tr>
      <w:tr w:rsidR="000E79A4" w:rsidRPr="00AF764E" w:rsidTr="000E79A4">
        <w:trPr>
          <w:trHeight w:val="300"/>
          <w:jc w:val="center"/>
        </w:trPr>
        <w:tc>
          <w:tcPr>
            <w:tcW w:w="1400" w:type="dxa"/>
            <w:tcBorders>
              <w:top w:val="nil"/>
              <w:left w:val="single" w:sz="4" w:space="0" w:color="auto"/>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П-821-12</w:t>
            </w:r>
          </w:p>
        </w:tc>
        <w:tc>
          <w:tcPr>
            <w:tcW w:w="960" w:type="dxa"/>
            <w:tcBorders>
              <w:top w:val="nil"/>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56,46</w:t>
            </w:r>
          </w:p>
        </w:tc>
        <w:tc>
          <w:tcPr>
            <w:tcW w:w="1041" w:type="dxa"/>
            <w:tcBorders>
              <w:top w:val="nil"/>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35,95696</w:t>
            </w:r>
          </w:p>
        </w:tc>
        <w:tc>
          <w:tcPr>
            <w:tcW w:w="960" w:type="dxa"/>
            <w:tcBorders>
              <w:top w:val="nil"/>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92,42</w:t>
            </w:r>
          </w:p>
        </w:tc>
      </w:tr>
      <w:tr w:rsidR="000E79A4" w:rsidRPr="00AF764E" w:rsidTr="000E79A4">
        <w:trPr>
          <w:trHeight w:val="300"/>
          <w:jc w:val="center"/>
        </w:trPr>
        <w:tc>
          <w:tcPr>
            <w:tcW w:w="1400" w:type="dxa"/>
            <w:tcBorders>
              <w:top w:val="nil"/>
              <w:left w:val="single" w:sz="4" w:space="0" w:color="auto"/>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П-821-12</w:t>
            </w:r>
          </w:p>
        </w:tc>
        <w:tc>
          <w:tcPr>
            <w:tcW w:w="960" w:type="dxa"/>
            <w:tcBorders>
              <w:top w:val="nil"/>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51,83</w:t>
            </w:r>
          </w:p>
        </w:tc>
        <w:tc>
          <w:tcPr>
            <w:tcW w:w="1041" w:type="dxa"/>
            <w:tcBorders>
              <w:top w:val="nil"/>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39,43113</w:t>
            </w:r>
          </w:p>
        </w:tc>
        <w:tc>
          <w:tcPr>
            <w:tcW w:w="960" w:type="dxa"/>
            <w:tcBorders>
              <w:top w:val="nil"/>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91,26</w:t>
            </w:r>
          </w:p>
        </w:tc>
      </w:tr>
      <w:tr w:rsidR="000E79A4" w:rsidRPr="00AF764E" w:rsidTr="000E79A4">
        <w:trPr>
          <w:trHeight w:val="300"/>
          <w:jc w:val="center"/>
        </w:trPr>
        <w:tc>
          <w:tcPr>
            <w:tcW w:w="1400" w:type="dxa"/>
            <w:tcBorders>
              <w:top w:val="nil"/>
              <w:left w:val="single" w:sz="4" w:space="0" w:color="auto"/>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П-821-15</w:t>
            </w:r>
          </w:p>
        </w:tc>
        <w:tc>
          <w:tcPr>
            <w:tcW w:w="960" w:type="dxa"/>
            <w:tcBorders>
              <w:top w:val="nil"/>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54,64</w:t>
            </w:r>
          </w:p>
        </w:tc>
        <w:tc>
          <w:tcPr>
            <w:tcW w:w="1041" w:type="dxa"/>
            <w:tcBorders>
              <w:top w:val="nil"/>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37,38666</w:t>
            </w:r>
          </w:p>
        </w:tc>
        <w:tc>
          <w:tcPr>
            <w:tcW w:w="960" w:type="dxa"/>
            <w:tcBorders>
              <w:top w:val="nil"/>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92,03</w:t>
            </w:r>
          </w:p>
        </w:tc>
      </w:tr>
      <w:tr w:rsidR="000E79A4" w:rsidRPr="00AF764E" w:rsidTr="000E79A4">
        <w:trPr>
          <w:trHeight w:val="300"/>
          <w:jc w:val="center"/>
        </w:trPr>
        <w:tc>
          <w:tcPr>
            <w:tcW w:w="1400" w:type="dxa"/>
            <w:tcBorders>
              <w:top w:val="nil"/>
              <w:left w:val="single" w:sz="4" w:space="0" w:color="auto"/>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П-821-15</w:t>
            </w:r>
          </w:p>
        </w:tc>
        <w:tc>
          <w:tcPr>
            <w:tcW w:w="960" w:type="dxa"/>
            <w:tcBorders>
              <w:top w:val="nil"/>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62,23</w:t>
            </w:r>
          </w:p>
        </w:tc>
        <w:tc>
          <w:tcPr>
            <w:tcW w:w="1041" w:type="dxa"/>
            <w:tcBorders>
              <w:top w:val="nil"/>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35,38508</w:t>
            </w:r>
          </w:p>
        </w:tc>
        <w:tc>
          <w:tcPr>
            <w:tcW w:w="960" w:type="dxa"/>
            <w:tcBorders>
              <w:top w:val="nil"/>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97,61</w:t>
            </w:r>
          </w:p>
        </w:tc>
      </w:tr>
      <w:tr w:rsidR="000E79A4" w:rsidRPr="00AF764E" w:rsidTr="000E79A4">
        <w:trPr>
          <w:trHeight w:val="300"/>
          <w:jc w:val="center"/>
        </w:trPr>
        <w:tc>
          <w:tcPr>
            <w:tcW w:w="1400" w:type="dxa"/>
            <w:tcBorders>
              <w:top w:val="nil"/>
              <w:left w:val="single" w:sz="4" w:space="0" w:color="auto"/>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П-821-12А</w:t>
            </w:r>
          </w:p>
        </w:tc>
        <w:tc>
          <w:tcPr>
            <w:tcW w:w="960" w:type="dxa"/>
            <w:tcBorders>
              <w:top w:val="nil"/>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61,05</w:t>
            </w:r>
          </w:p>
        </w:tc>
        <w:tc>
          <w:tcPr>
            <w:tcW w:w="1041" w:type="dxa"/>
            <w:tcBorders>
              <w:top w:val="nil"/>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36,08563</w:t>
            </w:r>
          </w:p>
        </w:tc>
        <w:tc>
          <w:tcPr>
            <w:tcW w:w="960" w:type="dxa"/>
            <w:tcBorders>
              <w:top w:val="nil"/>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97,13</w:t>
            </w:r>
          </w:p>
        </w:tc>
      </w:tr>
      <w:tr w:rsidR="000E79A4" w:rsidRPr="00AF764E" w:rsidTr="000E79A4">
        <w:trPr>
          <w:trHeight w:val="300"/>
          <w:jc w:val="center"/>
        </w:trPr>
        <w:tc>
          <w:tcPr>
            <w:tcW w:w="1400" w:type="dxa"/>
            <w:tcBorders>
              <w:top w:val="nil"/>
              <w:left w:val="single" w:sz="4" w:space="0" w:color="auto"/>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П-821-12А</w:t>
            </w:r>
          </w:p>
        </w:tc>
        <w:tc>
          <w:tcPr>
            <w:tcW w:w="960" w:type="dxa"/>
            <w:tcBorders>
              <w:top w:val="nil"/>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60,23</w:t>
            </w:r>
          </w:p>
        </w:tc>
        <w:tc>
          <w:tcPr>
            <w:tcW w:w="1041" w:type="dxa"/>
            <w:tcBorders>
              <w:top w:val="nil"/>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33,88389</w:t>
            </w:r>
          </w:p>
        </w:tc>
        <w:tc>
          <w:tcPr>
            <w:tcW w:w="960" w:type="dxa"/>
            <w:tcBorders>
              <w:top w:val="nil"/>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94,11</w:t>
            </w:r>
          </w:p>
        </w:tc>
      </w:tr>
    </w:tbl>
    <w:p w:rsidR="000E79A4" w:rsidRDefault="000E79A4" w:rsidP="000E79A4">
      <w:pPr>
        <w:pStyle w:val="a4"/>
      </w:pPr>
    </w:p>
    <w:p w:rsidR="000E79A4" w:rsidRDefault="000E79A4" w:rsidP="000E79A4">
      <w:pPr>
        <w:pStyle w:val="a4"/>
      </w:pPr>
    </w:p>
    <w:tbl>
      <w:tblPr>
        <w:tblW w:w="0" w:type="auto"/>
        <w:tblLook w:val="04A0"/>
      </w:tblPr>
      <w:tblGrid>
        <w:gridCol w:w="4785"/>
        <w:gridCol w:w="4786"/>
      </w:tblGrid>
      <w:tr w:rsidR="000E79A4" w:rsidTr="000E79A4">
        <w:tc>
          <w:tcPr>
            <w:tcW w:w="4785" w:type="dxa"/>
          </w:tcPr>
          <w:p w:rsidR="000E79A4" w:rsidRDefault="000E79A4" w:rsidP="000E79A4">
            <w:r>
              <w:rPr>
                <w:noProof/>
              </w:rPr>
              <w:drawing>
                <wp:inline distT="0" distB="0" distL="0" distR="0">
                  <wp:extent cx="2880000" cy="2212799"/>
                  <wp:effectExtent l="19050" t="0" r="0" b="0"/>
                  <wp:docPr id="63" name="Рисунок 3" descr="D:\Учёба\Магистратура\Картинки\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Учёба\Магистратура\Картинки\59-2.jpg"/>
                          <pic:cNvPicPr>
                            <a:picLocks noChangeAspect="1" noChangeArrowheads="1"/>
                          </pic:cNvPicPr>
                        </pic:nvPicPr>
                        <pic:blipFill>
                          <a:blip r:embed="rId107" cstate="screen"/>
                          <a:srcRect/>
                          <a:stretch>
                            <a:fillRect/>
                          </a:stretch>
                        </pic:blipFill>
                        <pic:spPr bwMode="auto">
                          <a:xfrm>
                            <a:off x="0" y="0"/>
                            <a:ext cx="2880000" cy="2212799"/>
                          </a:xfrm>
                          <a:prstGeom prst="rect">
                            <a:avLst/>
                          </a:prstGeom>
                          <a:noFill/>
                          <a:ln w="9525">
                            <a:noFill/>
                            <a:miter lim="800000"/>
                            <a:headEnd/>
                            <a:tailEnd/>
                          </a:ln>
                        </pic:spPr>
                      </pic:pic>
                    </a:graphicData>
                  </a:graphic>
                </wp:inline>
              </w:drawing>
            </w:r>
          </w:p>
        </w:tc>
        <w:tc>
          <w:tcPr>
            <w:tcW w:w="4786" w:type="dxa"/>
          </w:tcPr>
          <w:p w:rsidR="000E79A4" w:rsidRDefault="000E79A4" w:rsidP="000E79A4">
            <w:r>
              <w:rPr>
                <w:noProof/>
              </w:rPr>
              <w:drawing>
                <wp:inline distT="0" distB="0" distL="0" distR="0">
                  <wp:extent cx="2880000" cy="2212799"/>
                  <wp:effectExtent l="19050" t="0" r="0" b="0"/>
                  <wp:docPr id="544" name="Рисунок 4" descr="D:\Учёба\Магистратура\Картинки\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Учёба\Магистратура\Картинки\59-3.jpg"/>
                          <pic:cNvPicPr>
                            <a:picLocks noChangeAspect="1" noChangeArrowheads="1"/>
                          </pic:cNvPicPr>
                        </pic:nvPicPr>
                        <pic:blipFill>
                          <a:blip r:embed="rId108" cstate="screen"/>
                          <a:srcRect/>
                          <a:stretch>
                            <a:fillRect/>
                          </a:stretch>
                        </pic:blipFill>
                        <pic:spPr bwMode="auto">
                          <a:xfrm>
                            <a:off x="0" y="0"/>
                            <a:ext cx="2880000" cy="2212799"/>
                          </a:xfrm>
                          <a:prstGeom prst="rect">
                            <a:avLst/>
                          </a:prstGeom>
                          <a:noFill/>
                          <a:ln w="9525">
                            <a:noFill/>
                            <a:miter lim="800000"/>
                            <a:headEnd/>
                            <a:tailEnd/>
                          </a:ln>
                        </pic:spPr>
                      </pic:pic>
                    </a:graphicData>
                  </a:graphic>
                </wp:inline>
              </w:drawing>
            </w:r>
          </w:p>
        </w:tc>
      </w:tr>
      <w:tr w:rsidR="000E79A4" w:rsidTr="000E79A4">
        <w:tc>
          <w:tcPr>
            <w:tcW w:w="4785" w:type="dxa"/>
          </w:tcPr>
          <w:p w:rsidR="000E79A4" w:rsidRDefault="000E79A4" w:rsidP="005D653A">
            <w:pPr>
              <w:pStyle w:val="a4"/>
            </w:pPr>
            <w:r w:rsidRPr="00980097">
              <w:rPr>
                <w:b/>
              </w:rPr>
              <w:t>Рис.</w:t>
            </w:r>
            <w:r w:rsidR="00980097" w:rsidRPr="00980097">
              <w:rPr>
                <w:b/>
              </w:rPr>
              <w:t>64</w:t>
            </w:r>
            <w:r w:rsidR="005D653A">
              <w:t xml:space="preserve"> Гипидиоморфное зерно</w:t>
            </w:r>
            <w:r>
              <w:t xml:space="preserve"> карелианит</w:t>
            </w:r>
            <w:r w:rsidR="005D653A">
              <w:t>а</w:t>
            </w:r>
            <w:r>
              <w:t>-а(</w:t>
            </w:r>
            <w:r>
              <w:rPr>
                <w:lang w:val="en-US"/>
              </w:rPr>
              <w:t>Kar</w:t>
            </w:r>
            <w:r w:rsidRPr="00023B3B">
              <w:t>-1)</w:t>
            </w:r>
            <w:r>
              <w:t xml:space="preserve"> и </w:t>
            </w:r>
            <w:r w:rsidR="005D653A">
              <w:t>спутано-волокнистые</w:t>
            </w:r>
            <w:r>
              <w:t xml:space="preserve"> выделения карелианита-б </w:t>
            </w:r>
            <w:r w:rsidRPr="00023B3B">
              <w:t>(</w:t>
            </w:r>
            <w:r>
              <w:rPr>
                <w:lang w:val="en-US"/>
              </w:rPr>
              <w:t>Kar</w:t>
            </w:r>
            <w:r w:rsidRPr="00023B3B">
              <w:t>-2)</w:t>
            </w:r>
            <w:r>
              <w:t xml:space="preserve">. </w:t>
            </w:r>
            <w:r>
              <w:rPr>
                <w:lang w:eastAsia="en-US"/>
              </w:rPr>
              <w:t>РЭМ фотография анш.</w:t>
            </w:r>
            <w:r w:rsidRPr="00817363">
              <w:rPr>
                <w:lang w:eastAsia="en-US"/>
              </w:rPr>
              <w:t xml:space="preserve"> </w:t>
            </w:r>
            <w:r>
              <w:rPr>
                <w:lang w:eastAsia="en-US"/>
              </w:rPr>
              <w:t>П-821-12</w:t>
            </w:r>
            <w:r>
              <w:t>-1.</w:t>
            </w:r>
          </w:p>
        </w:tc>
        <w:tc>
          <w:tcPr>
            <w:tcW w:w="4786" w:type="dxa"/>
          </w:tcPr>
          <w:p w:rsidR="000E79A4" w:rsidRDefault="000E79A4" w:rsidP="005D653A">
            <w:pPr>
              <w:pStyle w:val="a4"/>
            </w:pPr>
            <w:r w:rsidRPr="00980097">
              <w:rPr>
                <w:b/>
              </w:rPr>
              <w:t>Рис.</w:t>
            </w:r>
            <w:r w:rsidR="00980097" w:rsidRPr="00980097">
              <w:rPr>
                <w:b/>
              </w:rPr>
              <w:t>65</w:t>
            </w:r>
            <w:r>
              <w:t xml:space="preserve"> Площадной карелианит-а (</w:t>
            </w:r>
            <w:r>
              <w:rPr>
                <w:lang w:val="en-US"/>
              </w:rPr>
              <w:t>Kar</w:t>
            </w:r>
            <w:r w:rsidRPr="00023B3B">
              <w:t>-1)</w:t>
            </w:r>
            <w:r>
              <w:t xml:space="preserve"> и </w:t>
            </w:r>
            <w:proofErr w:type="gramStart"/>
            <w:r w:rsidR="005D653A">
              <w:t>тонко-игольчатые</w:t>
            </w:r>
            <w:proofErr w:type="gramEnd"/>
            <w:r>
              <w:t xml:space="preserve"> выделения карелианита-б </w:t>
            </w:r>
            <w:r w:rsidRPr="00023B3B">
              <w:t>(</w:t>
            </w:r>
            <w:r>
              <w:rPr>
                <w:lang w:val="en-US"/>
              </w:rPr>
              <w:t>Kar</w:t>
            </w:r>
            <w:r w:rsidRPr="00023B3B">
              <w:t>-2)</w:t>
            </w:r>
            <w:r>
              <w:t xml:space="preserve">. </w:t>
            </w:r>
            <w:r>
              <w:rPr>
                <w:lang w:eastAsia="en-US"/>
              </w:rPr>
              <w:t>РЭМ фотография анш.</w:t>
            </w:r>
            <w:r w:rsidRPr="00023B3B">
              <w:rPr>
                <w:lang w:eastAsia="en-US"/>
              </w:rPr>
              <w:t xml:space="preserve"> </w:t>
            </w:r>
            <w:r>
              <w:rPr>
                <w:lang w:eastAsia="en-US"/>
              </w:rPr>
              <w:t>П-821-12</w:t>
            </w:r>
            <w:r>
              <w:t>-1.</w:t>
            </w:r>
          </w:p>
        </w:tc>
      </w:tr>
    </w:tbl>
    <w:p w:rsidR="000E79A4" w:rsidRPr="00282297" w:rsidRDefault="000E79A4" w:rsidP="000E79A4"/>
    <w:tbl>
      <w:tblPr>
        <w:tblW w:w="0" w:type="auto"/>
        <w:tblLook w:val="04A0"/>
      </w:tblPr>
      <w:tblGrid>
        <w:gridCol w:w="9571"/>
      </w:tblGrid>
      <w:tr w:rsidR="000E79A4" w:rsidTr="000E79A4">
        <w:tc>
          <w:tcPr>
            <w:tcW w:w="9571" w:type="dxa"/>
            <w:hideMark/>
          </w:tcPr>
          <w:p w:rsidR="000E79A4" w:rsidRDefault="000E79A4" w:rsidP="000E79A4">
            <w:pPr>
              <w:jc w:val="center"/>
            </w:pPr>
            <w:r>
              <w:rPr>
                <w:noProof/>
              </w:rPr>
              <w:lastRenderedPageBreak/>
              <w:drawing>
                <wp:inline distT="0" distB="0" distL="0" distR="0">
                  <wp:extent cx="4404095" cy="3387765"/>
                  <wp:effectExtent l="19050" t="0" r="0" b="0"/>
                  <wp:docPr id="565" name="Рисунок 565" descr="D:\Учёба\Магистратура\Картинки\Na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D:\Учёба\Магистратура\Картинки\Nas 2.jpg"/>
                          <pic:cNvPicPr>
                            <a:picLocks noChangeAspect="1" noChangeArrowheads="1"/>
                          </pic:cNvPicPr>
                        </pic:nvPicPr>
                        <pic:blipFill>
                          <a:blip r:embed="rId109" cstate="screen"/>
                          <a:srcRect/>
                          <a:stretch>
                            <a:fillRect/>
                          </a:stretch>
                        </pic:blipFill>
                        <pic:spPr bwMode="auto">
                          <a:xfrm>
                            <a:off x="0" y="0"/>
                            <a:ext cx="4405329" cy="3388714"/>
                          </a:xfrm>
                          <a:prstGeom prst="rect">
                            <a:avLst/>
                          </a:prstGeom>
                          <a:noFill/>
                          <a:ln w="9525">
                            <a:noFill/>
                            <a:miter lim="800000"/>
                            <a:headEnd/>
                            <a:tailEnd/>
                          </a:ln>
                        </pic:spPr>
                      </pic:pic>
                    </a:graphicData>
                  </a:graphic>
                </wp:inline>
              </w:drawing>
            </w:r>
          </w:p>
        </w:tc>
      </w:tr>
      <w:tr w:rsidR="000E79A4" w:rsidTr="000E79A4">
        <w:tc>
          <w:tcPr>
            <w:tcW w:w="9571" w:type="dxa"/>
            <w:hideMark/>
          </w:tcPr>
          <w:p w:rsidR="000E79A4" w:rsidRPr="00757C11" w:rsidRDefault="000E79A4" w:rsidP="000E79A4">
            <w:pPr>
              <w:pStyle w:val="a4"/>
              <w:spacing w:line="276" w:lineRule="auto"/>
              <w:rPr>
                <w:lang w:eastAsia="en-US"/>
              </w:rPr>
            </w:pPr>
            <w:r w:rsidRPr="00980097">
              <w:rPr>
                <w:b/>
                <w:lang w:eastAsia="en-US"/>
              </w:rPr>
              <w:t>Рис.</w:t>
            </w:r>
            <w:r w:rsidR="00980097" w:rsidRPr="00757C11">
              <w:rPr>
                <w:b/>
                <w:lang w:eastAsia="en-US"/>
              </w:rPr>
              <w:t>66</w:t>
            </w:r>
            <w:r w:rsidRPr="00757C11">
              <w:rPr>
                <w:lang w:eastAsia="en-US"/>
              </w:rPr>
              <w:t xml:space="preserve"> Кристалл настурана-1 (</w:t>
            </w:r>
            <w:r w:rsidRPr="00757C11">
              <w:rPr>
                <w:lang w:val="en-US" w:eastAsia="en-US"/>
              </w:rPr>
              <w:t>Nas</w:t>
            </w:r>
            <w:r w:rsidRPr="00757C11">
              <w:rPr>
                <w:lang w:eastAsia="en-US"/>
              </w:rPr>
              <w:t>), галенит (</w:t>
            </w:r>
            <w:r w:rsidRPr="00757C11">
              <w:rPr>
                <w:lang w:val="en-US" w:eastAsia="en-US"/>
              </w:rPr>
              <w:t>Gn</w:t>
            </w:r>
            <w:r w:rsidRPr="00757C11">
              <w:rPr>
                <w:lang w:eastAsia="en-US"/>
              </w:rPr>
              <w:t>) и прожилковый настуран-2 (</w:t>
            </w:r>
            <w:r w:rsidRPr="00757C11">
              <w:rPr>
                <w:lang w:val="en-US" w:eastAsia="en-US"/>
              </w:rPr>
              <w:t>Nas</w:t>
            </w:r>
            <w:r w:rsidRPr="00757C11">
              <w:rPr>
                <w:lang w:eastAsia="en-US"/>
              </w:rPr>
              <w:t xml:space="preserve">-2) </w:t>
            </w:r>
          </w:p>
          <w:p w:rsidR="000E79A4" w:rsidRDefault="000E79A4" w:rsidP="000E79A4">
            <w:pPr>
              <w:pStyle w:val="a4"/>
              <w:spacing w:line="276" w:lineRule="auto"/>
              <w:rPr>
                <w:lang w:eastAsia="en-US"/>
              </w:rPr>
            </w:pPr>
            <w:r w:rsidRPr="00757C11">
              <w:rPr>
                <w:lang w:eastAsia="en-US"/>
              </w:rPr>
              <w:t>РЭМ фотография; аншл. П-821-11-1</w:t>
            </w:r>
          </w:p>
        </w:tc>
      </w:tr>
    </w:tbl>
    <w:p w:rsidR="00B97BBD" w:rsidRDefault="00B97BBD" w:rsidP="000E79A4">
      <w:pPr>
        <w:ind w:firstLine="709"/>
        <w:rPr>
          <w:b/>
          <w:i/>
          <w:u w:val="single"/>
        </w:rPr>
      </w:pPr>
    </w:p>
    <w:p w:rsidR="000E79A4" w:rsidRDefault="000E79A4" w:rsidP="000E79A4">
      <w:pPr>
        <w:ind w:firstLine="709"/>
      </w:pPr>
      <w:r>
        <w:rPr>
          <w:b/>
          <w:i/>
          <w:u w:val="single"/>
        </w:rPr>
        <w:t>Сульфидный парагенезис</w:t>
      </w:r>
      <w:r>
        <w:t xml:space="preserve"> включает в себя галенит-2 и молибденит.</w:t>
      </w:r>
    </w:p>
    <w:p w:rsidR="000E79A4" w:rsidRDefault="000E79A4" w:rsidP="000E79A4">
      <w:pPr>
        <w:ind w:firstLine="709"/>
      </w:pPr>
      <w:r>
        <w:t>Галенит-2 представляет сплошные массы около некоторых быв</w:t>
      </w:r>
      <w:r w:rsidR="004D22F0">
        <w:t>ших кристаллов уранинита</w:t>
      </w:r>
      <w:r>
        <w:t>. Размер таких масс достигает 0,5 мм. Так же, по данным микрозондового анализа, галенит-2 содержит селен (табл.</w:t>
      </w:r>
      <w:r w:rsidR="005D653A">
        <w:t>14</w:t>
      </w:r>
      <w:r>
        <w:t xml:space="preserve">) </w:t>
      </w:r>
    </w:p>
    <w:p w:rsidR="00711E0A" w:rsidRDefault="00711E0A" w:rsidP="00711E0A">
      <w:pPr>
        <w:pStyle w:val="4"/>
      </w:pPr>
      <w:r w:rsidRPr="00711E0A">
        <w:t>Таблица 14</w:t>
      </w:r>
      <w:r>
        <w:t xml:space="preserve">  Химический состав </w:t>
      </w:r>
      <w:r>
        <w:rPr>
          <w:lang w:val="en-US"/>
        </w:rPr>
        <w:t>Se</w:t>
      </w:r>
      <w:r>
        <w:t>-содержащего галенита-2 (масс. %)</w:t>
      </w:r>
    </w:p>
    <w:tbl>
      <w:tblPr>
        <w:tblW w:w="5807" w:type="dxa"/>
        <w:jc w:val="center"/>
        <w:tblInd w:w="-427" w:type="dxa"/>
        <w:tblLook w:val="04A0"/>
      </w:tblPr>
      <w:tblGrid>
        <w:gridCol w:w="1667"/>
        <w:gridCol w:w="960"/>
        <w:gridCol w:w="960"/>
        <w:gridCol w:w="1100"/>
        <w:gridCol w:w="1120"/>
      </w:tblGrid>
      <w:tr w:rsidR="000E79A4" w:rsidRPr="00AF764E" w:rsidTr="00AF764E">
        <w:trPr>
          <w:trHeight w:val="300"/>
          <w:jc w:val="center"/>
        </w:trPr>
        <w:tc>
          <w:tcPr>
            <w:tcW w:w="1667" w:type="dxa"/>
            <w:tcBorders>
              <w:top w:val="single" w:sz="4" w:space="0" w:color="auto"/>
              <w:left w:val="single" w:sz="4" w:space="0" w:color="auto"/>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Образец</w:t>
            </w:r>
          </w:p>
        </w:tc>
        <w:tc>
          <w:tcPr>
            <w:tcW w:w="960" w:type="dxa"/>
            <w:tcBorders>
              <w:top w:val="single" w:sz="4" w:space="0" w:color="auto"/>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S</w:t>
            </w:r>
          </w:p>
        </w:tc>
        <w:tc>
          <w:tcPr>
            <w:tcW w:w="960" w:type="dxa"/>
            <w:tcBorders>
              <w:top w:val="single" w:sz="4" w:space="0" w:color="auto"/>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Se</w:t>
            </w:r>
          </w:p>
        </w:tc>
        <w:tc>
          <w:tcPr>
            <w:tcW w:w="1100" w:type="dxa"/>
            <w:tcBorders>
              <w:top w:val="single" w:sz="4" w:space="0" w:color="auto"/>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Pb</w:t>
            </w:r>
          </w:p>
        </w:tc>
        <w:tc>
          <w:tcPr>
            <w:tcW w:w="1120" w:type="dxa"/>
            <w:tcBorders>
              <w:top w:val="single" w:sz="4" w:space="0" w:color="auto"/>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Сумма</w:t>
            </w:r>
          </w:p>
        </w:tc>
      </w:tr>
      <w:tr w:rsidR="000E79A4" w:rsidRPr="00AF764E" w:rsidTr="00AF764E">
        <w:trPr>
          <w:trHeight w:val="300"/>
          <w:jc w:val="center"/>
        </w:trPr>
        <w:tc>
          <w:tcPr>
            <w:tcW w:w="5807" w:type="dxa"/>
            <w:gridSpan w:val="5"/>
            <w:tcBorders>
              <w:top w:val="single" w:sz="4" w:space="0" w:color="auto"/>
              <w:left w:val="single" w:sz="4" w:space="0" w:color="auto"/>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 xml:space="preserve">Se содержащий галенит Pb </w:t>
            </w:r>
            <w:r w:rsidRPr="00AF764E">
              <w:rPr>
                <w:color w:val="000000"/>
                <w:vertAlign w:val="subscript"/>
              </w:rPr>
              <w:t>1,03</w:t>
            </w:r>
            <w:r w:rsidRPr="00AF764E">
              <w:rPr>
                <w:color w:val="000000"/>
              </w:rPr>
              <w:t xml:space="preserve"> (S </w:t>
            </w:r>
            <w:r w:rsidRPr="00AF764E">
              <w:rPr>
                <w:color w:val="000000"/>
                <w:vertAlign w:val="subscript"/>
              </w:rPr>
              <w:t>0,60</w:t>
            </w:r>
            <w:r w:rsidRPr="00AF764E">
              <w:rPr>
                <w:color w:val="000000"/>
              </w:rPr>
              <w:t xml:space="preserve"> </w:t>
            </w:r>
            <w:proofErr w:type="gramStart"/>
            <w:r w:rsidRPr="00AF764E">
              <w:rPr>
                <w:color w:val="000000"/>
              </w:rPr>
              <w:t>S</w:t>
            </w:r>
            <w:proofErr w:type="gramEnd"/>
            <w:r w:rsidRPr="00AF764E">
              <w:rPr>
                <w:color w:val="000000"/>
              </w:rPr>
              <w:t xml:space="preserve">е </w:t>
            </w:r>
            <w:r w:rsidRPr="00AF764E">
              <w:rPr>
                <w:color w:val="000000"/>
                <w:vertAlign w:val="subscript"/>
              </w:rPr>
              <w:t>0,40</w:t>
            </w:r>
            <w:r w:rsidRPr="00AF764E">
              <w:rPr>
                <w:color w:val="000000"/>
              </w:rPr>
              <w:t>)</w:t>
            </w:r>
          </w:p>
        </w:tc>
      </w:tr>
      <w:tr w:rsidR="000E79A4" w:rsidRPr="00AF764E" w:rsidTr="00AF764E">
        <w:trPr>
          <w:trHeight w:val="300"/>
          <w:jc w:val="center"/>
        </w:trPr>
        <w:tc>
          <w:tcPr>
            <w:tcW w:w="1667" w:type="dxa"/>
            <w:tcBorders>
              <w:top w:val="nil"/>
              <w:left w:val="single" w:sz="4" w:space="0" w:color="auto"/>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П-821-15</w:t>
            </w:r>
          </w:p>
        </w:tc>
        <w:tc>
          <w:tcPr>
            <w:tcW w:w="960" w:type="dxa"/>
            <w:tcBorders>
              <w:top w:val="nil"/>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7,43</w:t>
            </w:r>
          </w:p>
        </w:tc>
        <w:tc>
          <w:tcPr>
            <w:tcW w:w="960" w:type="dxa"/>
            <w:tcBorders>
              <w:top w:val="nil"/>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12,07</w:t>
            </w:r>
          </w:p>
        </w:tc>
        <w:tc>
          <w:tcPr>
            <w:tcW w:w="1100" w:type="dxa"/>
            <w:tcBorders>
              <w:top w:val="nil"/>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82,36</w:t>
            </w:r>
          </w:p>
        </w:tc>
        <w:tc>
          <w:tcPr>
            <w:tcW w:w="1120" w:type="dxa"/>
            <w:tcBorders>
              <w:top w:val="nil"/>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106,46</w:t>
            </w:r>
          </w:p>
        </w:tc>
      </w:tr>
      <w:tr w:rsidR="000E79A4" w:rsidRPr="00AF764E" w:rsidTr="00AF764E">
        <w:trPr>
          <w:trHeight w:val="300"/>
          <w:jc w:val="center"/>
        </w:trPr>
        <w:tc>
          <w:tcPr>
            <w:tcW w:w="1667" w:type="dxa"/>
            <w:tcBorders>
              <w:top w:val="nil"/>
              <w:left w:val="single" w:sz="4" w:space="0" w:color="auto"/>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П-821-15</w:t>
            </w:r>
          </w:p>
        </w:tc>
        <w:tc>
          <w:tcPr>
            <w:tcW w:w="960" w:type="dxa"/>
            <w:tcBorders>
              <w:top w:val="nil"/>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6,14</w:t>
            </w:r>
          </w:p>
        </w:tc>
        <w:tc>
          <w:tcPr>
            <w:tcW w:w="960" w:type="dxa"/>
            <w:tcBorders>
              <w:top w:val="nil"/>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12,91</w:t>
            </w:r>
          </w:p>
        </w:tc>
        <w:tc>
          <w:tcPr>
            <w:tcW w:w="1100" w:type="dxa"/>
            <w:tcBorders>
              <w:top w:val="nil"/>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77,84</w:t>
            </w:r>
          </w:p>
        </w:tc>
        <w:tc>
          <w:tcPr>
            <w:tcW w:w="1120" w:type="dxa"/>
            <w:tcBorders>
              <w:top w:val="nil"/>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100,43</w:t>
            </w:r>
          </w:p>
        </w:tc>
      </w:tr>
      <w:tr w:rsidR="000E79A4" w:rsidRPr="00AF764E" w:rsidTr="00AF764E">
        <w:trPr>
          <w:trHeight w:val="300"/>
          <w:jc w:val="center"/>
        </w:trPr>
        <w:tc>
          <w:tcPr>
            <w:tcW w:w="1667" w:type="dxa"/>
            <w:tcBorders>
              <w:top w:val="nil"/>
              <w:left w:val="single" w:sz="4" w:space="0" w:color="auto"/>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П-821-15</w:t>
            </w:r>
          </w:p>
        </w:tc>
        <w:tc>
          <w:tcPr>
            <w:tcW w:w="960" w:type="dxa"/>
            <w:tcBorders>
              <w:top w:val="nil"/>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7,62</w:t>
            </w:r>
          </w:p>
        </w:tc>
        <w:tc>
          <w:tcPr>
            <w:tcW w:w="960" w:type="dxa"/>
            <w:tcBorders>
              <w:top w:val="nil"/>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13,42</w:t>
            </w:r>
          </w:p>
        </w:tc>
        <w:tc>
          <w:tcPr>
            <w:tcW w:w="1100" w:type="dxa"/>
            <w:tcBorders>
              <w:top w:val="nil"/>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86,05</w:t>
            </w:r>
          </w:p>
        </w:tc>
        <w:tc>
          <w:tcPr>
            <w:tcW w:w="1120" w:type="dxa"/>
            <w:tcBorders>
              <w:top w:val="nil"/>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109,93</w:t>
            </w:r>
          </w:p>
        </w:tc>
      </w:tr>
      <w:tr w:rsidR="000E79A4" w:rsidRPr="00AF764E" w:rsidTr="00AF764E">
        <w:trPr>
          <w:trHeight w:val="300"/>
          <w:jc w:val="center"/>
        </w:trPr>
        <w:tc>
          <w:tcPr>
            <w:tcW w:w="1667" w:type="dxa"/>
            <w:tcBorders>
              <w:top w:val="nil"/>
              <w:left w:val="single" w:sz="4" w:space="0" w:color="auto"/>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П-821-15</w:t>
            </w:r>
          </w:p>
        </w:tc>
        <w:tc>
          <w:tcPr>
            <w:tcW w:w="960" w:type="dxa"/>
            <w:tcBorders>
              <w:top w:val="nil"/>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5,75</w:t>
            </w:r>
          </w:p>
        </w:tc>
        <w:tc>
          <w:tcPr>
            <w:tcW w:w="960" w:type="dxa"/>
            <w:tcBorders>
              <w:top w:val="nil"/>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15,33</w:t>
            </w:r>
          </w:p>
        </w:tc>
        <w:tc>
          <w:tcPr>
            <w:tcW w:w="1100" w:type="dxa"/>
            <w:tcBorders>
              <w:top w:val="nil"/>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78,31</w:t>
            </w:r>
          </w:p>
        </w:tc>
        <w:tc>
          <w:tcPr>
            <w:tcW w:w="1120" w:type="dxa"/>
            <w:tcBorders>
              <w:top w:val="nil"/>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103,94</w:t>
            </w:r>
          </w:p>
        </w:tc>
      </w:tr>
      <w:tr w:rsidR="000E79A4" w:rsidRPr="00AF764E" w:rsidTr="00AF764E">
        <w:trPr>
          <w:trHeight w:val="300"/>
          <w:jc w:val="center"/>
        </w:trPr>
        <w:tc>
          <w:tcPr>
            <w:tcW w:w="1667" w:type="dxa"/>
            <w:tcBorders>
              <w:top w:val="nil"/>
              <w:left w:val="single" w:sz="4" w:space="0" w:color="auto"/>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П-821-15</w:t>
            </w:r>
          </w:p>
        </w:tc>
        <w:tc>
          <w:tcPr>
            <w:tcW w:w="960" w:type="dxa"/>
            <w:tcBorders>
              <w:top w:val="nil"/>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6,21</w:t>
            </w:r>
          </w:p>
        </w:tc>
        <w:tc>
          <w:tcPr>
            <w:tcW w:w="960" w:type="dxa"/>
            <w:tcBorders>
              <w:top w:val="nil"/>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10,40</w:t>
            </w:r>
          </w:p>
        </w:tc>
        <w:tc>
          <w:tcPr>
            <w:tcW w:w="1100" w:type="dxa"/>
            <w:tcBorders>
              <w:top w:val="nil"/>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73,51</w:t>
            </w:r>
          </w:p>
        </w:tc>
        <w:tc>
          <w:tcPr>
            <w:tcW w:w="1120" w:type="dxa"/>
            <w:tcBorders>
              <w:top w:val="nil"/>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94,11</w:t>
            </w:r>
          </w:p>
        </w:tc>
      </w:tr>
      <w:tr w:rsidR="000E79A4" w:rsidRPr="00AF764E" w:rsidTr="00AF764E">
        <w:trPr>
          <w:trHeight w:val="300"/>
          <w:jc w:val="center"/>
        </w:trPr>
        <w:tc>
          <w:tcPr>
            <w:tcW w:w="1667" w:type="dxa"/>
            <w:tcBorders>
              <w:top w:val="nil"/>
              <w:left w:val="single" w:sz="4" w:space="0" w:color="auto"/>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П-821-15</w:t>
            </w:r>
          </w:p>
        </w:tc>
        <w:tc>
          <w:tcPr>
            <w:tcW w:w="960" w:type="dxa"/>
            <w:tcBorders>
              <w:top w:val="nil"/>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7,25</w:t>
            </w:r>
          </w:p>
        </w:tc>
        <w:tc>
          <w:tcPr>
            <w:tcW w:w="960" w:type="dxa"/>
            <w:tcBorders>
              <w:top w:val="nil"/>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10,32</w:t>
            </w:r>
          </w:p>
        </w:tc>
        <w:tc>
          <w:tcPr>
            <w:tcW w:w="1100" w:type="dxa"/>
            <w:tcBorders>
              <w:top w:val="nil"/>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77,68</w:t>
            </w:r>
          </w:p>
        </w:tc>
        <w:tc>
          <w:tcPr>
            <w:tcW w:w="1120" w:type="dxa"/>
            <w:tcBorders>
              <w:top w:val="nil"/>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100,13</w:t>
            </w:r>
          </w:p>
        </w:tc>
      </w:tr>
      <w:tr w:rsidR="000E79A4" w:rsidRPr="00AF764E" w:rsidTr="00AF764E">
        <w:trPr>
          <w:trHeight w:val="300"/>
          <w:jc w:val="center"/>
        </w:trPr>
        <w:tc>
          <w:tcPr>
            <w:tcW w:w="1667" w:type="dxa"/>
            <w:tcBorders>
              <w:top w:val="nil"/>
              <w:left w:val="single" w:sz="4" w:space="0" w:color="auto"/>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П-821-15</w:t>
            </w:r>
          </w:p>
        </w:tc>
        <w:tc>
          <w:tcPr>
            <w:tcW w:w="960" w:type="dxa"/>
            <w:tcBorders>
              <w:top w:val="nil"/>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7,49</w:t>
            </w:r>
          </w:p>
        </w:tc>
        <w:tc>
          <w:tcPr>
            <w:tcW w:w="960" w:type="dxa"/>
            <w:tcBorders>
              <w:top w:val="nil"/>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10,18</w:t>
            </w:r>
          </w:p>
        </w:tc>
        <w:tc>
          <w:tcPr>
            <w:tcW w:w="1100" w:type="dxa"/>
            <w:tcBorders>
              <w:top w:val="nil"/>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77,80</w:t>
            </w:r>
          </w:p>
        </w:tc>
        <w:tc>
          <w:tcPr>
            <w:tcW w:w="1120" w:type="dxa"/>
            <w:tcBorders>
              <w:top w:val="nil"/>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96,67</w:t>
            </w:r>
          </w:p>
        </w:tc>
      </w:tr>
      <w:tr w:rsidR="000E79A4" w:rsidRPr="00AF764E" w:rsidTr="00AF764E">
        <w:trPr>
          <w:trHeight w:val="300"/>
          <w:jc w:val="center"/>
        </w:trPr>
        <w:tc>
          <w:tcPr>
            <w:tcW w:w="1667" w:type="dxa"/>
            <w:tcBorders>
              <w:top w:val="nil"/>
              <w:left w:val="single" w:sz="4" w:space="0" w:color="auto"/>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П-821-15</w:t>
            </w:r>
          </w:p>
        </w:tc>
        <w:tc>
          <w:tcPr>
            <w:tcW w:w="960" w:type="dxa"/>
            <w:tcBorders>
              <w:top w:val="nil"/>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6,28</w:t>
            </w:r>
          </w:p>
        </w:tc>
        <w:tc>
          <w:tcPr>
            <w:tcW w:w="960" w:type="dxa"/>
            <w:tcBorders>
              <w:top w:val="nil"/>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13,07</w:t>
            </w:r>
          </w:p>
        </w:tc>
        <w:tc>
          <w:tcPr>
            <w:tcW w:w="1100" w:type="dxa"/>
            <w:tcBorders>
              <w:top w:val="nil"/>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78,80</w:t>
            </w:r>
          </w:p>
        </w:tc>
        <w:tc>
          <w:tcPr>
            <w:tcW w:w="1120" w:type="dxa"/>
            <w:tcBorders>
              <w:top w:val="nil"/>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99,69</w:t>
            </w:r>
          </w:p>
        </w:tc>
      </w:tr>
      <w:tr w:rsidR="000E79A4" w:rsidRPr="00AF764E" w:rsidTr="00AF764E">
        <w:trPr>
          <w:trHeight w:val="300"/>
          <w:jc w:val="center"/>
        </w:trPr>
        <w:tc>
          <w:tcPr>
            <w:tcW w:w="1667" w:type="dxa"/>
            <w:tcBorders>
              <w:top w:val="nil"/>
              <w:left w:val="single" w:sz="4" w:space="0" w:color="auto"/>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П-821-15</w:t>
            </w:r>
          </w:p>
        </w:tc>
        <w:tc>
          <w:tcPr>
            <w:tcW w:w="960" w:type="dxa"/>
            <w:tcBorders>
              <w:top w:val="nil"/>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8,96</w:t>
            </w:r>
          </w:p>
        </w:tc>
        <w:tc>
          <w:tcPr>
            <w:tcW w:w="960" w:type="dxa"/>
            <w:tcBorders>
              <w:top w:val="nil"/>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6,85</w:t>
            </w:r>
          </w:p>
        </w:tc>
        <w:tc>
          <w:tcPr>
            <w:tcW w:w="1100" w:type="dxa"/>
            <w:tcBorders>
              <w:top w:val="nil"/>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79,57</w:t>
            </w:r>
          </w:p>
        </w:tc>
        <w:tc>
          <w:tcPr>
            <w:tcW w:w="1120" w:type="dxa"/>
            <w:tcBorders>
              <w:top w:val="nil"/>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96,07</w:t>
            </w:r>
          </w:p>
        </w:tc>
      </w:tr>
      <w:tr w:rsidR="000E79A4" w:rsidRPr="00AF764E" w:rsidTr="00AF764E">
        <w:trPr>
          <w:trHeight w:val="300"/>
          <w:jc w:val="center"/>
        </w:trPr>
        <w:tc>
          <w:tcPr>
            <w:tcW w:w="1667" w:type="dxa"/>
            <w:tcBorders>
              <w:top w:val="nil"/>
              <w:left w:val="single" w:sz="4" w:space="0" w:color="auto"/>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П-821-12А</w:t>
            </w:r>
          </w:p>
        </w:tc>
        <w:tc>
          <w:tcPr>
            <w:tcW w:w="960" w:type="dxa"/>
            <w:tcBorders>
              <w:top w:val="nil"/>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9,93</w:t>
            </w:r>
          </w:p>
        </w:tc>
        <w:tc>
          <w:tcPr>
            <w:tcW w:w="960" w:type="dxa"/>
            <w:tcBorders>
              <w:top w:val="nil"/>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5,38</w:t>
            </w:r>
          </w:p>
        </w:tc>
        <w:tc>
          <w:tcPr>
            <w:tcW w:w="1100" w:type="dxa"/>
            <w:tcBorders>
              <w:top w:val="nil"/>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81,08</w:t>
            </w:r>
          </w:p>
        </w:tc>
        <w:tc>
          <w:tcPr>
            <w:tcW w:w="1120" w:type="dxa"/>
            <w:tcBorders>
              <w:top w:val="nil"/>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96,38</w:t>
            </w:r>
          </w:p>
        </w:tc>
      </w:tr>
      <w:tr w:rsidR="000E79A4" w:rsidRPr="00AF764E" w:rsidTr="00AF764E">
        <w:trPr>
          <w:trHeight w:val="300"/>
          <w:jc w:val="center"/>
        </w:trPr>
        <w:tc>
          <w:tcPr>
            <w:tcW w:w="1667" w:type="dxa"/>
            <w:tcBorders>
              <w:top w:val="nil"/>
              <w:left w:val="single" w:sz="4" w:space="0" w:color="auto"/>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П-821-12А</w:t>
            </w:r>
          </w:p>
        </w:tc>
        <w:tc>
          <w:tcPr>
            <w:tcW w:w="960" w:type="dxa"/>
            <w:tcBorders>
              <w:top w:val="nil"/>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7,29</w:t>
            </w:r>
          </w:p>
        </w:tc>
        <w:tc>
          <w:tcPr>
            <w:tcW w:w="960" w:type="dxa"/>
            <w:tcBorders>
              <w:top w:val="nil"/>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10,47</w:t>
            </w:r>
          </w:p>
        </w:tc>
        <w:tc>
          <w:tcPr>
            <w:tcW w:w="1100" w:type="dxa"/>
            <w:tcBorders>
              <w:top w:val="nil"/>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78,57</w:t>
            </w:r>
          </w:p>
        </w:tc>
        <w:tc>
          <w:tcPr>
            <w:tcW w:w="1120" w:type="dxa"/>
            <w:tcBorders>
              <w:top w:val="nil"/>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97,21</w:t>
            </w:r>
          </w:p>
        </w:tc>
      </w:tr>
      <w:tr w:rsidR="000E79A4" w:rsidRPr="00AF764E" w:rsidTr="00AF764E">
        <w:trPr>
          <w:trHeight w:val="300"/>
          <w:jc w:val="center"/>
        </w:trPr>
        <w:tc>
          <w:tcPr>
            <w:tcW w:w="1667" w:type="dxa"/>
            <w:tcBorders>
              <w:top w:val="nil"/>
              <w:left w:val="single" w:sz="4" w:space="0" w:color="auto"/>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П-821-12А</w:t>
            </w:r>
          </w:p>
        </w:tc>
        <w:tc>
          <w:tcPr>
            <w:tcW w:w="960" w:type="dxa"/>
            <w:tcBorders>
              <w:top w:val="nil"/>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9,31</w:t>
            </w:r>
          </w:p>
        </w:tc>
        <w:tc>
          <w:tcPr>
            <w:tcW w:w="960" w:type="dxa"/>
            <w:tcBorders>
              <w:top w:val="nil"/>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6,98</w:t>
            </w:r>
          </w:p>
        </w:tc>
        <w:tc>
          <w:tcPr>
            <w:tcW w:w="1100" w:type="dxa"/>
            <w:tcBorders>
              <w:top w:val="nil"/>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81,78</w:t>
            </w:r>
          </w:p>
        </w:tc>
        <w:tc>
          <w:tcPr>
            <w:tcW w:w="1120" w:type="dxa"/>
            <w:tcBorders>
              <w:top w:val="nil"/>
              <w:left w:val="nil"/>
              <w:bottom w:val="single" w:sz="4" w:space="0" w:color="auto"/>
              <w:right w:val="single" w:sz="4" w:space="0" w:color="auto"/>
            </w:tcBorders>
            <w:noWrap/>
            <w:vAlign w:val="center"/>
            <w:hideMark/>
          </w:tcPr>
          <w:p w:rsidR="000E79A4" w:rsidRPr="00AF764E" w:rsidRDefault="000E79A4" w:rsidP="000E79A4">
            <w:pPr>
              <w:spacing w:line="240" w:lineRule="auto"/>
              <w:jc w:val="center"/>
              <w:rPr>
                <w:color w:val="000000"/>
              </w:rPr>
            </w:pPr>
            <w:r w:rsidRPr="00AF764E">
              <w:rPr>
                <w:color w:val="000000"/>
              </w:rPr>
              <w:t>99,73</w:t>
            </w:r>
          </w:p>
        </w:tc>
      </w:tr>
    </w:tbl>
    <w:p w:rsidR="000E79A4" w:rsidRDefault="000E79A4" w:rsidP="000E79A4">
      <w:pPr>
        <w:pStyle w:val="a4"/>
      </w:pPr>
    </w:p>
    <w:p w:rsidR="000E79A4" w:rsidRDefault="000E79A4" w:rsidP="000E79A4">
      <w:pPr>
        <w:ind w:firstLine="709"/>
      </w:pPr>
    </w:p>
    <w:p w:rsidR="000E79A4" w:rsidRDefault="000E79A4" w:rsidP="000E79A4">
      <w:pPr>
        <w:ind w:firstLine="709"/>
      </w:pPr>
      <w:r>
        <w:lastRenderedPageBreak/>
        <w:t>Молибденит был встречен единичными выделениями, всего 2 сферолита, имеет радиально-лучистое строение размером от 0,5-0,1 мм, анизотр</w:t>
      </w:r>
      <w:r w:rsidR="004D22F0">
        <w:t>опен, слабое двуотражение (рис.</w:t>
      </w:r>
      <w:r w:rsidR="007D6408">
        <w:t xml:space="preserve"> </w:t>
      </w:r>
      <w:r w:rsidR="004D22F0">
        <w:t>67-68</w:t>
      </w:r>
      <w:r>
        <w:t>).</w:t>
      </w:r>
    </w:p>
    <w:tbl>
      <w:tblPr>
        <w:tblW w:w="0" w:type="auto"/>
        <w:tblLook w:val="04A0"/>
      </w:tblPr>
      <w:tblGrid>
        <w:gridCol w:w="4555"/>
        <w:gridCol w:w="5016"/>
      </w:tblGrid>
      <w:tr w:rsidR="000E79A4" w:rsidTr="00711E0A">
        <w:tc>
          <w:tcPr>
            <w:tcW w:w="4555" w:type="dxa"/>
            <w:hideMark/>
          </w:tcPr>
          <w:p w:rsidR="000E79A4" w:rsidRDefault="000E79A4" w:rsidP="000E79A4">
            <w:pPr>
              <w:rPr>
                <w:b/>
                <w:i/>
                <w:u w:val="single"/>
              </w:rPr>
            </w:pPr>
            <w:r>
              <w:rPr>
                <w:b/>
                <w:i/>
                <w:noProof/>
              </w:rPr>
              <w:drawing>
                <wp:inline distT="0" distB="0" distL="0" distR="0">
                  <wp:extent cx="2689860" cy="3306445"/>
                  <wp:effectExtent l="19050" t="0" r="0" b="0"/>
                  <wp:docPr id="545" name="Рисунок 7" descr="сферолиты молибдени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феролиты молибденита"/>
                          <pic:cNvPicPr>
                            <a:picLocks noChangeAspect="1" noChangeArrowheads="1"/>
                          </pic:cNvPicPr>
                        </pic:nvPicPr>
                        <pic:blipFill>
                          <a:blip r:embed="rId110" cstate="screen"/>
                          <a:srcRect/>
                          <a:stretch>
                            <a:fillRect/>
                          </a:stretch>
                        </pic:blipFill>
                        <pic:spPr bwMode="auto">
                          <a:xfrm>
                            <a:off x="0" y="0"/>
                            <a:ext cx="2689860" cy="3306445"/>
                          </a:xfrm>
                          <a:prstGeom prst="rect">
                            <a:avLst/>
                          </a:prstGeom>
                          <a:noFill/>
                          <a:ln w="9525">
                            <a:noFill/>
                            <a:miter lim="800000"/>
                            <a:headEnd/>
                            <a:tailEnd/>
                          </a:ln>
                        </pic:spPr>
                      </pic:pic>
                    </a:graphicData>
                  </a:graphic>
                </wp:inline>
              </w:drawing>
            </w:r>
          </w:p>
        </w:tc>
        <w:tc>
          <w:tcPr>
            <w:tcW w:w="5016" w:type="dxa"/>
          </w:tcPr>
          <w:p w:rsidR="000E79A4" w:rsidRDefault="000E79A4" w:rsidP="000E79A4">
            <w:pPr>
              <w:rPr>
                <w:b/>
                <w:i/>
                <w:u w:val="single"/>
              </w:rPr>
            </w:pPr>
            <w:r>
              <w:rPr>
                <w:b/>
                <w:i/>
                <w:noProof/>
                <w:u w:val="single"/>
              </w:rPr>
              <w:drawing>
                <wp:inline distT="0" distB="0" distL="0" distR="0">
                  <wp:extent cx="3021861" cy="3377889"/>
                  <wp:effectExtent l="19050" t="0" r="7089" b="0"/>
                  <wp:docPr id="546" name="Рисунок 571" descr="D:\Учёба\Магистратура\Картинки\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D:\Учёба\Магистратура\Картинки\Mo.jpg"/>
                          <pic:cNvPicPr>
                            <a:picLocks noChangeAspect="1" noChangeArrowheads="1"/>
                          </pic:cNvPicPr>
                        </pic:nvPicPr>
                        <pic:blipFill>
                          <a:blip r:embed="rId111" cstate="screen"/>
                          <a:srcRect/>
                          <a:stretch>
                            <a:fillRect/>
                          </a:stretch>
                        </pic:blipFill>
                        <pic:spPr bwMode="auto">
                          <a:xfrm>
                            <a:off x="0" y="0"/>
                            <a:ext cx="3020966" cy="3376888"/>
                          </a:xfrm>
                          <a:prstGeom prst="rect">
                            <a:avLst/>
                          </a:prstGeom>
                          <a:noFill/>
                          <a:ln w="9525">
                            <a:noFill/>
                            <a:miter lim="800000"/>
                            <a:headEnd/>
                            <a:tailEnd/>
                          </a:ln>
                        </pic:spPr>
                      </pic:pic>
                    </a:graphicData>
                  </a:graphic>
                </wp:inline>
              </w:drawing>
            </w:r>
          </w:p>
        </w:tc>
      </w:tr>
      <w:tr w:rsidR="000E79A4" w:rsidTr="00711E0A">
        <w:tc>
          <w:tcPr>
            <w:tcW w:w="4555" w:type="dxa"/>
            <w:hideMark/>
          </w:tcPr>
          <w:p w:rsidR="000E79A4" w:rsidRDefault="000E79A4" w:rsidP="000E79A4">
            <w:pPr>
              <w:pStyle w:val="a4"/>
              <w:spacing w:line="276" w:lineRule="auto"/>
              <w:rPr>
                <w:lang w:eastAsia="en-US"/>
              </w:rPr>
            </w:pPr>
            <w:r w:rsidRPr="00980097">
              <w:rPr>
                <w:b/>
                <w:lang w:eastAsia="en-US"/>
              </w:rPr>
              <w:t>Рис.</w:t>
            </w:r>
            <w:r w:rsidR="00980097" w:rsidRPr="00980097">
              <w:rPr>
                <w:b/>
                <w:lang w:eastAsia="en-US"/>
              </w:rPr>
              <w:t>67</w:t>
            </w:r>
            <w:r>
              <w:rPr>
                <w:lang w:eastAsia="en-US"/>
              </w:rPr>
              <w:t xml:space="preserve"> Сферолиты молибденита(</w:t>
            </w:r>
            <w:r>
              <w:rPr>
                <w:lang w:val="en-US" w:eastAsia="en-US"/>
              </w:rPr>
              <w:t>Mo</w:t>
            </w:r>
            <w:r>
              <w:rPr>
                <w:lang w:eastAsia="en-US"/>
              </w:rPr>
              <w:t xml:space="preserve">). </w:t>
            </w:r>
          </w:p>
          <w:p w:rsidR="000E79A4" w:rsidRDefault="000E79A4" w:rsidP="000E79A4">
            <w:pPr>
              <w:pStyle w:val="a4"/>
              <w:spacing w:line="276" w:lineRule="auto"/>
              <w:rPr>
                <w:lang w:eastAsia="en-US"/>
              </w:rPr>
            </w:pPr>
            <w:r>
              <w:rPr>
                <w:lang w:eastAsia="en-US"/>
              </w:rPr>
              <w:t>отражённый свет; аншл. П-821-12-1</w:t>
            </w:r>
          </w:p>
        </w:tc>
        <w:tc>
          <w:tcPr>
            <w:tcW w:w="5016" w:type="dxa"/>
          </w:tcPr>
          <w:p w:rsidR="000E79A4" w:rsidRDefault="000E79A4" w:rsidP="000E79A4">
            <w:pPr>
              <w:pStyle w:val="a4"/>
              <w:spacing w:line="276" w:lineRule="auto"/>
              <w:rPr>
                <w:lang w:eastAsia="en-US"/>
              </w:rPr>
            </w:pPr>
            <w:r w:rsidRPr="00980097">
              <w:rPr>
                <w:b/>
                <w:lang w:eastAsia="en-US"/>
              </w:rPr>
              <w:t>Рис.</w:t>
            </w:r>
            <w:r w:rsidR="00980097" w:rsidRPr="00980097">
              <w:rPr>
                <w:b/>
                <w:lang w:eastAsia="en-US"/>
              </w:rPr>
              <w:t>68</w:t>
            </w:r>
            <w:r>
              <w:rPr>
                <w:lang w:eastAsia="en-US"/>
              </w:rPr>
              <w:t xml:space="preserve"> Сферолиты молибденита(</w:t>
            </w:r>
            <w:r>
              <w:rPr>
                <w:lang w:val="en-US" w:eastAsia="en-US"/>
              </w:rPr>
              <w:t>Mo</w:t>
            </w:r>
            <w:r>
              <w:rPr>
                <w:lang w:eastAsia="en-US"/>
              </w:rPr>
              <w:t>) и галенит(</w:t>
            </w:r>
            <w:r>
              <w:rPr>
                <w:lang w:val="en-US" w:eastAsia="en-US"/>
              </w:rPr>
              <w:t>Gn</w:t>
            </w:r>
            <w:r w:rsidRPr="00344352">
              <w:rPr>
                <w:lang w:eastAsia="en-US"/>
              </w:rPr>
              <w:t>)</w:t>
            </w:r>
            <w:r>
              <w:rPr>
                <w:lang w:eastAsia="en-US"/>
              </w:rPr>
              <w:t xml:space="preserve">. </w:t>
            </w:r>
          </w:p>
          <w:p w:rsidR="000E79A4" w:rsidRDefault="000E79A4" w:rsidP="000E79A4">
            <w:pPr>
              <w:pStyle w:val="a4"/>
              <w:spacing w:line="276" w:lineRule="auto"/>
              <w:rPr>
                <w:lang w:eastAsia="en-US"/>
              </w:rPr>
            </w:pPr>
            <w:r>
              <w:rPr>
                <w:lang w:eastAsia="en-US"/>
              </w:rPr>
              <w:t>РЭМ фотография; аншл. П-821-12-1</w:t>
            </w:r>
          </w:p>
          <w:p w:rsidR="00711E0A" w:rsidRDefault="00711E0A" w:rsidP="000E79A4">
            <w:pPr>
              <w:pStyle w:val="a4"/>
              <w:spacing w:line="276" w:lineRule="auto"/>
              <w:rPr>
                <w:lang w:eastAsia="en-US"/>
              </w:rPr>
            </w:pPr>
          </w:p>
        </w:tc>
      </w:tr>
    </w:tbl>
    <w:p w:rsidR="00711E0A" w:rsidRDefault="00711E0A" w:rsidP="00711E0A">
      <w:pPr>
        <w:pStyle w:val="4"/>
      </w:pPr>
      <w:r w:rsidRPr="00711E0A">
        <w:t>Таблица 15</w:t>
      </w:r>
      <w:r>
        <w:t xml:space="preserve">  Химический состав молибденита (масс.</w:t>
      </w:r>
      <w:r w:rsidR="00AF764E">
        <w:t xml:space="preserve"> </w:t>
      </w:r>
      <w:r>
        <w:t>%)</w:t>
      </w:r>
    </w:p>
    <w:tbl>
      <w:tblPr>
        <w:tblW w:w="5680" w:type="dxa"/>
        <w:jc w:val="center"/>
        <w:tblLook w:val="04A0"/>
      </w:tblPr>
      <w:tblGrid>
        <w:gridCol w:w="1840"/>
        <w:gridCol w:w="960"/>
        <w:gridCol w:w="960"/>
        <w:gridCol w:w="960"/>
        <w:gridCol w:w="960"/>
      </w:tblGrid>
      <w:tr w:rsidR="000D5FD9" w:rsidRPr="00D16E30" w:rsidTr="000D5FD9">
        <w:trPr>
          <w:trHeight w:val="300"/>
          <w:jc w:val="center"/>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5FD9" w:rsidRPr="00D16E30" w:rsidRDefault="000D5FD9" w:rsidP="000E79A4">
            <w:pPr>
              <w:spacing w:line="240" w:lineRule="auto"/>
              <w:jc w:val="center"/>
              <w:rPr>
                <w:color w:val="000000"/>
              </w:rPr>
            </w:pPr>
            <w:r w:rsidRPr="00D16E30">
              <w:rPr>
                <w:color w:val="000000"/>
              </w:rPr>
              <w:t>Образец</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D5FD9" w:rsidRPr="00D16E30" w:rsidRDefault="000D5FD9" w:rsidP="000E79A4">
            <w:pPr>
              <w:spacing w:line="240" w:lineRule="auto"/>
              <w:jc w:val="center"/>
              <w:rPr>
                <w:color w:val="000000"/>
              </w:rPr>
            </w:pPr>
            <w:r w:rsidRPr="00D16E30">
              <w:rPr>
                <w:color w:val="000000"/>
              </w:rPr>
              <w:t>S</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D5FD9" w:rsidRPr="00D16E30" w:rsidRDefault="000D5FD9" w:rsidP="000E79A4">
            <w:pPr>
              <w:spacing w:line="240" w:lineRule="auto"/>
              <w:jc w:val="center"/>
              <w:rPr>
                <w:color w:val="000000"/>
              </w:rPr>
            </w:pPr>
            <w:r w:rsidRPr="00D16E30">
              <w:rPr>
                <w:color w:val="000000"/>
              </w:rPr>
              <w:t>V</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D5FD9" w:rsidRPr="00D16E30" w:rsidRDefault="000D5FD9" w:rsidP="000E79A4">
            <w:pPr>
              <w:spacing w:line="240" w:lineRule="auto"/>
              <w:jc w:val="center"/>
              <w:rPr>
                <w:color w:val="000000"/>
              </w:rPr>
            </w:pPr>
            <w:r w:rsidRPr="00D16E30">
              <w:rPr>
                <w:color w:val="000000"/>
              </w:rPr>
              <w:t>Mo</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D5FD9" w:rsidRPr="00D16E30" w:rsidRDefault="000D5FD9" w:rsidP="000E79A4">
            <w:pPr>
              <w:spacing w:line="240" w:lineRule="auto"/>
              <w:jc w:val="center"/>
              <w:rPr>
                <w:color w:val="000000"/>
              </w:rPr>
            </w:pPr>
            <w:r w:rsidRPr="00D16E30">
              <w:rPr>
                <w:color w:val="000000"/>
              </w:rPr>
              <w:t>Сумма</w:t>
            </w:r>
          </w:p>
        </w:tc>
      </w:tr>
      <w:tr w:rsidR="000D5FD9" w:rsidRPr="00D16E30" w:rsidTr="000D5FD9">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0D5FD9" w:rsidRPr="00D16E30" w:rsidRDefault="000D5FD9" w:rsidP="000E79A4">
            <w:pPr>
              <w:spacing w:line="240" w:lineRule="auto"/>
              <w:jc w:val="center"/>
              <w:rPr>
                <w:color w:val="000000"/>
              </w:rPr>
            </w:pPr>
            <w:r w:rsidRPr="00D16E30">
              <w:rPr>
                <w:color w:val="000000"/>
              </w:rPr>
              <w:t>П-821-12-1-А</w:t>
            </w:r>
          </w:p>
        </w:tc>
        <w:tc>
          <w:tcPr>
            <w:tcW w:w="960" w:type="dxa"/>
            <w:tcBorders>
              <w:top w:val="nil"/>
              <w:left w:val="nil"/>
              <w:bottom w:val="single" w:sz="4" w:space="0" w:color="auto"/>
              <w:right w:val="single" w:sz="4" w:space="0" w:color="auto"/>
            </w:tcBorders>
            <w:shd w:val="clear" w:color="auto" w:fill="auto"/>
            <w:noWrap/>
            <w:vAlign w:val="center"/>
            <w:hideMark/>
          </w:tcPr>
          <w:p w:rsidR="000D5FD9" w:rsidRPr="00D16E30" w:rsidRDefault="000D5FD9" w:rsidP="000E79A4">
            <w:pPr>
              <w:spacing w:line="240" w:lineRule="auto"/>
              <w:jc w:val="center"/>
              <w:rPr>
                <w:color w:val="000000"/>
              </w:rPr>
            </w:pPr>
            <w:r w:rsidRPr="00D16E30">
              <w:rPr>
                <w:color w:val="000000"/>
              </w:rPr>
              <w:t>38,89</w:t>
            </w:r>
          </w:p>
        </w:tc>
        <w:tc>
          <w:tcPr>
            <w:tcW w:w="960" w:type="dxa"/>
            <w:tcBorders>
              <w:top w:val="nil"/>
              <w:left w:val="nil"/>
              <w:bottom w:val="single" w:sz="4" w:space="0" w:color="auto"/>
              <w:right w:val="single" w:sz="4" w:space="0" w:color="auto"/>
            </w:tcBorders>
            <w:shd w:val="clear" w:color="auto" w:fill="auto"/>
            <w:noWrap/>
            <w:vAlign w:val="center"/>
            <w:hideMark/>
          </w:tcPr>
          <w:p w:rsidR="000D5FD9" w:rsidRPr="00D16E30" w:rsidRDefault="000D5FD9" w:rsidP="000E79A4">
            <w:pPr>
              <w:spacing w:line="240" w:lineRule="auto"/>
              <w:jc w:val="center"/>
              <w:rPr>
                <w:color w:val="000000"/>
              </w:rPr>
            </w:pPr>
            <w:r w:rsidRPr="00D16E30">
              <w:rPr>
                <w:color w:val="000000"/>
              </w:rPr>
              <w:t>0,51</w:t>
            </w:r>
          </w:p>
        </w:tc>
        <w:tc>
          <w:tcPr>
            <w:tcW w:w="960" w:type="dxa"/>
            <w:tcBorders>
              <w:top w:val="nil"/>
              <w:left w:val="nil"/>
              <w:bottom w:val="single" w:sz="4" w:space="0" w:color="auto"/>
              <w:right w:val="single" w:sz="4" w:space="0" w:color="auto"/>
            </w:tcBorders>
            <w:shd w:val="clear" w:color="auto" w:fill="auto"/>
            <w:noWrap/>
            <w:vAlign w:val="center"/>
            <w:hideMark/>
          </w:tcPr>
          <w:p w:rsidR="000D5FD9" w:rsidRPr="00D16E30" w:rsidRDefault="000D5FD9" w:rsidP="000E79A4">
            <w:pPr>
              <w:spacing w:line="240" w:lineRule="auto"/>
              <w:jc w:val="center"/>
              <w:rPr>
                <w:color w:val="000000"/>
              </w:rPr>
            </w:pPr>
            <w:r w:rsidRPr="00D16E30">
              <w:rPr>
                <w:color w:val="000000"/>
              </w:rPr>
              <w:t>58,14</w:t>
            </w:r>
          </w:p>
        </w:tc>
        <w:tc>
          <w:tcPr>
            <w:tcW w:w="960" w:type="dxa"/>
            <w:tcBorders>
              <w:top w:val="nil"/>
              <w:left w:val="nil"/>
              <w:bottom w:val="single" w:sz="4" w:space="0" w:color="auto"/>
              <w:right w:val="single" w:sz="4" w:space="0" w:color="auto"/>
            </w:tcBorders>
            <w:shd w:val="clear" w:color="auto" w:fill="auto"/>
            <w:noWrap/>
            <w:vAlign w:val="center"/>
            <w:hideMark/>
          </w:tcPr>
          <w:p w:rsidR="000D5FD9" w:rsidRPr="00D16E30" w:rsidRDefault="000D5FD9" w:rsidP="000E79A4">
            <w:pPr>
              <w:spacing w:line="240" w:lineRule="auto"/>
              <w:jc w:val="center"/>
              <w:rPr>
                <w:color w:val="000000"/>
              </w:rPr>
            </w:pPr>
            <w:r w:rsidRPr="00D16E30">
              <w:rPr>
                <w:color w:val="000000"/>
              </w:rPr>
              <w:t>100</w:t>
            </w:r>
          </w:p>
        </w:tc>
      </w:tr>
    </w:tbl>
    <w:p w:rsidR="000E79A4" w:rsidRPr="00344352" w:rsidRDefault="000E79A4" w:rsidP="000E79A4">
      <w:pPr>
        <w:pStyle w:val="a4"/>
      </w:pPr>
    </w:p>
    <w:p w:rsidR="000E79A4" w:rsidRDefault="000E79A4" w:rsidP="000E79A4">
      <w:pPr>
        <w:ind w:firstLine="709"/>
      </w:pPr>
      <w:r>
        <w:rPr>
          <w:b/>
          <w:i/>
          <w:u w:val="single"/>
        </w:rPr>
        <w:t xml:space="preserve">Низкотемпературный парагенезис </w:t>
      </w:r>
      <w:r>
        <w:t>включает в себя коффинит, настуран-2, барит, марказит и карелианит-2.</w:t>
      </w:r>
    </w:p>
    <w:p w:rsidR="000E79A4" w:rsidRDefault="000E79A4" w:rsidP="000E79A4">
      <w:pPr>
        <w:ind w:firstLine="709"/>
      </w:pPr>
      <w:r>
        <w:t>Коффинит встречается в виде редких выделений на месте бывшего уранинита, р</w:t>
      </w:r>
      <w:r w:rsidR="004D22F0">
        <w:t>азмер выделений до 50 мкм (рис.69</w:t>
      </w:r>
      <w:r>
        <w:t>). Коффинит имеет серый цвет, очень низкое отражение (</w:t>
      </w:r>
      <w:r>
        <w:rPr>
          <w:lang w:val="en-US"/>
        </w:rPr>
        <w:t>R</w:t>
      </w:r>
      <w:r>
        <w:t xml:space="preserve">=10%), изотропен и среднюю микротвёрдость (200-300 </w:t>
      </w:r>
      <w:r w:rsidR="000D5FD9">
        <w:t>гс/мм</w:t>
      </w:r>
      <w:proofErr w:type="gramStart"/>
      <w:r>
        <w:rPr>
          <w:vertAlign w:val="superscript"/>
        </w:rPr>
        <w:t>2</w:t>
      </w:r>
      <w:proofErr w:type="gramEnd"/>
      <w:r>
        <w:t>).</w:t>
      </w:r>
    </w:p>
    <w:p w:rsidR="000E79A4" w:rsidRDefault="00711E0A" w:rsidP="00711E0A">
      <w:pPr>
        <w:pStyle w:val="4"/>
        <w:rPr>
          <w:lang w:eastAsia="en-US"/>
        </w:rPr>
      </w:pPr>
      <w:r w:rsidRPr="00711E0A">
        <w:rPr>
          <w:lang w:eastAsia="en-US"/>
        </w:rPr>
        <w:t>Таблица 16</w:t>
      </w:r>
      <w:r>
        <w:rPr>
          <w:lang w:eastAsia="en-US"/>
        </w:rPr>
        <w:t xml:space="preserve">  Химический состав коффинита (масс. %)</w:t>
      </w:r>
    </w:p>
    <w:tbl>
      <w:tblPr>
        <w:tblW w:w="6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00"/>
        <w:gridCol w:w="997"/>
        <w:gridCol w:w="1025"/>
        <w:gridCol w:w="1032"/>
        <w:gridCol w:w="954"/>
        <w:gridCol w:w="1032"/>
      </w:tblGrid>
      <w:tr w:rsidR="000E79A4" w:rsidRPr="00AF764E" w:rsidTr="000E79A4">
        <w:trPr>
          <w:trHeight w:val="315"/>
          <w:jc w:val="center"/>
        </w:trPr>
        <w:tc>
          <w:tcPr>
            <w:tcW w:w="1600" w:type="dxa"/>
            <w:vAlign w:val="center"/>
            <w:hideMark/>
          </w:tcPr>
          <w:p w:rsidR="000E79A4" w:rsidRPr="00AF764E" w:rsidRDefault="000E79A4" w:rsidP="000E79A4">
            <w:pPr>
              <w:spacing w:line="240" w:lineRule="auto"/>
              <w:jc w:val="center"/>
              <w:rPr>
                <w:color w:val="000000"/>
              </w:rPr>
            </w:pPr>
            <w:r w:rsidRPr="00AF764E">
              <w:rPr>
                <w:color w:val="000000"/>
              </w:rPr>
              <w:t>Образец</w:t>
            </w:r>
          </w:p>
        </w:tc>
        <w:tc>
          <w:tcPr>
            <w:tcW w:w="997" w:type="dxa"/>
            <w:vAlign w:val="center"/>
            <w:hideMark/>
          </w:tcPr>
          <w:p w:rsidR="000E79A4" w:rsidRPr="00AF764E" w:rsidRDefault="000E79A4" w:rsidP="000E79A4">
            <w:pPr>
              <w:spacing w:line="240" w:lineRule="auto"/>
              <w:jc w:val="center"/>
              <w:rPr>
                <w:color w:val="000000"/>
              </w:rPr>
            </w:pPr>
            <w:r w:rsidRPr="00AF764E">
              <w:rPr>
                <w:color w:val="000000"/>
              </w:rPr>
              <w:t>SiO</w:t>
            </w:r>
            <w:r w:rsidRPr="00AF764E">
              <w:rPr>
                <w:color w:val="000000"/>
                <w:vertAlign w:val="subscript"/>
              </w:rPr>
              <w:t>2</w:t>
            </w:r>
          </w:p>
        </w:tc>
        <w:tc>
          <w:tcPr>
            <w:tcW w:w="1025" w:type="dxa"/>
            <w:vAlign w:val="center"/>
            <w:hideMark/>
          </w:tcPr>
          <w:p w:rsidR="000E79A4" w:rsidRPr="00AF764E" w:rsidRDefault="000E79A4" w:rsidP="000E79A4">
            <w:pPr>
              <w:spacing w:line="240" w:lineRule="auto"/>
              <w:jc w:val="center"/>
              <w:rPr>
                <w:color w:val="000000"/>
              </w:rPr>
            </w:pPr>
            <w:r w:rsidRPr="00AF764E">
              <w:rPr>
                <w:color w:val="000000"/>
              </w:rPr>
              <w:t>V</w:t>
            </w:r>
            <w:r w:rsidRPr="00AF764E">
              <w:rPr>
                <w:color w:val="000000"/>
                <w:vertAlign w:val="subscript"/>
              </w:rPr>
              <w:t>2</w:t>
            </w:r>
            <w:r w:rsidRPr="00AF764E">
              <w:rPr>
                <w:color w:val="000000"/>
              </w:rPr>
              <w:t>O</w:t>
            </w:r>
            <w:r w:rsidRPr="00AF764E">
              <w:rPr>
                <w:color w:val="000000"/>
                <w:vertAlign w:val="subscript"/>
              </w:rPr>
              <w:t>5</w:t>
            </w:r>
          </w:p>
        </w:tc>
        <w:tc>
          <w:tcPr>
            <w:tcW w:w="1032" w:type="dxa"/>
            <w:vAlign w:val="center"/>
            <w:hideMark/>
          </w:tcPr>
          <w:p w:rsidR="000E79A4" w:rsidRPr="00AF764E" w:rsidRDefault="000E79A4" w:rsidP="000E79A4">
            <w:pPr>
              <w:spacing w:line="240" w:lineRule="auto"/>
              <w:jc w:val="center"/>
              <w:rPr>
                <w:color w:val="000000"/>
              </w:rPr>
            </w:pPr>
            <w:r w:rsidRPr="00AF764E">
              <w:rPr>
                <w:color w:val="000000"/>
              </w:rPr>
              <w:t>Fe</w:t>
            </w:r>
            <w:r w:rsidRPr="00AF764E">
              <w:rPr>
                <w:color w:val="000000"/>
                <w:vertAlign w:val="subscript"/>
              </w:rPr>
              <w:t>2</w:t>
            </w:r>
            <w:r w:rsidRPr="00AF764E">
              <w:rPr>
                <w:color w:val="000000"/>
              </w:rPr>
              <w:t>O</w:t>
            </w:r>
            <w:r w:rsidRPr="00AF764E">
              <w:rPr>
                <w:color w:val="000000"/>
                <w:vertAlign w:val="subscript"/>
              </w:rPr>
              <w:t>3</w:t>
            </w:r>
          </w:p>
        </w:tc>
        <w:tc>
          <w:tcPr>
            <w:tcW w:w="954" w:type="dxa"/>
            <w:vAlign w:val="center"/>
            <w:hideMark/>
          </w:tcPr>
          <w:p w:rsidR="000E79A4" w:rsidRPr="00AF764E" w:rsidRDefault="000E79A4" w:rsidP="000E79A4">
            <w:pPr>
              <w:spacing w:line="240" w:lineRule="auto"/>
              <w:jc w:val="center"/>
              <w:rPr>
                <w:color w:val="000000"/>
              </w:rPr>
            </w:pPr>
            <w:r w:rsidRPr="00AF764E">
              <w:rPr>
                <w:color w:val="000000"/>
              </w:rPr>
              <w:t>UO</w:t>
            </w:r>
            <w:r w:rsidRPr="00AF764E">
              <w:rPr>
                <w:color w:val="000000"/>
                <w:vertAlign w:val="subscript"/>
              </w:rPr>
              <w:t>2</w:t>
            </w:r>
          </w:p>
        </w:tc>
        <w:tc>
          <w:tcPr>
            <w:tcW w:w="1032" w:type="dxa"/>
            <w:vAlign w:val="center"/>
            <w:hideMark/>
          </w:tcPr>
          <w:p w:rsidR="000E79A4" w:rsidRPr="00AF764E" w:rsidRDefault="000E79A4" w:rsidP="000E79A4">
            <w:pPr>
              <w:spacing w:line="240" w:lineRule="auto"/>
              <w:jc w:val="center"/>
              <w:rPr>
                <w:color w:val="000000"/>
              </w:rPr>
            </w:pPr>
            <w:r w:rsidRPr="00AF764E">
              <w:rPr>
                <w:color w:val="000000"/>
              </w:rPr>
              <w:t>Сумма</w:t>
            </w:r>
          </w:p>
        </w:tc>
      </w:tr>
      <w:tr w:rsidR="000E79A4" w:rsidRPr="00AF764E" w:rsidTr="000E79A4">
        <w:trPr>
          <w:trHeight w:val="315"/>
          <w:jc w:val="center"/>
        </w:trPr>
        <w:tc>
          <w:tcPr>
            <w:tcW w:w="6640" w:type="dxa"/>
            <w:gridSpan w:val="6"/>
            <w:vAlign w:val="center"/>
            <w:hideMark/>
          </w:tcPr>
          <w:p w:rsidR="000E79A4" w:rsidRPr="00AF764E" w:rsidRDefault="000E79A4" w:rsidP="000E79A4">
            <w:pPr>
              <w:spacing w:line="240" w:lineRule="auto"/>
              <w:jc w:val="center"/>
              <w:rPr>
                <w:color w:val="000000"/>
              </w:rPr>
            </w:pPr>
            <w:r w:rsidRPr="00AF764E">
              <w:rPr>
                <w:color w:val="000000"/>
              </w:rPr>
              <w:t>Коффинит</w:t>
            </w:r>
          </w:p>
        </w:tc>
      </w:tr>
      <w:tr w:rsidR="000E79A4" w:rsidRPr="00AF764E" w:rsidTr="000E79A4">
        <w:trPr>
          <w:trHeight w:val="315"/>
          <w:jc w:val="center"/>
        </w:trPr>
        <w:tc>
          <w:tcPr>
            <w:tcW w:w="1600" w:type="dxa"/>
            <w:vAlign w:val="center"/>
            <w:hideMark/>
          </w:tcPr>
          <w:p w:rsidR="000E79A4" w:rsidRPr="00AF764E" w:rsidRDefault="000E79A4" w:rsidP="000E79A4">
            <w:pPr>
              <w:spacing w:line="240" w:lineRule="auto"/>
              <w:jc w:val="center"/>
              <w:rPr>
                <w:color w:val="000000"/>
              </w:rPr>
            </w:pPr>
            <w:r w:rsidRPr="00AF764E">
              <w:rPr>
                <w:color w:val="000000"/>
              </w:rPr>
              <w:t>П821-12/1</w:t>
            </w:r>
          </w:p>
        </w:tc>
        <w:tc>
          <w:tcPr>
            <w:tcW w:w="997" w:type="dxa"/>
            <w:vAlign w:val="center"/>
            <w:hideMark/>
          </w:tcPr>
          <w:p w:rsidR="000E79A4" w:rsidRPr="00AF764E" w:rsidRDefault="000E79A4" w:rsidP="000E79A4">
            <w:pPr>
              <w:spacing w:line="240" w:lineRule="auto"/>
              <w:jc w:val="center"/>
              <w:rPr>
                <w:color w:val="000000"/>
              </w:rPr>
            </w:pPr>
            <w:r w:rsidRPr="00AF764E">
              <w:rPr>
                <w:color w:val="000000"/>
              </w:rPr>
              <w:t>15,83</w:t>
            </w:r>
          </w:p>
        </w:tc>
        <w:tc>
          <w:tcPr>
            <w:tcW w:w="1025" w:type="dxa"/>
            <w:vAlign w:val="center"/>
            <w:hideMark/>
          </w:tcPr>
          <w:p w:rsidR="000E79A4" w:rsidRPr="00AF764E" w:rsidRDefault="000E79A4" w:rsidP="000E79A4">
            <w:pPr>
              <w:spacing w:line="240" w:lineRule="auto"/>
              <w:jc w:val="center"/>
              <w:rPr>
                <w:color w:val="000000"/>
              </w:rPr>
            </w:pPr>
            <w:r w:rsidRPr="00AF764E">
              <w:rPr>
                <w:color w:val="000000"/>
              </w:rPr>
              <w:t>4,48</w:t>
            </w:r>
          </w:p>
        </w:tc>
        <w:tc>
          <w:tcPr>
            <w:tcW w:w="1032" w:type="dxa"/>
            <w:vAlign w:val="center"/>
            <w:hideMark/>
          </w:tcPr>
          <w:p w:rsidR="000E79A4" w:rsidRPr="00AF764E" w:rsidRDefault="000E79A4" w:rsidP="000E79A4">
            <w:pPr>
              <w:spacing w:line="240" w:lineRule="auto"/>
              <w:jc w:val="center"/>
              <w:rPr>
                <w:color w:val="000000"/>
              </w:rPr>
            </w:pPr>
            <w:r w:rsidRPr="00AF764E">
              <w:rPr>
                <w:color w:val="000000"/>
              </w:rPr>
              <w:t>0,29</w:t>
            </w:r>
          </w:p>
        </w:tc>
        <w:tc>
          <w:tcPr>
            <w:tcW w:w="954" w:type="dxa"/>
            <w:vAlign w:val="center"/>
            <w:hideMark/>
          </w:tcPr>
          <w:p w:rsidR="000E79A4" w:rsidRPr="00AF764E" w:rsidRDefault="000E79A4" w:rsidP="000E79A4">
            <w:pPr>
              <w:spacing w:line="240" w:lineRule="auto"/>
              <w:jc w:val="center"/>
              <w:rPr>
                <w:color w:val="000000"/>
              </w:rPr>
            </w:pPr>
            <w:r w:rsidRPr="00AF764E">
              <w:rPr>
                <w:color w:val="000000"/>
              </w:rPr>
              <w:t>65,56</w:t>
            </w:r>
          </w:p>
        </w:tc>
        <w:tc>
          <w:tcPr>
            <w:tcW w:w="1032" w:type="dxa"/>
            <w:vAlign w:val="center"/>
            <w:hideMark/>
          </w:tcPr>
          <w:p w:rsidR="000E79A4" w:rsidRPr="00AF764E" w:rsidRDefault="000E79A4" w:rsidP="000E79A4">
            <w:pPr>
              <w:spacing w:line="240" w:lineRule="auto"/>
              <w:jc w:val="center"/>
              <w:rPr>
                <w:color w:val="000000"/>
              </w:rPr>
            </w:pPr>
            <w:r w:rsidRPr="00AF764E">
              <w:rPr>
                <w:color w:val="000000"/>
              </w:rPr>
              <w:t>88,70</w:t>
            </w:r>
          </w:p>
        </w:tc>
      </w:tr>
      <w:tr w:rsidR="000E79A4" w:rsidRPr="00AF764E" w:rsidTr="000E79A4">
        <w:trPr>
          <w:trHeight w:val="315"/>
          <w:jc w:val="center"/>
        </w:trPr>
        <w:tc>
          <w:tcPr>
            <w:tcW w:w="1600" w:type="dxa"/>
            <w:vAlign w:val="center"/>
            <w:hideMark/>
          </w:tcPr>
          <w:p w:rsidR="000E79A4" w:rsidRPr="00AF764E" w:rsidRDefault="000E79A4" w:rsidP="000E79A4">
            <w:pPr>
              <w:spacing w:line="240" w:lineRule="auto"/>
              <w:jc w:val="center"/>
              <w:rPr>
                <w:color w:val="000000"/>
              </w:rPr>
            </w:pPr>
            <w:r w:rsidRPr="00AF764E">
              <w:rPr>
                <w:color w:val="000000"/>
              </w:rPr>
              <w:t>П821-12/2</w:t>
            </w:r>
          </w:p>
        </w:tc>
        <w:tc>
          <w:tcPr>
            <w:tcW w:w="997" w:type="dxa"/>
            <w:vAlign w:val="center"/>
            <w:hideMark/>
          </w:tcPr>
          <w:p w:rsidR="000E79A4" w:rsidRPr="00AF764E" w:rsidRDefault="000E79A4" w:rsidP="000E79A4">
            <w:pPr>
              <w:spacing w:line="240" w:lineRule="auto"/>
              <w:jc w:val="center"/>
              <w:rPr>
                <w:color w:val="000000"/>
              </w:rPr>
            </w:pPr>
            <w:r w:rsidRPr="00AF764E">
              <w:rPr>
                <w:color w:val="000000"/>
              </w:rPr>
              <w:t>15,66</w:t>
            </w:r>
          </w:p>
        </w:tc>
        <w:tc>
          <w:tcPr>
            <w:tcW w:w="1025" w:type="dxa"/>
            <w:vAlign w:val="center"/>
            <w:hideMark/>
          </w:tcPr>
          <w:p w:rsidR="000E79A4" w:rsidRPr="00AF764E" w:rsidRDefault="000E79A4" w:rsidP="000E79A4">
            <w:pPr>
              <w:spacing w:line="240" w:lineRule="auto"/>
              <w:jc w:val="center"/>
              <w:rPr>
                <w:color w:val="000000"/>
              </w:rPr>
            </w:pPr>
            <w:r w:rsidRPr="00AF764E">
              <w:rPr>
                <w:color w:val="000000"/>
              </w:rPr>
              <w:t>4,59</w:t>
            </w:r>
          </w:p>
        </w:tc>
        <w:tc>
          <w:tcPr>
            <w:tcW w:w="1032" w:type="dxa"/>
            <w:vAlign w:val="center"/>
            <w:hideMark/>
          </w:tcPr>
          <w:p w:rsidR="000E79A4" w:rsidRPr="00AF764E" w:rsidRDefault="000E79A4" w:rsidP="000E79A4">
            <w:pPr>
              <w:spacing w:line="240" w:lineRule="auto"/>
              <w:jc w:val="center"/>
              <w:rPr>
                <w:color w:val="000000"/>
              </w:rPr>
            </w:pPr>
            <w:r w:rsidRPr="00AF764E">
              <w:rPr>
                <w:color w:val="000000"/>
              </w:rPr>
              <w:t>0,00</w:t>
            </w:r>
          </w:p>
        </w:tc>
        <w:tc>
          <w:tcPr>
            <w:tcW w:w="954" w:type="dxa"/>
            <w:vAlign w:val="center"/>
            <w:hideMark/>
          </w:tcPr>
          <w:p w:rsidR="000E79A4" w:rsidRPr="00AF764E" w:rsidRDefault="000E79A4" w:rsidP="000E79A4">
            <w:pPr>
              <w:spacing w:line="240" w:lineRule="auto"/>
              <w:jc w:val="center"/>
              <w:rPr>
                <w:color w:val="000000"/>
              </w:rPr>
            </w:pPr>
            <w:r w:rsidRPr="00AF764E">
              <w:rPr>
                <w:color w:val="000000"/>
              </w:rPr>
              <w:t>65,21</w:t>
            </w:r>
          </w:p>
        </w:tc>
        <w:tc>
          <w:tcPr>
            <w:tcW w:w="1032" w:type="dxa"/>
            <w:vAlign w:val="center"/>
            <w:hideMark/>
          </w:tcPr>
          <w:p w:rsidR="000E79A4" w:rsidRPr="00AF764E" w:rsidRDefault="000E79A4" w:rsidP="000E79A4">
            <w:pPr>
              <w:spacing w:line="240" w:lineRule="auto"/>
              <w:jc w:val="center"/>
              <w:rPr>
                <w:color w:val="000000"/>
              </w:rPr>
            </w:pPr>
            <w:r w:rsidRPr="00AF764E">
              <w:rPr>
                <w:color w:val="000000"/>
              </w:rPr>
              <w:t>88,56</w:t>
            </w:r>
          </w:p>
        </w:tc>
      </w:tr>
      <w:tr w:rsidR="000E79A4" w:rsidRPr="00AF764E" w:rsidTr="000E79A4">
        <w:trPr>
          <w:trHeight w:val="315"/>
          <w:jc w:val="center"/>
        </w:trPr>
        <w:tc>
          <w:tcPr>
            <w:tcW w:w="1600" w:type="dxa"/>
            <w:vAlign w:val="center"/>
            <w:hideMark/>
          </w:tcPr>
          <w:p w:rsidR="000E79A4" w:rsidRPr="00AF764E" w:rsidRDefault="000E79A4" w:rsidP="000E79A4">
            <w:pPr>
              <w:spacing w:line="240" w:lineRule="auto"/>
              <w:jc w:val="center"/>
              <w:rPr>
                <w:color w:val="000000"/>
              </w:rPr>
            </w:pPr>
            <w:r w:rsidRPr="00AF764E">
              <w:rPr>
                <w:color w:val="000000"/>
              </w:rPr>
              <w:t>П821-12/3</w:t>
            </w:r>
          </w:p>
        </w:tc>
        <w:tc>
          <w:tcPr>
            <w:tcW w:w="997" w:type="dxa"/>
            <w:vAlign w:val="center"/>
            <w:hideMark/>
          </w:tcPr>
          <w:p w:rsidR="000E79A4" w:rsidRPr="00AF764E" w:rsidRDefault="000E79A4" w:rsidP="000E79A4">
            <w:pPr>
              <w:spacing w:line="240" w:lineRule="auto"/>
              <w:jc w:val="center"/>
              <w:rPr>
                <w:color w:val="000000"/>
              </w:rPr>
            </w:pPr>
            <w:r w:rsidRPr="00AF764E">
              <w:rPr>
                <w:color w:val="000000"/>
              </w:rPr>
              <w:t>14,78</w:t>
            </w:r>
          </w:p>
        </w:tc>
        <w:tc>
          <w:tcPr>
            <w:tcW w:w="1025" w:type="dxa"/>
            <w:vAlign w:val="center"/>
            <w:hideMark/>
          </w:tcPr>
          <w:p w:rsidR="000E79A4" w:rsidRPr="00AF764E" w:rsidRDefault="000E79A4" w:rsidP="000E79A4">
            <w:pPr>
              <w:spacing w:line="240" w:lineRule="auto"/>
              <w:jc w:val="center"/>
              <w:rPr>
                <w:color w:val="000000"/>
              </w:rPr>
            </w:pPr>
            <w:r w:rsidRPr="00AF764E">
              <w:rPr>
                <w:color w:val="000000"/>
              </w:rPr>
              <w:t>7,53</w:t>
            </w:r>
          </w:p>
        </w:tc>
        <w:tc>
          <w:tcPr>
            <w:tcW w:w="1032" w:type="dxa"/>
            <w:vAlign w:val="center"/>
            <w:hideMark/>
          </w:tcPr>
          <w:p w:rsidR="000E79A4" w:rsidRPr="00AF764E" w:rsidRDefault="000E79A4" w:rsidP="000E79A4">
            <w:pPr>
              <w:spacing w:line="240" w:lineRule="auto"/>
              <w:jc w:val="center"/>
              <w:rPr>
                <w:color w:val="000000"/>
              </w:rPr>
            </w:pPr>
            <w:r w:rsidRPr="00AF764E">
              <w:rPr>
                <w:color w:val="000000"/>
              </w:rPr>
              <w:t>0,53</w:t>
            </w:r>
          </w:p>
        </w:tc>
        <w:tc>
          <w:tcPr>
            <w:tcW w:w="954" w:type="dxa"/>
            <w:vAlign w:val="center"/>
            <w:hideMark/>
          </w:tcPr>
          <w:p w:rsidR="000E79A4" w:rsidRPr="00AF764E" w:rsidRDefault="000E79A4" w:rsidP="000E79A4">
            <w:pPr>
              <w:spacing w:line="240" w:lineRule="auto"/>
              <w:jc w:val="center"/>
              <w:rPr>
                <w:color w:val="000000"/>
              </w:rPr>
            </w:pPr>
            <w:r w:rsidRPr="00AF764E">
              <w:rPr>
                <w:color w:val="000000"/>
              </w:rPr>
              <w:t>61,68</w:t>
            </w:r>
          </w:p>
        </w:tc>
        <w:tc>
          <w:tcPr>
            <w:tcW w:w="1032" w:type="dxa"/>
            <w:vAlign w:val="center"/>
            <w:hideMark/>
          </w:tcPr>
          <w:p w:rsidR="000E79A4" w:rsidRPr="00AF764E" w:rsidRDefault="000E79A4" w:rsidP="000E79A4">
            <w:pPr>
              <w:spacing w:line="240" w:lineRule="auto"/>
              <w:jc w:val="center"/>
              <w:rPr>
                <w:color w:val="000000"/>
              </w:rPr>
            </w:pPr>
            <w:r w:rsidRPr="00AF764E">
              <w:rPr>
                <w:color w:val="000000"/>
              </w:rPr>
              <w:t>90,73</w:t>
            </w:r>
          </w:p>
        </w:tc>
      </w:tr>
      <w:tr w:rsidR="000E79A4" w:rsidRPr="00AF764E" w:rsidTr="000E79A4">
        <w:trPr>
          <w:trHeight w:val="315"/>
          <w:jc w:val="center"/>
        </w:trPr>
        <w:tc>
          <w:tcPr>
            <w:tcW w:w="1600" w:type="dxa"/>
            <w:vAlign w:val="center"/>
            <w:hideMark/>
          </w:tcPr>
          <w:p w:rsidR="000E79A4" w:rsidRPr="00AF764E" w:rsidRDefault="000E79A4" w:rsidP="000E79A4">
            <w:pPr>
              <w:spacing w:line="240" w:lineRule="auto"/>
              <w:jc w:val="center"/>
              <w:rPr>
                <w:color w:val="000000"/>
              </w:rPr>
            </w:pPr>
            <w:r w:rsidRPr="00AF764E">
              <w:rPr>
                <w:color w:val="000000"/>
              </w:rPr>
              <w:t>П821-12/4</w:t>
            </w:r>
          </w:p>
        </w:tc>
        <w:tc>
          <w:tcPr>
            <w:tcW w:w="997" w:type="dxa"/>
            <w:vAlign w:val="center"/>
            <w:hideMark/>
          </w:tcPr>
          <w:p w:rsidR="000E79A4" w:rsidRPr="00AF764E" w:rsidRDefault="000E79A4" w:rsidP="000E79A4">
            <w:pPr>
              <w:spacing w:line="240" w:lineRule="auto"/>
              <w:jc w:val="center"/>
              <w:rPr>
                <w:color w:val="000000"/>
              </w:rPr>
            </w:pPr>
            <w:r w:rsidRPr="00AF764E">
              <w:rPr>
                <w:color w:val="000000"/>
              </w:rPr>
              <w:t>13,93</w:t>
            </w:r>
          </w:p>
        </w:tc>
        <w:tc>
          <w:tcPr>
            <w:tcW w:w="1025" w:type="dxa"/>
            <w:vAlign w:val="center"/>
            <w:hideMark/>
          </w:tcPr>
          <w:p w:rsidR="000E79A4" w:rsidRPr="00AF764E" w:rsidRDefault="000E79A4" w:rsidP="000E79A4">
            <w:pPr>
              <w:spacing w:line="240" w:lineRule="auto"/>
              <w:jc w:val="center"/>
              <w:rPr>
                <w:color w:val="000000"/>
              </w:rPr>
            </w:pPr>
            <w:r w:rsidRPr="00AF764E">
              <w:rPr>
                <w:color w:val="000000"/>
              </w:rPr>
              <w:t>11,23</w:t>
            </w:r>
          </w:p>
        </w:tc>
        <w:tc>
          <w:tcPr>
            <w:tcW w:w="1032" w:type="dxa"/>
            <w:vAlign w:val="center"/>
            <w:hideMark/>
          </w:tcPr>
          <w:p w:rsidR="000E79A4" w:rsidRPr="00AF764E" w:rsidRDefault="000E79A4" w:rsidP="000E79A4">
            <w:pPr>
              <w:spacing w:line="240" w:lineRule="auto"/>
              <w:jc w:val="center"/>
              <w:rPr>
                <w:color w:val="000000"/>
              </w:rPr>
            </w:pPr>
            <w:r w:rsidRPr="00AF764E">
              <w:rPr>
                <w:color w:val="000000"/>
              </w:rPr>
              <w:t>2,02</w:t>
            </w:r>
          </w:p>
        </w:tc>
        <w:tc>
          <w:tcPr>
            <w:tcW w:w="954" w:type="dxa"/>
            <w:vAlign w:val="center"/>
            <w:hideMark/>
          </w:tcPr>
          <w:p w:rsidR="000E79A4" w:rsidRPr="00AF764E" w:rsidRDefault="000E79A4" w:rsidP="000E79A4">
            <w:pPr>
              <w:spacing w:line="240" w:lineRule="auto"/>
              <w:jc w:val="center"/>
              <w:rPr>
                <w:color w:val="000000"/>
              </w:rPr>
            </w:pPr>
            <w:r w:rsidRPr="00AF764E">
              <w:rPr>
                <w:color w:val="000000"/>
              </w:rPr>
              <w:t>60,59</w:t>
            </w:r>
          </w:p>
        </w:tc>
        <w:tc>
          <w:tcPr>
            <w:tcW w:w="1032" w:type="dxa"/>
            <w:vAlign w:val="center"/>
            <w:hideMark/>
          </w:tcPr>
          <w:p w:rsidR="000E79A4" w:rsidRPr="00AF764E" w:rsidRDefault="000E79A4" w:rsidP="000E79A4">
            <w:pPr>
              <w:spacing w:line="240" w:lineRule="auto"/>
              <w:jc w:val="center"/>
              <w:rPr>
                <w:color w:val="000000"/>
              </w:rPr>
            </w:pPr>
            <w:r w:rsidRPr="00AF764E">
              <w:rPr>
                <w:color w:val="000000"/>
              </w:rPr>
              <w:t>89,91</w:t>
            </w:r>
          </w:p>
        </w:tc>
      </w:tr>
    </w:tbl>
    <w:p w:rsidR="000E79A4" w:rsidRDefault="000E79A4" w:rsidP="000E79A4">
      <w:pPr>
        <w:pStyle w:val="a4"/>
        <w:spacing w:line="276" w:lineRule="auto"/>
        <w:rPr>
          <w:lang w:eastAsia="en-US"/>
        </w:rPr>
      </w:pPr>
    </w:p>
    <w:tbl>
      <w:tblPr>
        <w:tblW w:w="0" w:type="auto"/>
        <w:tblLook w:val="04A0"/>
      </w:tblPr>
      <w:tblGrid>
        <w:gridCol w:w="9571"/>
      </w:tblGrid>
      <w:tr w:rsidR="000E79A4" w:rsidTr="000E79A4">
        <w:tc>
          <w:tcPr>
            <w:tcW w:w="9571" w:type="dxa"/>
          </w:tcPr>
          <w:p w:rsidR="000E79A4" w:rsidRDefault="000E79A4" w:rsidP="000E79A4">
            <w:pPr>
              <w:jc w:val="center"/>
            </w:pPr>
            <w:r>
              <w:rPr>
                <w:noProof/>
              </w:rPr>
              <w:lastRenderedPageBreak/>
              <w:drawing>
                <wp:inline distT="0" distB="0" distL="0" distR="0">
                  <wp:extent cx="3870587" cy="2679405"/>
                  <wp:effectExtent l="19050" t="0" r="0" b="0"/>
                  <wp:docPr id="547" name="Рисунок 1" descr="кофф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оффин"/>
                          <pic:cNvPicPr>
                            <a:picLocks noChangeAspect="1" noChangeArrowheads="1"/>
                          </pic:cNvPicPr>
                        </pic:nvPicPr>
                        <pic:blipFill>
                          <a:blip r:embed="rId112" cstate="screen"/>
                          <a:srcRect/>
                          <a:stretch>
                            <a:fillRect/>
                          </a:stretch>
                        </pic:blipFill>
                        <pic:spPr bwMode="auto">
                          <a:xfrm>
                            <a:off x="0" y="0"/>
                            <a:ext cx="3870325" cy="2679224"/>
                          </a:xfrm>
                          <a:prstGeom prst="rect">
                            <a:avLst/>
                          </a:prstGeom>
                          <a:noFill/>
                          <a:ln w="9525">
                            <a:noFill/>
                            <a:miter lim="800000"/>
                            <a:headEnd/>
                            <a:tailEnd/>
                          </a:ln>
                        </pic:spPr>
                      </pic:pic>
                    </a:graphicData>
                  </a:graphic>
                </wp:inline>
              </w:drawing>
            </w:r>
          </w:p>
        </w:tc>
      </w:tr>
      <w:tr w:rsidR="000E79A4" w:rsidTr="000E79A4">
        <w:tc>
          <w:tcPr>
            <w:tcW w:w="9571" w:type="dxa"/>
          </w:tcPr>
          <w:p w:rsidR="000E79A4" w:rsidRDefault="000E79A4" w:rsidP="000E79A4">
            <w:pPr>
              <w:pStyle w:val="a4"/>
            </w:pPr>
            <w:r w:rsidRPr="00980097">
              <w:rPr>
                <w:b/>
              </w:rPr>
              <w:t>Рис.</w:t>
            </w:r>
            <w:r w:rsidR="00980097" w:rsidRPr="00980097">
              <w:rPr>
                <w:b/>
              </w:rPr>
              <w:t>69</w:t>
            </w:r>
            <w:r>
              <w:t xml:space="preserve"> Галенит(Gn) и коффинит(Koff) на месте бывшего уранинита.</w:t>
            </w:r>
          </w:p>
          <w:p w:rsidR="000E79A4" w:rsidRDefault="000E79A4" w:rsidP="000E79A4">
            <w:pPr>
              <w:pStyle w:val="a4"/>
            </w:pPr>
            <w:r>
              <w:t>РЭМ фотография анш</w:t>
            </w:r>
            <w:proofErr w:type="gramStart"/>
            <w:r>
              <w:t>.П</w:t>
            </w:r>
            <w:proofErr w:type="gramEnd"/>
            <w:r>
              <w:t>-821-12.</w:t>
            </w:r>
          </w:p>
        </w:tc>
      </w:tr>
    </w:tbl>
    <w:p w:rsidR="000E79A4" w:rsidRDefault="000E79A4" w:rsidP="000E79A4"/>
    <w:p w:rsidR="000E79A4" w:rsidRDefault="000E79A4" w:rsidP="000E79A4">
      <w:pPr>
        <w:ind w:firstLine="709"/>
      </w:pPr>
      <w:r>
        <w:t>Настуран-2 встречается в виде прожилок размером в несколько микрон в непосредственной близости от реликтов кристаллов уранинита (рис.</w:t>
      </w:r>
      <w:r w:rsidR="004D22F0">
        <w:t>57 и рис.66</w:t>
      </w:r>
      <w:r>
        <w:t>).</w:t>
      </w:r>
    </w:p>
    <w:p w:rsidR="000E79A4" w:rsidRDefault="000E79A4" w:rsidP="000E79A4">
      <w:pPr>
        <w:ind w:firstLine="709"/>
      </w:pPr>
      <w:r>
        <w:t>Марказит образуется по пириту, замещая его, в некоторых случаях и оставляя его кубическую форму (псевдоморфозы)</w:t>
      </w:r>
      <w:r w:rsidR="005D653A">
        <w:t xml:space="preserve"> </w:t>
      </w:r>
      <w:r>
        <w:t>(рис.</w:t>
      </w:r>
      <w:r w:rsidR="005D653A">
        <w:t>70</w:t>
      </w:r>
      <w:r>
        <w:t>). Примерно 50% первоначального пирита превратилось в марказит. Он схож с пиритом, но отличается цветами анизотропии.</w:t>
      </w:r>
    </w:p>
    <w:tbl>
      <w:tblPr>
        <w:tblW w:w="0" w:type="auto"/>
        <w:tblLook w:val="04A0"/>
      </w:tblPr>
      <w:tblGrid>
        <w:gridCol w:w="9571"/>
      </w:tblGrid>
      <w:tr w:rsidR="000E79A4" w:rsidTr="000E79A4">
        <w:tc>
          <w:tcPr>
            <w:tcW w:w="9571" w:type="dxa"/>
            <w:hideMark/>
          </w:tcPr>
          <w:p w:rsidR="000E79A4" w:rsidRDefault="000E79A4" w:rsidP="000E79A4">
            <w:pPr>
              <w:jc w:val="center"/>
            </w:pPr>
            <w:r>
              <w:rPr>
                <w:noProof/>
              </w:rPr>
              <w:drawing>
                <wp:inline distT="0" distB="0" distL="0" distR="0">
                  <wp:extent cx="4018915" cy="2828290"/>
                  <wp:effectExtent l="19050" t="0" r="635" b="0"/>
                  <wp:docPr id="548" name="Рисунок 2" descr="марказит+пир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арказит+пирит"/>
                          <pic:cNvPicPr>
                            <a:picLocks noChangeAspect="1" noChangeArrowheads="1"/>
                          </pic:cNvPicPr>
                        </pic:nvPicPr>
                        <pic:blipFill>
                          <a:blip r:embed="rId113" cstate="screen"/>
                          <a:srcRect/>
                          <a:stretch>
                            <a:fillRect/>
                          </a:stretch>
                        </pic:blipFill>
                        <pic:spPr bwMode="auto">
                          <a:xfrm>
                            <a:off x="0" y="0"/>
                            <a:ext cx="4018915" cy="2828290"/>
                          </a:xfrm>
                          <a:prstGeom prst="rect">
                            <a:avLst/>
                          </a:prstGeom>
                          <a:noFill/>
                          <a:ln w="9525">
                            <a:noFill/>
                            <a:miter lim="800000"/>
                            <a:headEnd/>
                            <a:tailEnd/>
                          </a:ln>
                        </pic:spPr>
                      </pic:pic>
                    </a:graphicData>
                  </a:graphic>
                </wp:inline>
              </w:drawing>
            </w:r>
          </w:p>
        </w:tc>
      </w:tr>
      <w:tr w:rsidR="000E79A4" w:rsidTr="000E79A4">
        <w:tc>
          <w:tcPr>
            <w:tcW w:w="9571" w:type="dxa"/>
            <w:hideMark/>
          </w:tcPr>
          <w:p w:rsidR="000E79A4" w:rsidRDefault="000E79A4" w:rsidP="000E79A4">
            <w:pPr>
              <w:pStyle w:val="a4"/>
              <w:spacing w:line="276" w:lineRule="auto"/>
              <w:rPr>
                <w:lang w:eastAsia="en-US"/>
              </w:rPr>
            </w:pPr>
            <w:r w:rsidRPr="00980097">
              <w:rPr>
                <w:b/>
                <w:lang w:eastAsia="en-US"/>
              </w:rPr>
              <w:t>Рис.</w:t>
            </w:r>
            <w:r w:rsidR="00980097" w:rsidRPr="00980097">
              <w:rPr>
                <w:b/>
                <w:lang w:eastAsia="en-US"/>
              </w:rPr>
              <w:t>70</w:t>
            </w:r>
            <w:r>
              <w:rPr>
                <w:lang w:eastAsia="en-US"/>
              </w:rPr>
              <w:t xml:space="preserve"> Марказит(</w:t>
            </w:r>
            <w:r>
              <w:rPr>
                <w:lang w:val="en-US" w:eastAsia="en-US"/>
              </w:rPr>
              <w:t>Mar</w:t>
            </w:r>
            <w:r>
              <w:rPr>
                <w:lang w:eastAsia="en-US"/>
              </w:rPr>
              <w:t>) развивает по пириту(</w:t>
            </w:r>
            <w:r>
              <w:rPr>
                <w:lang w:val="en-US" w:eastAsia="en-US"/>
              </w:rPr>
              <w:t>Py</w:t>
            </w:r>
            <w:r>
              <w:rPr>
                <w:lang w:eastAsia="en-US"/>
              </w:rPr>
              <w:t xml:space="preserve">). </w:t>
            </w:r>
          </w:p>
          <w:p w:rsidR="000E79A4" w:rsidRDefault="000E79A4" w:rsidP="000E79A4">
            <w:pPr>
              <w:pStyle w:val="a4"/>
              <w:spacing w:line="276" w:lineRule="auto"/>
              <w:rPr>
                <w:lang w:eastAsia="en-US"/>
              </w:rPr>
            </w:pPr>
            <w:r>
              <w:rPr>
                <w:lang w:eastAsia="en-US"/>
              </w:rPr>
              <w:t>отражённый свет; аншл. П-821-15А</w:t>
            </w:r>
          </w:p>
        </w:tc>
      </w:tr>
    </w:tbl>
    <w:p w:rsidR="000E79A4" w:rsidRDefault="000E79A4" w:rsidP="000E79A4">
      <w:pPr>
        <w:ind w:firstLine="709"/>
      </w:pPr>
      <w:r>
        <w:t>Карелианит-2 представляет собой игольчато-метельчатые массы</w:t>
      </w:r>
      <w:r w:rsidR="00B34F4E">
        <w:t xml:space="preserve"> (рис.71-74)</w:t>
      </w:r>
      <w:r>
        <w:t>, с низким отражением (</w:t>
      </w:r>
      <w:r>
        <w:rPr>
          <w:lang w:val="en-US"/>
        </w:rPr>
        <w:t>R</w:t>
      </w:r>
      <w:r>
        <w:t>=16%), развивается по халькопириту.</w:t>
      </w:r>
    </w:p>
    <w:p w:rsidR="003F3736" w:rsidRDefault="003F3736" w:rsidP="003F3736">
      <w:pPr>
        <w:ind w:firstLine="709"/>
      </w:pPr>
      <w:r w:rsidRPr="00E3548F">
        <w:t>Барит</w:t>
      </w:r>
      <w:r>
        <w:t xml:space="preserve"> представляет собой небольшие призматические кристаллы, изотропен и имеет низкое отражение (</w:t>
      </w:r>
      <w:r>
        <w:rPr>
          <w:lang w:val="en-US"/>
        </w:rPr>
        <w:t>R</w:t>
      </w:r>
      <w:r>
        <w:t>=6%).</w:t>
      </w:r>
    </w:p>
    <w:p w:rsidR="00711E0A" w:rsidRDefault="00711E0A" w:rsidP="003F3736">
      <w:pPr>
        <w:ind w:firstLine="709"/>
      </w:pPr>
    </w:p>
    <w:p w:rsidR="00711E0A" w:rsidRDefault="00711E0A" w:rsidP="00711E0A">
      <w:pPr>
        <w:pStyle w:val="4"/>
      </w:pPr>
      <w:r w:rsidRPr="00711E0A">
        <w:lastRenderedPageBreak/>
        <w:t>Таблица</w:t>
      </w:r>
      <w:r>
        <w:t xml:space="preserve"> </w:t>
      </w:r>
      <w:r w:rsidRPr="00711E0A">
        <w:t>17</w:t>
      </w:r>
      <w:r>
        <w:t xml:space="preserve">  Химический состав </w:t>
      </w:r>
      <w:r w:rsidR="001900AE" w:rsidRPr="001900AE">
        <w:t>карелианита-2</w:t>
      </w:r>
      <w:r w:rsidRPr="001900AE">
        <w:t xml:space="preserve"> (масс.</w:t>
      </w:r>
      <w:r>
        <w:t xml:space="preserve"> %)</w:t>
      </w:r>
    </w:p>
    <w:tbl>
      <w:tblPr>
        <w:tblW w:w="8560" w:type="dxa"/>
        <w:jc w:val="center"/>
        <w:tblLook w:val="04A0"/>
      </w:tblPr>
      <w:tblGrid>
        <w:gridCol w:w="1840"/>
        <w:gridCol w:w="960"/>
        <w:gridCol w:w="960"/>
        <w:gridCol w:w="960"/>
        <w:gridCol w:w="960"/>
        <w:gridCol w:w="960"/>
        <w:gridCol w:w="960"/>
        <w:gridCol w:w="960"/>
      </w:tblGrid>
      <w:tr w:rsidR="000E79A4" w:rsidRPr="00AC6921" w:rsidTr="000E79A4">
        <w:trPr>
          <w:trHeight w:val="300"/>
          <w:jc w:val="center"/>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79A4" w:rsidRPr="00AC6921" w:rsidRDefault="000E79A4" w:rsidP="000E79A4">
            <w:pPr>
              <w:spacing w:line="240" w:lineRule="auto"/>
              <w:jc w:val="center"/>
              <w:rPr>
                <w:color w:val="000000"/>
              </w:rPr>
            </w:pPr>
            <w:r w:rsidRPr="00AC6921">
              <w:rPr>
                <w:color w:val="000000"/>
              </w:rPr>
              <w:t>Образец</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E79A4" w:rsidRPr="00AC6921" w:rsidRDefault="000E79A4" w:rsidP="000E79A4">
            <w:pPr>
              <w:spacing w:line="240" w:lineRule="auto"/>
              <w:jc w:val="center"/>
              <w:rPr>
                <w:color w:val="000000"/>
              </w:rPr>
            </w:pPr>
            <w:r w:rsidRPr="00AC6921">
              <w:rPr>
                <w:color w:val="000000"/>
              </w:rPr>
              <w:t>O</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E79A4" w:rsidRPr="00AC6921" w:rsidRDefault="000E79A4" w:rsidP="000E79A4">
            <w:pPr>
              <w:spacing w:line="240" w:lineRule="auto"/>
              <w:jc w:val="center"/>
              <w:rPr>
                <w:color w:val="000000"/>
              </w:rPr>
            </w:pPr>
            <w:r w:rsidRPr="00AC6921">
              <w:rPr>
                <w:color w:val="000000"/>
              </w:rPr>
              <w:t>Ca</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E79A4" w:rsidRPr="00AC6921" w:rsidRDefault="000E79A4" w:rsidP="000E79A4">
            <w:pPr>
              <w:spacing w:line="240" w:lineRule="auto"/>
              <w:jc w:val="center"/>
              <w:rPr>
                <w:color w:val="000000"/>
              </w:rPr>
            </w:pPr>
            <w:r w:rsidRPr="00AC6921">
              <w:rPr>
                <w:color w:val="000000"/>
              </w:rPr>
              <w:t>Ti</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E79A4" w:rsidRPr="00AC6921" w:rsidRDefault="000E79A4" w:rsidP="000E79A4">
            <w:pPr>
              <w:spacing w:line="240" w:lineRule="auto"/>
              <w:jc w:val="center"/>
              <w:rPr>
                <w:color w:val="000000"/>
              </w:rPr>
            </w:pPr>
            <w:r w:rsidRPr="00AC6921">
              <w:rPr>
                <w:color w:val="000000"/>
              </w:rPr>
              <w:t>V</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E79A4" w:rsidRPr="00AC6921" w:rsidRDefault="000E79A4" w:rsidP="000E79A4">
            <w:pPr>
              <w:spacing w:line="240" w:lineRule="auto"/>
              <w:jc w:val="center"/>
              <w:rPr>
                <w:color w:val="000000"/>
              </w:rPr>
            </w:pPr>
            <w:r w:rsidRPr="00AC6921">
              <w:rPr>
                <w:color w:val="000000"/>
              </w:rPr>
              <w:t>Mn</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E79A4" w:rsidRPr="00AC6921" w:rsidRDefault="000E79A4" w:rsidP="000E79A4">
            <w:pPr>
              <w:spacing w:line="240" w:lineRule="auto"/>
              <w:jc w:val="center"/>
              <w:rPr>
                <w:color w:val="000000"/>
              </w:rPr>
            </w:pPr>
            <w:r w:rsidRPr="00AC6921">
              <w:rPr>
                <w:color w:val="000000"/>
              </w:rPr>
              <w:t>Fe</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E79A4" w:rsidRPr="00AC6921" w:rsidRDefault="000E79A4" w:rsidP="000E79A4">
            <w:pPr>
              <w:spacing w:line="240" w:lineRule="auto"/>
              <w:jc w:val="center"/>
              <w:rPr>
                <w:color w:val="000000"/>
              </w:rPr>
            </w:pPr>
            <w:r w:rsidRPr="00AC6921">
              <w:rPr>
                <w:color w:val="000000"/>
              </w:rPr>
              <w:t>Сумма</w:t>
            </w:r>
          </w:p>
        </w:tc>
      </w:tr>
      <w:tr w:rsidR="000E79A4" w:rsidRPr="00863D12" w:rsidTr="000E79A4">
        <w:trPr>
          <w:trHeight w:val="300"/>
          <w:jc w:val="center"/>
        </w:trPr>
        <w:tc>
          <w:tcPr>
            <w:tcW w:w="8560"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E79A4" w:rsidRPr="00817363" w:rsidRDefault="00757C11" w:rsidP="000E79A4">
            <w:pPr>
              <w:spacing w:line="240" w:lineRule="auto"/>
              <w:jc w:val="center"/>
              <w:rPr>
                <w:color w:val="000000"/>
                <w:lang w:val="en-US"/>
              </w:rPr>
            </w:pPr>
            <w:r w:rsidRPr="00757C11">
              <w:rPr>
                <w:color w:val="000000"/>
              </w:rPr>
              <w:t>Карелианит</w:t>
            </w:r>
            <w:r w:rsidR="000E79A4" w:rsidRPr="00757C11">
              <w:rPr>
                <w:color w:val="000000"/>
                <w:lang w:val="en-US"/>
              </w:rPr>
              <w:t>-</w:t>
            </w:r>
            <w:r w:rsidR="000E79A4" w:rsidRPr="00757C11">
              <w:rPr>
                <w:color w:val="000000"/>
              </w:rPr>
              <w:t>2</w:t>
            </w:r>
            <w:r w:rsidR="000E79A4" w:rsidRPr="00757C11">
              <w:rPr>
                <w:color w:val="000000"/>
                <w:lang w:val="en-US"/>
              </w:rPr>
              <w:t xml:space="preserve"> (V</w:t>
            </w:r>
            <w:r w:rsidR="000E79A4" w:rsidRPr="00757C11">
              <w:rPr>
                <w:color w:val="000000"/>
              </w:rPr>
              <w:t xml:space="preserve"> </w:t>
            </w:r>
            <w:r w:rsidR="000E79A4" w:rsidRPr="00757C11">
              <w:rPr>
                <w:color w:val="000000"/>
                <w:sz w:val="16"/>
                <w:lang w:val="en-US"/>
              </w:rPr>
              <w:t xml:space="preserve">1,46 </w:t>
            </w:r>
            <w:r w:rsidR="000E79A4" w:rsidRPr="00757C11">
              <w:rPr>
                <w:color w:val="000000"/>
                <w:lang w:val="en-US"/>
              </w:rPr>
              <w:t>Fe</w:t>
            </w:r>
            <w:r w:rsidR="000E79A4" w:rsidRPr="00757C11">
              <w:rPr>
                <w:color w:val="000000"/>
              </w:rPr>
              <w:t xml:space="preserve"> </w:t>
            </w:r>
            <w:r w:rsidR="000E79A4" w:rsidRPr="00757C11">
              <w:rPr>
                <w:color w:val="000000"/>
                <w:sz w:val="16"/>
                <w:lang w:val="en-US"/>
              </w:rPr>
              <w:t>0,54</w:t>
            </w:r>
            <w:r w:rsidR="000E79A4" w:rsidRPr="00757C11">
              <w:rPr>
                <w:color w:val="000000"/>
                <w:lang w:val="en-US"/>
              </w:rPr>
              <w:t>)</w:t>
            </w:r>
            <w:r w:rsidR="00AF764E">
              <w:rPr>
                <w:color w:val="000000"/>
              </w:rPr>
              <w:t xml:space="preserve"> </w:t>
            </w:r>
            <w:r w:rsidR="000E79A4" w:rsidRPr="00757C11">
              <w:rPr>
                <w:color w:val="000000"/>
                <w:lang w:val="en-US"/>
              </w:rPr>
              <w:t>O</w:t>
            </w:r>
            <w:r w:rsidR="000E79A4" w:rsidRPr="00757C11">
              <w:rPr>
                <w:color w:val="000000"/>
                <w:sz w:val="16"/>
                <w:lang w:val="en-US"/>
              </w:rPr>
              <w:t>3</w:t>
            </w:r>
          </w:p>
        </w:tc>
      </w:tr>
      <w:tr w:rsidR="000E79A4" w:rsidRPr="00AC6921" w:rsidTr="000E79A4">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0E79A4" w:rsidRPr="00AC6921" w:rsidRDefault="000E79A4" w:rsidP="000E79A4">
            <w:pPr>
              <w:spacing w:line="240" w:lineRule="auto"/>
              <w:jc w:val="center"/>
              <w:rPr>
                <w:color w:val="000000"/>
              </w:rPr>
            </w:pPr>
            <w:r w:rsidRPr="00AC6921">
              <w:rPr>
                <w:color w:val="000000"/>
              </w:rPr>
              <w:t>П-821-12</w:t>
            </w:r>
          </w:p>
        </w:tc>
        <w:tc>
          <w:tcPr>
            <w:tcW w:w="960" w:type="dxa"/>
            <w:tcBorders>
              <w:top w:val="nil"/>
              <w:left w:val="nil"/>
              <w:bottom w:val="single" w:sz="4" w:space="0" w:color="auto"/>
              <w:right w:val="single" w:sz="4" w:space="0" w:color="auto"/>
            </w:tcBorders>
            <w:shd w:val="clear" w:color="auto" w:fill="auto"/>
            <w:noWrap/>
            <w:vAlign w:val="center"/>
            <w:hideMark/>
          </w:tcPr>
          <w:p w:rsidR="000E79A4" w:rsidRPr="00AC6921" w:rsidRDefault="000E79A4" w:rsidP="000E79A4">
            <w:pPr>
              <w:spacing w:line="240" w:lineRule="auto"/>
              <w:jc w:val="center"/>
              <w:rPr>
                <w:color w:val="000000"/>
              </w:rPr>
            </w:pPr>
            <w:r w:rsidRPr="00AC6921">
              <w:rPr>
                <w:color w:val="000000"/>
              </w:rPr>
              <w:t>10,01</w:t>
            </w:r>
          </w:p>
        </w:tc>
        <w:tc>
          <w:tcPr>
            <w:tcW w:w="960" w:type="dxa"/>
            <w:tcBorders>
              <w:top w:val="nil"/>
              <w:left w:val="nil"/>
              <w:bottom w:val="single" w:sz="4" w:space="0" w:color="auto"/>
              <w:right w:val="single" w:sz="4" w:space="0" w:color="auto"/>
            </w:tcBorders>
            <w:shd w:val="clear" w:color="auto" w:fill="auto"/>
            <w:noWrap/>
            <w:vAlign w:val="center"/>
            <w:hideMark/>
          </w:tcPr>
          <w:p w:rsidR="000E79A4" w:rsidRPr="00AC6921" w:rsidRDefault="000E79A4" w:rsidP="000E79A4">
            <w:pPr>
              <w:spacing w:line="240" w:lineRule="auto"/>
              <w:jc w:val="center"/>
              <w:rPr>
                <w:color w:val="000000"/>
              </w:rPr>
            </w:pPr>
            <w:r w:rsidRPr="00AC6921">
              <w:rPr>
                <w:color w:val="000000"/>
              </w:rPr>
              <w:t>1,89</w:t>
            </w:r>
          </w:p>
        </w:tc>
        <w:tc>
          <w:tcPr>
            <w:tcW w:w="960" w:type="dxa"/>
            <w:tcBorders>
              <w:top w:val="nil"/>
              <w:left w:val="nil"/>
              <w:bottom w:val="single" w:sz="4" w:space="0" w:color="auto"/>
              <w:right w:val="single" w:sz="4" w:space="0" w:color="auto"/>
            </w:tcBorders>
            <w:shd w:val="clear" w:color="auto" w:fill="auto"/>
            <w:noWrap/>
            <w:vAlign w:val="center"/>
            <w:hideMark/>
          </w:tcPr>
          <w:p w:rsidR="000E79A4" w:rsidRPr="00AC6921" w:rsidRDefault="000E79A4" w:rsidP="000E79A4">
            <w:pPr>
              <w:spacing w:line="240" w:lineRule="auto"/>
              <w:jc w:val="center"/>
              <w:rPr>
                <w:color w:val="000000"/>
              </w:rPr>
            </w:pPr>
            <w:r w:rsidRPr="00AC6921">
              <w:rPr>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0E79A4" w:rsidRPr="00AC6921" w:rsidRDefault="000E79A4" w:rsidP="000E79A4">
            <w:pPr>
              <w:spacing w:line="240" w:lineRule="auto"/>
              <w:jc w:val="center"/>
              <w:rPr>
                <w:color w:val="000000"/>
              </w:rPr>
            </w:pPr>
            <w:r w:rsidRPr="00AC6921">
              <w:rPr>
                <w:color w:val="000000"/>
              </w:rPr>
              <w:t>69,81</w:t>
            </w:r>
          </w:p>
        </w:tc>
        <w:tc>
          <w:tcPr>
            <w:tcW w:w="960" w:type="dxa"/>
            <w:tcBorders>
              <w:top w:val="nil"/>
              <w:left w:val="nil"/>
              <w:bottom w:val="single" w:sz="4" w:space="0" w:color="auto"/>
              <w:right w:val="single" w:sz="4" w:space="0" w:color="auto"/>
            </w:tcBorders>
            <w:shd w:val="clear" w:color="auto" w:fill="auto"/>
            <w:noWrap/>
            <w:vAlign w:val="center"/>
            <w:hideMark/>
          </w:tcPr>
          <w:p w:rsidR="000E79A4" w:rsidRPr="00AC6921" w:rsidRDefault="000E79A4" w:rsidP="000E79A4">
            <w:pPr>
              <w:spacing w:line="240" w:lineRule="auto"/>
              <w:jc w:val="center"/>
              <w:rPr>
                <w:color w:val="000000"/>
              </w:rPr>
            </w:pPr>
            <w:r w:rsidRPr="00AC6921">
              <w:rPr>
                <w:color w:val="000000"/>
              </w:rPr>
              <w:t>0,37</w:t>
            </w:r>
          </w:p>
        </w:tc>
        <w:tc>
          <w:tcPr>
            <w:tcW w:w="960" w:type="dxa"/>
            <w:tcBorders>
              <w:top w:val="nil"/>
              <w:left w:val="nil"/>
              <w:bottom w:val="single" w:sz="4" w:space="0" w:color="auto"/>
              <w:right w:val="single" w:sz="4" w:space="0" w:color="auto"/>
            </w:tcBorders>
            <w:shd w:val="clear" w:color="auto" w:fill="auto"/>
            <w:noWrap/>
            <w:vAlign w:val="center"/>
            <w:hideMark/>
          </w:tcPr>
          <w:p w:rsidR="000E79A4" w:rsidRPr="00AC6921" w:rsidRDefault="000E79A4" w:rsidP="000E79A4">
            <w:pPr>
              <w:spacing w:line="240" w:lineRule="auto"/>
              <w:jc w:val="center"/>
              <w:rPr>
                <w:color w:val="000000"/>
              </w:rPr>
            </w:pPr>
            <w:r w:rsidRPr="00AC6921">
              <w:rPr>
                <w:color w:val="000000"/>
              </w:rPr>
              <w:t>17,93</w:t>
            </w:r>
          </w:p>
        </w:tc>
        <w:tc>
          <w:tcPr>
            <w:tcW w:w="960" w:type="dxa"/>
            <w:tcBorders>
              <w:top w:val="nil"/>
              <w:left w:val="nil"/>
              <w:bottom w:val="single" w:sz="4" w:space="0" w:color="auto"/>
              <w:right w:val="single" w:sz="4" w:space="0" w:color="auto"/>
            </w:tcBorders>
            <w:shd w:val="clear" w:color="auto" w:fill="auto"/>
            <w:noWrap/>
            <w:vAlign w:val="center"/>
            <w:hideMark/>
          </w:tcPr>
          <w:p w:rsidR="000E79A4" w:rsidRPr="00AC6921" w:rsidRDefault="000E79A4" w:rsidP="000E79A4">
            <w:pPr>
              <w:spacing w:line="240" w:lineRule="auto"/>
              <w:jc w:val="center"/>
              <w:rPr>
                <w:color w:val="000000"/>
              </w:rPr>
            </w:pPr>
            <w:r w:rsidRPr="00AC6921">
              <w:rPr>
                <w:color w:val="000000"/>
              </w:rPr>
              <w:t>100</w:t>
            </w:r>
          </w:p>
        </w:tc>
      </w:tr>
      <w:tr w:rsidR="000E79A4" w:rsidRPr="00AC6921" w:rsidTr="000E79A4">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0E79A4" w:rsidRPr="00AC6921" w:rsidRDefault="000E79A4" w:rsidP="000E79A4">
            <w:pPr>
              <w:spacing w:line="240" w:lineRule="auto"/>
              <w:jc w:val="center"/>
              <w:rPr>
                <w:color w:val="000000"/>
              </w:rPr>
            </w:pPr>
            <w:r w:rsidRPr="00AC6921">
              <w:rPr>
                <w:color w:val="000000"/>
              </w:rPr>
              <w:t>П-821-15</w:t>
            </w:r>
          </w:p>
        </w:tc>
        <w:tc>
          <w:tcPr>
            <w:tcW w:w="960" w:type="dxa"/>
            <w:tcBorders>
              <w:top w:val="nil"/>
              <w:left w:val="nil"/>
              <w:bottom w:val="single" w:sz="4" w:space="0" w:color="auto"/>
              <w:right w:val="single" w:sz="4" w:space="0" w:color="auto"/>
            </w:tcBorders>
            <w:shd w:val="clear" w:color="auto" w:fill="auto"/>
            <w:noWrap/>
            <w:vAlign w:val="center"/>
            <w:hideMark/>
          </w:tcPr>
          <w:p w:rsidR="000E79A4" w:rsidRPr="00AC6921" w:rsidRDefault="000E79A4" w:rsidP="000E79A4">
            <w:pPr>
              <w:spacing w:line="240" w:lineRule="auto"/>
              <w:jc w:val="center"/>
              <w:rPr>
                <w:color w:val="000000"/>
              </w:rPr>
            </w:pPr>
            <w:r w:rsidRPr="00AC6921">
              <w:rPr>
                <w:color w:val="000000"/>
              </w:rPr>
              <w:t>10,16</w:t>
            </w:r>
          </w:p>
        </w:tc>
        <w:tc>
          <w:tcPr>
            <w:tcW w:w="960" w:type="dxa"/>
            <w:tcBorders>
              <w:top w:val="nil"/>
              <w:left w:val="nil"/>
              <w:bottom w:val="single" w:sz="4" w:space="0" w:color="auto"/>
              <w:right w:val="single" w:sz="4" w:space="0" w:color="auto"/>
            </w:tcBorders>
            <w:shd w:val="clear" w:color="auto" w:fill="auto"/>
            <w:noWrap/>
            <w:vAlign w:val="center"/>
            <w:hideMark/>
          </w:tcPr>
          <w:p w:rsidR="000E79A4" w:rsidRPr="00AC6921" w:rsidRDefault="000E79A4" w:rsidP="000E79A4">
            <w:pPr>
              <w:spacing w:line="240" w:lineRule="auto"/>
              <w:jc w:val="center"/>
              <w:rPr>
                <w:color w:val="000000"/>
              </w:rPr>
            </w:pPr>
            <w:r w:rsidRPr="00AC6921">
              <w:rPr>
                <w:color w:val="000000"/>
              </w:rPr>
              <w:t>1,12</w:t>
            </w:r>
          </w:p>
        </w:tc>
        <w:tc>
          <w:tcPr>
            <w:tcW w:w="960" w:type="dxa"/>
            <w:tcBorders>
              <w:top w:val="nil"/>
              <w:left w:val="nil"/>
              <w:bottom w:val="single" w:sz="4" w:space="0" w:color="auto"/>
              <w:right w:val="single" w:sz="4" w:space="0" w:color="auto"/>
            </w:tcBorders>
            <w:shd w:val="clear" w:color="auto" w:fill="auto"/>
            <w:noWrap/>
            <w:vAlign w:val="center"/>
            <w:hideMark/>
          </w:tcPr>
          <w:p w:rsidR="000E79A4" w:rsidRPr="00AC6921" w:rsidRDefault="000E79A4" w:rsidP="000E79A4">
            <w:pPr>
              <w:spacing w:line="240" w:lineRule="auto"/>
              <w:jc w:val="center"/>
              <w:rPr>
                <w:color w:val="000000"/>
              </w:rPr>
            </w:pPr>
            <w:r w:rsidRPr="00AC6921">
              <w:rPr>
                <w:color w:val="000000"/>
              </w:rPr>
              <w:t>0,42</w:t>
            </w:r>
          </w:p>
        </w:tc>
        <w:tc>
          <w:tcPr>
            <w:tcW w:w="960" w:type="dxa"/>
            <w:tcBorders>
              <w:top w:val="nil"/>
              <w:left w:val="nil"/>
              <w:bottom w:val="single" w:sz="4" w:space="0" w:color="auto"/>
              <w:right w:val="single" w:sz="4" w:space="0" w:color="auto"/>
            </w:tcBorders>
            <w:shd w:val="clear" w:color="auto" w:fill="auto"/>
            <w:noWrap/>
            <w:vAlign w:val="center"/>
            <w:hideMark/>
          </w:tcPr>
          <w:p w:rsidR="000E79A4" w:rsidRPr="00AC6921" w:rsidRDefault="000E79A4" w:rsidP="000E79A4">
            <w:pPr>
              <w:spacing w:line="240" w:lineRule="auto"/>
              <w:jc w:val="center"/>
              <w:rPr>
                <w:color w:val="000000"/>
              </w:rPr>
            </w:pPr>
            <w:r w:rsidRPr="00AC6921">
              <w:rPr>
                <w:color w:val="000000"/>
              </w:rPr>
              <w:t>68,68</w:t>
            </w:r>
          </w:p>
        </w:tc>
        <w:tc>
          <w:tcPr>
            <w:tcW w:w="960" w:type="dxa"/>
            <w:tcBorders>
              <w:top w:val="nil"/>
              <w:left w:val="nil"/>
              <w:bottom w:val="single" w:sz="4" w:space="0" w:color="auto"/>
              <w:right w:val="single" w:sz="4" w:space="0" w:color="auto"/>
            </w:tcBorders>
            <w:shd w:val="clear" w:color="auto" w:fill="auto"/>
            <w:noWrap/>
            <w:vAlign w:val="center"/>
            <w:hideMark/>
          </w:tcPr>
          <w:p w:rsidR="000E79A4" w:rsidRPr="00AC6921" w:rsidRDefault="000E79A4" w:rsidP="000E79A4">
            <w:pPr>
              <w:spacing w:line="240" w:lineRule="auto"/>
              <w:jc w:val="center"/>
              <w:rPr>
                <w:color w:val="000000"/>
              </w:rPr>
            </w:pPr>
            <w:r w:rsidRPr="00AC6921">
              <w:rPr>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0E79A4" w:rsidRPr="00AC6921" w:rsidRDefault="000E79A4" w:rsidP="000E79A4">
            <w:pPr>
              <w:spacing w:line="240" w:lineRule="auto"/>
              <w:jc w:val="center"/>
              <w:rPr>
                <w:color w:val="000000"/>
              </w:rPr>
            </w:pPr>
            <w:r w:rsidRPr="00AC6921">
              <w:rPr>
                <w:color w:val="000000"/>
              </w:rPr>
              <w:t>17,56</w:t>
            </w:r>
          </w:p>
        </w:tc>
        <w:tc>
          <w:tcPr>
            <w:tcW w:w="960" w:type="dxa"/>
            <w:tcBorders>
              <w:top w:val="nil"/>
              <w:left w:val="nil"/>
              <w:bottom w:val="single" w:sz="4" w:space="0" w:color="auto"/>
              <w:right w:val="single" w:sz="4" w:space="0" w:color="auto"/>
            </w:tcBorders>
            <w:shd w:val="clear" w:color="auto" w:fill="auto"/>
            <w:noWrap/>
            <w:vAlign w:val="center"/>
            <w:hideMark/>
          </w:tcPr>
          <w:p w:rsidR="000E79A4" w:rsidRPr="00AC6921" w:rsidRDefault="000E79A4" w:rsidP="000E79A4">
            <w:pPr>
              <w:spacing w:line="240" w:lineRule="auto"/>
              <w:jc w:val="center"/>
              <w:rPr>
                <w:color w:val="000000"/>
              </w:rPr>
            </w:pPr>
            <w:r w:rsidRPr="00AC6921">
              <w:rPr>
                <w:color w:val="000000"/>
              </w:rPr>
              <w:t>100</w:t>
            </w:r>
          </w:p>
        </w:tc>
      </w:tr>
      <w:tr w:rsidR="000E79A4" w:rsidRPr="00AC6921" w:rsidTr="000E79A4">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0E79A4" w:rsidRPr="00AC6921" w:rsidRDefault="000E79A4" w:rsidP="000E79A4">
            <w:pPr>
              <w:spacing w:line="240" w:lineRule="auto"/>
              <w:jc w:val="center"/>
              <w:rPr>
                <w:color w:val="000000"/>
              </w:rPr>
            </w:pPr>
            <w:r w:rsidRPr="00AC6921">
              <w:rPr>
                <w:color w:val="000000"/>
              </w:rPr>
              <w:t>П-821-12-1</w:t>
            </w:r>
          </w:p>
        </w:tc>
        <w:tc>
          <w:tcPr>
            <w:tcW w:w="960" w:type="dxa"/>
            <w:tcBorders>
              <w:top w:val="nil"/>
              <w:left w:val="nil"/>
              <w:bottom w:val="single" w:sz="4" w:space="0" w:color="auto"/>
              <w:right w:val="single" w:sz="4" w:space="0" w:color="auto"/>
            </w:tcBorders>
            <w:shd w:val="clear" w:color="auto" w:fill="auto"/>
            <w:noWrap/>
            <w:vAlign w:val="center"/>
            <w:hideMark/>
          </w:tcPr>
          <w:p w:rsidR="000E79A4" w:rsidRPr="00AC6921" w:rsidRDefault="000E79A4" w:rsidP="000E79A4">
            <w:pPr>
              <w:spacing w:line="240" w:lineRule="auto"/>
              <w:jc w:val="center"/>
              <w:rPr>
                <w:color w:val="000000"/>
              </w:rPr>
            </w:pPr>
            <w:r w:rsidRPr="00AC6921">
              <w:rPr>
                <w:color w:val="000000"/>
              </w:rPr>
              <w:t>13,22</w:t>
            </w:r>
          </w:p>
        </w:tc>
        <w:tc>
          <w:tcPr>
            <w:tcW w:w="960" w:type="dxa"/>
            <w:tcBorders>
              <w:top w:val="nil"/>
              <w:left w:val="nil"/>
              <w:bottom w:val="single" w:sz="4" w:space="0" w:color="auto"/>
              <w:right w:val="single" w:sz="4" w:space="0" w:color="auto"/>
            </w:tcBorders>
            <w:shd w:val="clear" w:color="auto" w:fill="auto"/>
            <w:noWrap/>
            <w:vAlign w:val="center"/>
            <w:hideMark/>
          </w:tcPr>
          <w:p w:rsidR="000E79A4" w:rsidRPr="00AC6921" w:rsidRDefault="000E79A4" w:rsidP="000E79A4">
            <w:pPr>
              <w:spacing w:line="240" w:lineRule="auto"/>
              <w:jc w:val="center"/>
              <w:rPr>
                <w:color w:val="000000"/>
              </w:rPr>
            </w:pPr>
            <w:r w:rsidRPr="00AC6921">
              <w:rPr>
                <w:color w:val="000000"/>
              </w:rPr>
              <w:t>0,46</w:t>
            </w:r>
          </w:p>
        </w:tc>
        <w:tc>
          <w:tcPr>
            <w:tcW w:w="960" w:type="dxa"/>
            <w:tcBorders>
              <w:top w:val="nil"/>
              <w:left w:val="nil"/>
              <w:bottom w:val="single" w:sz="4" w:space="0" w:color="auto"/>
              <w:right w:val="single" w:sz="4" w:space="0" w:color="auto"/>
            </w:tcBorders>
            <w:shd w:val="clear" w:color="auto" w:fill="auto"/>
            <w:noWrap/>
            <w:vAlign w:val="center"/>
            <w:hideMark/>
          </w:tcPr>
          <w:p w:rsidR="000E79A4" w:rsidRPr="00AC6921" w:rsidRDefault="000E79A4" w:rsidP="000E79A4">
            <w:pPr>
              <w:spacing w:line="240" w:lineRule="auto"/>
              <w:jc w:val="center"/>
              <w:rPr>
                <w:color w:val="000000"/>
              </w:rPr>
            </w:pPr>
            <w:r w:rsidRPr="00AC6921">
              <w:rPr>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0E79A4" w:rsidRPr="00AC6921" w:rsidRDefault="000E79A4" w:rsidP="000E79A4">
            <w:pPr>
              <w:spacing w:line="240" w:lineRule="auto"/>
              <w:jc w:val="center"/>
              <w:rPr>
                <w:color w:val="000000"/>
              </w:rPr>
            </w:pPr>
            <w:r w:rsidRPr="00AC6921">
              <w:rPr>
                <w:color w:val="000000"/>
              </w:rPr>
              <w:t>73,39</w:t>
            </w:r>
          </w:p>
        </w:tc>
        <w:tc>
          <w:tcPr>
            <w:tcW w:w="960" w:type="dxa"/>
            <w:tcBorders>
              <w:top w:val="nil"/>
              <w:left w:val="nil"/>
              <w:bottom w:val="single" w:sz="4" w:space="0" w:color="auto"/>
              <w:right w:val="single" w:sz="4" w:space="0" w:color="auto"/>
            </w:tcBorders>
            <w:shd w:val="clear" w:color="auto" w:fill="auto"/>
            <w:noWrap/>
            <w:vAlign w:val="center"/>
            <w:hideMark/>
          </w:tcPr>
          <w:p w:rsidR="000E79A4" w:rsidRPr="00AC6921" w:rsidRDefault="000E79A4" w:rsidP="000E79A4">
            <w:pPr>
              <w:spacing w:line="240" w:lineRule="auto"/>
              <w:jc w:val="center"/>
              <w:rPr>
                <w:color w:val="000000"/>
              </w:rPr>
            </w:pPr>
            <w:r w:rsidRPr="00AC6921">
              <w:rPr>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0E79A4" w:rsidRPr="00AC6921" w:rsidRDefault="000E79A4" w:rsidP="000E79A4">
            <w:pPr>
              <w:spacing w:line="240" w:lineRule="auto"/>
              <w:jc w:val="center"/>
              <w:rPr>
                <w:color w:val="000000"/>
              </w:rPr>
            </w:pPr>
            <w:r w:rsidRPr="00AC6921">
              <w:rPr>
                <w:color w:val="000000"/>
              </w:rPr>
              <w:t>12,50</w:t>
            </w:r>
          </w:p>
        </w:tc>
        <w:tc>
          <w:tcPr>
            <w:tcW w:w="960" w:type="dxa"/>
            <w:tcBorders>
              <w:top w:val="nil"/>
              <w:left w:val="nil"/>
              <w:bottom w:val="single" w:sz="4" w:space="0" w:color="auto"/>
              <w:right w:val="single" w:sz="4" w:space="0" w:color="auto"/>
            </w:tcBorders>
            <w:shd w:val="clear" w:color="auto" w:fill="auto"/>
            <w:noWrap/>
            <w:vAlign w:val="center"/>
            <w:hideMark/>
          </w:tcPr>
          <w:p w:rsidR="000E79A4" w:rsidRPr="00AC6921" w:rsidRDefault="000E79A4" w:rsidP="000E79A4">
            <w:pPr>
              <w:spacing w:line="240" w:lineRule="auto"/>
              <w:jc w:val="center"/>
              <w:rPr>
                <w:color w:val="000000"/>
              </w:rPr>
            </w:pPr>
            <w:r w:rsidRPr="00AC6921">
              <w:rPr>
                <w:color w:val="000000"/>
              </w:rPr>
              <w:t>100</w:t>
            </w:r>
          </w:p>
        </w:tc>
      </w:tr>
      <w:tr w:rsidR="000E79A4" w:rsidRPr="00AC6921" w:rsidTr="000E79A4">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0E79A4" w:rsidRPr="00AC6921" w:rsidRDefault="000E79A4" w:rsidP="000E79A4">
            <w:pPr>
              <w:spacing w:line="240" w:lineRule="auto"/>
              <w:jc w:val="center"/>
              <w:rPr>
                <w:color w:val="000000"/>
              </w:rPr>
            </w:pPr>
            <w:r w:rsidRPr="00AC6921">
              <w:rPr>
                <w:color w:val="000000"/>
              </w:rPr>
              <w:t>П-821-13</w:t>
            </w:r>
          </w:p>
        </w:tc>
        <w:tc>
          <w:tcPr>
            <w:tcW w:w="960" w:type="dxa"/>
            <w:tcBorders>
              <w:top w:val="nil"/>
              <w:left w:val="nil"/>
              <w:bottom w:val="single" w:sz="4" w:space="0" w:color="auto"/>
              <w:right w:val="single" w:sz="4" w:space="0" w:color="auto"/>
            </w:tcBorders>
            <w:shd w:val="clear" w:color="auto" w:fill="auto"/>
            <w:noWrap/>
            <w:vAlign w:val="center"/>
            <w:hideMark/>
          </w:tcPr>
          <w:p w:rsidR="000E79A4" w:rsidRPr="00AC6921" w:rsidRDefault="000E79A4" w:rsidP="000E79A4">
            <w:pPr>
              <w:spacing w:line="240" w:lineRule="auto"/>
              <w:jc w:val="center"/>
              <w:rPr>
                <w:color w:val="000000"/>
              </w:rPr>
            </w:pPr>
            <w:r w:rsidRPr="00AC6921">
              <w:rPr>
                <w:color w:val="000000"/>
              </w:rPr>
              <w:t>10,78</w:t>
            </w:r>
          </w:p>
        </w:tc>
        <w:tc>
          <w:tcPr>
            <w:tcW w:w="960" w:type="dxa"/>
            <w:tcBorders>
              <w:top w:val="nil"/>
              <w:left w:val="nil"/>
              <w:bottom w:val="single" w:sz="4" w:space="0" w:color="auto"/>
              <w:right w:val="single" w:sz="4" w:space="0" w:color="auto"/>
            </w:tcBorders>
            <w:shd w:val="clear" w:color="auto" w:fill="auto"/>
            <w:noWrap/>
            <w:vAlign w:val="center"/>
            <w:hideMark/>
          </w:tcPr>
          <w:p w:rsidR="000E79A4" w:rsidRPr="00AC6921" w:rsidRDefault="000E79A4" w:rsidP="000E79A4">
            <w:pPr>
              <w:spacing w:line="240" w:lineRule="auto"/>
              <w:jc w:val="center"/>
              <w:rPr>
                <w:color w:val="000000"/>
              </w:rPr>
            </w:pPr>
            <w:r w:rsidRPr="00AC6921">
              <w:rPr>
                <w:color w:val="000000"/>
              </w:rPr>
              <w:t>0,76</w:t>
            </w:r>
          </w:p>
        </w:tc>
        <w:tc>
          <w:tcPr>
            <w:tcW w:w="960" w:type="dxa"/>
            <w:tcBorders>
              <w:top w:val="nil"/>
              <w:left w:val="nil"/>
              <w:bottom w:val="single" w:sz="4" w:space="0" w:color="auto"/>
              <w:right w:val="single" w:sz="4" w:space="0" w:color="auto"/>
            </w:tcBorders>
            <w:shd w:val="clear" w:color="auto" w:fill="auto"/>
            <w:noWrap/>
            <w:vAlign w:val="center"/>
            <w:hideMark/>
          </w:tcPr>
          <w:p w:rsidR="000E79A4" w:rsidRPr="00AC6921" w:rsidRDefault="000E79A4" w:rsidP="000E79A4">
            <w:pPr>
              <w:spacing w:line="240" w:lineRule="auto"/>
              <w:jc w:val="center"/>
              <w:rPr>
                <w:color w:val="000000"/>
              </w:rPr>
            </w:pPr>
            <w:r w:rsidRPr="00AC6921">
              <w:rPr>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0E79A4" w:rsidRPr="00AC6921" w:rsidRDefault="000E79A4" w:rsidP="000E79A4">
            <w:pPr>
              <w:spacing w:line="240" w:lineRule="auto"/>
              <w:jc w:val="center"/>
              <w:rPr>
                <w:color w:val="000000"/>
              </w:rPr>
            </w:pPr>
            <w:r w:rsidRPr="00AC6921">
              <w:rPr>
                <w:color w:val="000000"/>
              </w:rPr>
              <w:t>71,44</w:t>
            </w:r>
          </w:p>
        </w:tc>
        <w:tc>
          <w:tcPr>
            <w:tcW w:w="960" w:type="dxa"/>
            <w:tcBorders>
              <w:top w:val="nil"/>
              <w:left w:val="nil"/>
              <w:bottom w:val="single" w:sz="4" w:space="0" w:color="auto"/>
              <w:right w:val="single" w:sz="4" w:space="0" w:color="auto"/>
            </w:tcBorders>
            <w:shd w:val="clear" w:color="auto" w:fill="auto"/>
            <w:noWrap/>
            <w:vAlign w:val="center"/>
            <w:hideMark/>
          </w:tcPr>
          <w:p w:rsidR="000E79A4" w:rsidRPr="00AC6921" w:rsidRDefault="000E79A4" w:rsidP="000E79A4">
            <w:pPr>
              <w:spacing w:line="240" w:lineRule="auto"/>
              <w:jc w:val="center"/>
              <w:rPr>
                <w:color w:val="000000"/>
              </w:rPr>
            </w:pPr>
            <w:r w:rsidRPr="00AC6921">
              <w:rPr>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0E79A4" w:rsidRPr="00AC6921" w:rsidRDefault="000E79A4" w:rsidP="000E79A4">
            <w:pPr>
              <w:spacing w:line="240" w:lineRule="auto"/>
              <w:jc w:val="center"/>
              <w:rPr>
                <w:color w:val="000000"/>
              </w:rPr>
            </w:pPr>
            <w:r w:rsidRPr="00AC6921">
              <w:rPr>
                <w:color w:val="000000"/>
              </w:rPr>
              <w:t>16,66</w:t>
            </w:r>
          </w:p>
        </w:tc>
        <w:tc>
          <w:tcPr>
            <w:tcW w:w="960" w:type="dxa"/>
            <w:tcBorders>
              <w:top w:val="nil"/>
              <w:left w:val="nil"/>
              <w:bottom w:val="single" w:sz="4" w:space="0" w:color="auto"/>
              <w:right w:val="single" w:sz="4" w:space="0" w:color="auto"/>
            </w:tcBorders>
            <w:shd w:val="clear" w:color="auto" w:fill="auto"/>
            <w:noWrap/>
            <w:vAlign w:val="center"/>
            <w:hideMark/>
          </w:tcPr>
          <w:p w:rsidR="000E79A4" w:rsidRPr="00AC6921" w:rsidRDefault="000E79A4" w:rsidP="000E79A4">
            <w:pPr>
              <w:spacing w:line="240" w:lineRule="auto"/>
              <w:jc w:val="center"/>
              <w:rPr>
                <w:color w:val="000000"/>
              </w:rPr>
            </w:pPr>
            <w:r w:rsidRPr="00AC6921">
              <w:rPr>
                <w:color w:val="000000"/>
              </w:rPr>
              <w:t>100</w:t>
            </w:r>
          </w:p>
        </w:tc>
      </w:tr>
      <w:tr w:rsidR="000E79A4" w:rsidRPr="00AC6921" w:rsidTr="000E79A4">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0E79A4" w:rsidRPr="00AC6921" w:rsidRDefault="000E79A4" w:rsidP="000E79A4">
            <w:pPr>
              <w:spacing w:line="240" w:lineRule="auto"/>
              <w:jc w:val="center"/>
              <w:rPr>
                <w:color w:val="000000"/>
              </w:rPr>
            </w:pPr>
            <w:r w:rsidRPr="00AC6921">
              <w:rPr>
                <w:color w:val="000000"/>
              </w:rPr>
              <w:t>П-821-12-1</w:t>
            </w:r>
          </w:p>
        </w:tc>
        <w:tc>
          <w:tcPr>
            <w:tcW w:w="960" w:type="dxa"/>
            <w:tcBorders>
              <w:top w:val="nil"/>
              <w:left w:val="nil"/>
              <w:bottom w:val="single" w:sz="4" w:space="0" w:color="auto"/>
              <w:right w:val="single" w:sz="4" w:space="0" w:color="auto"/>
            </w:tcBorders>
            <w:shd w:val="clear" w:color="auto" w:fill="auto"/>
            <w:noWrap/>
            <w:vAlign w:val="center"/>
            <w:hideMark/>
          </w:tcPr>
          <w:p w:rsidR="000E79A4" w:rsidRPr="00AC6921" w:rsidRDefault="000E79A4" w:rsidP="000E79A4">
            <w:pPr>
              <w:spacing w:line="240" w:lineRule="auto"/>
              <w:jc w:val="center"/>
              <w:rPr>
                <w:color w:val="000000"/>
              </w:rPr>
            </w:pPr>
            <w:r w:rsidRPr="00AC6921">
              <w:rPr>
                <w:color w:val="000000"/>
              </w:rPr>
              <w:t>14,91</w:t>
            </w:r>
          </w:p>
        </w:tc>
        <w:tc>
          <w:tcPr>
            <w:tcW w:w="960" w:type="dxa"/>
            <w:tcBorders>
              <w:top w:val="nil"/>
              <w:left w:val="nil"/>
              <w:bottom w:val="single" w:sz="4" w:space="0" w:color="auto"/>
              <w:right w:val="single" w:sz="4" w:space="0" w:color="auto"/>
            </w:tcBorders>
            <w:shd w:val="clear" w:color="auto" w:fill="auto"/>
            <w:noWrap/>
            <w:vAlign w:val="center"/>
            <w:hideMark/>
          </w:tcPr>
          <w:p w:rsidR="000E79A4" w:rsidRPr="00AC6921" w:rsidRDefault="000E79A4" w:rsidP="000E79A4">
            <w:pPr>
              <w:spacing w:line="240" w:lineRule="auto"/>
              <w:jc w:val="center"/>
              <w:rPr>
                <w:color w:val="000000"/>
              </w:rPr>
            </w:pPr>
            <w:r w:rsidRPr="00AC6921">
              <w:rPr>
                <w:color w:val="000000"/>
              </w:rPr>
              <w:t>2,04</w:t>
            </w:r>
          </w:p>
        </w:tc>
        <w:tc>
          <w:tcPr>
            <w:tcW w:w="960" w:type="dxa"/>
            <w:tcBorders>
              <w:top w:val="nil"/>
              <w:left w:val="nil"/>
              <w:bottom w:val="single" w:sz="4" w:space="0" w:color="auto"/>
              <w:right w:val="single" w:sz="4" w:space="0" w:color="auto"/>
            </w:tcBorders>
            <w:shd w:val="clear" w:color="auto" w:fill="auto"/>
            <w:noWrap/>
            <w:vAlign w:val="center"/>
            <w:hideMark/>
          </w:tcPr>
          <w:p w:rsidR="000E79A4" w:rsidRPr="00AC6921" w:rsidRDefault="000E79A4" w:rsidP="000E79A4">
            <w:pPr>
              <w:spacing w:line="240" w:lineRule="auto"/>
              <w:jc w:val="center"/>
              <w:rPr>
                <w:color w:val="000000"/>
              </w:rPr>
            </w:pPr>
            <w:r w:rsidRPr="00AC6921">
              <w:rPr>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0E79A4" w:rsidRPr="00AC6921" w:rsidRDefault="000E79A4" w:rsidP="000E79A4">
            <w:pPr>
              <w:spacing w:line="240" w:lineRule="auto"/>
              <w:jc w:val="center"/>
              <w:rPr>
                <w:color w:val="000000"/>
              </w:rPr>
            </w:pPr>
            <w:r w:rsidRPr="00AC6921">
              <w:rPr>
                <w:color w:val="000000"/>
              </w:rPr>
              <w:t>69,53</w:t>
            </w:r>
          </w:p>
        </w:tc>
        <w:tc>
          <w:tcPr>
            <w:tcW w:w="960" w:type="dxa"/>
            <w:tcBorders>
              <w:top w:val="nil"/>
              <w:left w:val="nil"/>
              <w:bottom w:val="single" w:sz="4" w:space="0" w:color="auto"/>
              <w:right w:val="single" w:sz="4" w:space="0" w:color="auto"/>
            </w:tcBorders>
            <w:shd w:val="clear" w:color="auto" w:fill="auto"/>
            <w:noWrap/>
            <w:vAlign w:val="center"/>
            <w:hideMark/>
          </w:tcPr>
          <w:p w:rsidR="000E79A4" w:rsidRPr="00AC6921" w:rsidRDefault="000E79A4" w:rsidP="000E79A4">
            <w:pPr>
              <w:spacing w:line="240" w:lineRule="auto"/>
              <w:jc w:val="center"/>
              <w:rPr>
                <w:color w:val="000000"/>
              </w:rPr>
            </w:pPr>
            <w:r w:rsidRPr="00AC6921">
              <w:rPr>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0E79A4" w:rsidRPr="00AC6921" w:rsidRDefault="000E79A4" w:rsidP="000E79A4">
            <w:pPr>
              <w:spacing w:line="240" w:lineRule="auto"/>
              <w:jc w:val="center"/>
              <w:rPr>
                <w:color w:val="000000"/>
              </w:rPr>
            </w:pPr>
            <w:r w:rsidRPr="00AC6921">
              <w:rPr>
                <w:color w:val="000000"/>
              </w:rPr>
              <w:t>13,52</w:t>
            </w:r>
          </w:p>
        </w:tc>
        <w:tc>
          <w:tcPr>
            <w:tcW w:w="960" w:type="dxa"/>
            <w:tcBorders>
              <w:top w:val="nil"/>
              <w:left w:val="nil"/>
              <w:bottom w:val="single" w:sz="4" w:space="0" w:color="auto"/>
              <w:right w:val="single" w:sz="4" w:space="0" w:color="auto"/>
            </w:tcBorders>
            <w:shd w:val="clear" w:color="auto" w:fill="auto"/>
            <w:noWrap/>
            <w:vAlign w:val="center"/>
            <w:hideMark/>
          </w:tcPr>
          <w:p w:rsidR="000E79A4" w:rsidRPr="00AC6921" w:rsidRDefault="000E79A4" w:rsidP="000E79A4">
            <w:pPr>
              <w:spacing w:line="240" w:lineRule="auto"/>
              <w:jc w:val="center"/>
              <w:rPr>
                <w:color w:val="000000"/>
              </w:rPr>
            </w:pPr>
            <w:r w:rsidRPr="00AC6921">
              <w:rPr>
                <w:color w:val="000000"/>
              </w:rPr>
              <w:t>100</w:t>
            </w:r>
          </w:p>
        </w:tc>
      </w:tr>
      <w:tr w:rsidR="000E79A4" w:rsidRPr="00AC6921" w:rsidTr="000E79A4">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0E79A4" w:rsidRPr="00AC6921" w:rsidRDefault="000E79A4" w:rsidP="000E79A4">
            <w:pPr>
              <w:spacing w:line="240" w:lineRule="auto"/>
              <w:jc w:val="center"/>
              <w:rPr>
                <w:color w:val="000000"/>
              </w:rPr>
            </w:pPr>
            <w:r w:rsidRPr="00AC6921">
              <w:rPr>
                <w:color w:val="000000"/>
              </w:rPr>
              <w:t>П-821-13</w:t>
            </w:r>
          </w:p>
        </w:tc>
        <w:tc>
          <w:tcPr>
            <w:tcW w:w="960" w:type="dxa"/>
            <w:tcBorders>
              <w:top w:val="nil"/>
              <w:left w:val="nil"/>
              <w:bottom w:val="single" w:sz="4" w:space="0" w:color="auto"/>
              <w:right w:val="single" w:sz="4" w:space="0" w:color="auto"/>
            </w:tcBorders>
            <w:shd w:val="clear" w:color="auto" w:fill="auto"/>
            <w:noWrap/>
            <w:vAlign w:val="center"/>
            <w:hideMark/>
          </w:tcPr>
          <w:p w:rsidR="000E79A4" w:rsidRPr="00AC6921" w:rsidRDefault="000E79A4" w:rsidP="000E79A4">
            <w:pPr>
              <w:spacing w:line="240" w:lineRule="auto"/>
              <w:jc w:val="center"/>
              <w:rPr>
                <w:color w:val="000000"/>
              </w:rPr>
            </w:pPr>
            <w:r w:rsidRPr="00AC6921">
              <w:rPr>
                <w:color w:val="000000"/>
              </w:rPr>
              <w:t>15,91</w:t>
            </w:r>
          </w:p>
        </w:tc>
        <w:tc>
          <w:tcPr>
            <w:tcW w:w="960" w:type="dxa"/>
            <w:tcBorders>
              <w:top w:val="nil"/>
              <w:left w:val="nil"/>
              <w:bottom w:val="single" w:sz="4" w:space="0" w:color="auto"/>
              <w:right w:val="single" w:sz="4" w:space="0" w:color="auto"/>
            </w:tcBorders>
            <w:shd w:val="clear" w:color="auto" w:fill="auto"/>
            <w:noWrap/>
            <w:vAlign w:val="center"/>
            <w:hideMark/>
          </w:tcPr>
          <w:p w:rsidR="000E79A4" w:rsidRPr="00AC6921" w:rsidRDefault="000E79A4" w:rsidP="000E79A4">
            <w:pPr>
              <w:spacing w:line="240" w:lineRule="auto"/>
              <w:jc w:val="center"/>
              <w:rPr>
                <w:color w:val="000000"/>
              </w:rPr>
            </w:pPr>
            <w:r w:rsidRPr="00AC6921">
              <w:rPr>
                <w:color w:val="000000"/>
              </w:rPr>
              <w:t>2,58</w:t>
            </w:r>
          </w:p>
        </w:tc>
        <w:tc>
          <w:tcPr>
            <w:tcW w:w="960" w:type="dxa"/>
            <w:tcBorders>
              <w:top w:val="nil"/>
              <w:left w:val="nil"/>
              <w:bottom w:val="single" w:sz="4" w:space="0" w:color="auto"/>
              <w:right w:val="single" w:sz="4" w:space="0" w:color="auto"/>
            </w:tcBorders>
            <w:shd w:val="clear" w:color="auto" w:fill="auto"/>
            <w:noWrap/>
            <w:vAlign w:val="center"/>
            <w:hideMark/>
          </w:tcPr>
          <w:p w:rsidR="000E79A4" w:rsidRPr="00AC6921" w:rsidRDefault="000E79A4" w:rsidP="000E79A4">
            <w:pPr>
              <w:spacing w:line="240" w:lineRule="auto"/>
              <w:jc w:val="center"/>
              <w:rPr>
                <w:color w:val="000000"/>
              </w:rPr>
            </w:pPr>
            <w:r w:rsidRPr="00AC6921">
              <w:rPr>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0E79A4" w:rsidRPr="00AC6921" w:rsidRDefault="000E79A4" w:rsidP="000E79A4">
            <w:pPr>
              <w:spacing w:line="240" w:lineRule="auto"/>
              <w:jc w:val="center"/>
              <w:rPr>
                <w:color w:val="000000"/>
              </w:rPr>
            </w:pPr>
            <w:r w:rsidRPr="00AC6921">
              <w:rPr>
                <w:color w:val="000000"/>
              </w:rPr>
              <w:t>68,97</w:t>
            </w:r>
          </w:p>
        </w:tc>
        <w:tc>
          <w:tcPr>
            <w:tcW w:w="960" w:type="dxa"/>
            <w:tcBorders>
              <w:top w:val="nil"/>
              <w:left w:val="nil"/>
              <w:bottom w:val="single" w:sz="4" w:space="0" w:color="auto"/>
              <w:right w:val="single" w:sz="4" w:space="0" w:color="auto"/>
            </w:tcBorders>
            <w:shd w:val="clear" w:color="auto" w:fill="auto"/>
            <w:noWrap/>
            <w:vAlign w:val="center"/>
            <w:hideMark/>
          </w:tcPr>
          <w:p w:rsidR="000E79A4" w:rsidRPr="00AC6921" w:rsidRDefault="000E79A4" w:rsidP="000E79A4">
            <w:pPr>
              <w:spacing w:line="240" w:lineRule="auto"/>
              <w:jc w:val="center"/>
              <w:rPr>
                <w:color w:val="000000"/>
              </w:rPr>
            </w:pPr>
            <w:r w:rsidRPr="00AC6921">
              <w:rPr>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0E79A4" w:rsidRPr="00AC6921" w:rsidRDefault="000E79A4" w:rsidP="000E79A4">
            <w:pPr>
              <w:spacing w:line="240" w:lineRule="auto"/>
              <w:jc w:val="center"/>
              <w:rPr>
                <w:color w:val="000000"/>
              </w:rPr>
            </w:pPr>
            <w:r w:rsidRPr="00AC6921">
              <w:rPr>
                <w:color w:val="000000"/>
              </w:rPr>
              <w:t>11,58</w:t>
            </w:r>
          </w:p>
        </w:tc>
        <w:tc>
          <w:tcPr>
            <w:tcW w:w="960" w:type="dxa"/>
            <w:tcBorders>
              <w:top w:val="nil"/>
              <w:left w:val="nil"/>
              <w:bottom w:val="single" w:sz="4" w:space="0" w:color="auto"/>
              <w:right w:val="single" w:sz="4" w:space="0" w:color="auto"/>
            </w:tcBorders>
            <w:shd w:val="clear" w:color="auto" w:fill="auto"/>
            <w:noWrap/>
            <w:vAlign w:val="center"/>
            <w:hideMark/>
          </w:tcPr>
          <w:p w:rsidR="000E79A4" w:rsidRPr="00AC6921" w:rsidRDefault="000E79A4" w:rsidP="000E79A4">
            <w:pPr>
              <w:spacing w:line="240" w:lineRule="auto"/>
              <w:jc w:val="center"/>
              <w:rPr>
                <w:color w:val="000000"/>
              </w:rPr>
            </w:pPr>
            <w:r w:rsidRPr="00AC6921">
              <w:rPr>
                <w:color w:val="000000"/>
              </w:rPr>
              <w:t>100</w:t>
            </w:r>
          </w:p>
        </w:tc>
      </w:tr>
    </w:tbl>
    <w:p w:rsidR="000E79A4" w:rsidRDefault="000E79A4" w:rsidP="000E79A4">
      <w:pPr>
        <w:pStyle w:val="a4"/>
      </w:pPr>
    </w:p>
    <w:p w:rsidR="000E79A4" w:rsidRDefault="000E79A4" w:rsidP="000E79A4">
      <w:pPr>
        <w:pStyle w:val="a4"/>
      </w:pPr>
    </w:p>
    <w:tbl>
      <w:tblPr>
        <w:tblW w:w="0" w:type="auto"/>
        <w:tblLook w:val="04A0"/>
      </w:tblPr>
      <w:tblGrid>
        <w:gridCol w:w="4774"/>
        <w:gridCol w:w="4797"/>
      </w:tblGrid>
      <w:tr w:rsidR="000E79A4" w:rsidTr="00B97BBD">
        <w:tc>
          <w:tcPr>
            <w:tcW w:w="4537" w:type="dxa"/>
            <w:hideMark/>
          </w:tcPr>
          <w:p w:rsidR="000E79A4" w:rsidRDefault="000E79A4" w:rsidP="000E79A4">
            <w:r>
              <w:rPr>
                <w:noProof/>
              </w:rPr>
              <w:drawing>
                <wp:inline distT="0" distB="0" distL="0" distR="0">
                  <wp:extent cx="2724697" cy="2160000"/>
                  <wp:effectExtent l="19050" t="0" r="0" b="0"/>
                  <wp:docPr id="549" name="Рисунок 1" descr="D:\Учёба\Магистратура\Картинки\kar r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Учёба\Магистратура\Картинки\kar rem.jpg"/>
                          <pic:cNvPicPr>
                            <a:picLocks noChangeAspect="1" noChangeArrowheads="1"/>
                          </pic:cNvPicPr>
                        </pic:nvPicPr>
                        <pic:blipFill>
                          <a:blip r:embed="rId114" cstate="screen"/>
                          <a:srcRect/>
                          <a:stretch>
                            <a:fillRect/>
                          </a:stretch>
                        </pic:blipFill>
                        <pic:spPr bwMode="auto">
                          <a:xfrm>
                            <a:off x="0" y="0"/>
                            <a:ext cx="2724697" cy="2160000"/>
                          </a:xfrm>
                          <a:prstGeom prst="rect">
                            <a:avLst/>
                          </a:prstGeom>
                          <a:noFill/>
                          <a:ln w="9525">
                            <a:noFill/>
                            <a:miter lim="800000"/>
                            <a:headEnd/>
                            <a:tailEnd/>
                          </a:ln>
                        </pic:spPr>
                      </pic:pic>
                    </a:graphicData>
                  </a:graphic>
                </wp:inline>
              </w:drawing>
            </w:r>
          </w:p>
        </w:tc>
        <w:tc>
          <w:tcPr>
            <w:tcW w:w="4806" w:type="dxa"/>
          </w:tcPr>
          <w:p w:rsidR="000E79A4" w:rsidRDefault="000E79A4" w:rsidP="000E79A4">
            <w:pPr>
              <w:jc w:val="right"/>
            </w:pPr>
            <w:r>
              <w:rPr>
                <w:noProof/>
              </w:rPr>
              <w:drawing>
                <wp:inline distT="0" distB="0" distL="0" distR="0">
                  <wp:extent cx="2886974" cy="2160000"/>
                  <wp:effectExtent l="19050" t="0" r="8626" b="0"/>
                  <wp:docPr id="550" name="Рисунок 2" descr="D:\Учёба\Магистратура\Картинки\Karelion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Учёба\Магистратура\Картинки\Karelionit.jpg"/>
                          <pic:cNvPicPr>
                            <a:picLocks noChangeAspect="1" noChangeArrowheads="1"/>
                          </pic:cNvPicPr>
                        </pic:nvPicPr>
                        <pic:blipFill>
                          <a:blip r:embed="rId115" cstate="screen"/>
                          <a:srcRect/>
                          <a:stretch>
                            <a:fillRect/>
                          </a:stretch>
                        </pic:blipFill>
                        <pic:spPr bwMode="auto">
                          <a:xfrm>
                            <a:off x="0" y="0"/>
                            <a:ext cx="2886974" cy="2160000"/>
                          </a:xfrm>
                          <a:prstGeom prst="rect">
                            <a:avLst/>
                          </a:prstGeom>
                          <a:noFill/>
                          <a:ln w="9525">
                            <a:noFill/>
                            <a:miter lim="800000"/>
                            <a:headEnd/>
                            <a:tailEnd/>
                          </a:ln>
                        </pic:spPr>
                      </pic:pic>
                    </a:graphicData>
                  </a:graphic>
                </wp:inline>
              </w:drawing>
            </w:r>
          </w:p>
        </w:tc>
      </w:tr>
      <w:tr w:rsidR="000E79A4" w:rsidTr="00B97BBD">
        <w:tc>
          <w:tcPr>
            <w:tcW w:w="4537" w:type="dxa"/>
            <w:hideMark/>
          </w:tcPr>
          <w:p w:rsidR="000E79A4" w:rsidRPr="00023B3B" w:rsidRDefault="000E79A4" w:rsidP="000E79A4">
            <w:pPr>
              <w:pStyle w:val="a4"/>
            </w:pPr>
            <w:r w:rsidRPr="00980097">
              <w:rPr>
                <w:b/>
              </w:rPr>
              <w:t>Рис.</w:t>
            </w:r>
            <w:r w:rsidR="00980097" w:rsidRPr="00980097">
              <w:rPr>
                <w:b/>
              </w:rPr>
              <w:t>71</w:t>
            </w:r>
            <w:r w:rsidRPr="00023B3B">
              <w:t xml:space="preserve"> Игольчато-метельчатые массы карелианита</w:t>
            </w:r>
            <w:r>
              <w:t xml:space="preserve">-2 </w:t>
            </w:r>
            <w:r w:rsidRPr="00023B3B">
              <w:t xml:space="preserve">(Kar-2). </w:t>
            </w:r>
          </w:p>
          <w:p w:rsidR="000E79A4" w:rsidRDefault="000E79A4" w:rsidP="000E79A4">
            <w:pPr>
              <w:pStyle w:val="a4"/>
              <w:rPr>
                <w:lang w:eastAsia="en-US"/>
              </w:rPr>
            </w:pPr>
            <w:r w:rsidRPr="00023B3B">
              <w:t>РЭМ фотография анш</w:t>
            </w:r>
            <w:proofErr w:type="gramStart"/>
            <w:r w:rsidRPr="00023B3B">
              <w:t>.П</w:t>
            </w:r>
            <w:proofErr w:type="gramEnd"/>
            <w:r w:rsidRPr="00023B3B">
              <w:t>-821-15.</w:t>
            </w:r>
          </w:p>
        </w:tc>
        <w:tc>
          <w:tcPr>
            <w:tcW w:w="4806" w:type="dxa"/>
          </w:tcPr>
          <w:p w:rsidR="000E79A4" w:rsidRPr="00023B3B" w:rsidRDefault="000E79A4" w:rsidP="000E79A4">
            <w:pPr>
              <w:pStyle w:val="a4"/>
            </w:pPr>
            <w:r w:rsidRPr="00980097">
              <w:rPr>
                <w:b/>
              </w:rPr>
              <w:t>Рис.</w:t>
            </w:r>
            <w:r w:rsidR="00980097" w:rsidRPr="00980097">
              <w:rPr>
                <w:b/>
              </w:rPr>
              <w:t>72</w:t>
            </w:r>
            <w:r w:rsidRPr="00023B3B">
              <w:t xml:space="preserve"> Игольчатый карелианит</w:t>
            </w:r>
            <w:r>
              <w:t xml:space="preserve">-2 </w:t>
            </w:r>
            <w:r w:rsidRPr="00023B3B">
              <w:t xml:space="preserve">(Kar-2) развивается по халькопириту(Ccp). </w:t>
            </w:r>
          </w:p>
          <w:p w:rsidR="000E79A4" w:rsidRDefault="000E79A4" w:rsidP="000E79A4">
            <w:pPr>
              <w:pStyle w:val="a4"/>
              <w:rPr>
                <w:lang w:eastAsia="en-US"/>
              </w:rPr>
            </w:pPr>
            <w:r w:rsidRPr="00023B3B">
              <w:t>отражённый свет; аншл. П-821-12А</w:t>
            </w:r>
          </w:p>
        </w:tc>
      </w:tr>
      <w:tr w:rsidR="000E79A4" w:rsidTr="00B97BBD">
        <w:tblPrEx>
          <w:tblLook w:val="0000"/>
        </w:tblPrEx>
        <w:trPr>
          <w:trHeight w:val="1004"/>
        </w:trPr>
        <w:tc>
          <w:tcPr>
            <w:tcW w:w="4538" w:type="dxa"/>
          </w:tcPr>
          <w:p w:rsidR="000E79A4" w:rsidRDefault="000E79A4" w:rsidP="000E79A4">
            <w:r>
              <w:rPr>
                <w:noProof/>
              </w:rPr>
              <w:drawing>
                <wp:inline distT="0" distB="0" distL="0" distR="0">
                  <wp:extent cx="2880000" cy="2281894"/>
                  <wp:effectExtent l="19050" t="0" r="0" b="0"/>
                  <wp:docPr id="551" name="Рисунок 6" descr="D:\Учёба\Магистратура\Картинки\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Учёба\Магистратура\Картинки\59.jpg"/>
                          <pic:cNvPicPr>
                            <a:picLocks noChangeAspect="1" noChangeArrowheads="1"/>
                          </pic:cNvPicPr>
                        </pic:nvPicPr>
                        <pic:blipFill>
                          <a:blip r:embed="rId116" cstate="screen"/>
                          <a:srcRect/>
                          <a:stretch>
                            <a:fillRect/>
                          </a:stretch>
                        </pic:blipFill>
                        <pic:spPr bwMode="auto">
                          <a:xfrm>
                            <a:off x="0" y="0"/>
                            <a:ext cx="2880000" cy="2281894"/>
                          </a:xfrm>
                          <a:prstGeom prst="rect">
                            <a:avLst/>
                          </a:prstGeom>
                          <a:noFill/>
                          <a:ln w="9525">
                            <a:noFill/>
                            <a:miter lim="800000"/>
                            <a:headEnd/>
                            <a:tailEnd/>
                          </a:ln>
                        </pic:spPr>
                      </pic:pic>
                    </a:graphicData>
                  </a:graphic>
                </wp:inline>
              </w:drawing>
            </w:r>
          </w:p>
        </w:tc>
        <w:tc>
          <w:tcPr>
            <w:tcW w:w="4805" w:type="dxa"/>
          </w:tcPr>
          <w:p w:rsidR="000E79A4" w:rsidRDefault="000E79A4" w:rsidP="000E79A4">
            <w:r>
              <w:rPr>
                <w:noProof/>
              </w:rPr>
              <w:drawing>
                <wp:inline distT="0" distB="0" distL="0" distR="0">
                  <wp:extent cx="2878403" cy="2286000"/>
                  <wp:effectExtent l="19050" t="0" r="0" b="0"/>
                  <wp:docPr id="552" name="Рисунок 7" descr="D:\Учёба\Магистратура\2016.04.20 Badridinov\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Учёба\Магистратура\2016.04.20 Badridinov\84.jpeg"/>
                          <pic:cNvPicPr>
                            <a:picLocks noChangeAspect="1" noChangeArrowheads="1"/>
                          </pic:cNvPicPr>
                        </pic:nvPicPr>
                        <pic:blipFill>
                          <a:blip r:embed="rId117" cstate="screen"/>
                          <a:srcRect/>
                          <a:stretch>
                            <a:fillRect/>
                          </a:stretch>
                        </pic:blipFill>
                        <pic:spPr bwMode="auto">
                          <a:xfrm>
                            <a:off x="0" y="0"/>
                            <a:ext cx="2880000" cy="2287268"/>
                          </a:xfrm>
                          <a:prstGeom prst="rect">
                            <a:avLst/>
                          </a:prstGeom>
                          <a:noFill/>
                          <a:ln w="9525">
                            <a:noFill/>
                            <a:miter lim="800000"/>
                            <a:headEnd/>
                            <a:tailEnd/>
                          </a:ln>
                        </pic:spPr>
                      </pic:pic>
                    </a:graphicData>
                  </a:graphic>
                </wp:inline>
              </w:drawing>
            </w:r>
          </w:p>
        </w:tc>
      </w:tr>
      <w:tr w:rsidR="000E79A4" w:rsidTr="00B97BBD">
        <w:tblPrEx>
          <w:tblLook w:val="0000"/>
        </w:tblPrEx>
        <w:trPr>
          <w:trHeight w:val="553"/>
        </w:trPr>
        <w:tc>
          <w:tcPr>
            <w:tcW w:w="4538" w:type="dxa"/>
          </w:tcPr>
          <w:p w:rsidR="000E79A4" w:rsidRPr="00023B3B" w:rsidRDefault="000E79A4" w:rsidP="000E79A4">
            <w:pPr>
              <w:pStyle w:val="a4"/>
            </w:pPr>
            <w:r w:rsidRPr="00980097">
              <w:rPr>
                <w:b/>
              </w:rPr>
              <w:t>Рис.</w:t>
            </w:r>
            <w:r w:rsidR="00980097" w:rsidRPr="00980097">
              <w:rPr>
                <w:b/>
              </w:rPr>
              <w:t>73</w:t>
            </w:r>
            <w:r>
              <w:t xml:space="preserve"> Площадной карелианит-1 (</w:t>
            </w:r>
            <w:r>
              <w:rPr>
                <w:lang w:val="en-US"/>
              </w:rPr>
              <w:t>Kar</w:t>
            </w:r>
            <w:r w:rsidRPr="00023B3B">
              <w:t>-1)</w:t>
            </w:r>
            <w:r>
              <w:t xml:space="preserve"> и метельчатые выделения карелианита-2 </w:t>
            </w:r>
            <w:r w:rsidRPr="00023B3B">
              <w:t>(</w:t>
            </w:r>
            <w:r>
              <w:rPr>
                <w:lang w:val="en-US"/>
              </w:rPr>
              <w:t>Kar</w:t>
            </w:r>
            <w:r w:rsidRPr="00023B3B">
              <w:t>-2)</w:t>
            </w:r>
            <w:r>
              <w:t xml:space="preserve">. </w:t>
            </w:r>
            <w:r>
              <w:rPr>
                <w:lang w:eastAsia="en-US"/>
              </w:rPr>
              <w:t>РЭМ фотография анш.</w:t>
            </w:r>
            <w:r w:rsidRPr="00023B3B">
              <w:rPr>
                <w:lang w:eastAsia="en-US"/>
              </w:rPr>
              <w:t xml:space="preserve"> </w:t>
            </w:r>
            <w:r>
              <w:t>П-821-11.</w:t>
            </w:r>
          </w:p>
        </w:tc>
        <w:tc>
          <w:tcPr>
            <w:tcW w:w="4805" w:type="dxa"/>
          </w:tcPr>
          <w:p w:rsidR="000E79A4" w:rsidRDefault="000E79A4" w:rsidP="000E79A4">
            <w:pPr>
              <w:pStyle w:val="a4"/>
            </w:pPr>
            <w:r w:rsidRPr="00980097">
              <w:rPr>
                <w:b/>
              </w:rPr>
              <w:t>Рис.</w:t>
            </w:r>
            <w:r w:rsidR="00980097" w:rsidRPr="00980097">
              <w:rPr>
                <w:b/>
              </w:rPr>
              <w:t>74</w:t>
            </w:r>
            <w:r>
              <w:t xml:space="preserve"> Игольчато-метельчатые агрегаты </w:t>
            </w:r>
          </w:p>
          <w:p w:rsidR="000E79A4" w:rsidRDefault="000E79A4" w:rsidP="000E79A4">
            <w:pPr>
              <w:pStyle w:val="a4"/>
            </w:pPr>
            <w:r>
              <w:t>карелианита-2 (</w:t>
            </w:r>
            <w:r>
              <w:rPr>
                <w:lang w:val="en-US"/>
              </w:rPr>
              <w:t>Kar</w:t>
            </w:r>
            <w:r w:rsidRPr="00023B3B">
              <w:t>-2)</w:t>
            </w:r>
            <w:r>
              <w:t>.</w:t>
            </w:r>
          </w:p>
          <w:p w:rsidR="000E79A4" w:rsidRPr="00023B3B" w:rsidRDefault="000E79A4" w:rsidP="000E79A4">
            <w:pPr>
              <w:pStyle w:val="a4"/>
            </w:pPr>
            <w:r>
              <w:t xml:space="preserve"> РЭМ фотография анш</w:t>
            </w:r>
            <w:proofErr w:type="gramStart"/>
            <w:r>
              <w:t>.П</w:t>
            </w:r>
            <w:proofErr w:type="gramEnd"/>
            <w:r>
              <w:t>-821-12</w:t>
            </w:r>
            <w:r w:rsidRPr="00023B3B">
              <w:t>.</w:t>
            </w:r>
          </w:p>
        </w:tc>
      </w:tr>
    </w:tbl>
    <w:p w:rsidR="000E79A4" w:rsidRDefault="000E79A4" w:rsidP="000E79A4">
      <w:pPr>
        <w:ind w:firstLine="709"/>
      </w:pPr>
    </w:p>
    <w:p w:rsidR="000E79A4" w:rsidRDefault="000E79A4" w:rsidP="000E79A4">
      <w:pPr>
        <w:ind w:firstLine="709"/>
      </w:pPr>
    </w:p>
    <w:p w:rsidR="00B97BBD" w:rsidRDefault="00B97BBD">
      <w:pPr>
        <w:spacing w:after="200" w:line="276" w:lineRule="auto"/>
        <w:jc w:val="left"/>
      </w:pPr>
    </w:p>
    <w:p w:rsidR="00B97BBD" w:rsidRDefault="00B97BBD">
      <w:pPr>
        <w:spacing w:after="200" w:line="276" w:lineRule="auto"/>
        <w:jc w:val="left"/>
      </w:pPr>
    </w:p>
    <w:p w:rsidR="000E79A4" w:rsidRDefault="00CB5F28" w:rsidP="00CB5F28">
      <w:pPr>
        <w:pStyle w:val="2"/>
      </w:pPr>
      <w:bookmarkStart w:id="37" w:name="_Toc450900380"/>
      <w:r>
        <w:lastRenderedPageBreak/>
        <w:t>4.2</w:t>
      </w:r>
      <w:r w:rsidR="00B97BBD">
        <w:t xml:space="preserve"> Скважина С-4811</w:t>
      </w:r>
      <w:bookmarkEnd w:id="37"/>
    </w:p>
    <w:p w:rsidR="00CB5F28" w:rsidRDefault="00CB5F28" w:rsidP="00CB5F28">
      <w:pPr>
        <w:ind w:firstLine="709"/>
      </w:pPr>
      <w:r>
        <w:t>В ходе изучения рудной минерализации скважины 4811 было использовано 15 аншлифов, которые были отобраны из карбонатных прожилков и содержащие урановую минерализацию. Изучение рудных минералов проводилось с использованием методов рудной микроскопии и микрозондового анализа (</w:t>
      </w:r>
      <w:proofErr w:type="gramStart"/>
      <w:r>
        <w:t>см</w:t>
      </w:r>
      <w:proofErr w:type="gramEnd"/>
      <w:r>
        <w:t xml:space="preserve">. главу 1). </w:t>
      </w:r>
    </w:p>
    <w:p w:rsidR="00711E0A" w:rsidRDefault="00CB5F28" w:rsidP="00711E0A">
      <w:pPr>
        <w:ind w:firstLine="709"/>
      </w:pPr>
      <w:proofErr w:type="gramStart"/>
      <w:r>
        <w:t>В результате были выделены 22 рудные фазы минерализации: гуанахуатит, висмутин, галенит (2 фазы), гематит (2 фазы), гидгогематит, золото, клаусталит, ковелин, коффинит, марказит, настуран, пирит (2 фазы), сфалерит, уранинит, халькопирит.</w:t>
      </w:r>
      <w:proofErr w:type="gramEnd"/>
      <w:r>
        <w:t xml:space="preserve"> В результате была выделена общая последовательность минералообразования и парагенезисы (таб. </w:t>
      </w:r>
      <w:r w:rsidR="00134E56">
        <w:t>18</w:t>
      </w:r>
      <w:r>
        <w:t xml:space="preserve">). </w:t>
      </w:r>
    </w:p>
    <w:p w:rsidR="00711E0A" w:rsidRDefault="00711E0A" w:rsidP="00711E0A">
      <w:pPr>
        <w:pStyle w:val="4"/>
      </w:pPr>
      <w:r w:rsidRPr="00711E0A">
        <w:t>Таблица 18  Минеральные парагенезисы</w:t>
      </w:r>
    </w:p>
    <w:tbl>
      <w:tblPr>
        <w:tblW w:w="6280" w:type="dxa"/>
        <w:jc w:val="center"/>
        <w:tblLook w:val="04A0"/>
      </w:tblPr>
      <w:tblGrid>
        <w:gridCol w:w="1660"/>
        <w:gridCol w:w="460"/>
        <w:gridCol w:w="460"/>
        <w:gridCol w:w="640"/>
        <w:gridCol w:w="660"/>
        <w:gridCol w:w="660"/>
        <w:gridCol w:w="520"/>
        <w:gridCol w:w="700"/>
        <w:gridCol w:w="520"/>
      </w:tblGrid>
      <w:tr w:rsidR="007C4773" w:rsidRPr="007C4773" w:rsidTr="007C4773">
        <w:trPr>
          <w:trHeight w:val="615"/>
          <w:jc w:val="center"/>
        </w:trPr>
        <w:tc>
          <w:tcPr>
            <w:tcW w:w="1660" w:type="dxa"/>
            <w:tcBorders>
              <w:top w:val="single" w:sz="8" w:space="0" w:color="auto"/>
              <w:left w:val="single" w:sz="8" w:space="0" w:color="auto"/>
              <w:bottom w:val="nil"/>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Парагенезисы</w:t>
            </w:r>
          </w:p>
        </w:tc>
        <w:tc>
          <w:tcPr>
            <w:tcW w:w="460"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bottom"/>
            <w:hideMark/>
          </w:tcPr>
          <w:p w:rsidR="007C4773" w:rsidRPr="007C4773" w:rsidRDefault="007C4773" w:rsidP="007C4773">
            <w:pPr>
              <w:spacing w:line="240" w:lineRule="auto"/>
              <w:jc w:val="center"/>
              <w:rPr>
                <w:color w:val="000000"/>
                <w:sz w:val="20"/>
                <w:szCs w:val="20"/>
              </w:rPr>
            </w:pPr>
            <w:r w:rsidRPr="007C4773">
              <w:rPr>
                <w:color w:val="000000"/>
                <w:sz w:val="20"/>
                <w:szCs w:val="20"/>
              </w:rPr>
              <w:t>Породный</w:t>
            </w:r>
          </w:p>
        </w:tc>
        <w:tc>
          <w:tcPr>
            <w:tcW w:w="460"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bottom"/>
            <w:hideMark/>
          </w:tcPr>
          <w:p w:rsidR="007C4773" w:rsidRPr="007C4773" w:rsidRDefault="007C4773" w:rsidP="007C4773">
            <w:pPr>
              <w:spacing w:line="240" w:lineRule="auto"/>
              <w:jc w:val="center"/>
              <w:rPr>
                <w:color w:val="000000"/>
                <w:sz w:val="20"/>
                <w:szCs w:val="20"/>
              </w:rPr>
            </w:pPr>
            <w:r w:rsidRPr="007C4773">
              <w:rPr>
                <w:color w:val="000000"/>
                <w:sz w:val="20"/>
                <w:szCs w:val="20"/>
              </w:rPr>
              <w:t>Уранинитовый</w:t>
            </w:r>
          </w:p>
        </w:tc>
        <w:tc>
          <w:tcPr>
            <w:tcW w:w="640"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bottom"/>
            <w:hideMark/>
          </w:tcPr>
          <w:p w:rsidR="007C4773" w:rsidRPr="007C4773" w:rsidRDefault="007C4773" w:rsidP="007C4773">
            <w:pPr>
              <w:spacing w:line="240" w:lineRule="auto"/>
              <w:jc w:val="center"/>
              <w:rPr>
                <w:color w:val="000000"/>
                <w:sz w:val="20"/>
                <w:szCs w:val="20"/>
              </w:rPr>
            </w:pPr>
            <w:r w:rsidRPr="007C4773">
              <w:rPr>
                <w:color w:val="000000"/>
                <w:sz w:val="20"/>
                <w:szCs w:val="20"/>
              </w:rPr>
              <w:t>Селенидный</w:t>
            </w:r>
          </w:p>
        </w:tc>
        <w:tc>
          <w:tcPr>
            <w:tcW w:w="660"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bottom"/>
            <w:hideMark/>
          </w:tcPr>
          <w:p w:rsidR="007C4773" w:rsidRPr="007C4773" w:rsidRDefault="007C4773" w:rsidP="007C4773">
            <w:pPr>
              <w:spacing w:line="240" w:lineRule="auto"/>
              <w:jc w:val="center"/>
              <w:rPr>
                <w:color w:val="000000"/>
                <w:sz w:val="20"/>
                <w:szCs w:val="20"/>
              </w:rPr>
            </w:pPr>
            <w:r w:rsidRPr="007C4773">
              <w:rPr>
                <w:color w:val="000000"/>
                <w:sz w:val="20"/>
                <w:szCs w:val="20"/>
              </w:rPr>
              <w:t>Золотополиметаллический</w:t>
            </w:r>
          </w:p>
        </w:tc>
        <w:tc>
          <w:tcPr>
            <w:tcW w:w="660"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bottom"/>
            <w:hideMark/>
          </w:tcPr>
          <w:p w:rsidR="007C4773" w:rsidRPr="007C4773" w:rsidRDefault="007C4773" w:rsidP="007C4773">
            <w:pPr>
              <w:spacing w:line="240" w:lineRule="auto"/>
              <w:jc w:val="center"/>
              <w:rPr>
                <w:color w:val="000000"/>
                <w:sz w:val="20"/>
                <w:szCs w:val="20"/>
              </w:rPr>
            </w:pPr>
            <w:r w:rsidRPr="007C4773">
              <w:rPr>
                <w:color w:val="000000"/>
                <w:sz w:val="20"/>
                <w:szCs w:val="20"/>
              </w:rPr>
              <w:t>Настурановый</w:t>
            </w:r>
          </w:p>
        </w:tc>
        <w:tc>
          <w:tcPr>
            <w:tcW w:w="520"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bottom"/>
            <w:hideMark/>
          </w:tcPr>
          <w:p w:rsidR="007C4773" w:rsidRPr="007C4773" w:rsidRDefault="007C4773" w:rsidP="007C4773">
            <w:pPr>
              <w:spacing w:line="240" w:lineRule="auto"/>
              <w:jc w:val="center"/>
              <w:rPr>
                <w:color w:val="000000"/>
                <w:sz w:val="20"/>
                <w:szCs w:val="20"/>
              </w:rPr>
            </w:pPr>
            <w:r w:rsidRPr="007C4773">
              <w:rPr>
                <w:color w:val="000000"/>
                <w:sz w:val="20"/>
                <w:szCs w:val="20"/>
              </w:rPr>
              <w:t>Сульфидный</w:t>
            </w:r>
          </w:p>
        </w:tc>
        <w:tc>
          <w:tcPr>
            <w:tcW w:w="700"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bottom"/>
            <w:hideMark/>
          </w:tcPr>
          <w:p w:rsidR="007C4773" w:rsidRPr="007C4773" w:rsidRDefault="007C4773" w:rsidP="007C4773">
            <w:pPr>
              <w:spacing w:line="240" w:lineRule="auto"/>
              <w:jc w:val="center"/>
              <w:rPr>
                <w:color w:val="000000"/>
                <w:sz w:val="20"/>
                <w:szCs w:val="20"/>
              </w:rPr>
            </w:pPr>
            <w:r w:rsidRPr="007C4773">
              <w:rPr>
                <w:color w:val="000000"/>
                <w:sz w:val="20"/>
                <w:szCs w:val="20"/>
              </w:rPr>
              <w:t>Низкотемпературный</w:t>
            </w:r>
          </w:p>
        </w:tc>
        <w:tc>
          <w:tcPr>
            <w:tcW w:w="520"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bottom"/>
            <w:hideMark/>
          </w:tcPr>
          <w:p w:rsidR="007C4773" w:rsidRPr="007C4773" w:rsidRDefault="007C4773" w:rsidP="007C4773">
            <w:pPr>
              <w:spacing w:line="240" w:lineRule="auto"/>
              <w:jc w:val="center"/>
              <w:rPr>
                <w:color w:val="000000"/>
                <w:sz w:val="20"/>
                <w:szCs w:val="20"/>
              </w:rPr>
            </w:pPr>
            <w:r w:rsidRPr="007C4773">
              <w:rPr>
                <w:color w:val="000000"/>
                <w:sz w:val="20"/>
                <w:szCs w:val="20"/>
              </w:rPr>
              <w:t>Гипергенный</w:t>
            </w:r>
          </w:p>
        </w:tc>
      </w:tr>
      <w:tr w:rsidR="007C4773" w:rsidRPr="007C4773" w:rsidTr="007C4773">
        <w:trPr>
          <w:trHeight w:val="300"/>
          <w:jc w:val="center"/>
        </w:trPr>
        <w:tc>
          <w:tcPr>
            <w:tcW w:w="1660" w:type="dxa"/>
            <w:tcBorders>
              <w:top w:val="nil"/>
              <w:left w:val="single" w:sz="8" w:space="0" w:color="auto"/>
              <w:bottom w:val="nil"/>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460" w:type="dxa"/>
            <w:vMerge/>
            <w:tcBorders>
              <w:top w:val="single" w:sz="8" w:space="0" w:color="auto"/>
              <w:left w:val="single" w:sz="8" w:space="0" w:color="auto"/>
              <w:bottom w:val="single" w:sz="8" w:space="0" w:color="000000"/>
              <w:right w:val="single" w:sz="8" w:space="0" w:color="auto"/>
            </w:tcBorders>
            <w:vAlign w:val="center"/>
            <w:hideMark/>
          </w:tcPr>
          <w:p w:rsidR="007C4773" w:rsidRPr="007C4773" w:rsidRDefault="007C4773" w:rsidP="007C4773">
            <w:pPr>
              <w:spacing w:line="240" w:lineRule="auto"/>
              <w:jc w:val="left"/>
              <w:rPr>
                <w:color w:val="000000"/>
                <w:sz w:val="20"/>
                <w:szCs w:val="20"/>
              </w:rPr>
            </w:pPr>
          </w:p>
        </w:tc>
        <w:tc>
          <w:tcPr>
            <w:tcW w:w="460" w:type="dxa"/>
            <w:vMerge/>
            <w:tcBorders>
              <w:top w:val="single" w:sz="8" w:space="0" w:color="auto"/>
              <w:left w:val="single" w:sz="8" w:space="0" w:color="auto"/>
              <w:bottom w:val="single" w:sz="8" w:space="0" w:color="000000"/>
              <w:right w:val="single" w:sz="8" w:space="0" w:color="auto"/>
            </w:tcBorders>
            <w:vAlign w:val="center"/>
            <w:hideMark/>
          </w:tcPr>
          <w:p w:rsidR="007C4773" w:rsidRPr="007C4773" w:rsidRDefault="007C4773" w:rsidP="007C4773">
            <w:pPr>
              <w:spacing w:line="240" w:lineRule="auto"/>
              <w:jc w:val="left"/>
              <w:rPr>
                <w:color w:val="000000"/>
                <w:sz w:val="20"/>
                <w:szCs w:val="20"/>
              </w:rPr>
            </w:pPr>
          </w:p>
        </w:tc>
        <w:tc>
          <w:tcPr>
            <w:tcW w:w="640" w:type="dxa"/>
            <w:vMerge/>
            <w:tcBorders>
              <w:top w:val="single" w:sz="8" w:space="0" w:color="auto"/>
              <w:left w:val="single" w:sz="8" w:space="0" w:color="auto"/>
              <w:bottom w:val="single" w:sz="8" w:space="0" w:color="000000"/>
              <w:right w:val="single" w:sz="8" w:space="0" w:color="auto"/>
            </w:tcBorders>
            <w:vAlign w:val="center"/>
            <w:hideMark/>
          </w:tcPr>
          <w:p w:rsidR="007C4773" w:rsidRPr="007C4773" w:rsidRDefault="007C4773" w:rsidP="007C4773">
            <w:pPr>
              <w:spacing w:line="240" w:lineRule="auto"/>
              <w:jc w:val="left"/>
              <w:rPr>
                <w:color w:val="000000"/>
                <w:sz w:val="20"/>
                <w:szCs w:val="20"/>
              </w:rPr>
            </w:pPr>
          </w:p>
        </w:tc>
        <w:tc>
          <w:tcPr>
            <w:tcW w:w="660" w:type="dxa"/>
            <w:vMerge/>
            <w:tcBorders>
              <w:top w:val="single" w:sz="8" w:space="0" w:color="auto"/>
              <w:left w:val="single" w:sz="8" w:space="0" w:color="auto"/>
              <w:bottom w:val="single" w:sz="8" w:space="0" w:color="000000"/>
              <w:right w:val="single" w:sz="8" w:space="0" w:color="auto"/>
            </w:tcBorders>
            <w:vAlign w:val="center"/>
            <w:hideMark/>
          </w:tcPr>
          <w:p w:rsidR="007C4773" w:rsidRPr="007C4773" w:rsidRDefault="007C4773" w:rsidP="007C4773">
            <w:pPr>
              <w:spacing w:line="240" w:lineRule="auto"/>
              <w:jc w:val="left"/>
              <w:rPr>
                <w:color w:val="000000"/>
                <w:sz w:val="20"/>
                <w:szCs w:val="20"/>
              </w:rPr>
            </w:pPr>
          </w:p>
        </w:tc>
        <w:tc>
          <w:tcPr>
            <w:tcW w:w="660" w:type="dxa"/>
            <w:vMerge/>
            <w:tcBorders>
              <w:top w:val="single" w:sz="8" w:space="0" w:color="auto"/>
              <w:left w:val="single" w:sz="8" w:space="0" w:color="auto"/>
              <w:bottom w:val="single" w:sz="8" w:space="0" w:color="000000"/>
              <w:right w:val="single" w:sz="8" w:space="0" w:color="auto"/>
            </w:tcBorders>
            <w:vAlign w:val="center"/>
            <w:hideMark/>
          </w:tcPr>
          <w:p w:rsidR="007C4773" w:rsidRPr="007C4773" w:rsidRDefault="007C4773" w:rsidP="007C4773">
            <w:pPr>
              <w:spacing w:line="240" w:lineRule="auto"/>
              <w:jc w:val="left"/>
              <w:rPr>
                <w:color w:val="000000"/>
                <w:sz w:val="20"/>
                <w:szCs w:val="20"/>
              </w:rPr>
            </w:pPr>
          </w:p>
        </w:tc>
        <w:tc>
          <w:tcPr>
            <w:tcW w:w="520" w:type="dxa"/>
            <w:vMerge/>
            <w:tcBorders>
              <w:top w:val="single" w:sz="8" w:space="0" w:color="auto"/>
              <w:left w:val="single" w:sz="8" w:space="0" w:color="auto"/>
              <w:bottom w:val="single" w:sz="8" w:space="0" w:color="000000"/>
              <w:right w:val="single" w:sz="8" w:space="0" w:color="auto"/>
            </w:tcBorders>
            <w:vAlign w:val="center"/>
            <w:hideMark/>
          </w:tcPr>
          <w:p w:rsidR="007C4773" w:rsidRPr="007C4773" w:rsidRDefault="007C4773" w:rsidP="007C4773">
            <w:pPr>
              <w:spacing w:line="240" w:lineRule="auto"/>
              <w:jc w:val="left"/>
              <w:rPr>
                <w:color w:val="000000"/>
                <w:sz w:val="20"/>
                <w:szCs w:val="20"/>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7C4773" w:rsidRPr="007C4773" w:rsidRDefault="007C4773" w:rsidP="007C4773">
            <w:pPr>
              <w:spacing w:line="240" w:lineRule="auto"/>
              <w:jc w:val="left"/>
              <w:rPr>
                <w:color w:val="000000"/>
                <w:sz w:val="20"/>
                <w:szCs w:val="20"/>
              </w:rPr>
            </w:pPr>
          </w:p>
        </w:tc>
        <w:tc>
          <w:tcPr>
            <w:tcW w:w="520" w:type="dxa"/>
            <w:vMerge/>
            <w:tcBorders>
              <w:top w:val="single" w:sz="8" w:space="0" w:color="auto"/>
              <w:left w:val="single" w:sz="8" w:space="0" w:color="auto"/>
              <w:bottom w:val="single" w:sz="8" w:space="0" w:color="000000"/>
              <w:right w:val="single" w:sz="8" w:space="0" w:color="auto"/>
            </w:tcBorders>
            <w:vAlign w:val="center"/>
            <w:hideMark/>
          </w:tcPr>
          <w:p w:rsidR="007C4773" w:rsidRPr="007C4773" w:rsidRDefault="007C4773" w:rsidP="007C4773">
            <w:pPr>
              <w:spacing w:line="240" w:lineRule="auto"/>
              <w:jc w:val="left"/>
              <w:rPr>
                <w:color w:val="000000"/>
                <w:sz w:val="20"/>
                <w:szCs w:val="20"/>
              </w:rPr>
            </w:pPr>
          </w:p>
        </w:tc>
      </w:tr>
      <w:tr w:rsidR="007C4773" w:rsidRPr="007C4773" w:rsidTr="007C4773">
        <w:trPr>
          <w:trHeight w:val="300"/>
          <w:jc w:val="center"/>
        </w:trPr>
        <w:tc>
          <w:tcPr>
            <w:tcW w:w="1660" w:type="dxa"/>
            <w:tcBorders>
              <w:top w:val="nil"/>
              <w:left w:val="single" w:sz="8" w:space="0" w:color="auto"/>
              <w:bottom w:val="nil"/>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460" w:type="dxa"/>
            <w:vMerge/>
            <w:tcBorders>
              <w:top w:val="single" w:sz="8" w:space="0" w:color="auto"/>
              <w:left w:val="single" w:sz="8" w:space="0" w:color="auto"/>
              <w:bottom w:val="single" w:sz="8" w:space="0" w:color="000000"/>
              <w:right w:val="single" w:sz="8" w:space="0" w:color="auto"/>
            </w:tcBorders>
            <w:vAlign w:val="center"/>
            <w:hideMark/>
          </w:tcPr>
          <w:p w:rsidR="007C4773" w:rsidRPr="007C4773" w:rsidRDefault="007C4773" w:rsidP="007C4773">
            <w:pPr>
              <w:spacing w:line="240" w:lineRule="auto"/>
              <w:jc w:val="left"/>
              <w:rPr>
                <w:color w:val="000000"/>
                <w:sz w:val="20"/>
                <w:szCs w:val="20"/>
              </w:rPr>
            </w:pPr>
          </w:p>
        </w:tc>
        <w:tc>
          <w:tcPr>
            <w:tcW w:w="460" w:type="dxa"/>
            <w:vMerge/>
            <w:tcBorders>
              <w:top w:val="single" w:sz="8" w:space="0" w:color="auto"/>
              <w:left w:val="single" w:sz="8" w:space="0" w:color="auto"/>
              <w:bottom w:val="single" w:sz="8" w:space="0" w:color="000000"/>
              <w:right w:val="single" w:sz="8" w:space="0" w:color="auto"/>
            </w:tcBorders>
            <w:vAlign w:val="center"/>
            <w:hideMark/>
          </w:tcPr>
          <w:p w:rsidR="007C4773" w:rsidRPr="007C4773" w:rsidRDefault="007C4773" w:rsidP="007C4773">
            <w:pPr>
              <w:spacing w:line="240" w:lineRule="auto"/>
              <w:jc w:val="left"/>
              <w:rPr>
                <w:color w:val="000000"/>
                <w:sz w:val="20"/>
                <w:szCs w:val="20"/>
              </w:rPr>
            </w:pPr>
          </w:p>
        </w:tc>
        <w:tc>
          <w:tcPr>
            <w:tcW w:w="640" w:type="dxa"/>
            <w:vMerge/>
            <w:tcBorders>
              <w:top w:val="single" w:sz="8" w:space="0" w:color="auto"/>
              <w:left w:val="single" w:sz="8" w:space="0" w:color="auto"/>
              <w:bottom w:val="single" w:sz="8" w:space="0" w:color="000000"/>
              <w:right w:val="single" w:sz="8" w:space="0" w:color="auto"/>
            </w:tcBorders>
            <w:vAlign w:val="center"/>
            <w:hideMark/>
          </w:tcPr>
          <w:p w:rsidR="007C4773" w:rsidRPr="007C4773" w:rsidRDefault="007C4773" w:rsidP="007C4773">
            <w:pPr>
              <w:spacing w:line="240" w:lineRule="auto"/>
              <w:jc w:val="left"/>
              <w:rPr>
                <w:color w:val="000000"/>
                <w:sz w:val="20"/>
                <w:szCs w:val="20"/>
              </w:rPr>
            </w:pPr>
          </w:p>
        </w:tc>
        <w:tc>
          <w:tcPr>
            <w:tcW w:w="660" w:type="dxa"/>
            <w:vMerge/>
            <w:tcBorders>
              <w:top w:val="single" w:sz="8" w:space="0" w:color="auto"/>
              <w:left w:val="single" w:sz="8" w:space="0" w:color="auto"/>
              <w:bottom w:val="single" w:sz="8" w:space="0" w:color="000000"/>
              <w:right w:val="single" w:sz="8" w:space="0" w:color="auto"/>
            </w:tcBorders>
            <w:vAlign w:val="center"/>
            <w:hideMark/>
          </w:tcPr>
          <w:p w:rsidR="007C4773" w:rsidRPr="007C4773" w:rsidRDefault="007C4773" w:rsidP="007C4773">
            <w:pPr>
              <w:spacing w:line="240" w:lineRule="auto"/>
              <w:jc w:val="left"/>
              <w:rPr>
                <w:color w:val="000000"/>
                <w:sz w:val="20"/>
                <w:szCs w:val="20"/>
              </w:rPr>
            </w:pPr>
          </w:p>
        </w:tc>
        <w:tc>
          <w:tcPr>
            <w:tcW w:w="660" w:type="dxa"/>
            <w:vMerge/>
            <w:tcBorders>
              <w:top w:val="single" w:sz="8" w:space="0" w:color="auto"/>
              <w:left w:val="single" w:sz="8" w:space="0" w:color="auto"/>
              <w:bottom w:val="single" w:sz="8" w:space="0" w:color="000000"/>
              <w:right w:val="single" w:sz="8" w:space="0" w:color="auto"/>
            </w:tcBorders>
            <w:vAlign w:val="center"/>
            <w:hideMark/>
          </w:tcPr>
          <w:p w:rsidR="007C4773" w:rsidRPr="007C4773" w:rsidRDefault="007C4773" w:rsidP="007C4773">
            <w:pPr>
              <w:spacing w:line="240" w:lineRule="auto"/>
              <w:jc w:val="left"/>
              <w:rPr>
                <w:color w:val="000000"/>
                <w:sz w:val="20"/>
                <w:szCs w:val="20"/>
              </w:rPr>
            </w:pPr>
          </w:p>
        </w:tc>
        <w:tc>
          <w:tcPr>
            <w:tcW w:w="520" w:type="dxa"/>
            <w:vMerge/>
            <w:tcBorders>
              <w:top w:val="single" w:sz="8" w:space="0" w:color="auto"/>
              <w:left w:val="single" w:sz="8" w:space="0" w:color="auto"/>
              <w:bottom w:val="single" w:sz="8" w:space="0" w:color="000000"/>
              <w:right w:val="single" w:sz="8" w:space="0" w:color="auto"/>
            </w:tcBorders>
            <w:vAlign w:val="center"/>
            <w:hideMark/>
          </w:tcPr>
          <w:p w:rsidR="007C4773" w:rsidRPr="007C4773" w:rsidRDefault="007C4773" w:rsidP="007C4773">
            <w:pPr>
              <w:spacing w:line="240" w:lineRule="auto"/>
              <w:jc w:val="left"/>
              <w:rPr>
                <w:color w:val="000000"/>
                <w:sz w:val="20"/>
                <w:szCs w:val="20"/>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7C4773" w:rsidRPr="007C4773" w:rsidRDefault="007C4773" w:rsidP="007C4773">
            <w:pPr>
              <w:spacing w:line="240" w:lineRule="auto"/>
              <w:jc w:val="left"/>
              <w:rPr>
                <w:color w:val="000000"/>
                <w:sz w:val="20"/>
                <w:szCs w:val="20"/>
              </w:rPr>
            </w:pPr>
          </w:p>
        </w:tc>
        <w:tc>
          <w:tcPr>
            <w:tcW w:w="520" w:type="dxa"/>
            <w:vMerge/>
            <w:tcBorders>
              <w:top w:val="single" w:sz="8" w:space="0" w:color="auto"/>
              <w:left w:val="single" w:sz="8" w:space="0" w:color="auto"/>
              <w:bottom w:val="single" w:sz="8" w:space="0" w:color="000000"/>
              <w:right w:val="single" w:sz="8" w:space="0" w:color="auto"/>
            </w:tcBorders>
            <w:vAlign w:val="center"/>
            <w:hideMark/>
          </w:tcPr>
          <w:p w:rsidR="007C4773" w:rsidRPr="007C4773" w:rsidRDefault="007C4773" w:rsidP="007C4773">
            <w:pPr>
              <w:spacing w:line="240" w:lineRule="auto"/>
              <w:jc w:val="left"/>
              <w:rPr>
                <w:color w:val="000000"/>
                <w:sz w:val="20"/>
                <w:szCs w:val="20"/>
              </w:rPr>
            </w:pPr>
          </w:p>
        </w:tc>
      </w:tr>
      <w:tr w:rsidR="007C4773" w:rsidRPr="007C4773" w:rsidTr="007C4773">
        <w:trPr>
          <w:trHeight w:val="300"/>
          <w:jc w:val="center"/>
        </w:trPr>
        <w:tc>
          <w:tcPr>
            <w:tcW w:w="1660" w:type="dxa"/>
            <w:tcBorders>
              <w:top w:val="nil"/>
              <w:left w:val="single" w:sz="8" w:space="0" w:color="auto"/>
              <w:bottom w:val="nil"/>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460" w:type="dxa"/>
            <w:vMerge/>
            <w:tcBorders>
              <w:top w:val="single" w:sz="8" w:space="0" w:color="auto"/>
              <w:left w:val="single" w:sz="8" w:space="0" w:color="auto"/>
              <w:bottom w:val="single" w:sz="8" w:space="0" w:color="000000"/>
              <w:right w:val="single" w:sz="8" w:space="0" w:color="auto"/>
            </w:tcBorders>
            <w:vAlign w:val="center"/>
            <w:hideMark/>
          </w:tcPr>
          <w:p w:rsidR="007C4773" w:rsidRPr="007C4773" w:rsidRDefault="007C4773" w:rsidP="007C4773">
            <w:pPr>
              <w:spacing w:line="240" w:lineRule="auto"/>
              <w:jc w:val="left"/>
              <w:rPr>
                <w:color w:val="000000"/>
                <w:sz w:val="20"/>
                <w:szCs w:val="20"/>
              </w:rPr>
            </w:pPr>
          </w:p>
        </w:tc>
        <w:tc>
          <w:tcPr>
            <w:tcW w:w="460" w:type="dxa"/>
            <w:vMerge/>
            <w:tcBorders>
              <w:top w:val="single" w:sz="8" w:space="0" w:color="auto"/>
              <w:left w:val="single" w:sz="8" w:space="0" w:color="auto"/>
              <w:bottom w:val="single" w:sz="8" w:space="0" w:color="000000"/>
              <w:right w:val="single" w:sz="8" w:space="0" w:color="auto"/>
            </w:tcBorders>
            <w:vAlign w:val="center"/>
            <w:hideMark/>
          </w:tcPr>
          <w:p w:rsidR="007C4773" w:rsidRPr="007C4773" w:rsidRDefault="007C4773" w:rsidP="007C4773">
            <w:pPr>
              <w:spacing w:line="240" w:lineRule="auto"/>
              <w:jc w:val="left"/>
              <w:rPr>
                <w:color w:val="000000"/>
                <w:sz w:val="20"/>
                <w:szCs w:val="20"/>
              </w:rPr>
            </w:pPr>
          </w:p>
        </w:tc>
        <w:tc>
          <w:tcPr>
            <w:tcW w:w="640" w:type="dxa"/>
            <w:vMerge/>
            <w:tcBorders>
              <w:top w:val="single" w:sz="8" w:space="0" w:color="auto"/>
              <w:left w:val="single" w:sz="8" w:space="0" w:color="auto"/>
              <w:bottom w:val="single" w:sz="8" w:space="0" w:color="000000"/>
              <w:right w:val="single" w:sz="8" w:space="0" w:color="auto"/>
            </w:tcBorders>
            <w:vAlign w:val="center"/>
            <w:hideMark/>
          </w:tcPr>
          <w:p w:rsidR="007C4773" w:rsidRPr="007C4773" w:rsidRDefault="007C4773" w:rsidP="007C4773">
            <w:pPr>
              <w:spacing w:line="240" w:lineRule="auto"/>
              <w:jc w:val="left"/>
              <w:rPr>
                <w:color w:val="000000"/>
                <w:sz w:val="20"/>
                <w:szCs w:val="20"/>
              </w:rPr>
            </w:pPr>
          </w:p>
        </w:tc>
        <w:tc>
          <w:tcPr>
            <w:tcW w:w="660" w:type="dxa"/>
            <w:vMerge/>
            <w:tcBorders>
              <w:top w:val="single" w:sz="8" w:space="0" w:color="auto"/>
              <w:left w:val="single" w:sz="8" w:space="0" w:color="auto"/>
              <w:bottom w:val="single" w:sz="8" w:space="0" w:color="000000"/>
              <w:right w:val="single" w:sz="8" w:space="0" w:color="auto"/>
            </w:tcBorders>
            <w:vAlign w:val="center"/>
            <w:hideMark/>
          </w:tcPr>
          <w:p w:rsidR="007C4773" w:rsidRPr="007C4773" w:rsidRDefault="007C4773" w:rsidP="007C4773">
            <w:pPr>
              <w:spacing w:line="240" w:lineRule="auto"/>
              <w:jc w:val="left"/>
              <w:rPr>
                <w:color w:val="000000"/>
                <w:sz w:val="20"/>
                <w:szCs w:val="20"/>
              </w:rPr>
            </w:pPr>
          </w:p>
        </w:tc>
        <w:tc>
          <w:tcPr>
            <w:tcW w:w="660" w:type="dxa"/>
            <w:vMerge/>
            <w:tcBorders>
              <w:top w:val="single" w:sz="8" w:space="0" w:color="auto"/>
              <w:left w:val="single" w:sz="8" w:space="0" w:color="auto"/>
              <w:bottom w:val="single" w:sz="8" w:space="0" w:color="000000"/>
              <w:right w:val="single" w:sz="8" w:space="0" w:color="auto"/>
            </w:tcBorders>
            <w:vAlign w:val="center"/>
            <w:hideMark/>
          </w:tcPr>
          <w:p w:rsidR="007C4773" w:rsidRPr="007C4773" w:rsidRDefault="007C4773" w:rsidP="007C4773">
            <w:pPr>
              <w:spacing w:line="240" w:lineRule="auto"/>
              <w:jc w:val="left"/>
              <w:rPr>
                <w:color w:val="000000"/>
                <w:sz w:val="20"/>
                <w:szCs w:val="20"/>
              </w:rPr>
            </w:pPr>
          </w:p>
        </w:tc>
        <w:tc>
          <w:tcPr>
            <w:tcW w:w="520" w:type="dxa"/>
            <w:vMerge/>
            <w:tcBorders>
              <w:top w:val="single" w:sz="8" w:space="0" w:color="auto"/>
              <w:left w:val="single" w:sz="8" w:space="0" w:color="auto"/>
              <w:bottom w:val="single" w:sz="8" w:space="0" w:color="000000"/>
              <w:right w:val="single" w:sz="8" w:space="0" w:color="auto"/>
            </w:tcBorders>
            <w:vAlign w:val="center"/>
            <w:hideMark/>
          </w:tcPr>
          <w:p w:rsidR="007C4773" w:rsidRPr="007C4773" w:rsidRDefault="007C4773" w:rsidP="007C4773">
            <w:pPr>
              <w:spacing w:line="240" w:lineRule="auto"/>
              <w:jc w:val="left"/>
              <w:rPr>
                <w:color w:val="000000"/>
                <w:sz w:val="20"/>
                <w:szCs w:val="20"/>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7C4773" w:rsidRPr="007C4773" w:rsidRDefault="007C4773" w:rsidP="007C4773">
            <w:pPr>
              <w:spacing w:line="240" w:lineRule="auto"/>
              <w:jc w:val="left"/>
              <w:rPr>
                <w:color w:val="000000"/>
                <w:sz w:val="20"/>
                <w:szCs w:val="20"/>
              </w:rPr>
            </w:pPr>
          </w:p>
        </w:tc>
        <w:tc>
          <w:tcPr>
            <w:tcW w:w="520" w:type="dxa"/>
            <w:vMerge/>
            <w:tcBorders>
              <w:top w:val="single" w:sz="8" w:space="0" w:color="auto"/>
              <w:left w:val="single" w:sz="8" w:space="0" w:color="auto"/>
              <w:bottom w:val="single" w:sz="8" w:space="0" w:color="000000"/>
              <w:right w:val="single" w:sz="8" w:space="0" w:color="auto"/>
            </w:tcBorders>
            <w:vAlign w:val="center"/>
            <w:hideMark/>
          </w:tcPr>
          <w:p w:rsidR="007C4773" w:rsidRPr="007C4773" w:rsidRDefault="007C4773" w:rsidP="007C4773">
            <w:pPr>
              <w:spacing w:line="240" w:lineRule="auto"/>
              <w:jc w:val="left"/>
              <w:rPr>
                <w:color w:val="000000"/>
                <w:sz w:val="20"/>
                <w:szCs w:val="20"/>
              </w:rPr>
            </w:pPr>
          </w:p>
        </w:tc>
      </w:tr>
      <w:tr w:rsidR="007C4773" w:rsidRPr="007C4773" w:rsidTr="007C4773">
        <w:trPr>
          <w:trHeight w:val="300"/>
          <w:jc w:val="center"/>
        </w:trPr>
        <w:tc>
          <w:tcPr>
            <w:tcW w:w="1660" w:type="dxa"/>
            <w:tcBorders>
              <w:top w:val="nil"/>
              <w:left w:val="single" w:sz="8" w:space="0" w:color="auto"/>
              <w:bottom w:val="nil"/>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460" w:type="dxa"/>
            <w:vMerge/>
            <w:tcBorders>
              <w:top w:val="single" w:sz="8" w:space="0" w:color="auto"/>
              <w:left w:val="single" w:sz="8" w:space="0" w:color="auto"/>
              <w:bottom w:val="single" w:sz="8" w:space="0" w:color="000000"/>
              <w:right w:val="single" w:sz="8" w:space="0" w:color="auto"/>
            </w:tcBorders>
            <w:vAlign w:val="center"/>
            <w:hideMark/>
          </w:tcPr>
          <w:p w:rsidR="007C4773" w:rsidRPr="007C4773" w:rsidRDefault="007C4773" w:rsidP="007C4773">
            <w:pPr>
              <w:spacing w:line="240" w:lineRule="auto"/>
              <w:jc w:val="left"/>
              <w:rPr>
                <w:color w:val="000000"/>
                <w:sz w:val="20"/>
                <w:szCs w:val="20"/>
              </w:rPr>
            </w:pPr>
          </w:p>
        </w:tc>
        <w:tc>
          <w:tcPr>
            <w:tcW w:w="460" w:type="dxa"/>
            <w:vMerge/>
            <w:tcBorders>
              <w:top w:val="single" w:sz="8" w:space="0" w:color="auto"/>
              <w:left w:val="single" w:sz="8" w:space="0" w:color="auto"/>
              <w:bottom w:val="single" w:sz="8" w:space="0" w:color="000000"/>
              <w:right w:val="single" w:sz="8" w:space="0" w:color="auto"/>
            </w:tcBorders>
            <w:vAlign w:val="center"/>
            <w:hideMark/>
          </w:tcPr>
          <w:p w:rsidR="007C4773" w:rsidRPr="007C4773" w:rsidRDefault="007C4773" w:rsidP="007C4773">
            <w:pPr>
              <w:spacing w:line="240" w:lineRule="auto"/>
              <w:jc w:val="left"/>
              <w:rPr>
                <w:color w:val="000000"/>
                <w:sz w:val="20"/>
                <w:szCs w:val="20"/>
              </w:rPr>
            </w:pPr>
          </w:p>
        </w:tc>
        <w:tc>
          <w:tcPr>
            <w:tcW w:w="640" w:type="dxa"/>
            <w:vMerge/>
            <w:tcBorders>
              <w:top w:val="single" w:sz="8" w:space="0" w:color="auto"/>
              <w:left w:val="single" w:sz="8" w:space="0" w:color="auto"/>
              <w:bottom w:val="single" w:sz="8" w:space="0" w:color="000000"/>
              <w:right w:val="single" w:sz="8" w:space="0" w:color="auto"/>
            </w:tcBorders>
            <w:vAlign w:val="center"/>
            <w:hideMark/>
          </w:tcPr>
          <w:p w:rsidR="007C4773" w:rsidRPr="007C4773" w:rsidRDefault="007C4773" w:rsidP="007C4773">
            <w:pPr>
              <w:spacing w:line="240" w:lineRule="auto"/>
              <w:jc w:val="left"/>
              <w:rPr>
                <w:color w:val="000000"/>
                <w:sz w:val="20"/>
                <w:szCs w:val="20"/>
              </w:rPr>
            </w:pPr>
          </w:p>
        </w:tc>
        <w:tc>
          <w:tcPr>
            <w:tcW w:w="660" w:type="dxa"/>
            <w:vMerge/>
            <w:tcBorders>
              <w:top w:val="single" w:sz="8" w:space="0" w:color="auto"/>
              <w:left w:val="single" w:sz="8" w:space="0" w:color="auto"/>
              <w:bottom w:val="single" w:sz="8" w:space="0" w:color="000000"/>
              <w:right w:val="single" w:sz="8" w:space="0" w:color="auto"/>
            </w:tcBorders>
            <w:vAlign w:val="center"/>
            <w:hideMark/>
          </w:tcPr>
          <w:p w:rsidR="007C4773" w:rsidRPr="007C4773" w:rsidRDefault="007C4773" w:rsidP="007C4773">
            <w:pPr>
              <w:spacing w:line="240" w:lineRule="auto"/>
              <w:jc w:val="left"/>
              <w:rPr>
                <w:color w:val="000000"/>
                <w:sz w:val="20"/>
                <w:szCs w:val="20"/>
              </w:rPr>
            </w:pPr>
          </w:p>
        </w:tc>
        <w:tc>
          <w:tcPr>
            <w:tcW w:w="660" w:type="dxa"/>
            <w:vMerge/>
            <w:tcBorders>
              <w:top w:val="single" w:sz="8" w:space="0" w:color="auto"/>
              <w:left w:val="single" w:sz="8" w:space="0" w:color="auto"/>
              <w:bottom w:val="single" w:sz="8" w:space="0" w:color="000000"/>
              <w:right w:val="single" w:sz="8" w:space="0" w:color="auto"/>
            </w:tcBorders>
            <w:vAlign w:val="center"/>
            <w:hideMark/>
          </w:tcPr>
          <w:p w:rsidR="007C4773" w:rsidRPr="007C4773" w:rsidRDefault="007C4773" w:rsidP="007C4773">
            <w:pPr>
              <w:spacing w:line="240" w:lineRule="auto"/>
              <w:jc w:val="left"/>
              <w:rPr>
                <w:color w:val="000000"/>
                <w:sz w:val="20"/>
                <w:szCs w:val="20"/>
              </w:rPr>
            </w:pPr>
          </w:p>
        </w:tc>
        <w:tc>
          <w:tcPr>
            <w:tcW w:w="520" w:type="dxa"/>
            <w:vMerge/>
            <w:tcBorders>
              <w:top w:val="single" w:sz="8" w:space="0" w:color="auto"/>
              <w:left w:val="single" w:sz="8" w:space="0" w:color="auto"/>
              <w:bottom w:val="single" w:sz="8" w:space="0" w:color="000000"/>
              <w:right w:val="single" w:sz="8" w:space="0" w:color="auto"/>
            </w:tcBorders>
            <w:vAlign w:val="center"/>
            <w:hideMark/>
          </w:tcPr>
          <w:p w:rsidR="007C4773" w:rsidRPr="007C4773" w:rsidRDefault="007C4773" w:rsidP="007C4773">
            <w:pPr>
              <w:spacing w:line="240" w:lineRule="auto"/>
              <w:jc w:val="left"/>
              <w:rPr>
                <w:color w:val="000000"/>
                <w:sz w:val="20"/>
                <w:szCs w:val="20"/>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7C4773" w:rsidRPr="007C4773" w:rsidRDefault="007C4773" w:rsidP="007C4773">
            <w:pPr>
              <w:spacing w:line="240" w:lineRule="auto"/>
              <w:jc w:val="left"/>
              <w:rPr>
                <w:color w:val="000000"/>
                <w:sz w:val="20"/>
                <w:szCs w:val="20"/>
              </w:rPr>
            </w:pPr>
          </w:p>
        </w:tc>
        <w:tc>
          <w:tcPr>
            <w:tcW w:w="520" w:type="dxa"/>
            <w:vMerge/>
            <w:tcBorders>
              <w:top w:val="single" w:sz="8" w:space="0" w:color="auto"/>
              <w:left w:val="single" w:sz="8" w:space="0" w:color="auto"/>
              <w:bottom w:val="single" w:sz="8" w:space="0" w:color="000000"/>
              <w:right w:val="single" w:sz="8" w:space="0" w:color="auto"/>
            </w:tcBorders>
            <w:vAlign w:val="center"/>
            <w:hideMark/>
          </w:tcPr>
          <w:p w:rsidR="007C4773" w:rsidRPr="007C4773" w:rsidRDefault="007C4773" w:rsidP="007C4773">
            <w:pPr>
              <w:spacing w:line="240" w:lineRule="auto"/>
              <w:jc w:val="left"/>
              <w:rPr>
                <w:color w:val="000000"/>
                <w:sz w:val="20"/>
                <w:szCs w:val="20"/>
              </w:rPr>
            </w:pPr>
          </w:p>
        </w:tc>
      </w:tr>
      <w:tr w:rsidR="007C4773" w:rsidRPr="007C4773" w:rsidTr="007C4773">
        <w:trPr>
          <w:trHeight w:val="300"/>
          <w:jc w:val="center"/>
        </w:trPr>
        <w:tc>
          <w:tcPr>
            <w:tcW w:w="1660" w:type="dxa"/>
            <w:tcBorders>
              <w:top w:val="nil"/>
              <w:left w:val="single" w:sz="8" w:space="0" w:color="auto"/>
              <w:bottom w:val="nil"/>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460" w:type="dxa"/>
            <w:vMerge/>
            <w:tcBorders>
              <w:top w:val="single" w:sz="8" w:space="0" w:color="auto"/>
              <w:left w:val="single" w:sz="8" w:space="0" w:color="auto"/>
              <w:bottom w:val="single" w:sz="8" w:space="0" w:color="000000"/>
              <w:right w:val="single" w:sz="8" w:space="0" w:color="auto"/>
            </w:tcBorders>
            <w:vAlign w:val="center"/>
            <w:hideMark/>
          </w:tcPr>
          <w:p w:rsidR="007C4773" w:rsidRPr="007C4773" w:rsidRDefault="007C4773" w:rsidP="007C4773">
            <w:pPr>
              <w:spacing w:line="240" w:lineRule="auto"/>
              <w:jc w:val="left"/>
              <w:rPr>
                <w:color w:val="000000"/>
                <w:sz w:val="20"/>
                <w:szCs w:val="20"/>
              </w:rPr>
            </w:pPr>
          </w:p>
        </w:tc>
        <w:tc>
          <w:tcPr>
            <w:tcW w:w="460" w:type="dxa"/>
            <w:vMerge/>
            <w:tcBorders>
              <w:top w:val="single" w:sz="8" w:space="0" w:color="auto"/>
              <w:left w:val="single" w:sz="8" w:space="0" w:color="auto"/>
              <w:bottom w:val="single" w:sz="8" w:space="0" w:color="000000"/>
              <w:right w:val="single" w:sz="8" w:space="0" w:color="auto"/>
            </w:tcBorders>
            <w:vAlign w:val="center"/>
            <w:hideMark/>
          </w:tcPr>
          <w:p w:rsidR="007C4773" w:rsidRPr="007C4773" w:rsidRDefault="007C4773" w:rsidP="007C4773">
            <w:pPr>
              <w:spacing w:line="240" w:lineRule="auto"/>
              <w:jc w:val="left"/>
              <w:rPr>
                <w:color w:val="000000"/>
                <w:sz w:val="20"/>
                <w:szCs w:val="20"/>
              </w:rPr>
            </w:pPr>
          </w:p>
        </w:tc>
        <w:tc>
          <w:tcPr>
            <w:tcW w:w="640" w:type="dxa"/>
            <w:vMerge/>
            <w:tcBorders>
              <w:top w:val="single" w:sz="8" w:space="0" w:color="auto"/>
              <w:left w:val="single" w:sz="8" w:space="0" w:color="auto"/>
              <w:bottom w:val="single" w:sz="8" w:space="0" w:color="000000"/>
              <w:right w:val="single" w:sz="8" w:space="0" w:color="auto"/>
            </w:tcBorders>
            <w:vAlign w:val="center"/>
            <w:hideMark/>
          </w:tcPr>
          <w:p w:rsidR="007C4773" w:rsidRPr="007C4773" w:rsidRDefault="007C4773" w:rsidP="007C4773">
            <w:pPr>
              <w:spacing w:line="240" w:lineRule="auto"/>
              <w:jc w:val="left"/>
              <w:rPr>
                <w:color w:val="000000"/>
                <w:sz w:val="20"/>
                <w:szCs w:val="20"/>
              </w:rPr>
            </w:pPr>
          </w:p>
        </w:tc>
        <w:tc>
          <w:tcPr>
            <w:tcW w:w="660" w:type="dxa"/>
            <w:vMerge/>
            <w:tcBorders>
              <w:top w:val="single" w:sz="8" w:space="0" w:color="auto"/>
              <w:left w:val="single" w:sz="8" w:space="0" w:color="auto"/>
              <w:bottom w:val="single" w:sz="8" w:space="0" w:color="000000"/>
              <w:right w:val="single" w:sz="8" w:space="0" w:color="auto"/>
            </w:tcBorders>
            <w:vAlign w:val="center"/>
            <w:hideMark/>
          </w:tcPr>
          <w:p w:rsidR="007C4773" w:rsidRPr="007C4773" w:rsidRDefault="007C4773" w:rsidP="007C4773">
            <w:pPr>
              <w:spacing w:line="240" w:lineRule="auto"/>
              <w:jc w:val="left"/>
              <w:rPr>
                <w:color w:val="000000"/>
                <w:sz w:val="20"/>
                <w:szCs w:val="20"/>
              </w:rPr>
            </w:pPr>
          </w:p>
        </w:tc>
        <w:tc>
          <w:tcPr>
            <w:tcW w:w="660" w:type="dxa"/>
            <w:vMerge/>
            <w:tcBorders>
              <w:top w:val="single" w:sz="8" w:space="0" w:color="auto"/>
              <w:left w:val="single" w:sz="8" w:space="0" w:color="auto"/>
              <w:bottom w:val="single" w:sz="8" w:space="0" w:color="000000"/>
              <w:right w:val="single" w:sz="8" w:space="0" w:color="auto"/>
            </w:tcBorders>
            <w:vAlign w:val="center"/>
            <w:hideMark/>
          </w:tcPr>
          <w:p w:rsidR="007C4773" w:rsidRPr="007C4773" w:rsidRDefault="007C4773" w:rsidP="007C4773">
            <w:pPr>
              <w:spacing w:line="240" w:lineRule="auto"/>
              <w:jc w:val="left"/>
              <w:rPr>
                <w:color w:val="000000"/>
                <w:sz w:val="20"/>
                <w:szCs w:val="20"/>
              </w:rPr>
            </w:pPr>
          </w:p>
        </w:tc>
        <w:tc>
          <w:tcPr>
            <w:tcW w:w="520" w:type="dxa"/>
            <w:vMerge/>
            <w:tcBorders>
              <w:top w:val="single" w:sz="8" w:space="0" w:color="auto"/>
              <w:left w:val="single" w:sz="8" w:space="0" w:color="auto"/>
              <w:bottom w:val="single" w:sz="8" w:space="0" w:color="000000"/>
              <w:right w:val="single" w:sz="8" w:space="0" w:color="auto"/>
            </w:tcBorders>
            <w:vAlign w:val="center"/>
            <w:hideMark/>
          </w:tcPr>
          <w:p w:rsidR="007C4773" w:rsidRPr="007C4773" w:rsidRDefault="007C4773" w:rsidP="007C4773">
            <w:pPr>
              <w:spacing w:line="240" w:lineRule="auto"/>
              <w:jc w:val="left"/>
              <w:rPr>
                <w:color w:val="000000"/>
                <w:sz w:val="20"/>
                <w:szCs w:val="20"/>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7C4773" w:rsidRPr="007C4773" w:rsidRDefault="007C4773" w:rsidP="007C4773">
            <w:pPr>
              <w:spacing w:line="240" w:lineRule="auto"/>
              <w:jc w:val="left"/>
              <w:rPr>
                <w:color w:val="000000"/>
                <w:sz w:val="20"/>
                <w:szCs w:val="20"/>
              </w:rPr>
            </w:pPr>
          </w:p>
        </w:tc>
        <w:tc>
          <w:tcPr>
            <w:tcW w:w="520" w:type="dxa"/>
            <w:vMerge/>
            <w:tcBorders>
              <w:top w:val="single" w:sz="8" w:space="0" w:color="auto"/>
              <w:left w:val="single" w:sz="8" w:space="0" w:color="auto"/>
              <w:bottom w:val="single" w:sz="8" w:space="0" w:color="000000"/>
              <w:right w:val="single" w:sz="8" w:space="0" w:color="auto"/>
            </w:tcBorders>
            <w:vAlign w:val="center"/>
            <w:hideMark/>
          </w:tcPr>
          <w:p w:rsidR="007C4773" w:rsidRPr="007C4773" w:rsidRDefault="007C4773" w:rsidP="007C4773">
            <w:pPr>
              <w:spacing w:line="240" w:lineRule="auto"/>
              <w:jc w:val="left"/>
              <w:rPr>
                <w:color w:val="000000"/>
                <w:sz w:val="20"/>
                <w:szCs w:val="20"/>
              </w:rPr>
            </w:pPr>
          </w:p>
        </w:tc>
      </w:tr>
      <w:tr w:rsidR="007C4773" w:rsidRPr="007C4773" w:rsidTr="007C4773">
        <w:trPr>
          <w:trHeight w:val="315"/>
          <w:jc w:val="center"/>
        </w:trPr>
        <w:tc>
          <w:tcPr>
            <w:tcW w:w="1660" w:type="dxa"/>
            <w:tcBorders>
              <w:top w:val="nil"/>
              <w:left w:val="single" w:sz="8" w:space="0" w:color="auto"/>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Минералы</w:t>
            </w:r>
          </w:p>
        </w:tc>
        <w:tc>
          <w:tcPr>
            <w:tcW w:w="460" w:type="dxa"/>
            <w:vMerge/>
            <w:tcBorders>
              <w:top w:val="single" w:sz="8" w:space="0" w:color="auto"/>
              <w:left w:val="single" w:sz="8" w:space="0" w:color="auto"/>
              <w:bottom w:val="single" w:sz="8" w:space="0" w:color="000000"/>
              <w:right w:val="single" w:sz="8" w:space="0" w:color="auto"/>
            </w:tcBorders>
            <w:vAlign w:val="center"/>
            <w:hideMark/>
          </w:tcPr>
          <w:p w:rsidR="007C4773" w:rsidRPr="007C4773" w:rsidRDefault="007C4773" w:rsidP="007C4773">
            <w:pPr>
              <w:spacing w:line="240" w:lineRule="auto"/>
              <w:jc w:val="left"/>
              <w:rPr>
                <w:color w:val="000000"/>
                <w:sz w:val="20"/>
                <w:szCs w:val="20"/>
              </w:rPr>
            </w:pPr>
          </w:p>
        </w:tc>
        <w:tc>
          <w:tcPr>
            <w:tcW w:w="460" w:type="dxa"/>
            <w:vMerge/>
            <w:tcBorders>
              <w:top w:val="single" w:sz="8" w:space="0" w:color="auto"/>
              <w:left w:val="single" w:sz="8" w:space="0" w:color="auto"/>
              <w:bottom w:val="single" w:sz="8" w:space="0" w:color="000000"/>
              <w:right w:val="single" w:sz="8" w:space="0" w:color="auto"/>
            </w:tcBorders>
            <w:vAlign w:val="center"/>
            <w:hideMark/>
          </w:tcPr>
          <w:p w:rsidR="007C4773" w:rsidRPr="007C4773" w:rsidRDefault="007C4773" w:rsidP="007C4773">
            <w:pPr>
              <w:spacing w:line="240" w:lineRule="auto"/>
              <w:jc w:val="left"/>
              <w:rPr>
                <w:color w:val="000000"/>
                <w:sz w:val="20"/>
                <w:szCs w:val="20"/>
              </w:rPr>
            </w:pPr>
          </w:p>
        </w:tc>
        <w:tc>
          <w:tcPr>
            <w:tcW w:w="640" w:type="dxa"/>
            <w:vMerge/>
            <w:tcBorders>
              <w:top w:val="single" w:sz="8" w:space="0" w:color="auto"/>
              <w:left w:val="single" w:sz="8" w:space="0" w:color="auto"/>
              <w:bottom w:val="single" w:sz="8" w:space="0" w:color="000000"/>
              <w:right w:val="single" w:sz="8" w:space="0" w:color="auto"/>
            </w:tcBorders>
            <w:vAlign w:val="center"/>
            <w:hideMark/>
          </w:tcPr>
          <w:p w:rsidR="007C4773" w:rsidRPr="007C4773" w:rsidRDefault="007C4773" w:rsidP="007C4773">
            <w:pPr>
              <w:spacing w:line="240" w:lineRule="auto"/>
              <w:jc w:val="left"/>
              <w:rPr>
                <w:color w:val="000000"/>
                <w:sz w:val="20"/>
                <w:szCs w:val="20"/>
              </w:rPr>
            </w:pPr>
          </w:p>
        </w:tc>
        <w:tc>
          <w:tcPr>
            <w:tcW w:w="660" w:type="dxa"/>
            <w:vMerge/>
            <w:tcBorders>
              <w:top w:val="single" w:sz="8" w:space="0" w:color="auto"/>
              <w:left w:val="single" w:sz="8" w:space="0" w:color="auto"/>
              <w:bottom w:val="single" w:sz="8" w:space="0" w:color="000000"/>
              <w:right w:val="single" w:sz="8" w:space="0" w:color="auto"/>
            </w:tcBorders>
            <w:vAlign w:val="center"/>
            <w:hideMark/>
          </w:tcPr>
          <w:p w:rsidR="007C4773" w:rsidRPr="007C4773" w:rsidRDefault="007C4773" w:rsidP="007C4773">
            <w:pPr>
              <w:spacing w:line="240" w:lineRule="auto"/>
              <w:jc w:val="left"/>
              <w:rPr>
                <w:color w:val="000000"/>
                <w:sz w:val="20"/>
                <w:szCs w:val="20"/>
              </w:rPr>
            </w:pPr>
          </w:p>
        </w:tc>
        <w:tc>
          <w:tcPr>
            <w:tcW w:w="660" w:type="dxa"/>
            <w:vMerge/>
            <w:tcBorders>
              <w:top w:val="single" w:sz="8" w:space="0" w:color="auto"/>
              <w:left w:val="single" w:sz="8" w:space="0" w:color="auto"/>
              <w:bottom w:val="single" w:sz="8" w:space="0" w:color="000000"/>
              <w:right w:val="single" w:sz="8" w:space="0" w:color="auto"/>
            </w:tcBorders>
            <w:vAlign w:val="center"/>
            <w:hideMark/>
          </w:tcPr>
          <w:p w:rsidR="007C4773" w:rsidRPr="007C4773" w:rsidRDefault="007C4773" w:rsidP="007C4773">
            <w:pPr>
              <w:spacing w:line="240" w:lineRule="auto"/>
              <w:jc w:val="left"/>
              <w:rPr>
                <w:color w:val="000000"/>
                <w:sz w:val="20"/>
                <w:szCs w:val="20"/>
              </w:rPr>
            </w:pPr>
          </w:p>
        </w:tc>
        <w:tc>
          <w:tcPr>
            <w:tcW w:w="520" w:type="dxa"/>
            <w:vMerge/>
            <w:tcBorders>
              <w:top w:val="single" w:sz="8" w:space="0" w:color="auto"/>
              <w:left w:val="single" w:sz="8" w:space="0" w:color="auto"/>
              <w:bottom w:val="single" w:sz="8" w:space="0" w:color="000000"/>
              <w:right w:val="single" w:sz="8" w:space="0" w:color="auto"/>
            </w:tcBorders>
            <w:vAlign w:val="center"/>
            <w:hideMark/>
          </w:tcPr>
          <w:p w:rsidR="007C4773" w:rsidRPr="007C4773" w:rsidRDefault="007C4773" w:rsidP="007C4773">
            <w:pPr>
              <w:spacing w:line="240" w:lineRule="auto"/>
              <w:jc w:val="left"/>
              <w:rPr>
                <w:color w:val="000000"/>
                <w:sz w:val="20"/>
                <w:szCs w:val="20"/>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7C4773" w:rsidRPr="007C4773" w:rsidRDefault="007C4773" w:rsidP="007C4773">
            <w:pPr>
              <w:spacing w:line="240" w:lineRule="auto"/>
              <w:jc w:val="left"/>
              <w:rPr>
                <w:color w:val="000000"/>
                <w:sz w:val="20"/>
                <w:szCs w:val="20"/>
              </w:rPr>
            </w:pPr>
          </w:p>
        </w:tc>
        <w:tc>
          <w:tcPr>
            <w:tcW w:w="520" w:type="dxa"/>
            <w:vMerge/>
            <w:tcBorders>
              <w:top w:val="single" w:sz="8" w:space="0" w:color="auto"/>
              <w:left w:val="single" w:sz="8" w:space="0" w:color="auto"/>
              <w:bottom w:val="single" w:sz="8" w:space="0" w:color="000000"/>
              <w:right w:val="single" w:sz="8" w:space="0" w:color="auto"/>
            </w:tcBorders>
            <w:vAlign w:val="center"/>
            <w:hideMark/>
          </w:tcPr>
          <w:p w:rsidR="007C4773" w:rsidRPr="007C4773" w:rsidRDefault="007C4773" w:rsidP="007C4773">
            <w:pPr>
              <w:spacing w:line="240" w:lineRule="auto"/>
              <w:jc w:val="left"/>
              <w:rPr>
                <w:color w:val="000000"/>
                <w:sz w:val="20"/>
                <w:szCs w:val="20"/>
              </w:rPr>
            </w:pPr>
          </w:p>
        </w:tc>
      </w:tr>
      <w:tr w:rsidR="007C4773" w:rsidRPr="007C4773" w:rsidTr="007C4773">
        <w:trPr>
          <w:trHeight w:val="315"/>
          <w:jc w:val="center"/>
        </w:trPr>
        <w:tc>
          <w:tcPr>
            <w:tcW w:w="1660" w:type="dxa"/>
            <w:tcBorders>
              <w:top w:val="nil"/>
              <w:left w:val="single" w:sz="8" w:space="0" w:color="auto"/>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left"/>
              <w:rPr>
                <w:color w:val="000000"/>
                <w:sz w:val="20"/>
                <w:szCs w:val="20"/>
              </w:rPr>
            </w:pPr>
            <w:r w:rsidRPr="007C4773">
              <w:rPr>
                <w:color w:val="000000"/>
                <w:sz w:val="20"/>
                <w:szCs w:val="20"/>
              </w:rPr>
              <w:t>Давидит</w:t>
            </w:r>
          </w:p>
        </w:tc>
        <w:tc>
          <w:tcPr>
            <w:tcW w:w="460" w:type="dxa"/>
            <w:tcBorders>
              <w:top w:val="nil"/>
              <w:left w:val="nil"/>
              <w:bottom w:val="single" w:sz="8" w:space="0" w:color="auto"/>
              <w:right w:val="single" w:sz="8" w:space="0" w:color="auto"/>
            </w:tcBorders>
            <w:shd w:val="clear" w:color="000000" w:fill="FFFF00"/>
            <w:vAlign w:val="center"/>
            <w:hideMark/>
          </w:tcPr>
          <w:p w:rsidR="007C4773" w:rsidRPr="007C4773" w:rsidRDefault="007C4773" w:rsidP="007C4773">
            <w:pPr>
              <w:spacing w:line="240" w:lineRule="auto"/>
              <w:jc w:val="center"/>
              <w:rPr>
                <w:color w:val="000000"/>
                <w:sz w:val="20"/>
                <w:szCs w:val="20"/>
              </w:rPr>
            </w:pPr>
            <w:r w:rsidRPr="007C4773">
              <w:rPr>
                <w:color w:val="000000"/>
                <w:sz w:val="20"/>
                <w:szCs w:val="20"/>
              </w:rPr>
              <w:t>+</w:t>
            </w:r>
          </w:p>
        </w:tc>
        <w:tc>
          <w:tcPr>
            <w:tcW w:w="460" w:type="dxa"/>
            <w:tcBorders>
              <w:top w:val="nil"/>
              <w:left w:val="nil"/>
              <w:bottom w:val="single" w:sz="8" w:space="0" w:color="auto"/>
              <w:right w:val="single" w:sz="8" w:space="0" w:color="auto"/>
            </w:tcBorders>
            <w:shd w:val="clear" w:color="auto" w:fill="auto"/>
            <w:textDirection w:val="btLr"/>
            <w:vAlign w:val="center"/>
            <w:hideMark/>
          </w:tcPr>
          <w:p w:rsidR="007C4773" w:rsidRPr="007C4773" w:rsidRDefault="007C4773" w:rsidP="007C4773">
            <w:pPr>
              <w:spacing w:line="240" w:lineRule="auto"/>
              <w:jc w:val="center"/>
              <w:rPr>
                <w:color w:val="000000"/>
                <w:sz w:val="20"/>
                <w:szCs w:val="20"/>
              </w:rPr>
            </w:pPr>
            <w:r w:rsidRPr="007C4773">
              <w:rPr>
                <w:color w:val="000000"/>
                <w:sz w:val="20"/>
                <w:szCs w:val="20"/>
              </w:rPr>
              <w:t> </w:t>
            </w:r>
          </w:p>
        </w:tc>
        <w:tc>
          <w:tcPr>
            <w:tcW w:w="640" w:type="dxa"/>
            <w:tcBorders>
              <w:top w:val="nil"/>
              <w:left w:val="nil"/>
              <w:bottom w:val="single" w:sz="8" w:space="0" w:color="auto"/>
              <w:right w:val="single" w:sz="8" w:space="0" w:color="auto"/>
            </w:tcBorders>
            <w:shd w:val="clear" w:color="auto" w:fill="auto"/>
            <w:textDirection w:val="btLr"/>
            <w:vAlign w:val="center"/>
            <w:hideMark/>
          </w:tcPr>
          <w:p w:rsidR="007C4773" w:rsidRPr="007C4773" w:rsidRDefault="007C4773" w:rsidP="007C4773">
            <w:pPr>
              <w:spacing w:line="240" w:lineRule="auto"/>
              <w:jc w:val="center"/>
              <w:rPr>
                <w:color w:val="000000"/>
                <w:sz w:val="20"/>
                <w:szCs w:val="20"/>
              </w:rPr>
            </w:pPr>
            <w:r w:rsidRPr="007C4773">
              <w:rPr>
                <w:color w:val="000000"/>
                <w:sz w:val="20"/>
                <w:szCs w:val="20"/>
              </w:rPr>
              <w:t> </w:t>
            </w:r>
          </w:p>
        </w:tc>
        <w:tc>
          <w:tcPr>
            <w:tcW w:w="660" w:type="dxa"/>
            <w:tcBorders>
              <w:top w:val="nil"/>
              <w:left w:val="nil"/>
              <w:bottom w:val="single" w:sz="8" w:space="0" w:color="auto"/>
              <w:right w:val="single" w:sz="8" w:space="0" w:color="auto"/>
            </w:tcBorders>
            <w:shd w:val="clear" w:color="auto" w:fill="auto"/>
            <w:textDirection w:val="btLr"/>
            <w:vAlign w:val="center"/>
            <w:hideMark/>
          </w:tcPr>
          <w:p w:rsidR="007C4773" w:rsidRPr="007C4773" w:rsidRDefault="007C4773" w:rsidP="007C4773">
            <w:pPr>
              <w:spacing w:line="240" w:lineRule="auto"/>
              <w:jc w:val="center"/>
              <w:rPr>
                <w:color w:val="000000"/>
                <w:sz w:val="20"/>
                <w:szCs w:val="20"/>
              </w:rPr>
            </w:pPr>
            <w:r w:rsidRPr="007C4773">
              <w:rPr>
                <w:color w:val="000000"/>
                <w:sz w:val="20"/>
                <w:szCs w:val="20"/>
              </w:rPr>
              <w:t> </w:t>
            </w:r>
          </w:p>
        </w:tc>
        <w:tc>
          <w:tcPr>
            <w:tcW w:w="660" w:type="dxa"/>
            <w:tcBorders>
              <w:top w:val="nil"/>
              <w:left w:val="nil"/>
              <w:bottom w:val="single" w:sz="8" w:space="0" w:color="auto"/>
              <w:right w:val="single" w:sz="8" w:space="0" w:color="auto"/>
            </w:tcBorders>
            <w:shd w:val="clear" w:color="auto" w:fill="auto"/>
            <w:textDirection w:val="btLr"/>
            <w:vAlign w:val="center"/>
            <w:hideMark/>
          </w:tcPr>
          <w:p w:rsidR="007C4773" w:rsidRPr="007C4773" w:rsidRDefault="007C4773" w:rsidP="007C4773">
            <w:pPr>
              <w:spacing w:line="240" w:lineRule="auto"/>
              <w:jc w:val="center"/>
              <w:rPr>
                <w:color w:val="000000"/>
                <w:sz w:val="20"/>
                <w:szCs w:val="20"/>
              </w:rPr>
            </w:pPr>
            <w:r w:rsidRPr="007C4773">
              <w:rPr>
                <w:color w:val="000000"/>
                <w:sz w:val="20"/>
                <w:szCs w:val="20"/>
              </w:rPr>
              <w:t> </w:t>
            </w:r>
          </w:p>
        </w:tc>
        <w:tc>
          <w:tcPr>
            <w:tcW w:w="520" w:type="dxa"/>
            <w:tcBorders>
              <w:top w:val="nil"/>
              <w:left w:val="nil"/>
              <w:bottom w:val="single" w:sz="8" w:space="0" w:color="auto"/>
              <w:right w:val="single" w:sz="8" w:space="0" w:color="auto"/>
            </w:tcBorders>
            <w:shd w:val="clear" w:color="auto" w:fill="auto"/>
            <w:textDirection w:val="btLr"/>
            <w:vAlign w:val="center"/>
            <w:hideMark/>
          </w:tcPr>
          <w:p w:rsidR="007C4773" w:rsidRPr="007C4773" w:rsidRDefault="007C4773" w:rsidP="007C4773">
            <w:pPr>
              <w:spacing w:line="240" w:lineRule="auto"/>
              <w:jc w:val="center"/>
              <w:rPr>
                <w:color w:val="000000"/>
                <w:sz w:val="20"/>
                <w:szCs w:val="20"/>
              </w:rPr>
            </w:pPr>
            <w:r w:rsidRPr="007C4773">
              <w:rPr>
                <w:color w:val="000000"/>
                <w:sz w:val="20"/>
                <w:szCs w:val="20"/>
              </w:rPr>
              <w:t> </w:t>
            </w:r>
          </w:p>
        </w:tc>
        <w:tc>
          <w:tcPr>
            <w:tcW w:w="700" w:type="dxa"/>
            <w:tcBorders>
              <w:top w:val="nil"/>
              <w:left w:val="nil"/>
              <w:bottom w:val="single" w:sz="8" w:space="0" w:color="auto"/>
              <w:right w:val="single" w:sz="8" w:space="0" w:color="auto"/>
            </w:tcBorders>
            <w:shd w:val="clear" w:color="auto" w:fill="auto"/>
            <w:textDirection w:val="btLr"/>
            <w:vAlign w:val="center"/>
            <w:hideMark/>
          </w:tcPr>
          <w:p w:rsidR="007C4773" w:rsidRPr="007C4773" w:rsidRDefault="007C4773" w:rsidP="007C4773">
            <w:pPr>
              <w:spacing w:line="240" w:lineRule="auto"/>
              <w:jc w:val="center"/>
              <w:rPr>
                <w:color w:val="000000"/>
                <w:sz w:val="20"/>
                <w:szCs w:val="20"/>
              </w:rPr>
            </w:pPr>
            <w:r w:rsidRPr="007C4773">
              <w:rPr>
                <w:color w:val="000000"/>
                <w:sz w:val="20"/>
                <w:szCs w:val="20"/>
              </w:rPr>
              <w:t> </w:t>
            </w:r>
          </w:p>
        </w:tc>
        <w:tc>
          <w:tcPr>
            <w:tcW w:w="520" w:type="dxa"/>
            <w:tcBorders>
              <w:top w:val="nil"/>
              <w:left w:val="nil"/>
              <w:bottom w:val="single" w:sz="8" w:space="0" w:color="auto"/>
              <w:right w:val="single" w:sz="8" w:space="0" w:color="auto"/>
            </w:tcBorders>
            <w:shd w:val="clear" w:color="auto" w:fill="auto"/>
            <w:textDirection w:val="btLr"/>
            <w:vAlign w:val="center"/>
            <w:hideMark/>
          </w:tcPr>
          <w:p w:rsidR="007C4773" w:rsidRPr="007C4773" w:rsidRDefault="007C4773" w:rsidP="007C4773">
            <w:pPr>
              <w:spacing w:line="240" w:lineRule="auto"/>
              <w:jc w:val="center"/>
              <w:rPr>
                <w:color w:val="000000"/>
                <w:sz w:val="20"/>
                <w:szCs w:val="20"/>
              </w:rPr>
            </w:pPr>
            <w:r w:rsidRPr="007C4773">
              <w:rPr>
                <w:color w:val="000000"/>
                <w:sz w:val="20"/>
                <w:szCs w:val="20"/>
              </w:rPr>
              <w:t> </w:t>
            </w:r>
          </w:p>
        </w:tc>
      </w:tr>
      <w:tr w:rsidR="007C4773" w:rsidRPr="007C4773" w:rsidTr="007C4773">
        <w:trPr>
          <w:trHeight w:val="315"/>
          <w:jc w:val="center"/>
        </w:trPr>
        <w:tc>
          <w:tcPr>
            <w:tcW w:w="1660" w:type="dxa"/>
            <w:tcBorders>
              <w:top w:val="nil"/>
              <w:left w:val="single" w:sz="8" w:space="0" w:color="auto"/>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left"/>
              <w:rPr>
                <w:color w:val="000000"/>
                <w:sz w:val="20"/>
                <w:szCs w:val="20"/>
              </w:rPr>
            </w:pPr>
            <w:r w:rsidRPr="007C4773">
              <w:rPr>
                <w:color w:val="000000"/>
                <w:sz w:val="20"/>
                <w:szCs w:val="20"/>
              </w:rPr>
              <w:t>Рутил</w:t>
            </w:r>
          </w:p>
        </w:tc>
        <w:tc>
          <w:tcPr>
            <w:tcW w:w="460" w:type="dxa"/>
            <w:tcBorders>
              <w:top w:val="nil"/>
              <w:left w:val="nil"/>
              <w:bottom w:val="single" w:sz="8" w:space="0" w:color="auto"/>
              <w:right w:val="single" w:sz="8" w:space="0" w:color="auto"/>
            </w:tcBorders>
            <w:shd w:val="clear" w:color="000000" w:fill="FFFF00"/>
            <w:vAlign w:val="center"/>
            <w:hideMark/>
          </w:tcPr>
          <w:p w:rsidR="007C4773" w:rsidRPr="007C4773" w:rsidRDefault="007C4773" w:rsidP="007C4773">
            <w:pPr>
              <w:spacing w:line="240" w:lineRule="auto"/>
              <w:jc w:val="center"/>
              <w:rPr>
                <w:color w:val="000000"/>
                <w:sz w:val="20"/>
                <w:szCs w:val="20"/>
              </w:rPr>
            </w:pPr>
            <w:r w:rsidRPr="007C4773">
              <w:rPr>
                <w:color w:val="000000"/>
                <w:sz w:val="20"/>
                <w:szCs w:val="20"/>
              </w:rPr>
              <w:t>+</w:t>
            </w:r>
          </w:p>
        </w:tc>
        <w:tc>
          <w:tcPr>
            <w:tcW w:w="460" w:type="dxa"/>
            <w:tcBorders>
              <w:top w:val="nil"/>
              <w:left w:val="nil"/>
              <w:bottom w:val="single" w:sz="8" w:space="0" w:color="auto"/>
              <w:right w:val="single" w:sz="8" w:space="0" w:color="auto"/>
            </w:tcBorders>
            <w:shd w:val="clear" w:color="auto" w:fill="auto"/>
            <w:textDirection w:val="btLr"/>
            <w:vAlign w:val="center"/>
            <w:hideMark/>
          </w:tcPr>
          <w:p w:rsidR="007C4773" w:rsidRPr="007C4773" w:rsidRDefault="007C4773" w:rsidP="007C4773">
            <w:pPr>
              <w:spacing w:line="240" w:lineRule="auto"/>
              <w:jc w:val="center"/>
              <w:rPr>
                <w:color w:val="000000"/>
                <w:sz w:val="20"/>
                <w:szCs w:val="20"/>
              </w:rPr>
            </w:pPr>
            <w:r w:rsidRPr="007C4773">
              <w:rPr>
                <w:color w:val="000000"/>
                <w:sz w:val="20"/>
                <w:szCs w:val="20"/>
              </w:rPr>
              <w:t> </w:t>
            </w:r>
          </w:p>
        </w:tc>
        <w:tc>
          <w:tcPr>
            <w:tcW w:w="640" w:type="dxa"/>
            <w:tcBorders>
              <w:top w:val="nil"/>
              <w:left w:val="nil"/>
              <w:bottom w:val="single" w:sz="8" w:space="0" w:color="auto"/>
              <w:right w:val="single" w:sz="8" w:space="0" w:color="auto"/>
            </w:tcBorders>
            <w:shd w:val="clear" w:color="auto" w:fill="auto"/>
            <w:textDirection w:val="btLr"/>
            <w:vAlign w:val="center"/>
            <w:hideMark/>
          </w:tcPr>
          <w:p w:rsidR="007C4773" w:rsidRPr="007C4773" w:rsidRDefault="007C4773" w:rsidP="007C4773">
            <w:pPr>
              <w:spacing w:line="240" w:lineRule="auto"/>
              <w:jc w:val="center"/>
              <w:rPr>
                <w:color w:val="000000"/>
                <w:sz w:val="20"/>
                <w:szCs w:val="20"/>
              </w:rPr>
            </w:pPr>
            <w:r w:rsidRPr="007C4773">
              <w:rPr>
                <w:color w:val="000000"/>
                <w:sz w:val="20"/>
                <w:szCs w:val="20"/>
              </w:rPr>
              <w:t> </w:t>
            </w:r>
          </w:p>
        </w:tc>
        <w:tc>
          <w:tcPr>
            <w:tcW w:w="660" w:type="dxa"/>
            <w:tcBorders>
              <w:top w:val="nil"/>
              <w:left w:val="nil"/>
              <w:bottom w:val="single" w:sz="8" w:space="0" w:color="auto"/>
              <w:right w:val="single" w:sz="8" w:space="0" w:color="auto"/>
            </w:tcBorders>
            <w:shd w:val="clear" w:color="auto" w:fill="auto"/>
            <w:textDirection w:val="btLr"/>
            <w:vAlign w:val="center"/>
            <w:hideMark/>
          </w:tcPr>
          <w:p w:rsidR="007C4773" w:rsidRPr="007C4773" w:rsidRDefault="007C4773" w:rsidP="007C4773">
            <w:pPr>
              <w:spacing w:line="240" w:lineRule="auto"/>
              <w:jc w:val="center"/>
              <w:rPr>
                <w:color w:val="000000"/>
                <w:sz w:val="20"/>
                <w:szCs w:val="20"/>
              </w:rPr>
            </w:pPr>
            <w:r w:rsidRPr="007C4773">
              <w:rPr>
                <w:color w:val="000000"/>
                <w:sz w:val="20"/>
                <w:szCs w:val="20"/>
              </w:rPr>
              <w:t> </w:t>
            </w:r>
          </w:p>
        </w:tc>
        <w:tc>
          <w:tcPr>
            <w:tcW w:w="660" w:type="dxa"/>
            <w:tcBorders>
              <w:top w:val="nil"/>
              <w:left w:val="nil"/>
              <w:bottom w:val="single" w:sz="8" w:space="0" w:color="auto"/>
              <w:right w:val="single" w:sz="8" w:space="0" w:color="auto"/>
            </w:tcBorders>
            <w:shd w:val="clear" w:color="auto" w:fill="auto"/>
            <w:textDirection w:val="btLr"/>
            <w:vAlign w:val="center"/>
            <w:hideMark/>
          </w:tcPr>
          <w:p w:rsidR="007C4773" w:rsidRPr="007C4773" w:rsidRDefault="007C4773" w:rsidP="007C4773">
            <w:pPr>
              <w:spacing w:line="240" w:lineRule="auto"/>
              <w:jc w:val="center"/>
              <w:rPr>
                <w:color w:val="000000"/>
                <w:sz w:val="20"/>
                <w:szCs w:val="20"/>
              </w:rPr>
            </w:pPr>
            <w:r w:rsidRPr="007C4773">
              <w:rPr>
                <w:color w:val="000000"/>
                <w:sz w:val="20"/>
                <w:szCs w:val="20"/>
              </w:rPr>
              <w:t> </w:t>
            </w:r>
          </w:p>
        </w:tc>
        <w:tc>
          <w:tcPr>
            <w:tcW w:w="520" w:type="dxa"/>
            <w:tcBorders>
              <w:top w:val="nil"/>
              <w:left w:val="nil"/>
              <w:bottom w:val="single" w:sz="8" w:space="0" w:color="auto"/>
              <w:right w:val="single" w:sz="8" w:space="0" w:color="auto"/>
            </w:tcBorders>
            <w:shd w:val="clear" w:color="auto" w:fill="auto"/>
            <w:textDirection w:val="btLr"/>
            <w:vAlign w:val="center"/>
            <w:hideMark/>
          </w:tcPr>
          <w:p w:rsidR="007C4773" w:rsidRPr="007C4773" w:rsidRDefault="007C4773" w:rsidP="007C4773">
            <w:pPr>
              <w:spacing w:line="240" w:lineRule="auto"/>
              <w:jc w:val="center"/>
              <w:rPr>
                <w:color w:val="000000"/>
                <w:sz w:val="20"/>
                <w:szCs w:val="20"/>
              </w:rPr>
            </w:pPr>
            <w:r w:rsidRPr="007C4773">
              <w:rPr>
                <w:color w:val="000000"/>
                <w:sz w:val="20"/>
                <w:szCs w:val="20"/>
              </w:rPr>
              <w:t> </w:t>
            </w:r>
          </w:p>
        </w:tc>
        <w:tc>
          <w:tcPr>
            <w:tcW w:w="700" w:type="dxa"/>
            <w:tcBorders>
              <w:top w:val="nil"/>
              <w:left w:val="nil"/>
              <w:bottom w:val="single" w:sz="8" w:space="0" w:color="auto"/>
              <w:right w:val="single" w:sz="8" w:space="0" w:color="auto"/>
            </w:tcBorders>
            <w:shd w:val="clear" w:color="auto" w:fill="auto"/>
            <w:textDirection w:val="btLr"/>
            <w:vAlign w:val="center"/>
            <w:hideMark/>
          </w:tcPr>
          <w:p w:rsidR="007C4773" w:rsidRPr="007C4773" w:rsidRDefault="007C4773" w:rsidP="007C4773">
            <w:pPr>
              <w:spacing w:line="240" w:lineRule="auto"/>
              <w:jc w:val="center"/>
              <w:rPr>
                <w:color w:val="000000"/>
                <w:sz w:val="20"/>
                <w:szCs w:val="20"/>
              </w:rPr>
            </w:pPr>
            <w:r w:rsidRPr="007C4773">
              <w:rPr>
                <w:color w:val="000000"/>
                <w:sz w:val="20"/>
                <w:szCs w:val="20"/>
              </w:rPr>
              <w:t> </w:t>
            </w:r>
          </w:p>
        </w:tc>
        <w:tc>
          <w:tcPr>
            <w:tcW w:w="520" w:type="dxa"/>
            <w:tcBorders>
              <w:top w:val="nil"/>
              <w:left w:val="nil"/>
              <w:bottom w:val="single" w:sz="8" w:space="0" w:color="auto"/>
              <w:right w:val="single" w:sz="8" w:space="0" w:color="auto"/>
            </w:tcBorders>
            <w:shd w:val="clear" w:color="auto" w:fill="auto"/>
            <w:textDirection w:val="btLr"/>
            <w:vAlign w:val="center"/>
            <w:hideMark/>
          </w:tcPr>
          <w:p w:rsidR="007C4773" w:rsidRPr="007C4773" w:rsidRDefault="007C4773" w:rsidP="007C4773">
            <w:pPr>
              <w:spacing w:line="240" w:lineRule="auto"/>
              <w:jc w:val="center"/>
              <w:rPr>
                <w:color w:val="000000"/>
                <w:sz w:val="20"/>
                <w:szCs w:val="20"/>
              </w:rPr>
            </w:pPr>
            <w:r w:rsidRPr="007C4773">
              <w:rPr>
                <w:color w:val="000000"/>
                <w:sz w:val="20"/>
                <w:szCs w:val="20"/>
              </w:rPr>
              <w:t> </w:t>
            </w:r>
          </w:p>
        </w:tc>
      </w:tr>
      <w:tr w:rsidR="007C4773" w:rsidRPr="007C4773" w:rsidTr="007C4773">
        <w:trPr>
          <w:trHeight w:val="315"/>
          <w:jc w:val="center"/>
        </w:trPr>
        <w:tc>
          <w:tcPr>
            <w:tcW w:w="1660" w:type="dxa"/>
            <w:tcBorders>
              <w:top w:val="nil"/>
              <w:left w:val="single" w:sz="8" w:space="0" w:color="auto"/>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left"/>
              <w:rPr>
                <w:color w:val="000000"/>
                <w:sz w:val="20"/>
                <w:szCs w:val="20"/>
              </w:rPr>
            </w:pPr>
            <w:r w:rsidRPr="007C4773">
              <w:rPr>
                <w:color w:val="000000"/>
                <w:sz w:val="20"/>
                <w:szCs w:val="20"/>
              </w:rPr>
              <w:t>Уранинит</w:t>
            </w:r>
          </w:p>
        </w:tc>
        <w:tc>
          <w:tcPr>
            <w:tcW w:w="46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color w:val="000000"/>
                <w:sz w:val="20"/>
                <w:szCs w:val="20"/>
              </w:rPr>
            </w:pPr>
            <w:r w:rsidRPr="007C4773">
              <w:rPr>
                <w:color w:val="000000"/>
                <w:sz w:val="20"/>
                <w:szCs w:val="20"/>
              </w:rPr>
              <w:t> </w:t>
            </w:r>
          </w:p>
        </w:tc>
        <w:tc>
          <w:tcPr>
            <w:tcW w:w="460" w:type="dxa"/>
            <w:tcBorders>
              <w:top w:val="nil"/>
              <w:left w:val="nil"/>
              <w:bottom w:val="single" w:sz="8" w:space="0" w:color="auto"/>
              <w:right w:val="single" w:sz="8" w:space="0" w:color="auto"/>
            </w:tcBorders>
            <w:shd w:val="clear" w:color="000000" w:fill="FFFF00"/>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w:t>
            </w:r>
          </w:p>
        </w:tc>
        <w:tc>
          <w:tcPr>
            <w:tcW w:w="64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66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66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52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70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52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r>
      <w:tr w:rsidR="007C4773" w:rsidRPr="007C4773" w:rsidTr="007C4773">
        <w:trPr>
          <w:trHeight w:val="315"/>
          <w:jc w:val="center"/>
        </w:trPr>
        <w:tc>
          <w:tcPr>
            <w:tcW w:w="1660" w:type="dxa"/>
            <w:tcBorders>
              <w:top w:val="nil"/>
              <w:left w:val="single" w:sz="8" w:space="0" w:color="auto"/>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left"/>
              <w:rPr>
                <w:color w:val="000000"/>
                <w:sz w:val="20"/>
                <w:szCs w:val="20"/>
              </w:rPr>
            </w:pPr>
            <w:r w:rsidRPr="007C4773">
              <w:rPr>
                <w:color w:val="000000"/>
                <w:sz w:val="20"/>
                <w:szCs w:val="20"/>
              </w:rPr>
              <w:t>Гематит-1</w:t>
            </w:r>
          </w:p>
        </w:tc>
        <w:tc>
          <w:tcPr>
            <w:tcW w:w="46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color w:val="000000"/>
                <w:sz w:val="20"/>
                <w:szCs w:val="20"/>
              </w:rPr>
            </w:pPr>
            <w:r w:rsidRPr="007C4773">
              <w:rPr>
                <w:color w:val="000000"/>
                <w:sz w:val="20"/>
                <w:szCs w:val="20"/>
              </w:rPr>
              <w:t> </w:t>
            </w:r>
          </w:p>
        </w:tc>
        <w:tc>
          <w:tcPr>
            <w:tcW w:w="460" w:type="dxa"/>
            <w:tcBorders>
              <w:top w:val="nil"/>
              <w:left w:val="nil"/>
              <w:bottom w:val="single" w:sz="8" w:space="0" w:color="auto"/>
              <w:right w:val="single" w:sz="8" w:space="0" w:color="auto"/>
            </w:tcBorders>
            <w:shd w:val="clear" w:color="000000" w:fill="FFFF00"/>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w:t>
            </w:r>
          </w:p>
        </w:tc>
        <w:tc>
          <w:tcPr>
            <w:tcW w:w="64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66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66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52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70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52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r>
      <w:tr w:rsidR="007C4773" w:rsidRPr="007C4773" w:rsidTr="007C4773">
        <w:trPr>
          <w:trHeight w:val="315"/>
          <w:jc w:val="center"/>
        </w:trPr>
        <w:tc>
          <w:tcPr>
            <w:tcW w:w="1660" w:type="dxa"/>
            <w:tcBorders>
              <w:top w:val="nil"/>
              <w:left w:val="single" w:sz="8" w:space="0" w:color="auto"/>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left"/>
              <w:rPr>
                <w:color w:val="000000"/>
                <w:sz w:val="20"/>
                <w:szCs w:val="20"/>
              </w:rPr>
            </w:pPr>
            <w:r w:rsidRPr="007C4773">
              <w:rPr>
                <w:color w:val="000000"/>
                <w:sz w:val="20"/>
                <w:szCs w:val="20"/>
              </w:rPr>
              <w:t>Гуанахуатит</w:t>
            </w:r>
          </w:p>
        </w:tc>
        <w:tc>
          <w:tcPr>
            <w:tcW w:w="46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color w:val="000000"/>
                <w:sz w:val="20"/>
                <w:szCs w:val="20"/>
              </w:rPr>
            </w:pPr>
            <w:r w:rsidRPr="007C4773">
              <w:rPr>
                <w:color w:val="000000"/>
                <w:sz w:val="20"/>
                <w:szCs w:val="20"/>
              </w:rPr>
              <w:t> </w:t>
            </w:r>
          </w:p>
        </w:tc>
        <w:tc>
          <w:tcPr>
            <w:tcW w:w="46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640" w:type="dxa"/>
            <w:tcBorders>
              <w:top w:val="nil"/>
              <w:left w:val="nil"/>
              <w:bottom w:val="single" w:sz="8" w:space="0" w:color="auto"/>
              <w:right w:val="single" w:sz="8" w:space="0" w:color="auto"/>
            </w:tcBorders>
            <w:shd w:val="clear" w:color="000000" w:fill="FFFF00"/>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w:t>
            </w:r>
          </w:p>
        </w:tc>
        <w:tc>
          <w:tcPr>
            <w:tcW w:w="66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66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52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70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52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r>
      <w:tr w:rsidR="007C4773" w:rsidRPr="007C4773" w:rsidTr="007C4773">
        <w:trPr>
          <w:trHeight w:val="315"/>
          <w:jc w:val="center"/>
        </w:trPr>
        <w:tc>
          <w:tcPr>
            <w:tcW w:w="1660" w:type="dxa"/>
            <w:tcBorders>
              <w:top w:val="nil"/>
              <w:left w:val="single" w:sz="8" w:space="0" w:color="auto"/>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left"/>
              <w:rPr>
                <w:color w:val="000000"/>
                <w:sz w:val="20"/>
                <w:szCs w:val="20"/>
              </w:rPr>
            </w:pPr>
            <w:r w:rsidRPr="007C4773">
              <w:rPr>
                <w:color w:val="000000"/>
                <w:sz w:val="20"/>
                <w:szCs w:val="20"/>
              </w:rPr>
              <w:t>Клаусталит</w:t>
            </w:r>
          </w:p>
        </w:tc>
        <w:tc>
          <w:tcPr>
            <w:tcW w:w="46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color w:val="000000"/>
                <w:sz w:val="20"/>
                <w:szCs w:val="20"/>
              </w:rPr>
            </w:pPr>
            <w:r w:rsidRPr="007C4773">
              <w:rPr>
                <w:color w:val="000000"/>
                <w:sz w:val="20"/>
                <w:szCs w:val="20"/>
              </w:rPr>
              <w:t> </w:t>
            </w:r>
          </w:p>
        </w:tc>
        <w:tc>
          <w:tcPr>
            <w:tcW w:w="46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640" w:type="dxa"/>
            <w:tcBorders>
              <w:top w:val="nil"/>
              <w:left w:val="nil"/>
              <w:bottom w:val="single" w:sz="8" w:space="0" w:color="auto"/>
              <w:right w:val="single" w:sz="8" w:space="0" w:color="auto"/>
            </w:tcBorders>
            <w:shd w:val="clear" w:color="000000" w:fill="FFFF00"/>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w:t>
            </w:r>
          </w:p>
        </w:tc>
        <w:tc>
          <w:tcPr>
            <w:tcW w:w="66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66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52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70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52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r>
      <w:tr w:rsidR="007C4773" w:rsidRPr="007C4773" w:rsidTr="007C4773">
        <w:trPr>
          <w:trHeight w:val="315"/>
          <w:jc w:val="center"/>
        </w:trPr>
        <w:tc>
          <w:tcPr>
            <w:tcW w:w="1660" w:type="dxa"/>
            <w:tcBorders>
              <w:top w:val="nil"/>
              <w:left w:val="single" w:sz="8" w:space="0" w:color="auto"/>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left"/>
              <w:rPr>
                <w:color w:val="000000"/>
                <w:sz w:val="20"/>
                <w:szCs w:val="20"/>
              </w:rPr>
            </w:pPr>
            <w:r w:rsidRPr="007C4773">
              <w:rPr>
                <w:color w:val="000000"/>
                <w:sz w:val="20"/>
                <w:szCs w:val="20"/>
              </w:rPr>
              <w:t>Золото</w:t>
            </w:r>
          </w:p>
        </w:tc>
        <w:tc>
          <w:tcPr>
            <w:tcW w:w="46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color w:val="000000"/>
                <w:sz w:val="20"/>
                <w:szCs w:val="20"/>
              </w:rPr>
            </w:pPr>
            <w:r w:rsidRPr="007C4773">
              <w:rPr>
                <w:color w:val="000000"/>
                <w:sz w:val="20"/>
                <w:szCs w:val="20"/>
              </w:rPr>
              <w:t> </w:t>
            </w:r>
          </w:p>
        </w:tc>
        <w:tc>
          <w:tcPr>
            <w:tcW w:w="46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64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660" w:type="dxa"/>
            <w:tcBorders>
              <w:top w:val="nil"/>
              <w:left w:val="nil"/>
              <w:bottom w:val="single" w:sz="8" w:space="0" w:color="auto"/>
              <w:right w:val="single" w:sz="8" w:space="0" w:color="auto"/>
            </w:tcBorders>
            <w:shd w:val="clear" w:color="000000" w:fill="FFFF00"/>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w:t>
            </w:r>
          </w:p>
        </w:tc>
        <w:tc>
          <w:tcPr>
            <w:tcW w:w="66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52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70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52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r>
      <w:tr w:rsidR="007C4773" w:rsidRPr="007C4773" w:rsidTr="007C4773">
        <w:trPr>
          <w:trHeight w:val="315"/>
          <w:jc w:val="center"/>
        </w:trPr>
        <w:tc>
          <w:tcPr>
            <w:tcW w:w="1660" w:type="dxa"/>
            <w:tcBorders>
              <w:top w:val="nil"/>
              <w:left w:val="single" w:sz="8" w:space="0" w:color="auto"/>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left"/>
              <w:rPr>
                <w:color w:val="000000"/>
                <w:sz w:val="20"/>
                <w:szCs w:val="20"/>
              </w:rPr>
            </w:pPr>
            <w:r w:rsidRPr="007C4773">
              <w:rPr>
                <w:color w:val="000000"/>
                <w:sz w:val="20"/>
                <w:szCs w:val="20"/>
              </w:rPr>
              <w:t>Пирит-1</w:t>
            </w:r>
          </w:p>
        </w:tc>
        <w:tc>
          <w:tcPr>
            <w:tcW w:w="46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color w:val="000000"/>
                <w:sz w:val="20"/>
                <w:szCs w:val="20"/>
              </w:rPr>
            </w:pPr>
            <w:r w:rsidRPr="007C4773">
              <w:rPr>
                <w:color w:val="000000"/>
                <w:sz w:val="20"/>
                <w:szCs w:val="20"/>
              </w:rPr>
              <w:t> </w:t>
            </w:r>
          </w:p>
        </w:tc>
        <w:tc>
          <w:tcPr>
            <w:tcW w:w="46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64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660" w:type="dxa"/>
            <w:tcBorders>
              <w:top w:val="nil"/>
              <w:left w:val="nil"/>
              <w:bottom w:val="single" w:sz="8" w:space="0" w:color="auto"/>
              <w:right w:val="single" w:sz="8" w:space="0" w:color="auto"/>
            </w:tcBorders>
            <w:shd w:val="clear" w:color="000000" w:fill="FFFF00"/>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w:t>
            </w:r>
          </w:p>
        </w:tc>
        <w:tc>
          <w:tcPr>
            <w:tcW w:w="66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52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70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52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r>
      <w:tr w:rsidR="007C4773" w:rsidRPr="007C4773" w:rsidTr="007C4773">
        <w:trPr>
          <w:trHeight w:val="315"/>
          <w:jc w:val="center"/>
        </w:trPr>
        <w:tc>
          <w:tcPr>
            <w:tcW w:w="1660" w:type="dxa"/>
            <w:tcBorders>
              <w:top w:val="nil"/>
              <w:left w:val="single" w:sz="8" w:space="0" w:color="auto"/>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left"/>
              <w:rPr>
                <w:color w:val="000000"/>
                <w:sz w:val="20"/>
                <w:szCs w:val="20"/>
              </w:rPr>
            </w:pPr>
            <w:r w:rsidRPr="007C4773">
              <w:rPr>
                <w:color w:val="000000"/>
                <w:sz w:val="20"/>
                <w:szCs w:val="20"/>
              </w:rPr>
              <w:t>Халькопирит</w:t>
            </w:r>
          </w:p>
        </w:tc>
        <w:tc>
          <w:tcPr>
            <w:tcW w:w="46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color w:val="000000"/>
                <w:sz w:val="20"/>
                <w:szCs w:val="20"/>
              </w:rPr>
            </w:pPr>
            <w:r w:rsidRPr="007C4773">
              <w:rPr>
                <w:color w:val="000000"/>
                <w:sz w:val="20"/>
                <w:szCs w:val="20"/>
              </w:rPr>
              <w:t> </w:t>
            </w:r>
          </w:p>
        </w:tc>
        <w:tc>
          <w:tcPr>
            <w:tcW w:w="46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64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660" w:type="dxa"/>
            <w:tcBorders>
              <w:top w:val="nil"/>
              <w:left w:val="nil"/>
              <w:bottom w:val="single" w:sz="8" w:space="0" w:color="auto"/>
              <w:right w:val="single" w:sz="8" w:space="0" w:color="auto"/>
            </w:tcBorders>
            <w:shd w:val="clear" w:color="000000" w:fill="FFFF00"/>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w:t>
            </w:r>
          </w:p>
        </w:tc>
        <w:tc>
          <w:tcPr>
            <w:tcW w:w="66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52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70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52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r>
      <w:tr w:rsidR="007C4773" w:rsidRPr="007C4773" w:rsidTr="007C4773">
        <w:trPr>
          <w:trHeight w:val="315"/>
          <w:jc w:val="center"/>
        </w:trPr>
        <w:tc>
          <w:tcPr>
            <w:tcW w:w="1660" w:type="dxa"/>
            <w:tcBorders>
              <w:top w:val="nil"/>
              <w:left w:val="single" w:sz="8" w:space="0" w:color="auto"/>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left"/>
              <w:rPr>
                <w:color w:val="000000"/>
                <w:sz w:val="20"/>
                <w:szCs w:val="20"/>
              </w:rPr>
            </w:pPr>
            <w:r w:rsidRPr="007C4773">
              <w:rPr>
                <w:color w:val="000000"/>
                <w:sz w:val="20"/>
                <w:szCs w:val="20"/>
              </w:rPr>
              <w:t>Борнит</w:t>
            </w:r>
          </w:p>
        </w:tc>
        <w:tc>
          <w:tcPr>
            <w:tcW w:w="46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color w:val="000000"/>
                <w:sz w:val="20"/>
                <w:szCs w:val="20"/>
              </w:rPr>
            </w:pPr>
            <w:r w:rsidRPr="007C4773">
              <w:rPr>
                <w:color w:val="000000"/>
                <w:sz w:val="20"/>
                <w:szCs w:val="20"/>
              </w:rPr>
              <w:t> </w:t>
            </w:r>
          </w:p>
        </w:tc>
        <w:tc>
          <w:tcPr>
            <w:tcW w:w="46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64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660" w:type="dxa"/>
            <w:tcBorders>
              <w:top w:val="nil"/>
              <w:left w:val="nil"/>
              <w:bottom w:val="single" w:sz="8" w:space="0" w:color="auto"/>
              <w:right w:val="single" w:sz="8" w:space="0" w:color="auto"/>
            </w:tcBorders>
            <w:shd w:val="clear" w:color="000000" w:fill="FFFF00"/>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w:t>
            </w:r>
          </w:p>
        </w:tc>
        <w:tc>
          <w:tcPr>
            <w:tcW w:w="66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52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70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52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r>
      <w:tr w:rsidR="007C4773" w:rsidRPr="007C4773" w:rsidTr="007C4773">
        <w:trPr>
          <w:trHeight w:val="315"/>
          <w:jc w:val="center"/>
        </w:trPr>
        <w:tc>
          <w:tcPr>
            <w:tcW w:w="1660" w:type="dxa"/>
            <w:tcBorders>
              <w:top w:val="nil"/>
              <w:left w:val="single" w:sz="8" w:space="0" w:color="auto"/>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left"/>
              <w:rPr>
                <w:color w:val="000000"/>
                <w:sz w:val="20"/>
                <w:szCs w:val="20"/>
              </w:rPr>
            </w:pPr>
            <w:r w:rsidRPr="007C4773">
              <w:rPr>
                <w:color w:val="000000"/>
                <w:sz w:val="20"/>
                <w:szCs w:val="20"/>
              </w:rPr>
              <w:t>Висмутин</w:t>
            </w:r>
          </w:p>
        </w:tc>
        <w:tc>
          <w:tcPr>
            <w:tcW w:w="46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color w:val="000000"/>
                <w:sz w:val="20"/>
                <w:szCs w:val="20"/>
              </w:rPr>
            </w:pPr>
            <w:r w:rsidRPr="007C4773">
              <w:rPr>
                <w:color w:val="000000"/>
                <w:sz w:val="20"/>
                <w:szCs w:val="20"/>
              </w:rPr>
              <w:t> </w:t>
            </w:r>
          </w:p>
        </w:tc>
        <w:tc>
          <w:tcPr>
            <w:tcW w:w="46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64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660" w:type="dxa"/>
            <w:tcBorders>
              <w:top w:val="nil"/>
              <w:left w:val="nil"/>
              <w:bottom w:val="single" w:sz="8" w:space="0" w:color="auto"/>
              <w:right w:val="single" w:sz="8" w:space="0" w:color="auto"/>
            </w:tcBorders>
            <w:shd w:val="clear" w:color="000000" w:fill="FFFF00"/>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w:t>
            </w:r>
          </w:p>
        </w:tc>
        <w:tc>
          <w:tcPr>
            <w:tcW w:w="66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52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70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52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r>
      <w:tr w:rsidR="007C4773" w:rsidRPr="007C4773" w:rsidTr="007C4773">
        <w:trPr>
          <w:trHeight w:val="315"/>
          <w:jc w:val="center"/>
        </w:trPr>
        <w:tc>
          <w:tcPr>
            <w:tcW w:w="1660" w:type="dxa"/>
            <w:tcBorders>
              <w:top w:val="nil"/>
              <w:left w:val="single" w:sz="8" w:space="0" w:color="auto"/>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left"/>
              <w:rPr>
                <w:color w:val="000000"/>
                <w:sz w:val="20"/>
                <w:szCs w:val="20"/>
              </w:rPr>
            </w:pPr>
            <w:proofErr w:type="gramStart"/>
            <w:r w:rsidRPr="007C4773">
              <w:rPr>
                <w:color w:val="000000"/>
                <w:sz w:val="20"/>
                <w:szCs w:val="20"/>
              </w:rPr>
              <w:t>Настуран-а</w:t>
            </w:r>
            <w:proofErr w:type="gramEnd"/>
          </w:p>
        </w:tc>
        <w:tc>
          <w:tcPr>
            <w:tcW w:w="46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color w:val="000000"/>
                <w:sz w:val="20"/>
                <w:szCs w:val="20"/>
              </w:rPr>
            </w:pPr>
            <w:r w:rsidRPr="007C4773">
              <w:rPr>
                <w:color w:val="000000"/>
                <w:sz w:val="20"/>
                <w:szCs w:val="20"/>
              </w:rPr>
              <w:t> </w:t>
            </w:r>
          </w:p>
        </w:tc>
        <w:tc>
          <w:tcPr>
            <w:tcW w:w="46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64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66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660" w:type="dxa"/>
            <w:tcBorders>
              <w:top w:val="nil"/>
              <w:left w:val="nil"/>
              <w:bottom w:val="single" w:sz="8" w:space="0" w:color="auto"/>
              <w:right w:val="single" w:sz="8" w:space="0" w:color="auto"/>
            </w:tcBorders>
            <w:shd w:val="clear" w:color="000000" w:fill="FFFF00"/>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w:t>
            </w:r>
          </w:p>
        </w:tc>
        <w:tc>
          <w:tcPr>
            <w:tcW w:w="52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70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52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r>
      <w:tr w:rsidR="007C4773" w:rsidRPr="007C4773" w:rsidTr="007C4773">
        <w:trPr>
          <w:trHeight w:val="315"/>
          <w:jc w:val="center"/>
        </w:trPr>
        <w:tc>
          <w:tcPr>
            <w:tcW w:w="1660" w:type="dxa"/>
            <w:tcBorders>
              <w:top w:val="nil"/>
              <w:left w:val="single" w:sz="8" w:space="0" w:color="auto"/>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left"/>
              <w:rPr>
                <w:color w:val="000000"/>
                <w:sz w:val="20"/>
                <w:szCs w:val="20"/>
              </w:rPr>
            </w:pPr>
            <w:r w:rsidRPr="007C4773">
              <w:rPr>
                <w:color w:val="000000"/>
                <w:sz w:val="20"/>
                <w:szCs w:val="20"/>
              </w:rPr>
              <w:t>Настуран-б</w:t>
            </w:r>
          </w:p>
        </w:tc>
        <w:tc>
          <w:tcPr>
            <w:tcW w:w="46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color w:val="000000"/>
                <w:sz w:val="20"/>
                <w:szCs w:val="20"/>
              </w:rPr>
            </w:pPr>
            <w:r w:rsidRPr="007C4773">
              <w:rPr>
                <w:color w:val="000000"/>
                <w:sz w:val="20"/>
                <w:szCs w:val="20"/>
              </w:rPr>
              <w:t> </w:t>
            </w:r>
          </w:p>
        </w:tc>
        <w:tc>
          <w:tcPr>
            <w:tcW w:w="46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64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66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660" w:type="dxa"/>
            <w:tcBorders>
              <w:top w:val="nil"/>
              <w:left w:val="nil"/>
              <w:bottom w:val="single" w:sz="8" w:space="0" w:color="auto"/>
              <w:right w:val="single" w:sz="8" w:space="0" w:color="auto"/>
            </w:tcBorders>
            <w:shd w:val="clear" w:color="000000" w:fill="FFFF00"/>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w:t>
            </w:r>
          </w:p>
        </w:tc>
        <w:tc>
          <w:tcPr>
            <w:tcW w:w="52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70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52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r>
      <w:tr w:rsidR="007C4773" w:rsidRPr="007C4773" w:rsidTr="007C4773">
        <w:trPr>
          <w:trHeight w:val="315"/>
          <w:jc w:val="center"/>
        </w:trPr>
        <w:tc>
          <w:tcPr>
            <w:tcW w:w="1660" w:type="dxa"/>
            <w:tcBorders>
              <w:top w:val="nil"/>
              <w:left w:val="single" w:sz="8" w:space="0" w:color="auto"/>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left"/>
              <w:rPr>
                <w:color w:val="000000"/>
                <w:sz w:val="20"/>
                <w:szCs w:val="20"/>
              </w:rPr>
            </w:pPr>
            <w:r w:rsidRPr="007C4773">
              <w:rPr>
                <w:color w:val="000000"/>
                <w:sz w:val="20"/>
                <w:szCs w:val="20"/>
              </w:rPr>
              <w:t>Галенит-1</w:t>
            </w:r>
          </w:p>
        </w:tc>
        <w:tc>
          <w:tcPr>
            <w:tcW w:w="46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color w:val="000000"/>
                <w:sz w:val="20"/>
                <w:szCs w:val="20"/>
              </w:rPr>
            </w:pPr>
            <w:r w:rsidRPr="007C4773">
              <w:rPr>
                <w:color w:val="000000"/>
                <w:sz w:val="20"/>
                <w:szCs w:val="20"/>
              </w:rPr>
              <w:t> </w:t>
            </w:r>
          </w:p>
        </w:tc>
        <w:tc>
          <w:tcPr>
            <w:tcW w:w="46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64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66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660" w:type="dxa"/>
            <w:tcBorders>
              <w:top w:val="nil"/>
              <w:left w:val="nil"/>
              <w:bottom w:val="single" w:sz="8" w:space="0" w:color="auto"/>
              <w:right w:val="single" w:sz="8" w:space="0" w:color="auto"/>
            </w:tcBorders>
            <w:shd w:val="clear" w:color="000000" w:fill="FFFF00"/>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w:t>
            </w:r>
          </w:p>
        </w:tc>
        <w:tc>
          <w:tcPr>
            <w:tcW w:w="52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70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52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r>
      <w:tr w:rsidR="007C4773" w:rsidRPr="007C4773" w:rsidTr="007C4773">
        <w:trPr>
          <w:trHeight w:val="315"/>
          <w:jc w:val="center"/>
        </w:trPr>
        <w:tc>
          <w:tcPr>
            <w:tcW w:w="1660" w:type="dxa"/>
            <w:tcBorders>
              <w:top w:val="nil"/>
              <w:left w:val="single" w:sz="8" w:space="0" w:color="auto"/>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left"/>
              <w:rPr>
                <w:color w:val="000000"/>
                <w:sz w:val="20"/>
                <w:szCs w:val="20"/>
              </w:rPr>
            </w:pPr>
            <w:r w:rsidRPr="007C4773">
              <w:rPr>
                <w:color w:val="000000"/>
                <w:sz w:val="20"/>
                <w:szCs w:val="20"/>
              </w:rPr>
              <w:t>Пирит-2</w:t>
            </w:r>
          </w:p>
        </w:tc>
        <w:tc>
          <w:tcPr>
            <w:tcW w:w="46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color w:val="000000"/>
                <w:sz w:val="20"/>
                <w:szCs w:val="20"/>
              </w:rPr>
            </w:pPr>
            <w:r w:rsidRPr="007C4773">
              <w:rPr>
                <w:color w:val="000000"/>
                <w:sz w:val="20"/>
                <w:szCs w:val="20"/>
              </w:rPr>
              <w:t> </w:t>
            </w:r>
          </w:p>
        </w:tc>
        <w:tc>
          <w:tcPr>
            <w:tcW w:w="46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64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66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66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520" w:type="dxa"/>
            <w:tcBorders>
              <w:top w:val="nil"/>
              <w:left w:val="nil"/>
              <w:bottom w:val="single" w:sz="8" w:space="0" w:color="auto"/>
              <w:right w:val="single" w:sz="8" w:space="0" w:color="auto"/>
            </w:tcBorders>
            <w:shd w:val="clear" w:color="000000" w:fill="FFFF00"/>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w:t>
            </w:r>
          </w:p>
        </w:tc>
        <w:tc>
          <w:tcPr>
            <w:tcW w:w="70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52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r>
      <w:tr w:rsidR="007C4773" w:rsidRPr="007C4773" w:rsidTr="007C4773">
        <w:trPr>
          <w:trHeight w:val="315"/>
          <w:jc w:val="center"/>
        </w:trPr>
        <w:tc>
          <w:tcPr>
            <w:tcW w:w="1660" w:type="dxa"/>
            <w:tcBorders>
              <w:top w:val="nil"/>
              <w:left w:val="single" w:sz="8" w:space="0" w:color="auto"/>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left"/>
              <w:rPr>
                <w:color w:val="000000"/>
                <w:sz w:val="20"/>
                <w:szCs w:val="20"/>
              </w:rPr>
            </w:pPr>
            <w:r w:rsidRPr="007C4773">
              <w:rPr>
                <w:color w:val="000000"/>
                <w:sz w:val="20"/>
                <w:szCs w:val="20"/>
              </w:rPr>
              <w:t>Галенит-2</w:t>
            </w:r>
          </w:p>
        </w:tc>
        <w:tc>
          <w:tcPr>
            <w:tcW w:w="46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color w:val="000000"/>
                <w:sz w:val="20"/>
                <w:szCs w:val="20"/>
              </w:rPr>
            </w:pPr>
            <w:r w:rsidRPr="007C4773">
              <w:rPr>
                <w:color w:val="000000"/>
                <w:sz w:val="20"/>
                <w:szCs w:val="20"/>
              </w:rPr>
              <w:t> </w:t>
            </w:r>
          </w:p>
        </w:tc>
        <w:tc>
          <w:tcPr>
            <w:tcW w:w="46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64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66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66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520" w:type="dxa"/>
            <w:tcBorders>
              <w:top w:val="nil"/>
              <w:left w:val="nil"/>
              <w:bottom w:val="single" w:sz="8" w:space="0" w:color="auto"/>
              <w:right w:val="single" w:sz="8" w:space="0" w:color="auto"/>
            </w:tcBorders>
            <w:shd w:val="clear" w:color="000000" w:fill="FFFF00"/>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w:t>
            </w:r>
          </w:p>
        </w:tc>
        <w:tc>
          <w:tcPr>
            <w:tcW w:w="70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52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r>
      <w:tr w:rsidR="007C4773" w:rsidRPr="007C4773" w:rsidTr="007C4773">
        <w:trPr>
          <w:trHeight w:val="315"/>
          <w:jc w:val="center"/>
        </w:trPr>
        <w:tc>
          <w:tcPr>
            <w:tcW w:w="1660" w:type="dxa"/>
            <w:tcBorders>
              <w:top w:val="nil"/>
              <w:left w:val="single" w:sz="8" w:space="0" w:color="auto"/>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left"/>
              <w:rPr>
                <w:color w:val="000000"/>
                <w:sz w:val="20"/>
                <w:szCs w:val="20"/>
              </w:rPr>
            </w:pPr>
            <w:r w:rsidRPr="007C4773">
              <w:rPr>
                <w:color w:val="000000"/>
                <w:sz w:val="20"/>
                <w:szCs w:val="20"/>
              </w:rPr>
              <w:t>Сфалерит</w:t>
            </w:r>
          </w:p>
        </w:tc>
        <w:tc>
          <w:tcPr>
            <w:tcW w:w="46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color w:val="000000"/>
                <w:sz w:val="20"/>
                <w:szCs w:val="20"/>
              </w:rPr>
            </w:pPr>
            <w:r w:rsidRPr="007C4773">
              <w:rPr>
                <w:color w:val="000000"/>
                <w:sz w:val="20"/>
                <w:szCs w:val="20"/>
              </w:rPr>
              <w:t> </w:t>
            </w:r>
          </w:p>
        </w:tc>
        <w:tc>
          <w:tcPr>
            <w:tcW w:w="46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64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66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66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520" w:type="dxa"/>
            <w:tcBorders>
              <w:top w:val="nil"/>
              <w:left w:val="nil"/>
              <w:bottom w:val="single" w:sz="8" w:space="0" w:color="auto"/>
              <w:right w:val="single" w:sz="8" w:space="0" w:color="auto"/>
            </w:tcBorders>
            <w:shd w:val="clear" w:color="000000" w:fill="FFFF00"/>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w:t>
            </w:r>
          </w:p>
        </w:tc>
        <w:tc>
          <w:tcPr>
            <w:tcW w:w="70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52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r>
      <w:tr w:rsidR="007C4773" w:rsidRPr="007C4773" w:rsidTr="007C4773">
        <w:trPr>
          <w:trHeight w:val="315"/>
          <w:jc w:val="center"/>
        </w:trPr>
        <w:tc>
          <w:tcPr>
            <w:tcW w:w="1660" w:type="dxa"/>
            <w:tcBorders>
              <w:top w:val="nil"/>
              <w:left w:val="single" w:sz="8" w:space="0" w:color="auto"/>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left"/>
              <w:rPr>
                <w:color w:val="000000"/>
                <w:sz w:val="20"/>
                <w:szCs w:val="20"/>
              </w:rPr>
            </w:pPr>
            <w:r w:rsidRPr="007C4773">
              <w:rPr>
                <w:color w:val="000000"/>
                <w:sz w:val="20"/>
                <w:szCs w:val="20"/>
              </w:rPr>
              <w:t>Коффинит</w:t>
            </w:r>
          </w:p>
        </w:tc>
        <w:tc>
          <w:tcPr>
            <w:tcW w:w="46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color w:val="000000"/>
                <w:sz w:val="20"/>
                <w:szCs w:val="20"/>
              </w:rPr>
            </w:pPr>
            <w:r w:rsidRPr="007C4773">
              <w:rPr>
                <w:color w:val="000000"/>
                <w:sz w:val="20"/>
                <w:szCs w:val="20"/>
              </w:rPr>
              <w:t> </w:t>
            </w:r>
          </w:p>
        </w:tc>
        <w:tc>
          <w:tcPr>
            <w:tcW w:w="46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64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66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i/>
                <w:iCs/>
                <w:color w:val="000000"/>
                <w:sz w:val="20"/>
                <w:szCs w:val="20"/>
              </w:rPr>
            </w:pPr>
            <w:r w:rsidRPr="007C4773">
              <w:rPr>
                <w:b/>
                <w:bCs/>
                <w:i/>
                <w:iCs/>
                <w:color w:val="000000"/>
                <w:sz w:val="20"/>
                <w:szCs w:val="20"/>
              </w:rPr>
              <w:t> </w:t>
            </w:r>
          </w:p>
        </w:tc>
        <w:tc>
          <w:tcPr>
            <w:tcW w:w="66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52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700" w:type="dxa"/>
            <w:tcBorders>
              <w:top w:val="nil"/>
              <w:left w:val="nil"/>
              <w:bottom w:val="single" w:sz="8" w:space="0" w:color="auto"/>
              <w:right w:val="single" w:sz="8" w:space="0" w:color="auto"/>
            </w:tcBorders>
            <w:shd w:val="clear" w:color="000000" w:fill="FFFF00"/>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w:t>
            </w:r>
          </w:p>
        </w:tc>
        <w:tc>
          <w:tcPr>
            <w:tcW w:w="52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r>
      <w:tr w:rsidR="007C4773" w:rsidRPr="007C4773" w:rsidTr="007C4773">
        <w:trPr>
          <w:trHeight w:val="315"/>
          <w:jc w:val="center"/>
        </w:trPr>
        <w:tc>
          <w:tcPr>
            <w:tcW w:w="1660" w:type="dxa"/>
            <w:tcBorders>
              <w:top w:val="nil"/>
              <w:left w:val="single" w:sz="8" w:space="0" w:color="auto"/>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left"/>
              <w:rPr>
                <w:color w:val="000000"/>
                <w:sz w:val="20"/>
                <w:szCs w:val="20"/>
              </w:rPr>
            </w:pPr>
            <w:r w:rsidRPr="007C4773">
              <w:rPr>
                <w:color w:val="000000"/>
                <w:sz w:val="20"/>
                <w:szCs w:val="20"/>
              </w:rPr>
              <w:t>Марказит</w:t>
            </w:r>
          </w:p>
        </w:tc>
        <w:tc>
          <w:tcPr>
            <w:tcW w:w="46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color w:val="000000"/>
                <w:sz w:val="20"/>
                <w:szCs w:val="20"/>
              </w:rPr>
            </w:pPr>
            <w:r w:rsidRPr="007C4773">
              <w:rPr>
                <w:color w:val="000000"/>
                <w:sz w:val="20"/>
                <w:szCs w:val="20"/>
              </w:rPr>
              <w:t> </w:t>
            </w:r>
          </w:p>
        </w:tc>
        <w:tc>
          <w:tcPr>
            <w:tcW w:w="46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64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66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66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52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700" w:type="dxa"/>
            <w:tcBorders>
              <w:top w:val="nil"/>
              <w:left w:val="nil"/>
              <w:bottom w:val="single" w:sz="8" w:space="0" w:color="auto"/>
              <w:right w:val="single" w:sz="8" w:space="0" w:color="auto"/>
            </w:tcBorders>
            <w:shd w:val="clear" w:color="000000" w:fill="FFFF00"/>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w:t>
            </w:r>
          </w:p>
        </w:tc>
        <w:tc>
          <w:tcPr>
            <w:tcW w:w="52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r>
      <w:tr w:rsidR="007C4773" w:rsidRPr="007C4773" w:rsidTr="007C4773">
        <w:trPr>
          <w:trHeight w:val="315"/>
          <w:jc w:val="center"/>
        </w:trPr>
        <w:tc>
          <w:tcPr>
            <w:tcW w:w="1660" w:type="dxa"/>
            <w:tcBorders>
              <w:top w:val="nil"/>
              <w:left w:val="single" w:sz="8" w:space="0" w:color="auto"/>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left"/>
              <w:rPr>
                <w:color w:val="000000"/>
                <w:sz w:val="20"/>
                <w:szCs w:val="20"/>
              </w:rPr>
            </w:pPr>
            <w:r w:rsidRPr="007C4773">
              <w:rPr>
                <w:color w:val="000000"/>
                <w:sz w:val="20"/>
                <w:szCs w:val="20"/>
              </w:rPr>
              <w:t>Ковеллин</w:t>
            </w:r>
          </w:p>
        </w:tc>
        <w:tc>
          <w:tcPr>
            <w:tcW w:w="46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color w:val="000000"/>
                <w:sz w:val="20"/>
                <w:szCs w:val="20"/>
              </w:rPr>
            </w:pPr>
            <w:r w:rsidRPr="007C4773">
              <w:rPr>
                <w:color w:val="000000"/>
                <w:sz w:val="20"/>
                <w:szCs w:val="20"/>
              </w:rPr>
              <w:t> </w:t>
            </w:r>
          </w:p>
        </w:tc>
        <w:tc>
          <w:tcPr>
            <w:tcW w:w="46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64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66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66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52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700" w:type="dxa"/>
            <w:tcBorders>
              <w:top w:val="nil"/>
              <w:left w:val="nil"/>
              <w:bottom w:val="single" w:sz="8" w:space="0" w:color="auto"/>
              <w:right w:val="single" w:sz="8" w:space="0" w:color="auto"/>
            </w:tcBorders>
            <w:shd w:val="clear" w:color="000000" w:fill="FFFF00"/>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w:t>
            </w:r>
          </w:p>
        </w:tc>
        <w:tc>
          <w:tcPr>
            <w:tcW w:w="52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r>
      <w:tr w:rsidR="007C4773" w:rsidRPr="007C4773" w:rsidTr="007C4773">
        <w:trPr>
          <w:trHeight w:val="315"/>
          <w:jc w:val="center"/>
        </w:trPr>
        <w:tc>
          <w:tcPr>
            <w:tcW w:w="1660" w:type="dxa"/>
            <w:tcBorders>
              <w:top w:val="nil"/>
              <w:left w:val="single" w:sz="8" w:space="0" w:color="auto"/>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left"/>
              <w:rPr>
                <w:color w:val="000000"/>
                <w:sz w:val="20"/>
                <w:szCs w:val="20"/>
              </w:rPr>
            </w:pPr>
            <w:r w:rsidRPr="007C4773">
              <w:rPr>
                <w:color w:val="000000"/>
                <w:sz w:val="20"/>
                <w:szCs w:val="20"/>
              </w:rPr>
              <w:lastRenderedPageBreak/>
              <w:t>Гематит-2</w:t>
            </w:r>
          </w:p>
        </w:tc>
        <w:tc>
          <w:tcPr>
            <w:tcW w:w="46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color w:val="000000"/>
                <w:sz w:val="20"/>
                <w:szCs w:val="20"/>
              </w:rPr>
            </w:pPr>
            <w:r w:rsidRPr="007C4773">
              <w:rPr>
                <w:color w:val="000000"/>
                <w:sz w:val="20"/>
                <w:szCs w:val="20"/>
              </w:rPr>
              <w:t> </w:t>
            </w:r>
          </w:p>
        </w:tc>
        <w:tc>
          <w:tcPr>
            <w:tcW w:w="46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64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66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66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52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700" w:type="dxa"/>
            <w:tcBorders>
              <w:top w:val="nil"/>
              <w:left w:val="nil"/>
              <w:bottom w:val="single" w:sz="8" w:space="0" w:color="auto"/>
              <w:right w:val="single" w:sz="8" w:space="0" w:color="auto"/>
            </w:tcBorders>
            <w:shd w:val="clear" w:color="000000" w:fill="FFFF00"/>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w:t>
            </w:r>
          </w:p>
        </w:tc>
        <w:tc>
          <w:tcPr>
            <w:tcW w:w="52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r>
      <w:tr w:rsidR="007C4773" w:rsidRPr="007C4773" w:rsidTr="007C4773">
        <w:trPr>
          <w:trHeight w:val="315"/>
          <w:jc w:val="center"/>
        </w:trPr>
        <w:tc>
          <w:tcPr>
            <w:tcW w:w="1660" w:type="dxa"/>
            <w:tcBorders>
              <w:top w:val="nil"/>
              <w:left w:val="single" w:sz="8" w:space="0" w:color="auto"/>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left"/>
              <w:rPr>
                <w:color w:val="000000"/>
                <w:sz w:val="20"/>
                <w:szCs w:val="20"/>
              </w:rPr>
            </w:pPr>
            <w:r w:rsidRPr="007C4773">
              <w:rPr>
                <w:color w:val="000000"/>
                <w:sz w:val="20"/>
                <w:szCs w:val="20"/>
              </w:rPr>
              <w:t>Гидрогематит</w:t>
            </w:r>
          </w:p>
        </w:tc>
        <w:tc>
          <w:tcPr>
            <w:tcW w:w="46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color w:val="000000"/>
                <w:sz w:val="20"/>
                <w:szCs w:val="20"/>
              </w:rPr>
            </w:pPr>
            <w:r w:rsidRPr="007C4773">
              <w:rPr>
                <w:color w:val="000000"/>
                <w:sz w:val="20"/>
                <w:szCs w:val="20"/>
              </w:rPr>
              <w:t> </w:t>
            </w:r>
          </w:p>
        </w:tc>
        <w:tc>
          <w:tcPr>
            <w:tcW w:w="46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64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66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66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52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700" w:type="dxa"/>
            <w:tcBorders>
              <w:top w:val="nil"/>
              <w:left w:val="nil"/>
              <w:bottom w:val="single" w:sz="8" w:space="0" w:color="auto"/>
              <w:right w:val="single" w:sz="8" w:space="0" w:color="auto"/>
            </w:tcBorders>
            <w:shd w:val="clear" w:color="auto" w:fill="auto"/>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 </w:t>
            </w:r>
          </w:p>
        </w:tc>
        <w:tc>
          <w:tcPr>
            <w:tcW w:w="520" w:type="dxa"/>
            <w:tcBorders>
              <w:top w:val="nil"/>
              <w:left w:val="nil"/>
              <w:bottom w:val="single" w:sz="8" w:space="0" w:color="auto"/>
              <w:right w:val="single" w:sz="8" w:space="0" w:color="auto"/>
            </w:tcBorders>
            <w:shd w:val="clear" w:color="000000" w:fill="FFFF00"/>
            <w:vAlign w:val="center"/>
            <w:hideMark/>
          </w:tcPr>
          <w:p w:rsidR="007C4773" w:rsidRPr="007C4773" w:rsidRDefault="007C4773" w:rsidP="007C4773">
            <w:pPr>
              <w:spacing w:line="240" w:lineRule="auto"/>
              <w:jc w:val="center"/>
              <w:rPr>
                <w:b/>
                <w:bCs/>
                <w:color w:val="000000"/>
                <w:sz w:val="20"/>
                <w:szCs w:val="20"/>
              </w:rPr>
            </w:pPr>
            <w:r w:rsidRPr="007C4773">
              <w:rPr>
                <w:b/>
                <w:bCs/>
                <w:color w:val="000000"/>
                <w:sz w:val="20"/>
                <w:szCs w:val="20"/>
              </w:rPr>
              <w:t>+</w:t>
            </w:r>
          </w:p>
        </w:tc>
      </w:tr>
    </w:tbl>
    <w:p w:rsidR="00CB5F28" w:rsidRDefault="00CB5F28" w:rsidP="00CB5F28">
      <w:pPr>
        <w:ind w:firstLine="709"/>
      </w:pPr>
      <w:r>
        <w:t xml:space="preserve">Всего было выделено 8 парагенезисов: </w:t>
      </w:r>
      <w:proofErr w:type="gramStart"/>
      <w:r>
        <w:t>породный</w:t>
      </w:r>
      <w:proofErr w:type="gramEnd"/>
      <w:r>
        <w:t xml:space="preserve">, уранинитовый, селенидный, золотополиметаллический, настурановый, сульфидный, низкотемпературный и гипергенный. Далее приводится описание каждого из этих парагенезисов. </w:t>
      </w:r>
    </w:p>
    <w:p w:rsidR="00CB5F28" w:rsidRDefault="00CB5F28" w:rsidP="00CB5F28">
      <w:pPr>
        <w:ind w:firstLine="709"/>
      </w:pPr>
      <w:r w:rsidRPr="007424DB">
        <w:rPr>
          <w:b/>
          <w:i/>
          <w:u w:val="single"/>
        </w:rPr>
        <w:t>Породный парагенезис</w:t>
      </w:r>
      <w:r>
        <w:t xml:space="preserve"> представлен рутилом и давидитом.</w:t>
      </w:r>
    </w:p>
    <w:p w:rsidR="00CB5F28" w:rsidRDefault="00CB5F28" w:rsidP="00CB5F28">
      <w:pPr>
        <w:ind w:firstLine="709"/>
      </w:pPr>
      <w:r>
        <w:t>Рутил представлен в виде изометричных зерен. Зерна этого минерала имеют размер 0,1-1 мм. Рутил был установлен по следующим свойствам: цвет серовато-белый, коэффициент отражения варьирует от 20 до 23%, анизотропия, сильные желтые рефлексы.</w:t>
      </w:r>
    </w:p>
    <w:p w:rsidR="00CB5F28" w:rsidRDefault="00711E0A" w:rsidP="00711E0A">
      <w:pPr>
        <w:pStyle w:val="4"/>
      </w:pPr>
      <w:r>
        <w:t xml:space="preserve">Таблица </w:t>
      </w:r>
      <w:r w:rsidRPr="00711E0A">
        <w:t>19 Химический состав рутила (масс. %)</w:t>
      </w:r>
    </w:p>
    <w:tbl>
      <w:tblPr>
        <w:tblW w:w="4329" w:type="dxa"/>
        <w:jc w:val="center"/>
        <w:tblLook w:val="04A0"/>
      </w:tblPr>
      <w:tblGrid>
        <w:gridCol w:w="1449"/>
        <w:gridCol w:w="960"/>
        <w:gridCol w:w="960"/>
        <w:gridCol w:w="960"/>
      </w:tblGrid>
      <w:tr w:rsidR="00CB5F28" w:rsidRPr="004522EA" w:rsidTr="00CB5F28">
        <w:trPr>
          <w:trHeight w:val="315"/>
          <w:jc w:val="center"/>
        </w:trPr>
        <w:tc>
          <w:tcPr>
            <w:tcW w:w="14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F28" w:rsidRPr="001900AE" w:rsidRDefault="00CB5F28" w:rsidP="008C3567">
            <w:pPr>
              <w:jc w:val="center"/>
            </w:pPr>
            <w:r w:rsidRPr="001900AE">
              <w:t>№ ан</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B5F28" w:rsidRPr="001900AE" w:rsidRDefault="00CB5F28" w:rsidP="008C3567">
            <w:pPr>
              <w:jc w:val="center"/>
            </w:pPr>
            <w:r w:rsidRPr="001900AE">
              <w:t>TiO</w:t>
            </w:r>
            <w:r w:rsidRPr="00AF764E">
              <w:rPr>
                <w:vertAlign w:val="subscript"/>
              </w:rPr>
              <w:t>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B5F28" w:rsidRPr="001900AE" w:rsidRDefault="00CB5F28" w:rsidP="008C3567">
            <w:pPr>
              <w:jc w:val="center"/>
            </w:pPr>
            <w:r w:rsidRPr="001900AE">
              <w:t>V</w:t>
            </w:r>
            <w:r w:rsidRPr="00AF764E">
              <w:rPr>
                <w:vertAlign w:val="subscript"/>
              </w:rPr>
              <w:t>2</w:t>
            </w:r>
            <w:r w:rsidRPr="001900AE">
              <w:t>O</w:t>
            </w:r>
            <w:r w:rsidRPr="00AF764E">
              <w:rPr>
                <w:vertAlign w:val="subscript"/>
              </w:rPr>
              <w:t>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B5F28" w:rsidRPr="001900AE" w:rsidRDefault="00CB5F28" w:rsidP="008C3567">
            <w:pPr>
              <w:jc w:val="center"/>
            </w:pPr>
            <w:r w:rsidRPr="001900AE">
              <w:t>Сумма</w:t>
            </w:r>
          </w:p>
        </w:tc>
      </w:tr>
      <w:tr w:rsidR="00CB5F28" w:rsidRPr="004522EA" w:rsidTr="00CB5F28">
        <w:trPr>
          <w:trHeight w:val="315"/>
          <w:jc w:val="center"/>
        </w:trPr>
        <w:tc>
          <w:tcPr>
            <w:tcW w:w="432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F28" w:rsidRPr="004522EA" w:rsidRDefault="00CB5F28" w:rsidP="008C3567">
            <w:pPr>
              <w:jc w:val="center"/>
            </w:pPr>
            <w:r w:rsidRPr="004522EA">
              <w:t xml:space="preserve">Рутил (Ti </w:t>
            </w:r>
            <w:r w:rsidRPr="00022476">
              <w:rPr>
                <w:vertAlign w:val="subscript"/>
              </w:rPr>
              <w:t xml:space="preserve">0,68 </w:t>
            </w:r>
            <w:r w:rsidRPr="004522EA">
              <w:t>V</w:t>
            </w:r>
            <w:r w:rsidRPr="00022476">
              <w:rPr>
                <w:vertAlign w:val="subscript"/>
              </w:rPr>
              <w:t>0</w:t>
            </w:r>
            <w:r w:rsidRPr="004522EA">
              <w:t>,</w:t>
            </w:r>
            <w:r w:rsidRPr="00022476">
              <w:rPr>
                <w:vertAlign w:val="subscript"/>
              </w:rPr>
              <w:t>18</w:t>
            </w:r>
            <w:r w:rsidRPr="004522EA">
              <w:t>) O</w:t>
            </w:r>
            <w:r w:rsidRPr="00022476">
              <w:rPr>
                <w:vertAlign w:val="subscript"/>
              </w:rPr>
              <w:t>2</w:t>
            </w:r>
          </w:p>
        </w:tc>
      </w:tr>
      <w:tr w:rsidR="00CB5F28" w:rsidRPr="004522EA" w:rsidTr="00CB5F28">
        <w:trPr>
          <w:trHeight w:val="31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CB5F28" w:rsidRPr="004522EA" w:rsidRDefault="00CB5F28" w:rsidP="008C3567">
            <w:pPr>
              <w:jc w:val="center"/>
            </w:pPr>
            <w:r w:rsidRPr="004522EA">
              <w:t>13</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4522EA" w:rsidRDefault="00CB5F28" w:rsidP="008C3567">
            <w:pPr>
              <w:jc w:val="center"/>
            </w:pPr>
            <w:r w:rsidRPr="004522EA">
              <w:t>61,92</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4522EA" w:rsidRDefault="00CB5F28" w:rsidP="008C3567">
            <w:pPr>
              <w:jc w:val="center"/>
            </w:pPr>
            <w:r w:rsidRPr="004522EA">
              <w:t>25,35</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4522EA" w:rsidRDefault="00CB5F28" w:rsidP="008C3567">
            <w:pPr>
              <w:jc w:val="center"/>
            </w:pPr>
            <w:r w:rsidRPr="004522EA">
              <w:t>87,27</w:t>
            </w:r>
          </w:p>
        </w:tc>
      </w:tr>
      <w:tr w:rsidR="00CB5F28" w:rsidRPr="004522EA" w:rsidTr="00CB5F28">
        <w:trPr>
          <w:trHeight w:val="31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CB5F28" w:rsidRPr="004522EA" w:rsidRDefault="00CB5F28" w:rsidP="008C3567">
            <w:pPr>
              <w:jc w:val="center"/>
            </w:pPr>
            <w:r w:rsidRPr="004522EA">
              <w:t>15</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4522EA" w:rsidRDefault="00CB5F28" w:rsidP="008C3567">
            <w:pPr>
              <w:jc w:val="center"/>
            </w:pPr>
            <w:r w:rsidRPr="004522EA">
              <w:t>47,45</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4522EA" w:rsidRDefault="00CB5F28" w:rsidP="008C3567">
            <w:pPr>
              <w:jc w:val="center"/>
            </w:pPr>
            <w:r w:rsidRPr="004522EA">
              <w:t>29,97</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4522EA" w:rsidRDefault="00CB5F28" w:rsidP="008C3567">
            <w:pPr>
              <w:jc w:val="center"/>
            </w:pPr>
            <w:r w:rsidRPr="004522EA">
              <w:t>77,43</w:t>
            </w:r>
          </w:p>
        </w:tc>
      </w:tr>
      <w:tr w:rsidR="00CB5F28" w:rsidRPr="004522EA" w:rsidTr="00CB5F28">
        <w:trPr>
          <w:trHeight w:val="31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CB5F28" w:rsidRPr="004522EA" w:rsidRDefault="00CB5F28" w:rsidP="008C3567">
            <w:pPr>
              <w:jc w:val="center"/>
            </w:pPr>
            <w:r w:rsidRPr="004522EA">
              <w:t>25</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4522EA" w:rsidRDefault="00CB5F28" w:rsidP="008C3567">
            <w:pPr>
              <w:jc w:val="center"/>
            </w:pPr>
            <w:r w:rsidRPr="004522EA">
              <w:t>49,47</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4522EA" w:rsidRDefault="00CB5F28" w:rsidP="008C3567">
            <w:pPr>
              <w:jc w:val="center"/>
            </w:pPr>
            <w:r w:rsidRPr="004522EA">
              <w:t>30,12</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4522EA" w:rsidRDefault="00CB5F28" w:rsidP="008C3567">
            <w:pPr>
              <w:jc w:val="center"/>
            </w:pPr>
            <w:r w:rsidRPr="004522EA">
              <w:t>79,59</w:t>
            </w:r>
          </w:p>
        </w:tc>
      </w:tr>
      <w:tr w:rsidR="00CB5F28" w:rsidRPr="004522EA" w:rsidTr="00CB5F28">
        <w:trPr>
          <w:trHeight w:val="31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CB5F28" w:rsidRPr="004522EA" w:rsidRDefault="00CB5F28" w:rsidP="008C3567">
            <w:pPr>
              <w:jc w:val="center"/>
            </w:pPr>
            <w:r w:rsidRPr="004522EA">
              <w:t>35</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4522EA" w:rsidRDefault="00CB5F28" w:rsidP="008C3567">
            <w:pPr>
              <w:jc w:val="center"/>
            </w:pPr>
            <w:r w:rsidRPr="004522EA">
              <w:t>76,80</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4522EA" w:rsidRDefault="00CB5F28" w:rsidP="008C3567">
            <w:pPr>
              <w:jc w:val="center"/>
            </w:pPr>
            <w:r w:rsidRPr="004522EA">
              <w:t>3,59</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4522EA" w:rsidRDefault="00CB5F28" w:rsidP="008C3567">
            <w:pPr>
              <w:jc w:val="center"/>
            </w:pPr>
            <w:r w:rsidRPr="004522EA">
              <w:t>80,39</w:t>
            </w:r>
          </w:p>
        </w:tc>
      </w:tr>
      <w:tr w:rsidR="00CB5F28" w:rsidRPr="004522EA" w:rsidTr="00CB5F28">
        <w:trPr>
          <w:trHeight w:val="31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CB5F28" w:rsidRPr="004522EA" w:rsidRDefault="00CB5F28" w:rsidP="008C3567">
            <w:pPr>
              <w:jc w:val="center"/>
            </w:pPr>
            <w:r w:rsidRPr="004522EA">
              <w:t>151</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4522EA" w:rsidRDefault="00CB5F28" w:rsidP="008C3567">
            <w:pPr>
              <w:jc w:val="center"/>
            </w:pPr>
            <w:r w:rsidRPr="004522EA">
              <w:t>90,45</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4522EA" w:rsidRDefault="00CB5F28" w:rsidP="008C3567">
            <w:pPr>
              <w:jc w:val="center"/>
            </w:pPr>
            <w:r w:rsidRPr="004522EA">
              <w:t>7,64</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4522EA" w:rsidRDefault="00CB5F28" w:rsidP="008C3567">
            <w:pPr>
              <w:jc w:val="center"/>
            </w:pPr>
            <w:r w:rsidRPr="004522EA">
              <w:t>98,09</w:t>
            </w:r>
          </w:p>
        </w:tc>
      </w:tr>
    </w:tbl>
    <w:p w:rsidR="00CB5F28" w:rsidRDefault="00CB5F28" w:rsidP="00CB5F28">
      <w:pPr>
        <w:ind w:firstLine="709"/>
      </w:pPr>
    </w:p>
    <w:p w:rsidR="00CB5F28" w:rsidRDefault="00CB5F28" w:rsidP="00CB5F28">
      <w:pPr>
        <w:ind w:firstLine="709"/>
      </w:pPr>
      <w:r>
        <w:t xml:space="preserve">Давидит практически полностью отсутствует. На его месте развиваются различные минералы, такие как </w:t>
      </w:r>
      <w:proofErr w:type="gramStart"/>
      <w:r>
        <w:t>:к</w:t>
      </w:r>
      <w:proofErr w:type="gramEnd"/>
      <w:r>
        <w:t>алькинс</w:t>
      </w:r>
      <w:r w:rsidR="00980097">
        <w:t>ит, настуран (рис.75</w:t>
      </w:r>
      <w:r>
        <w:t>)</w:t>
      </w:r>
    </w:p>
    <w:tbl>
      <w:tblPr>
        <w:tblW w:w="9601" w:type="dxa"/>
        <w:tblLook w:val="04A0"/>
      </w:tblPr>
      <w:tblGrid>
        <w:gridCol w:w="4875"/>
        <w:gridCol w:w="4726"/>
      </w:tblGrid>
      <w:tr w:rsidR="00CB5F28" w:rsidTr="00CB5F28">
        <w:trPr>
          <w:trHeight w:val="3552"/>
        </w:trPr>
        <w:tc>
          <w:tcPr>
            <w:tcW w:w="4875" w:type="dxa"/>
          </w:tcPr>
          <w:p w:rsidR="00CB5F28" w:rsidRDefault="00CB5F28" w:rsidP="00CB5F28">
            <w:r>
              <w:rPr>
                <w:noProof/>
              </w:rPr>
              <w:drawing>
                <wp:inline distT="0" distB="0" distL="0" distR="0">
                  <wp:extent cx="2876550" cy="2162175"/>
                  <wp:effectExtent l="19050" t="0" r="0" b="0"/>
                  <wp:docPr id="111" name="Рисунок 13" descr="C:\Users\1\Desktop\Диплом\Аншлифы\d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Диплом\Аншлифы\dav.jpg"/>
                          <pic:cNvPicPr>
                            <a:picLocks noChangeAspect="1" noChangeArrowheads="1"/>
                          </pic:cNvPicPr>
                        </pic:nvPicPr>
                        <pic:blipFill>
                          <a:blip r:embed="rId118" cstate="screen"/>
                          <a:srcRect/>
                          <a:stretch>
                            <a:fillRect/>
                          </a:stretch>
                        </pic:blipFill>
                        <pic:spPr bwMode="auto">
                          <a:xfrm>
                            <a:off x="0" y="0"/>
                            <a:ext cx="2876550" cy="2162175"/>
                          </a:xfrm>
                          <a:prstGeom prst="rect">
                            <a:avLst/>
                          </a:prstGeom>
                          <a:noFill/>
                          <a:ln w="9525">
                            <a:noFill/>
                            <a:miter lim="800000"/>
                            <a:headEnd/>
                            <a:tailEnd/>
                          </a:ln>
                        </pic:spPr>
                      </pic:pic>
                    </a:graphicData>
                  </a:graphic>
                </wp:inline>
              </w:drawing>
            </w:r>
          </w:p>
        </w:tc>
        <w:tc>
          <w:tcPr>
            <w:tcW w:w="4726" w:type="dxa"/>
          </w:tcPr>
          <w:p w:rsidR="00CB5F28" w:rsidRDefault="00CB5F28" w:rsidP="00CB5F28">
            <w:r>
              <w:rPr>
                <w:noProof/>
              </w:rPr>
              <w:drawing>
                <wp:inline distT="0" distB="0" distL="0" distR="0">
                  <wp:extent cx="2733675" cy="2168934"/>
                  <wp:effectExtent l="19050" t="0" r="9525" b="0"/>
                  <wp:docPr id="112" name="Рисунок 16" descr="C:\Users\1\Desktop\Диплом\РЭМ фото\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Desktop\Диплом\РЭМ фото\4.jpeg"/>
                          <pic:cNvPicPr>
                            <a:picLocks noChangeAspect="1" noChangeArrowheads="1"/>
                          </pic:cNvPicPr>
                        </pic:nvPicPr>
                        <pic:blipFill>
                          <a:blip r:embed="rId119" cstate="screen"/>
                          <a:srcRect/>
                          <a:stretch>
                            <a:fillRect/>
                          </a:stretch>
                        </pic:blipFill>
                        <pic:spPr bwMode="auto">
                          <a:xfrm>
                            <a:off x="0" y="0"/>
                            <a:ext cx="2733209" cy="2168564"/>
                          </a:xfrm>
                          <a:prstGeom prst="rect">
                            <a:avLst/>
                          </a:prstGeom>
                          <a:noFill/>
                          <a:ln w="9525">
                            <a:noFill/>
                            <a:miter lim="800000"/>
                            <a:headEnd/>
                            <a:tailEnd/>
                          </a:ln>
                        </pic:spPr>
                      </pic:pic>
                    </a:graphicData>
                  </a:graphic>
                </wp:inline>
              </w:drawing>
            </w:r>
          </w:p>
        </w:tc>
      </w:tr>
      <w:tr w:rsidR="00CB5F28" w:rsidTr="00CB5F28">
        <w:trPr>
          <w:trHeight w:val="423"/>
        </w:trPr>
        <w:tc>
          <w:tcPr>
            <w:tcW w:w="9601" w:type="dxa"/>
            <w:gridSpan w:val="2"/>
          </w:tcPr>
          <w:p w:rsidR="00CB5F28" w:rsidRPr="00AB56D1" w:rsidRDefault="00CB5F28" w:rsidP="00CB5F28">
            <w:pPr>
              <w:pStyle w:val="a4"/>
            </w:pPr>
            <w:r w:rsidRPr="009C46B1">
              <w:rPr>
                <w:b/>
              </w:rPr>
              <w:t>Рис.</w:t>
            </w:r>
            <w:r w:rsidR="00980097">
              <w:rPr>
                <w:b/>
              </w:rPr>
              <w:t>75</w:t>
            </w:r>
            <w:r>
              <w:t xml:space="preserve"> Реликты давидита, земещенные калькинситом </w:t>
            </w:r>
            <w:r w:rsidRPr="00AB56D1">
              <w:t>(</w:t>
            </w:r>
            <w:r>
              <w:rPr>
                <w:lang w:val="en-US"/>
              </w:rPr>
              <w:t>Cal</w:t>
            </w:r>
            <w:r w:rsidRPr="00AB56D1">
              <w:t>)</w:t>
            </w:r>
            <w:r>
              <w:t>, настураном</w:t>
            </w:r>
            <w:r w:rsidRPr="00AB56D1">
              <w:t xml:space="preserve"> (</w:t>
            </w:r>
            <w:r>
              <w:rPr>
                <w:lang w:val="en-US"/>
              </w:rPr>
              <w:t>Nas</w:t>
            </w:r>
            <w:r w:rsidRPr="00AB56D1">
              <w:t>)</w:t>
            </w:r>
            <w:r>
              <w:t>, рутилом</w:t>
            </w:r>
            <w:r w:rsidRPr="00AB56D1">
              <w:t xml:space="preserve"> (</w:t>
            </w:r>
            <w:r>
              <w:rPr>
                <w:lang w:val="en-US"/>
              </w:rPr>
              <w:t>Rut</w:t>
            </w:r>
            <w:r w:rsidRPr="00AB56D1">
              <w:t>)</w:t>
            </w:r>
            <w:r>
              <w:t xml:space="preserve">, </w:t>
            </w:r>
            <w:proofErr w:type="gramStart"/>
            <w:r>
              <w:t>РЭМ-фотографии</w:t>
            </w:r>
            <w:proofErr w:type="gramEnd"/>
            <w:r>
              <w:t>, аншл. Т-657-21</w:t>
            </w:r>
          </w:p>
        </w:tc>
      </w:tr>
    </w:tbl>
    <w:p w:rsidR="00CB5F28" w:rsidRDefault="00CB5F28" w:rsidP="00CB5F28">
      <w:pPr>
        <w:ind w:firstLine="709"/>
      </w:pPr>
    </w:p>
    <w:p w:rsidR="00CB5F28" w:rsidRDefault="00CB5F28" w:rsidP="00CB5F28">
      <w:pPr>
        <w:ind w:firstLine="709"/>
      </w:pPr>
    </w:p>
    <w:p w:rsidR="00CB5F28" w:rsidRDefault="00CB5F28" w:rsidP="00CB5F28">
      <w:pPr>
        <w:ind w:firstLine="709"/>
      </w:pPr>
    </w:p>
    <w:p w:rsidR="007C4773" w:rsidRDefault="007C4773" w:rsidP="00CB5F28">
      <w:pPr>
        <w:ind w:firstLine="709"/>
      </w:pPr>
    </w:p>
    <w:p w:rsidR="007C4773" w:rsidRPr="008D42B3" w:rsidRDefault="00711E0A" w:rsidP="00711E0A">
      <w:pPr>
        <w:pStyle w:val="4"/>
      </w:pPr>
      <w:r w:rsidRPr="00711E0A">
        <w:lastRenderedPageBreak/>
        <w:t>Таблица 20</w:t>
      </w:r>
      <w:r>
        <w:t xml:space="preserve"> Химический состав калькинсита (масс. %)</w:t>
      </w:r>
    </w:p>
    <w:tbl>
      <w:tblPr>
        <w:tblW w:w="7016" w:type="dxa"/>
        <w:jc w:val="center"/>
        <w:tblLook w:val="04A0"/>
      </w:tblPr>
      <w:tblGrid>
        <w:gridCol w:w="977"/>
        <w:gridCol w:w="976"/>
        <w:gridCol w:w="1159"/>
        <w:gridCol w:w="976"/>
        <w:gridCol w:w="976"/>
        <w:gridCol w:w="976"/>
        <w:gridCol w:w="976"/>
      </w:tblGrid>
      <w:tr w:rsidR="00CB5F28" w:rsidRPr="002439C6" w:rsidTr="00CB5F28">
        <w:trPr>
          <w:trHeight w:val="315"/>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F28" w:rsidRPr="001900AE" w:rsidRDefault="00CB5F28" w:rsidP="008C3567">
            <w:pPr>
              <w:spacing w:line="240" w:lineRule="auto"/>
              <w:jc w:val="center"/>
              <w:rPr>
                <w:color w:val="000000"/>
              </w:rPr>
            </w:pPr>
            <w:r w:rsidRPr="001900AE">
              <w:rPr>
                <w:color w:val="000000"/>
              </w:rPr>
              <w:t>№ ан</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CB5F28" w:rsidRPr="001900AE" w:rsidRDefault="00CB5F28" w:rsidP="008C3567">
            <w:pPr>
              <w:spacing w:line="240" w:lineRule="auto"/>
              <w:jc w:val="center"/>
              <w:rPr>
                <w:color w:val="000000"/>
              </w:rPr>
            </w:pPr>
            <w:r w:rsidRPr="001900AE">
              <w:rPr>
                <w:color w:val="000000"/>
              </w:rPr>
              <w:t>Fe</w:t>
            </w:r>
            <w:r w:rsidRPr="00AF764E">
              <w:rPr>
                <w:color w:val="000000"/>
                <w:vertAlign w:val="subscript"/>
              </w:rPr>
              <w:t>2</w:t>
            </w:r>
            <w:r w:rsidRPr="001900AE">
              <w:rPr>
                <w:color w:val="000000"/>
              </w:rPr>
              <w:t>O</w:t>
            </w:r>
            <w:r w:rsidRPr="00AF764E">
              <w:rPr>
                <w:color w:val="000000"/>
                <w:vertAlign w:val="subscript"/>
              </w:rPr>
              <w:t>3</w:t>
            </w:r>
          </w:p>
        </w:tc>
        <w:tc>
          <w:tcPr>
            <w:tcW w:w="1159" w:type="dxa"/>
            <w:tcBorders>
              <w:top w:val="single" w:sz="4" w:space="0" w:color="auto"/>
              <w:left w:val="nil"/>
              <w:bottom w:val="single" w:sz="4" w:space="0" w:color="auto"/>
              <w:right w:val="single" w:sz="4" w:space="0" w:color="auto"/>
            </w:tcBorders>
            <w:shd w:val="clear" w:color="auto" w:fill="auto"/>
            <w:noWrap/>
            <w:vAlign w:val="bottom"/>
            <w:hideMark/>
          </w:tcPr>
          <w:p w:rsidR="00CB5F28" w:rsidRPr="001900AE" w:rsidRDefault="00CB5F28" w:rsidP="008C3567">
            <w:pPr>
              <w:spacing w:line="240" w:lineRule="auto"/>
              <w:jc w:val="center"/>
              <w:rPr>
                <w:color w:val="000000"/>
              </w:rPr>
            </w:pPr>
            <w:r w:rsidRPr="001900AE">
              <w:rPr>
                <w:color w:val="000000"/>
              </w:rPr>
              <w:t>La</w:t>
            </w:r>
            <w:r w:rsidRPr="00AF764E">
              <w:rPr>
                <w:color w:val="000000"/>
                <w:vertAlign w:val="subscript"/>
              </w:rPr>
              <w:t>2</w:t>
            </w:r>
            <w:r w:rsidRPr="001900AE">
              <w:rPr>
                <w:color w:val="000000"/>
              </w:rPr>
              <w:t>O</w:t>
            </w:r>
            <w:r w:rsidRPr="00AF764E">
              <w:rPr>
                <w:color w:val="000000"/>
                <w:vertAlign w:val="subscript"/>
              </w:rPr>
              <w:t>3</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CB5F28" w:rsidRPr="001900AE" w:rsidRDefault="00CB5F28" w:rsidP="008C3567">
            <w:pPr>
              <w:spacing w:line="240" w:lineRule="auto"/>
              <w:jc w:val="center"/>
              <w:rPr>
                <w:color w:val="000000"/>
              </w:rPr>
            </w:pPr>
            <w:r w:rsidRPr="001900AE">
              <w:rPr>
                <w:color w:val="000000"/>
              </w:rPr>
              <w:t>Ce</w:t>
            </w:r>
            <w:r w:rsidRPr="00AF764E">
              <w:rPr>
                <w:color w:val="000000"/>
                <w:vertAlign w:val="subscript"/>
              </w:rPr>
              <w:t>2</w:t>
            </w:r>
            <w:r w:rsidRPr="001900AE">
              <w:rPr>
                <w:color w:val="000000"/>
              </w:rPr>
              <w:t>O</w:t>
            </w:r>
            <w:r w:rsidRPr="00AF764E">
              <w:rPr>
                <w:color w:val="000000"/>
                <w:vertAlign w:val="subscript"/>
              </w:rPr>
              <w:t>3</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CB5F28" w:rsidRPr="001900AE" w:rsidRDefault="00CB5F28" w:rsidP="008C3567">
            <w:pPr>
              <w:spacing w:line="240" w:lineRule="auto"/>
              <w:jc w:val="center"/>
              <w:rPr>
                <w:color w:val="000000"/>
              </w:rPr>
            </w:pPr>
            <w:r w:rsidRPr="001900AE">
              <w:rPr>
                <w:color w:val="000000"/>
              </w:rPr>
              <w:t>Pr</w:t>
            </w:r>
            <w:r w:rsidRPr="00AF764E">
              <w:rPr>
                <w:color w:val="000000"/>
                <w:vertAlign w:val="subscript"/>
              </w:rPr>
              <w:t>2</w:t>
            </w:r>
            <w:r w:rsidRPr="001900AE">
              <w:rPr>
                <w:color w:val="000000"/>
              </w:rPr>
              <w:t>O</w:t>
            </w:r>
            <w:r w:rsidRPr="00AF764E">
              <w:rPr>
                <w:color w:val="000000"/>
                <w:vertAlign w:val="subscript"/>
              </w:rPr>
              <w:t>3</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CB5F28" w:rsidRPr="001900AE" w:rsidRDefault="00CB5F28" w:rsidP="008C3567">
            <w:pPr>
              <w:spacing w:line="240" w:lineRule="auto"/>
              <w:jc w:val="center"/>
              <w:rPr>
                <w:color w:val="000000"/>
              </w:rPr>
            </w:pPr>
            <w:r w:rsidRPr="001900AE">
              <w:rPr>
                <w:color w:val="000000"/>
              </w:rPr>
              <w:t>Nd</w:t>
            </w:r>
            <w:r w:rsidRPr="00AF764E">
              <w:rPr>
                <w:color w:val="000000"/>
                <w:vertAlign w:val="subscript"/>
              </w:rPr>
              <w:t>2</w:t>
            </w:r>
            <w:r w:rsidRPr="001900AE">
              <w:rPr>
                <w:color w:val="000000"/>
              </w:rPr>
              <w:t>O</w:t>
            </w:r>
            <w:r w:rsidRPr="00AF764E">
              <w:rPr>
                <w:color w:val="000000"/>
                <w:vertAlign w:val="subscript"/>
              </w:rPr>
              <w:t>3</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CB5F28" w:rsidRPr="001900AE" w:rsidRDefault="00CB5F28" w:rsidP="008C3567">
            <w:pPr>
              <w:spacing w:line="240" w:lineRule="auto"/>
              <w:jc w:val="center"/>
              <w:rPr>
                <w:color w:val="000000"/>
              </w:rPr>
            </w:pPr>
            <w:r w:rsidRPr="001900AE">
              <w:rPr>
                <w:color w:val="000000"/>
              </w:rPr>
              <w:t>Сумма</w:t>
            </w:r>
          </w:p>
        </w:tc>
      </w:tr>
      <w:tr w:rsidR="00CB5F28" w:rsidRPr="004A6C1A" w:rsidTr="00CB5F28">
        <w:trPr>
          <w:trHeight w:val="315"/>
          <w:jc w:val="center"/>
        </w:trPr>
        <w:tc>
          <w:tcPr>
            <w:tcW w:w="7016"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F28" w:rsidRPr="007D1F5C" w:rsidRDefault="00757C11" w:rsidP="008C3567">
            <w:pPr>
              <w:spacing w:line="240" w:lineRule="auto"/>
              <w:jc w:val="center"/>
              <w:rPr>
                <w:color w:val="000000"/>
                <w:lang w:val="en-US"/>
              </w:rPr>
            </w:pPr>
            <w:r w:rsidRPr="00757C11">
              <w:rPr>
                <w:color w:val="000000"/>
              </w:rPr>
              <w:t>Калькинсит</w:t>
            </w:r>
            <w:r w:rsidR="00CB5F28" w:rsidRPr="00757C11">
              <w:rPr>
                <w:color w:val="000000"/>
                <w:lang w:val="en-US"/>
              </w:rPr>
              <w:t xml:space="preserve">-(Ce) (Ce </w:t>
            </w:r>
            <w:r w:rsidR="00CB5F28" w:rsidRPr="00757C11">
              <w:rPr>
                <w:color w:val="000000"/>
                <w:vertAlign w:val="subscript"/>
                <w:lang w:val="en-US"/>
              </w:rPr>
              <w:t>0,80</w:t>
            </w:r>
            <w:r w:rsidR="00CB5F28" w:rsidRPr="00757C11">
              <w:rPr>
                <w:color w:val="000000"/>
                <w:lang w:val="en-US"/>
              </w:rPr>
              <w:t xml:space="preserve">,La </w:t>
            </w:r>
            <w:r w:rsidR="00CB5F28" w:rsidRPr="00757C11">
              <w:rPr>
                <w:color w:val="000000"/>
                <w:vertAlign w:val="subscript"/>
                <w:lang w:val="en-US"/>
              </w:rPr>
              <w:t xml:space="preserve">0,40 </w:t>
            </w:r>
            <w:r w:rsidR="00CB5F28" w:rsidRPr="00757C11">
              <w:rPr>
                <w:color w:val="000000"/>
                <w:lang w:val="en-US"/>
              </w:rPr>
              <w:t>Nd</w:t>
            </w:r>
            <w:r w:rsidR="00CB5F28" w:rsidRPr="00757C11">
              <w:rPr>
                <w:color w:val="000000"/>
                <w:vertAlign w:val="subscript"/>
                <w:lang w:val="en-US"/>
              </w:rPr>
              <w:t xml:space="preserve"> 0,29 </w:t>
            </w:r>
            <w:r w:rsidR="00CB5F28" w:rsidRPr="00757C11">
              <w:rPr>
                <w:color w:val="000000"/>
                <w:lang w:val="en-US"/>
              </w:rPr>
              <w:t xml:space="preserve">Fe </w:t>
            </w:r>
            <w:r w:rsidR="00CB5F28" w:rsidRPr="00757C11">
              <w:rPr>
                <w:color w:val="000000"/>
                <w:vertAlign w:val="subscript"/>
                <w:lang w:val="en-US"/>
              </w:rPr>
              <w:t xml:space="preserve">0,27 </w:t>
            </w:r>
            <w:r w:rsidR="00CB5F28" w:rsidRPr="00757C11">
              <w:rPr>
                <w:color w:val="000000"/>
                <w:lang w:val="en-US"/>
              </w:rPr>
              <w:t>Pr</w:t>
            </w:r>
            <w:r w:rsidR="00CB5F28" w:rsidRPr="00757C11">
              <w:rPr>
                <w:color w:val="000000"/>
                <w:vertAlign w:val="subscript"/>
                <w:lang w:val="en-US"/>
              </w:rPr>
              <w:t>0</w:t>
            </w:r>
            <w:r w:rsidR="00CB5F28" w:rsidRPr="00757C11">
              <w:rPr>
                <w:color w:val="000000"/>
                <w:lang w:val="en-US"/>
              </w:rPr>
              <w:t>,</w:t>
            </w:r>
            <w:r w:rsidR="00CB5F28" w:rsidRPr="00757C11">
              <w:rPr>
                <w:color w:val="000000"/>
                <w:vertAlign w:val="subscript"/>
                <w:lang w:val="en-US"/>
              </w:rPr>
              <w:t>06</w:t>
            </w:r>
            <w:r w:rsidR="00CB5F28" w:rsidRPr="00757C11">
              <w:rPr>
                <w:color w:val="000000"/>
                <w:lang w:val="en-US"/>
              </w:rPr>
              <w:t>)(CO</w:t>
            </w:r>
            <w:r w:rsidR="00CB5F28" w:rsidRPr="00757C11">
              <w:rPr>
                <w:color w:val="000000"/>
                <w:vertAlign w:val="subscript"/>
                <w:lang w:val="en-US"/>
              </w:rPr>
              <w:t>3</w:t>
            </w:r>
            <w:r w:rsidR="00CB5F28" w:rsidRPr="00757C11">
              <w:rPr>
                <w:color w:val="000000"/>
                <w:lang w:val="en-US"/>
              </w:rPr>
              <w:t>)</w:t>
            </w:r>
            <w:r w:rsidR="00CB5F28" w:rsidRPr="00757C11">
              <w:rPr>
                <w:color w:val="000000"/>
                <w:vertAlign w:val="subscript"/>
                <w:lang w:val="en-US"/>
              </w:rPr>
              <w:t>3</w:t>
            </w:r>
            <w:r w:rsidR="00CB5F28" w:rsidRPr="00757C11">
              <w:rPr>
                <w:color w:val="000000"/>
                <w:lang w:val="en-US"/>
              </w:rPr>
              <w:t xml:space="preserve"> </w:t>
            </w:r>
            <w:r w:rsidR="00CB5F28" w:rsidRPr="00757C11">
              <w:rPr>
                <w:color w:val="000000"/>
                <w:vertAlign w:val="subscript"/>
                <w:lang w:val="en-US"/>
              </w:rPr>
              <w:t>4</w:t>
            </w:r>
            <w:r w:rsidR="00CB5F28" w:rsidRPr="00757C11">
              <w:rPr>
                <w:color w:val="000000"/>
                <w:lang w:val="en-US"/>
              </w:rPr>
              <w:t>H</w:t>
            </w:r>
            <w:r w:rsidR="00CB5F28" w:rsidRPr="00757C11">
              <w:rPr>
                <w:color w:val="000000"/>
                <w:vertAlign w:val="subscript"/>
                <w:lang w:val="en-US"/>
              </w:rPr>
              <w:t>2</w:t>
            </w:r>
            <w:r w:rsidR="00CB5F28" w:rsidRPr="00757C11">
              <w:rPr>
                <w:color w:val="000000"/>
              </w:rPr>
              <w:t>О</w:t>
            </w:r>
          </w:p>
        </w:tc>
      </w:tr>
      <w:tr w:rsidR="00CB5F28" w:rsidRPr="00022476" w:rsidTr="00CB5F28">
        <w:trPr>
          <w:trHeight w:val="315"/>
          <w:jc w:val="center"/>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CB5F28" w:rsidRPr="00022476" w:rsidRDefault="00CB5F28" w:rsidP="008C3567">
            <w:pPr>
              <w:spacing w:line="240" w:lineRule="auto"/>
              <w:jc w:val="center"/>
              <w:rPr>
                <w:color w:val="000000"/>
              </w:rPr>
            </w:pPr>
            <w:r w:rsidRPr="00022476">
              <w:rPr>
                <w:color w:val="000000"/>
              </w:rPr>
              <w:t>18</w:t>
            </w:r>
          </w:p>
        </w:tc>
        <w:tc>
          <w:tcPr>
            <w:tcW w:w="976" w:type="dxa"/>
            <w:tcBorders>
              <w:top w:val="nil"/>
              <w:left w:val="nil"/>
              <w:bottom w:val="single" w:sz="4" w:space="0" w:color="auto"/>
              <w:right w:val="single" w:sz="4" w:space="0" w:color="auto"/>
            </w:tcBorders>
            <w:shd w:val="clear" w:color="auto" w:fill="auto"/>
            <w:noWrap/>
            <w:vAlign w:val="bottom"/>
            <w:hideMark/>
          </w:tcPr>
          <w:p w:rsidR="00CB5F28" w:rsidRPr="00022476" w:rsidRDefault="00CB5F28" w:rsidP="008C3567">
            <w:pPr>
              <w:spacing w:line="240" w:lineRule="auto"/>
              <w:jc w:val="center"/>
              <w:rPr>
                <w:color w:val="000000"/>
              </w:rPr>
            </w:pPr>
            <w:r w:rsidRPr="00022476">
              <w:rPr>
                <w:color w:val="000000"/>
              </w:rPr>
              <w:t>7,45</w:t>
            </w:r>
          </w:p>
        </w:tc>
        <w:tc>
          <w:tcPr>
            <w:tcW w:w="1159" w:type="dxa"/>
            <w:tcBorders>
              <w:top w:val="nil"/>
              <w:left w:val="nil"/>
              <w:bottom w:val="single" w:sz="4" w:space="0" w:color="auto"/>
              <w:right w:val="single" w:sz="4" w:space="0" w:color="auto"/>
            </w:tcBorders>
            <w:shd w:val="clear" w:color="auto" w:fill="auto"/>
            <w:noWrap/>
            <w:vAlign w:val="bottom"/>
            <w:hideMark/>
          </w:tcPr>
          <w:p w:rsidR="00CB5F28" w:rsidRPr="00022476" w:rsidRDefault="00CB5F28" w:rsidP="008C3567">
            <w:pPr>
              <w:spacing w:line="240" w:lineRule="auto"/>
              <w:jc w:val="center"/>
              <w:rPr>
                <w:color w:val="000000"/>
              </w:rPr>
            </w:pPr>
            <w:r w:rsidRPr="00022476">
              <w:rPr>
                <w:color w:val="000000"/>
              </w:rPr>
              <w:t>12,49</w:t>
            </w:r>
          </w:p>
        </w:tc>
        <w:tc>
          <w:tcPr>
            <w:tcW w:w="976" w:type="dxa"/>
            <w:tcBorders>
              <w:top w:val="nil"/>
              <w:left w:val="nil"/>
              <w:bottom w:val="single" w:sz="4" w:space="0" w:color="auto"/>
              <w:right w:val="single" w:sz="4" w:space="0" w:color="auto"/>
            </w:tcBorders>
            <w:shd w:val="clear" w:color="auto" w:fill="auto"/>
            <w:noWrap/>
            <w:vAlign w:val="bottom"/>
            <w:hideMark/>
          </w:tcPr>
          <w:p w:rsidR="00CB5F28" w:rsidRPr="00022476" w:rsidRDefault="00CB5F28" w:rsidP="008C3567">
            <w:pPr>
              <w:spacing w:line="240" w:lineRule="auto"/>
              <w:jc w:val="center"/>
              <w:rPr>
                <w:color w:val="000000"/>
              </w:rPr>
            </w:pPr>
            <w:r w:rsidRPr="00022476">
              <w:rPr>
                <w:color w:val="000000"/>
              </w:rPr>
              <w:t>24,94</w:t>
            </w:r>
          </w:p>
        </w:tc>
        <w:tc>
          <w:tcPr>
            <w:tcW w:w="976" w:type="dxa"/>
            <w:tcBorders>
              <w:top w:val="nil"/>
              <w:left w:val="nil"/>
              <w:bottom w:val="single" w:sz="4" w:space="0" w:color="auto"/>
              <w:right w:val="single" w:sz="4" w:space="0" w:color="auto"/>
            </w:tcBorders>
            <w:shd w:val="clear" w:color="auto" w:fill="auto"/>
            <w:noWrap/>
            <w:vAlign w:val="bottom"/>
            <w:hideMark/>
          </w:tcPr>
          <w:p w:rsidR="00CB5F28" w:rsidRPr="00022476" w:rsidRDefault="00CB5F28" w:rsidP="008C3567">
            <w:pPr>
              <w:spacing w:line="240" w:lineRule="auto"/>
              <w:jc w:val="center"/>
              <w:rPr>
                <w:color w:val="000000"/>
              </w:rPr>
            </w:pPr>
            <w:r w:rsidRPr="00022476">
              <w:rPr>
                <w:color w:val="000000"/>
              </w:rPr>
              <w:t>2,64</w:t>
            </w:r>
          </w:p>
        </w:tc>
        <w:tc>
          <w:tcPr>
            <w:tcW w:w="976" w:type="dxa"/>
            <w:tcBorders>
              <w:top w:val="nil"/>
              <w:left w:val="nil"/>
              <w:bottom w:val="single" w:sz="4" w:space="0" w:color="auto"/>
              <w:right w:val="single" w:sz="4" w:space="0" w:color="auto"/>
            </w:tcBorders>
            <w:shd w:val="clear" w:color="auto" w:fill="auto"/>
            <w:noWrap/>
            <w:vAlign w:val="bottom"/>
            <w:hideMark/>
          </w:tcPr>
          <w:p w:rsidR="00CB5F28" w:rsidRPr="00022476" w:rsidRDefault="00CB5F28" w:rsidP="008C3567">
            <w:pPr>
              <w:spacing w:line="240" w:lineRule="auto"/>
              <w:jc w:val="center"/>
              <w:rPr>
                <w:color w:val="000000"/>
              </w:rPr>
            </w:pPr>
            <w:r w:rsidRPr="00022476">
              <w:rPr>
                <w:color w:val="000000"/>
              </w:rPr>
              <w:t>12,40</w:t>
            </w:r>
          </w:p>
        </w:tc>
        <w:tc>
          <w:tcPr>
            <w:tcW w:w="976" w:type="dxa"/>
            <w:tcBorders>
              <w:top w:val="nil"/>
              <w:left w:val="nil"/>
              <w:bottom w:val="single" w:sz="4" w:space="0" w:color="auto"/>
              <w:right w:val="single" w:sz="4" w:space="0" w:color="auto"/>
            </w:tcBorders>
            <w:shd w:val="clear" w:color="auto" w:fill="auto"/>
            <w:noWrap/>
            <w:vAlign w:val="bottom"/>
            <w:hideMark/>
          </w:tcPr>
          <w:p w:rsidR="00CB5F28" w:rsidRPr="00022476" w:rsidRDefault="00CB5F28" w:rsidP="008C3567">
            <w:pPr>
              <w:spacing w:line="240" w:lineRule="auto"/>
              <w:jc w:val="center"/>
              <w:rPr>
                <w:color w:val="000000"/>
              </w:rPr>
            </w:pPr>
            <w:r w:rsidRPr="00022476">
              <w:rPr>
                <w:color w:val="000000"/>
              </w:rPr>
              <w:t>59,92</w:t>
            </w:r>
          </w:p>
        </w:tc>
      </w:tr>
      <w:tr w:rsidR="00CB5F28" w:rsidRPr="00022476" w:rsidTr="00CB5F28">
        <w:trPr>
          <w:trHeight w:val="315"/>
          <w:jc w:val="center"/>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CB5F28" w:rsidRPr="00022476" w:rsidRDefault="00CB5F28" w:rsidP="008C3567">
            <w:pPr>
              <w:spacing w:line="240" w:lineRule="auto"/>
              <w:jc w:val="center"/>
              <w:rPr>
                <w:color w:val="000000"/>
              </w:rPr>
            </w:pPr>
            <w:r w:rsidRPr="00022476">
              <w:rPr>
                <w:color w:val="000000"/>
              </w:rPr>
              <w:t>32</w:t>
            </w:r>
          </w:p>
        </w:tc>
        <w:tc>
          <w:tcPr>
            <w:tcW w:w="976" w:type="dxa"/>
            <w:tcBorders>
              <w:top w:val="nil"/>
              <w:left w:val="nil"/>
              <w:bottom w:val="single" w:sz="4" w:space="0" w:color="auto"/>
              <w:right w:val="single" w:sz="4" w:space="0" w:color="auto"/>
            </w:tcBorders>
            <w:shd w:val="clear" w:color="auto" w:fill="auto"/>
            <w:noWrap/>
            <w:vAlign w:val="bottom"/>
            <w:hideMark/>
          </w:tcPr>
          <w:p w:rsidR="00CB5F28" w:rsidRPr="00022476" w:rsidRDefault="00CB5F28" w:rsidP="008C3567">
            <w:pPr>
              <w:spacing w:line="240" w:lineRule="auto"/>
              <w:jc w:val="center"/>
              <w:rPr>
                <w:color w:val="000000"/>
              </w:rPr>
            </w:pPr>
            <w:r w:rsidRPr="00022476">
              <w:rPr>
                <w:color w:val="000000"/>
              </w:rPr>
              <w:t>5,95</w:t>
            </w:r>
          </w:p>
        </w:tc>
        <w:tc>
          <w:tcPr>
            <w:tcW w:w="1159" w:type="dxa"/>
            <w:tcBorders>
              <w:top w:val="nil"/>
              <w:left w:val="nil"/>
              <w:bottom w:val="single" w:sz="4" w:space="0" w:color="auto"/>
              <w:right w:val="single" w:sz="4" w:space="0" w:color="auto"/>
            </w:tcBorders>
            <w:shd w:val="clear" w:color="auto" w:fill="auto"/>
            <w:noWrap/>
            <w:vAlign w:val="bottom"/>
            <w:hideMark/>
          </w:tcPr>
          <w:p w:rsidR="00CB5F28" w:rsidRPr="00022476" w:rsidRDefault="00CB5F28" w:rsidP="008C3567">
            <w:pPr>
              <w:spacing w:line="240" w:lineRule="auto"/>
              <w:jc w:val="center"/>
              <w:rPr>
                <w:color w:val="000000"/>
              </w:rPr>
            </w:pPr>
            <w:r w:rsidRPr="00022476">
              <w:rPr>
                <w:color w:val="000000"/>
              </w:rPr>
              <w:t>14,07</w:t>
            </w:r>
          </w:p>
        </w:tc>
        <w:tc>
          <w:tcPr>
            <w:tcW w:w="976" w:type="dxa"/>
            <w:tcBorders>
              <w:top w:val="nil"/>
              <w:left w:val="nil"/>
              <w:bottom w:val="single" w:sz="4" w:space="0" w:color="auto"/>
              <w:right w:val="single" w:sz="4" w:space="0" w:color="auto"/>
            </w:tcBorders>
            <w:shd w:val="clear" w:color="auto" w:fill="auto"/>
            <w:noWrap/>
            <w:vAlign w:val="bottom"/>
            <w:hideMark/>
          </w:tcPr>
          <w:p w:rsidR="00CB5F28" w:rsidRPr="00022476" w:rsidRDefault="00CB5F28" w:rsidP="008C3567">
            <w:pPr>
              <w:spacing w:line="240" w:lineRule="auto"/>
              <w:jc w:val="center"/>
              <w:rPr>
                <w:color w:val="000000"/>
              </w:rPr>
            </w:pPr>
            <w:r w:rsidRPr="00022476">
              <w:rPr>
                <w:color w:val="000000"/>
              </w:rPr>
              <w:t>30,13</w:t>
            </w:r>
          </w:p>
        </w:tc>
        <w:tc>
          <w:tcPr>
            <w:tcW w:w="976" w:type="dxa"/>
            <w:tcBorders>
              <w:top w:val="nil"/>
              <w:left w:val="nil"/>
              <w:bottom w:val="single" w:sz="4" w:space="0" w:color="auto"/>
              <w:right w:val="single" w:sz="4" w:space="0" w:color="auto"/>
            </w:tcBorders>
            <w:shd w:val="clear" w:color="auto" w:fill="auto"/>
            <w:noWrap/>
            <w:vAlign w:val="bottom"/>
            <w:hideMark/>
          </w:tcPr>
          <w:p w:rsidR="00CB5F28" w:rsidRPr="00022476" w:rsidRDefault="00CB5F28" w:rsidP="008C3567">
            <w:pPr>
              <w:spacing w:line="240" w:lineRule="auto"/>
              <w:jc w:val="center"/>
              <w:rPr>
                <w:color w:val="000000"/>
              </w:rPr>
            </w:pPr>
            <w:r w:rsidRPr="00022476">
              <w:rPr>
                <w:color w:val="000000"/>
              </w:rPr>
              <w:t>3,29</w:t>
            </w:r>
          </w:p>
        </w:tc>
        <w:tc>
          <w:tcPr>
            <w:tcW w:w="976" w:type="dxa"/>
            <w:tcBorders>
              <w:top w:val="nil"/>
              <w:left w:val="nil"/>
              <w:bottom w:val="single" w:sz="4" w:space="0" w:color="auto"/>
              <w:right w:val="single" w:sz="4" w:space="0" w:color="auto"/>
            </w:tcBorders>
            <w:shd w:val="clear" w:color="auto" w:fill="auto"/>
            <w:noWrap/>
            <w:vAlign w:val="bottom"/>
            <w:hideMark/>
          </w:tcPr>
          <w:p w:rsidR="00CB5F28" w:rsidRPr="00022476" w:rsidRDefault="00CB5F28" w:rsidP="008C3567">
            <w:pPr>
              <w:spacing w:line="240" w:lineRule="auto"/>
              <w:jc w:val="center"/>
              <w:rPr>
                <w:color w:val="000000"/>
              </w:rPr>
            </w:pPr>
            <w:r w:rsidRPr="00022476">
              <w:rPr>
                <w:color w:val="000000"/>
              </w:rPr>
              <w:t>10,64</w:t>
            </w:r>
          </w:p>
        </w:tc>
        <w:tc>
          <w:tcPr>
            <w:tcW w:w="976" w:type="dxa"/>
            <w:tcBorders>
              <w:top w:val="nil"/>
              <w:left w:val="nil"/>
              <w:bottom w:val="single" w:sz="4" w:space="0" w:color="auto"/>
              <w:right w:val="single" w:sz="4" w:space="0" w:color="auto"/>
            </w:tcBorders>
            <w:shd w:val="clear" w:color="auto" w:fill="auto"/>
            <w:noWrap/>
            <w:vAlign w:val="bottom"/>
            <w:hideMark/>
          </w:tcPr>
          <w:p w:rsidR="00CB5F28" w:rsidRPr="00022476" w:rsidRDefault="00CB5F28" w:rsidP="008C3567">
            <w:pPr>
              <w:spacing w:line="240" w:lineRule="auto"/>
              <w:jc w:val="center"/>
              <w:rPr>
                <w:color w:val="000000"/>
              </w:rPr>
            </w:pPr>
            <w:r w:rsidRPr="00022476">
              <w:rPr>
                <w:color w:val="000000"/>
              </w:rPr>
              <w:t>64,07</w:t>
            </w:r>
          </w:p>
        </w:tc>
      </w:tr>
      <w:tr w:rsidR="00CB5F28" w:rsidRPr="00022476" w:rsidTr="00CB5F28">
        <w:trPr>
          <w:trHeight w:val="315"/>
          <w:jc w:val="center"/>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CB5F28" w:rsidRPr="00022476" w:rsidRDefault="00CB5F28" w:rsidP="008C3567">
            <w:pPr>
              <w:spacing w:line="240" w:lineRule="auto"/>
              <w:jc w:val="center"/>
              <w:rPr>
                <w:color w:val="000000"/>
              </w:rPr>
            </w:pPr>
            <w:r w:rsidRPr="00022476">
              <w:rPr>
                <w:color w:val="000000"/>
              </w:rPr>
              <w:t>103</w:t>
            </w:r>
          </w:p>
        </w:tc>
        <w:tc>
          <w:tcPr>
            <w:tcW w:w="976" w:type="dxa"/>
            <w:tcBorders>
              <w:top w:val="nil"/>
              <w:left w:val="nil"/>
              <w:bottom w:val="single" w:sz="4" w:space="0" w:color="auto"/>
              <w:right w:val="single" w:sz="4" w:space="0" w:color="auto"/>
            </w:tcBorders>
            <w:shd w:val="clear" w:color="auto" w:fill="auto"/>
            <w:noWrap/>
            <w:vAlign w:val="bottom"/>
            <w:hideMark/>
          </w:tcPr>
          <w:p w:rsidR="00CB5F28" w:rsidRPr="00022476" w:rsidRDefault="00CB5F28" w:rsidP="008C3567">
            <w:pPr>
              <w:spacing w:line="240" w:lineRule="auto"/>
              <w:jc w:val="center"/>
              <w:rPr>
                <w:color w:val="000000"/>
              </w:rPr>
            </w:pPr>
          </w:p>
        </w:tc>
        <w:tc>
          <w:tcPr>
            <w:tcW w:w="1159" w:type="dxa"/>
            <w:tcBorders>
              <w:top w:val="nil"/>
              <w:left w:val="nil"/>
              <w:bottom w:val="single" w:sz="4" w:space="0" w:color="auto"/>
              <w:right w:val="single" w:sz="4" w:space="0" w:color="auto"/>
            </w:tcBorders>
            <w:shd w:val="clear" w:color="auto" w:fill="auto"/>
            <w:noWrap/>
            <w:vAlign w:val="bottom"/>
            <w:hideMark/>
          </w:tcPr>
          <w:p w:rsidR="00CB5F28" w:rsidRPr="00022476" w:rsidRDefault="00CB5F28" w:rsidP="008C3567">
            <w:pPr>
              <w:spacing w:line="240" w:lineRule="auto"/>
              <w:jc w:val="center"/>
              <w:rPr>
                <w:color w:val="000000"/>
              </w:rPr>
            </w:pPr>
            <w:r w:rsidRPr="00022476">
              <w:rPr>
                <w:color w:val="000000"/>
              </w:rPr>
              <w:t>21,53</w:t>
            </w:r>
          </w:p>
        </w:tc>
        <w:tc>
          <w:tcPr>
            <w:tcW w:w="976" w:type="dxa"/>
            <w:tcBorders>
              <w:top w:val="nil"/>
              <w:left w:val="nil"/>
              <w:bottom w:val="single" w:sz="4" w:space="0" w:color="auto"/>
              <w:right w:val="single" w:sz="4" w:space="0" w:color="auto"/>
            </w:tcBorders>
            <w:shd w:val="clear" w:color="auto" w:fill="auto"/>
            <w:noWrap/>
            <w:vAlign w:val="bottom"/>
            <w:hideMark/>
          </w:tcPr>
          <w:p w:rsidR="00CB5F28" w:rsidRPr="00022476" w:rsidRDefault="00CB5F28" w:rsidP="008C3567">
            <w:pPr>
              <w:spacing w:line="240" w:lineRule="auto"/>
              <w:jc w:val="center"/>
              <w:rPr>
                <w:color w:val="000000"/>
              </w:rPr>
            </w:pPr>
            <w:r w:rsidRPr="00022476">
              <w:rPr>
                <w:color w:val="000000"/>
              </w:rPr>
              <w:t>40,07</w:t>
            </w:r>
          </w:p>
        </w:tc>
        <w:tc>
          <w:tcPr>
            <w:tcW w:w="976" w:type="dxa"/>
            <w:tcBorders>
              <w:top w:val="nil"/>
              <w:left w:val="nil"/>
              <w:bottom w:val="single" w:sz="4" w:space="0" w:color="auto"/>
              <w:right w:val="single" w:sz="4" w:space="0" w:color="auto"/>
            </w:tcBorders>
            <w:shd w:val="clear" w:color="auto" w:fill="auto"/>
            <w:noWrap/>
            <w:vAlign w:val="bottom"/>
            <w:hideMark/>
          </w:tcPr>
          <w:p w:rsidR="00CB5F28" w:rsidRPr="00022476" w:rsidRDefault="00CB5F28" w:rsidP="008C3567">
            <w:pPr>
              <w:spacing w:line="240" w:lineRule="auto"/>
              <w:jc w:val="center"/>
              <w:rPr>
                <w:color w:val="000000"/>
              </w:rPr>
            </w:pPr>
            <w:r w:rsidRPr="00022476">
              <w:rPr>
                <w:color w:val="000000"/>
              </w:rPr>
              <w:t>3,38</w:t>
            </w:r>
          </w:p>
        </w:tc>
        <w:tc>
          <w:tcPr>
            <w:tcW w:w="976" w:type="dxa"/>
            <w:tcBorders>
              <w:top w:val="nil"/>
              <w:left w:val="nil"/>
              <w:bottom w:val="single" w:sz="4" w:space="0" w:color="auto"/>
              <w:right w:val="single" w:sz="4" w:space="0" w:color="auto"/>
            </w:tcBorders>
            <w:shd w:val="clear" w:color="auto" w:fill="auto"/>
            <w:noWrap/>
            <w:vAlign w:val="bottom"/>
            <w:hideMark/>
          </w:tcPr>
          <w:p w:rsidR="00CB5F28" w:rsidRPr="00022476" w:rsidRDefault="00CB5F28" w:rsidP="008C3567">
            <w:pPr>
              <w:spacing w:line="240" w:lineRule="auto"/>
              <w:jc w:val="center"/>
              <w:rPr>
                <w:color w:val="000000"/>
              </w:rPr>
            </w:pPr>
            <w:r w:rsidRPr="00022476">
              <w:rPr>
                <w:color w:val="000000"/>
              </w:rPr>
              <w:t>10,95</w:t>
            </w:r>
          </w:p>
        </w:tc>
        <w:tc>
          <w:tcPr>
            <w:tcW w:w="976" w:type="dxa"/>
            <w:tcBorders>
              <w:top w:val="nil"/>
              <w:left w:val="nil"/>
              <w:bottom w:val="single" w:sz="4" w:space="0" w:color="auto"/>
              <w:right w:val="single" w:sz="4" w:space="0" w:color="auto"/>
            </w:tcBorders>
            <w:shd w:val="clear" w:color="auto" w:fill="auto"/>
            <w:noWrap/>
            <w:vAlign w:val="bottom"/>
            <w:hideMark/>
          </w:tcPr>
          <w:p w:rsidR="00CB5F28" w:rsidRPr="00022476" w:rsidRDefault="00CB5F28" w:rsidP="008C3567">
            <w:pPr>
              <w:spacing w:line="240" w:lineRule="auto"/>
              <w:jc w:val="center"/>
              <w:rPr>
                <w:color w:val="000000"/>
              </w:rPr>
            </w:pPr>
            <w:r w:rsidRPr="00022476">
              <w:rPr>
                <w:color w:val="000000"/>
              </w:rPr>
              <w:t>75,94</w:t>
            </w:r>
          </w:p>
        </w:tc>
      </w:tr>
    </w:tbl>
    <w:p w:rsidR="00CB5F28" w:rsidRDefault="00CB5F28" w:rsidP="00CB5F28">
      <w:pPr>
        <w:ind w:firstLine="709"/>
        <w:rPr>
          <w:b/>
          <w:i/>
          <w:u w:val="single"/>
        </w:rPr>
      </w:pPr>
    </w:p>
    <w:p w:rsidR="00CB5F28" w:rsidRDefault="00CB5F28" w:rsidP="00CB5F28">
      <w:pPr>
        <w:ind w:firstLine="709"/>
      </w:pPr>
      <w:r>
        <w:rPr>
          <w:b/>
          <w:i/>
          <w:u w:val="single"/>
        </w:rPr>
        <w:t>Уранинитовый парагенезис</w:t>
      </w:r>
      <w:r>
        <w:t xml:space="preserve"> представлен уранинитов и гематитом-1.</w:t>
      </w:r>
    </w:p>
    <w:p w:rsidR="00CB5F28" w:rsidRDefault="00CB5F28" w:rsidP="00CB5F28">
      <w:pPr>
        <w:ind w:firstLine="709"/>
      </w:pPr>
      <w:r>
        <w:t xml:space="preserve">Уранинит представлен реликтами кубических кристаллов, которые замещены </w:t>
      </w:r>
      <w:proofErr w:type="gramStart"/>
      <w:r>
        <w:t>настураном-а</w:t>
      </w:r>
      <w:proofErr w:type="gramEnd"/>
      <w:r>
        <w:t xml:space="preserve"> </w:t>
      </w:r>
      <w:r w:rsidR="00980097">
        <w:t>(рис.76</w:t>
      </w:r>
      <w:r w:rsidRPr="00F42CAE">
        <w:t>),</w:t>
      </w:r>
      <w:r>
        <w:t xml:space="preserve"> а также клаусталитом и галенитом. Размер этих кристаллов достигает 2 мм, в некоторых из них наблюдается зональность, связанная зонами роста, из-за неравномерной подачи вещества. </w:t>
      </w:r>
    </w:p>
    <w:p w:rsidR="00CB5F28" w:rsidRDefault="00CB5F28" w:rsidP="00CB5F28">
      <w:pPr>
        <w:ind w:firstLine="709"/>
      </w:pPr>
      <w:r>
        <w:t>Уранинит цементируется в настуран-коффинитовой матрице. Характеризуется изотропностью, очень низким отражение (</w:t>
      </w:r>
      <w:r>
        <w:rPr>
          <w:lang w:val="en-US"/>
        </w:rPr>
        <w:t>R</w:t>
      </w:r>
      <w:r>
        <w:rPr>
          <w:vertAlign w:val="subscript"/>
        </w:rPr>
        <w:t>изм</w:t>
      </w:r>
      <w:r>
        <w:t xml:space="preserve">=14%), серым цветов в отражённом свете и высокой микротвёрдостью (800 </w:t>
      </w:r>
      <w:r w:rsidR="000D5FD9">
        <w:t>гс/мм</w:t>
      </w:r>
      <w:proofErr w:type="gramStart"/>
      <w:r>
        <w:rPr>
          <w:vertAlign w:val="superscript"/>
        </w:rPr>
        <w:t>2</w:t>
      </w:r>
      <w:proofErr w:type="gramEnd"/>
      <w:r>
        <w:t xml:space="preserve">). С химической точки зрения в его составе помимо </w:t>
      </w:r>
      <w:r>
        <w:rPr>
          <w:lang w:val="en-US"/>
        </w:rPr>
        <w:t>U</w:t>
      </w:r>
      <w:r w:rsidRPr="00485764">
        <w:t xml:space="preserve"> </w:t>
      </w:r>
      <w:r>
        <w:t xml:space="preserve">и </w:t>
      </w:r>
      <w:r>
        <w:rPr>
          <w:lang w:val="en-US"/>
        </w:rPr>
        <w:t>O</w:t>
      </w:r>
      <w:r w:rsidRPr="00485764">
        <w:t xml:space="preserve"> </w:t>
      </w:r>
      <w:r>
        <w:t xml:space="preserve">присутствует </w:t>
      </w:r>
      <w:r>
        <w:rPr>
          <w:lang w:val="en-US"/>
        </w:rPr>
        <w:t>Pb</w:t>
      </w:r>
      <w:r>
        <w:t>, содержание которого достигает 20 масс</w:t>
      </w:r>
      <w:proofErr w:type="gramStart"/>
      <w:r>
        <w:t>.</w:t>
      </w:r>
      <w:proofErr w:type="gramEnd"/>
      <w:r>
        <w:t>% (</w:t>
      </w:r>
      <w:proofErr w:type="gramStart"/>
      <w:r w:rsidRPr="00644717">
        <w:t>т</w:t>
      </w:r>
      <w:proofErr w:type="gramEnd"/>
      <w:r w:rsidRPr="00644717">
        <w:t>аб. 2</w:t>
      </w:r>
      <w:r>
        <w:t>1).</w:t>
      </w:r>
    </w:p>
    <w:p w:rsidR="00CB5F28" w:rsidRDefault="00711E0A" w:rsidP="00711E0A">
      <w:pPr>
        <w:pStyle w:val="4"/>
      </w:pPr>
      <w:r w:rsidRPr="00711E0A">
        <w:t>Таблица 21</w:t>
      </w:r>
      <w:r>
        <w:t xml:space="preserve"> Химический состав уранинита (масс. %)</w:t>
      </w:r>
    </w:p>
    <w:tbl>
      <w:tblPr>
        <w:tblW w:w="6187" w:type="dxa"/>
        <w:tblInd w:w="1807" w:type="dxa"/>
        <w:tblLook w:val="04A0"/>
      </w:tblPr>
      <w:tblGrid>
        <w:gridCol w:w="1414"/>
        <w:gridCol w:w="1192"/>
        <w:gridCol w:w="1192"/>
        <w:gridCol w:w="1192"/>
        <w:gridCol w:w="1197"/>
      </w:tblGrid>
      <w:tr w:rsidR="00CB5F28" w:rsidRPr="00E735CD" w:rsidTr="00CB5F28">
        <w:trPr>
          <w:trHeight w:val="308"/>
        </w:trPr>
        <w:tc>
          <w:tcPr>
            <w:tcW w:w="14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F28" w:rsidRPr="001900AE" w:rsidRDefault="00CB5F28" w:rsidP="00711E0A">
            <w:pPr>
              <w:spacing w:line="240" w:lineRule="auto"/>
              <w:jc w:val="center"/>
              <w:rPr>
                <w:color w:val="000000"/>
              </w:rPr>
            </w:pPr>
            <w:r w:rsidRPr="001900AE">
              <w:rPr>
                <w:color w:val="000000"/>
              </w:rPr>
              <w:t>Образец</w:t>
            </w:r>
          </w:p>
        </w:tc>
        <w:tc>
          <w:tcPr>
            <w:tcW w:w="1192" w:type="dxa"/>
            <w:tcBorders>
              <w:top w:val="single" w:sz="4" w:space="0" w:color="auto"/>
              <w:left w:val="nil"/>
              <w:bottom w:val="single" w:sz="4" w:space="0" w:color="auto"/>
              <w:right w:val="single" w:sz="4" w:space="0" w:color="auto"/>
            </w:tcBorders>
            <w:shd w:val="clear" w:color="auto" w:fill="auto"/>
            <w:noWrap/>
            <w:vAlign w:val="bottom"/>
            <w:hideMark/>
          </w:tcPr>
          <w:p w:rsidR="00CB5F28" w:rsidRPr="001900AE" w:rsidRDefault="00CB5F28" w:rsidP="00711E0A">
            <w:pPr>
              <w:spacing w:line="240" w:lineRule="auto"/>
              <w:jc w:val="center"/>
              <w:rPr>
                <w:color w:val="000000"/>
              </w:rPr>
            </w:pPr>
            <w:r w:rsidRPr="001900AE">
              <w:rPr>
                <w:color w:val="000000"/>
              </w:rPr>
              <w:t>O</w:t>
            </w:r>
          </w:p>
        </w:tc>
        <w:tc>
          <w:tcPr>
            <w:tcW w:w="1192" w:type="dxa"/>
            <w:tcBorders>
              <w:top w:val="single" w:sz="4" w:space="0" w:color="auto"/>
              <w:left w:val="nil"/>
              <w:bottom w:val="single" w:sz="4" w:space="0" w:color="auto"/>
              <w:right w:val="single" w:sz="4" w:space="0" w:color="auto"/>
            </w:tcBorders>
            <w:shd w:val="clear" w:color="auto" w:fill="auto"/>
            <w:noWrap/>
            <w:vAlign w:val="bottom"/>
            <w:hideMark/>
          </w:tcPr>
          <w:p w:rsidR="00CB5F28" w:rsidRPr="001900AE" w:rsidRDefault="00CB5F28" w:rsidP="00711E0A">
            <w:pPr>
              <w:spacing w:line="240" w:lineRule="auto"/>
              <w:jc w:val="center"/>
              <w:rPr>
                <w:color w:val="000000"/>
              </w:rPr>
            </w:pPr>
            <w:r w:rsidRPr="001900AE">
              <w:rPr>
                <w:color w:val="000000"/>
              </w:rPr>
              <w:t>Pb</w:t>
            </w:r>
          </w:p>
        </w:tc>
        <w:tc>
          <w:tcPr>
            <w:tcW w:w="1192" w:type="dxa"/>
            <w:tcBorders>
              <w:top w:val="single" w:sz="4" w:space="0" w:color="auto"/>
              <w:left w:val="nil"/>
              <w:bottom w:val="single" w:sz="4" w:space="0" w:color="auto"/>
              <w:right w:val="single" w:sz="4" w:space="0" w:color="auto"/>
            </w:tcBorders>
            <w:shd w:val="clear" w:color="auto" w:fill="auto"/>
            <w:noWrap/>
            <w:vAlign w:val="bottom"/>
            <w:hideMark/>
          </w:tcPr>
          <w:p w:rsidR="00CB5F28" w:rsidRPr="001900AE" w:rsidRDefault="00CB5F28" w:rsidP="00711E0A">
            <w:pPr>
              <w:spacing w:line="240" w:lineRule="auto"/>
              <w:jc w:val="center"/>
              <w:rPr>
                <w:color w:val="000000"/>
              </w:rPr>
            </w:pPr>
            <w:r w:rsidRPr="001900AE">
              <w:rPr>
                <w:color w:val="000000"/>
              </w:rPr>
              <w:t>U</w:t>
            </w:r>
          </w:p>
        </w:tc>
        <w:tc>
          <w:tcPr>
            <w:tcW w:w="1197" w:type="dxa"/>
            <w:tcBorders>
              <w:top w:val="single" w:sz="4" w:space="0" w:color="auto"/>
              <w:left w:val="nil"/>
              <w:bottom w:val="single" w:sz="4" w:space="0" w:color="auto"/>
              <w:right w:val="single" w:sz="4" w:space="0" w:color="auto"/>
            </w:tcBorders>
            <w:shd w:val="clear" w:color="auto" w:fill="auto"/>
            <w:noWrap/>
            <w:vAlign w:val="bottom"/>
            <w:hideMark/>
          </w:tcPr>
          <w:p w:rsidR="00CB5F28" w:rsidRPr="001900AE" w:rsidRDefault="00CB5F28" w:rsidP="00711E0A">
            <w:pPr>
              <w:spacing w:line="240" w:lineRule="auto"/>
              <w:jc w:val="center"/>
              <w:rPr>
                <w:color w:val="000000"/>
              </w:rPr>
            </w:pPr>
            <w:r w:rsidRPr="001900AE">
              <w:rPr>
                <w:color w:val="000000"/>
              </w:rPr>
              <w:t>Сумма</w:t>
            </w:r>
          </w:p>
        </w:tc>
      </w:tr>
      <w:tr w:rsidR="00CB5F28" w:rsidRPr="00E735CD" w:rsidTr="00CB5F28">
        <w:trPr>
          <w:trHeight w:val="308"/>
        </w:trPr>
        <w:tc>
          <w:tcPr>
            <w:tcW w:w="1414" w:type="dxa"/>
            <w:tcBorders>
              <w:top w:val="nil"/>
              <w:left w:val="single" w:sz="4" w:space="0" w:color="auto"/>
              <w:bottom w:val="single" w:sz="4" w:space="0" w:color="auto"/>
              <w:right w:val="single" w:sz="4" w:space="0" w:color="auto"/>
            </w:tcBorders>
            <w:shd w:val="clear" w:color="auto" w:fill="auto"/>
            <w:noWrap/>
            <w:vAlign w:val="bottom"/>
            <w:hideMark/>
          </w:tcPr>
          <w:p w:rsidR="00CB5F28" w:rsidRPr="00E735CD" w:rsidRDefault="00CB5F28" w:rsidP="00711E0A">
            <w:pPr>
              <w:spacing w:line="240" w:lineRule="auto"/>
              <w:jc w:val="center"/>
              <w:rPr>
                <w:color w:val="000000"/>
              </w:rPr>
            </w:pPr>
            <w:r w:rsidRPr="00E735CD">
              <w:rPr>
                <w:color w:val="000000"/>
              </w:rPr>
              <w:t>Т-657-21</w:t>
            </w:r>
          </w:p>
        </w:tc>
        <w:tc>
          <w:tcPr>
            <w:tcW w:w="1192" w:type="dxa"/>
            <w:tcBorders>
              <w:top w:val="nil"/>
              <w:left w:val="nil"/>
              <w:bottom w:val="single" w:sz="4" w:space="0" w:color="auto"/>
              <w:right w:val="single" w:sz="4" w:space="0" w:color="auto"/>
            </w:tcBorders>
            <w:shd w:val="clear" w:color="auto" w:fill="auto"/>
            <w:noWrap/>
            <w:vAlign w:val="bottom"/>
            <w:hideMark/>
          </w:tcPr>
          <w:p w:rsidR="00CB5F28" w:rsidRPr="00E735CD" w:rsidRDefault="00CB5F28" w:rsidP="00711E0A">
            <w:pPr>
              <w:spacing w:line="240" w:lineRule="auto"/>
              <w:jc w:val="center"/>
              <w:rPr>
                <w:color w:val="000000"/>
              </w:rPr>
            </w:pPr>
            <w:r w:rsidRPr="00E735CD">
              <w:rPr>
                <w:color w:val="000000"/>
              </w:rPr>
              <w:t>5,18</w:t>
            </w:r>
          </w:p>
        </w:tc>
        <w:tc>
          <w:tcPr>
            <w:tcW w:w="1192" w:type="dxa"/>
            <w:tcBorders>
              <w:top w:val="nil"/>
              <w:left w:val="nil"/>
              <w:bottom w:val="single" w:sz="4" w:space="0" w:color="auto"/>
              <w:right w:val="single" w:sz="4" w:space="0" w:color="auto"/>
            </w:tcBorders>
            <w:shd w:val="clear" w:color="auto" w:fill="auto"/>
            <w:noWrap/>
            <w:vAlign w:val="bottom"/>
            <w:hideMark/>
          </w:tcPr>
          <w:p w:rsidR="00CB5F28" w:rsidRPr="00E735CD" w:rsidRDefault="00CB5F28" w:rsidP="00711E0A">
            <w:pPr>
              <w:spacing w:line="240" w:lineRule="auto"/>
              <w:jc w:val="center"/>
              <w:rPr>
                <w:color w:val="000000"/>
              </w:rPr>
            </w:pPr>
            <w:r w:rsidRPr="00E735CD">
              <w:rPr>
                <w:color w:val="000000"/>
              </w:rPr>
              <w:t>19,14</w:t>
            </w:r>
          </w:p>
        </w:tc>
        <w:tc>
          <w:tcPr>
            <w:tcW w:w="1192" w:type="dxa"/>
            <w:tcBorders>
              <w:top w:val="nil"/>
              <w:left w:val="nil"/>
              <w:bottom w:val="single" w:sz="4" w:space="0" w:color="auto"/>
              <w:right w:val="single" w:sz="4" w:space="0" w:color="auto"/>
            </w:tcBorders>
            <w:shd w:val="clear" w:color="auto" w:fill="auto"/>
            <w:noWrap/>
            <w:vAlign w:val="bottom"/>
            <w:hideMark/>
          </w:tcPr>
          <w:p w:rsidR="00CB5F28" w:rsidRPr="00E735CD" w:rsidRDefault="00CB5F28" w:rsidP="00711E0A">
            <w:pPr>
              <w:spacing w:line="240" w:lineRule="auto"/>
              <w:jc w:val="center"/>
              <w:rPr>
                <w:color w:val="000000"/>
              </w:rPr>
            </w:pPr>
            <w:r w:rsidRPr="00E735CD">
              <w:rPr>
                <w:color w:val="000000"/>
              </w:rPr>
              <w:t>75,68</w:t>
            </w:r>
          </w:p>
        </w:tc>
        <w:tc>
          <w:tcPr>
            <w:tcW w:w="1197" w:type="dxa"/>
            <w:tcBorders>
              <w:top w:val="nil"/>
              <w:left w:val="nil"/>
              <w:bottom w:val="single" w:sz="4" w:space="0" w:color="auto"/>
              <w:right w:val="single" w:sz="4" w:space="0" w:color="auto"/>
            </w:tcBorders>
            <w:shd w:val="clear" w:color="auto" w:fill="auto"/>
            <w:noWrap/>
            <w:vAlign w:val="bottom"/>
            <w:hideMark/>
          </w:tcPr>
          <w:p w:rsidR="00CB5F28" w:rsidRPr="00E735CD" w:rsidRDefault="00CB5F28" w:rsidP="00711E0A">
            <w:pPr>
              <w:spacing w:line="240" w:lineRule="auto"/>
              <w:jc w:val="center"/>
              <w:rPr>
                <w:color w:val="000000"/>
              </w:rPr>
            </w:pPr>
            <w:r w:rsidRPr="00E735CD">
              <w:rPr>
                <w:color w:val="000000"/>
              </w:rPr>
              <w:t>94,82</w:t>
            </w:r>
          </w:p>
        </w:tc>
      </w:tr>
      <w:tr w:rsidR="00CB5F28" w:rsidRPr="00E735CD" w:rsidTr="00CB5F28">
        <w:trPr>
          <w:trHeight w:val="308"/>
        </w:trPr>
        <w:tc>
          <w:tcPr>
            <w:tcW w:w="1414" w:type="dxa"/>
            <w:tcBorders>
              <w:top w:val="nil"/>
              <w:left w:val="single" w:sz="4" w:space="0" w:color="auto"/>
              <w:bottom w:val="single" w:sz="4" w:space="0" w:color="auto"/>
              <w:right w:val="single" w:sz="4" w:space="0" w:color="auto"/>
            </w:tcBorders>
            <w:shd w:val="clear" w:color="auto" w:fill="auto"/>
            <w:noWrap/>
            <w:vAlign w:val="bottom"/>
            <w:hideMark/>
          </w:tcPr>
          <w:p w:rsidR="00CB5F28" w:rsidRPr="00E735CD" w:rsidRDefault="00CB5F28" w:rsidP="00711E0A">
            <w:pPr>
              <w:spacing w:line="240" w:lineRule="auto"/>
              <w:jc w:val="center"/>
              <w:rPr>
                <w:color w:val="000000"/>
              </w:rPr>
            </w:pPr>
            <w:r w:rsidRPr="00E735CD">
              <w:rPr>
                <w:color w:val="000000"/>
              </w:rPr>
              <w:t>Т-657-21</w:t>
            </w:r>
          </w:p>
        </w:tc>
        <w:tc>
          <w:tcPr>
            <w:tcW w:w="1192" w:type="dxa"/>
            <w:tcBorders>
              <w:top w:val="nil"/>
              <w:left w:val="nil"/>
              <w:bottom w:val="single" w:sz="4" w:space="0" w:color="auto"/>
              <w:right w:val="single" w:sz="4" w:space="0" w:color="auto"/>
            </w:tcBorders>
            <w:shd w:val="clear" w:color="auto" w:fill="auto"/>
            <w:noWrap/>
            <w:vAlign w:val="bottom"/>
            <w:hideMark/>
          </w:tcPr>
          <w:p w:rsidR="00CB5F28" w:rsidRPr="00E735CD" w:rsidRDefault="00CB5F28" w:rsidP="00711E0A">
            <w:pPr>
              <w:spacing w:line="240" w:lineRule="auto"/>
              <w:jc w:val="center"/>
              <w:rPr>
                <w:color w:val="000000"/>
              </w:rPr>
            </w:pPr>
            <w:r w:rsidRPr="00E735CD">
              <w:rPr>
                <w:color w:val="000000"/>
              </w:rPr>
              <w:t>5,26</w:t>
            </w:r>
          </w:p>
        </w:tc>
        <w:tc>
          <w:tcPr>
            <w:tcW w:w="1192" w:type="dxa"/>
            <w:tcBorders>
              <w:top w:val="nil"/>
              <w:left w:val="nil"/>
              <w:bottom w:val="single" w:sz="4" w:space="0" w:color="auto"/>
              <w:right w:val="single" w:sz="4" w:space="0" w:color="auto"/>
            </w:tcBorders>
            <w:shd w:val="clear" w:color="auto" w:fill="auto"/>
            <w:noWrap/>
            <w:vAlign w:val="bottom"/>
            <w:hideMark/>
          </w:tcPr>
          <w:p w:rsidR="00CB5F28" w:rsidRPr="00E735CD" w:rsidRDefault="00CB5F28" w:rsidP="00711E0A">
            <w:pPr>
              <w:spacing w:line="240" w:lineRule="auto"/>
              <w:jc w:val="center"/>
              <w:rPr>
                <w:color w:val="000000"/>
              </w:rPr>
            </w:pPr>
            <w:r w:rsidRPr="00E735CD">
              <w:rPr>
                <w:color w:val="000000"/>
              </w:rPr>
              <w:t>19,50</w:t>
            </w:r>
          </w:p>
        </w:tc>
        <w:tc>
          <w:tcPr>
            <w:tcW w:w="1192" w:type="dxa"/>
            <w:tcBorders>
              <w:top w:val="nil"/>
              <w:left w:val="nil"/>
              <w:bottom w:val="single" w:sz="4" w:space="0" w:color="auto"/>
              <w:right w:val="single" w:sz="4" w:space="0" w:color="auto"/>
            </w:tcBorders>
            <w:shd w:val="clear" w:color="auto" w:fill="auto"/>
            <w:noWrap/>
            <w:vAlign w:val="bottom"/>
            <w:hideMark/>
          </w:tcPr>
          <w:p w:rsidR="00CB5F28" w:rsidRPr="00E735CD" w:rsidRDefault="00CB5F28" w:rsidP="00711E0A">
            <w:pPr>
              <w:spacing w:line="240" w:lineRule="auto"/>
              <w:jc w:val="center"/>
              <w:rPr>
                <w:color w:val="000000"/>
              </w:rPr>
            </w:pPr>
            <w:r w:rsidRPr="00E735CD">
              <w:rPr>
                <w:color w:val="000000"/>
              </w:rPr>
              <w:t>75,24</w:t>
            </w:r>
          </w:p>
        </w:tc>
        <w:tc>
          <w:tcPr>
            <w:tcW w:w="1197" w:type="dxa"/>
            <w:tcBorders>
              <w:top w:val="nil"/>
              <w:left w:val="nil"/>
              <w:bottom w:val="single" w:sz="4" w:space="0" w:color="auto"/>
              <w:right w:val="single" w:sz="4" w:space="0" w:color="auto"/>
            </w:tcBorders>
            <w:shd w:val="clear" w:color="auto" w:fill="auto"/>
            <w:noWrap/>
            <w:vAlign w:val="bottom"/>
            <w:hideMark/>
          </w:tcPr>
          <w:p w:rsidR="00CB5F28" w:rsidRPr="00E735CD" w:rsidRDefault="00CB5F28" w:rsidP="00711E0A">
            <w:pPr>
              <w:spacing w:line="240" w:lineRule="auto"/>
              <w:jc w:val="center"/>
              <w:rPr>
                <w:color w:val="000000"/>
              </w:rPr>
            </w:pPr>
            <w:r w:rsidRPr="00E735CD">
              <w:rPr>
                <w:color w:val="000000"/>
              </w:rPr>
              <w:t>94,74</w:t>
            </w:r>
          </w:p>
        </w:tc>
      </w:tr>
      <w:tr w:rsidR="00CB5F28" w:rsidRPr="00E735CD" w:rsidTr="00CB5F28">
        <w:trPr>
          <w:trHeight w:val="308"/>
        </w:trPr>
        <w:tc>
          <w:tcPr>
            <w:tcW w:w="1414" w:type="dxa"/>
            <w:tcBorders>
              <w:top w:val="nil"/>
              <w:left w:val="single" w:sz="4" w:space="0" w:color="auto"/>
              <w:bottom w:val="single" w:sz="4" w:space="0" w:color="auto"/>
              <w:right w:val="single" w:sz="4" w:space="0" w:color="auto"/>
            </w:tcBorders>
            <w:shd w:val="clear" w:color="auto" w:fill="auto"/>
            <w:noWrap/>
            <w:vAlign w:val="bottom"/>
            <w:hideMark/>
          </w:tcPr>
          <w:p w:rsidR="00CB5F28" w:rsidRPr="00E735CD" w:rsidRDefault="00CB5F28" w:rsidP="00711E0A">
            <w:pPr>
              <w:spacing w:line="240" w:lineRule="auto"/>
              <w:jc w:val="center"/>
              <w:rPr>
                <w:color w:val="000000"/>
              </w:rPr>
            </w:pPr>
            <w:r w:rsidRPr="00E735CD">
              <w:rPr>
                <w:color w:val="000000"/>
              </w:rPr>
              <w:t>Т-657-21</w:t>
            </w:r>
          </w:p>
        </w:tc>
        <w:tc>
          <w:tcPr>
            <w:tcW w:w="1192" w:type="dxa"/>
            <w:tcBorders>
              <w:top w:val="nil"/>
              <w:left w:val="nil"/>
              <w:bottom w:val="single" w:sz="4" w:space="0" w:color="auto"/>
              <w:right w:val="single" w:sz="4" w:space="0" w:color="auto"/>
            </w:tcBorders>
            <w:shd w:val="clear" w:color="auto" w:fill="auto"/>
            <w:noWrap/>
            <w:vAlign w:val="bottom"/>
            <w:hideMark/>
          </w:tcPr>
          <w:p w:rsidR="00CB5F28" w:rsidRPr="00E735CD" w:rsidRDefault="00CB5F28" w:rsidP="00711E0A">
            <w:pPr>
              <w:spacing w:line="240" w:lineRule="auto"/>
              <w:jc w:val="center"/>
              <w:rPr>
                <w:color w:val="000000"/>
              </w:rPr>
            </w:pPr>
            <w:r w:rsidRPr="00E735CD">
              <w:rPr>
                <w:color w:val="000000"/>
              </w:rPr>
              <w:t>3,99</w:t>
            </w:r>
          </w:p>
        </w:tc>
        <w:tc>
          <w:tcPr>
            <w:tcW w:w="1192" w:type="dxa"/>
            <w:tcBorders>
              <w:top w:val="nil"/>
              <w:left w:val="nil"/>
              <w:bottom w:val="single" w:sz="4" w:space="0" w:color="auto"/>
              <w:right w:val="single" w:sz="4" w:space="0" w:color="auto"/>
            </w:tcBorders>
            <w:shd w:val="clear" w:color="auto" w:fill="auto"/>
            <w:noWrap/>
            <w:vAlign w:val="bottom"/>
            <w:hideMark/>
          </w:tcPr>
          <w:p w:rsidR="00CB5F28" w:rsidRPr="00E735CD" w:rsidRDefault="00CB5F28" w:rsidP="00711E0A">
            <w:pPr>
              <w:spacing w:line="240" w:lineRule="auto"/>
              <w:jc w:val="center"/>
              <w:rPr>
                <w:color w:val="000000"/>
              </w:rPr>
            </w:pPr>
            <w:r w:rsidRPr="00E735CD">
              <w:rPr>
                <w:color w:val="000000"/>
              </w:rPr>
              <w:t>19,77</w:t>
            </w:r>
          </w:p>
        </w:tc>
        <w:tc>
          <w:tcPr>
            <w:tcW w:w="1192" w:type="dxa"/>
            <w:tcBorders>
              <w:top w:val="nil"/>
              <w:left w:val="nil"/>
              <w:bottom w:val="single" w:sz="4" w:space="0" w:color="auto"/>
              <w:right w:val="single" w:sz="4" w:space="0" w:color="auto"/>
            </w:tcBorders>
            <w:shd w:val="clear" w:color="auto" w:fill="auto"/>
            <w:noWrap/>
            <w:vAlign w:val="bottom"/>
            <w:hideMark/>
          </w:tcPr>
          <w:p w:rsidR="00CB5F28" w:rsidRPr="00E735CD" w:rsidRDefault="00CB5F28" w:rsidP="00711E0A">
            <w:pPr>
              <w:spacing w:line="240" w:lineRule="auto"/>
              <w:jc w:val="center"/>
              <w:rPr>
                <w:color w:val="000000"/>
              </w:rPr>
            </w:pPr>
            <w:r w:rsidRPr="00E735CD">
              <w:rPr>
                <w:color w:val="000000"/>
              </w:rPr>
              <w:t>76,24</w:t>
            </w:r>
          </w:p>
        </w:tc>
        <w:tc>
          <w:tcPr>
            <w:tcW w:w="1197" w:type="dxa"/>
            <w:tcBorders>
              <w:top w:val="nil"/>
              <w:left w:val="nil"/>
              <w:bottom w:val="single" w:sz="4" w:space="0" w:color="auto"/>
              <w:right w:val="single" w:sz="4" w:space="0" w:color="auto"/>
            </w:tcBorders>
            <w:shd w:val="clear" w:color="auto" w:fill="auto"/>
            <w:noWrap/>
            <w:vAlign w:val="bottom"/>
            <w:hideMark/>
          </w:tcPr>
          <w:p w:rsidR="00CB5F28" w:rsidRPr="00E735CD" w:rsidRDefault="00CB5F28" w:rsidP="00711E0A">
            <w:pPr>
              <w:spacing w:line="240" w:lineRule="auto"/>
              <w:jc w:val="center"/>
              <w:rPr>
                <w:color w:val="000000"/>
              </w:rPr>
            </w:pPr>
            <w:r w:rsidRPr="00E735CD">
              <w:rPr>
                <w:color w:val="000000"/>
              </w:rPr>
              <w:t>96,01</w:t>
            </w:r>
          </w:p>
        </w:tc>
      </w:tr>
      <w:tr w:rsidR="00CB5F28" w:rsidRPr="00E735CD" w:rsidTr="00CB5F28">
        <w:trPr>
          <w:trHeight w:val="308"/>
        </w:trPr>
        <w:tc>
          <w:tcPr>
            <w:tcW w:w="1414" w:type="dxa"/>
            <w:tcBorders>
              <w:top w:val="nil"/>
              <w:left w:val="single" w:sz="4" w:space="0" w:color="auto"/>
              <w:bottom w:val="single" w:sz="4" w:space="0" w:color="auto"/>
              <w:right w:val="single" w:sz="4" w:space="0" w:color="auto"/>
            </w:tcBorders>
            <w:shd w:val="clear" w:color="auto" w:fill="auto"/>
            <w:noWrap/>
            <w:vAlign w:val="bottom"/>
            <w:hideMark/>
          </w:tcPr>
          <w:p w:rsidR="00CB5F28" w:rsidRPr="00E735CD" w:rsidRDefault="00CB5F28" w:rsidP="00711E0A">
            <w:pPr>
              <w:spacing w:line="240" w:lineRule="auto"/>
              <w:jc w:val="center"/>
              <w:rPr>
                <w:color w:val="000000"/>
              </w:rPr>
            </w:pPr>
            <w:r w:rsidRPr="00E735CD">
              <w:rPr>
                <w:color w:val="000000"/>
              </w:rPr>
              <w:t>Т-657-21</w:t>
            </w:r>
          </w:p>
        </w:tc>
        <w:tc>
          <w:tcPr>
            <w:tcW w:w="1192" w:type="dxa"/>
            <w:tcBorders>
              <w:top w:val="nil"/>
              <w:left w:val="nil"/>
              <w:bottom w:val="single" w:sz="4" w:space="0" w:color="auto"/>
              <w:right w:val="single" w:sz="4" w:space="0" w:color="auto"/>
            </w:tcBorders>
            <w:shd w:val="clear" w:color="auto" w:fill="auto"/>
            <w:noWrap/>
            <w:vAlign w:val="bottom"/>
            <w:hideMark/>
          </w:tcPr>
          <w:p w:rsidR="00CB5F28" w:rsidRPr="00E735CD" w:rsidRDefault="00CB5F28" w:rsidP="00711E0A">
            <w:pPr>
              <w:spacing w:line="240" w:lineRule="auto"/>
              <w:jc w:val="center"/>
              <w:rPr>
                <w:color w:val="000000"/>
              </w:rPr>
            </w:pPr>
            <w:r w:rsidRPr="00E735CD">
              <w:rPr>
                <w:color w:val="000000"/>
              </w:rPr>
              <w:t>7,66</w:t>
            </w:r>
          </w:p>
        </w:tc>
        <w:tc>
          <w:tcPr>
            <w:tcW w:w="1192" w:type="dxa"/>
            <w:tcBorders>
              <w:top w:val="nil"/>
              <w:left w:val="nil"/>
              <w:bottom w:val="single" w:sz="4" w:space="0" w:color="auto"/>
              <w:right w:val="single" w:sz="4" w:space="0" w:color="auto"/>
            </w:tcBorders>
            <w:shd w:val="clear" w:color="auto" w:fill="auto"/>
            <w:noWrap/>
            <w:vAlign w:val="bottom"/>
            <w:hideMark/>
          </w:tcPr>
          <w:p w:rsidR="00CB5F28" w:rsidRPr="00E735CD" w:rsidRDefault="00CB5F28" w:rsidP="00711E0A">
            <w:pPr>
              <w:spacing w:line="240" w:lineRule="auto"/>
              <w:jc w:val="center"/>
              <w:rPr>
                <w:color w:val="000000"/>
              </w:rPr>
            </w:pPr>
            <w:r w:rsidRPr="00E735CD">
              <w:rPr>
                <w:color w:val="000000"/>
              </w:rPr>
              <w:t>18,23</w:t>
            </w:r>
          </w:p>
        </w:tc>
        <w:tc>
          <w:tcPr>
            <w:tcW w:w="1192" w:type="dxa"/>
            <w:tcBorders>
              <w:top w:val="nil"/>
              <w:left w:val="nil"/>
              <w:bottom w:val="single" w:sz="4" w:space="0" w:color="auto"/>
              <w:right w:val="single" w:sz="4" w:space="0" w:color="auto"/>
            </w:tcBorders>
            <w:shd w:val="clear" w:color="auto" w:fill="auto"/>
            <w:noWrap/>
            <w:vAlign w:val="bottom"/>
            <w:hideMark/>
          </w:tcPr>
          <w:p w:rsidR="00CB5F28" w:rsidRPr="00E735CD" w:rsidRDefault="00CB5F28" w:rsidP="00711E0A">
            <w:pPr>
              <w:spacing w:line="240" w:lineRule="auto"/>
              <w:jc w:val="center"/>
              <w:rPr>
                <w:color w:val="000000"/>
              </w:rPr>
            </w:pPr>
            <w:r w:rsidRPr="00E735CD">
              <w:rPr>
                <w:color w:val="000000"/>
              </w:rPr>
              <w:t>74,11</w:t>
            </w:r>
          </w:p>
        </w:tc>
        <w:tc>
          <w:tcPr>
            <w:tcW w:w="1197" w:type="dxa"/>
            <w:tcBorders>
              <w:top w:val="nil"/>
              <w:left w:val="nil"/>
              <w:bottom w:val="single" w:sz="4" w:space="0" w:color="auto"/>
              <w:right w:val="single" w:sz="4" w:space="0" w:color="auto"/>
            </w:tcBorders>
            <w:shd w:val="clear" w:color="auto" w:fill="auto"/>
            <w:noWrap/>
            <w:vAlign w:val="bottom"/>
            <w:hideMark/>
          </w:tcPr>
          <w:p w:rsidR="00CB5F28" w:rsidRPr="00E735CD" w:rsidRDefault="00CB5F28" w:rsidP="00711E0A">
            <w:pPr>
              <w:spacing w:line="240" w:lineRule="auto"/>
              <w:jc w:val="center"/>
              <w:rPr>
                <w:color w:val="000000"/>
              </w:rPr>
            </w:pPr>
            <w:r w:rsidRPr="00E735CD">
              <w:rPr>
                <w:color w:val="000000"/>
              </w:rPr>
              <w:t>92,34</w:t>
            </w:r>
          </w:p>
        </w:tc>
      </w:tr>
    </w:tbl>
    <w:p w:rsidR="00CB5F28" w:rsidRPr="00644717" w:rsidRDefault="00CB5F28" w:rsidP="00CB5F28">
      <w:pPr>
        <w:pStyle w:val="a4"/>
      </w:pPr>
    </w:p>
    <w:tbl>
      <w:tblPr>
        <w:tblW w:w="0" w:type="auto"/>
        <w:tblLook w:val="04A0"/>
      </w:tblPr>
      <w:tblGrid>
        <w:gridCol w:w="4800"/>
        <w:gridCol w:w="4771"/>
      </w:tblGrid>
      <w:tr w:rsidR="00CB5F28" w:rsidTr="00CB5F28">
        <w:tc>
          <w:tcPr>
            <w:tcW w:w="4785" w:type="dxa"/>
          </w:tcPr>
          <w:p w:rsidR="00CB5F28" w:rsidRDefault="002E0D6D" w:rsidP="00CB5F28">
            <w:r>
              <w:rPr>
                <w:noProof/>
                <w:lang w:eastAsia="en-US"/>
              </w:rPr>
              <w:pict>
                <v:shapetype id="_x0000_t202" coordsize="21600,21600" o:spt="202" path="m,l,21600r21600,l21600,xe">
                  <v:stroke joinstyle="miter"/>
                  <v:path gradientshapeok="t" o:connecttype="rect"/>
                </v:shapetype>
                <v:shape id="_x0000_s1029" type="#_x0000_t202" style="position:absolute;left:0;text-align:left;margin-left:51.45pt;margin-top:7.75pt;width:41.25pt;height:35.25pt;z-index:251660288" filled="f" stroked="f">
                  <v:textbox style="mso-next-textbox:#_x0000_s1029">
                    <w:txbxContent>
                      <w:p w:rsidR="00B34F4E" w:rsidRPr="00471CAB" w:rsidRDefault="00B34F4E" w:rsidP="00CB5F28">
                        <w:pPr>
                          <w:rPr>
                            <w:lang w:val="en-US"/>
                          </w:rPr>
                        </w:pPr>
                        <w:r>
                          <w:rPr>
                            <w:lang w:val="en-US"/>
                          </w:rPr>
                          <w:t>Kla</w:t>
                        </w:r>
                      </w:p>
                    </w:txbxContent>
                  </v:textbox>
                </v:shape>
              </w:pict>
            </w:r>
            <w:r w:rsidR="00CB5F28">
              <w:rPr>
                <w:noProof/>
              </w:rPr>
              <w:drawing>
                <wp:inline distT="0" distB="0" distL="0" distR="0">
                  <wp:extent cx="2886457" cy="2160000"/>
                  <wp:effectExtent l="19050" t="0" r="9143" b="0"/>
                  <wp:docPr id="113" name="Рисунок 1" descr="C:\Users\1\Desktop\Диплом\Аншлифы\Nas U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Диплом\Аншлифы\Nas Urn.jpg"/>
                          <pic:cNvPicPr>
                            <a:picLocks noChangeAspect="1" noChangeArrowheads="1"/>
                          </pic:cNvPicPr>
                        </pic:nvPicPr>
                        <pic:blipFill>
                          <a:blip r:embed="rId120" cstate="screen"/>
                          <a:srcRect/>
                          <a:stretch>
                            <a:fillRect/>
                          </a:stretch>
                        </pic:blipFill>
                        <pic:spPr bwMode="auto">
                          <a:xfrm>
                            <a:off x="0" y="0"/>
                            <a:ext cx="2886457" cy="2160000"/>
                          </a:xfrm>
                          <a:prstGeom prst="rect">
                            <a:avLst/>
                          </a:prstGeom>
                          <a:noFill/>
                          <a:ln w="9525">
                            <a:noFill/>
                            <a:miter lim="800000"/>
                            <a:headEnd/>
                            <a:tailEnd/>
                          </a:ln>
                        </pic:spPr>
                      </pic:pic>
                    </a:graphicData>
                  </a:graphic>
                </wp:inline>
              </w:drawing>
            </w:r>
          </w:p>
        </w:tc>
        <w:tc>
          <w:tcPr>
            <w:tcW w:w="4786" w:type="dxa"/>
          </w:tcPr>
          <w:p w:rsidR="00CB5F28" w:rsidRDefault="00CB5F28" w:rsidP="00CB5F28">
            <w:r>
              <w:rPr>
                <w:noProof/>
              </w:rPr>
              <w:drawing>
                <wp:inline distT="0" distB="0" distL="0" distR="0">
                  <wp:extent cx="2873656" cy="2160000"/>
                  <wp:effectExtent l="19050" t="0" r="2894" b="0"/>
                  <wp:docPr id="114" name="Рисунок 2" descr="C:\Users\1\Desktop\Диплом\Аншлифы\уранин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Диплом\Аншлифы\уранинит.jpg"/>
                          <pic:cNvPicPr>
                            <a:picLocks noChangeAspect="1" noChangeArrowheads="1"/>
                          </pic:cNvPicPr>
                        </pic:nvPicPr>
                        <pic:blipFill>
                          <a:blip r:embed="rId121" cstate="screen"/>
                          <a:srcRect/>
                          <a:stretch>
                            <a:fillRect/>
                          </a:stretch>
                        </pic:blipFill>
                        <pic:spPr bwMode="auto">
                          <a:xfrm>
                            <a:off x="0" y="0"/>
                            <a:ext cx="2873656" cy="2160000"/>
                          </a:xfrm>
                          <a:prstGeom prst="rect">
                            <a:avLst/>
                          </a:prstGeom>
                          <a:noFill/>
                          <a:ln w="9525">
                            <a:noFill/>
                            <a:miter lim="800000"/>
                            <a:headEnd/>
                            <a:tailEnd/>
                          </a:ln>
                        </pic:spPr>
                      </pic:pic>
                    </a:graphicData>
                  </a:graphic>
                </wp:inline>
              </w:drawing>
            </w:r>
          </w:p>
        </w:tc>
      </w:tr>
      <w:tr w:rsidR="00CB5F28" w:rsidTr="00CB5F28">
        <w:tc>
          <w:tcPr>
            <w:tcW w:w="4785" w:type="dxa"/>
          </w:tcPr>
          <w:p w:rsidR="00CB5F28" w:rsidRDefault="00CB5F28" w:rsidP="00CB5F28">
            <w:pPr>
              <w:pStyle w:val="a4"/>
            </w:pPr>
            <w:r w:rsidRPr="00471CAB">
              <w:rPr>
                <w:b/>
              </w:rPr>
              <w:t>Рис</w:t>
            </w:r>
            <w:r w:rsidR="00980097">
              <w:rPr>
                <w:b/>
              </w:rPr>
              <w:t>76</w:t>
            </w:r>
            <w:r>
              <w:t xml:space="preserve">. </w:t>
            </w:r>
            <w:r w:rsidRPr="00317CFF">
              <w:t>Кристаллы уранинита (Urn) с включением клаусталита (Kla)</w:t>
            </w:r>
            <w:r>
              <w:t xml:space="preserve"> и настурана; отражённый свет; аншл</w:t>
            </w:r>
            <w:proofErr w:type="gramStart"/>
            <w:r>
              <w:t>.Т</w:t>
            </w:r>
            <w:proofErr w:type="gramEnd"/>
            <w:r>
              <w:t>-657-19-А-2</w:t>
            </w:r>
          </w:p>
        </w:tc>
        <w:tc>
          <w:tcPr>
            <w:tcW w:w="4786" w:type="dxa"/>
          </w:tcPr>
          <w:p w:rsidR="00CB5F28" w:rsidRDefault="00CB5F28" w:rsidP="00CB5F28">
            <w:pPr>
              <w:pStyle w:val="a4"/>
            </w:pPr>
            <w:r w:rsidRPr="006A0656">
              <w:rPr>
                <w:b/>
              </w:rPr>
              <w:t>Рис.</w:t>
            </w:r>
            <w:r w:rsidR="00980097">
              <w:rPr>
                <w:b/>
              </w:rPr>
              <w:t>77</w:t>
            </w:r>
            <w:r w:rsidRPr="006A0656">
              <w:rPr>
                <w:b/>
              </w:rPr>
              <w:t xml:space="preserve"> </w:t>
            </w:r>
            <w:r w:rsidRPr="00596D42">
              <w:t>Реликты уранинита (Urn), зам</w:t>
            </w:r>
            <w:r>
              <w:t>ещённые  настураном - а (Nas) отраженный свет; аншл. Т-657-21</w:t>
            </w:r>
          </w:p>
        </w:tc>
      </w:tr>
    </w:tbl>
    <w:p w:rsidR="00CB5F28" w:rsidRDefault="00CB5F28" w:rsidP="00CB5F28">
      <w:pPr>
        <w:ind w:firstLine="709"/>
      </w:pPr>
    </w:p>
    <w:p w:rsidR="00CB5F28" w:rsidRDefault="00CB5F28" w:rsidP="00CB5F28">
      <w:pPr>
        <w:ind w:firstLine="709"/>
      </w:pPr>
      <w:r>
        <w:lastRenderedPageBreak/>
        <w:t xml:space="preserve">Процесс гематитизации проходил неоднократно, в результате можно выделить два морфологических типа: площадной и жильно-крупно-лейстовый. </w:t>
      </w:r>
      <w:r w:rsidRPr="00E25DB0">
        <w:t>(</w:t>
      </w:r>
      <w:r w:rsidR="009E31BF">
        <w:t>рис.78</w:t>
      </w:r>
      <w:r>
        <w:t xml:space="preserve">) Гематит-1, также относящийся к этому парагенезису, встречается в самих карбонатных прожилках в виде вытянутых жильных выделений размером до 0,7 мм </w:t>
      </w:r>
      <w:r w:rsidRPr="00F42CAE">
        <w:t>(рис</w:t>
      </w:r>
      <w:r w:rsidR="009E31BF">
        <w:t>.79</w:t>
      </w:r>
      <w:r>
        <w:t>). Он характеризуется отчётливой анизотропией, низким отражение (</w:t>
      </w:r>
      <w:r>
        <w:rPr>
          <w:lang w:val="en-US"/>
        </w:rPr>
        <w:t>R</w:t>
      </w:r>
      <w:r>
        <w:t xml:space="preserve">=25%), серым цветом в отражённом свете и низкой микротвёрдостью (800 </w:t>
      </w:r>
      <w:r w:rsidR="000D5FD9">
        <w:t>гс/мм</w:t>
      </w:r>
      <w:proofErr w:type="gramStart"/>
      <w:r>
        <w:rPr>
          <w:vertAlign w:val="superscript"/>
        </w:rPr>
        <w:t>2</w:t>
      </w:r>
      <w:proofErr w:type="gramEnd"/>
      <w:r>
        <w:t>).</w:t>
      </w:r>
    </w:p>
    <w:p w:rsidR="00057560" w:rsidRDefault="00057560" w:rsidP="00CB5F28">
      <w:pPr>
        <w:ind w:firstLine="709"/>
      </w:pPr>
    </w:p>
    <w:tbl>
      <w:tblPr>
        <w:tblW w:w="0" w:type="auto"/>
        <w:jc w:val="center"/>
        <w:tblLook w:val="04A0"/>
      </w:tblPr>
      <w:tblGrid>
        <w:gridCol w:w="4966"/>
        <w:gridCol w:w="4605"/>
      </w:tblGrid>
      <w:tr w:rsidR="007C4773" w:rsidTr="00711E0A">
        <w:trPr>
          <w:trHeight w:val="3499"/>
          <w:jc w:val="center"/>
        </w:trPr>
        <w:tc>
          <w:tcPr>
            <w:tcW w:w="5109" w:type="dxa"/>
          </w:tcPr>
          <w:p w:rsidR="007C4773" w:rsidRDefault="007C4773" w:rsidP="00CB5F28">
            <w:pPr>
              <w:jc w:val="center"/>
            </w:pPr>
            <w:r>
              <w:rPr>
                <w:noProof/>
              </w:rPr>
              <w:drawing>
                <wp:inline distT="0" distB="0" distL="0" distR="0">
                  <wp:extent cx="2763700" cy="2188800"/>
                  <wp:effectExtent l="19050" t="0" r="0" b="0"/>
                  <wp:docPr id="591" name="Рисунок 5" descr="C:\Users\1\Desktop\Диплом\Аншлифы\Гемати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Диплом\Аншлифы\Гематиты.jpg"/>
                          <pic:cNvPicPr>
                            <a:picLocks noChangeAspect="1" noChangeArrowheads="1"/>
                          </pic:cNvPicPr>
                        </pic:nvPicPr>
                        <pic:blipFill>
                          <a:blip r:embed="rId122" cstate="screen"/>
                          <a:srcRect/>
                          <a:stretch>
                            <a:fillRect/>
                          </a:stretch>
                        </pic:blipFill>
                        <pic:spPr bwMode="auto">
                          <a:xfrm>
                            <a:off x="0" y="0"/>
                            <a:ext cx="2763700" cy="2188800"/>
                          </a:xfrm>
                          <a:prstGeom prst="rect">
                            <a:avLst/>
                          </a:prstGeom>
                          <a:noFill/>
                          <a:ln w="9525">
                            <a:noFill/>
                            <a:miter lim="800000"/>
                            <a:headEnd/>
                            <a:tailEnd/>
                          </a:ln>
                        </pic:spPr>
                      </pic:pic>
                    </a:graphicData>
                  </a:graphic>
                </wp:inline>
              </w:drawing>
            </w:r>
          </w:p>
        </w:tc>
        <w:tc>
          <w:tcPr>
            <w:tcW w:w="2143" w:type="dxa"/>
            <w:shd w:val="clear" w:color="auto" w:fill="auto"/>
          </w:tcPr>
          <w:p w:rsidR="007C4773" w:rsidRDefault="00057560">
            <w:pPr>
              <w:spacing w:after="200" w:line="276" w:lineRule="auto"/>
              <w:jc w:val="left"/>
            </w:pPr>
            <w:r>
              <w:rPr>
                <w:noProof/>
              </w:rPr>
              <w:drawing>
                <wp:inline distT="0" distB="0" distL="0" distR="0">
                  <wp:extent cx="2767919" cy="2188800"/>
                  <wp:effectExtent l="19050" t="0" r="0" b="0"/>
                  <wp:docPr id="592" name="Рисунок 1" descr="C:\Users\1\Desktop\Диплом\РЭМ фото\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Диплом\РЭМ фото\16.jpeg"/>
                          <pic:cNvPicPr>
                            <a:picLocks noChangeAspect="1" noChangeArrowheads="1"/>
                          </pic:cNvPicPr>
                        </pic:nvPicPr>
                        <pic:blipFill>
                          <a:blip r:embed="rId123" cstate="screen"/>
                          <a:srcRect/>
                          <a:stretch>
                            <a:fillRect/>
                          </a:stretch>
                        </pic:blipFill>
                        <pic:spPr bwMode="auto">
                          <a:xfrm>
                            <a:off x="0" y="0"/>
                            <a:ext cx="2767919" cy="2188800"/>
                          </a:xfrm>
                          <a:prstGeom prst="rect">
                            <a:avLst/>
                          </a:prstGeom>
                          <a:noFill/>
                          <a:ln w="9525">
                            <a:noFill/>
                            <a:miter lim="800000"/>
                            <a:headEnd/>
                            <a:tailEnd/>
                          </a:ln>
                        </pic:spPr>
                      </pic:pic>
                    </a:graphicData>
                  </a:graphic>
                </wp:inline>
              </w:drawing>
            </w:r>
          </w:p>
        </w:tc>
      </w:tr>
      <w:tr w:rsidR="007C4773" w:rsidTr="00711E0A">
        <w:trPr>
          <w:trHeight w:val="884"/>
          <w:jc w:val="center"/>
        </w:trPr>
        <w:tc>
          <w:tcPr>
            <w:tcW w:w="5109" w:type="dxa"/>
          </w:tcPr>
          <w:p w:rsidR="007C4773" w:rsidRDefault="007C4773" w:rsidP="00CB5F28">
            <w:pPr>
              <w:pStyle w:val="a4"/>
              <w:rPr>
                <w:noProof/>
              </w:rPr>
            </w:pPr>
            <w:r w:rsidRPr="00E25DB0">
              <w:rPr>
                <w:b/>
              </w:rPr>
              <w:t>Рис.</w:t>
            </w:r>
            <w:r w:rsidR="009E31BF">
              <w:rPr>
                <w:b/>
              </w:rPr>
              <w:t xml:space="preserve"> 78</w:t>
            </w:r>
            <w:r>
              <w:rPr>
                <w:b/>
              </w:rPr>
              <w:t xml:space="preserve"> </w:t>
            </w:r>
            <w:r w:rsidRPr="00E25DB0">
              <w:t>Площадной и жильный гематиты</w:t>
            </w:r>
            <w:r>
              <w:t>(</w:t>
            </w:r>
            <w:r>
              <w:rPr>
                <w:lang w:val="en-US"/>
              </w:rPr>
              <w:t>Hem</w:t>
            </w:r>
            <w:r w:rsidRPr="00E25DB0">
              <w:t>)</w:t>
            </w:r>
            <w:r>
              <w:t xml:space="preserve"> РЭМ-фотография; аншл Т-657-19-А-1</w:t>
            </w:r>
          </w:p>
        </w:tc>
        <w:tc>
          <w:tcPr>
            <w:tcW w:w="2143" w:type="dxa"/>
            <w:shd w:val="clear" w:color="auto" w:fill="auto"/>
          </w:tcPr>
          <w:p w:rsidR="007C4773" w:rsidRDefault="009E31BF" w:rsidP="00057560">
            <w:pPr>
              <w:pStyle w:val="a4"/>
            </w:pPr>
            <w:r>
              <w:rPr>
                <w:b/>
              </w:rPr>
              <w:t>Рис.79</w:t>
            </w:r>
            <w:r w:rsidR="00057560">
              <w:rPr>
                <w:b/>
              </w:rPr>
              <w:t xml:space="preserve"> </w:t>
            </w:r>
            <w:r w:rsidR="00057560">
              <w:t>Вытянутые выделения гематита-1 (</w:t>
            </w:r>
            <w:r w:rsidR="00057560">
              <w:rPr>
                <w:lang w:val="en-US"/>
              </w:rPr>
              <w:t>Hem</w:t>
            </w:r>
            <w:r w:rsidR="00057560">
              <w:t>-1); РЭМ-фотография; аншл Т-657-19-А-1</w:t>
            </w:r>
          </w:p>
        </w:tc>
      </w:tr>
    </w:tbl>
    <w:p w:rsidR="00CB5F28" w:rsidRDefault="00CB5F28" w:rsidP="00CB5F28"/>
    <w:p w:rsidR="00CB5F28" w:rsidRDefault="00711E0A" w:rsidP="00711E0A">
      <w:pPr>
        <w:pStyle w:val="4"/>
      </w:pPr>
      <w:r w:rsidRPr="00711E0A">
        <w:t>Таблица 22</w:t>
      </w:r>
      <w:r>
        <w:t xml:space="preserve"> Химический состав гематита (масс. %)</w:t>
      </w:r>
    </w:p>
    <w:tbl>
      <w:tblPr>
        <w:tblW w:w="3840" w:type="dxa"/>
        <w:jc w:val="center"/>
        <w:tblLook w:val="04A0"/>
      </w:tblPr>
      <w:tblGrid>
        <w:gridCol w:w="960"/>
        <w:gridCol w:w="960"/>
        <w:gridCol w:w="960"/>
        <w:gridCol w:w="960"/>
      </w:tblGrid>
      <w:tr w:rsidR="00CB5F28" w:rsidRPr="00E735CD" w:rsidTr="00CB5F28">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F28" w:rsidRPr="001900AE" w:rsidRDefault="00CB5F28" w:rsidP="008C3567">
            <w:pPr>
              <w:spacing w:line="240" w:lineRule="auto"/>
              <w:jc w:val="center"/>
              <w:rPr>
                <w:color w:val="000000"/>
              </w:rPr>
            </w:pPr>
            <w:r w:rsidRPr="001900AE">
              <w:rPr>
                <w:color w:val="000000"/>
              </w:rPr>
              <w:t>№ ан</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B5F28" w:rsidRPr="001900AE" w:rsidRDefault="00CB5F28" w:rsidP="008C3567">
            <w:pPr>
              <w:spacing w:line="240" w:lineRule="auto"/>
              <w:jc w:val="center"/>
              <w:rPr>
                <w:color w:val="000000"/>
              </w:rPr>
            </w:pPr>
            <w:r w:rsidRPr="001900AE">
              <w:rPr>
                <w:color w:val="000000"/>
              </w:rPr>
              <w:t>V</w:t>
            </w:r>
            <w:r w:rsidRPr="00AF764E">
              <w:rPr>
                <w:color w:val="000000"/>
                <w:vertAlign w:val="subscript"/>
              </w:rPr>
              <w:t>2</w:t>
            </w:r>
            <w:r w:rsidRPr="001900AE">
              <w:rPr>
                <w:color w:val="000000"/>
              </w:rPr>
              <w:t>O</w:t>
            </w:r>
            <w:r w:rsidRPr="00AF764E">
              <w:rPr>
                <w:color w:val="000000"/>
                <w:vertAlign w:val="subscript"/>
              </w:rPr>
              <w:t>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B5F28" w:rsidRPr="001900AE" w:rsidRDefault="00CB5F28" w:rsidP="008C3567">
            <w:pPr>
              <w:spacing w:line="240" w:lineRule="auto"/>
              <w:jc w:val="center"/>
              <w:rPr>
                <w:color w:val="000000"/>
              </w:rPr>
            </w:pPr>
            <w:r w:rsidRPr="001900AE">
              <w:rPr>
                <w:color w:val="000000"/>
              </w:rPr>
              <w:t>Fe</w:t>
            </w:r>
            <w:r w:rsidRPr="00AF764E">
              <w:rPr>
                <w:color w:val="000000"/>
                <w:vertAlign w:val="subscript"/>
              </w:rPr>
              <w:t>2</w:t>
            </w:r>
            <w:r w:rsidRPr="001900AE">
              <w:rPr>
                <w:color w:val="000000"/>
              </w:rPr>
              <w:t>O</w:t>
            </w:r>
            <w:r w:rsidRPr="00AF764E">
              <w:rPr>
                <w:color w:val="000000"/>
                <w:vertAlign w:val="subscript"/>
              </w:rPr>
              <w:t>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B5F28" w:rsidRPr="001900AE" w:rsidRDefault="00CB5F28" w:rsidP="008C3567">
            <w:pPr>
              <w:spacing w:line="240" w:lineRule="auto"/>
              <w:jc w:val="center"/>
              <w:rPr>
                <w:color w:val="000000"/>
              </w:rPr>
            </w:pPr>
            <w:r w:rsidRPr="001900AE">
              <w:rPr>
                <w:color w:val="000000"/>
              </w:rPr>
              <w:t>Сумма</w:t>
            </w:r>
          </w:p>
        </w:tc>
      </w:tr>
      <w:tr w:rsidR="00CB5F28" w:rsidRPr="00E735CD" w:rsidTr="00CB5F28">
        <w:trPr>
          <w:trHeight w:val="315"/>
          <w:jc w:val="center"/>
        </w:trPr>
        <w:tc>
          <w:tcPr>
            <w:tcW w:w="38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F28" w:rsidRPr="00E735CD" w:rsidRDefault="00CB5F28" w:rsidP="008C3567">
            <w:pPr>
              <w:spacing w:line="240" w:lineRule="auto"/>
              <w:jc w:val="center"/>
              <w:rPr>
                <w:color w:val="000000"/>
              </w:rPr>
            </w:pPr>
            <w:r w:rsidRPr="00E735CD">
              <w:rPr>
                <w:color w:val="000000"/>
              </w:rPr>
              <w:t>Гематит (Fe</w:t>
            </w:r>
            <w:r w:rsidRPr="00E735CD">
              <w:rPr>
                <w:color w:val="000000"/>
                <w:vertAlign w:val="subscript"/>
              </w:rPr>
              <w:t xml:space="preserve">1,57 </w:t>
            </w:r>
            <w:r w:rsidRPr="00E735CD">
              <w:rPr>
                <w:color w:val="000000"/>
              </w:rPr>
              <w:t xml:space="preserve">V </w:t>
            </w:r>
            <w:r w:rsidRPr="00E735CD">
              <w:rPr>
                <w:color w:val="000000"/>
                <w:vertAlign w:val="subscript"/>
              </w:rPr>
              <w:t>0,21</w:t>
            </w:r>
            <w:r w:rsidRPr="00E735CD">
              <w:rPr>
                <w:color w:val="000000"/>
              </w:rPr>
              <w:t>) O</w:t>
            </w:r>
            <w:r w:rsidRPr="00E735CD">
              <w:rPr>
                <w:color w:val="000000"/>
                <w:vertAlign w:val="subscript"/>
              </w:rPr>
              <w:t>3</w:t>
            </w:r>
          </w:p>
        </w:tc>
      </w:tr>
      <w:tr w:rsidR="00CB5F28" w:rsidRPr="00E735CD" w:rsidTr="00CB5F28">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B5F28" w:rsidRPr="00E735CD" w:rsidRDefault="00CB5F28" w:rsidP="008C3567">
            <w:pPr>
              <w:spacing w:line="240" w:lineRule="auto"/>
              <w:jc w:val="center"/>
              <w:rPr>
                <w:color w:val="000000"/>
              </w:rPr>
            </w:pPr>
            <w:r w:rsidRPr="00E735CD">
              <w:rPr>
                <w:color w:val="000000"/>
              </w:rPr>
              <w:t>86</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E735CD" w:rsidRDefault="00CB5F28" w:rsidP="008C3567">
            <w:pPr>
              <w:spacing w:line="240" w:lineRule="auto"/>
              <w:jc w:val="center"/>
              <w:rPr>
                <w:color w:val="000000"/>
              </w:rPr>
            </w:pPr>
            <w:r w:rsidRPr="00E735CD">
              <w:rPr>
                <w:color w:val="000000"/>
              </w:rPr>
              <w:t>12,75</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E735CD" w:rsidRDefault="00CB5F28" w:rsidP="008C3567">
            <w:pPr>
              <w:spacing w:line="240" w:lineRule="auto"/>
              <w:jc w:val="center"/>
              <w:rPr>
                <w:color w:val="000000"/>
              </w:rPr>
            </w:pPr>
            <w:r w:rsidRPr="00E735CD">
              <w:rPr>
                <w:color w:val="000000"/>
              </w:rPr>
              <w:t>87,33</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E735CD" w:rsidRDefault="00CB5F28" w:rsidP="008C3567">
            <w:pPr>
              <w:spacing w:line="240" w:lineRule="auto"/>
              <w:jc w:val="center"/>
              <w:rPr>
                <w:color w:val="000000"/>
              </w:rPr>
            </w:pPr>
            <w:r w:rsidRPr="00E735CD">
              <w:rPr>
                <w:color w:val="000000"/>
              </w:rPr>
              <w:t>100,07</w:t>
            </w:r>
          </w:p>
        </w:tc>
      </w:tr>
      <w:tr w:rsidR="00CB5F28" w:rsidRPr="00E735CD" w:rsidTr="00CB5F28">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B5F28" w:rsidRPr="00E735CD" w:rsidRDefault="00CB5F28" w:rsidP="008C3567">
            <w:pPr>
              <w:spacing w:line="240" w:lineRule="auto"/>
              <w:jc w:val="center"/>
              <w:rPr>
                <w:color w:val="000000"/>
              </w:rPr>
            </w:pPr>
            <w:r w:rsidRPr="00E735CD">
              <w:rPr>
                <w:color w:val="000000"/>
              </w:rPr>
              <w:t>130</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E735CD" w:rsidRDefault="00CB5F28" w:rsidP="008C3567">
            <w:pPr>
              <w:spacing w:line="240" w:lineRule="auto"/>
              <w:jc w:val="center"/>
              <w:rPr>
                <w:color w:val="000000"/>
              </w:rPr>
            </w:pPr>
            <w:r w:rsidRPr="00E735CD">
              <w:rPr>
                <w:color w:val="000000"/>
              </w:rPr>
              <w:t>31,92</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E735CD" w:rsidRDefault="00CB5F28" w:rsidP="008C3567">
            <w:pPr>
              <w:spacing w:line="240" w:lineRule="auto"/>
              <w:jc w:val="center"/>
              <w:rPr>
                <w:color w:val="000000"/>
              </w:rPr>
            </w:pPr>
            <w:r w:rsidRPr="00E735CD">
              <w:rPr>
                <w:color w:val="000000"/>
              </w:rPr>
              <w:t>68,27</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E735CD" w:rsidRDefault="00CB5F28" w:rsidP="008C3567">
            <w:pPr>
              <w:spacing w:line="240" w:lineRule="auto"/>
              <w:jc w:val="center"/>
              <w:rPr>
                <w:color w:val="000000"/>
              </w:rPr>
            </w:pPr>
            <w:r w:rsidRPr="00E735CD">
              <w:rPr>
                <w:color w:val="000000"/>
              </w:rPr>
              <w:t>100,19</w:t>
            </w:r>
          </w:p>
        </w:tc>
      </w:tr>
      <w:tr w:rsidR="00CB5F28" w:rsidRPr="00E735CD" w:rsidTr="00CB5F28">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B5F28" w:rsidRPr="00E735CD" w:rsidRDefault="00CB5F28" w:rsidP="008C3567">
            <w:pPr>
              <w:spacing w:line="240" w:lineRule="auto"/>
              <w:jc w:val="center"/>
              <w:rPr>
                <w:color w:val="000000"/>
              </w:rPr>
            </w:pPr>
            <w:r w:rsidRPr="00E735CD">
              <w:rPr>
                <w:color w:val="000000"/>
              </w:rPr>
              <w:t>141</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E735CD" w:rsidRDefault="00CB5F28" w:rsidP="008C3567">
            <w:pPr>
              <w:spacing w:line="240" w:lineRule="auto"/>
              <w:jc w:val="center"/>
              <w:rPr>
                <w:color w:val="000000"/>
              </w:rPr>
            </w:pPr>
            <w:r w:rsidRPr="00E735CD">
              <w:rPr>
                <w:color w:val="000000"/>
              </w:rPr>
              <w:t>33,28</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E735CD" w:rsidRDefault="00CB5F28" w:rsidP="008C3567">
            <w:pPr>
              <w:spacing w:line="240" w:lineRule="auto"/>
              <w:jc w:val="center"/>
              <w:rPr>
                <w:color w:val="000000"/>
              </w:rPr>
            </w:pPr>
            <w:r w:rsidRPr="00E735CD">
              <w:rPr>
                <w:color w:val="000000"/>
              </w:rPr>
              <w:t>67,31</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E735CD" w:rsidRDefault="00CB5F28" w:rsidP="008C3567">
            <w:pPr>
              <w:spacing w:line="240" w:lineRule="auto"/>
              <w:jc w:val="center"/>
              <w:rPr>
                <w:color w:val="000000"/>
              </w:rPr>
            </w:pPr>
            <w:r w:rsidRPr="00E735CD">
              <w:rPr>
                <w:color w:val="000000"/>
              </w:rPr>
              <w:t>100,59</w:t>
            </w:r>
          </w:p>
        </w:tc>
      </w:tr>
      <w:tr w:rsidR="00CB5F28" w:rsidRPr="00E735CD" w:rsidTr="00CB5F28">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B5F28" w:rsidRPr="00E735CD" w:rsidRDefault="00CB5F28" w:rsidP="008C3567">
            <w:pPr>
              <w:spacing w:line="240" w:lineRule="auto"/>
              <w:jc w:val="center"/>
              <w:rPr>
                <w:color w:val="000000"/>
              </w:rPr>
            </w:pPr>
            <w:r w:rsidRPr="00E735CD">
              <w:rPr>
                <w:color w:val="000000"/>
              </w:rPr>
              <w:t>142</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E735CD" w:rsidRDefault="00CB5F28" w:rsidP="008C3567">
            <w:pPr>
              <w:spacing w:line="240" w:lineRule="auto"/>
              <w:jc w:val="center"/>
              <w:rPr>
                <w:color w:val="000000"/>
              </w:rPr>
            </w:pPr>
            <w:r w:rsidRPr="00E735CD">
              <w:rPr>
                <w:color w:val="000000"/>
              </w:rPr>
              <w:t>23,56</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E735CD" w:rsidRDefault="00CB5F28" w:rsidP="008C3567">
            <w:pPr>
              <w:spacing w:line="240" w:lineRule="auto"/>
              <w:jc w:val="center"/>
              <w:rPr>
                <w:color w:val="000000"/>
              </w:rPr>
            </w:pPr>
            <w:r w:rsidRPr="00E735CD">
              <w:rPr>
                <w:color w:val="000000"/>
              </w:rPr>
              <w:t>76,10</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E735CD" w:rsidRDefault="00CB5F28" w:rsidP="008C3567">
            <w:pPr>
              <w:spacing w:line="240" w:lineRule="auto"/>
              <w:jc w:val="center"/>
              <w:rPr>
                <w:color w:val="000000"/>
              </w:rPr>
            </w:pPr>
            <w:r w:rsidRPr="00E735CD">
              <w:rPr>
                <w:color w:val="000000"/>
              </w:rPr>
              <w:t>99,67</w:t>
            </w:r>
          </w:p>
        </w:tc>
      </w:tr>
      <w:tr w:rsidR="00CB5F28" w:rsidRPr="00E735CD" w:rsidTr="00CB5F28">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B5F28" w:rsidRPr="00E735CD" w:rsidRDefault="00CB5F28" w:rsidP="008C3567">
            <w:pPr>
              <w:spacing w:line="240" w:lineRule="auto"/>
              <w:jc w:val="center"/>
              <w:rPr>
                <w:color w:val="000000"/>
              </w:rPr>
            </w:pPr>
            <w:r w:rsidRPr="00E735CD">
              <w:rPr>
                <w:color w:val="000000"/>
              </w:rPr>
              <w:t>143</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E735CD" w:rsidRDefault="00CB5F28" w:rsidP="008C3567">
            <w:pPr>
              <w:spacing w:line="240" w:lineRule="auto"/>
              <w:jc w:val="center"/>
              <w:rPr>
                <w:color w:val="000000"/>
              </w:rPr>
            </w:pPr>
            <w:r w:rsidRPr="00E735CD">
              <w:rPr>
                <w:color w:val="000000"/>
              </w:rPr>
              <w:t>15,08</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E735CD" w:rsidRDefault="00CB5F28" w:rsidP="008C3567">
            <w:pPr>
              <w:spacing w:line="240" w:lineRule="auto"/>
              <w:jc w:val="center"/>
              <w:rPr>
                <w:color w:val="000000"/>
              </w:rPr>
            </w:pPr>
            <w:r w:rsidRPr="00E735CD">
              <w:rPr>
                <w:color w:val="000000"/>
              </w:rPr>
              <w:t>84,20</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E735CD" w:rsidRDefault="00CB5F28" w:rsidP="008C3567">
            <w:pPr>
              <w:spacing w:line="240" w:lineRule="auto"/>
              <w:jc w:val="center"/>
              <w:rPr>
                <w:color w:val="000000"/>
              </w:rPr>
            </w:pPr>
            <w:r w:rsidRPr="00E735CD">
              <w:rPr>
                <w:color w:val="000000"/>
              </w:rPr>
              <w:t>99,28</w:t>
            </w:r>
          </w:p>
        </w:tc>
      </w:tr>
      <w:tr w:rsidR="00CB5F28" w:rsidRPr="00E735CD" w:rsidTr="00CB5F28">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B5F28" w:rsidRPr="00E735CD" w:rsidRDefault="00CB5F28" w:rsidP="008C3567">
            <w:pPr>
              <w:spacing w:line="240" w:lineRule="auto"/>
              <w:jc w:val="center"/>
              <w:rPr>
                <w:color w:val="000000"/>
              </w:rPr>
            </w:pPr>
            <w:r w:rsidRPr="00E735CD">
              <w:rPr>
                <w:color w:val="000000"/>
              </w:rPr>
              <w:t>144</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E735CD" w:rsidRDefault="00CB5F28" w:rsidP="008C3567">
            <w:pPr>
              <w:spacing w:line="240" w:lineRule="auto"/>
              <w:jc w:val="center"/>
              <w:rPr>
                <w:color w:val="000000"/>
              </w:rPr>
            </w:pPr>
            <w:r w:rsidRPr="00E735CD">
              <w:rPr>
                <w:color w:val="000000"/>
              </w:rPr>
              <w:t>21,92</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E735CD" w:rsidRDefault="00CB5F28" w:rsidP="008C3567">
            <w:pPr>
              <w:spacing w:line="240" w:lineRule="auto"/>
              <w:jc w:val="center"/>
              <w:rPr>
                <w:color w:val="000000"/>
              </w:rPr>
            </w:pPr>
            <w:r w:rsidRPr="00E735CD">
              <w:rPr>
                <w:color w:val="000000"/>
              </w:rPr>
              <w:t>78,92</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E735CD" w:rsidRDefault="00CB5F28" w:rsidP="008C3567">
            <w:pPr>
              <w:spacing w:line="240" w:lineRule="auto"/>
              <w:jc w:val="center"/>
              <w:rPr>
                <w:color w:val="000000"/>
              </w:rPr>
            </w:pPr>
            <w:r w:rsidRPr="00E735CD">
              <w:rPr>
                <w:color w:val="000000"/>
              </w:rPr>
              <w:t>100,84</w:t>
            </w:r>
          </w:p>
        </w:tc>
      </w:tr>
      <w:tr w:rsidR="00CB5F28" w:rsidRPr="00E735CD" w:rsidTr="00CB5F28">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B5F28" w:rsidRPr="00E735CD" w:rsidRDefault="00CB5F28" w:rsidP="008C3567">
            <w:pPr>
              <w:spacing w:line="240" w:lineRule="auto"/>
              <w:jc w:val="center"/>
              <w:rPr>
                <w:color w:val="000000"/>
              </w:rPr>
            </w:pPr>
            <w:r w:rsidRPr="00E735CD">
              <w:rPr>
                <w:color w:val="000000"/>
              </w:rPr>
              <w:t>145</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E735CD" w:rsidRDefault="00CB5F28" w:rsidP="008C3567">
            <w:pPr>
              <w:spacing w:line="240" w:lineRule="auto"/>
              <w:jc w:val="center"/>
              <w:rPr>
                <w:color w:val="000000"/>
              </w:rPr>
            </w:pPr>
            <w:r w:rsidRPr="00E735CD">
              <w:rPr>
                <w:color w:val="000000"/>
              </w:rPr>
              <w:t>21,80</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E735CD" w:rsidRDefault="00CB5F28" w:rsidP="008C3567">
            <w:pPr>
              <w:spacing w:line="240" w:lineRule="auto"/>
              <w:jc w:val="center"/>
              <w:rPr>
                <w:color w:val="000000"/>
              </w:rPr>
            </w:pPr>
            <w:r w:rsidRPr="00E735CD">
              <w:rPr>
                <w:color w:val="000000"/>
              </w:rPr>
              <w:t>78,32</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E735CD" w:rsidRDefault="00CB5F28" w:rsidP="008C3567">
            <w:pPr>
              <w:spacing w:line="240" w:lineRule="auto"/>
              <w:jc w:val="center"/>
              <w:rPr>
                <w:color w:val="000000"/>
              </w:rPr>
            </w:pPr>
            <w:r w:rsidRPr="00E735CD">
              <w:rPr>
                <w:color w:val="000000"/>
              </w:rPr>
              <w:t>100,12</w:t>
            </w:r>
          </w:p>
        </w:tc>
      </w:tr>
      <w:tr w:rsidR="00CB5F28" w:rsidRPr="00E735CD" w:rsidTr="00CB5F28">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B5F28" w:rsidRPr="00E735CD" w:rsidRDefault="00CB5F28" w:rsidP="008C3567">
            <w:pPr>
              <w:spacing w:line="240" w:lineRule="auto"/>
              <w:jc w:val="center"/>
              <w:rPr>
                <w:color w:val="000000"/>
              </w:rPr>
            </w:pPr>
            <w:r w:rsidRPr="00E735CD">
              <w:rPr>
                <w:color w:val="000000"/>
              </w:rPr>
              <w:t>146</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E735CD" w:rsidRDefault="00CB5F28" w:rsidP="008C3567">
            <w:pPr>
              <w:spacing w:line="240" w:lineRule="auto"/>
              <w:jc w:val="center"/>
              <w:rPr>
                <w:color w:val="000000"/>
              </w:rPr>
            </w:pPr>
            <w:r w:rsidRPr="00E735CD">
              <w:rPr>
                <w:color w:val="000000"/>
              </w:rPr>
              <w:t>21,58</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E735CD" w:rsidRDefault="00CB5F28" w:rsidP="008C3567">
            <w:pPr>
              <w:spacing w:line="240" w:lineRule="auto"/>
              <w:jc w:val="center"/>
              <w:rPr>
                <w:color w:val="000000"/>
              </w:rPr>
            </w:pPr>
            <w:r w:rsidRPr="00E735CD">
              <w:rPr>
                <w:color w:val="000000"/>
              </w:rPr>
              <w:t>78,40</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E735CD" w:rsidRDefault="00CB5F28" w:rsidP="008C3567">
            <w:pPr>
              <w:spacing w:line="240" w:lineRule="auto"/>
              <w:jc w:val="center"/>
              <w:rPr>
                <w:color w:val="000000"/>
              </w:rPr>
            </w:pPr>
            <w:r w:rsidRPr="00E735CD">
              <w:rPr>
                <w:color w:val="000000"/>
              </w:rPr>
              <w:t>99,99</w:t>
            </w:r>
          </w:p>
        </w:tc>
      </w:tr>
      <w:tr w:rsidR="00CB5F28" w:rsidRPr="00E735CD" w:rsidTr="00CB5F28">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B5F28" w:rsidRPr="00E735CD" w:rsidRDefault="00CB5F28" w:rsidP="008C3567">
            <w:pPr>
              <w:spacing w:line="240" w:lineRule="auto"/>
              <w:jc w:val="center"/>
              <w:rPr>
                <w:color w:val="000000"/>
              </w:rPr>
            </w:pPr>
            <w:r w:rsidRPr="00E735CD">
              <w:rPr>
                <w:color w:val="000000"/>
              </w:rPr>
              <w:t>164</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E735CD" w:rsidRDefault="00CB5F28" w:rsidP="008C3567">
            <w:pPr>
              <w:spacing w:line="240" w:lineRule="auto"/>
              <w:jc w:val="center"/>
              <w:rPr>
                <w:color w:val="000000"/>
              </w:rPr>
            </w:pPr>
            <w:r w:rsidRPr="00E735CD">
              <w:rPr>
                <w:color w:val="000000"/>
              </w:rPr>
              <w:t>21,17</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E735CD" w:rsidRDefault="00CB5F28" w:rsidP="008C3567">
            <w:pPr>
              <w:spacing w:line="240" w:lineRule="auto"/>
              <w:jc w:val="center"/>
              <w:rPr>
                <w:color w:val="000000"/>
              </w:rPr>
            </w:pPr>
            <w:r w:rsidRPr="00E735CD">
              <w:rPr>
                <w:color w:val="000000"/>
              </w:rPr>
              <w:t>78,13</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E735CD" w:rsidRDefault="00CB5F28" w:rsidP="008C3567">
            <w:pPr>
              <w:spacing w:line="240" w:lineRule="auto"/>
              <w:jc w:val="center"/>
              <w:rPr>
                <w:color w:val="000000"/>
              </w:rPr>
            </w:pPr>
            <w:r w:rsidRPr="00E735CD">
              <w:rPr>
                <w:color w:val="000000"/>
              </w:rPr>
              <w:t>99,31</w:t>
            </w:r>
          </w:p>
        </w:tc>
      </w:tr>
      <w:tr w:rsidR="00CB5F28" w:rsidRPr="00E735CD" w:rsidTr="00CB5F28">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B5F28" w:rsidRPr="00E735CD" w:rsidRDefault="00CB5F28" w:rsidP="008C3567">
            <w:pPr>
              <w:spacing w:line="240" w:lineRule="auto"/>
              <w:jc w:val="center"/>
              <w:rPr>
                <w:color w:val="000000"/>
              </w:rPr>
            </w:pPr>
            <w:r w:rsidRPr="00E735CD">
              <w:rPr>
                <w:color w:val="000000"/>
              </w:rPr>
              <w:t>165</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E735CD" w:rsidRDefault="00CB5F28" w:rsidP="008C3567">
            <w:pPr>
              <w:spacing w:line="240" w:lineRule="auto"/>
              <w:jc w:val="center"/>
              <w:rPr>
                <w:color w:val="000000"/>
              </w:rPr>
            </w:pPr>
            <w:r w:rsidRPr="00E735CD">
              <w:rPr>
                <w:color w:val="000000"/>
              </w:rPr>
              <w:t>15,19</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E735CD" w:rsidRDefault="00CB5F28" w:rsidP="008C3567">
            <w:pPr>
              <w:spacing w:line="240" w:lineRule="auto"/>
              <w:jc w:val="center"/>
              <w:rPr>
                <w:color w:val="000000"/>
              </w:rPr>
            </w:pPr>
            <w:r w:rsidRPr="00E735CD">
              <w:rPr>
                <w:color w:val="000000"/>
              </w:rPr>
              <w:t>84,45</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E735CD" w:rsidRDefault="00CB5F28" w:rsidP="008C3567">
            <w:pPr>
              <w:spacing w:line="240" w:lineRule="auto"/>
              <w:jc w:val="center"/>
              <w:rPr>
                <w:color w:val="000000"/>
              </w:rPr>
            </w:pPr>
            <w:r w:rsidRPr="00E735CD">
              <w:rPr>
                <w:color w:val="000000"/>
              </w:rPr>
              <w:t>99,64</w:t>
            </w:r>
          </w:p>
        </w:tc>
      </w:tr>
    </w:tbl>
    <w:p w:rsidR="00CB5F28" w:rsidRDefault="00CB5F28" w:rsidP="00CB5F28">
      <w:pPr>
        <w:ind w:firstLine="709"/>
      </w:pPr>
    </w:p>
    <w:p w:rsidR="00CB5F28" w:rsidRDefault="00CB5F28" w:rsidP="00CB5F28">
      <w:pPr>
        <w:rPr>
          <w:b/>
          <w:i/>
          <w:u w:val="single"/>
        </w:rPr>
      </w:pPr>
    </w:p>
    <w:p w:rsidR="00057560" w:rsidRDefault="00057560" w:rsidP="00CB5F28">
      <w:pPr>
        <w:rPr>
          <w:b/>
          <w:i/>
          <w:u w:val="single"/>
        </w:rPr>
      </w:pPr>
    </w:p>
    <w:p w:rsidR="00057560" w:rsidRDefault="00057560" w:rsidP="00CB5F28">
      <w:pPr>
        <w:rPr>
          <w:b/>
          <w:i/>
          <w:u w:val="single"/>
        </w:rPr>
      </w:pPr>
    </w:p>
    <w:p w:rsidR="00CB5F28" w:rsidRDefault="00CB5F28" w:rsidP="00CB5F28">
      <w:pPr>
        <w:ind w:firstLine="709"/>
      </w:pPr>
      <w:proofErr w:type="gramStart"/>
      <w:r>
        <w:rPr>
          <w:b/>
          <w:i/>
          <w:u w:val="single"/>
        </w:rPr>
        <w:lastRenderedPageBreak/>
        <w:t>Селенидный парагенезис</w:t>
      </w:r>
      <w:r>
        <w:t xml:space="preserve"> представлен 2 минералами: клаусталит (</w:t>
      </w:r>
      <w:r>
        <w:rPr>
          <w:lang w:val="en-US"/>
        </w:rPr>
        <w:t>PbSe</w:t>
      </w:r>
      <w:r>
        <w:t>) и гуанахуатит (</w:t>
      </w:r>
      <w:r>
        <w:rPr>
          <w:lang w:val="en-US"/>
        </w:rPr>
        <w:t>Bi</w:t>
      </w:r>
      <w:r w:rsidRPr="005D09C2">
        <w:rPr>
          <w:vertAlign w:val="subscript"/>
        </w:rPr>
        <w:t>2</w:t>
      </w:r>
      <w:r w:rsidRPr="005D09C2">
        <w:t>(</w:t>
      </w:r>
      <w:r>
        <w:rPr>
          <w:lang w:val="en-US"/>
        </w:rPr>
        <w:t>Se</w:t>
      </w:r>
      <w:r w:rsidRPr="005D09C2">
        <w:t>.</w:t>
      </w:r>
      <w:r>
        <w:rPr>
          <w:lang w:val="en-US"/>
        </w:rPr>
        <w:t>S</w:t>
      </w:r>
      <w:r>
        <w:t xml:space="preserve">). </w:t>
      </w:r>
      <w:proofErr w:type="gramEnd"/>
    </w:p>
    <w:p w:rsidR="00CB5F28" w:rsidRDefault="00CB5F28" w:rsidP="00CB5F28">
      <w:pPr>
        <w:ind w:firstLine="709"/>
      </w:pPr>
      <w:r>
        <w:t xml:space="preserve">Выделение минералов селенидного парагенезиса достигают первых миллиметров. Характерной чертой является зубчатые границы клаусталита с вмещающей породой </w:t>
      </w:r>
      <w:r w:rsidRPr="00F42CAE">
        <w:t>(рис.</w:t>
      </w:r>
      <w:r w:rsidR="009E31BF">
        <w:t>81</w:t>
      </w:r>
      <w:r w:rsidRPr="00F42CAE">
        <w:t>).</w:t>
      </w:r>
      <w:r>
        <w:t xml:space="preserve"> Клаусталит имеет высокое отражение (</w:t>
      </w:r>
      <w:r>
        <w:rPr>
          <w:lang w:val="en-US"/>
        </w:rPr>
        <w:t>R</w:t>
      </w:r>
      <w:r>
        <w:t xml:space="preserve">=50%), белый цвет в отражённом свете, очень низкую микротвёрдость (50 </w:t>
      </w:r>
      <w:r w:rsidR="000D5FD9">
        <w:t>гс/мм</w:t>
      </w:r>
      <w:proofErr w:type="gramStart"/>
      <w:r>
        <w:rPr>
          <w:vertAlign w:val="superscript"/>
        </w:rPr>
        <w:t>2</w:t>
      </w:r>
      <w:proofErr w:type="gramEnd"/>
      <w:r>
        <w:t>), изотропный минерал.</w:t>
      </w:r>
    </w:p>
    <w:p w:rsidR="00CB5F28" w:rsidRDefault="00CB5F28" w:rsidP="00CB5F28">
      <w:pPr>
        <w:ind w:firstLine="709"/>
        <w:rPr>
          <w:lang w:val="en-US"/>
        </w:rPr>
      </w:pPr>
      <w:r>
        <w:t xml:space="preserve">Гуанахуатит встречается в виде больших выделений </w:t>
      </w:r>
      <w:r w:rsidRPr="00F42CAE">
        <w:t>(рис.</w:t>
      </w:r>
      <w:r w:rsidR="009E31BF">
        <w:t>80</w:t>
      </w:r>
      <w:r w:rsidRPr="00F42CAE">
        <w:t>),</w:t>
      </w:r>
      <w:r>
        <w:t xml:space="preserve"> имеет высокое отражение (</w:t>
      </w:r>
      <w:r>
        <w:rPr>
          <w:lang w:val="en-US"/>
        </w:rPr>
        <w:t>R</w:t>
      </w:r>
      <w:r>
        <w:t xml:space="preserve">=50%), кремово-желтый цвет в отражённом свете, очень низкую микротвёрдостью (50 </w:t>
      </w:r>
      <w:r w:rsidR="000D5FD9">
        <w:t>гс/мм</w:t>
      </w:r>
      <w:proofErr w:type="gramStart"/>
      <w:r>
        <w:rPr>
          <w:vertAlign w:val="superscript"/>
        </w:rPr>
        <w:t>2</w:t>
      </w:r>
      <w:proofErr w:type="gramEnd"/>
      <w:r>
        <w:t>), является сильно анизотропным минералом.</w:t>
      </w:r>
    </w:p>
    <w:tbl>
      <w:tblPr>
        <w:tblW w:w="0" w:type="auto"/>
        <w:tblLook w:val="04A0"/>
      </w:tblPr>
      <w:tblGrid>
        <w:gridCol w:w="4785"/>
        <w:gridCol w:w="4786"/>
      </w:tblGrid>
      <w:tr w:rsidR="00CB5F28" w:rsidTr="00CB5F28">
        <w:tc>
          <w:tcPr>
            <w:tcW w:w="4785" w:type="dxa"/>
          </w:tcPr>
          <w:p w:rsidR="00CB5F28" w:rsidRDefault="00CB5F28" w:rsidP="00CB5F28">
            <w:pPr>
              <w:rPr>
                <w:lang w:val="en-US"/>
              </w:rPr>
            </w:pPr>
            <w:r>
              <w:rPr>
                <w:noProof/>
              </w:rPr>
              <w:drawing>
                <wp:inline distT="0" distB="0" distL="0" distR="0">
                  <wp:extent cx="2876550" cy="2162175"/>
                  <wp:effectExtent l="19050" t="0" r="0" b="0"/>
                  <wp:docPr id="117" name="Рисунок 3" descr="C:\Users\1\Desktop\Диплом\Аншлифы\ПГХ зол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Диплом\Аншлифы\ПГХ золото.jpg"/>
                          <pic:cNvPicPr>
                            <a:picLocks noChangeAspect="1" noChangeArrowheads="1"/>
                          </pic:cNvPicPr>
                        </pic:nvPicPr>
                        <pic:blipFill>
                          <a:blip r:embed="rId124" cstate="screen"/>
                          <a:srcRect/>
                          <a:stretch>
                            <a:fillRect/>
                          </a:stretch>
                        </pic:blipFill>
                        <pic:spPr bwMode="auto">
                          <a:xfrm>
                            <a:off x="0" y="0"/>
                            <a:ext cx="2876550" cy="2162175"/>
                          </a:xfrm>
                          <a:prstGeom prst="rect">
                            <a:avLst/>
                          </a:prstGeom>
                          <a:noFill/>
                          <a:ln w="9525">
                            <a:noFill/>
                            <a:miter lim="800000"/>
                            <a:headEnd/>
                            <a:tailEnd/>
                          </a:ln>
                        </pic:spPr>
                      </pic:pic>
                    </a:graphicData>
                  </a:graphic>
                </wp:inline>
              </w:drawing>
            </w:r>
          </w:p>
        </w:tc>
        <w:tc>
          <w:tcPr>
            <w:tcW w:w="4786" w:type="dxa"/>
          </w:tcPr>
          <w:p w:rsidR="00CB5F28" w:rsidRDefault="00CB5F28" w:rsidP="00CB5F28">
            <w:pPr>
              <w:rPr>
                <w:lang w:val="en-US"/>
              </w:rPr>
            </w:pPr>
            <w:r>
              <w:rPr>
                <w:noProof/>
              </w:rPr>
              <w:drawing>
                <wp:inline distT="0" distB="0" distL="0" distR="0">
                  <wp:extent cx="2733921" cy="2163600"/>
                  <wp:effectExtent l="19050" t="0" r="9279" b="0"/>
                  <wp:docPr id="118" name="Рисунок 4" descr="C:\Users\1\Desktop\Диплом\Аншлифы\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Диплом\Аншлифы\Рисунок1.jpg"/>
                          <pic:cNvPicPr>
                            <a:picLocks noChangeAspect="1" noChangeArrowheads="1"/>
                          </pic:cNvPicPr>
                        </pic:nvPicPr>
                        <pic:blipFill>
                          <a:blip r:embed="rId125" cstate="screen"/>
                          <a:srcRect/>
                          <a:stretch>
                            <a:fillRect/>
                          </a:stretch>
                        </pic:blipFill>
                        <pic:spPr bwMode="auto">
                          <a:xfrm>
                            <a:off x="0" y="0"/>
                            <a:ext cx="2733921" cy="2163600"/>
                          </a:xfrm>
                          <a:prstGeom prst="rect">
                            <a:avLst/>
                          </a:prstGeom>
                          <a:noFill/>
                          <a:ln w="9525">
                            <a:noFill/>
                            <a:miter lim="800000"/>
                            <a:headEnd/>
                            <a:tailEnd/>
                          </a:ln>
                        </pic:spPr>
                      </pic:pic>
                    </a:graphicData>
                  </a:graphic>
                </wp:inline>
              </w:drawing>
            </w:r>
          </w:p>
        </w:tc>
      </w:tr>
      <w:tr w:rsidR="00CB5F28" w:rsidRPr="00E25DB0" w:rsidTr="00CB5F28">
        <w:tc>
          <w:tcPr>
            <w:tcW w:w="4785" w:type="dxa"/>
          </w:tcPr>
          <w:p w:rsidR="00CB5F28" w:rsidRPr="00E25DB0" w:rsidRDefault="00CB5F28" w:rsidP="00CB5F28">
            <w:pPr>
              <w:pStyle w:val="a4"/>
            </w:pPr>
            <w:r w:rsidRPr="000532C1">
              <w:rPr>
                <w:b/>
              </w:rPr>
              <w:t>Рис.</w:t>
            </w:r>
            <w:r w:rsidR="009E31BF">
              <w:rPr>
                <w:b/>
              </w:rPr>
              <w:t>80</w:t>
            </w:r>
            <w:r>
              <w:t xml:space="preserve"> Золото(</w:t>
            </w:r>
            <w:r>
              <w:rPr>
                <w:lang w:val="en-US"/>
              </w:rPr>
              <w:t>Au</w:t>
            </w:r>
            <w:r w:rsidRPr="00E25DB0">
              <w:t>)</w:t>
            </w:r>
            <w:r>
              <w:t xml:space="preserve"> в гуанахуатите(</w:t>
            </w:r>
            <w:r>
              <w:rPr>
                <w:lang w:val="en-US"/>
              </w:rPr>
              <w:t>Gua</w:t>
            </w:r>
            <w:r w:rsidRPr="00E25DB0">
              <w:t>)</w:t>
            </w:r>
            <w:r>
              <w:t>, отраженный свет, аншл. Т-657-19-А-1</w:t>
            </w:r>
          </w:p>
        </w:tc>
        <w:tc>
          <w:tcPr>
            <w:tcW w:w="4786" w:type="dxa"/>
          </w:tcPr>
          <w:p w:rsidR="00CB5F28" w:rsidRPr="00E25DB0" w:rsidRDefault="00CB5F28" w:rsidP="00CB5F28">
            <w:pPr>
              <w:pStyle w:val="a4"/>
            </w:pPr>
            <w:r w:rsidRPr="006A0656">
              <w:rPr>
                <w:b/>
              </w:rPr>
              <w:t xml:space="preserve">Рис. </w:t>
            </w:r>
            <w:r w:rsidR="009E31BF">
              <w:rPr>
                <w:b/>
              </w:rPr>
              <w:t>81</w:t>
            </w:r>
            <w:r>
              <w:t>Зубчатая граница клаусталита (</w:t>
            </w:r>
            <w:r>
              <w:rPr>
                <w:lang w:val="en-US"/>
              </w:rPr>
              <w:t>Kla</w:t>
            </w:r>
            <w:r>
              <w:t>); РЭМ-фото; аншл. Т-657-19-А-1</w:t>
            </w:r>
          </w:p>
        </w:tc>
      </w:tr>
    </w:tbl>
    <w:p w:rsidR="00CB5F28" w:rsidRDefault="00CB5F28" w:rsidP="00CB5F28">
      <w:pPr>
        <w:ind w:firstLine="709"/>
      </w:pPr>
    </w:p>
    <w:p w:rsidR="00F47BB3" w:rsidRDefault="00F47BB3" w:rsidP="00F47BB3">
      <w:pPr>
        <w:pStyle w:val="4"/>
      </w:pPr>
      <w:r>
        <w:t xml:space="preserve">Таблица </w:t>
      </w:r>
      <w:r w:rsidRPr="00F47BB3">
        <w:t>23</w:t>
      </w:r>
      <w:r>
        <w:t xml:space="preserve"> Химический состав клаусталита (масс. %)</w:t>
      </w:r>
    </w:p>
    <w:tbl>
      <w:tblPr>
        <w:tblW w:w="4279" w:type="dxa"/>
        <w:jc w:val="center"/>
        <w:tblLook w:val="04A0"/>
      </w:tblPr>
      <w:tblGrid>
        <w:gridCol w:w="846"/>
        <w:gridCol w:w="707"/>
        <w:gridCol w:w="817"/>
        <w:gridCol w:w="874"/>
        <w:gridCol w:w="1035"/>
      </w:tblGrid>
      <w:tr w:rsidR="00F47BB3" w:rsidRPr="00E735CD" w:rsidTr="008A5A4B">
        <w:trPr>
          <w:trHeight w:val="315"/>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7BB3" w:rsidRPr="001900AE" w:rsidRDefault="00F47BB3" w:rsidP="008A5A4B">
            <w:pPr>
              <w:spacing w:line="240" w:lineRule="auto"/>
              <w:jc w:val="center"/>
              <w:rPr>
                <w:color w:val="000000"/>
              </w:rPr>
            </w:pPr>
            <w:r w:rsidRPr="001900AE">
              <w:rPr>
                <w:color w:val="000000"/>
              </w:rPr>
              <w:t>№ ан</w:t>
            </w:r>
          </w:p>
        </w:tc>
        <w:tc>
          <w:tcPr>
            <w:tcW w:w="707" w:type="dxa"/>
            <w:tcBorders>
              <w:top w:val="single" w:sz="4" w:space="0" w:color="auto"/>
              <w:left w:val="nil"/>
              <w:bottom w:val="single" w:sz="4" w:space="0" w:color="auto"/>
              <w:right w:val="single" w:sz="4" w:space="0" w:color="auto"/>
            </w:tcBorders>
            <w:shd w:val="clear" w:color="auto" w:fill="auto"/>
            <w:noWrap/>
            <w:vAlign w:val="bottom"/>
            <w:hideMark/>
          </w:tcPr>
          <w:p w:rsidR="00F47BB3" w:rsidRPr="001900AE" w:rsidRDefault="00F47BB3" w:rsidP="008A5A4B">
            <w:pPr>
              <w:spacing w:line="240" w:lineRule="auto"/>
              <w:jc w:val="center"/>
              <w:rPr>
                <w:color w:val="000000"/>
              </w:rPr>
            </w:pPr>
            <w:r w:rsidRPr="001900AE">
              <w:rPr>
                <w:color w:val="000000"/>
              </w:rPr>
              <w:t>S</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F47BB3" w:rsidRPr="001900AE" w:rsidRDefault="00F47BB3" w:rsidP="008A5A4B">
            <w:pPr>
              <w:spacing w:line="240" w:lineRule="auto"/>
              <w:jc w:val="center"/>
              <w:rPr>
                <w:color w:val="000000"/>
              </w:rPr>
            </w:pPr>
            <w:r w:rsidRPr="001900AE">
              <w:rPr>
                <w:color w:val="000000"/>
              </w:rPr>
              <w:t>Se</w:t>
            </w:r>
          </w:p>
        </w:tc>
        <w:tc>
          <w:tcPr>
            <w:tcW w:w="874" w:type="dxa"/>
            <w:tcBorders>
              <w:top w:val="single" w:sz="4" w:space="0" w:color="auto"/>
              <w:left w:val="nil"/>
              <w:bottom w:val="single" w:sz="4" w:space="0" w:color="auto"/>
              <w:right w:val="single" w:sz="4" w:space="0" w:color="auto"/>
            </w:tcBorders>
            <w:shd w:val="clear" w:color="auto" w:fill="auto"/>
            <w:noWrap/>
            <w:vAlign w:val="bottom"/>
            <w:hideMark/>
          </w:tcPr>
          <w:p w:rsidR="00F47BB3" w:rsidRPr="001900AE" w:rsidRDefault="00F47BB3" w:rsidP="008A5A4B">
            <w:pPr>
              <w:spacing w:line="240" w:lineRule="auto"/>
              <w:jc w:val="center"/>
              <w:rPr>
                <w:color w:val="000000"/>
              </w:rPr>
            </w:pPr>
            <w:r w:rsidRPr="001900AE">
              <w:rPr>
                <w:color w:val="000000"/>
              </w:rPr>
              <w:t>Pb</w:t>
            </w:r>
          </w:p>
        </w:tc>
        <w:tc>
          <w:tcPr>
            <w:tcW w:w="1035" w:type="dxa"/>
            <w:tcBorders>
              <w:top w:val="single" w:sz="4" w:space="0" w:color="auto"/>
              <w:left w:val="nil"/>
              <w:bottom w:val="single" w:sz="4" w:space="0" w:color="auto"/>
              <w:right w:val="single" w:sz="4" w:space="0" w:color="auto"/>
            </w:tcBorders>
            <w:shd w:val="clear" w:color="auto" w:fill="auto"/>
            <w:noWrap/>
            <w:vAlign w:val="bottom"/>
            <w:hideMark/>
          </w:tcPr>
          <w:p w:rsidR="00F47BB3" w:rsidRPr="001900AE" w:rsidRDefault="00F47BB3" w:rsidP="008A5A4B">
            <w:pPr>
              <w:spacing w:line="240" w:lineRule="auto"/>
              <w:jc w:val="center"/>
              <w:rPr>
                <w:color w:val="000000"/>
              </w:rPr>
            </w:pPr>
            <w:r w:rsidRPr="001900AE">
              <w:rPr>
                <w:color w:val="000000"/>
              </w:rPr>
              <w:t>Сумма</w:t>
            </w:r>
          </w:p>
        </w:tc>
      </w:tr>
      <w:tr w:rsidR="00F47BB3" w:rsidRPr="00E735CD" w:rsidTr="008A5A4B">
        <w:trPr>
          <w:trHeight w:val="315"/>
          <w:jc w:val="center"/>
        </w:trPr>
        <w:tc>
          <w:tcPr>
            <w:tcW w:w="427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7BB3" w:rsidRPr="00E735CD" w:rsidRDefault="00F47BB3" w:rsidP="008A5A4B">
            <w:pPr>
              <w:spacing w:line="240" w:lineRule="auto"/>
              <w:jc w:val="center"/>
              <w:rPr>
                <w:color w:val="000000"/>
              </w:rPr>
            </w:pPr>
            <w:r>
              <w:rPr>
                <w:color w:val="000000"/>
              </w:rPr>
              <w:t xml:space="preserve">Клаусталит Pb </w:t>
            </w:r>
            <w:r w:rsidRPr="00E735CD">
              <w:rPr>
                <w:color w:val="000000"/>
                <w:vertAlign w:val="subscript"/>
              </w:rPr>
              <w:t>1,17</w:t>
            </w:r>
            <w:r w:rsidR="00AF764E">
              <w:rPr>
                <w:color w:val="000000"/>
                <w:vertAlign w:val="subscript"/>
              </w:rPr>
              <w:t xml:space="preserve"> </w:t>
            </w:r>
            <w:r>
              <w:rPr>
                <w:color w:val="000000"/>
              </w:rPr>
              <w:t>(</w:t>
            </w:r>
            <w:r w:rsidRPr="00E735CD">
              <w:rPr>
                <w:color w:val="000000"/>
              </w:rPr>
              <w:t>Se</w:t>
            </w:r>
            <w:r w:rsidRPr="00E735CD">
              <w:rPr>
                <w:color w:val="000000"/>
                <w:vertAlign w:val="subscript"/>
              </w:rPr>
              <w:t>0,71</w:t>
            </w:r>
            <w:r w:rsidRPr="00E735CD">
              <w:rPr>
                <w:color w:val="000000"/>
              </w:rPr>
              <w:t xml:space="preserve"> S</w:t>
            </w:r>
            <w:r w:rsidRPr="00E735CD">
              <w:rPr>
                <w:color w:val="000000"/>
                <w:vertAlign w:val="subscript"/>
              </w:rPr>
              <w:t>0,29</w:t>
            </w:r>
            <w:r w:rsidRPr="00E735CD">
              <w:rPr>
                <w:color w:val="000000"/>
              </w:rPr>
              <w:t>)</w:t>
            </w:r>
          </w:p>
        </w:tc>
      </w:tr>
      <w:tr w:rsidR="00F47BB3" w:rsidRPr="00E735CD" w:rsidTr="008A5A4B">
        <w:trPr>
          <w:trHeight w:val="315"/>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47BB3" w:rsidRPr="00E735CD" w:rsidRDefault="00F47BB3" w:rsidP="008A5A4B">
            <w:pPr>
              <w:spacing w:line="240" w:lineRule="auto"/>
              <w:jc w:val="center"/>
              <w:rPr>
                <w:color w:val="000000"/>
              </w:rPr>
            </w:pPr>
            <w:r w:rsidRPr="00E735CD">
              <w:rPr>
                <w:color w:val="000000"/>
              </w:rPr>
              <w:t>53</w:t>
            </w:r>
          </w:p>
        </w:tc>
        <w:tc>
          <w:tcPr>
            <w:tcW w:w="707" w:type="dxa"/>
            <w:tcBorders>
              <w:top w:val="nil"/>
              <w:left w:val="nil"/>
              <w:bottom w:val="single" w:sz="4" w:space="0" w:color="auto"/>
              <w:right w:val="single" w:sz="4" w:space="0" w:color="auto"/>
            </w:tcBorders>
            <w:shd w:val="clear" w:color="auto" w:fill="auto"/>
            <w:noWrap/>
            <w:vAlign w:val="bottom"/>
            <w:hideMark/>
          </w:tcPr>
          <w:p w:rsidR="00F47BB3" w:rsidRPr="00E735CD" w:rsidRDefault="00F47BB3" w:rsidP="008A5A4B">
            <w:pPr>
              <w:spacing w:line="240" w:lineRule="auto"/>
              <w:jc w:val="center"/>
              <w:rPr>
                <w:color w:val="000000"/>
              </w:rPr>
            </w:pPr>
          </w:p>
        </w:tc>
        <w:tc>
          <w:tcPr>
            <w:tcW w:w="817" w:type="dxa"/>
            <w:tcBorders>
              <w:top w:val="nil"/>
              <w:left w:val="nil"/>
              <w:bottom w:val="single" w:sz="4" w:space="0" w:color="auto"/>
              <w:right w:val="single" w:sz="4" w:space="0" w:color="auto"/>
            </w:tcBorders>
            <w:shd w:val="clear" w:color="auto" w:fill="auto"/>
            <w:noWrap/>
            <w:vAlign w:val="bottom"/>
            <w:hideMark/>
          </w:tcPr>
          <w:p w:rsidR="00F47BB3" w:rsidRPr="00E735CD" w:rsidRDefault="00F47BB3" w:rsidP="008A5A4B">
            <w:pPr>
              <w:spacing w:line="240" w:lineRule="auto"/>
              <w:jc w:val="center"/>
              <w:rPr>
                <w:color w:val="000000"/>
              </w:rPr>
            </w:pPr>
            <w:r w:rsidRPr="00E735CD">
              <w:rPr>
                <w:color w:val="000000"/>
              </w:rPr>
              <w:t>24,55</w:t>
            </w:r>
          </w:p>
        </w:tc>
        <w:tc>
          <w:tcPr>
            <w:tcW w:w="874" w:type="dxa"/>
            <w:tcBorders>
              <w:top w:val="nil"/>
              <w:left w:val="nil"/>
              <w:bottom w:val="single" w:sz="4" w:space="0" w:color="auto"/>
              <w:right w:val="single" w:sz="4" w:space="0" w:color="auto"/>
            </w:tcBorders>
            <w:shd w:val="clear" w:color="auto" w:fill="auto"/>
            <w:noWrap/>
            <w:vAlign w:val="bottom"/>
            <w:hideMark/>
          </w:tcPr>
          <w:p w:rsidR="00F47BB3" w:rsidRPr="00E735CD" w:rsidRDefault="00F47BB3" w:rsidP="008A5A4B">
            <w:pPr>
              <w:spacing w:line="240" w:lineRule="auto"/>
              <w:jc w:val="center"/>
              <w:rPr>
                <w:color w:val="000000"/>
              </w:rPr>
            </w:pPr>
            <w:r w:rsidRPr="00E735CD">
              <w:rPr>
                <w:color w:val="000000"/>
              </w:rPr>
              <w:t>69,80</w:t>
            </w:r>
          </w:p>
        </w:tc>
        <w:tc>
          <w:tcPr>
            <w:tcW w:w="1035" w:type="dxa"/>
            <w:tcBorders>
              <w:top w:val="nil"/>
              <w:left w:val="nil"/>
              <w:bottom w:val="single" w:sz="4" w:space="0" w:color="auto"/>
              <w:right w:val="single" w:sz="4" w:space="0" w:color="auto"/>
            </w:tcBorders>
            <w:shd w:val="clear" w:color="auto" w:fill="auto"/>
            <w:noWrap/>
            <w:vAlign w:val="bottom"/>
            <w:hideMark/>
          </w:tcPr>
          <w:p w:rsidR="00F47BB3" w:rsidRPr="00E735CD" w:rsidRDefault="00F47BB3" w:rsidP="008A5A4B">
            <w:pPr>
              <w:spacing w:line="240" w:lineRule="auto"/>
              <w:jc w:val="center"/>
              <w:rPr>
                <w:color w:val="000000"/>
              </w:rPr>
            </w:pPr>
            <w:r w:rsidRPr="00E735CD">
              <w:rPr>
                <w:color w:val="000000"/>
              </w:rPr>
              <w:t>94,35</w:t>
            </w:r>
          </w:p>
        </w:tc>
      </w:tr>
      <w:tr w:rsidR="00F47BB3" w:rsidRPr="00E735CD" w:rsidTr="008A5A4B">
        <w:trPr>
          <w:trHeight w:val="315"/>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47BB3" w:rsidRPr="00E735CD" w:rsidRDefault="00F47BB3" w:rsidP="008A5A4B">
            <w:pPr>
              <w:spacing w:line="240" w:lineRule="auto"/>
              <w:jc w:val="center"/>
              <w:rPr>
                <w:color w:val="000000"/>
              </w:rPr>
            </w:pPr>
            <w:r w:rsidRPr="00E735CD">
              <w:rPr>
                <w:color w:val="000000"/>
              </w:rPr>
              <w:t>57</w:t>
            </w:r>
          </w:p>
        </w:tc>
        <w:tc>
          <w:tcPr>
            <w:tcW w:w="707" w:type="dxa"/>
            <w:tcBorders>
              <w:top w:val="nil"/>
              <w:left w:val="nil"/>
              <w:bottom w:val="single" w:sz="4" w:space="0" w:color="auto"/>
              <w:right w:val="single" w:sz="4" w:space="0" w:color="auto"/>
            </w:tcBorders>
            <w:shd w:val="clear" w:color="auto" w:fill="auto"/>
            <w:noWrap/>
            <w:vAlign w:val="bottom"/>
            <w:hideMark/>
          </w:tcPr>
          <w:p w:rsidR="00F47BB3" w:rsidRPr="00E735CD" w:rsidRDefault="00F47BB3" w:rsidP="008A5A4B">
            <w:pPr>
              <w:spacing w:line="240" w:lineRule="auto"/>
              <w:jc w:val="center"/>
              <w:rPr>
                <w:color w:val="000000"/>
              </w:rPr>
            </w:pPr>
            <w:r w:rsidRPr="00E735CD">
              <w:rPr>
                <w:color w:val="000000"/>
              </w:rPr>
              <w:t>2,98</w:t>
            </w:r>
          </w:p>
        </w:tc>
        <w:tc>
          <w:tcPr>
            <w:tcW w:w="817" w:type="dxa"/>
            <w:tcBorders>
              <w:top w:val="nil"/>
              <w:left w:val="nil"/>
              <w:bottom w:val="single" w:sz="4" w:space="0" w:color="auto"/>
              <w:right w:val="single" w:sz="4" w:space="0" w:color="auto"/>
            </w:tcBorders>
            <w:shd w:val="clear" w:color="auto" w:fill="auto"/>
            <w:noWrap/>
            <w:vAlign w:val="bottom"/>
            <w:hideMark/>
          </w:tcPr>
          <w:p w:rsidR="00F47BB3" w:rsidRPr="00E735CD" w:rsidRDefault="00F47BB3" w:rsidP="008A5A4B">
            <w:pPr>
              <w:spacing w:line="240" w:lineRule="auto"/>
              <w:jc w:val="center"/>
              <w:rPr>
                <w:color w:val="000000"/>
              </w:rPr>
            </w:pPr>
            <w:r w:rsidRPr="00E735CD">
              <w:rPr>
                <w:color w:val="000000"/>
              </w:rPr>
              <w:t>18,44</w:t>
            </w:r>
          </w:p>
        </w:tc>
        <w:tc>
          <w:tcPr>
            <w:tcW w:w="874" w:type="dxa"/>
            <w:tcBorders>
              <w:top w:val="nil"/>
              <w:left w:val="nil"/>
              <w:bottom w:val="single" w:sz="4" w:space="0" w:color="auto"/>
              <w:right w:val="single" w:sz="4" w:space="0" w:color="auto"/>
            </w:tcBorders>
            <w:shd w:val="clear" w:color="auto" w:fill="auto"/>
            <w:noWrap/>
            <w:vAlign w:val="bottom"/>
            <w:hideMark/>
          </w:tcPr>
          <w:p w:rsidR="00F47BB3" w:rsidRPr="00E735CD" w:rsidRDefault="00F47BB3" w:rsidP="008A5A4B">
            <w:pPr>
              <w:spacing w:line="240" w:lineRule="auto"/>
              <w:jc w:val="center"/>
              <w:rPr>
                <w:color w:val="000000"/>
              </w:rPr>
            </w:pPr>
            <w:r w:rsidRPr="00E735CD">
              <w:rPr>
                <w:color w:val="000000"/>
              </w:rPr>
              <w:t>72,19</w:t>
            </w:r>
          </w:p>
        </w:tc>
        <w:tc>
          <w:tcPr>
            <w:tcW w:w="1035" w:type="dxa"/>
            <w:tcBorders>
              <w:top w:val="nil"/>
              <w:left w:val="nil"/>
              <w:bottom w:val="single" w:sz="4" w:space="0" w:color="auto"/>
              <w:right w:val="single" w:sz="4" w:space="0" w:color="auto"/>
            </w:tcBorders>
            <w:shd w:val="clear" w:color="auto" w:fill="auto"/>
            <w:noWrap/>
            <w:vAlign w:val="bottom"/>
            <w:hideMark/>
          </w:tcPr>
          <w:p w:rsidR="00F47BB3" w:rsidRPr="00E735CD" w:rsidRDefault="00F47BB3" w:rsidP="008A5A4B">
            <w:pPr>
              <w:spacing w:line="240" w:lineRule="auto"/>
              <w:jc w:val="center"/>
              <w:rPr>
                <w:color w:val="000000"/>
              </w:rPr>
            </w:pPr>
            <w:r w:rsidRPr="00E735CD">
              <w:rPr>
                <w:color w:val="000000"/>
              </w:rPr>
              <w:t>93,61</w:t>
            </w:r>
          </w:p>
        </w:tc>
      </w:tr>
      <w:tr w:rsidR="00F47BB3" w:rsidRPr="00E735CD" w:rsidTr="008A5A4B">
        <w:trPr>
          <w:trHeight w:val="315"/>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47BB3" w:rsidRPr="00E735CD" w:rsidRDefault="00F47BB3" w:rsidP="008A5A4B">
            <w:pPr>
              <w:spacing w:line="240" w:lineRule="auto"/>
              <w:jc w:val="center"/>
              <w:rPr>
                <w:color w:val="000000"/>
              </w:rPr>
            </w:pPr>
            <w:r w:rsidRPr="00E735CD">
              <w:rPr>
                <w:color w:val="000000"/>
              </w:rPr>
              <w:t>61</w:t>
            </w:r>
          </w:p>
        </w:tc>
        <w:tc>
          <w:tcPr>
            <w:tcW w:w="707" w:type="dxa"/>
            <w:tcBorders>
              <w:top w:val="nil"/>
              <w:left w:val="nil"/>
              <w:bottom w:val="single" w:sz="4" w:space="0" w:color="auto"/>
              <w:right w:val="single" w:sz="4" w:space="0" w:color="auto"/>
            </w:tcBorders>
            <w:shd w:val="clear" w:color="auto" w:fill="auto"/>
            <w:noWrap/>
            <w:vAlign w:val="bottom"/>
            <w:hideMark/>
          </w:tcPr>
          <w:p w:rsidR="00F47BB3" w:rsidRPr="00E735CD" w:rsidRDefault="00F47BB3" w:rsidP="008A5A4B">
            <w:pPr>
              <w:spacing w:line="240" w:lineRule="auto"/>
              <w:jc w:val="center"/>
              <w:rPr>
                <w:color w:val="000000"/>
              </w:rPr>
            </w:pPr>
          </w:p>
        </w:tc>
        <w:tc>
          <w:tcPr>
            <w:tcW w:w="817" w:type="dxa"/>
            <w:tcBorders>
              <w:top w:val="nil"/>
              <w:left w:val="nil"/>
              <w:bottom w:val="single" w:sz="4" w:space="0" w:color="auto"/>
              <w:right w:val="single" w:sz="4" w:space="0" w:color="auto"/>
            </w:tcBorders>
            <w:shd w:val="clear" w:color="auto" w:fill="auto"/>
            <w:noWrap/>
            <w:vAlign w:val="bottom"/>
            <w:hideMark/>
          </w:tcPr>
          <w:p w:rsidR="00F47BB3" w:rsidRPr="00E735CD" w:rsidRDefault="00F47BB3" w:rsidP="008A5A4B">
            <w:pPr>
              <w:spacing w:line="240" w:lineRule="auto"/>
              <w:jc w:val="center"/>
              <w:rPr>
                <w:color w:val="000000"/>
              </w:rPr>
            </w:pPr>
            <w:r w:rsidRPr="00E735CD">
              <w:rPr>
                <w:color w:val="000000"/>
              </w:rPr>
              <w:t>19,56</w:t>
            </w:r>
          </w:p>
        </w:tc>
        <w:tc>
          <w:tcPr>
            <w:tcW w:w="874" w:type="dxa"/>
            <w:tcBorders>
              <w:top w:val="nil"/>
              <w:left w:val="nil"/>
              <w:bottom w:val="single" w:sz="4" w:space="0" w:color="auto"/>
              <w:right w:val="single" w:sz="4" w:space="0" w:color="auto"/>
            </w:tcBorders>
            <w:shd w:val="clear" w:color="auto" w:fill="auto"/>
            <w:noWrap/>
            <w:vAlign w:val="bottom"/>
            <w:hideMark/>
          </w:tcPr>
          <w:p w:rsidR="00F47BB3" w:rsidRPr="00E735CD" w:rsidRDefault="00F47BB3" w:rsidP="008A5A4B">
            <w:pPr>
              <w:spacing w:line="240" w:lineRule="auto"/>
              <w:jc w:val="center"/>
              <w:rPr>
                <w:color w:val="000000"/>
              </w:rPr>
            </w:pPr>
            <w:r w:rsidRPr="00E735CD">
              <w:rPr>
                <w:color w:val="000000"/>
              </w:rPr>
              <w:t>73,60</w:t>
            </w:r>
          </w:p>
        </w:tc>
        <w:tc>
          <w:tcPr>
            <w:tcW w:w="1035" w:type="dxa"/>
            <w:tcBorders>
              <w:top w:val="nil"/>
              <w:left w:val="nil"/>
              <w:bottom w:val="single" w:sz="4" w:space="0" w:color="auto"/>
              <w:right w:val="single" w:sz="4" w:space="0" w:color="auto"/>
            </w:tcBorders>
            <w:shd w:val="clear" w:color="auto" w:fill="auto"/>
            <w:noWrap/>
            <w:vAlign w:val="bottom"/>
            <w:hideMark/>
          </w:tcPr>
          <w:p w:rsidR="00F47BB3" w:rsidRPr="00E735CD" w:rsidRDefault="00F47BB3" w:rsidP="008A5A4B">
            <w:pPr>
              <w:spacing w:line="240" w:lineRule="auto"/>
              <w:jc w:val="center"/>
              <w:rPr>
                <w:color w:val="000000"/>
              </w:rPr>
            </w:pPr>
            <w:r w:rsidRPr="00E735CD">
              <w:rPr>
                <w:color w:val="000000"/>
              </w:rPr>
              <w:t>93,16</w:t>
            </w:r>
          </w:p>
        </w:tc>
      </w:tr>
      <w:tr w:rsidR="00F47BB3" w:rsidRPr="00E735CD" w:rsidTr="008A5A4B">
        <w:trPr>
          <w:trHeight w:val="315"/>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47BB3" w:rsidRPr="00E735CD" w:rsidRDefault="00F47BB3" w:rsidP="008A5A4B">
            <w:pPr>
              <w:spacing w:line="240" w:lineRule="auto"/>
              <w:jc w:val="center"/>
              <w:rPr>
                <w:color w:val="000000"/>
              </w:rPr>
            </w:pPr>
            <w:r w:rsidRPr="00E735CD">
              <w:rPr>
                <w:color w:val="000000"/>
              </w:rPr>
              <w:t>62</w:t>
            </w:r>
          </w:p>
        </w:tc>
        <w:tc>
          <w:tcPr>
            <w:tcW w:w="707" w:type="dxa"/>
            <w:tcBorders>
              <w:top w:val="nil"/>
              <w:left w:val="nil"/>
              <w:bottom w:val="single" w:sz="4" w:space="0" w:color="auto"/>
              <w:right w:val="single" w:sz="4" w:space="0" w:color="auto"/>
            </w:tcBorders>
            <w:shd w:val="clear" w:color="auto" w:fill="auto"/>
            <w:noWrap/>
            <w:vAlign w:val="bottom"/>
            <w:hideMark/>
          </w:tcPr>
          <w:p w:rsidR="00F47BB3" w:rsidRPr="00E735CD" w:rsidRDefault="00F47BB3" w:rsidP="008A5A4B">
            <w:pPr>
              <w:spacing w:line="240" w:lineRule="auto"/>
              <w:jc w:val="center"/>
              <w:rPr>
                <w:color w:val="000000"/>
              </w:rPr>
            </w:pPr>
            <w:r w:rsidRPr="00E735CD">
              <w:rPr>
                <w:color w:val="000000"/>
              </w:rPr>
              <w:t>7,77</w:t>
            </w:r>
          </w:p>
        </w:tc>
        <w:tc>
          <w:tcPr>
            <w:tcW w:w="817" w:type="dxa"/>
            <w:tcBorders>
              <w:top w:val="nil"/>
              <w:left w:val="nil"/>
              <w:bottom w:val="single" w:sz="4" w:space="0" w:color="auto"/>
              <w:right w:val="single" w:sz="4" w:space="0" w:color="auto"/>
            </w:tcBorders>
            <w:shd w:val="clear" w:color="auto" w:fill="auto"/>
            <w:noWrap/>
            <w:vAlign w:val="bottom"/>
            <w:hideMark/>
          </w:tcPr>
          <w:p w:rsidR="00F47BB3" w:rsidRPr="00E735CD" w:rsidRDefault="00F47BB3" w:rsidP="008A5A4B">
            <w:pPr>
              <w:spacing w:line="240" w:lineRule="auto"/>
              <w:jc w:val="center"/>
              <w:rPr>
                <w:color w:val="000000"/>
              </w:rPr>
            </w:pPr>
            <w:r w:rsidRPr="00E735CD">
              <w:rPr>
                <w:color w:val="000000"/>
              </w:rPr>
              <w:t>7,51</w:t>
            </w:r>
          </w:p>
        </w:tc>
        <w:tc>
          <w:tcPr>
            <w:tcW w:w="874" w:type="dxa"/>
            <w:tcBorders>
              <w:top w:val="nil"/>
              <w:left w:val="nil"/>
              <w:bottom w:val="single" w:sz="4" w:space="0" w:color="auto"/>
              <w:right w:val="single" w:sz="4" w:space="0" w:color="auto"/>
            </w:tcBorders>
            <w:shd w:val="clear" w:color="auto" w:fill="auto"/>
            <w:noWrap/>
            <w:vAlign w:val="bottom"/>
            <w:hideMark/>
          </w:tcPr>
          <w:p w:rsidR="00F47BB3" w:rsidRPr="00E735CD" w:rsidRDefault="00F47BB3" w:rsidP="008A5A4B">
            <w:pPr>
              <w:spacing w:line="240" w:lineRule="auto"/>
              <w:jc w:val="center"/>
              <w:rPr>
                <w:color w:val="000000"/>
              </w:rPr>
            </w:pPr>
            <w:r w:rsidRPr="00E735CD">
              <w:rPr>
                <w:color w:val="000000"/>
              </w:rPr>
              <w:t>73,13</w:t>
            </w:r>
          </w:p>
        </w:tc>
        <w:tc>
          <w:tcPr>
            <w:tcW w:w="1035" w:type="dxa"/>
            <w:tcBorders>
              <w:top w:val="nil"/>
              <w:left w:val="nil"/>
              <w:bottom w:val="single" w:sz="4" w:space="0" w:color="auto"/>
              <w:right w:val="single" w:sz="4" w:space="0" w:color="auto"/>
            </w:tcBorders>
            <w:shd w:val="clear" w:color="auto" w:fill="auto"/>
            <w:noWrap/>
            <w:vAlign w:val="bottom"/>
            <w:hideMark/>
          </w:tcPr>
          <w:p w:rsidR="00F47BB3" w:rsidRPr="00E735CD" w:rsidRDefault="00F47BB3" w:rsidP="008A5A4B">
            <w:pPr>
              <w:spacing w:line="240" w:lineRule="auto"/>
              <w:jc w:val="center"/>
              <w:rPr>
                <w:color w:val="000000"/>
              </w:rPr>
            </w:pPr>
            <w:r w:rsidRPr="00E735CD">
              <w:rPr>
                <w:color w:val="000000"/>
              </w:rPr>
              <w:t>88,41</w:t>
            </w:r>
          </w:p>
        </w:tc>
      </w:tr>
      <w:tr w:rsidR="00F47BB3" w:rsidRPr="00E735CD" w:rsidTr="008A5A4B">
        <w:trPr>
          <w:trHeight w:val="315"/>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47BB3" w:rsidRPr="00E735CD" w:rsidRDefault="00F47BB3" w:rsidP="008A5A4B">
            <w:pPr>
              <w:spacing w:line="240" w:lineRule="auto"/>
              <w:jc w:val="center"/>
              <w:rPr>
                <w:color w:val="000000"/>
              </w:rPr>
            </w:pPr>
            <w:r w:rsidRPr="00E735CD">
              <w:rPr>
                <w:color w:val="000000"/>
              </w:rPr>
              <w:t>68</w:t>
            </w:r>
          </w:p>
        </w:tc>
        <w:tc>
          <w:tcPr>
            <w:tcW w:w="707" w:type="dxa"/>
            <w:tcBorders>
              <w:top w:val="nil"/>
              <w:left w:val="nil"/>
              <w:bottom w:val="single" w:sz="4" w:space="0" w:color="auto"/>
              <w:right w:val="single" w:sz="4" w:space="0" w:color="auto"/>
            </w:tcBorders>
            <w:shd w:val="clear" w:color="auto" w:fill="auto"/>
            <w:noWrap/>
            <w:vAlign w:val="bottom"/>
            <w:hideMark/>
          </w:tcPr>
          <w:p w:rsidR="00F47BB3" w:rsidRPr="00E735CD" w:rsidRDefault="00F47BB3" w:rsidP="008A5A4B">
            <w:pPr>
              <w:spacing w:line="240" w:lineRule="auto"/>
              <w:jc w:val="center"/>
              <w:rPr>
                <w:color w:val="000000"/>
              </w:rPr>
            </w:pPr>
          </w:p>
        </w:tc>
        <w:tc>
          <w:tcPr>
            <w:tcW w:w="817" w:type="dxa"/>
            <w:tcBorders>
              <w:top w:val="nil"/>
              <w:left w:val="nil"/>
              <w:bottom w:val="single" w:sz="4" w:space="0" w:color="auto"/>
              <w:right w:val="single" w:sz="4" w:space="0" w:color="auto"/>
            </w:tcBorders>
            <w:shd w:val="clear" w:color="auto" w:fill="auto"/>
            <w:noWrap/>
            <w:vAlign w:val="bottom"/>
            <w:hideMark/>
          </w:tcPr>
          <w:p w:rsidR="00F47BB3" w:rsidRPr="00E735CD" w:rsidRDefault="00F47BB3" w:rsidP="008A5A4B">
            <w:pPr>
              <w:spacing w:line="240" w:lineRule="auto"/>
              <w:jc w:val="center"/>
              <w:rPr>
                <w:color w:val="000000"/>
              </w:rPr>
            </w:pPr>
            <w:r w:rsidRPr="00E735CD">
              <w:rPr>
                <w:color w:val="000000"/>
              </w:rPr>
              <w:t>20,82</w:t>
            </w:r>
          </w:p>
        </w:tc>
        <w:tc>
          <w:tcPr>
            <w:tcW w:w="874" w:type="dxa"/>
            <w:tcBorders>
              <w:top w:val="nil"/>
              <w:left w:val="nil"/>
              <w:bottom w:val="single" w:sz="4" w:space="0" w:color="auto"/>
              <w:right w:val="single" w:sz="4" w:space="0" w:color="auto"/>
            </w:tcBorders>
            <w:shd w:val="clear" w:color="auto" w:fill="auto"/>
            <w:noWrap/>
            <w:vAlign w:val="bottom"/>
            <w:hideMark/>
          </w:tcPr>
          <w:p w:rsidR="00F47BB3" w:rsidRPr="00E735CD" w:rsidRDefault="00F47BB3" w:rsidP="008A5A4B">
            <w:pPr>
              <w:spacing w:line="240" w:lineRule="auto"/>
              <w:jc w:val="center"/>
              <w:rPr>
                <w:color w:val="000000"/>
              </w:rPr>
            </w:pPr>
            <w:r w:rsidRPr="00E735CD">
              <w:rPr>
                <w:color w:val="000000"/>
              </w:rPr>
              <w:t>71,49</w:t>
            </w:r>
          </w:p>
        </w:tc>
        <w:tc>
          <w:tcPr>
            <w:tcW w:w="1035" w:type="dxa"/>
            <w:tcBorders>
              <w:top w:val="nil"/>
              <w:left w:val="nil"/>
              <w:bottom w:val="single" w:sz="4" w:space="0" w:color="auto"/>
              <w:right w:val="single" w:sz="4" w:space="0" w:color="auto"/>
            </w:tcBorders>
            <w:shd w:val="clear" w:color="auto" w:fill="auto"/>
            <w:noWrap/>
            <w:vAlign w:val="bottom"/>
            <w:hideMark/>
          </w:tcPr>
          <w:p w:rsidR="00F47BB3" w:rsidRPr="00E735CD" w:rsidRDefault="00F47BB3" w:rsidP="008A5A4B">
            <w:pPr>
              <w:spacing w:line="240" w:lineRule="auto"/>
              <w:jc w:val="center"/>
              <w:rPr>
                <w:color w:val="000000"/>
              </w:rPr>
            </w:pPr>
            <w:r w:rsidRPr="00E735CD">
              <w:rPr>
                <w:color w:val="000000"/>
              </w:rPr>
              <w:t>92,31</w:t>
            </w:r>
          </w:p>
        </w:tc>
      </w:tr>
      <w:tr w:rsidR="00F47BB3" w:rsidRPr="00E735CD" w:rsidTr="008A5A4B">
        <w:trPr>
          <w:trHeight w:val="315"/>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F47BB3" w:rsidRPr="00E735CD" w:rsidRDefault="00F47BB3" w:rsidP="008A5A4B">
            <w:pPr>
              <w:spacing w:line="240" w:lineRule="auto"/>
              <w:jc w:val="center"/>
              <w:rPr>
                <w:color w:val="000000"/>
              </w:rPr>
            </w:pPr>
            <w:r w:rsidRPr="00E735CD">
              <w:rPr>
                <w:color w:val="000000"/>
              </w:rPr>
              <w:t>132</w:t>
            </w:r>
          </w:p>
        </w:tc>
        <w:tc>
          <w:tcPr>
            <w:tcW w:w="707" w:type="dxa"/>
            <w:tcBorders>
              <w:top w:val="nil"/>
              <w:left w:val="nil"/>
              <w:bottom w:val="single" w:sz="4" w:space="0" w:color="auto"/>
              <w:right w:val="single" w:sz="4" w:space="0" w:color="auto"/>
            </w:tcBorders>
            <w:shd w:val="clear" w:color="auto" w:fill="auto"/>
            <w:noWrap/>
            <w:vAlign w:val="bottom"/>
            <w:hideMark/>
          </w:tcPr>
          <w:p w:rsidR="00F47BB3" w:rsidRPr="00E735CD" w:rsidRDefault="00F47BB3" w:rsidP="008A5A4B">
            <w:pPr>
              <w:spacing w:line="240" w:lineRule="auto"/>
              <w:jc w:val="center"/>
              <w:rPr>
                <w:color w:val="000000"/>
              </w:rPr>
            </w:pPr>
          </w:p>
        </w:tc>
        <w:tc>
          <w:tcPr>
            <w:tcW w:w="817" w:type="dxa"/>
            <w:tcBorders>
              <w:top w:val="nil"/>
              <w:left w:val="nil"/>
              <w:bottom w:val="single" w:sz="4" w:space="0" w:color="auto"/>
              <w:right w:val="single" w:sz="4" w:space="0" w:color="auto"/>
            </w:tcBorders>
            <w:shd w:val="clear" w:color="auto" w:fill="auto"/>
            <w:noWrap/>
            <w:vAlign w:val="bottom"/>
            <w:hideMark/>
          </w:tcPr>
          <w:p w:rsidR="00F47BB3" w:rsidRPr="00E735CD" w:rsidRDefault="00F47BB3" w:rsidP="008A5A4B">
            <w:pPr>
              <w:spacing w:line="240" w:lineRule="auto"/>
              <w:jc w:val="center"/>
              <w:rPr>
                <w:color w:val="000000"/>
              </w:rPr>
            </w:pPr>
            <w:r w:rsidRPr="00E735CD">
              <w:rPr>
                <w:color w:val="000000"/>
              </w:rPr>
              <w:t>23,06</w:t>
            </w:r>
          </w:p>
        </w:tc>
        <w:tc>
          <w:tcPr>
            <w:tcW w:w="874" w:type="dxa"/>
            <w:tcBorders>
              <w:top w:val="nil"/>
              <w:left w:val="nil"/>
              <w:bottom w:val="single" w:sz="4" w:space="0" w:color="auto"/>
              <w:right w:val="single" w:sz="4" w:space="0" w:color="auto"/>
            </w:tcBorders>
            <w:shd w:val="clear" w:color="auto" w:fill="auto"/>
            <w:noWrap/>
            <w:vAlign w:val="bottom"/>
            <w:hideMark/>
          </w:tcPr>
          <w:p w:rsidR="00F47BB3" w:rsidRPr="00E735CD" w:rsidRDefault="00F47BB3" w:rsidP="008A5A4B">
            <w:pPr>
              <w:spacing w:line="240" w:lineRule="auto"/>
              <w:jc w:val="center"/>
              <w:rPr>
                <w:color w:val="000000"/>
              </w:rPr>
            </w:pPr>
            <w:r w:rsidRPr="00E735CD">
              <w:rPr>
                <w:color w:val="000000"/>
              </w:rPr>
              <w:t>75,37</w:t>
            </w:r>
          </w:p>
        </w:tc>
        <w:tc>
          <w:tcPr>
            <w:tcW w:w="1035" w:type="dxa"/>
            <w:tcBorders>
              <w:top w:val="nil"/>
              <w:left w:val="nil"/>
              <w:bottom w:val="single" w:sz="4" w:space="0" w:color="auto"/>
              <w:right w:val="single" w:sz="4" w:space="0" w:color="auto"/>
            </w:tcBorders>
            <w:shd w:val="clear" w:color="auto" w:fill="auto"/>
            <w:noWrap/>
            <w:vAlign w:val="bottom"/>
            <w:hideMark/>
          </w:tcPr>
          <w:p w:rsidR="00F47BB3" w:rsidRPr="00E735CD" w:rsidRDefault="00F47BB3" w:rsidP="008A5A4B">
            <w:pPr>
              <w:spacing w:line="240" w:lineRule="auto"/>
              <w:jc w:val="center"/>
              <w:rPr>
                <w:color w:val="000000"/>
              </w:rPr>
            </w:pPr>
            <w:r w:rsidRPr="00E735CD">
              <w:rPr>
                <w:color w:val="000000"/>
              </w:rPr>
              <w:t>98,43</w:t>
            </w:r>
          </w:p>
        </w:tc>
      </w:tr>
    </w:tbl>
    <w:p w:rsidR="00F47BB3" w:rsidRPr="00644717" w:rsidRDefault="00F47BB3" w:rsidP="00F47BB3">
      <w:pPr>
        <w:pStyle w:val="4"/>
      </w:pPr>
      <w:r w:rsidRPr="00F47BB3">
        <w:t>Таблица</w:t>
      </w:r>
      <w:r>
        <w:t xml:space="preserve"> </w:t>
      </w:r>
      <w:r w:rsidRPr="00F47BB3">
        <w:t>24</w:t>
      </w:r>
      <w:r>
        <w:t xml:space="preserve"> Химический состав гуанахуатита (масс. %)</w:t>
      </w:r>
    </w:p>
    <w:tbl>
      <w:tblPr>
        <w:tblW w:w="5540" w:type="dxa"/>
        <w:jc w:val="center"/>
        <w:tblLook w:val="04A0"/>
      </w:tblPr>
      <w:tblGrid>
        <w:gridCol w:w="1660"/>
        <w:gridCol w:w="960"/>
        <w:gridCol w:w="1000"/>
        <w:gridCol w:w="960"/>
        <w:gridCol w:w="960"/>
      </w:tblGrid>
      <w:tr w:rsidR="00F47BB3" w:rsidRPr="00F47BB3" w:rsidTr="00F47BB3">
        <w:trPr>
          <w:trHeight w:val="315"/>
          <w:jc w:val="center"/>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7BB3" w:rsidRPr="00F47BB3" w:rsidRDefault="00F47BB3" w:rsidP="00F47BB3">
            <w:pPr>
              <w:spacing w:line="240" w:lineRule="auto"/>
              <w:jc w:val="center"/>
              <w:rPr>
                <w:color w:val="000000"/>
              </w:rPr>
            </w:pPr>
            <w:r w:rsidRPr="00F47BB3">
              <w:rPr>
                <w:color w:val="000000"/>
              </w:rPr>
              <w:t>№ обр.</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47BB3" w:rsidRPr="00F47BB3" w:rsidRDefault="00F47BB3" w:rsidP="00F47BB3">
            <w:pPr>
              <w:spacing w:line="240" w:lineRule="auto"/>
              <w:jc w:val="center"/>
              <w:rPr>
                <w:color w:val="000000"/>
              </w:rPr>
            </w:pPr>
            <w:r w:rsidRPr="00F47BB3">
              <w:rPr>
                <w:color w:val="000000"/>
              </w:rPr>
              <w:t>S</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F47BB3" w:rsidRPr="00F47BB3" w:rsidRDefault="00F47BB3" w:rsidP="00F47BB3">
            <w:pPr>
              <w:spacing w:line="240" w:lineRule="auto"/>
              <w:jc w:val="center"/>
              <w:rPr>
                <w:color w:val="000000"/>
              </w:rPr>
            </w:pPr>
            <w:r w:rsidRPr="00F47BB3">
              <w:rPr>
                <w:color w:val="000000"/>
              </w:rPr>
              <w:t>Se</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47BB3" w:rsidRPr="00F47BB3" w:rsidRDefault="00F47BB3" w:rsidP="00F47BB3">
            <w:pPr>
              <w:spacing w:line="240" w:lineRule="auto"/>
              <w:jc w:val="center"/>
              <w:rPr>
                <w:color w:val="000000"/>
              </w:rPr>
            </w:pPr>
            <w:r w:rsidRPr="00F47BB3">
              <w:rPr>
                <w:color w:val="000000"/>
              </w:rPr>
              <w:t>Bi</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47BB3" w:rsidRPr="00F47BB3" w:rsidRDefault="00F47BB3" w:rsidP="00F47BB3">
            <w:pPr>
              <w:spacing w:line="240" w:lineRule="auto"/>
              <w:jc w:val="center"/>
              <w:rPr>
                <w:color w:val="000000"/>
              </w:rPr>
            </w:pPr>
            <w:r w:rsidRPr="00F47BB3">
              <w:rPr>
                <w:color w:val="000000"/>
              </w:rPr>
              <w:t>Сумма</w:t>
            </w:r>
          </w:p>
        </w:tc>
      </w:tr>
      <w:tr w:rsidR="00F47BB3" w:rsidRPr="00F47BB3" w:rsidTr="00F47BB3">
        <w:trPr>
          <w:trHeight w:val="315"/>
          <w:jc w:val="center"/>
        </w:trPr>
        <w:tc>
          <w:tcPr>
            <w:tcW w:w="554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47BB3" w:rsidRPr="00F47BB3" w:rsidRDefault="00F47BB3" w:rsidP="00F47BB3">
            <w:pPr>
              <w:spacing w:line="240" w:lineRule="auto"/>
              <w:jc w:val="center"/>
              <w:rPr>
                <w:color w:val="000000"/>
              </w:rPr>
            </w:pPr>
            <w:r w:rsidRPr="00F47BB3">
              <w:rPr>
                <w:color w:val="000000"/>
              </w:rPr>
              <w:t>Гуанахуатит Bi</w:t>
            </w:r>
            <w:r w:rsidRPr="00F47BB3">
              <w:rPr>
                <w:color w:val="000000"/>
                <w:vertAlign w:val="subscript"/>
              </w:rPr>
              <w:t>2</w:t>
            </w:r>
            <w:r w:rsidRPr="00F47BB3">
              <w:rPr>
                <w:color w:val="000000"/>
              </w:rPr>
              <w:t>(Se,S)</w:t>
            </w:r>
            <w:r w:rsidRPr="00F47BB3">
              <w:rPr>
                <w:color w:val="000000"/>
                <w:vertAlign w:val="subscript"/>
              </w:rPr>
              <w:t>3</w:t>
            </w:r>
          </w:p>
        </w:tc>
      </w:tr>
      <w:tr w:rsidR="00F47BB3" w:rsidRPr="00F47BB3" w:rsidTr="00F47BB3">
        <w:trPr>
          <w:trHeight w:val="315"/>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F47BB3" w:rsidRPr="00F47BB3" w:rsidRDefault="00F47BB3" w:rsidP="00F47BB3">
            <w:pPr>
              <w:spacing w:line="240" w:lineRule="auto"/>
              <w:jc w:val="center"/>
              <w:rPr>
                <w:color w:val="000000"/>
              </w:rPr>
            </w:pPr>
            <w:r w:rsidRPr="00F47BB3">
              <w:rPr>
                <w:color w:val="000000"/>
              </w:rPr>
              <w:t>Т-657-19-А-1</w:t>
            </w:r>
          </w:p>
        </w:tc>
        <w:tc>
          <w:tcPr>
            <w:tcW w:w="960" w:type="dxa"/>
            <w:tcBorders>
              <w:top w:val="nil"/>
              <w:left w:val="nil"/>
              <w:bottom w:val="single" w:sz="4" w:space="0" w:color="auto"/>
              <w:right w:val="single" w:sz="4" w:space="0" w:color="auto"/>
            </w:tcBorders>
            <w:shd w:val="clear" w:color="auto" w:fill="auto"/>
            <w:noWrap/>
            <w:vAlign w:val="center"/>
            <w:hideMark/>
          </w:tcPr>
          <w:p w:rsidR="00F47BB3" w:rsidRPr="00F47BB3" w:rsidRDefault="00F47BB3" w:rsidP="00F47BB3">
            <w:pPr>
              <w:spacing w:line="240" w:lineRule="auto"/>
              <w:jc w:val="center"/>
              <w:rPr>
                <w:color w:val="000000"/>
              </w:rPr>
            </w:pPr>
            <w:r w:rsidRPr="00F47BB3">
              <w:rPr>
                <w:color w:val="000000"/>
              </w:rPr>
              <w:t>1,38</w:t>
            </w:r>
          </w:p>
        </w:tc>
        <w:tc>
          <w:tcPr>
            <w:tcW w:w="1000" w:type="dxa"/>
            <w:tcBorders>
              <w:top w:val="nil"/>
              <w:left w:val="nil"/>
              <w:bottom w:val="single" w:sz="4" w:space="0" w:color="auto"/>
              <w:right w:val="single" w:sz="4" w:space="0" w:color="auto"/>
            </w:tcBorders>
            <w:shd w:val="clear" w:color="auto" w:fill="auto"/>
            <w:noWrap/>
            <w:vAlign w:val="center"/>
            <w:hideMark/>
          </w:tcPr>
          <w:p w:rsidR="00F47BB3" w:rsidRPr="00F47BB3" w:rsidRDefault="00F47BB3" w:rsidP="00F47BB3">
            <w:pPr>
              <w:spacing w:line="240" w:lineRule="auto"/>
              <w:jc w:val="center"/>
              <w:rPr>
                <w:color w:val="000000"/>
              </w:rPr>
            </w:pPr>
            <w:r w:rsidRPr="00F47BB3">
              <w:rPr>
                <w:color w:val="000000"/>
              </w:rPr>
              <w:t>30,73</w:t>
            </w:r>
          </w:p>
        </w:tc>
        <w:tc>
          <w:tcPr>
            <w:tcW w:w="960" w:type="dxa"/>
            <w:tcBorders>
              <w:top w:val="nil"/>
              <w:left w:val="nil"/>
              <w:bottom w:val="single" w:sz="4" w:space="0" w:color="auto"/>
              <w:right w:val="single" w:sz="4" w:space="0" w:color="auto"/>
            </w:tcBorders>
            <w:shd w:val="clear" w:color="auto" w:fill="auto"/>
            <w:noWrap/>
            <w:vAlign w:val="center"/>
            <w:hideMark/>
          </w:tcPr>
          <w:p w:rsidR="00F47BB3" w:rsidRPr="00F47BB3" w:rsidRDefault="00F47BB3" w:rsidP="00F47BB3">
            <w:pPr>
              <w:spacing w:line="240" w:lineRule="auto"/>
              <w:jc w:val="center"/>
              <w:rPr>
                <w:color w:val="000000"/>
              </w:rPr>
            </w:pPr>
            <w:r w:rsidRPr="00F47BB3">
              <w:rPr>
                <w:color w:val="000000"/>
              </w:rPr>
              <w:t>62,10</w:t>
            </w:r>
          </w:p>
        </w:tc>
        <w:tc>
          <w:tcPr>
            <w:tcW w:w="960" w:type="dxa"/>
            <w:tcBorders>
              <w:top w:val="nil"/>
              <w:left w:val="nil"/>
              <w:bottom w:val="single" w:sz="4" w:space="0" w:color="auto"/>
              <w:right w:val="single" w:sz="4" w:space="0" w:color="auto"/>
            </w:tcBorders>
            <w:shd w:val="clear" w:color="auto" w:fill="auto"/>
            <w:noWrap/>
            <w:vAlign w:val="center"/>
            <w:hideMark/>
          </w:tcPr>
          <w:p w:rsidR="00F47BB3" w:rsidRPr="00F47BB3" w:rsidRDefault="00F47BB3" w:rsidP="00F47BB3">
            <w:pPr>
              <w:spacing w:line="240" w:lineRule="auto"/>
              <w:jc w:val="center"/>
              <w:rPr>
                <w:color w:val="000000"/>
              </w:rPr>
            </w:pPr>
            <w:r w:rsidRPr="00F47BB3">
              <w:rPr>
                <w:color w:val="000000"/>
              </w:rPr>
              <w:t>94,21</w:t>
            </w:r>
          </w:p>
        </w:tc>
      </w:tr>
      <w:tr w:rsidR="00F47BB3" w:rsidRPr="00F47BB3" w:rsidTr="00F47BB3">
        <w:trPr>
          <w:trHeight w:val="315"/>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F47BB3" w:rsidRPr="00F47BB3" w:rsidRDefault="00F47BB3" w:rsidP="00F47BB3">
            <w:pPr>
              <w:spacing w:line="240" w:lineRule="auto"/>
              <w:jc w:val="center"/>
              <w:rPr>
                <w:color w:val="000000"/>
              </w:rPr>
            </w:pPr>
            <w:r w:rsidRPr="00F47BB3">
              <w:rPr>
                <w:color w:val="000000"/>
              </w:rPr>
              <w:t>Т-657-19-А-1</w:t>
            </w:r>
          </w:p>
        </w:tc>
        <w:tc>
          <w:tcPr>
            <w:tcW w:w="960" w:type="dxa"/>
            <w:tcBorders>
              <w:top w:val="nil"/>
              <w:left w:val="nil"/>
              <w:bottom w:val="single" w:sz="4" w:space="0" w:color="auto"/>
              <w:right w:val="single" w:sz="4" w:space="0" w:color="auto"/>
            </w:tcBorders>
            <w:shd w:val="clear" w:color="auto" w:fill="auto"/>
            <w:noWrap/>
            <w:vAlign w:val="center"/>
            <w:hideMark/>
          </w:tcPr>
          <w:p w:rsidR="00F47BB3" w:rsidRPr="00F47BB3" w:rsidRDefault="00F47BB3" w:rsidP="00F47BB3">
            <w:pPr>
              <w:spacing w:line="240" w:lineRule="auto"/>
              <w:jc w:val="center"/>
              <w:rPr>
                <w:color w:val="000000"/>
              </w:rPr>
            </w:pPr>
            <w:r w:rsidRPr="00F47BB3">
              <w:rPr>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rsidR="00F47BB3" w:rsidRPr="00F47BB3" w:rsidRDefault="00F47BB3" w:rsidP="00F47BB3">
            <w:pPr>
              <w:spacing w:line="240" w:lineRule="auto"/>
              <w:jc w:val="center"/>
              <w:rPr>
                <w:color w:val="000000"/>
              </w:rPr>
            </w:pPr>
            <w:r w:rsidRPr="00F47BB3">
              <w:rPr>
                <w:color w:val="000000"/>
              </w:rPr>
              <w:t>32,33</w:t>
            </w:r>
          </w:p>
        </w:tc>
        <w:tc>
          <w:tcPr>
            <w:tcW w:w="960" w:type="dxa"/>
            <w:tcBorders>
              <w:top w:val="nil"/>
              <w:left w:val="nil"/>
              <w:bottom w:val="single" w:sz="4" w:space="0" w:color="auto"/>
              <w:right w:val="single" w:sz="4" w:space="0" w:color="auto"/>
            </w:tcBorders>
            <w:shd w:val="clear" w:color="auto" w:fill="auto"/>
            <w:noWrap/>
            <w:vAlign w:val="center"/>
            <w:hideMark/>
          </w:tcPr>
          <w:p w:rsidR="00F47BB3" w:rsidRPr="00F47BB3" w:rsidRDefault="00F47BB3" w:rsidP="00F47BB3">
            <w:pPr>
              <w:spacing w:line="240" w:lineRule="auto"/>
              <w:jc w:val="center"/>
              <w:rPr>
                <w:color w:val="000000"/>
              </w:rPr>
            </w:pPr>
            <w:r w:rsidRPr="00F47BB3">
              <w:rPr>
                <w:color w:val="000000"/>
              </w:rPr>
              <w:t>56,69</w:t>
            </w:r>
          </w:p>
        </w:tc>
        <w:tc>
          <w:tcPr>
            <w:tcW w:w="960" w:type="dxa"/>
            <w:tcBorders>
              <w:top w:val="nil"/>
              <w:left w:val="nil"/>
              <w:bottom w:val="single" w:sz="4" w:space="0" w:color="auto"/>
              <w:right w:val="single" w:sz="4" w:space="0" w:color="auto"/>
            </w:tcBorders>
            <w:shd w:val="clear" w:color="auto" w:fill="auto"/>
            <w:noWrap/>
            <w:vAlign w:val="center"/>
            <w:hideMark/>
          </w:tcPr>
          <w:p w:rsidR="00F47BB3" w:rsidRPr="00F47BB3" w:rsidRDefault="00F47BB3" w:rsidP="00F47BB3">
            <w:pPr>
              <w:spacing w:line="240" w:lineRule="auto"/>
              <w:jc w:val="center"/>
              <w:rPr>
                <w:color w:val="000000"/>
              </w:rPr>
            </w:pPr>
            <w:r w:rsidRPr="00F47BB3">
              <w:rPr>
                <w:color w:val="000000"/>
              </w:rPr>
              <w:t>94,31</w:t>
            </w:r>
          </w:p>
        </w:tc>
      </w:tr>
    </w:tbl>
    <w:p w:rsidR="00F47BB3" w:rsidRDefault="00F47BB3" w:rsidP="00F47BB3"/>
    <w:p w:rsidR="00F47BB3" w:rsidRDefault="00F47BB3" w:rsidP="00F47BB3">
      <w:pPr>
        <w:rPr>
          <w:b/>
          <w:i/>
          <w:u w:val="single"/>
        </w:rPr>
      </w:pPr>
    </w:p>
    <w:p w:rsidR="00CB5F28" w:rsidRDefault="00CB5F28" w:rsidP="00CB5F28">
      <w:pPr>
        <w:ind w:firstLine="709"/>
      </w:pPr>
      <w:r>
        <w:rPr>
          <w:b/>
          <w:i/>
          <w:u w:val="single"/>
        </w:rPr>
        <w:lastRenderedPageBreak/>
        <w:t>Золотополиметаллический парагенезис</w:t>
      </w:r>
      <w:r>
        <w:t xml:space="preserve"> представлен большим количеством минералов: пирит-1, халькопирит, висмутин и золото.</w:t>
      </w:r>
    </w:p>
    <w:p w:rsidR="00CB5F28" w:rsidRDefault="00CB5F28" w:rsidP="00CB5F28">
      <w:pPr>
        <w:ind w:firstLine="709"/>
      </w:pPr>
      <w:r>
        <w:t>Наибольший объём из этого парагенезиса занимает пирит-1, который встречается в непосредственной близости с</w:t>
      </w:r>
      <w:r w:rsidR="009E31BF">
        <w:t xml:space="preserve"> уранинитом и настураном (рис.82</w:t>
      </w:r>
      <w:r w:rsidRPr="00F42CAE">
        <w:t>),</w:t>
      </w:r>
      <w:r>
        <w:t xml:space="preserve"> но так же он встречен в срастании с халькопиритом в аншлифе без уранинита </w:t>
      </w:r>
      <w:r w:rsidRPr="00F42CAE">
        <w:t>(рис.</w:t>
      </w:r>
      <w:r w:rsidR="009E31BF">
        <w:t>83</w:t>
      </w:r>
      <w:r w:rsidRPr="00F42CAE">
        <w:t>).</w:t>
      </w:r>
      <w:r>
        <w:t xml:space="preserve"> Размер выделений различный от десятков микрон до первых миллиметров. Пирит характеризуется изотропностью, высоким отражение (</w:t>
      </w:r>
      <w:r>
        <w:rPr>
          <w:lang w:val="en-US"/>
        </w:rPr>
        <w:t>R</w:t>
      </w:r>
      <w:r>
        <w:rPr>
          <w:vertAlign w:val="subscript"/>
        </w:rPr>
        <w:t>изм</w:t>
      </w:r>
      <w:r>
        <w:t xml:space="preserve">=55%), светло-жёлтым цветов в отражённом свете и высокой микротвёрдостью (1100-1400 </w:t>
      </w:r>
      <w:r w:rsidR="000D5FD9">
        <w:t>гс/мм</w:t>
      </w:r>
      <w:proofErr w:type="gramStart"/>
      <w:r>
        <w:rPr>
          <w:vertAlign w:val="superscript"/>
        </w:rPr>
        <w:t>2</w:t>
      </w:r>
      <w:proofErr w:type="gramEnd"/>
      <w:r>
        <w:t>).</w:t>
      </w:r>
    </w:p>
    <w:p w:rsidR="00CB5F28" w:rsidRDefault="00CB5F28" w:rsidP="00CB5F28">
      <w:pPr>
        <w:ind w:firstLine="709"/>
      </w:pPr>
    </w:p>
    <w:tbl>
      <w:tblPr>
        <w:tblW w:w="0" w:type="auto"/>
        <w:tblLook w:val="04A0"/>
      </w:tblPr>
      <w:tblGrid>
        <w:gridCol w:w="4785"/>
        <w:gridCol w:w="4786"/>
      </w:tblGrid>
      <w:tr w:rsidR="00CB5F28" w:rsidTr="00CB5F28">
        <w:tc>
          <w:tcPr>
            <w:tcW w:w="4785" w:type="dxa"/>
          </w:tcPr>
          <w:p w:rsidR="00CB5F28" w:rsidRDefault="002E0D6D" w:rsidP="00CB5F28">
            <w:r>
              <w:rPr>
                <w:noProof/>
                <w:lang w:eastAsia="en-US"/>
              </w:rPr>
              <w:pict>
                <v:shape id="_x0000_s1030" type="#_x0000_t202" style="position:absolute;left:0;text-align:left;margin-left:148.95pt;margin-top:56.5pt;width:38.25pt;height:33pt;z-index:251661312" filled="f" fillcolor="#c0504d [3205]" stroked="f" strokecolor="#f2f2f2 [3041]" strokeweight="3pt">
                  <v:shadow on="t" type="perspective" color="#622423 [1605]" opacity=".5" offset="1pt" offset2="-1pt"/>
                  <v:textbox style="mso-next-textbox:#_x0000_s1030">
                    <w:txbxContent>
                      <w:p w:rsidR="00B34F4E" w:rsidRPr="009C4B15" w:rsidRDefault="00B34F4E" w:rsidP="00CB5F28">
                        <w:pPr>
                          <w:rPr>
                            <w:lang w:val="en-US"/>
                          </w:rPr>
                        </w:pPr>
                        <w:r>
                          <w:rPr>
                            <w:lang w:val="en-US"/>
                          </w:rPr>
                          <w:t>Nas</w:t>
                        </w:r>
                      </w:p>
                    </w:txbxContent>
                  </v:textbox>
                </v:shape>
              </w:pict>
            </w:r>
            <w:r w:rsidR="00CB5F28">
              <w:rPr>
                <w:noProof/>
              </w:rPr>
              <w:drawing>
                <wp:inline distT="0" distB="0" distL="0" distR="0">
                  <wp:extent cx="2876916" cy="2160000"/>
                  <wp:effectExtent l="19050" t="0" r="0" b="0"/>
                  <wp:docPr id="119" name="Рисунок 7" descr="C:\Users\1\Desktop\фото Аркади я\П-844_21-5 4x F3 Уранинит с пирит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фото Аркади я\П-844_21-5 4x F3 Уранинит с пиритом.jpg"/>
                          <pic:cNvPicPr>
                            <a:picLocks noChangeAspect="1" noChangeArrowheads="1"/>
                          </pic:cNvPicPr>
                        </pic:nvPicPr>
                        <pic:blipFill>
                          <a:blip r:embed="rId126" cstate="screen"/>
                          <a:srcRect/>
                          <a:stretch>
                            <a:fillRect/>
                          </a:stretch>
                        </pic:blipFill>
                        <pic:spPr bwMode="auto">
                          <a:xfrm>
                            <a:off x="0" y="0"/>
                            <a:ext cx="2876916" cy="2160000"/>
                          </a:xfrm>
                          <a:prstGeom prst="rect">
                            <a:avLst/>
                          </a:prstGeom>
                          <a:noFill/>
                          <a:ln w="9525">
                            <a:noFill/>
                            <a:miter lim="800000"/>
                            <a:headEnd/>
                            <a:tailEnd/>
                          </a:ln>
                        </pic:spPr>
                      </pic:pic>
                    </a:graphicData>
                  </a:graphic>
                </wp:inline>
              </w:drawing>
            </w:r>
          </w:p>
        </w:tc>
        <w:tc>
          <w:tcPr>
            <w:tcW w:w="4786" w:type="dxa"/>
          </w:tcPr>
          <w:p w:rsidR="00CB5F28" w:rsidRDefault="00CB5F28" w:rsidP="00CB5F28">
            <w:r>
              <w:rPr>
                <w:noProof/>
              </w:rPr>
              <w:drawing>
                <wp:inline distT="0" distB="0" distL="0" distR="0">
                  <wp:extent cx="2881542" cy="2160000"/>
                  <wp:effectExtent l="19050" t="0" r="0" b="0"/>
                  <wp:docPr id="120" name="Рисунок 6" descr="C:\Users\1\Desktop\Диплом\Аншлифы\Т-657-4 10х обз х-пир пи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Диплом\Аншлифы\Т-657-4 10х обз х-пир пир.jpg"/>
                          <pic:cNvPicPr>
                            <a:picLocks noChangeAspect="1" noChangeArrowheads="1"/>
                          </pic:cNvPicPr>
                        </pic:nvPicPr>
                        <pic:blipFill>
                          <a:blip r:embed="rId127" cstate="screen"/>
                          <a:srcRect/>
                          <a:stretch>
                            <a:fillRect/>
                          </a:stretch>
                        </pic:blipFill>
                        <pic:spPr bwMode="auto">
                          <a:xfrm>
                            <a:off x="0" y="0"/>
                            <a:ext cx="2881542" cy="2160000"/>
                          </a:xfrm>
                          <a:prstGeom prst="rect">
                            <a:avLst/>
                          </a:prstGeom>
                          <a:noFill/>
                          <a:ln w="9525">
                            <a:noFill/>
                            <a:miter lim="800000"/>
                            <a:headEnd/>
                            <a:tailEnd/>
                          </a:ln>
                        </pic:spPr>
                      </pic:pic>
                    </a:graphicData>
                  </a:graphic>
                </wp:inline>
              </w:drawing>
            </w:r>
          </w:p>
        </w:tc>
      </w:tr>
      <w:tr w:rsidR="00CB5F28" w:rsidTr="00CB5F28">
        <w:tc>
          <w:tcPr>
            <w:tcW w:w="4785" w:type="dxa"/>
          </w:tcPr>
          <w:p w:rsidR="00CB5F28" w:rsidRPr="006811C2" w:rsidRDefault="00CB5F28" w:rsidP="00CB5F28">
            <w:pPr>
              <w:pStyle w:val="a4"/>
            </w:pPr>
            <w:r w:rsidRPr="006A0656">
              <w:rPr>
                <w:b/>
              </w:rPr>
              <w:t xml:space="preserve">Рис. </w:t>
            </w:r>
            <w:r w:rsidR="009E31BF">
              <w:rPr>
                <w:b/>
              </w:rPr>
              <w:t xml:space="preserve">82 </w:t>
            </w:r>
            <w:r>
              <w:t>Срастание настурана (</w:t>
            </w:r>
            <w:r>
              <w:rPr>
                <w:lang w:val="en-US"/>
              </w:rPr>
              <w:t>Nas</w:t>
            </w:r>
            <w:r>
              <w:t>)</w:t>
            </w:r>
            <w:r w:rsidRPr="003171E1">
              <w:t xml:space="preserve"> </w:t>
            </w:r>
            <w:r>
              <w:t>и пирита-1 (</w:t>
            </w:r>
            <w:r>
              <w:rPr>
                <w:lang w:val="en-US"/>
              </w:rPr>
              <w:t>Py</w:t>
            </w:r>
            <w:r w:rsidRPr="003171E1">
              <w:t>-1</w:t>
            </w:r>
            <w:r>
              <w:t>)</w:t>
            </w:r>
            <w:r w:rsidRPr="003171E1">
              <w:t xml:space="preserve"> </w:t>
            </w:r>
            <w:r>
              <w:t>отражённый свет; аншл. Т-657-21</w:t>
            </w:r>
          </w:p>
        </w:tc>
        <w:tc>
          <w:tcPr>
            <w:tcW w:w="4786" w:type="dxa"/>
          </w:tcPr>
          <w:p w:rsidR="00CB5F28" w:rsidRDefault="00CB5F28" w:rsidP="00CB5F28">
            <w:pPr>
              <w:pStyle w:val="a4"/>
            </w:pPr>
            <w:r w:rsidRPr="000532C1">
              <w:rPr>
                <w:b/>
              </w:rPr>
              <w:t xml:space="preserve">Рис. </w:t>
            </w:r>
            <w:r w:rsidR="009E31BF">
              <w:rPr>
                <w:b/>
              </w:rPr>
              <w:t xml:space="preserve">83 </w:t>
            </w:r>
            <w:r>
              <w:t>Халькопирит в срастании с пиритом, отраженный свет, аншл. Т-657-4</w:t>
            </w:r>
          </w:p>
          <w:p w:rsidR="00F47BB3" w:rsidRDefault="00F47BB3" w:rsidP="00CB5F28">
            <w:pPr>
              <w:pStyle w:val="a4"/>
            </w:pPr>
          </w:p>
        </w:tc>
      </w:tr>
    </w:tbl>
    <w:p w:rsidR="00CB5F28" w:rsidRDefault="00F47BB3" w:rsidP="00F47BB3">
      <w:pPr>
        <w:pStyle w:val="4"/>
      </w:pPr>
      <w:r w:rsidRPr="00F47BB3">
        <w:t>Таблица 25</w:t>
      </w:r>
      <w:r>
        <w:t xml:space="preserve"> Химический состав пирита (масс. %)</w:t>
      </w:r>
    </w:p>
    <w:tbl>
      <w:tblPr>
        <w:tblW w:w="4235" w:type="dxa"/>
        <w:jc w:val="center"/>
        <w:tblLook w:val="04A0"/>
      </w:tblPr>
      <w:tblGrid>
        <w:gridCol w:w="788"/>
        <w:gridCol w:w="66"/>
        <w:gridCol w:w="1018"/>
        <w:gridCol w:w="66"/>
        <w:gridCol w:w="1057"/>
        <w:gridCol w:w="81"/>
        <w:gridCol w:w="1140"/>
        <w:gridCol w:w="19"/>
      </w:tblGrid>
      <w:tr w:rsidR="00CB5F28" w:rsidRPr="00CC3D20" w:rsidTr="00F47BB3">
        <w:trPr>
          <w:trHeight w:val="313"/>
          <w:jc w:val="center"/>
        </w:trPr>
        <w:tc>
          <w:tcPr>
            <w:tcW w:w="8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F28" w:rsidRPr="001900AE" w:rsidRDefault="00CB5F28" w:rsidP="00F47BB3">
            <w:pPr>
              <w:spacing w:line="240" w:lineRule="auto"/>
              <w:jc w:val="center"/>
              <w:rPr>
                <w:color w:val="000000"/>
              </w:rPr>
            </w:pPr>
            <w:r w:rsidRPr="001900AE">
              <w:rPr>
                <w:color w:val="000000"/>
              </w:rPr>
              <w:t>№ ан.</w:t>
            </w:r>
          </w:p>
        </w:tc>
        <w:tc>
          <w:tcPr>
            <w:tcW w:w="1084" w:type="dxa"/>
            <w:gridSpan w:val="2"/>
            <w:tcBorders>
              <w:top w:val="single" w:sz="4" w:space="0" w:color="auto"/>
              <w:left w:val="nil"/>
              <w:bottom w:val="single" w:sz="4" w:space="0" w:color="auto"/>
              <w:right w:val="single" w:sz="4" w:space="0" w:color="auto"/>
            </w:tcBorders>
            <w:shd w:val="clear" w:color="auto" w:fill="auto"/>
            <w:noWrap/>
            <w:vAlign w:val="bottom"/>
            <w:hideMark/>
          </w:tcPr>
          <w:p w:rsidR="00CB5F28" w:rsidRPr="001900AE" w:rsidRDefault="00CB5F28" w:rsidP="00F47BB3">
            <w:pPr>
              <w:spacing w:line="240" w:lineRule="auto"/>
              <w:jc w:val="center"/>
              <w:rPr>
                <w:color w:val="000000"/>
              </w:rPr>
            </w:pPr>
            <w:r w:rsidRPr="001900AE">
              <w:rPr>
                <w:color w:val="000000"/>
              </w:rPr>
              <w:t>S</w:t>
            </w:r>
          </w:p>
        </w:tc>
        <w:tc>
          <w:tcPr>
            <w:tcW w:w="1138" w:type="dxa"/>
            <w:gridSpan w:val="2"/>
            <w:tcBorders>
              <w:top w:val="single" w:sz="4" w:space="0" w:color="auto"/>
              <w:left w:val="nil"/>
              <w:bottom w:val="single" w:sz="4" w:space="0" w:color="auto"/>
              <w:right w:val="single" w:sz="4" w:space="0" w:color="auto"/>
            </w:tcBorders>
            <w:shd w:val="clear" w:color="auto" w:fill="auto"/>
            <w:noWrap/>
            <w:vAlign w:val="bottom"/>
            <w:hideMark/>
          </w:tcPr>
          <w:p w:rsidR="00CB5F28" w:rsidRPr="001900AE" w:rsidRDefault="00CB5F28" w:rsidP="00F47BB3">
            <w:pPr>
              <w:spacing w:line="240" w:lineRule="auto"/>
              <w:jc w:val="center"/>
              <w:rPr>
                <w:color w:val="000000"/>
              </w:rPr>
            </w:pPr>
            <w:r w:rsidRPr="001900AE">
              <w:rPr>
                <w:color w:val="000000"/>
              </w:rPr>
              <w:t>Fe</w:t>
            </w:r>
          </w:p>
        </w:tc>
        <w:tc>
          <w:tcPr>
            <w:tcW w:w="1159" w:type="dxa"/>
            <w:gridSpan w:val="2"/>
            <w:tcBorders>
              <w:top w:val="single" w:sz="4" w:space="0" w:color="auto"/>
              <w:left w:val="nil"/>
              <w:bottom w:val="single" w:sz="4" w:space="0" w:color="auto"/>
              <w:right w:val="single" w:sz="4" w:space="0" w:color="auto"/>
            </w:tcBorders>
            <w:shd w:val="clear" w:color="auto" w:fill="auto"/>
            <w:noWrap/>
            <w:vAlign w:val="bottom"/>
            <w:hideMark/>
          </w:tcPr>
          <w:p w:rsidR="00CB5F28" w:rsidRPr="001900AE" w:rsidRDefault="00CB5F28" w:rsidP="00F47BB3">
            <w:pPr>
              <w:spacing w:line="240" w:lineRule="auto"/>
              <w:jc w:val="center"/>
              <w:rPr>
                <w:color w:val="000000"/>
              </w:rPr>
            </w:pPr>
            <w:r w:rsidRPr="001900AE">
              <w:rPr>
                <w:color w:val="000000"/>
              </w:rPr>
              <w:t>Сумма</w:t>
            </w:r>
          </w:p>
        </w:tc>
      </w:tr>
      <w:tr w:rsidR="00CB5F28" w:rsidRPr="00CC3D20" w:rsidTr="00F47BB3">
        <w:trPr>
          <w:gridAfter w:val="1"/>
          <w:wAfter w:w="19" w:type="dxa"/>
          <w:trHeight w:val="313"/>
          <w:jc w:val="center"/>
        </w:trPr>
        <w:tc>
          <w:tcPr>
            <w:tcW w:w="421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B5F28" w:rsidRPr="00CC3D20" w:rsidRDefault="00CB5F28" w:rsidP="00F47BB3">
            <w:pPr>
              <w:spacing w:line="240" w:lineRule="auto"/>
              <w:jc w:val="center"/>
              <w:rPr>
                <w:color w:val="000000"/>
              </w:rPr>
            </w:pPr>
            <w:r w:rsidRPr="00CC3D20">
              <w:rPr>
                <w:color w:val="000000"/>
              </w:rPr>
              <w:t>Пирит FeS</w:t>
            </w:r>
            <w:r w:rsidRPr="00CC3D20">
              <w:rPr>
                <w:color w:val="000000"/>
                <w:vertAlign w:val="subscript"/>
              </w:rPr>
              <w:t>2</w:t>
            </w:r>
          </w:p>
        </w:tc>
      </w:tr>
      <w:tr w:rsidR="00CB5F28" w:rsidRPr="00CC3D20" w:rsidTr="00F47BB3">
        <w:trPr>
          <w:gridAfter w:val="1"/>
          <w:wAfter w:w="19" w:type="dxa"/>
          <w:trHeight w:val="313"/>
          <w:jc w:val="center"/>
        </w:trPr>
        <w:tc>
          <w:tcPr>
            <w:tcW w:w="788" w:type="dxa"/>
            <w:tcBorders>
              <w:top w:val="nil"/>
              <w:left w:val="single" w:sz="4" w:space="0" w:color="auto"/>
              <w:bottom w:val="single" w:sz="4" w:space="0" w:color="auto"/>
              <w:right w:val="single" w:sz="4" w:space="0" w:color="auto"/>
            </w:tcBorders>
            <w:shd w:val="clear" w:color="auto" w:fill="auto"/>
            <w:noWrap/>
            <w:vAlign w:val="bottom"/>
            <w:hideMark/>
          </w:tcPr>
          <w:p w:rsidR="00CB5F28" w:rsidRPr="00CC3D20" w:rsidRDefault="00CB5F28" w:rsidP="00F47BB3">
            <w:pPr>
              <w:spacing w:line="240" w:lineRule="auto"/>
              <w:jc w:val="center"/>
              <w:rPr>
                <w:color w:val="000000"/>
              </w:rPr>
            </w:pPr>
            <w:r w:rsidRPr="00CC3D20">
              <w:rPr>
                <w:color w:val="000000"/>
              </w:rPr>
              <w:t>148</w:t>
            </w:r>
          </w:p>
        </w:tc>
        <w:tc>
          <w:tcPr>
            <w:tcW w:w="1084" w:type="dxa"/>
            <w:gridSpan w:val="2"/>
            <w:tcBorders>
              <w:top w:val="nil"/>
              <w:left w:val="nil"/>
              <w:bottom w:val="single" w:sz="4" w:space="0" w:color="auto"/>
              <w:right w:val="single" w:sz="4" w:space="0" w:color="auto"/>
            </w:tcBorders>
            <w:shd w:val="clear" w:color="auto" w:fill="auto"/>
            <w:noWrap/>
            <w:vAlign w:val="bottom"/>
            <w:hideMark/>
          </w:tcPr>
          <w:p w:rsidR="00CB5F28" w:rsidRPr="00CC3D20" w:rsidRDefault="00CB5F28" w:rsidP="00F47BB3">
            <w:pPr>
              <w:spacing w:line="240" w:lineRule="auto"/>
              <w:jc w:val="center"/>
              <w:rPr>
                <w:color w:val="000000"/>
              </w:rPr>
            </w:pPr>
            <w:r w:rsidRPr="00CC3D20">
              <w:rPr>
                <w:color w:val="000000"/>
              </w:rPr>
              <w:t>51,87</w:t>
            </w:r>
          </w:p>
        </w:tc>
        <w:tc>
          <w:tcPr>
            <w:tcW w:w="1123" w:type="dxa"/>
            <w:gridSpan w:val="2"/>
            <w:tcBorders>
              <w:top w:val="nil"/>
              <w:left w:val="nil"/>
              <w:bottom w:val="single" w:sz="4" w:space="0" w:color="auto"/>
              <w:right w:val="single" w:sz="4" w:space="0" w:color="auto"/>
            </w:tcBorders>
            <w:shd w:val="clear" w:color="auto" w:fill="auto"/>
            <w:noWrap/>
            <w:vAlign w:val="bottom"/>
            <w:hideMark/>
          </w:tcPr>
          <w:p w:rsidR="00CB5F28" w:rsidRPr="00CC3D20" w:rsidRDefault="00CB5F28" w:rsidP="00F47BB3">
            <w:pPr>
              <w:spacing w:line="240" w:lineRule="auto"/>
              <w:jc w:val="center"/>
              <w:rPr>
                <w:color w:val="000000"/>
              </w:rPr>
            </w:pPr>
            <w:r w:rsidRPr="00CC3D20">
              <w:rPr>
                <w:color w:val="000000"/>
              </w:rPr>
              <w:t>44,75</w:t>
            </w:r>
          </w:p>
        </w:tc>
        <w:tc>
          <w:tcPr>
            <w:tcW w:w="1221" w:type="dxa"/>
            <w:gridSpan w:val="2"/>
            <w:tcBorders>
              <w:top w:val="nil"/>
              <w:left w:val="nil"/>
              <w:bottom w:val="single" w:sz="4" w:space="0" w:color="auto"/>
              <w:right w:val="single" w:sz="4" w:space="0" w:color="auto"/>
            </w:tcBorders>
            <w:shd w:val="clear" w:color="auto" w:fill="auto"/>
            <w:noWrap/>
            <w:vAlign w:val="bottom"/>
            <w:hideMark/>
          </w:tcPr>
          <w:p w:rsidR="00CB5F28" w:rsidRPr="00CC3D20" w:rsidRDefault="00F47BB3" w:rsidP="00F47BB3">
            <w:pPr>
              <w:spacing w:line="240" w:lineRule="auto"/>
              <w:jc w:val="center"/>
              <w:rPr>
                <w:color w:val="000000"/>
              </w:rPr>
            </w:pPr>
            <w:r>
              <w:rPr>
                <w:color w:val="000000"/>
              </w:rPr>
              <w:t>100</w:t>
            </w:r>
          </w:p>
        </w:tc>
      </w:tr>
      <w:tr w:rsidR="00CB5F28" w:rsidRPr="00CC3D20" w:rsidTr="00F47BB3">
        <w:trPr>
          <w:gridAfter w:val="1"/>
          <w:wAfter w:w="19" w:type="dxa"/>
          <w:trHeight w:val="313"/>
          <w:jc w:val="center"/>
        </w:trPr>
        <w:tc>
          <w:tcPr>
            <w:tcW w:w="788" w:type="dxa"/>
            <w:tcBorders>
              <w:top w:val="nil"/>
              <w:left w:val="single" w:sz="4" w:space="0" w:color="auto"/>
              <w:bottom w:val="single" w:sz="4" w:space="0" w:color="auto"/>
              <w:right w:val="single" w:sz="4" w:space="0" w:color="auto"/>
            </w:tcBorders>
            <w:shd w:val="clear" w:color="auto" w:fill="auto"/>
            <w:noWrap/>
            <w:vAlign w:val="bottom"/>
            <w:hideMark/>
          </w:tcPr>
          <w:p w:rsidR="00CB5F28" w:rsidRPr="00CC3D20" w:rsidRDefault="00CB5F28" w:rsidP="00F47BB3">
            <w:pPr>
              <w:spacing w:line="240" w:lineRule="auto"/>
              <w:jc w:val="center"/>
              <w:rPr>
                <w:color w:val="000000"/>
              </w:rPr>
            </w:pPr>
            <w:r w:rsidRPr="00CC3D20">
              <w:rPr>
                <w:color w:val="000000"/>
              </w:rPr>
              <w:t>150</w:t>
            </w:r>
          </w:p>
        </w:tc>
        <w:tc>
          <w:tcPr>
            <w:tcW w:w="1084" w:type="dxa"/>
            <w:gridSpan w:val="2"/>
            <w:tcBorders>
              <w:top w:val="nil"/>
              <w:left w:val="nil"/>
              <w:bottom w:val="single" w:sz="4" w:space="0" w:color="auto"/>
              <w:right w:val="single" w:sz="4" w:space="0" w:color="auto"/>
            </w:tcBorders>
            <w:shd w:val="clear" w:color="auto" w:fill="auto"/>
            <w:noWrap/>
            <w:vAlign w:val="bottom"/>
            <w:hideMark/>
          </w:tcPr>
          <w:p w:rsidR="00CB5F28" w:rsidRPr="00CC3D20" w:rsidRDefault="00CB5F28" w:rsidP="00F47BB3">
            <w:pPr>
              <w:spacing w:line="240" w:lineRule="auto"/>
              <w:jc w:val="center"/>
              <w:rPr>
                <w:color w:val="000000"/>
              </w:rPr>
            </w:pPr>
            <w:r w:rsidRPr="00CC3D20">
              <w:rPr>
                <w:color w:val="000000"/>
              </w:rPr>
              <w:t>51,90</w:t>
            </w:r>
          </w:p>
        </w:tc>
        <w:tc>
          <w:tcPr>
            <w:tcW w:w="1123" w:type="dxa"/>
            <w:gridSpan w:val="2"/>
            <w:tcBorders>
              <w:top w:val="nil"/>
              <w:left w:val="nil"/>
              <w:bottom w:val="single" w:sz="4" w:space="0" w:color="auto"/>
              <w:right w:val="single" w:sz="4" w:space="0" w:color="auto"/>
            </w:tcBorders>
            <w:shd w:val="clear" w:color="auto" w:fill="auto"/>
            <w:noWrap/>
            <w:vAlign w:val="bottom"/>
            <w:hideMark/>
          </w:tcPr>
          <w:p w:rsidR="00CB5F28" w:rsidRPr="00CC3D20" w:rsidRDefault="00CB5F28" w:rsidP="00F47BB3">
            <w:pPr>
              <w:spacing w:line="240" w:lineRule="auto"/>
              <w:jc w:val="center"/>
              <w:rPr>
                <w:color w:val="000000"/>
              </w:rPr>
            </w:pPr>
            <w:r w:rsidRPr="00CC3D20">
              <w:rPr>
                <w:color w:val="000000"/>
              </w:rPr>
              <w:t>43,85</w:t>
            </w:r>
          </w:p>
        </w:tc>
        <w:tc>
          <w:tcPr>
            <w:tcW w:w="1221" w:type="dxa"/>
            <w:gridSpan w:val="2"/>
            <w:tcBorders>
              <w:top w:val="nil"/>
              <w:left w:val="nil"/>
              <w:bottom w:val="single" w:sz="4" w:space="0" w:color="auto"/>
              <w:right w:val="single" w:sz="4" w:space="0" w:color="auto"/>
            </w:tcBorders>
            <w:shd w:val="clear" w:color="auto" w:fill="auto"/>
            <w:noWrap/>
            <w:vAlign w:val="bottom"/>
            <w:hideMark/>
          </w:tcPr>
          <w:p w:rsidR="00CB5F28" w:rsidRPr="00CC3D20" w:rsidRDefault="00F47BB3" w:rsidP="00F47BB3">
            <w:pPr>
              <w:spacing w:line="240" w:lineRule="auto"/>
              <w:jc w:val="center"/>
              <w:rPr>
                <w:color w:val="000000"/>
              </w:rPr>
            </w:pPr>
            <w:r>
              <w:rPr>
                <w:color w:val="000000"/>
              </w:rPr>
              <w:t>100</w:t>
            </w:r>
          </w:p>
        </w:tc>
      </w:tr>
      <w:tr w:rsidR="00CB5F28" w:rsidRPr="00CC3D20" w:rsidTr="00F47BB3">
        <w:trPr>
          <w:gridAfter w:val="1"/>
          <w:wAfter w:w="19" w:type="dxa"/>
          <w:trHeight w:val="313"/>
          <w:jc w:val="center"/>
        </w:trPr>
        <w:tc>
          <w:tcPr>
            <w:tcW w:w="788" w:type="dxa"/>
            <w:tcBorders>
              <w:top w:val="nil"/>
              <w:left w:val="single" w:sz="4" w:space="0" w:color="auto"/>
              <w:bottom w:val="single" w:sz="4" w:space="0" w:color="auto"/>
              <w:right w:val="single" w:sz="4" w:space="0" w:color="auto"/>
            </w:tcBorders>
            <w:shd w:val="clear" w:color="auto" w:fill="auto"/>
            <w:noWrap/>
            <w:vAlign w:val="bottom"/>
            <w:hideMark/>
          </w:tcPr>
          <w:p w:rsidR="00CB5F28" w:rsidRPr="00CC3D20" w:rsidRDefault="00CB5F28" w:rsidP="00F47BB3">
            <w:pPr>
              <w:spacing w:line="240" w:lineRule="auto"/>
              <w:jc w:val="center"/>
              <w:rPr>
                <w:color w:val="000000"/>
              </w:rPr>
            </w:pPr>
            <w:r w:rsidRPr="00CC3D20">
              <w:rPr>
                <w:color w:val="000000"/>
              </w:rPr>
              <w:t>159</w:t>
            </w:r>
          </w:p>
        </w:tc>
        <w:tc>
          <w:tcPr>
            <w:tcW w:w="1084" w:type="dxa"/>
            <w:gridSpan w:val="2"/>
            <w:tcBorders>
              <w:top w:val="nil"/>
              <w:left w:val="nil"/>
              <w:bottom w:val="single" w:sz="4" w:space="0" w:color="auto"/>
              <w:right w:val="single" w:sz="4" w:space="0" w:color="auto"/>
            </w:tcBorders>
            <w:shd w:val="clear" w:color="auto" w:fill="auto"/>
            <w:noWrap/>
            <w:vAlign w:val="bottom"/>
            <w:hideMark/>
          </w:tcPr>
          <w:p w:rsidR="00CB5F28" w:rsidRPr="00CC3D20" w:rsidRDefault="00CB5F28" w:rsidP="00F47BB3">
            <w:pPr>
              <w:spacing w:line="240" w:lineRule="auto"/>
              <w:jc w:val="center"/>
              <w:rPr>
                <w:color w:val="000000"/>
              </w:rPr>
            </w:pPr>
            <w:r w:rsidRPr="00CC3D20">
              <w:rPr>
                <w:color w:val="000000"/>
              </w:rPr>
              <w:t>51,54</w:t>
            </w:r>
          </w:p>
        </w:tc>
        <w:tc>
          <w:tcPr>
            <w:tcW w:w="1123" w:type="dxa"/>
            <w:gridSpan w:val="2"/>
            <w:tcBorders>
              <w:top w:val="nil"/>
              <w:left w:val="nil"/>
              <w:bottom w:val="single" w:sz="4" w:space="0" w:color="auto"/>
              <w:right w:val="single" w:sz="4" w:space="0" w:color="auto"/>
            </w:tcBorders>
            <w:shd w:val="clear" w:color="auto" w:fill="auto"/>
            <w:noWrap/>
            <w:vAlign w:val="bottom"/>
            <w:hideMark/>
          </w:tcPr>
          <w:p w:rsidR="00CB5F28" w:rsidRPr="00CC3D20" w:rsidRDefault="00CB5F28" w:rsidP="00F47BB3">
            <w:pPr>
              <w:spacing w:line="240" w:lineRule="auto"/>
              <w:jc w:val="center"/>
              <w:rPr>
                <w:color w:val="000000"/>
              </w:rPr>
            </w:pPr>
            <w:r w:rsidRPr="00CC3D20">
              <w:rPr>
                <w:color w:val="000000"/>
              </w:rPr>
              <w:t>43,41</w:t>
            </w:r>
          </w:p>
        </w:tc>
        <w:tc>
          <w:tcPr>
            <w:tcW w:w="1221" w:type="dxa"/>
            <w:gridSpan w:val="2"/>
            <w:tcBorders>
              <w:top w:val="nil"/>
              <w:left w:val="nil"/>
              <w:bottom w:val="single" w:sz="4" w:space="0" w:color="auto"/>
              <w:right w:val="single" w:sz="4" w:space="0" w:color="auto"/>
            </w:tcBorders>
            <w:shd w:val="clear" w:color="auto" w:fill="auto"/>
            <w:noWrap/>
            <w:vAlign w:val="bottom"/>
            <w:hideMark/>
          </w:tcPr>
          <w:p w:rsidR="00CB5F28" w:rsidRPr="00CC3D20" w:rsidRDefault="00F47BB3" w:rsidP="00F47BB3">
            <w:pPr>
              <w:spacing w:line="240" w:lineRule="auto"/>
              <w:jc w:val="center"/>
              <w:rPr>
                <w:color w:val="000000"/>
              </w:rPr>
            </w:pPr>
            <w:r>
              <w:rPr>
                <w:color w:val="000000"/>
              </w:rPr>
              <w:t>100</w:t>
            </w:r>
          </w:p>
        </w:tc>
      </w:tr>
      <w:tr w:rsidR="00CB5F28" w:rsidRPr="00CC3D20" w:rsidTr="00F47BB3">
        <w:trPr>
          <w:gridAfter w:val="1"/>
          <w:wAfter w:w="19" w:type="dxa"/>
          <w:trHeight w:val="313"/>
          <w:jc w:val="center"/>
        </w:trPr>
        <w:tc>
          <w:tcPr>
            <w:tcW w:w="788" w:type="dxa"/>
            <w:tcBorders>
              <w:top w:val="nil"/>
              <w:left w:val="single" w:sz="4" w:space="0" w:color="auto"/>
              <w:bottom w:val="single" w:sz="4" w:space="0" w:color="auto"/>
              <w:right w:val="single" w:sz="4" w:space="0" w:color="auto"/>
            </w:tcBorders>
            <w:shd w:val="clear" w:color="auto" w:fill="auto"/>
            <w:noWrap/>
            <w:vAlign w:val="bottom"/>
            <w:hideMark/>
          </w:tcPr>
          <w:p w:rsidR="00CB5F28" w:rsidRPr="00CC3D20" w:rsidRDefault="00CB5F28" w:rsidP="00F47BB3">
            <w:pPr>
              <w:spacing w:line="240" w:lineRule="auto"/>
              <w:jc w:val="center"/>
              <w:rPr>
                <w:color w:val="000000"/>
              </w:rPr>
            </w:pPr>
            <w:r w:rsidRPr="00CC3D20">
              <w:rPr>
                <w:color w:val="000000"/>
              </w:rPr>
              <w:t>160</w:t>
            </w:r>
          </w:p>
        </w:tc>
        <w:tc>
          <w:tcPr>
            <w:tcW w:w="1084" w:type="dxa"/>
            <w:gridSpan w:val="2"/>
            <w:tcBorders>
              <w:top w:val="nil"/>
              <w:left w:val="nil"/>
              <w:bottom w:val="single" w:sz="4" w:space="0" w:color="auto"/>
              <w:right w:val="single" w:sz="4" w:space="0" w:color="auto"/>
            </w:tcBorders>
            <w:shd w:val="clear" w:color="auto" w:fill="auto"/>
            <w:noWrap/>
            <w:vAlign w:val="bottom"/>
            <w:hideMark/>
          </w:tcPr>
          <w:p w:rsidR="00CB5F28" w:rsidRPr="00CC3D20" w:rsidRDefault="00CB5F28" w:rsidP="00F47BB3">
            <w:pPr>
              <w:spacing w:line="240" w:lineRule="auto"/>
              <w:jc w:val="center"/>
              <w:rPr>
                <w:color w:val="000000"/>
              </w:rPr>
            </w:pPr>
            <w:r w:rsidRPr="00CC3D20">
              <w:rPr>
                <w:color w:val="000000"/>
              </w:rPr>
              <w:t>51,21</w:t>
            </w:r>
          </w:p>
        </w:tc>
        <w:tc>
          <w:tcPr>
            <w:tcW w:w="1123" w:type="dxa"/>
            <w:gridSpan w:val="2"/>
            <w:tcBorders>
              <w:top w:val="nil"/>
              <w:left w:val="nil"/>
              <w:bottom w:val="single" w:sz="4" w:space="0" w:color="auto"/>
              <w:right w:val="single" w:sz="4" w:space="0" w:color="auto"/>
            </w:tcBorders>
            <w:shd w:val="clear" w:color="auto" w:fill="auto"/>
            <w:noWrap/>
            <w:vAlign w:val="bottom"/>
            <w:hideMark/>
          </w:tcPr>
          <w:p w:rsidR="00CB5F28" w:rsidRPr="00CC3D20" w:rsidRDefault="00CB5F28" w:rsidP="00F47BB3">
            <w:pPr>
              <w:spacing w:line="240" w:lineRule="auto"/>
              <w:jc w:val="center"/>
              <w:rPr>
                <w:color w:val="000000"/>
              </w:rPr>
            </w:pPr>
            <w:r w:rsidRPr="00CC3D20">
              <w:rPr>
                <w:color w:val="000000"/>
              </w:rPr>
              <w:t>44,65</w:t>
            </w:r>
          </w:p>
        </w:tc>
        <w:tc>
          <w:tcPr>
            <w:tcW w:w="1221" w:type="dxa"/>
            <w:gridSpan w:val="2"/>
            <w:tcBorders>
              <w:top w:val="nil"/>
              <w:left w:val="nil"/>
              <w:bottom w:val="single" w:sz="4" w:space="0" w:color="auto"/>
              <w:right w:val="single" w:sz="4" w:space="0" w:color="auto"/>
            </w:tcBorders>
            <w:shd w:val="clear" w:color="auto" w:fill="auto"/>
            <w:noWrap/>
            <w:vAlign w:val="bottom"/>
            <w:hideMark/>
          </w:tcPr>
          <w:p w:rsidR="00CB5F28" w:rsidRPr="00CC3D20" w:rsidRDefault="00F47BB3" w:rsidP="00F47BB3">
            <w:pPr>
              <w:spacing w:line="240" w:lineRule="auto"/>
              <w:jc w:val="center"/>
              <w:rPr>
                <w:color w:val="000000"/>
              </w:rPr>
            </w:pPr>
            <w:r>
              <w:rPr>
                <w:color w:val="000000"/>
              </w:rPr>
              <w:t>100</w:t>
            </w:r>
          </w:p>
        </w:tc>
      </w:tr>
      <w:tr w:rsidR="00CB5F28" w:rsidRPr="00CC3D20" w:rsidTr="00F47BB3">
        <w:trPr>
          <w:gridAfter w:val="1"/>
          <w:wAfter w:w="19" w:type="dxa"/>
          <w:trHeight w:val="313"/>
          <w:jc w:val="center"/>
        </w:trPr>
        <w:tc>
          <w:tcPr>
            <w:tcW w:w="788" w:type="dxa"/>
            <w:tcBorders>
              <w:top w:val="nil"/>
              <w:left w:val="single" w:sz="4" w:space="0" w:color="auto"/>
              <w:bottom w:val="single" w:sz="4" w:space="0" w:color="auto"/>
              <w:right w:val="single" w:sz="4" w:space="0" w:color="auto"/>
            </w:tcBorders>
            <w:shd w:val="clear" w:color="auto" w:fill="auto"/>
            <w:noWrap/>
            <w:vAlign w:val="bottom"/>
            <w:hideMark/>
          </w:tcPr>
          <w:p w:rsidR="00CB5F28" w:rsidRPr="00CC3D20" w:rsidRDefault="00CB5F28" w:rsidP="00F47BB3">
            <w:pPr>
              <w:spacing w:line="240" w:lineRule="auto"/>
              <w:jc w:val="center"/>
              <w:rPr>
                <w:color w:val="000000"/>
              </w:rPr>
            </w:pPr>
            <w:r w:rsidRPr="00CC3D20">
              <w:rPr>
                <w:color w:val="000000"/>
              </w:rPr>
              <w:t>182</w:t>
            </w:r>
          </w:p>
        </w:tc>
        <w:tc>
          <w:tcPr>
            <w:tcW w:w="1084" w:type="dxa"/>
            <w:gridSpan w:val="2"/>
            <w:tcBorders>
              <w:top w:val="nil"/>
              <w:left w:val="nil"/>
              <w:bottom w:val="single" w:sz="4" w:space="0" w:color="auto"/>
              <w:right w:val="single" w:sz="4" w:space="0" w:color="auto"/>
            </w:tcBorders>
            <w:shd w:val="clear" w:color="auto" w:fill="auto"/>
            <w:noWrap/>
            <w:vAlign w:val="bottom"/>
            <w:hideMark/>
          </w:tcPr>
          <w:p w:rsidR="00CB5F28" w:rsidRPr="00CC3D20" w:rsidRDefault="00CB5F28" w:rsidP="00F47BB3">
            <w:pPr>
              <w:spacing w:line="240" w:lineRule="auto"/>
              <w:jc w:val="center"/>
              <w:rPr>
                <w:color w:val="000000"/>
              </w:rPr>
            </w:pPr>
            <w:r w:rsidRPr="00CC3D20">
              <w:rPr>
                <w:color w:val="000000"/>
              </w:rPr>
              <w:t>51,01</w:t>
            </w:r>
          </w:p>
        </w:tc>
        <w:tc>
          <w:tcPr>
            <w:tcW w:w="1123" w:type="dxa"/>
            <w:gridSpan w:val="2"/>
            <w:tcBorders>
              <w:top w:val="nil"/>
              <w:left w:val="nil"/>
              <w:bottom w:val="single" w:sz="4" w:space="0" w:color="auto"/>
              <w:right w:val="single" w:sz="4" w:space="0" w:color="auto"/>
            </w:tcBorders>
            <w:shd w:val="clear" w:color="auto" w:fill="auto"/>
            <w:noWrap/>
            <w:vAlign w:val="bottom"/>
            <w:hideMark/>
          </w:tcPr>
          <w:p w:rsidR="00CB5F28" w:rsidRPr="00CC3D20" w:rsidRDefault="00CB5F28" w:rsidP="00F47BB3">
            <w:pPr>
              <w:spacing w:line="240" w:lineRule="auto"/>
              <w:jc w:val="center"/>
              <w:rPr>
                <w:color w:val="000000"/>
              </w:rPr>
            </w:pPr>
            <w:r w:rsidRPr="00CC3D20">
              <w:rPr>
                <w:color w:val="000000"/>
              </w:rPr>
              <w:t>44,11</w:t>
            </w:r>
          </w:p>
        </w:tc>
        <w:tc>
          <w:tcPr>
            <w:tcW w:w="1221" w:type="dxa"/>
            <w:gridSpan w:val="2"/>
            <w:tcBorders>
              <w:top w:val="nil"/>
              <w:left w:val="nil"/>
              <w:bottom w:val="single" w:sz="4" w:space="0" w:color="auto"/>
              <w:right w:val="single" w:sz="4" w:space="0" w:color="auto"/>
            </w:tcBorders>
            <w:shd w:val="clear" w:color="auto" w:fill="auto"/>
            <w:noWrap/>
            <w:vAlign w:val="bottom"/>
            <w:hideMark/>
          </w:tcPr>
          <w:p w:rsidR="00CB5F28" w:rsidRPr="00CC3D20" w:rsidRDefault="00F47BB3" w:rsidP="00F47BB3">
            <w:pPr>
              <w:spacing w:line="240" w:lineRule="auto"/>
              <w:jc w:val="center"/>
              <w:rPr>
                <w:color w:val="000000"/>
              </w:rPr>
            </w:pPr>
            <w:r>
              <w:rPr>
                <w:color w:val="000000"/>
              </w:rPr>
              <w:t>100</w:t>
            </w:r>
          </w:p>
        </w:tc>
      </w:tr>
      <w:tr w:rsidR="00CB5F28" w:rsidRPr="00CC3D20" w:rsidTr="00F47BB3">
        <w:trPr>
          <w:gridAfter w:val="1"/>
          <w:wAfter w:w="19" w:type="dxa"/>
          <w:trHeight w:val="313"/>
          <w:jc w:val="center"/>
        </w:trPr>
        <w:tc>
          <w:tcPr>
            <w:tcW w:w="788" w:type="dxa"/>
            <w:tcBorders>
              <w:top w:val="nil"/>
              <w:left w:val="single" w:sz="4" w:space="0" w:color="auto"/>
              <w:bottom w:val="single" w:sz="4" w:space="0" w:color="auto"/>
              <w:right w:val="single" w:sz="4" w:space="0" w:color="auto"/>
            </w:tcBorders>
            <w:shd w:val="clear" w:color="auto" w:fill="auto"/>
            <w:noWrap/>
            <w:vAlign w:val="bottom"/>
            <w:hideMark/>
          </w:tcPr>
          <w:p w:rsidR="00CB5F28" w:rsidRPr="00CC3D20" w:rsidRDefault="00CB5F28" w:rsidP="00F47BB3">
            <w:pPr>
              <w:spacing w:line="240" w:lineRule="auto"/>
              <w:jc w:val="center"/>
              <w:rPr>
                <w:color w:val="000000"/>
              </w:rPr>
            </w:pPr>
            <w:r w:rsidRPr="00CC3D20">
              <w:rPr>
                <w:color w:val="000000"/>
              </w:rPr>
              <w:t>183</w:t>
            </w:r>
          </w:p>
        </w:tc>
        <w:tc>
          <w:tcPr>
            <w:tcW w:w="1084" w:type="dxa"/>
            <w:gridSpan w:val="2"/>
            <w:tcBorders>
              <w:top w:val="nil"/>
              <w:left w:val="nil"/>
              <w:bottom w:val="single" w:sz="4" w:space="0" w:color="auto"/>
              <w:right w:val="single" w:sz="4" w:space="0" w:color="auto"/>
            </w:tcBorders>
            <w:shd w:val="clear" w:color="auto" w:fill="auto"/>
            <w:noWrap/>
            <w:vAlign w:val="bottom"/>
            <w:hideMark/>
          </w:tcPr>
          <w:p w:rsidR="00CB5F28" w:rsidRPr="00CC3D20" w:rsidRDefault="00CB5F28" w:rsidP="00F47BB3">
            <w:pPr>
              <w:spacing w:line="240" w:lineRule="auto"/>
              <w:jc w:val="center"/>
              <w:rPr>
                <w:color w:val="000000"/>
              </w:rPr>
            </w:pPr>
            <w:r w:rsidRPr="00CC3D20">
              <w:rPr>
                <w:color w:val="000000"/>
              </w:rPr>
              <w:t>48,31</w:t>
            </w:r>
          </w:p>
        </w:tc>
        <w:tc>
          <w:tcPr>
            <w:tcW w:w="1123" w:type="dxa"/>
            <w:gridSpan w:val="2"/>
            <w:tcBorders>
              <w:top w:val="nil"/>
              <w:left w:val="nil"/>
              <w:bottom w:val="single" w:sz="4" w:space="0" w:color="auto"/>
              <w:right w:val="single" w:sz="4" w:space="0" w:color="auto"/>
            </w:tcBorders>
            <w:shd w:val="clear" w:color="auto" w:fill="auto"/>
            <w:noWrap/>
            <w:vAlign w:val="bottom"/>
            <w:hideMark/>
          </w:tcPr>
          <w:p w:rsidR="00CB5F28" w:rsidRPr="00CC3D20" w:rsidRDefault="00CB5F28" w:rsidP="00F47BB3">
            <w:pPr>
              <w:spacing w:line="240" w:lineRule="auto"/>
              <w:jc w:val="center"/>
              <w:rPr>
                <w:color w:val="000000"/>
              </w:rPr>
            </w:pPr>
            <w:r w:rsidRPr="00CC3D20">
              <w:rPr>
                <w:color w:val="000000"/>
              </w:rPr>
              <w:t>41,43</w:t>
            </w:r>
          </w:p>
        </w:tc>
        <w:tc>
          <w:tcPr>
            <w:tcW w:w="1221" w:type="dxa"/>
            <w:gridSpan w:val="2"/>
            <w:tcBorders>
              <w:top w:val="nil"/>
              <w:left w:val="nil"/>
              <w:bottom w:val="single" w:sz="4" w:space="0" w:color="auto"/>
              <w:right w:val="single" w:sz="4" w:space="0" w:color="auto"/>
            </w:tcBorders>
            <w:shd w:val="clear" w:color="auto" w:fill="auto"/>
            <w:noWrap/>
            <w:vAlign w:val="bottom"/>
            <w:hideMark/>
          </w:tcPr>
          <w:p w:rsidR="00CB5F28" w:rsidRPr="00CC3D20" w:rsidRDefault="00F47BB3" w:rsidP="00F47BB3">
            <w:pPr>
              <w:spacing w:line="240" w:lineRule="auto"/>
              <w:jc w:val="center"/>
              <w:rPr>
                <w:color w:val="000000"/>
              </w:rPr>
            </w:pPr>
            <w:r>
              <w:rPr>
                <w:color w:val="000000"/>
              </w:rPr>
              <w:t>100</w:t>
            </w:r>
          </w:p>
        </w:tc>
      </w:tr>
    </w:tbl>
    <w:p w:rsidR="00CB5F28" w:rsidRDefault="00CB5F28" w:rsidP="00CB5F28">
      <w:pPr>
        <w:ind w:firstLine="709"/>
      </w:pPr>
    </w:p>
    <w:p w:rsidR="00CB5F28" w:rsidRDefault="00CB5F28" w:rsidP="00CB5F28">
      <w:pPr>
        <w:ind w:firstLine="709"/>
      </w:pPr>
      <w:r>
        <w:t xml:space="preserve">Халькопирит встречается как в срастании с пиритом-1 </w:t>
      </w:r>
      <w:r w:rsidRPr="00F42CAE">
        <w:t>(рис.</w:t>
      </w:r>
      <w:r w:rsidR="009E31BF">
        <w:t>83</w:t>
      </w:r>
      <w:r w:rsidRPr="00F42CAE">
        <w:t>),</w:t>
      </w:r>
      <w:r>
        <w:t xml:space="preserve"> так и в виде мелкой (до 50 мкм) вкрапленности. Халькопирит характеризуется слабой анизотропией, высоким отражение (</w:t>
      </w:r>
      <w:r>
        <w:rPr>
          <w:lang w:val="en-US"/>
        </w:rPr>
        <w:t>R</w:t>
      </w:r>
      <w:r>
        <w:t xml:space="preserve">=48%), жёлтым цветов в отражённом свете и низкой микротвёрдостью (200 </w:t>
      </w:r>
      <w:r w:rsidR="000D5FD9">
        <w:t>гс/мм</w:t>
      </w:r>
      <w:proofErr w:type="gramStart"/>
      <w:r>
        <w:rPr>
          <w:vertAlign w:val="superscript"/>
        </w:rPr>
        <w:t>2</w:t>
      </w:r>
      <w:proofErr w:type="gramEnd"/>
      <w:r>
        <w:t>). По халькопириту развивается борнит.</w:t>
      </w:r>
    </w:p>
    <w:tbl>
      <w:tblPr>
        <w:tblW w:w="0" w:type="auto"/>
        <w:jc w:val="center"/>
        <w:tblLook w:val="04A0"/>
      </w:tblPr>
      <w:tblGrid>
        <w:gridCol w:w="4784"/>
      </w:tblGrid>
      <w:tr w:rsidR="00CB5F28" w:rsidTr="00601A22">
        <w:trPr>
          <w:trHeight w:val="3485"/>
          <w:jc w:val="center"/>
        </w:trPr>
        <w:tc>
          <w:tcPr>
            <w:tcW w:w="4784" w:type="dxa"/>
          </w:tcPr>
          <w:p w:rsidR="00CB5F28" w:rsidRDefault="00CB5F28" w:rsidP="00CB5F28">
            <w:r>
              <w:rPr>
                <w:noProof/>
              </w:rPr>
              <w:lastRenderedPageBreak/>
              <w:drawing>
                <wp:inline distT="0" distB="0" distL="0" distR="0">
                  <wp:extent cx="2881542" cy="2160000"/>
                  <wp:effectExtent l="19050" t="0" r="0" b="0"/>
                  <wp:docPr id="121" name="Рисунок 11" descr="C:\Users\1\Desktop\Диплом\Аншлифы\Т-657-4а 10х обз борн 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Диплом\Аншлифы\Т-657-4а 10х обз борн ков.jpg"/>
                          <pic:cNvPicPr>
                            <a:picLocks noChangeAspect="1" noChangeArrowheads="1"/>
                          </pic:cNvPicPr>
                        </pic:nvPicPr>
                        <pic:blipFill>
                          <a:blip r:embed="rId128" cstate="screen"/>
                          <a:srcRect/>
                          <a:stretch>
                            <a:fillRect/>
                          </a:stretch>
                        </pic:blipFill>
                        <pic:spPr bwMode="auto">
                          <a:xfrm>
                            <a:off x="0" y="0"/>
                            <a:ext cx="2881542" cy="2160000"/>
                          </a:xfrm>
                          <a:prstGeom prst="rect">
                            <a:avLst/>
                          </a:prstGeom>
                          <a:noFill/>
                          <a:ln w="9525">
                            <a:noFill/>
                            <a:miter lim="800000"/>
                            <a:headEnd/>
                            <a:tailEnd/>
                          </a:ln>
                        </pic:spPr>
                      </pic:pic>
                    </a:graphicData>
                  </a:graphic>
                </wp:inline>
              </w:drawing>
            </w:r>
          </w:p>
        </w:tc>
      </w:tr>
      <w:tr w:rsidR="00CB5F28" w:rsidTr="00601A22">
        <w:trPr>
          <w:trHeight w:val="415"/>
          <w:jc w:val="center"/>
        </w:trPr>
        <w:tc>
          <w:tcPr>
            <w:tcW w:w="4784" w:type="dxa"/>
          </w:tcPr>
          <w:p w:rsidR="00CB5F28" w:rsidRDefault="00CB5F28" w:rsidP="00CB5F28">
            <w:pPr>
              <w:pStyle w:val="a4"/>
            </w:pPr>
            <w:r w:rsidRPr="000532C1">
              <w:rPr>
                <w:b/>
              </w:rPr>
              <w:t>Рис.</w:t>
            </w:r>
            <w:r w:rsidR="009E31BF">
              <w:rPr>
                <w:b/>
              </w:rPr>
              <w:t>84</w:t>
            </w:r>
            <w:r>
              <w:t xml:space="preserve"> борнит и ковелин развиваются по халькопириту, отраженный свет, аншл Т-657-3</w:t>
            </w:r>
          </w:p>
        </w:tc>
      </w:tr>
    </w:tbl>
    <w:p w:rsidR="00601A22" w:rsidRDefault="00601A22" w:rsidP="00601A22">
      <w:pPr>
        <w:pStyle w:val="4"/>
      </w:pPr>
      <w:r w:rsidRPr="00601A22">
        <w:t>Таблица 26</w:t>
      </w:r>
      <w:r>
        <w:t xml:space="preserve"> Химический состав халькопирита (масс. %)</w:t>
      </w:r>
    </w:p>
    <w:tbl>
      <w:tblPr>
        <w:tblW w:w="5760" w:type="dxa"/>
        <w:jc w:val="center"/>
        <w:tblLook w:val="04A0"/>
      </w:tblPr>
      <w:tblGrid>
        <w:gridCol w:w="960"/>
        <w:gridCol w:w="1240"/>
        <w:gridCol w:w="1260"/>
        <w:gridCol w:w="1340"/>
        <w:gridCol w:w="960"/>
      </w:tblGrid>
      <w:tr w:rsidR="00CB5F28" w:rsidRPr="00CC3D20" w:rsidTr="00CB5F28">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F28" w:rsidRPr="001900AE" w:rsidRDefault="00CB5F28" w:rsidP="008C3567">
            <w:pPr>
              <w:spacing w:line="240" w:lineRule="auto"/>
              <w:jc w:val="center"/>
              <w:rPr>
                <w:color w:val="000000"/>
              </w:rPr>
            </w:pPr>
            <w:r w:rsidRPr="001900AE">
              <w:rPr>
                <w:color w:val="000000"/>
              </w:rPr>
              <w:t>№ ан</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CB5F28" w:rsidRPr="001900AE" w:rsidRDefault="00CB5F28" w:rsidP="008C3567">
            <w:pPr>
              <w:spacing w:line="240" w:lineRule="auto"/>
              <w:jc w:val="center"/>
              <w:rPr>
                <w:color w:val="000000"/>
              </w:rPr>
            </w:pPr>
            <w:r w:rsidRPr="001900AE">
              <w:rPr>
                <w:color w:val="000000"/>
              </w:rPr>
              <w:t>S</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CB5F28" w:rsidRPr="001900AE" w:rsidRDefault="00CB5F28" w:rsidP="008C3567">
            <w:pPr>
              <w:spacing w:line="240" w:lineRule="auto"/>
              <w:jc w:val="center"/>
              <w:rPr>
                <w:color w:val="000000"/>
              </w:rPr>
            </w:pPr>
            <w:r w:rsidRPr="001900AE">
              <w:rPr>
                <w:color w:val="000000"/>
              </w:rPr>
              <w:t>Fe</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CB5F28" w:rsidRPr="001900AE" w:rsidRDefault="00CB5F28" w:rsidP="008C3567">
            <w:pPr>
              <w:spacing w:line="240" w:lineRule="auto"/>
              <w:jc w:val="center"/>
              <w:rPr>
                <w:color w:val="000000"/>
              </w:rPr>
            </w:pPr>
            <w:r w:rsidRPr="001900AE">
              <w:rPr>
                <w:color w:val="000000"/>
              </w:rPr>
              <w:t>Cu</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B5F28" w:rsidRPr="001900AE" w:rsidRDefault="00CB5F28" w:rsidP="008C3567">
            <w:pPr>
              <w:spacing w:line="240" w:lineRule="auto"/>
              <w:jc w:val="center"/>
              <w:rPr>
                <w:color w:val="000000"/>
              </w:rPr>
            </w:pPr>
            <w:r w:rsidRPr="001900AE">
              <w:rPr>
                <w:color w:val="000000"/>
              </w:rPr>
              <w:t>Сумма</w:t>
            </w:r>
          </w:p>
        </w:tc>
      </w:tr>
      <w:tr w:rsidR="00CB5F28" w:rsidRPr="00CC3D20" w:rsidTr="00CB5F28">
        <w:trPr>
          <w:trHeight w:val="300"/>
          <w:jc w:val="center"/>
        </w:trPr>
        <w:tc>
          <w:tcPr>
            <w:tcW w:w="576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B5F28" w:rsidRPr="00CC3D20" w:rsidRDefault="00CB5F28" w:rsidP="008C3567">
            <w:pPr>
              <w:spacing w:line="240" w:lineRule="auto"/>
              <w:jc w:val="center"/>
              <w:rPr>
                <w:color w:val="000000"/>
              </w:rPr>
            </w:pPr>
            <w:r w:rsidRPr="00CC3D20">
              <w:rPr>
                <w:color w:val="000000"/>
              </w:rPr>
              <w:t>Халькопирит CuFeS</w:t>
            </w:r>
            <w:r w:rsidRPr="00BC6F6A">
              <w:rPr>
                <w:color w:val="000000"/>
                <w:vertAlign w:val="subscript"/>
              </w:rPr>
              <w:t>2</w:t>
            </w:r>
          </w:p>
        </w:tc>
      </w:tr>
      <w:tr w:rsidR="00CB5F28" w:rsidRPr="00CC3D20" w:rsidTr="00CB5F2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B5F28" w:rsidRPr="00CC3D20" w:rsidRDefault="00CB5F28" w:rsidP="008C3567">
            <w:pPr>
              <w:spacing w:line="240" w:lineRule="auto"/>
              <w:jc w:val="center"/>
              <w:rPr>
                <w:color w:val="000000"/>
              </w:rPr>
            </w:pPr>
            <w:r w:rsidRPr="00CC3D20">
              <w:rPr>
                <w:color w:val="000000"/>
              </w:rPr>
              <w:t>55</w:t>
            </w:r>
          </w:p>
        </w:tc>
        <w:tc>
          <w:tcPr>
            <w:tcW w:w="1240" w:type="dxa"/>
            <w:tcBorders>
              <w:top w:val="nil"/>
              <w:left w:val="nil"/>
              <w:bottom w:val="single" w:sz="4" w:space="0" w:color="auto"/>
              <w:right w:val="single" w:sz="4" w:space="0" w:color="auto"/>
            </w:tcBorders>
            <w:shd w:val="clear" w:color="auto" w:fill="auto"/>
            <w:noWrap/>
            <w:vAlign w:val="bottom"/>
            <w:hideMark/>
          </w:tcPr>
          <w:p w:rsidR="00CB5F28" w:rsidRPr="00CC3D20" w:rsidRDefault="00CB5F28" w:rsidP="008C3567">
            <w:pPr>
              <w:spacing w:line="240" w:lineRule="auto"/>
              <w:jc w:val="center"/>
              <w:rPr>
                <w:color w:val="000000"/>
              </w:rPr>
            </w:pPr>
            <w:r w:rsidRPr="00CC3D20">
              <w:rPr>
                <w:color w:val="000000"/>
              </w:rPr>
              <w:t>32,80</w:t>
            </w:r>
          </w:p>
        </w:tc>
        <w:tc>
          <w:tcPr>
            <w:tcW w:w="1260" w:type="dxa"/>
            <w:tcBorders>
              <w:top w:val="nil"/>
              <w:left w:val="nil"/>
              <w:bottom w:val="single" w:sz="4" w:space="0" w:color="auto"/>
              <w:right w:val="single" w:sz="4" w:space="0" w:color="auto"/>
            </w:tcBorders>
            <w:shd w:val="clear" w:color="auto" w:fill="auto"/>
            <w:noWrap/>
            <w:vAlign w:val="bottom"/>
            <w:hideMark/>
          </w:tcPr>
          <w:p w:rsidR="00CB5F28" w:rsidRPr="00CC3D20" w:rsidRDefault="00CB5F28" w:rsidP="008C3567">
            <w:pPr>
              <w:spacing w:line="240" w:lineRule="auto"/>
              <w:jc w:val="center"/>
              <w:rPr>
                <w:color w:val="000000"/>
              </w:rPr>
            </w:pPr>
            <w:r w:rsidRPr="00CC3D20">
              <w:rPr>
                <w:color w:val="000000"/>
              </w:rPr>
              <w:t>28,28</w:t>
            </w:r>
          </w:p>
        </w:tc>
        <w:tc>
          <w:tcPr>
            <w:tcW w:w="1340" w:type="dxa"/>
            <w:tcBorders>
              <w:top w:val="nil"/>
              <w:left w:val="nil"/>
              <w:bottom w:val="single" w:sz="4" w:space="0" w:color="auto"/>
              <w:right w:val="single" w:sz="4" w:space="0" w:color="auto"/>
            </w:tcBorders>
            <w:shd w:val="clear" w:color="auto" w:fill="auto"/>
            <w:noWrap/>
            <w:vAlign w:val="bottom"/>
            <w:hideMark/>
          </w:tcPr>
          <w:p w:rsidR="00CB5F28" w:rsidRPr="00CC3D20" w:rsidRDefault="00CB5F28" w:rsidP="008C3567">
            <w:pPr>
              <w:spacing w:line="240" w:lineRule="auto"/>
              <w:jc w:val="center"/>
              <w:rPr>
                <w:color w:val="000000"/>
              </w:rPr>
            </w:pPr>
            <w:r w:rsidRPr="00CC3D20">
              <w:rPr>
                <w:color w:val="000000"/>
              </w:rPr>
              <w:t>31,65</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CC3D20" w:rsidRDefault="0028678B" w:rsidP="008C3567">
            <w:pPr>
              <w:spacing w:line="240" w:lineRule="auto"/>
              <w:jc w:val="center"/>
              <w:rPr>
                <w:color w:val="000000"/>
              </w:rPr>
            </w:pPr>
            <w:r>
              <w:rPr>
                <w:color w:val="000000"/>
              </w:rPr>
              <w:t>100</w:t>
            </w:r>
          </w:p>
        </w:tc>
      </w:tr>
      <w:tr w:rsidR="00CB5F28" w:rsidRPr="00CC3D20" w:rsidTr="00CB5F2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B5F28" w:rsidRPr="00CC3D20" w:rsidRDefault="00CB5F28" w:rsidP="008C3567">
            <w:pPr>
              <w:spacing w:line="240" w:lineRule="auto"/>
              <w:jc w:val="center"/>
              <w:rPr>
                <w:color w:val="000000"/>
              </w:rPr>
            </w:pPr>
            <w:r w:rsidRPr="00CC3D20">
              <w:rPr>
                <w:color w:val="000000"/>
              </w:rPr>
              <w:t>59</w:t>
            </w:r>
          </w:p>
        </w:tc>
        <w:tc>
          <w:tcPr>
            <w:tcW w:w="1240" w:type="dxa"/>
            <w:tcBorders>
              <w:top w:val="nil"/>
              <w:left w:val="nil"/>
              <w:bottom w:val="single" w:sz="4" w:space="0" w:color="auto"/>
              <w:right w:val="single" w:sz="4" w:space="0" w:color="auto"/>
            </w:tcBorders>
            <w:shd w:val="clear" w:color="auto" w:fill="auto"/>
            <w:noWrap/>
            <w:vAlign w:val="bottom"/>
            <w:hideMark/>
          </w:tcPr>
          <w:p w:rsidR="00CB5F28" w:rsidRPr="00CC3D20" w:rsidRDefault="00CB5F28" w:rsidP="008C3567">
            <w:pPr>
              <w:spacing w:line="240" w:lineRule="auto"/>
              <w:jc w:val="center"/>
              <w:rPr>
                <w:color w:val="000000"/>
              </w:rPr>
            </w:pPr>
            <w:r w:rsidRPr="00CC3D20">
              <w:rPr>
                <w:color w:val="000000"/>
              </w:rPr>
              <w:t>32,84</w:t>
            </w:r>
          </w:p>
        </w:tc>
        <w:tc>
          <w:tcPr>
            <w:tcW w:w="1260" w:type="dxa"/>
            <w:tcBorders>
              <w:top w:val="nil"/>
              <w:left w:val="nil"/>
              <w:bottom w:val="single" w:sz="4" w:space="0" w:color="auto"/>
              <w:right w:val="single" w:sz="4" w:space="0" w:color="auto"/>
            </w:tcBorders>
            <w:shd w:val="clear" w:color="auto" w:fill="auto"/>
            <w:noWrap/>
            <w:vAlign w:val="bottom"/>
            <w:hideMark/>
          </w:tcPr>
          <w:p w:rsidR="00CB5F28" w:rsidRPr="00CC3D20" w:rsidRDefault="00CB5F28" w:rsidP="008C3567">
            <w:pPr>
              <w:spacing w:line="240" w:lineRule="auto"/>
              <w:jc w:val="center"/>
              <w:rPr>
                <w:color w:val="000000"/>
              </w:rPr>
            </w:pPr>
            <w:r w:rsidRPr="00CC3D20">
              <w:rPr>
                <w:color w:val="000000"/>
              </w:rPr>
              <w:t>27,59</w:t>
            </w:r>
          </w:p>
        </w:tc>
        <w:tc>
          <w:tcPr>
            <w:tcW w:w="1340" w:type="dxa"/>
            <w:tcBorders>
              <w:top w:val="nil"/>
              <w:left w:val="nil"/>
              <w:bottom w:val="single" w:sz="4" w:space="0" w:color="auto"/>
              <w:right w:val="single" w:sz="4" w:space="0" w:color="auto"/>
            </w:tcBorders>
            <w:shd w:val="clear" w:color="auto" w:fill="auto"/>
            <w:noWrap/>
            <w:vAlign w:val="bottom"/>
            <w:hideMark/>
          </w:tcPr>
          <w:p w:rsidR="00CB5F28" w:rsidRPr="00CC3D20" w:rsidRDefault="00CB5F28" w:rsidP="008C3567">
            <w:pPr>
              <w:spacing w:line="240" w:lineRule="auto"/>
              <w:jc w:val="center"/>
              <w:rPr>
                <w:color w:val="000000"/>
              </w:rPr>
            </w:pPr>
            <w:r w:rsidRPr="00CC3D20">
              <w:rPr>
                <w:color w:val="000000"/>
              </w:rPr>
              <w:t>31,60</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CC3D20" w:rsidRDefault="0028678B" w:rsidP="008C3567">
            <w:pPr>
              <w:spacing w:line="240" w:lineRule="auto"/>
              <w:jc w:val="center"/>
              <w:rPr>
                <w:color w:val="000000"/>
              </w:rPr>
            </w:pPr>
            <w:r>
              <w:rPr>
                <w:color w:val="000000"/>
              </w:rPr>
              <w:t>100</w:t>
            </w:r>
          </w:p>
        </w:tc>
      </w:tr>
    </w:tbl>
    <w:p w:rsidR="00CB5F28" w:rsidRDefault="00CB5F28" w:rsidP="00CB5F28">
      <w:pPr>
        <w:ind w:firstLine="709"/>
      </w:pPr>
    </w:p>
    <w:p w:rsidR="00CB5F28" w:rsidRDefault="00CB5F28" w:rsidP="00CB5F28">
      <w:pPr>
        <w:ind w:firstLine="709"/>
      </w:pPr>
      <w:r>
        <w:t>Висмутин (</w:t>
      </w:r>
      <w:r w:rsidRPr="00F42CAE">
        <w:t>рис.</w:t>
      </w:r>
      <w:r w:rsidR="009E31BF">
        <w:t>85</w:t>
      </w:r>
      <w:r w:rsidRPr="00F42CAE">
        <w:t>)</w:t>
      </w:r>
      <w:r>
        <w:t xml:space="preserve"> характеризуется слабой анизотропностью, средним отражение (</w:t>
      </w:r>
      <w:r>
        <w:rPr>
          <w:lang w:val="en-US"/>
        </w:rPr>
        <w:t>R</w:t>
      </w:r>
      <w:r>
        <w:t xml:space="preserve">=38-45%), белым цветов в отражённом свете и низкой микротвёрдостью (100-200 </w:t>
      </w:r>
      <w:r w:rsidR="000D5FD9">
        <w:t>гс/мм</w:t>
      </w:r>
      <w:proofErr w:type="gramStart"/>
      <w:r>
        <w:rPr>
          <w:vertAlign w:val="superscript"/>
        </w:rPr>
        <w:t>2</w:t>
      </w:r>
      <w:proofErr w:type="gramEnd"/>
      <w:r>
        <w:t>) .</w:t>
      </w:r>
    </w:p>
    <w:tbl>
      <w:tblPr>
        <w:tblW w:w="0" w:type="auto"/>
        <w:jc w:val="center"/>
        <w:tblLook w:val="04A0"/>
      </w:tblPr>
      <w:tblGrid>
        <w:gridCol w:w="5620"/>
      </w:tblGrid>
      <w:tr w:rsidR="00CB5F28" w:rsidTr="00CB5F28">
        <w:trPr>
          <w:trHeight w:val="3398"/>
          <w:jc w:val="center"/>
        </w:trPr>
        <w:tc>
          <w:tcPr>
            <w:tcW w:w="5620" w:type="dxa"/>
          </w:tcPr>
          <w:p w:rsidR="00CB5F28" w:rsidRDefault="00CB5F28" w:rsidP="00CB5F28">
            <w:r>
              <w:rPr>
                <w:noProof/>
              </w:rPr>
              <w:drawing>
                <wp:inline distT="0" distB="0" distL="0" distR="0">
                  <wp:extent cx="3295650" cy="2162175"/>
                  <wp:effectExtent l="19050" t="0" r="0" b="0"/>
                  <wp:docPr id="122" name="Рисунок 8" descr="C:\Users\1\Desktop\Диплом\Аншлифы\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Диплом\Аншлифы\Vis.jpg"/>
                          <pic:cNvPicPr>
                            <a:picLocks noChangeAspect="1" noChangeArrowheads="1"/>
                          </pic:cNvPicPr>
                        </pic:nvPicPr>
                        <pic:blipFill>
                          <a:blip r:embed="rId129" cstate="screen"/>
                          <a:srcRect/>
                          <a:stretch>
                            <a:fillRect/>
                          </a:stretch>
                        </pic:blipFill>
                        <pic:spPr bwMode="auto">
                          <a:xfrm>
                            <a:off x="0" y="0"/>
                            <a:ext cx="3292335" cy="2160000"/>
                          </a:xfrm>
                          <a:prstGeom prst="rect">
                            <a:avLst/>
                          </a:prstGeom>
                          <a:noFill/>
                          <a:ln w="9525">
                            <a:noFill/>
                            <a:miter lim="800000"/>
                            <a:headEnd/>
                            <a:tailEnd/>
                          </a:ln>
                        </pic:spPr>
                      </pic:pic>
                    </a:graphicData>
                  </a:graphic>
                </wp:inline>
              </w:drawing>
            </w:r>
          </w:p>
        </w:tc>
      </w:tr>
      <w:tr w:rsidR="00CB5F28" w:rsidTr="00CB5F28">
        <w:trPr>
          <w:trHeight w:val="384"/>
          <w:jc w:val="center"/>
        </w:trPr>
        <w:tc>
          <w:tcPr>
            <w:tcW w:w="5620" w:type="dxa"/>
          </w:tcPr>
          <w:p w:rsidR="00CB5F28" w:rsidRDefault="00CB5F28" w:rsidP="00CB5F28">
            <w:pPr>
              <w:pStyle w:val="a4"/>
            </w:pPr>
            <w:r w:rsidRPr="006A0656">
              <w:rPr>
                <w:b/>
              </w:rPr>
              <w:t xml:space="preserve">Рис. </w:t>
            </w:r>
            <w:r w:rsidR="009E31BF">
              <w:rPr>
                <w:b/>
              </w:rPr>
              <w:t xml:space="preserve">85 </w:t>
            </w:r>
            <w:r>
              <w:t>Небольшие выделения висмутина (</w:t>
            </w:r>
            <w:r>
              <w:rPr>
                <w:lang w:val="en-US"/>
              </w:rPr>
              <w:t>Vis</w:t>
            </w:r>
            <w:r>
              <w:t>); РЭМ-фото; аншл. Т-657-21</w:t>
            </w:r>
          </w:p>
        </w:tc>
      </w:tr>
    </w:tbl>
    <w:p w:rsidR="00CB5F28" w:rsidRDefault="00601A22" w:rsidP="00601A22">
      <w:pPr>
        <w:pStyle w:val="4"/>
      </w:pPr>
      <w:r w:rsidRPr="00601A22">
        <w:t>Таблица 27</w:t>
      </w:r>
      <w:r>
        <w:t xml:space="preserve"> Химический состав висмутина (масс. %)</w:t>
      </w:r>
    </w:p>
    <w:tbl>
      <w:tblPr>
        <w:tblW w:w="3880" w:type="dxa"/>
        <w:jc w:val="center"/>
        <w:tblLook w:val="04A0"/>
      </w:tblPr>
      <w:tblGrid>
        <w:gridCol w:w="960"/>
        <w:gridCol w:w="1000"/>
        <w:gridCol w:w="960"/>
        <w:gridCol w:w="960"/>
      </w:tblGrid>
      <w:tr w:rsidR="00CB5F28" w:rsidRPr="008D191F" w:rsidTr="00CB5F28">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F28" w:rsidRPr="001900AE" w:rsidRDefault="00CB5F28" w:rsidP="008C3567">
            <w:pPr>
              <w:spacing w:line="240" w:lineRule="auto"/>
              <w:jc w:val="center"/>
              <w:rPr>
                <w:color w:val="000000"/>
              </w:rPr>
            </w:pPr>
            <w:r w:rsidRPr="001900AE">
              <w:rPr>
                <w:color w:val="000000"/>
              </w:rPr>
              <w:t>№ ан</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CB5F28" w:rsidRPr="001900AE" w:rsidRDefault="00CB5F28" w:rsidP="008C3567">
            <w:pPr>
              <w:spacing w:line="240" w:lineRule="auto"/>
              <w:jc w:val="center"/>
              <w:rPr>
                <w:color w:val="000000"/>
              </w:rPr>
            </w:pPr>
            <w:r w:rsidRPr="001900AE">
              <w:rPr>
                <w:color w:val="000000"/>
              </w:rPr>
              <w:t>Se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B5F28" w:rsidRPr="001900AE" w:rsidRDefault="00CB5F28" w:rsidP="008C3567">
            <w:pPr>
              <w:spacing w:line="240" w:lineRule="auto"/>
              <w:jc w:val="center"/>
              <w:rPr>
                <w:color w:val="000000"/>
              </w:rPr>
            </w:pPr>
            <w:r w:rsidRPr="001900AE">
              <w:rPr>
                <w:color w:val="000000"/>
              </w:rPr>
              <w:t>Bi</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B5F28" w:rsidRPr="001900AE" w:rsidRDefault="00CB5F28" w:rsidP="008C3567">
            <w:pPr>
              <w:spacing w:line="240" w:lineRule="auto"/>
              <w:jc w:val="center"/>
              <w:rPr>
                <w:color w:val="000000"/>
              </w:rPr>
            </w:pPr>
            <w:r w:rsidRPr="001900AE">
              <w:rPr>
                <w:color w:val="000000"/>
              </w:rPr>
              <w:t>Сумма</w:t>
            </w:r>
          </w:p>
        </w:tc>
      </w:tr>
      <w:tr w:rsidR="00CB5F28" w:rsidRPr="008D191F" w:rsidTr="00CB5F28">
        <w:trPr>
          <w:trHeight w:val="315"/>
          <w:jc w:val="center"/>
        </w:trPr>
        <w:tc>
          <w:tcPr>
            <w:tcW w:w="388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B5F28" w:rsidRPr="008D191F" w:rsidRDefault="00CB5F28" w:rsidP="008C3567">
            <w:pPr>
              <w:spacing w:line="240" w:lineRule="auto"/>
              <w:jc w:val="center"/>
              <w:rPr>
                <w:color w:val="000000"/>
              </w:rPr>
            </w:pPr>
            <w:r w:rsidRPr="008D191F">
              <w:rPr>
                <w:color w:val="000000"/>
              </w:rPr>
              <w:t>Висмутин Bi</w:t>
            </w:r>
            <w:r w:rsidRPr="008D191F">
              <w:rPr>
                <w:color w:val="000000"/>
                <w:vertAlign w:val="subscript"/>
              </w:rPr>
              <w:t>2</w:t>
            </w:r>
            <w:r w:rsidRPr="008D191F">
              <w:rPr>
                <w:color w:val="000000"/>
              </w:rPr>
              <w:t>Se</w:t>
            </w:r>
            <w:r w:rsidRPr="008D191F">
              <w:rPr>
                <w:color w:val="000000"/>
                <w:vertAlign w:val="subscript"/>
              </w:rPr>
              <w:t>3</w:t>
            </w:r>
          </w:p>
        </w:tc>
      </w:tr>
      <w:tr w:rsidR="00CB5F28" w:rsidRPr="008D191F" w:rsidTr="00CB5F28">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B5F28" w:rsidRPr="008D191F" w:rsidRDefault="00CB5F28" w:rsidP="008C3567">
            <w:pPr>
              <w:spacing w:line="240" w:lineRule="auto"/>
              <w:jc w:val="center"/>
              <w:rPr>
                <w:color w:val="000000"/>
              </w:rPr>
            </w:pPr>
            <w:r w:rsidRPr="008D191F">
              <w:rPr>
                <w:color w:val="000000"/>
              </w:rPr>
              <w:t>120</w:t>
            </w:r>
          </w:p>
        </w:tc>
        <w:tc>
          <w:tcPr>
            <w:tcW w:w="1000" w:type="dxa"/>
            <w:tcBorders>
              <w:top w:val="nil"/>
              <w:left w:val="nil"/>
              <w:bottom w:val="single" w:sz="4" w:space="0" w:color="auto"/>
              <w:right w:val="single" w:sz="4" w:space="0" w:color="auto"/>
            </w:tcBorders>
            <w:shd w:val="clear" w:color="auto" w:fill="auto"/>
            <w:noWrap/>
            <w:vAlign w:val="bottom"/>
            <w:hideMark/>
          </w:tcPr>
          <w:p w:rsidR="00CB5F28" w:rsidRPr="008D191F" w:rsidRDefault="00CB5F28" w:rsidP="008C3567">
            <w:pPr>
              <w:spacing w:line="240" w:lineRule="auto"/>
              <w:jc w:val="center"/>
              <w:rPr>
                <w:color w:val="000000"/>
              </w:rPr>
            </w:pPr>
            <w:r w:rsidRPr="008D191F">
              <w:rPr>
                <w:color w:val="000000"/>
              </w:rPr>
              <w:t>33,24</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8D191F" w:rsidRDefault="00CB5F28" w:rsidP="008C3567">
            <w:pPr>
              <w:spacing w:line="240" w:lineRule="auto"/>
              <w:jc w:val="center"/>
              <w:rPr>
                <w:color w:val="000000"/>
              </w:rPr>
            </w:pPr>
            <w:r w:rsidRPr="008D191F">
              <w:rPr>
                <w:color w:val="000000"/>
              </w:rPr>
              <w:t>61,65</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8D191F" w:rsidRDefault="00CB5F28" w:rsidP="008C3567">
            <w:pPr>
              <w:spacing w:line="240" w:lineRule="auto"/>
              <w:jc w:val="center"/>
              <w:rPr>
                <w:color w:val="000000"/>
              </w:rPr>
            </w:pPr>
            <w:r w:rsidRPr="008D191F">
              <w:rPr>
                <w:color w:val="000000"/>
              </w:rPr>
              <w:t>94,89</w:t>
            </w:r>
          </w:p>
        </w:tc>
      </w:tr>
      <w:tr w:rsidR="00CB5F28" w:rsidRPr="008D191F" w:rsidTr="00CB5F28">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B5F28" w:rsidRPr="008D191F" w:rsidRDefault="00CB5F28" w:rsidP="008C3567">
            <w:pPr>
              <w:spacing w:line="240" w:lineRule="auto"/>
              <w:jc w:val="center"/>
              <w:rPr>
                <w:color w:val="000000"/>
              </w:rPr>
            </w:pPr>
            <w:r w:rsidRPr="008D191F">
              <w:rPr>
                <w:color w:val="000000"/>
              </w:rPr>
              <w:t>123</w:t>
            </w:r>
          </w:p>
        </w:tc>
        <w:tc>
          <w:tcPr>
            <w:tcW w:w="1000" w:type="dxa"/>
            <w:tcBorders>
              <w:top w:val="nil"/>
              <w:left w:val="nil"/>
              <w:bottom w:val="single" w:sz="4" w:space="0" w:color="auto"/>
              <w:right w:val="single" w:sz="4" w:space="0" w:color="auto"/>
            </w:tcBorders>
            <w:shd w:val="clear" w:color="auto" w:fill="auto"/>
            <w:noWrap/>
            <w:vAlign w:val="bottom"/>
            <w:hideMark/>
          </w:tcPr>
          <w:p w:rsidR="00CB5F28" w:rsidRPr="008D191F" w:rsidRDefault="00CB5F28" w:rsidP="008C3567">
            <w:pPr>
              <w:spacing w:line="240" w:lineRule="auto"/>
              <w:jc w:val="center"/>
              <w:rPr>
                <w:color w:val="000000"/>
              </w:rPr>
            </w:pPr>
            <w:r w:rsidRPr="008D191F">
              <w:rPr>
                <w:color w:val="000000"/>
              </w:rPr>
              <w:t>33,04</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8D191F" w:rsidRDefault="00CB5F28" w:rsidP="008C3567">
            <w:pPr>
              <w:spacing w:line="240" w:lineRule="auto"/>
              <w:jc w:val="center"/>
              <w:rPr>
                <w:color w:val="000000"/>
              </w:rPr>
            </w:pPr>
            <w:r w:rsidRPr="008D191F">
              <w:rPr>
                <w:color w:val="000000"/>
              </w:rPr>
              <w:t>62,00</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8D191F" w:rsidRDefault="00CB5F28" w:rsidP="008C3567">
            <w:pPr>
              <w:spacing w:line="240" w:lineRule="auto"/>
              <w:jc w:val="center"/>
              <w:rPr>
                <w:color w:val="000000"/>
              </w:rPr>
            </w:pPr>
            <w:r w:rsidRPr="008D191F">
              <w:rPr>
                <w:color w:val="000000"/>
              </w:rPr>
              <w:t>95,04</w:t>
            </w:r>
          </w:p>
        </w:tc>
      </w:tr>
      <w:tr w:rsidR="00CB5F28" w:rsidRPr="008D191F" w:rsidTr="00CB5F28">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B5F28" w:rsidRPr="008D191F" w:rsidRDefault="00CB5F28" w:rsidP="008C3567">
            <w:pPr>
              <w:spacing w:line="240" w:lineRule="auto"/>
              <w:jc w:val="center"/>
              <w:rPr>
                <w:color w:val="000000"/>
              </w:rPr>
            </w:pPr>
            <w:r w:rsidRPr="008D191F">
              <w:rPr>
                <w:color w:val="000000"/>
              </w:rPr>
              <w:t>167</w:t>
            </w:r>
          </w:p>
        </w:tc>
        <w:tc>
          <w:tcPr>
            <w:tcW w:w="1000" w:type="dxa"/>
            <w:tcBorders>
              <w:top w:val="nil"/>
              <w:left w:val="nil"/>
              <w:bottom w:val="single" w:sz="4" w:space="0" w:color="auto"/>
              <w:right w:val="single" w:sz="4" w:space="0" w:color="auto"/>
            </w:tcBorders>
            <w:shd w:val="clear" w:color="auto" w:fill="auto"/>
            <w:noWrap/>
            <w:vAlign w:val="bottom"/>
            <w:hideMark/>
          </w:tcPr>
          <w:p w:rsidR="00CB5F28" w:rsidRPr="008D191F" w:rsidRDefault="00CB5F28" w:rsidP="008C3567">
            <w:pPr>
              <w:spacing w:line="240" w:lineRule="auto"/>
              <w:jc w:val="center"/>
              <w:rPr>
                <w:color w:val="000000"/>
              </w:rPr>
            </w:pPr>
            <w:r w:rsidRPr="008D191F">
              <w:rPr>
                <w:color w:val="000000"/>
              </w:rPr>
              <w:t>33,64</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8D191F" w:rsidRDefault="00CB5F28" w:rsidP="008C3567">
            <w:pPr>
              <w:spacing w:line="240" w:lineRule="auto"/>
              <w:jc w:val="center"/>
              <w:rPr>
                <w:color w:val="000000"/>
              </w:rPr>
            </w:pPr>
            <w:r w:rsidRPr="008D191F">
              <w:rPr>
                <w:color w:val="000000"/>
              </w:rPr>
              <w:t>60,99</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8D191F" w:rsidRDefault="00CB5F28" w:rsidP="008C3567">
            <w:pPr>
              <w:spacing w:line="240" w:lineRule="auto"/>
              <w:jc w:val="center"/>
              <w:rPr>
                <w:color w:val="000000"/>
              </w:rPr>
            </w:pPr>
            <w:r w:rsidRPr="008D191F">
              <w:rPr>
                <w:color w:val="000000"/>
              </w:rPr>
              <w:t>94,63</w:t>
            </w:r>
          </w:p>
        </w:tc>
      </w:tr>
    </w:tbl>
    <w:p w:rsidR="00CB5F28" w:rsidRDefault="00CB5F28" w:rsidP="00CB5F28">
      <w:pPr>
        <w:ind w:firstLine="709"/>
      </w:pPr>
      <w:r>
        <w:lastRenderedPageBreak/>
        <w:t xml:space="preserve"> Золото встречено в нескольких аншлифах, где оно</w:t>
      </w:r>
      <w:r w:rsidR="00384126">
        <w:t xml:space="preserve"> присутствует в виде включения-замещения</w:t>
      </w:r>
      <w:r>
        <w:t xml:space="preserve"> гуанохуатит</w:t>
      </w:r>
      <w:r w:rsidR="00384126">
        <w:t>а</w:t>
      </w:r>
      <w:r>
        <w:t>. (</w:t>
      </w:r>
      <w:r w:rsidRPr="00F42CAE">
        <w:t>рис.</w:t>
      </w:r>
      <w:r w:rsidR="009E31BF">
        <w:t>80</w:t>
      </w:r>
      <w:r w:rsidRPr="00F42CAE">
        <w:t>).</w:t>
      </w:r>
      <w:r>
        <w:t xml:space="preserve"> Размер его выделений от 20 до 200 мкм. Оно изотропно, имеет золотой цвет и очень сильное отражение (</w:t>
      </w:r>
      <w:proofErr w:type="gramStart"/>
      <w:r>
        <w:rPr>
          <w:lang w:val="en-US"/>
        </w:rPr>
        <w:t>R</w:t>
      </w:r>
      <w:proofErr w:type="gramEnd"/>
      <w:r>
        <w:rPr>
          <w:vertAlign w:val="subscript"/>
        </w:rPr>
        <w:t>изм</w:t>
      </w:r>
      <w:r>
        <w:t>=78%)</w:t>
      </w:r>
    </w:p>
    <w:p w:rsidR="00601A22" w:rsidRDefault="00601A22" w:rsidP="00601A22">
      <w:pPr>
        <w:pStyle w:val="4"/>
      </w:pPr>
      <w:r w:rsidRPr="00601A22">
        <w:t>Таблица 28</w:t>
      </w:r>
      <w:r>
        <w:t xml:space="preserve"> Химический состав золота</w:t>
      </w:r>
      <w:r w:rsidR="00384126">
        <w:t xml:space="preserve"> </w:t>
      </w:r>
      <w:r>
        <w:t>(масс. %)</w:t>
      </w:r>
    </w:p>
    <w:tbl>
      <w:tblPr>
        <w:tblW w:w="4800" w:type="dxa"/>
        <w:jc w:val="center"/>
        <w:tblLook w:val="04A0"/>
      </w:tblPr>
      <w:tblGrid>
        <w:gridCol w:w="960"/>
        <w:gridCol w:w="1240"/>
        <w:gridCol w:w="1260"/>
        <w:gridCol w:w="1340"/>
      </w:tblGrid>
      <w:tr w:rsidR="00CB5F28" w:rsidRPr="008D191F" w:rsidTr="00CB5F28">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28" w:rsidRPr="001900AE" w:rsidRDefault="00CB5F28" w:rsidP="00CB5F28">
            <w:pPr>
              <w:spacing w:line="240" w:lineRule="auto"/>
              <w:jc w:val="center"/>
              <w:rPr>
                <w:color w:val="000000"/>
              </w:rPr>
            </w:pPr>
            <w:r w:rsidRPr="001900AE">
              <w:rPr>
                <w:color w:val="000000"/>
              </w:rPr>
              <w:t>№ ан</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CB5F28" w:rsidRPr="001900AE" w:rsidRDefault="00CB5F28" w:rsidP="00CB5F28">
            <w:pPr>
              <w:spacing w:line="240" w:lineRule="auto"/>
              <w:jc w:val="center"/>
              <w:rPr>
                <w:color w:val="000000"/>
              </w:rPr>
            </w:pPr>
            <w:r w:rsidRPr="001900AE">
              <w:rPr>
                <w:color w:val="000000"/>
              </w:rPr>
              <w:t>Ag</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CB5F28" w:rsidRPr="001900AE" w:rsidRDefault="00CB5F28" w:rsidP="00CB5F28">
            <w:pPr>
              <w:spacing w:line="240" w:lineRule="auto"/>
              <w:jc w:val="center"/>
              <w:rPr>
                <w:color w:val="000000"/>
              </w:rPr>
            </w:pPr>
            <w:r w:rsidRPr="001900AE">
              <w:rPr>
                <w:color w:val="000000"/>
              </w:rPr>
              <w:t>Au</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CB5F28" w:rsidRPr="001900AE" w:rsidRDefault="00CB5F28" w:rsidP="00CB5F28">
            <w:pPr>
              <w:spacing w:line="240" w:lineRule="auto"/>
              <w:jc w:val="center"/>
              <w:rPr>
                <w:color w:val="000000"/>
              </w:rPr>
            </w:pPr>
            <w:r w:rsidRPr="001900AE">
              <w:rPr>
                <w:color w:val="000000"/>
              </w:rPr>
              <w:t>Сумма</w:t>
            </w:r>
          </w:p>
        </w:tc>
      </w:tr>
      <w:tr w:rsidR="00CB5F28" w:rsidRPr="008D191F" w:rsidTr="00CB5F28">
        <w:trPr>
          <w:trHeight w:val="315"/>
          <w:jc w:val="center"/>
        </w:trPr>
        <w:tc>
          <w:tcPr>
            <w:tcW w:w="480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B5F28" w:rsidRPr="008D191F" w:rsidRDefault="00CB5F28" w:rsidP="00CB5F28">
            <w:pPr>
              <w:spacing w:line="240" w:lineRule="auto"/>
              <w:jc w:val="center"/>
              <w:rPr>
                <w:color w:val="000000"/>
              </w:rPr>
            </w:pPr>
            <w:r w:rsidRPr="008D191F">
              <w:rPr>
                <w:color w:val="000000"/>
              </w:rPr>
              <w:t>Золото</w:t>
            </w:r>
          </w:p>
        </w:tc>
      </w:tr>
      <w:tr w:rsidR="00CB5F28" w:rsidRPr="008D191F" w:rsidTr="00CB5F28">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B5F28" w:rsidRPr="008D191F" w:rsidRDefault="00CB5F28" w:rsidP="00CB5F28">
            <w:pPr>
              <w:spacing w:line="240" w:lineRule="auto"/>
              <w:jc w:val="center"/>
              <w:rPr>
                <w:color w:val="000000"/>
              </w:rPr>
            </w:pPr>
            <w:r w:rsidRPr="008D191F">
              <w:rPr>
                <w:color w:val="000000"/>
              </w:rPr>
              <w:t>46</w:t>
            </w:r>
          </w:p>
        </w:tc>
        <w:tc>
          <w:tcPr>
            <w:tcW w:w="1240" w:type="dxa"/>
            <w:tcBorders>
              <w:top w:val="nil"/>
              <w:left w:val="nil"/>
              <w:bottom w:val="single" w:sz="4" w:space="0" w:color="auto"/>
              <w:right w:val="single" w:sz="4" w:space="0" w:color="auto"/>
            </w:tcBorders>
            <w:shd w:val="clear" w:color="auto" w:fill="auto"/>
            <w:noWrap/>
            <w:vAlign w:val="center"/>
            <w:hideMark/>
          </w:tcPr>
          <w:p w:rsidR="00CB5F28" w:rsidRPr="008D191F" w:rsidRDefault="00CB5F28" w:rsidP="00CB5F28">
            <w:pPr>
              <w:spacing w:line="240" w:lineRule="auto"/>
              <w:jc w:val="center"/>
              <w:rPr>
                <w:color w:val="000000"/>
              </w:rPr>
            </w:pPr>
            <w:r w:rsidRPr="008D191F">
              <w:rPr>
                <w:color w:val="000000"/>
              </w:rPr>
              <w:t>1,83</w:t>
            </w:r>
          </w:p>
        </w:tc>
        <w:tc>
          <w:tcPr>
            <w:tcW w:w="1260" w:type="dxa"/>
            <w:tcBorders>
              <w:top w:val="nil"/>
              <w:left w:val="nil"/>
              <w:bottom w:val="single" w:sz="4" w:space="0" w:color="auto"/>
              <w:right w:val="single" w:sz="4" w:space="0" w:color="auto"/>
            </w:tcBorders>
            <w:shd w:val="clear" w:color="auto" w:fill="auto"/>
            <w:noWrap/>
            <w:vAlign w:val="center"/>
            <w:hideMark/>
          </w:tcPr>
          <w:p w:rsidR="00CB5F28" w:rsidRPr="008D191F" w:rsidRDefault="00CB5F28" w:rsidP="00CB5F28">
            <w:pPr>
              <w:spacing w:line="240" w:lineRule="auto"/>
              <w:jc w:val="center"/>
              <w:rPr>
                <w:color w:val="000000"/>
              </w:rPr>
            </w:pPr>
            <w:r w:rsidRPr="008D191F">
              <w:rPr>
                <w:color w:val="000000"/>
              </w:rPr>
              <w:t>97,51</w:t>
            </w:r>
          </w:p>
        </w:tc>
        <w:tc>
          <w:tcPr>
            <w:tcW w:w="1340" w:type="dxa"/>
            <w:tcBorders>
              <w:top w:val="nil"/>
              <w:left w:val="nil"/>
              <w:bottom w:val="single" w:sz="4" w:space="0" w:color="auto"/>
              <w:right w:val="single" w:sz="4" w:space="0" w:color="auto"/>
            </w:tcBorders>
            <w:shd w:val="clear" w:color="auto" w:fill="auto"/>
            <w:noWrap/>
            <w:vAlign w:val="center"/>
            <w:hideMark/>
          </w:tcPr>
          <w:p w:rsidR="00CB5F28" w:rsidRPr="008D191F" w:rsidRDefault="00CB5F28" w:rsidP="00CB5F28">
            <w:pPr>
              <w:spacing w:line="240" w:lineRule="auto"/>
              <w:jc w:val="center"/>
              <w:rPr>
                <w:color w:val="000000"/>
              </w:rPr>
            </w:pPr>
            <w:r w:rsidRPr="008D191F">
              <w:rPr>
                <w:color w:val="000000"/>
              </w:rPr>
              <w:t>100,32</w:t>
            </w:r>
          </w:p>
        </w:tc>
      </w:tr>
      <w:tr w:rsidR="00CB5F28" w:rsidRPr="008D191F" w:rsidTr="00CB5F28">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B5F28" w:rsidRPr="008D191F" w:rsidRDefault="00CB5F28" w:rsidP="00CB5F28">
            <w:pPr>
              <w:spacing w:line="240" w:lineRule="auto"/>
              <w:jc w:val="center"/>
              <w:rPr>
                <w:color w:val="000000"/>
              </w:rPr>
            </w:pPr>
            <w:r w:rsidRPr="008D191F">
              <w:rPr>
                <w:color w:val="000000"/>
              </w:rPr>
              <w:t>119</w:t>
            </w:r>
          </w:p>
        </w:tc>
        <w:tc>
          <w:tcPr>
            <w:tcW w:w="1240" w:type="dxa"/>
            <w:tcBorders>
              <w:top w:val="nil"/>
              <w:left w:val="nil"/>
              <w:bottom w:val="single" w:sz="4" w:space="0" w:color="auto"/>
              <w:right w:val="single" w:sz="4" w:space="0" w:color="auto"/>
            </w:tcBorders>
            <w:shd w:val="clear" w:color="auto" w:fill="auto"/>
            <w:noWrap/>
            <w:vAlign w:val="center"/>
            <w:hideMark/>
          </w:tcPr>
          <w:p w:rsidR="00CB5F28" w:rsidRPr="008D191F" w:rsidRDefault="00CB5F28" w:rsidP="00CB5F28">
            <w:pPr>
              <w:spacing w:line="240" w:lineRule="auto"/>
              <w:jc w:val="center"/>
              <w:rPr>
                <w:color w:val="000000"/>
              </w:rPr>
            </w:pPr>
            <w:r w:rsidRPr="008D191F">
              <w:rPr>
                <w:color w:val="000000"/>
              </w:rPr>
              <w:t>3,03</w:t>
            </w:r>
          </w:p>
        </w:tc>
        <w:tc>
          <w:tcPr>
            <w:tcW w:w="1260" w:type="dxa"/>
            <w:tcBorders>
              <w:top w:val="nil"/>
              <w:left w:val="nil"/>
              <w:bottom w:val="single" w:sz="4" w:space="0" w:color="auto"/>
              <w:right w:val="single" w:sz="4" w:space="0" w:color="auto"/>
            </w:tcBorders>
            <w:shd w:val="clear" w:color="auto" w:fill="auto"/>
            <w:noWrap/>
            <w:vAlign w:val="center"/>
            <w:hideMark/>
          </w:tcPr>
          <w:p w:rsidR="00CB5F28" w:rsidRPr="008D191F" w:rsidRDefault="00CB5F28" w:rsidP="00CB5F28">
            <w:pPr>
              <w:spacing w:line="240" w:lineRule="auto"/>
              <w:jc w:val="center"/>
              <w:rPr>
                <w:color w:val="000000"/>
              </w:rPr>
            </w:pPr>
            <w:r w:rsidRPr="008D191F">
              <w:rPr>
                <w:color w:val="000000"/>
              </w:rPr>
              <w:t>96,43</w:t>
            </w:r>
          </w:p>
        </w:tc>
        <w:tc>
          <w:tcPr>
            <w:tcW w:w="1340" w:type="dxa"/>
            <w:tcBorders>
              <w:top w:val="nil"/>
              <w:left w:val="nil"/>
              <w:bottom w:val="single" w:sz="4" w:space="0" w:color="auto"/>
              <w:right w:val="single" w:sz="4" w:space="0" w:color="auto"/>
            </w:tcBorders>
            <w:shd w:val="clear" w:color="auto" w:fill="auto"/>
            <w:noWrap/>
            <w:vAlign w:val="center"/>
            <w:hideMark/>
          </w:tcPr>
          <w:p w:rsidR="00CB5F28" w:rsidRPr="008D191F" w:rsidRDefault="00CB5F28" w:rsidP="00CB5F28">
            <w:pPr>
              <w:spacing w:line="240" w:lineRule="auto"/>
              <w:jc w:val="center"/>
              <w:rPr>
                <w:color w:val="000000"/>
              </w:rPr>
            </w:pPr>
            <w:r w:rsidRPr="008D191F">
              <w:rPr>
                <w:color w:val="000000"/>
              </w:rPr>
              <w:t>99,45</w:t>
            </w:r>
          </w:p>
        </w:tc>
      </w:tr>
      <w:tr w:rsidR="00CB5F28" w:rsidRPr="008D191F" w:rsidTr="00CB5F28">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B5F28" w:rsidRPr="008D191F" w:rsidRDefault="00CB5F28" w:rsidP="00CB5F28">
            <w:pPr>
              <w:spacing w:line="240" w:lineRule="auto"/>
              <w:jc w:val="center"/>
              <w:rPr>
                <w:color w:val="000000"/>
              </w:rPr>
            </w:pPr>
            <w:r w:rsidRPr="008D191F">
              <w:rPr>
                <w:color w:val="000000"/>
              </w:rPr>
              <w:t>125</w:t>
            </w:r>
          </w:p>
        </w:tc>
        <w:tc>
          <w:tcPr>
            <w:tcW w:w="1240" w:type="dxa"/>
            <w:tcBorders>
              <w:top w:val="nil"/>
              <w:left w:val="nil"/>
              <w:bottom w:val="single" w:sz="4" w:space="0" w:color="auto"/>
              <w:right w:val="single" w:sz="4" w:space="0" w:color="auto"/>
            </w:tcBorders>
            <w:shd w:val="clear" w:color="auto" w:fill="auto"/>
            <w:noWrap/>
            <w:vAlign w:val="center"/>
            <w:hideMark/>
          </w:tcPr>
          <w:p w:rsidR="00CB5F28" w:rsidRPr="008D191F" w:rsidRDefault="00CB5F28" w:rsidP="00CB5F28">
            <w:pPr>
              <w:spacing w:line="240" w:lineRule="auto"/>
              <w:jc w:val="center"/>
              <w:rPr>
                <w:color w:val="000000"/>
              </w:rPr>
            </w:pPr>
            <w:r w:rsidRPr="008D191F">
              <w:rPr>
                <w:color w:val="000000"/>
              </w:rPr>
              <w:t>2,87</w:t>
            </w:r>
          </w:p>
        </w:tc>
        <w:tc>
          <w:tcPr>
            <w:tcW w:w="1260" w:type="dxa"/>
            <w:tcBorders>
              <w:top w:val="nil"/>
              <w:left w:val="nil"/>
              <w:bottom w:val="single" w:sz="4" w:space="0" w:color="auto"/>
              <w:right w:val="single" w:sz="4" w:space="0" w:color="auto"/>
            </w:tcBorders>
            <w:shd w:val="clear" w:color="auto" w:fill="auto"/>
            <w:noWrap/>
            <w:vAlign w:val="center"/>
            <w:hideMark/>
          </w:tcPr>
          <w:p w:rsidR="00CB5F28" w:rsidRPr="008D191F" w:rsidRDefault="00CB5F28" w:rsidP="00CB5F28">
            <w:pPr>
              <w:spacing w:line="240" w:lineRule="auto"/>
              <w:jc w:val="center"/>
              <w:rPr>
                <w:color w:val="000000"/>
              </w:rPr>
            </w:pPr>
            <w:r w:rsidRPr="008D191F">
              <w:rPr>
                <w:color w:val="000000"/>
              </w:rPr>
              <w:t>97,41</w:t>
            </w:r>
          </w:p>
        </w:tc>
        <w:tc>
          <w:tcPr>
            <w:tcW w:w="1340" w:type="dxa"/>
            <w:tcBorders>
              <w:top w:val="nil"/>
              <w:left w:val="nil"/>
              <w:bottom w:val="single" w:sz="4" w:space="0" w:color="auto"/>
              <w:right w:val="single" w:sz="4" w:space="0" w:color="auto"/>
            </w:tcBorders>
            <w:shd w:val="clear" w:color="auto" w:fill="auto"/>
            <w:noWrap/>
            <w:vAlign w:val="center"/>
            <w:hideMark/>
          </w:tcPr>
          <w:p w:rsidR="00CB5F28" w:rsidRPr="008D191F" w:rsidRDefault="00CB5F28" w:rsidP="00CB5F28">
            <w:pPr>
              <w:spacing w:line="240" w:lineRule="auto"/>
              <w:jc w:val="center"/>
              <w:rPr>
                <w:color w:val="000000"/>
              </w:rPr>
            </w:pPr>
            <w:r w:rsidRPr="008D191F">
              <w:rPr>
                <w:color w:val="000000"/>
              </w:rPr>
              <w:t>101,22</w:t>
            </w:r>
          </w:p>
        </w:tc>
      </w:tr>
    </w:tbl>
    <w:p w:rsidR="00CB5F28" w:rsidRDefault="00CB5F28" w:rsidP="00CB5F28">
      <w:pPr>
        <w:ind w:firstLine="709"/>
      </w:pPr>
    </w:p>
    <w:p w:rsidR="00CB5F28" w:rsidRDefault="00CB5F28" w:rsidP="00CB5F28">
      <w:pPr>
        <w:ind w:firstLine="709"/>
      </w:pPr>
      <w:r>
        <w:rPr>
          <w:b/>
          <w:i/>
          <w:u w:val="single"/>
        </w:rPr>
        <w:t>Настурановый парагенезис</w:t>
      </w:r>
      <w:r>
        <w:t xml:space="preserve"> представлин 2 видами настурана (а) замещения уранинита, б) почковидный), галенит-1. </w:t>
      </w:r>
    </w:p>
    <w:p w:rsidR="00CB5F28" w:rsidRDefault="00CB5F28" w:rsidP="00CB5F28">
      <w:pPr>
        <w:ind w:firstLine="709"/>
      </w:pPr>
      <w:r>
        <w:t>Происхождение галенита связано с выносом из уранинита радиогенного свинца во время его перекристаллизации в настуран-</w:t>
      </w:r>
      <w:proofErr w:type="gramStart"/>
      <w:r>
        <w:rPr>
          <w:lang w:val="en-US"/>
        </w:rPr>
        <w:t>a</w:t>
      </w:r>
      <w:proofErr w:type="gramEnd"/>
      <w:r>
        <w:t xml:space="preserve">. С этим же процессом связано и появление настурана-б в </w:t>
      </w:r>
      <w:proofErr w:type="gramStart"/>
      <w:r>
        <w:t>новообразованном</w:t>
      </w:r>
      <w:proofErr w:type="gramEnd"/>
      <w:r>
        <w:t xml:space="preserve"> настуране-а.</w:t>
      </w:r>
    </w:p>
    <w:p w:rsidR="00CB5F28" w:rsidRDefault="00CB5F28" w:rsidP="00CB5F28">
      <w:pPr>
        <w:ind w:firstLine="709"/>
      </w:pPr>
      <w:proofErr w:type="gramStart"/>
      <w:r>
        <w:t>Настуран-а</w:t>
      </w:r>
      <w:proofErr w:type="gramEnd"/>
      <w:r>
        <w:t xml:space="preserve"> является основным минералом этого парагенезиса и появляется в результате замещения уранинита на месте его кристаллов </w:t>
      </w:r>
      <w:r w:rsidRPr="00F42CAE">
        <w:t>(рис.</w:t>
      </w:r>
      <w:r w:rsidR="009E31BF">
        <w:t>86</w:t>
      </w:r>
      <w:r w:rsidRPr="00F42CAE">
        <w:t>).</w:t>
      </w:r>
      <w:r>
        <w:t xml:space="preserve"> Внешне он отличается от уранинита только отсутствием каких-либо кристаллографических очертаний. С химической точки зрения содержание свинца в нём ниже (до 9 масс.%).</w:t>
      </w:r>
    </w:p>
    <w:p w:rsidR="00CB5F28" w:rsidRDefault="00CB5F28" w:rsidP="00057560">
      <w:pPr>
        <w:ind w:firstLine="709"/>
      </w:pPr>
      <w:r>
        <w:t>Настуран-б встречается в виде почковидных выделений размером в несколько микрон в непосредственной близости от реликтов кристаллов уранинита, окантовывая эти реликты. Прожилки настурана выполнены галенитом.</w:t>
      </w:r>
    </w:p>
    <w:p w:rsidR="00601A22" w:rsidRDefault="00601A22" w:rsidP="00601A22">
      <w:pPr>
        <w:pStyle w:val="4"/>
      </w:pPr>
      <w:r w:rsidRPr="00601A22">
        <w:t>Таблица 29</w:t>
      </w:r>
      <w:r>
        <w:t xml:space="preserve"> Химический состав настурана (масс. %)</w:t>
      </w:r>
    </w:p>
    <w:tbl>
      <w:tblPr>
        <w:tblW w:w="5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0"/>
        <w:gridCol w:w="1140"/>
        <w:gridCol w:w="960"/>
        <w:gridCol w:w="960"/>
        <w:gridCol w:w="960"/>
      </w:tblGrid>
      <w:tr w:rsidR="00CB5F28" w:rsidRPr="004522EA" w:rsidTr="00057560">
        <w:trPr>
          <w:trHeight w:val="315"/>
          <w:jc w:val="center"/>
        </w:trPr>
        <w:tc>
          <w:tcPr>
            <w:tcW w:w="1140" w:type="dxa"/>
            <w:shd w:val="clear" w:color="auto" w:fill="auto"/>
            <w:noWrap/>
            <w:vAlign w:val="center"/>
            <w:hideMark/>
          </w:tcPr>
          <w:p w:rsidR="00CB5F28" w:rsidRPr="001900AE" w:rsidRDefault="00CB5F28" w:rsidP="00CB5F28">
            <w:pPr>
              <w:spacing w:line="240" w:lineRule="auto"/>
              <w:jc w:val="center"/>
              <w:rPr>
                <w:color w:val="000000"/>
              </w:rPr>
            </w:pPr>
            <w:r w:rsidRPr="001900AE">
              <w:rPr>
                <w:color w:val="000000"/>
              </w:rPr>
              <w:t>№ ан</w:t>
            </w:r>
          </w:p>
        </w:tc>
        <w:tc>
          <w:tcPr>
            <w:tcW w:w="1140" w:type="dxa"/>
            <w:shd w:val="clear" w:color="auto" w:fill="auto"/>
            <w:noWrap/>
            <w:vAlign w:val="center"/>
            <w:hideMark/>
          </w:tcPr>
          <w:p w:rsidR="00CB5F28" w:rsidRPr="001900AE" w:rsidRDefault="00CB5F28" w:rsidP="00CB5F28">
            <w:pPr>
              <w:spacing w:line="240" w:lineRule="auto"/>
              <w:jc w:val="center"/>
              <w:rPr>
                <w:color w:val="000000"/>
              </w:rPr>
            </w:pPr>
            <w:r w:rsidRPr="001900AE">
              <w:rPr>
                <w:color w:val="000000"/>
              </w:rPr>
              <w:t>SiO</w:t>
            </w:r>
            <w:r w:rsidRPr="00AF764E">
              <w:rPr>
                <w:color w:val="000000"/>
                <w:vertAlign w:val="subscript"/>
              </w:rPr>
              <w:t>2</w:t>
            </w:r>
          </w:p>
        </w:tc>
        <w:tc>
          <w:tcPr>
            <w:tcW w:w="960" w:type="dxa"/>
            <w:shd w:val="clear" w:color="auto" w:fill="auto"/>
            <w:noWrap/>
            <w:vAlign w:val="center"/>
            <w:hideMark/>
          </w:tcPr>
          <w:p w:rsidR="00CB5F28" w:rsidRPr="001900AE" w:rsidRDefault="00CB5F28" w:rsidP="00CB5F28">
            <w:pPr>
              <w:spacing w:line="240" w:lineRule="auto"/>
              <w:jc w:val="center"/>
              <w:rPr>
                <w:color w:val="000000"/>
              </w:rPr>
            </w:pPr>
            <w:r w:rsidRPr="001900AE">
              <w:rPr>
                <w:color w:val="000000"/>
              </w:rPr>
              <w:t>PbO</w:t>
            </w:r>
          </w:p>
        </w:tc>
        <w:tc>
          <w:tcPr>
            <w:tcW w:w="960" w:type="dxa"/>
            <w:shd w:val="clear" w:color="auto" w:fill="auto"/>
            <w:noWrap/>
            <w:vAlign w:val="center"/>
            <w:hideMark/>
          </w:tcPr>
          <w:p w:rsidR="00CB5F28" w:rsidRPr="001900AE" w:rsidRDefault="00CB5F28" w:rsidP="00CB5F28">
            <w:pPr>
              <w:spacing w:line="240" w:lineRule="auto"/>
              <w:jc w:val="center"/>
              <w:rPr>
                <w:color w:val="000000"/>
              </w:rPr>
            </w:pPr>
            <w:r w:rsidRPr="001900AE">
              <w:rPr>
                <w:color w:val="000000"/>
              </w:rPr>
              <w:t>UO</w:t>
            </w:r>
            <w:r w:rsidRPr="00AF764E">
              <w:rPr>
                <w:color w:val="000000"/>
                <w:vertAlign w:val="subscript"/>
              </w:rPr>
              <w:t>2</w:t>
            </w:r>
          </w:p>
        </w:tc>
        <w:tc>
          <w:tcPr>
            <w:tcW w:w="960" w:type="dxa"/>
            <w:shd w:val="clear" w:color="auto" w:fill="auto"/>
            <w:noWrap/>
            <w:vAlign w:val="center"/>
            <w:hideMark/>
          </w:tcPr>
          <w:p w:rsidR="00CB5F28" w:rsidRPr="001900AE" w:rsidRDefault="00CB5F28" w:rsidP="00CB5F28">
            <w:pPr>
              <w:spacing w:line="240" w:lineRule="auto"/>
              <w:jc w:val="center"/>
              <w:rPr>
                <w:color w:val="000000"/>
              </w:rPr>
            </w:pPr>
            <w:r w:rsidRPr="001900AE">
              <w:rPr>
                <w:color w:val="000000"/>
              </w:rPr>
              <w:t>Сумма</w:t>
            </w:r>
          </w:p>
        </w:tc>
      </w:tr>
      <w:tr w:rsidR="00CB5F28" w:rsidRPr="004522EA" w:rsidTr="00057560">
        <w:trPr>
          <w:trHeight w:val="315"/>
          <w:jc w:val="center"/>
        </w:trPr>
        <w:tc>
          <w:tcPr>
            <w:tcW w:w="5160" w:type="dxa"/>
            <w:gridSpan w:val="5"/>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Настуран</w:t>
            </w:r>
          </w:p>
        </w:tc>
      </w:tr>
      <w:tr w:rsidR="00CB5F28" w:rsidRPr="004522EA" w:rsidTr="00057560">
        <w:trPr>
          <w:trHeight w:val="315"/>
          <w:jc w:val="center"/>
        </w:trPr>
        <w:tc>
          <w:tcPr>
            <w:tcW w:w="1140" w:type="dxa"/>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100</w:t>
            </w:r>
          </w:p>
        </w:tc>
        <w:tc>
          <w:tcPr>
            <w:tcW w:w="1140" w:type="dxa"/>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5,01</w:t>
            </w:r>
          </w:p>
        </w:tc>
        <w:tc>
          <w:tcPr>
            <w:tcW w:w="960" w:type="dxa"/>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 </w:t>
            </w:r>
          </w:p>
        </w:tc>
        <w:tc>
          <w:tcPr>
            <w:tcW w:w="960" w:type="dxa"/>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77,11</w:t>
            </w:r>
          </w:p>
        </w:tc>
        <w:tc>
          <w:tcPr>
            <w:tcW w:w="960" w:type="dxa"/>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88,56</w:t>
            </w:r>
          </w:p>
        </w:tc>
      </w:tr>
      <w:tr w:rsidR="00CB5F28" w:rsidRPr="004522EA" w:rsidTr="00057560">
        <w:trPr>
          <w:trHeight w:val="315"/>
          <w:jc w:val="center"/>
        </w:trPr>
        <w:tc>
          <w:tcPr>
            <w:tcW w:w="1140" w:type="dxa"/>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101</w:t>
            </w:r>
          </w:p>
        </w:tc>
        <w:tc>
          <w:tcPr>
            <w:tcW w:w="1140" w:type="dxa"/>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2,18</w:t>
            </w:r>
          </w:p>
        </w:tc>
        <w:tc>
          <w:tcPr>
            <w:tcW w:w="960" w:type="dxa"/>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 </w:t>
            </w:r>
          </w:p>
        </w:tc>
        <w:tc>
          <w:tcPr>
            <w:tcW w:w="960" w:type="dxa"/>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84,50</w:t>
            </w:r>
          </w:p>
        </w:tc>
        <w:tc>
          <w:tcPr>
            <w:tcW w:w="960" w:type="dxa"/>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94,44</w:t>
            </w:r>
          </w:p>
        </w:tc>
      </w:tr>
      <w:tr w:rsidR="00CB5F28" w:rsidRPr="004522EA" w:rsidTr="00057560">
        <w:trPr>
          <w:trHeight w:val="315"/>
          <w:jc w:val="center"/>
        </w:trPr>
        <w:tc>
          <w:tcPr>
            <w:tcW w:w="1140" w:type="dxa"/>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108</w:t>
            </w:r>
          </w:p>
        </w:tc>
        <w:tc>
          <w:tcPr>
            <w:tcW w:w="1140" w:type="dxa"/>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2,52</w:t>
            </w:r>
          </w:p>
        </w:tc>
        <w:tc>
          <w:tcPr>
            <w:tcW w:w="960" w:type="dxa"/>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 </w:t>
            </w:r>
          </w:p>
        </w:tc>
        <w:tc>
          <w:tcPr>
            <w:tcW w:w="960" w:type="dxa"/>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82,98</w:t>
            </w:r>
          </w:p>
        </w:tc>
        <w:tc>
          <w:tcPr>
            <w:tcW w:w="960" w:type="dxa"/>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92,19</w:t>
            </w:r>
          </w:p>
        </w:tc>
      </w:tr>
      <w:tr w:rsidR="00CB5F28" w:rsidRPr="004522EA" w:rsidTr="00057560">
        <w:trPr>
          <w:trHeight w:val="315"/>
          <w:jc w:val="center"/>
        </w:trPr>
        <w:tc>
          <w:tcPr>
            <w:tcW w:w="1140" w:type="dxa"/>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109</w:t>
            </w:r>
          </w:p>
        </w:tc>
        <w:tc>
          <w:tcPr>
            <w:tcW w:w="1140" w:type="dxa"/>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6,03</w:t>
            </w:r>
          </w:p>
        </w:tc>
        <w:tc>
          <w:tcPr>
            <w:tcW w:w="960" w:type="dxa"/>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 </w:t>
            </w:r>
          </w:p>
        </w:tc>
        <w:tc>
          <w:tcPr>
            <w:tcW w:w="960" w:type="dxa"/>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78,68</w:t>
            </w:r>
          </w:p>
        </w:tc>
        <w:tc>
          <w:tcPr>
            <w:tcW w:w="960" w:type="dxa"/>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91,31</w:t>
            </w:r>
          </w:p>
        </w:tc>
      </w:tr>
      <w:tr w:rsidR="00CB5F28" w:rsidRPr="004522EA" w:rsidTr="00057560">
        <w:trPr>
          <w:trHeight w:val="315"/>
          <w:jc w:val="center"/>
        </w:trPr>
        <w:tc>
          <w:tcPr>
            <w:tcW w:w="1140" w:type="dxa"/>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110</w:t>
            </w:r>
          </w:p>
        </w:tc>
        <w:tc>
          <w:tcPr>
            <w:tcW w:w="1140" w:type="dxa"/>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6,16</w:t>
            </w:r>
          </w:p>
        </w:tc>
        <w:tc>
          <w:tcPr>
            <w:tcW w:w="960" w:type="dxa"/>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 </w:t>
            </w:r>
          </w:p>
        </w:tc>
        <w:tc>
          <w:tcPr>
            <w:tcW w:w="960" w:type="dxa"/>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76,67</w:t>
            </w:r>
          </w:p>
        </w:tc>
        <w:tc>
          <w:tcPr>
            <w:tcW w:w="960" w:type="dxa"/>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88,57</w:t>
            </w:r>
          </w:p>
        </w:tc>
      </w:tr>
      <w:tr w:rsidR="00CB5F28" w:rsidRPr="004522EA" w:rsidTr="00057560">
        <w:trPr>
          <w:trHeight w:val="315"/>
          <w:jc w:val="center"/>
        </w:trPr>
        <w:tc>
          <w:tcPr>
            <w:tcW w:w="1140" w:type="dxa"/>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111</w:t>
            </w:r>
          </w:p>
        </w:tc>
        <w:tc>
          <w:tcPr>
            <w:tcW w:w="1140" w:type="dxa"/>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3,91</w:t>
            </w:r>
          </w:p>
        </w:tc>
        <w:tc>
          <w:tcPr>
            <w:tcW w:w="960" w:type="dxa"/>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 </w:t>
            </w:r>
          </w:p>
        </w:tc>
        <w:tc>
          <w:tcPr>
            <w:tcW w:w="960" w:type="dxa"/>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80,13</w:t>
            </w:r>
          </w:p>
        </w:tc>
        <w:tc>
          <w:tcPr>
            <w:tcW w:w="960" w:type="dxa"/>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90,06</w:t>
            </w:r>
          </w:p>
        </w:tc>
      </w:tr>
      <w:tr w:rsidR="00CB5F28" w:rsidRPr="004522EA" w:rsidTr="00057560">
        <w:trPr>
          <w:trHeight w:val="315"/>
          <w:jc w:val="center"/>
        </w:trPr>
        <w:tc>
          <w:tcPr>
            <w:tcW w:w="1140" w:type="dxa"/>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112</w:t>
            </w:r>
          </w:p>
        </w:tc>
        <w:tc>
          <w:tcPr>
            <w:tcW w:w="1140" w:type="dxa"/>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5,18</w:t>
            </w:r>
          </w:p>
        </w:tc>
        <w:tc>
          <w:tcPr>
            <w:tcW w:w="960" w:type="dxa"/>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 </w:t>
            </w:r>
          </w:p>
        </w:tc>
        <w:tc>
          <w:tcPr>
            <w:tcW w:w="960" w:type="dxa"/>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78,42</w:t>
            </w:r>
          </w:p>
        </w:tc>
        <w:tc>
          <w:tcPr>
            <w:tcW w:w="960" w:type="dxa"/>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89,99</w:t>
            </w:r>
          </w:p>
        </w:tc>
      </w:tr>
      <w:tr w:rsidR="00CB5F28" w:rsidRPr="004522EA" w:rsidTr="00057560">
        <w:trPr>
          <w:trHeight w:val="315"/>
          <w:jc w:val="center"/>
        </w:trPr>
        <w:tc>
          <w:tcPr>
            <w:tcW w:w="1140" w:type="dxa"/>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113</w:t>
            </w:r>
          </w:p>
        </w:tc>
        <w:tc>
          <w:tcPr>
            <w:tcW w:w="1140" w:type="dxa"/>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3,44</w:t>
            </w:r>
          </w:p>
        </w:tc>
        <w:tc>
          <w:tcPr>
            <w:tcW w:w="960" w:type="dxa"/>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 </w:t>
            </w:r>
          </w:p>
        </w:tc>
        <w:tc>
          <w:tcPr>
            <w:tcW w:w="960" w:type="dxa"/>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81,73</w:t>
            </w:r>
          </w:p>
        </w:tc>
        <w:tc>
          <w:tcPr>
            <w:tcW w:w="960" w:type="dxa"/>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91,96</w:t>
            </w:r>
          </w:p>
        </w:tc>
      </w:tr>
      <w:tr w:rsidR="00CB5F28" w:rsidRPr="004522EA" w:rsidTr="00057560">
        <w:trPr>
          <w:trHeight w:val="315"/>
          <w:jc w:val="center"/>
        </w:trPr>
        <w:tc>
          <w:tcPr>
            <w:tcW w:w="1140" w:type="dxa"/>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116</w:t>
            </w:r>
          </w:p>
        </w:tc>
        <w:tc>
          <w:tcPr>
            <w:tcW w:w="1140" w:type="dxa"/>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3,81</w:t>
            </w:r>
          </w:p>
        </w:tc>
        <w:tc>
          <w:tcPr>
            <w:tcW w:w="960" w:type="dxa"/>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 </w:t>
            </w:r>
          </w:p>
        </w:tc>
        <w:tc>
          <w:tcPr>
            <w:tcW w:w="960" w:type="dxa"/>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79,96</w:t>
            </w:r>
          </w:p>
        </w:tc>
        <w:tc>
          <w:tcPr>
            <w:tcW w:w="960" w:type="dxa"/>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90,83</w:t>
            </w:r>
          </w:p>
        </w:tc>
      </w:tr>
    </w:tbl>
    <w:p w:rsidR="00405361" w:rsidRDefault="00405361" w:rsidP="00CB5F28">
      <w:pPr>
        <w:ind w:firstLine="709"/>
      </w:pPr>
    </w:p>
    <w:p w:rsidR="00CB5F28" w:rsidRDefault="00CB5F28" w:rsidP="00CB5F28">
      <w:pPr>
        <w:ind w:firstLine="709"/>
      </w:pPr>
      <w:r>
        <w:lastRenderedPageBreak/>
        <w:t>Последний член этого парагенезиса – это галенит-1. Он встречается в виде небольших выделений (до 50 мкм) в настурановых массах (рис.</w:t>
      </w:r>
      <w:r w:rsidR="009E31BF">
        <w:t>86</w:t>
      </w:r>
      <w:r>
        <w:t>). Галенит изотропен, с высоким отражение (</w:t>
      </w:r>
      <w:r>
        <w:rPr>
          <w:lang w:val="en-US"/>
        </w:rPr>
        <w:t>R</w:t>
      </w:r>
      <w:r>
        <w:t xml:space="preserve">=43%), белого цвета в отражённом свете и низкой микротвёрдостью (50-100 </w:t>
      </w:r>
      <w:r w:rsidR="000D5FD9">
        <w:t>гс/мм</w:t>
      </w:r>
      <w:proofErr w:type="gramStart"/>
      <w:r>
        <w:rPr>
          <w:vertAlign w:val="superscript"/>
        </w:rPr>
        <w:t>2</w:t>
      </w:r>
      <w:proofErr w:type="gramEnd"/>
      <w:r>
        <w:t>).</w:t>
      </w:r>
    </w:p>
    <w:p w:rsidR="00CB5F28" w:rsidRDefault="00405361" w:rsidP="00405361">
      <w:pPr>
        <w:pStyle w:val="4"/>
      </w:pPr>
      <w:r w:rsidRPr="00405361">
        <w:t>Таблица 30</w:t>
      </w:r>
      <w:r>
        <w:t xml:space="preserve"> Химический состав галенита (масс. %)</w:t>
      </w:r>
    </w:p>
    <w:tbl>
      <w:tblPr>
        <w:tblW w:w="3840" w:type="dxa"/>
        <w:jc w:val="center"/>
        <w:tblLook w:val="04A0"/>
      </w:tblPr>
      <w:tblGrid>
        <w:gridCol w:w="960"/>
        <w:gridCol w:w="960"/>
        <w:gridCol w:w="960"/>
        <w:gridCol w:w="960"/>
      </w:tblGrid>
      <w:tr w:rsidR="00CB5F28" w:rsidRPr="004522EA" w:rsidTr="00CB5F28">
        <w:trPr>
          <w:trHeight w:val="27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F28" w:rsidRPr="001900AE" w:rsidRDefault="00CB5F28" w:rsidP="008C3567">
            <w:pPr>
              <w:spacing w:line="240" w:lineRule="auto"/>
              <w:jc w:val="center"/>
              <w:rPr>
                <w:color w:val="000000"/>
              </w:rPr>
            </w:pPr>
            <w:r w:rsidRPr="001900AE">
              <w:rPr>
                <w:color w:val="000000"/>
              </w:rPr>
              <w:t>№ ан</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B5F28" w:rsidRPr="001900AE" w:rsidRDefault="00CB5F28" w:rsidP="008C3567">
            <w:pPr>
              <w:spacing w:line="240" w:lineRule="auto"/>
              <w:jc w:val="center"/>
              <w:rPr>
                <w:color w:val="000000"/>
              </w:rPr>
            </w:pPr>
            <w:r w:rsidRPr="001900AE">
              <w:rPr>
                <w:color w:val="000000"/>
              </w:rPr>
              <w:t>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B5F28" w:rsidRPr="001900AE" w:rsidRDefault="00CB5F28" w:rsidP="008C3567">
            <w:pPr>
              <w:spacing w:line="240" w:lineRule="auto"/>
              <w:jc w:val="center"/>
              <w:rPr>
                <w:color w:val="000000"/>
              </w:rPr>
            </w:pPr>
            <w:r w:rsidRPr="001900AE">
              <w:rPr>
                <w:color w:val="000000"/>
              </w:rPr>
              <w:t>Pb</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B5F28" w:rsidRPr="001900AE" w:rsidRDefault="00CB5F28" w:rsidP="008C3567">
            <w:pPr>
              <w:spacing w:line="240" w:lineRule="auto"/>
              <w:jc w:val="center"/>
              <w:rPr>
                <w:color w:val="000000"/>
              </w:rPr>
            </w:pPr>
            <w:r w:rsidRPr="001900AE">
              <w:rPr>
                <w:color w:val="000000"/>
              </w:rPr>
              <w:t>Сумма</w:t>
            </w:r>
          </w:p>
        </w:tc>
      </w:tr>
      <w:tr w:rsidR="00CB5F28" w:rsidRPr="004522EA" w:rsidTr="00CB5F28">
        <w:trPr>
          <w:trHeight w:val="315"/>
          <w:jc w:val="center"/>
        </w:trPr>
        <w:tc>
          <w:tcPr>
            <w:tcW w:w="38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F28" w:rsidRPr="004522EA" w:rsidRDefault="00CB5F28" w:rsidP="008C3567">
            <w:pPr>
              <w:spacing w:line="240" w:lineRule="auto"/>
              <w:jc w:val="center"/>
              <w:rPr>
                <w:color w:val="000000"/>
              </w:rPr>
            </w:pPr>
            <w:r w:rsidRPr="004522EA">
              <w:rPr>
                <w:color w:val="000000"/>
              </w:rPr>
              <w:t xml:space="preserve">Галенит Pb </w:t>
            </w:r>
            <w:r w:rsidRPr="004522EA">
              <w:rPr>
                <w:color w:val="000000"/>
                <w:vertAlign w:val="subscript"/>
              </w:rPr>
              <w:t>1,01</w:t>
            </w:r>
            <w:r w:rsidRPr="004522EA">
              <w:rPr>
                <w:color w:val="000000"/>
              </w:rPr>
              <w:t xml:space="preserve"> S </w:t>
            </w:r>
            <w:r w:rsidRPr="004522EA">
              <w:rPr>
                <w:color w:val="000000"/>
                <w:vertAlign w:val="subscript"/>
              </w:rPr>
              <w:t>1,00</w:t>
            </w:r>
          </w:p>
        </w:tc>
      </w:tr>
      <w:tr w:rsidR="00CB5F28" w:rsidRPr="004522EA" w:rsidTr="00CB5F28">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B5F28" w:rsidRPr="004522EA" w:rsidRDefault="00CB5F28" w:rsidP="008C3567">
            <w:pPr>
              <w:spacing w:line="240" w:lineRule="auto"/>
              <w:jc w:val="center"/>
              <w:rPr>
                <w:color w:val="000000"/>
              </w:rPr>
            </w:pPr>
            <w:r w:rsidRPr="004522EA">
              <w:rPr>
                <w:color w:val="000000"/>
              </w:rPr>
              <w:t>102</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4522EA" w:rsidRDefault="00CB5F28" w:rsidP="008C3567">
            <w:pPr>
              <w:spacing w:line="240" w:lineRule="auto"/>
              <w:jc w:val="center"/>
              <w:rPr>
                <w:color w:val="000000"/>
              </w:rPr>
            </w:pPr>
            <w:r w:rsidRPr="004522EA">
              <w:rPr>
                <w:color w:val="000000"/>
              </w:rPr>
              <w:t>9,81</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4522EA" w:rsidRDefault="00CB5F28" w:rsidP="008C3567">
            <w:pPr>
              <w:spacing w:line="240" w:lineRule="auto"/>
              <w:jc w:val="center"/>
              <w:rPr>
                <w:color w:val="000000"/>
              </w:rPr>
            </w:pPr>
            <w:r w:rsidRPr="004522EA">
              <w:rPr>
                <w:color w:val="000000"/>
              </w:rPr>
              <w:t>63,02</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4522EA" w:rsidRDefault="00CB5F28" w:rsidP="008C3567">
            <w:pPr>
              <w:spacing w:line="240" w:lineRule="auto"/>
              <w:jc w:val="center"/>
              <w:rPr>
                <w:color w:val="000000"/>
              </w:rPr>
            </w:pPr>
            <w:r w:rsidRPr="004522EA">
              <w:rPr>
                <w:color w:val="000000"/>
              </w:rPr>
              <w:t>89,43</w:t>
            </w:r>
          </w:p>
        </w:tc>
      </w:tr>
      <w:tr w:rsidR="00CB5F28" w:rsidRPr="004522EA" w:rsidTr="00CB5F28">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B5F28" w:rsidRPr="004522EA" w:rsidRDefault="00CB5F28" w:rsidP="008C3567">
            <w:pPr>
              <w:spacing w:line="240" w:lineRule="auto"/>
              <w:jc w:val="center"/>
              <w:rPr>
                <w:color w:val="000000"/>
              </w:rPr>
            </w:pPr>
            <w:r w:rsidRPr="004522EA">
              <w:rPr>
                <w:color w:val="000000"/>
              </w:rPr>
              <w:t>104</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4522EA" w:rsidRDefault="00CB5F28" w:rsidP="008C3567">
            <w:pPr>
              <w:spacing w:line="240" w:lineRule="auto"/>
              <w:jc w:val="center"/>
              <w:rPr>
                <w:color w:val="000000"/>
              </w:rPr>
            </w:pPr>
            <w:r w:rsidRPr="004522EA">
              <w:rPr>
                <w:color w:val="000000"/>
              </w:rPr>
              <w:t>7,32</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4522EA" w:rsidRDefault="00CB5F28" w:rsidP="008C3567">
            <w:pPr>
              <w:spacing w:line="240" w:lineRule="auto"/>
              <w:jc w:val="center"/>
              <w:rPr>
                <w:color w:val="000000"/>
              </w:rPr>
            </w:pPr>
            <w:r w:rsidRPr="004522EA">
              <w:rPr>
                <w:color w:val="000000"/>
              </w:rPr>
              <w:t>49,54</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4522EA" w:rsidRDefault="00CB5F28" w:rsidP="008C3567">
            <w:pPr>
              <w:spacing w:line="240" w:lineRule="auto"/>
              <w:jc w:val="center"/>
              <w:rPr>
                <w:color w:val="000000"/>
              </w:rPr>
            </w:pPr>
            <w:r w:rsidRPr="004522EA">
              <w:rPr>
                <w:color w:val="000000"/>
              </w:rPr>
              <w:t>96,08</w:t>
            </w:r>
          </w:p>
        </w:tc>
      </w:tr>
      <w:tr w:rsidR="00CB5F28" w:rsidRPr="004522EA" w:rsidTr="00CB5F28">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B5F28" w:rsidRPr="004522EA" w:rsidRDefault="00CB5F28" w:rsidP="008C3567">
            <w:pPr>
              <w:spacing w:line="240" w:lineRule="auto"/>
              <w:jc w:val="center"/>
              <w:rPr>
                <w:color w:val="000000"/>
              </w:rPr>
            </w:pPr>
            <w:r w:rsidRPr="004522EA">
              <w:rPr>
                <w:color w:val="000000"/>
              </w:rPr>
              <w:t>129</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4522EA" w:rsidRDefault="00CB5F28" w:rsidP="008C3567">
            <w:pPr>
              <w:spacing w:line="240" w:lineRule="auto"/>
              <w:jc w:val="center"/>
              <w:rPr>
                <w:color w:val="000000"/>
              </w:rPr>
            </w:pPr>
            <w:r w:rsidRPr="004522EA">
              <w:rPr>
                <w:color w:val="000000"/>
              </w:rPr>
              <w:t>12,47</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4522EA" w:rsidRDefault="00CB5F28" w:rsidP="008C3567">
            <w:pPr>
              <w:spacing w:line="240" w:lineRule="auto"/>
              <w:jc w:val="center"/>
              <w:rPr>
                <w:color w:val="000000"/>
              </w:rPr>
            </w:pPr>
            <w:r w:rsidRPr="004522EA">
              <w:rPr>
                <w:color w:val="000000"/>
              </w:rPr>
              <w:t>83,15</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4522EA" w:rsidRDefault="00CB5F28" w:rsidP="008C3567">
            <w:pPr>
              <w:spacing w:line="240" w:lineRule="auto"/>
              <w:jc w:val="center"/>
              <w:rPr>
                <w:color w:val="000000"/>
              </w:rPr>
            </w:pPr>
            <w:r w:rsidRPr="004522EA">
              <w:rPr>
                <w:color w:val="000000"/>
              </w:rPr>
              <w:t>96,46</w:t>
            </w:r>
          </w:p>
        </w:tc>
      </w:tr>
      <w:tr w:rsidR="00CB5F28" w:rsidRPr="004522EA" w:rsidTr="00CB5F28">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B5F28" w:rsidRPr="004522EA" w:rsidRDefault="00CB5F28" w:rsidP="008C3567">
            <w:pPr>
              <w:spacing w:line="240" w:lineRule="auto"/>
              <w:jc w:val="center"/>
              <w:rPr>
                <w:color w:val="000000"/>
              </w:rPr>
            </w:pPr>
            <w:r w:rsidRPr="004522EA">
              <w:rPr>
                <w:color w:val="000000"/>
              </w:rPr>
              <w:t>131</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4522EA" w:rsidRDefault="00CB5F28" w:rsidP="008C3567">
            <w:pPr>
              <w:spacing w:line="240" w:lineRule="auto"/>
              <w:jc w:val="center"/>
              <w:rPr>
                <w:color w:val="000000"/>
              </w:rPr>
            </w:pPr>
            <w:r w:rsidRPr="004522EA">
              <w:rPr>
                <w:color w:val="000000"/>
              </w:rPr>
              <w:t>12,84</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4522EA" w:rsidRDefault="00CB5F28" w:rsidP="008C3567">
            <w:pPr>
              <w:spacing w:line="240" w:lineRule="auto"/>
              <w:jc w:val="center"/>
              <w:rPr>
                <w:color w:val="000000"/>
              </w:rPr>
            </w:pPr>
            <w:r w:rsidRPr="004522EA">
              <w:rPr>
                <w:color w:val="000000"/>
              </w:rPr>
              <w:t>84,07</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4522EA" w:rsidRDefault="00CB5F28" w:rsidP="008C3567">
            <w:pPr>
              <w:spacing w:line="240" w:lineRule="auto"/>
              <w:jc w:val="center"/>
              <w:rPr>
                <w:color w:val="000000"/>
              </w:rPr>
            </w:pPr>
            <w:r w:rsidRPr="004522EA">
              <w:rPr>
                <w:color w:val="000000"/>
              </w:rPr>
              <w:t>98,27</w:t>
            </w:r>
          </w:p>
        </w:tc>
      </w:tr>
      <w:tr w:rsidR="00CB5F28" w:rsidRPr="004522EA" w:rsidTr="00CB5F28">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B5F28" w:rsidRPr="004522EA" w:rsidRDefault="00CB5F28" w:rsidP="008C3567">
            <w:pPr>
              <w:spacing w:line="240" w:lineRule="auto"/>
              <w:jc w:val="center"/>
              <w:rPr>
                <w:color w:val="000000"/>
              </w:rPr>
            </w:pPr>
            <w:r w:rsidRPr="004522EA">
              <w:rPr>
                <w:color w:val="000000"/>
              </w:rPr>
              <w:t>133</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4522EA" w:rsidRDefault="00CB5F28" w:rsidP="008C3567">
            <w:pPr>
              <w:spacing w:line="240" w:lineRule="auto"/>
              <w:jc w:val="center"/>
              <w:rPr>
                <w:color w:val="000000"/>
              </w:rPr>
            </w:pPr>
            <w:r w:rsidRPr="004522EA">
              <w:rPr>
                <w:color w:val="000000"/>
              </w:rPr>
              <w:t>12,87</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4522EA" w:rsidRDefault="00CB5F28" w:rsidP="008C3567">
            <w:pPr>
              <w:spacing w:line="240" w:lineRule="auto"/>
              <w:jc w:val="center"/>
              <w:rPr>
                <w:color w:val="000000"/>
              </w:rPr>
            </w:pPr>
            <w:r w:rsidRPr="004522EA">
              <w:rPr>
                <w:color w:val="000000"/>
              </w:rPr>
              <w:t>86,09</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4522EA" w:rsidRDefault="00CB5F28" w:rsidP="008C3567">
            <w:pPr>
              <w:spacing w:line="240" w:lineRule="auto"/>
              <w:jc w:val="center"/>
              <w:rPr>
                <w:color w:val="000000"/>
              </w:rPr>
            </w:pPr>
            <w:r w:rsidRPr="004522EA">
              <w:rPr>
                <w:color w:val="000000"/>
              </w:rPr>
              <w:t>100,42</w:t>
            </w:r>
          </w:p>
        </w:tc>
      </w:tr>
      <w:tr w:rsidR="00CB5F28" w:rsidRPr="004522EA" w:rsidTr="00CB5F28">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B5F28" w:rsidRPr="004522EA" w:rsidRDefault="00CB5F28" w:rsidP="008C3567">
            <w:pPr>
              <w:spacing w:line="240" w:lineRule="auto"/>
              <w:jc w:val="center"/>
              <w:rPr>
                <w:color w:val="000000"/>
              </w:rPr>
            </w:pPr>
            <w:r w:rsidRPr="004522EA">
              <w:rPr>
                <w:color w:val="000000"/>
              </w:rPr>
              <w:t>134</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4522EA" w:rsidRDefault="00CB5F28" w:rsidP="008C3567">
            <w:pPr>
              <w:spacing w:line="240" w:lineRule="auto"/>
              <w:jc w:val="center"/>
              <w:rPr>
                <w:color w:val="000000"/>
              </w:rPr>
            </w:pPr>
            <w:r w:rsidRPr="004522EA">
              <w:rPr>
                <w:color w:val="000000"/>
              </w:rPr>
              <w:t>12,37</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4522EA" w:rsidRDefault="00CB5F28" w:rsidP="008C3567">
            <w:pPr>
              <w:spacing w:line="240" w:lineRule="auto"/>
              <w:jc w:val="center"/>
              <w:rPr>
                <w:color w:val="000000"/>
              </w:rPr>
            </w:pPr>
            <w:r w:rsidRPr="004522EA">
              <w:rPr>
                <w:color w:val="000000"/>
              </w:rPr>
              <w:t>82,05</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4522EA" w:rsidRDefault="00CB5F28" w:rsidP="008C3567">
            <w:pPr>
              <w:spacing w:line="240" w:lineRule="auto"/>
              <w:jc w:val="center"/>
              <w:rPr>
                <w:color w:val="000000"/>
              </w:rPr>
            </w:pPr>
            <w:r w:rsidRPr="004522EA">
              <w:rPr>
                <w:color w:val="000000"/>
              </w:rPr>
              <w:t>105,13</w:t>
            </w:r>
          </w:p>
        </w:tc>
      </w:tr>
      <w:tr w:rsidR="00CB5F28" w:rsidRPr="004522EA" w:rsidTr="00CB5F28">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B5F28" w:rsidRPr="004522EA" w:rsidRDefault="00CB5F28" w:rsidP="008C3567">
            <w:pPr>
              <w:spacing w:line="240" w:lineRule="auto"/>
              <w:jc w:val="center"/>
              <w:rPr>
                <w:color w:val="000000"/>
              </w:rPr>
            </w:pPr>
            <w:r w:rsidRPr="004522EA">
              <w:rPr>
                <w:color w:val="000000"/>
              </w:rPr>
              <w:t>136</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4522EA" w:rsidRDefault="00CB5F28" w:rsidP="008C3567">
            <w:pPr>
              <w:spacing w:line="240" w:lineRule="auto"/>
              <w:jc w:val="center"/>
              <w:rPr>
                <w:color w:val="000000"/>
              </w:rPr>
            </w:pPr>
            <w:r w:rsidRPr="004522EA">
              <w:rPr>
                <w:color w:val="000000"/>
              </w:rPr>
              <w:t>12,90</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4522EA" w:rsidRDefault="00CB5F28" w:rsidP="008C3567">
            <w:pPr>
              <w:spacing w:line="240" w:lineRule="auto"/>
              <w:jc w:val="center"/>
              <w:rPr>
                <w:color w:val="000000"/>
              </w:rPr>
            </w:pPr>
            <w:r w:rsidRPr="004522EA">
              <w:rPr>
                <w:color w:val="000000"/>
              </w:rPr>
              <w:t>85,07</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4522EA" w:rsidRDefault="00CB5F28" w:rsidP="008C3567">
            <w:pPr>
              <w:spacing w:line="240" w:lineRule="auto"/>
              <w:jc w:val="center"/>
              <w:rPr>
                <w:color w:val="000000"/>
              </w:rPr>
            </w:pPr>
            <w:r w:rsidRPr="004522EA">
              <w:rPr>
                <w:color w:val="000000"/>
              </w:rPr>
              <w:t>99,34</w:t>
            </w:r>
          </w:p>
        </w:tc>
      </w:tr>
      <w:tr w:rsidR="00CB5F28" w:rsidRPr="004522EA" w:rsidTr="00CB5F28">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B5F28" w:rsidRPr="004522EA" w:rsidRDefault="00CB5F28" w:rsidP="008C3567">
            <w:pPr>
              <w:spacing w:line="240" w:lineRule="auto"/>
              <w:jc w:val="center"/>
              <w:rPr>
                <w:color w:val="000000"/>
              </w:rPr>
            </w:pPr>
            <w:r w:rsidRPr="004522EA">
              <w:rPr>
                <w:color w:val="000000"/>
              </w:rPr>
              <w:t>152</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4522EA" w:rsidRDefault="00CB5F28" w:rsidP="008C3567">
            <w:pPr>
              <w:spacing w:line="240" w:lineRule="auto"/>
              <w:jc w:val="center"/>
              <w:rPr>
                <w:color w:val="000000"/>
              </w:rPr>
            </w:pPr>
            <w:r w:rsidRPr="004522EA">
              <w:rPr>
                <w:color w:val="000000"/>
              </w:rPr>
              <w:t>12,88</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4522EA" w:rsidRDefault="00CB5F28" w:rsidP="008C3567">
            <w:pPr>
              <w:spacing w:line="240" w:lineRule="auto"/>
              <w:jc w:val="center"/>
              <w:rPr>
                <w:color w:val="000000"/>
              </w:rPr>
            </w:pPr>
            <w:r w:rsidRPr="004522EA">
              <w:rPr>
                <w:color w:val="000000"/>
              </w:rPr>
              <w:t>85,93</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4522EA" w:rsidRDefault="00CB5F28" w:rsidP="008C3567">
            <w:pPr>
              <w:spacing w:line="240" w:lineRule="auto"/>
              <w:jc w:val="center"/>
              <w:rPr>
                <w:color w:val="000000"/>
              </w:rPr>
            </w:pPr>
            <w:r w:rsidRPr="004522EA">
              <w:rPr>
                <w:color w:val="000000"/>
              </w:rPr>
              <w:t>100,80</w:t>
            </w:r>
          </w:p>
        </w:tc>
      </w:tr>
      <w:tr w:rsidR="00CB5F28" w:rsidRPr="004522EA" w:rsidTr="00CB5F28">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B5F28" w:rsidRPr="004522EA" w:rsidRDefault="00CB5F28" w:rsidP="008C3567">
            <w:pPr>
              <w:spacing w:line="240" w:lineRule="auto"/>
              <w:jc w:val="center"/>
              <w:rPr>
                <w:color w:val="000000"/>
              </w:rPr>
            </w:pPr>
            <w:r w:rsidRPr="004522EA">
              <w:rPr>
                <w:color w:val="000000"/>
              </w:rPr>
              <w:t>153</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4522EA" w:rsidRDefault="00CB5F28" w:rsidP="008C3567">
            <w:pPr>
              <w:spacing w:line="240" w:lineRule="auto"/>
              <w:jc w:val="center"/>
              <w:rPr>
                <w:color w:val="000000"/>
              </w:rPr>
            </w:pPr>
            <w:r w:rsidRPr="004522EA">
              <w:rPr>
                <w:color w:val="000000"/>
              </w:rPr>
              <w:t>12,79</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4522EA" w:rsidRDefault="00CB5F28" w:rsidP="008C3567">
            <w:pPr>
              <w:spacing w:line="240" w:lineRule="auto"/>
              <w:jc w:val="center"/>
              <w:rPr>
                <w:color w:val="000000"/>
              </w:rPr>
            </w:pPr>
            <w:r w:rsidRPr="004522EA">
              <w:rPr>
                <w:color w:val="000000"/>
              </w:rPr>
              <w:t>84,77</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4522EA" w:rsidRDefault="00CB5F28" w:rsidP="008C3567">
            <w:pPr>
              <w:spacing w:line="240" w:lineRule="auto"/>
              <w:jc w:val="center"/>
              <w:rPr>
                <w:color w:val="000000"/>
              </w:rPr>
            </w:pPr>
            <w:r w:rsidRPr="004522EA">
              <w:rPr>
                <w:color w:val="000000"/>
              </w:rPr>
              <w:t>97,96</w:t>
            </w:r>
          </w:p>
        </w:tc>
      </w:tr>
      <w:tr w:rsidR="00CB5F28" w:rsidRPr="004522EA" w:rsidTr="00CB5F28">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B5F28" w:rsidRPr="004522EA" w:rsidRDefault="00CB5F28" w:rsidP="008C3567">
            <w:pPr>
              <w:spacing w:line="240" w:lineRule="auto"/>
              <w:jc w:val="center"/>
              <w:rPr>
                <w:color w:val="000000"/>
              </w:rPr>
            </w:pPr>
            <w:r w:rsidRPr="004522EA">
              <w:rPr>
                <w:color w:val="000000"/>
              </w:rPr>
              <w:t>186</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4522EA" w:rsidRDefault="00CB5F28" w:rsidP="008C3567">
            <w:pPr>
              <w:spacing w:line="240" w:lineRule="auto"/>
              <w:jc w:val="center"/>
              <w:rPr>
                <w:color w:val="000000"/>
              </w:rPr>
            </w:pPr>
            <w:r w:rsidRPr="004522EA">
              <w:rPr>
                <w:color w:val="000000"/>
              </w:rPr>
              <w:t>12,87</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4522EA" w:rsidRDefault="00CB5F28" w:rsidP="008C3567">
            <w:pPr>
              <w:spacing w:line="240" w:lineRule="auto"/>
              <w:jc w:val="center"/>
              <w:rPr>
                <w:color w:val="000000"/>
              </w:rPr>
            </w:pPr>
            <w:r w:rsidRPr="004522EA">
              <w:rPr>
                <w:color w:val="000000"/>
              </w:rPr>
              <w:t>83,34</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4522EA" w:rsidRDefault="00CB5F28" w:rsidP="008C3567">
            <w:pPr>
              <w:spacing w:line="240" w:lineRule="auto"/>
              <w:jc w:val="center"/>
              <w:rPr>
                <w:color w:val="000000"/>
              </w:rPr>
            </w:pPr>
            <w:r w:rsidRPr="004522EA">
              <w:rPr>
                <w:color w:val="000000"/>
              </w:rPr>
              <w:t>96,22</w:t>
            </w:r>
          </w:p>
        </w:tc>
      </w:tr>
      <w:tr w:rsidR="00CB5F28" w:rsidRPr="004522EA" w:rsidTr="00CB5F28">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B5F28" w:rsidRPr="004522EA" w:rsidRDefault="00CB5F28" w:rsidP="008C3567">
            <w:pPr>
              <w:spacing w:line="240" w:lineRule="auto"/>
              <w:jc w:val="center"/>
              <w:rPr>
                <w:color w:val="000000"/>
              </w:rPr>
            </w:pPr>
            <w:r w:rsidRPr="004522EA">
              <w:rPr>
                <w:color w:val="000000"/>
              </w:rPr>
              <w:t>188</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4522EA" w:rsidRDefault="00CB5F28" w:rsidP="008C3567">
            <w:pPr>
              <w:spacing w:line="240" w:lineRule="auto"/>
              <w:jc w:val="center"/>
              <w:rPr>
                <w:color w:val="000000"/>
              </w:rPr>
            </w:pPr>
            <w:r w:rsidRPr="004522EA">
              <w:rPr>
                <w:color w:val="000000"/>
              </w:rPr>
              <w:t>12,70</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4522EA" w:rsidRDefault="00CB5F28" w:rsidP="008C3567">
            <w:pPr>
              <w:spacing w:line="240" w:lineRule="auto"/>
              <w:jc w:val="center"/>
              <w:rPr>
                <w:color w:val="000000"/>
              </w:rPr>
            </w:pPr>
            <w:r w:rsidRPr="004522EA">
              <w:rPr>
                <w:color w:val="000000"/>
              </w:rPr>
              <w:t>85,73</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4522EA" w:rsidRDefault="00CB5F28" w:rsidP="008C3567">
            <w:pPr>
              <w:spacing w:line="240" w:lineRule="auto"/>
              <w:jc w:val="center"/>
              <w:rPr>
                <w:color w:val="000000"/>
              </w:rPr>
            </w:pPr>
            <w:r w:rsidRPr="004522EA">
              <w:rPr>
                <w:color w:val="000000"/>
              </w:rPr>
              <w:t>99,28</w:t>
            </w:r>
          </w:p>
        </w:tc>
      </w:tr>
      <w:tr w:rsidR="00CB5F28" w:rsidRPr="004522EA" w:rsidTr="00CB5F28">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B5F28" w:rsidRPr="004522EA" w:rsidRDefault="00CB5F28" w:rsidP="008C3567">
            <w:pPr>
              <w:spacing w:line="240" w:lineRule="auto"/>
              <w:jc w:val="center"/>
              <w:rPr>
                <w:color w:val="000000"/>
              </w:rPr>
            </w:pPr>
            <w:r w:rsidRPr="004522EA">
              <w:rPr>
                <w:color w:val="000000"/>
              </w:rPr>
              <w:t>189</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4522EA" w:rsidRDefault="00CB5F28" w:rsidP="008C3567">
            <w:pPr>
              <w:spacing w:line="240" w:lineRule="auto"/>
              <w:jc w:val="center"/>
              <w:rPr>
                <w:color w:val="000000"/>
              </w:rPr>
            </w:pPr>
            <w:r w:rsidRPr="004522EA">
              <w:rPr>
                <w:color w:val="000000"/>
              </w:rPr>
              <w:t>11,94</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4522EA" w:rsidRDefault="00CB5F28" w:rsidP="008C3567">
            <w:pPr>
              <w:spacing w:line="240" w:lineRule="auto"/>
              <w:jc w:val="center"/>
              <w:rPr>
                <w:color w:val="000000"/>
              </w:rPr>
            </w:pPr>
            <w:r w:rsidRPr="004522EA">
              <w:rPr>
                <w:color w:val="000000"/>
              </w:rPr>
              <w:t>79,42</w:t>
            </w:r>
          </w:p>
        </w:tc>
        <w:tc>
          <w:tcPr>
            <w:tcW w:w="960" w:type="dxa"/>
            <w:tcBorders>
              <w:top w:val="nil"/>
              <w:left w:val="nil"/>
              <w:bottom w:val="single" w:sz="4" w:space="0" w:color="auto"/>
              <w:right w:val="single" w:sz="4" w:space="0" w:color="auto"/>
            </w:tcBorders>
            <w:shd w:val="clear" w:color="auto" w:fill="auto"/>
            <w:noWrap/>
            <w:vAlign w:val="bottom"/>
            <w:hideMark/>
          </w:tcPr>
          <w:p w:rsidR="00CB5F28" w:rsidRPr="004522EA" w:rsidRDefault="00CB5F28" w:rsidP="008C3567">
            <w:pPr>
              <w:spacing w:line="240" w:lineRule="auto"/>
              <w:jc w:val="center"/>
              <w:rPr>
                <w:color w:val="000000"/>
              </w:rPr>
            </w:pPr>
            <w:r w:rsidRPr="004522EA">
              <w:rPr>
                <w:color w:val="000000"/>
              </w:rPr>
              <w:t>101,25</w:t>
            </w:r>
          </w:p>
        </w:tc>
      </w:tr>
    </w:tbl>
    <w:p w:rsidR="00CB5F28" w:rsidRDefault="00CB5F28" w:rsidP="00CB5F28">
      <w:pPr>
        <w:pStyle w:val="a4"/>
      </w:pPr>
    </w:p>
    <w:p w:rsidR="00CB5F28" w:rsidRDefault="00CB5F28" w:rsidP="00CB5F28">
      <w:pPr>
        <w:pStyle w:val="a4"/>
      </w:pPr>
    </w:p>
    <w:p w:rsidR="00CB5F28" w:rsidRDefault="00CB5F28" w:rsidP="00CB5F28">
      <w:pPr>
        <w:pStyle w:val="a4"/>
      </w:pPr>
    </w:p>
    <w:p w:rsidR="00CB5F28" w:rsidRDefault="00CB5F28" w:rsidP="00CB5F28">
      <w:pPr>
        <w:pStyle w:val="a4"/>
      </w:pPr>
    </w:p>
    <w:tbl>
      <w:tblPr>
        <w:tblW w:w="0" w:type="auto"/>
        <w:jc w:val="center"/>
        <w:tblLook w:val="04A0"/>
      </w:tblPr>
      <w:tblGrid>
        <w:gridCol w:w="5226"/>
      </w:tblGrid>
      <w:tr w:rsidR="00CB5F28" w:rsidTr="00CB5F28">
        <w:trPr>
          <w:trHeight w:val="3623"/>
          <w:jc w:val="center"/>
        </w:trPr>
        <w:tc>
          <w:tcPr>
            <w:tcW w:w="5138" w:type="dxa"/>
          </w:tcPr>
          <w:p w:rsidR="00CB5F28" w:rsidRDefault="00CB5F28" w:rsidP="00CB5F28">
            <w:r>
              <w:rPr>
                <w:noProof/>
              </w:rPr>
              <w:drawing>
                <wp:inline distT="0" distB="0" distL="0" distR="0">
                  <wp:extent cx="3162300" cy="2502615"/>
                  <wp:effectExtent l="19050" t="0" r="0" b="0"/>
                  <wp:docPr id="123" name="Рисунок 9" descr="C:\Users\1\Desktop\Диплом\Аншлифы\Галенит 1 в настур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Диплом\Аншлифы\Галенит 1 в настуран.jpg"/>
                          <pic:cNvPicPr>
                            <a:picLocks noChangeAspect="1" noChangeArrowheads="1"/>
                          </pic:cNvPicPr>
                        </pic:nvPicPr>
                        <pic:blipFill>
                          <a:blip r:embed="rId130" cstate="screen"/>
                          <a:srcRect/>
                          <a:stretch>
                            <a:fillRect/>
                          </a:stretch>
                        </pic:blipFill>
                        <pic:spPr bwMode="auto">
                          <a:xfrm>
                            <a:off x="0" y="0"/>
                            <a:ext cx="3162300" cy="2502615"/>
                          </a:xfrm>
                          <a:prstGeom prst="rect">
                            <a:avLst/>
                          </a:prstGeom>
                          <a:noFill/>
                          <a:ln w="9525">
                            <a:noFill/>
                            <a:miter lim="800000"/>
                            <a:headEnd/>
                            <a:tailEnd/>
                          </a:ln>
                        </pic:spPr>
                      </pic:pic>
                    </a:graphicData>
                  </a:graphic>
                </wp:inline>
              </w:drawing>
            </w:r>
          </w:p>
        </w:tc>
      </w:tr>
      <w:tr w:rsidR="00CB5F28" w:rsidTr="00CB5F28">
        <w:trPr>
          <w:trHeight w:val="409"/>
          <w:jc w:val="center"/>
        </w:trPr>
        <w:tc>
          <w:tcPr>
            <w:tcW w:w="5138" w:type="dxa"/>
          </w:tcPr>
          <w:p w:rsidR="00CB5F28" w:rsidRPr="009C4B15" w:rsidRDefault="00CB5F28" w:rsidP="00CB5F28">
            <w:pPr>
              <w:pStyle w:val="a4"/>
            </w:pPr>
            <w:r w:rsidRPr="000532C1">
              <w:rPr>
                <w:b/>
              </w:rPr>
              <w:t>Рис.</w:t>
            </w:r>
            <w:r w:rsidR="009E31BF">
              <w:rPr>
                <w:b/>
              </w:rPr>
              <w:t>86</w:t>
            </w:r>
            <w:r>
              <w:t>.</w:t>
            </w:r>
            <w:proofErr w:type="gramStart"/>
            <w:r>
              <w:t>Настуран-а</w:t>
            </w:r>
            <w:proofErr w:type="gramEnd"/>
            <w:r w:rsidRPr="009C4B15">
              <w:t xml:space="preserve"> </w:t>
            </w:r>
            <w:r>
              <w:t>(</w:t>
            </w:r>
            <w:r>
              <w:rPr>
                <w:lang w:val="en-US"/>
              </w:rPr>
              <w:t>Nas</w:t>
            </w:r>
            <w:r>
              <w:t>),галенит -1(</w:t>
            </w:r>
            <w:r>
              <w:rPr>
                <w:lang w:val="en-US"/>
              </w:rPr>
              <w:t>Gn</w:t>
            </w:r>
            <w:r w:rsidRPr="009C4B15">
              <w:t>),</w:t>
            </w:r>
            <w:r>
              <w:t xml:space="preserve"> РЭМ-фото, аншл. Т-657-19-А-1.</w:t>
            </w:r>
          </w:p>
        </w:tc>
      </w:tr>
    </w:tbl>
    <w:p w:rsidR="00CB5F28" w:rsidRDefault="00CB5F28" w:rsidP="00CB5F28">
      <w:pPr>
        <w:ind w:firstLine="709"/>
      </w:pPr>
    </w:p>
    <w:p w:rsidR="00CB5F28" w:rsidRDefault="00CB5F28" w:rsidP="00CB5F28">
      <w:pPr>
        <w:ind w:firstLine="709"/>
      </w:pPr>
      <w:r>
        <w:rPr>
          <w:b/>
          <w:i/>
          <w:u w:val="single"/>
        </w:rPr>
        <w:t>Сульфидный парагенезис</w:t>
      </w:r>
      <w:r>
        <w:t xml:space="preserve"> включает в себя галенит-2, пирит-2 и сфалерит.</w:t>
      </w:r>
    </w:p>
    <w:p w:rsidR="00CB5F28" w:rsidRDefault="00CB5F28" w:rsidP="00CB5F28">
      <w:pPr>
        <w:ind w:firstLine="709"/>
      </w:pPr>
      <w:r>
        <w:t xml:space="preserve">Галенит-2 представляет сплошные массы около некоторых бывших кристаллов уранинита </w:t>
      </w:r>
      <w:r w:rsidRPr="00F42CAE">
        <w:t>(рис.</w:t>
      </w:r>
      <w:r w:rsidR="009E31BF">
        <w:t>87</w:t>
      </w:r>
      <w:r w:rsidRPr="00F42CAE">
        <w:t>).</w:t>
      </w:r>
      <w:r>
        <w:t xml:space="preserve"> Размер таких масс достигает 0,5 мм. </w:t>
      </w:r>
    </w:p>
    <w:p w:rsidR="00CB5F28" w:rsidRDefault="00CB5F28" w:rsidP="00CB5F28">
      <w:pPr>
        <w:ind w:firstLine="709"/>
      </w:pPr>
      <w:r>
        <w:lastRenderedPageBreak/>
        <w:t xml:space="preserve">Пирит-2 в отличие от пирита-1 имеет более идиоморфные зёрна, а в не которых случаях до идеальных кубиков. По расположению они привязаны к ураниниту и настурану, а также, реже, отдельно от них, например, в </w:t>
      </w:r>
      <w:r w:rsidR="009E31BF">
        <w:t>срастаниях со сфалеритом (рис.88</w:t>
      </w:r>
      <w:r>
        <w:t>). Выделения сфалерита достигают 1 мм. Он имеет серый цвет, низкое отражение (</w:t>
      </w:r>
      <w:r w:rsidRPr="00BF56D3">
        <w:rPr>
          <w:lang w:val="en-US"/>
        </w:rPr>
        <w:t>R</w:t>
      </w:r>
      <w:r>
        <w:t xml:space="preserve">=17%), изотропен и имеет низкую микротвёрдость (150-250 </w:t>
      </w:r>
      <w:r w:rsidR="000D5FD9">
        <w:t>гс/мм</w:t>
      </w:r>
      <w:proofErr w:type="gramStart"/>
      <w:r w:rsidRPr="005D6A9F">
        <w:rPr>
          <w:vertAlign w:val="superscript"/>
        </w:rPr>
        <w:t>2</w:t>
      </w:r>
      <w:proofErr w:type="gramEnd"/>
      <w:r>
        <w:t>).</w:t>
      </w:r>
    </w:p>
    <w:tbl>
      <w:tblPr>
        <w:tblW w:w="0" w:type="auto"/>
        <w:jc w:val="center"/>
        <w:tblLook w:val="04A0"/>
      </w:tblPr>
      <w:tblGrid>
        <w:gridCol w:w="4776"/>
        <w:gridCol w:w="4776"/>
      </w:tblGrid>
      <w:tr w:rsidR="00CB5F28" w:rsidTr="00CB5F28">
        <w:trPr>
          <w:trHeight w:val="3271"/>
          <w:jc w:val="center"/>
        </w:trPr>
        <w:tc>
          <w:tcPr>
            <w:tcW w:w="4776" w:type="dxa"/>
          </w:tcPr>
          <w:p w:rsidR="00CB5F28" w:rsidRDefault="00CB5F28" w:rsidP="00CB5F28">
            <w:pPr>
              <w:jc w:val="center"/>
            </w:pPr>
            <w:r>
              <w:rPr>
                <w:noProof/>
              </w:rPr>
              <w:drawing>
                <wp:inline distT="0" distB="0" distL="0" distR="0">
                  <wp:extent cx="2876550" cy="2162175"/>
                  <wp:effectExtent l="19050" t="0" r="0" b="0"/>
                  <wp:docPr id="124" name="Рисунок 10" descr="C:\Users\1\Desktop\Диплом\Аншлифы\галенит 2 и пири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Диплом\Аншлифы\галенит 2 и пирит 2.jpg"/>
                          <pic:cNvPicPr>
                            <a:picLocks noChangeAspect="1" noChangeArrowheads="1"/>
                          </pic:cNvPicPr>
                        </pic:nvPicPr>
                        <pic:blipFill>
                          <a:blip r:embed="rId131" cstate="screen"/>
                          <a:srcRect/>
                          <a:stretch>
                            <a:fillRect/>
                          </a:stretch>
                        </pic:blipFill>
                        <pic:spPr bwMode="auto">
                          <a:xfrm>
                            <a:off x="0" y="0"/>
                            <a:ext cx="2876550" cy="2162175"/>
                          </a:xfrm>
                          <a:prstGeom prst="rect">
                            <a:avLst/>
                          </a:prstGeom>
                          <a:noFill/>
                          <a:ln w="9525">
                            <a:noFill/>
                            <a:miter lim="800000"/>
                            <a:headEnd/>
                            <a:tailEnd/>
                          </a:ln>
                        </pic:spPr>
                      </pic:pic>
                    </a:graphicData>
                  </a:graphic>
                </wp:inline>
              </w:drawing>
            </w:r>
          </w:p>
        </w:tc>
        <w:tc>
          <w:tcPr>
            <w:tcW w:w="2055" w:type="dxa"/>
            <w:shd w:val="clear" w:color="auto" w:fill="auto"/>
          </w:tcPr>
          <w:p w:rsidR="00CB5F28" w:rsidRDefault="00CB5F28" w:rsidP="00CB5F28">
            <w:r>
              <w:rPr>
                <w:noProof/>
              </w:rPr>
              <w:drawing>
                <wp:inline distT="0" distB="0" distL="0" distR="0">
                  <wp:extent cx="2876550" cy="2162175"/>
                  <wp:effectExtent l="19050" t="0" r="0" b="0"/>
                  <wp:docPr id="125" name="Рисунок 15" descr="C:\Users\1\Desktop\Диплом\Аншлифы\сфалер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Desktop\Диплом\Аншлифы\сфалерит.jpg"/>
                          <pic:cNvPicPr>
                            <a:picLocks noChangeAspect="1" noChangeArrowheads="1"/>
                          </pic:cNvPicPr>
                        </pic:nvPicPr>
                        <pic:blipFill>
                          <a:blip r:embed="rId132" cstate="screen"/>
                          <a:srcRect/>
                          <a:stretch>
                            <a:fillRect/>
                          </a:stretch>
                        </pic:blipFill>
                        <pic:spPr bwMode="auto">
                          <a:xfrm>
                            <a:off x="0" y="0"/>
                            <a:ext cx="2876550" cy="2162175"/>
                          </a:xfrm>
                          <a:prstGeom prst="rect">
                            <a:avLst/>
                          </a:prstGeom>
                          <a:noFill/>
                          <a:ln w="9525">
                            <a:noFill/>
                            <a:miter lim="800000"/>
                            <a:headEnd/>
                            <a:tailEnd/>
                          </a:ln>
                        </pic:spPr>
                      </pic:pic>
                    </a:graphicData>
                  </a:graphic>
                </wp:inline>
              </w:drawing>
            </w:r>
          </w:p>
        </w:tc>
      </w:tr>
      <w:tr w:rsidR="00CB5F28" w:rsidTr="00CB5F28">
        <w:trPr>
          <w:trHeight w:val="390"/>
          <w:jc w:val="center"/>
        </w:trPr>
        <w:tc>
          <w:tcPr>
            <w:tcW w:w="4776" w:type="dxa"/>
          </w:tcPr>
          <w:p w:rsidR="00CB5F28" w:rsidRDefault="00CB5F28" w:rsidP="00CB5F28">
            <w:pPr>
              <w:pStyle w:val="a4"/>
            </w:pPr>
            <w:r w:rsidRPr="006A0656">
              <w:rPr>
                <w:b/>
              </w:rPr>
              <w:t>Рис.</w:t>
            </w:r>
            <w:r w:rsidR="009E31BF">
              <w:rPr>
                <w:b/>
              </w:rPr>
              <w:t>87</w:t>
            </w:r>
            <w:r w:rsidRPr="006A0656">
              <w:rPr>
                <w:b/>
              </w:rPr>
              <w:t xml:space="preserve"> </w:t>
            </w:r>
            <w:r>
              <w:t>Сплошные массы галенита-2 (</w:t>
            </w:r>
            <w:r>
              <w:rPr>
                <w:lang w:val="en-US"/>
              </w:rPr>
              <w:t>Gn</w:t>
            </w:r>
            <w:r w:rsidRPr="00F33DC4">
              <w:t>-2</w:t>
            </w:r>
            <w:r>
              <w:t>)</w:t>
            </w:r>
            <w:r w:rsidRPr="00F33DC4">
              <w:t xml:space="preserve"> </w:t>
            </w:r>
            <w:r>
              <w:t>около пирита (</w:t>
            </w:r>
            <w:r>
              <w:rPr>
                <w:lang w:val="en-US"/>
              </w:rPr>
              <w:t>Py</w:t>
            </w:r>
            <w:r>
              <w:t>-2)</w:t>
            </w:r>
            <w:r w:rsidRPr="00F33DC4">
              <w:t xml:space="preserve"> </w:t>
            </w:r>
            <w:r>
              <w:t>и настурана (</w:t>
            </w:r>
            <w:r>
              <w:rPr>
                <w:lang w:val="en-US"/>
              </w:rPr>
              <w:t>Nas</w:t>
            </w:r>
            <w:r>
              <w:t>); отражённый свет; аншл. Т-657-19-А-1</w:t>
            </w:r>
          </w:p>
        </w:tc>
        <w:tc>
          <w:tcPr>
            <w:tcW w:w="2055" w:type="dxa"/>
            <w:shd w:val="clear" w:color="auto" w:fill="auto"/>
          </w:tcPr>
          <w:p w:rsidR="00CB5F28" w:rsidRDefault="00CB5F28" w:rsidP="00CB5F28">
            <w:pPr>
              <w:pStyle w:val="a4"/>
            </w:pPr>
            <w:r w:rsidRPr="00127AAF">
              <w:rPr>
                <w:b/>
              </w:rPr>
              <w:t>Рис.</w:t>
            </w:r>
            <w:r w:rsidR="009E31BF">
              <w:rPr>
                <w:b/>
              </w:rPr>
              <w:t>88</w:t>
            </w:r>
            <w:r w:rsidRPr="006D76A7">
              <w:t xml:space="preserve"> Выделения</w:t>
            </w:r>
            <w:r>
              <w:t xml:space="preserve"> пирита-2 (</w:t>
            </w:r>
            <w:r>
              <w:rPr>
                <w:lang w:val="en-US"/>
              </w:rPr>
              <w:t>Py</w:t>
            </w:r>
            <w:r w:rsidRPr="00F33DC4">
              <w:t>-2</w:t>
            </w:r>
            <w:r>
              <w:t>)</w:t>
            </w:r>
            <w:r w:rsidRPr="006D76A7">
              <w:t xml:space="preserve">  </w:t>
            </w:r>
            <w:r>
              <w:t>в сфалерите (</w:t>
            </w:r>
            <w:r>
              <w:rPr>
                <w:lang w:val="en-US"/>
              </w:rPr>
              <w:t>Sp</w:t>
            </w:r>
            <w:r>
              <w:t>); отражённый свет; аншл. Т-657-19-А-1</w:t>
            </w:r>
          </w:p>
        </w:tc>
      </w:tr>
    </w:tbl>
    <w:p w:rsidR="00CB5F28" w:rsidRDefault="00CB5F28" w:rsidP="00CB5F28">
      <w:pPr>
        <w:ind w:firstLine="709"/>
      </w:pPr>
    </w:p>
    <w:p w:rsidR="00CB5F28" w:rsidRDefault="00CB5F28" w:rsidP="00CB5F28">
      <w:pPr>
        <w:ind w:firstLine="709"/>
      </w:pPr>
      <w:r>
        <w:rPr>
          <w:b/>
          <w:i/>
          <w:u w:val="single"/>
        </w:rPr>
        <w:t>Низкотемпературный парагенезис</w:t>
      </w:r>
      <w:r>
        <w:t xml:space="preserve"> связан с перекристаллизацией на поздних этапах формирования месторождения Космозерское. В него входит коффинит, марказит, гематит-2 и ковеллин.</w:t>
      </w:r>
    </w:p>
    <w:p w:rsidR="00CB5F28" w:rsidRDefault="00CB5F28" w:rsidP="00CB5F28">
      <w:pPr>
        <w:ind w:firstLine="709"/>
      </w:pPr>
      <w:r>
        <w:t xml:space="preserve">Коффинит встречается в виде редких выделений </w:t>
      </w:r>
      <w:r w:rsidRPr="00F42CAE">
        <w:t>(рис.</w:t>
      </w:r>
      <w:r w:rsidR="009E31BF">
        <w:t>85</w:t>
      </w:r>
      <w:r w:rsidRPr="00F42CAE">
        <w:t>).</w:t>
      </w:r>
      <w:r>
        <w:t xml:space="preserve"> Коффинит имеет серый цвет, очень низкое отражение (</w:t>
      </w:r>
      <w:r>
        <w:rPr>
          <w:lang w:val="en-US"/>
        </w:rPr>
        <w:t>R</w:t>
      </w:r>
      <w:r>
        <w:t xml:space="preserve">=10%), изотропен и среднюю микротвёрдость (200-300 </w:t>
      </w:r>
      <w:r w:rsidR="000D5FD9">
        <w:t>гс/мм</w:t>
      </w:r>
      <w:proofErr w:type="gramStart"/>
      <w:r>
        <w:rPr>
          <w:vertAlign w:val="superscript"/>
        </w:rPr>
        <w:t>2</w:t>
      </w:r>
      <w:proofErr w:type="gramEnd"/>
      <w:r>
        <w:t>).</w:t>
      </w:r>
    </w:p>
    <w:p w:rsidR="00CB5F28" w:rsidRDefault="00405361" w:rsidP="00405361">
      <w:pPr>
        <w:pStyle w:val="4"/>
      </w:pPr>
      <w:r w:rsidRPr="00405361">
        <w:t>Таблица 31</w:t>
      </w:r>
      <w:r>
        <w:t xml:space="preserve"> Химический состав коффинита (масс. %)</w:t>
      </w:r>
    </w:p>
    <w:tbl>
      <w:tblPr>
        <w:tblW w:w="5160" w:type="dxa"/>
        <w:jc w:val="center"/>
        <w:tblLook w:val="04A0"/>
      </w:tblPr>
      <w:tblGrid>
        <w:gridCol w:w="960"/>
        <w:gridCol w:w="1140"/>
        <w:gridCol w:w="1140"/>
        <w:gridCol w:w="960"/>
        <w:gridCol w:w="960"/>
      </w:tblGrid>
      <w:tr w:rsidR="00CB5F28" w:rsidRPr="004522EA" w:rsidTr="00CB5F28">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F28" w:rsidRPr="001900AE" w:rsidRDefault="00CB5F28" w:rsidP="00CB5F28">
            <w:pPr>
              <w:spacing w:line="240" w:lineRule="auto"/>
              <w:jc w:val="center"/>
              <w:rPr>
                <w:color w:val="000000"/>
              </w:rPr>
            </w:pPr>
            <w:r w:rsidRPr="001900AE">
              <w:rPr>
                <w:color w:val="000000"/>
              </w:rPr>
              <w:t>№ ан</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CB5F28" w:rsidRPr="001900AE" w:rsidRDefault="00CB5F28" w:rsidP="00CB5F28">
            <w:pPr>
              <w:spacing w:line="240" w:lineRule="auto"/>
              <w:jc w:val="center"/>
              <w:rPr>
                <w:color w:val="000000"/>
              </w:rPr>
            </w:pPr>
            <w:r w:rsidRPr="001900AE">
              <w:rPr>
                <w:color w:val="000000"/>
              </w:rPr>
              <w:t>SiO</w:t>
            </w:r>
            <w:r w:rsidRPr="00AF764E">
              <w:rPr>
                <w:color w:val="000000"/>
                <w:vertAlign w:val="subscript"/>
              </w:rPr>
              <w:t>2</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CB5F28" w:rsidRPr="001900AE" w:rsidRDefault="00CB5F28" w:rsidP="00CB5F28">
            <w:pPr>
              <w:spacing w:line="240" w:lineRule="auto"/>
              <w:jc w:val="center"/>
              <w:rPr>
                <w:color w:val="000000"/>
              </w:rPr>
            </w:pPr>
            <w:r w:rsidRPr="001900AE">
              <w:rPr>
                <w:color w:val="000000"/>
              </w:rPr>
              <w:t>PbO</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CB5F28" w:rsidRPr="001900AE" w:rsidRDefault="00CB5F28" w:rsidP="00CB5F28">
            <w:pPr>
              <w:spacing w:line="240" w:lineRule="auto"/>
              <w:jc w:val="center"/>
              <w:rPr>
                <w:color w:val="000000"/>
              </w:rPr>
            </w:pPr>
            <w:r w:rsidRPr="001900AE">
              <w:rPr>
                <w:color w:val="000000"/>
              </w:rPr>
              <w:t>UO</w:t>
            </w:r>
            <w:r w:rsidRPr="00AF764E">
              <w:rPr>
                <w:color w:val="000000"/>
                <w:vertAlign w:val="subscript"/>
              </w:rPr>
              <w:t>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CB5F28" w:rsidRPr="001900AE" w:rsidRDefault="00CB5F28" w:rsidP="00CB5F28">
            <w:pPr>
              <w:spacing w:line="240" w:lineRule="auto"/>
              <w:jc w:val="center"/>
              <w:rPr>
                <w:color w:val="000000"/>
              </w:rPr>
            </w:pPr>
            <w:r w:rsidRPr="001900AE">
              <w:rPr>
                <w:color w:val="000000"/>
              </w:rPr>
              <w:t>Сумма</w:t>
            </w:r>
          </w:p>
        </w:tc>
      </w:tr>
      <w:tr w:rsidR="00CB5F28" w:rsidRPr="004522EA" w:rsidTr="00CB5F28">
        <w:trPr>
          <w:trHeight w:val="315"/>
          <w:jc w:val="center"/>
        </w:trPr>
        <w:tc>
          <w:tcPr>
            <w:tcW w:w="516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Коффинит</w:t>
            </w:r>
          </w:p>
        </w:tc>
      </w:tr>
      <w:tr w:rsidR="00CB5F28" w:rsidRPr="004522EA" w:rsidTr="00CB5F28">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11</w:t>
            </w:r>
          </w:p>
        </w:tc>
        <w:tc>
          <w:tcPr>
            <w:tcW w:w="1140" w:type="dxa"/>
            <w:tcBorders>
              <w:top w:val="nil"/>
              <w:left w:val="nil"/>
              <w:bottom w:val="single" w:sz="4" w:space="0" w:color="auto"/>
              <w:right w:val="single" w:sz="4" w:space="0" w:color="auto"/>
            </w:tcBorders>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20,05</w:t>
            </w:r>
          </w:p>
        </w:tc>
        <w:tc>
          <w:tcPr>
            <w:tcW w:w="1140" w:type="dxa"/>
            <w:tcBorders>
              <w:top w:val="nil"/>
              <w:left w:val="nil"/>
              <w:bottom w:val="single" w:sz="4" w:space="0" w:color="auto"/>
              <w:right w:val="single" w:sz="4" w:space="0" w:color="auto"/>
            </w:tcBorders>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65,67</w:t>
            </w:r>
          </w:p>
        </w:tc>
        <w:tc>
          <w:tcPr>
            <w:tcW w:w="960" w:type="dxa"/>
            <w:tcBorders>
              <w:top w:val="nil"/>
              <w:left w:val="nil"/>
              <w:bottom w:val="single" w:sz="4" w:space="0" w:color="auto"/>
              <w:right w:val="single" w:sz="4" w:space="0" w:color="auto"/>
            </w:tcBorders>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91,46</w:t>
            </w:r>
          </w:p>
        </w:tc>
      </w:tr>
      <w:tr w:rsidR="00CB5F28" w:rsidRPr="004522EA" w:rsidTr="00CB5F28">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149</w:t>
            </w:r>
          </w:p>
        </w:tc>
        <w:tc>
          <w:tcPr>
            <w:tcW w:w="1140" w:type="dxa"/>
            <w:tcBorders>
              <w:top w:val="nil"/>
              <w:left w:val="nil"/>
              <w:bottom w:val="single" w:sz="4" w:space="0" w:color="auto"/>
              <w:right w:val="single" w:sz="4" w:space="0" w:color="auto"/>
            </w:tcBorders>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11,38</w:t>
            </w:r>
          </w:p>
        </w:tc>
        <w:tc>
          <w:tcPr>
            <w:tcW w:w="1140" w:type="dxa"/>
            <w:tcBorders>
              <w:top w:val="nil"/>
              <w:left w:val="nil"/>
              <w:bottom w:val="single" w:sz="4" w:space="0" w:color="auto"/>
              <w:right w:val="single" w:sz="4" w:space="0" w:color="auto"/>
            </w:tcBorders>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60,47</w:t>
            </w:r>
          </w:p>
        </w:tc>
        <w:tc>
          <w:tcPr>
            <w:tcW w:w="960" w:type="dxa"/>
            <w:tcBorders>
              <w:top w:val="nil"/>
              <w:left w:val="nil"/>
              <w:bottom w:val="single" w:sz="4" w:space="0" w:color="auto"/>
              <w:right w:val="single" w:sz="4" w:space="0" w:color="auto"/>
            </w:tcBorders>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98,50</w:t>
            </w:r>
          </w:p>
        </w:tc>
      </w:tr>
      <w:tr w:rsidR="00CB5F28" w:rsidRPr="004522EA" w:rsidTr="00CB5F28">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155</w:t>
            </w:r>
          </w:p>
        </w:tc>
        <w:tc>
          <w:tcPr>
            <w:tcW w:w="1140" w:type="dxa"/>
            <w:tcBorders>
              <w:top w:val="nil"/>
              <w:left w:val="nil"/>
              <w:bottom w:val="single" w:sz="4" w:space="0" w:color="auto"/>
              <w:right w:val="single" w:sz="4" w:space="0" w:color="auto"/>
            </w:tcBorders>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13,03</w:t>
            </w:r>
          </w:p>
        </w:tc>
        <w:tc>
          <w:tcPr>
            <w:tcW w:w="1140" w:type="dxa"/>
            <w:tcBorders>
              <w:top w:val="nil"/>
              <w:left w:val="nil"/>
              <w:bottom w:val="single" w:sz="4" w:space="0" w:color="auto"/>
              <w:right w:val="single" w:sz="4" w:space="0" w:color="auto"/>
            </w:tcBorders>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65,22</w:t>
            </w:r>
          </w:p>
        </w:tc>
        <w:tc>
          <w:tcPr>
            <w:tcW w:w="960" w:type="dxa"/>
            <w:tcBorders>
              <w:top w:val="nil"/>
              <w:left w:val="nil"/>
              <w:bottom w:val="single" w:sz="4" w:space="0" w:color="auto"/>
              <w:right w:val="single" w:sz="4" w:space="0" w:color="auto"/>
            </w:tcBorders>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88,35</w:t>
            </w:r>
          </w:p>
        </w:tc>
      </w:tr>
      <w:tr w:rsidR="00CB5F28" w:rsidRPr="004522EA" w:rsidTr="00CB5F28">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157</w:t>
            </w:r>
          </w:p>
        </w:tc>
        <w:tc>
          <w:tcPr>
            <w:tcW w:w="1140" w:type="dxa"/>
            <w:tcBorders>
              <w:top w:val="nil"/>
              <w:left w:val="nil"/>
              <w:bottom w:val="single" w:sz="4" w:space="0" w:color="auto"/>
              <w:right w:val="single" w:sz="4" w:space="0" w:color="auto"/>
            </w:tcBorders>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13,43</w:t>
            </w:r>
          </w:p>
        </w:tc>
        <w:tc>
          <w:tcPr>
            <w:tcW w:w="1140" w:type="dxa"/>
            <w:tcBorders>
              <w:top w:val="nil"/>
              <w:left w:val="nil"/>
              <w:bottom w:val="single" w:sz="4" w:space="0" w:color="auto"/>
              <w:right w:val="single" w:sz="4" w:space="0" w:color="auto"/>
            </w:tcBorders>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63,76</w:t>
            </w:r>
          </w:p>
        </w:tc>
        <w:tc>
          <w:tcPr>
            <w:tcW w:w="960" w:type="dxa"/>
            <w:tcBorders>
              <w:top w:val="nil"/>
              <w:left w:val="nil"/>
              <w:bottom w:val="single" w:sz="4" w:space="0" w:color="auto"/>
              <w:right w:val="single" w:sz="4" w:space="0" w:color="auto"/>
            </w:tcBorders>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85,74</w:t>
            </w:r>
          </w:p>
        </w:tc>
      </w:tr>
      <w:tr w:rsidR="00CB5F28" w:rsidRPr="004522EA" w:rsidTr="00CB5F28">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171</w:t>
            </w:r>
          </w:p>
        </w:tc>
        <w:tc>
          <w:tcPr>
            <w:tcW w:w="1140" w:type="dxa"/>
            <w:tcBorders>
              <w:top w:val="nil"/>
              <w:left w:val="nil"/>
              <w:bottom w:val="single" w:sz="4" w:space="0" w:color="auto"/>
              <w:right w:val="single" w:sz="4" w:space="0" w:color="auto"/>
            </w:tcBorders>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13,14</w:t>
            </w:r>
          </w:p>
        </w:tc>
        <w:tc>
          <w:tcPr>
            <w:tcW w:w="1140" w:type="dxa"/>
            <w:tcBorders>
              <w:top w:val="nil"/>
              <w:left w:val="nil"/>
              <w:bottom w:val="single" w:sz="4" w:space="0" w:color="auto"/>
              <w:right w:val="single" w:sz="4" w:space="0" w:color="auto"/>
            </w:tcBorders>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67,22</w:t>
            </w:r>
          </w:p>
        </w:tc>
        <w:tc>
          <w:tcPr>
            <w:tcW w:w="960" w:type="dxa"/>
            <w:tcBorders>
              <w:top w:val="nil"/>
              <w:left w:val="nil"/>
              <w:bottom w:val="single" w:sz="4" w:space="0" w:color="auto"/>
              <w:right w:val="single" w:sz="4" w:space="0" w:color="auto"/>
            </w:tcBorders>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87,58</w:t>
            </w:r>
          </w:p>
        </w:tc>
      </w:tr>
      <w:tr w:rsidR="00CB5F28" w:rsidRPr="004522EA" w:rsidTr="00CB5F28">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172</w:t>
            </w:r>
          </w:p>
        </w:tc>
        <w:tc>
          <w:tcPr>
            <w:tcW w:w="1140" w:type="dxa"/>
            <w:tcBorders>
              <w:top w:val="nil"/>
              <w:left w:val="nil"/>
              <w:bottom w:val="single" w:sz="4" w:space="0" w:color="auto"/>
              <w:right w:val="single" w:sz="4" w:space="0" w:color="auto"/>
            </w:tcBorders>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12,60</w:t>
            </w:r>
          </w:p>
        </w:tc>
        <w:tc>
          <w:tcPr>
            <w:tcW w:w="1140" w:type="dxa"/>
            <w:tcBorders>
              <w:top w:val="nil"/>
              <w:left w:val="nil"/>
              <w:bottom w:val="single" w:sz="4" w:space="0" w:color="auto"/>
              <w:right w:val="single" w:sz="4" w:space="0" w:color="auto"/>
            </w:tcBorders>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3,09</w:t>
            </w:r>
          </w:p>
        </w:tc>
        <w:tc>
          <w:tcPr>
            <w:tcW w:w="960" w:type="dxa"/>
            <w:tcBorders>
              <w:top w:val="nil"/>
              <w:left w:val="nil"/>
              <w:bottom w:val="single" w:sz="4" w:space="0" w:color="auto"/>
              <w:right w:val="single" w:sz="4" w:space="0" w:color="auto"/>
            </w:tcBorders>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62,22</w:t>
            </w:r>
          </w:p>
        </w:tc>
        <w:tc>
          <w:tcPr>
            <w:tcW w:w="960" w:type="dxa"/>
            <w:tcBorders>
              <w:top w:val="nil"/>
              <w:left w:val="nil"/>
              <w:bottom w:val="single" w:sz="4" w:space="0" w:color="auto"/>
              <w:right w:val="single" w:sz="4" w:space="0" w:color="auto"/>
            </w:tcBorders>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89,86</w:t>
            </w:r>
          </w:p>
        </w:tc>
      </w:tr>
      <w:tr w:rsidR="00CB5F28" w:rsidRPr="004522EA" w:rsidTr="00CB5F28">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173</w:t>
            </w:r>
          </w:p>
        </w:tc>
        <w:tc>
          <w:tcPr>
            <w:tcW w:w="1140" w:type="dxa"/>
            <w:tcBorders>
              <w:top w:val="nil"/>
              <w:left w:val="nil"/>
              <w:bottom w:val="single" w:sz="4" w:space="0" w:color="auto"/>
              <w:right w:val="single" w:sz="4" w:space="0" w:color="auto"/>
            </w:tcBorders>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13,35</w:t>
            </w:r>
          </w:p>
        </w:tc>
        <w:tc>
          <w:tcPr>
            <w:tcW w:w="1140" w:type="dxa"/>
            <w:tcBorders>
              <w:top w:val="nil"/>
              <w:left w:val="nil"/>
              <w:bottom w:val="single" w:sz="4" w:space="0" w:color="auto"/>
              <w:right w:val="single" w:sz="4" w:space="0" w:color="auto"/>
            </w:tcBorders>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65,05</w:t>
            </w:r>
          </w:p>
        </w:tc>
        <w:tc>
          <w:tcPr>
            <w:tcW w:w="960" w:type="dxa"/>
            <w:tcBorders>
              <w:top w:val="nil"/>
              <w:left w:val="nil"/>
              <w:bottom w:val="single" w:sz="4" w:space="0" w:color="auto"/>
              <w:right w:val="single" w:sz="4" w:space="0" w:color="auto"/>
            </w:tcBorders>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87,97</w:t>
            </w:r>
          </w:p>
        </w:tc>
      </w:tr>
      <w:tr w:rsidR="00CB5F28" w:rsidRPr="004522EA" w:rsidTr="00CB5F28">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179</w:t>
            </w:r>
          </w:p>
        </w:tc>
        <w:tc>
          <w:tcPr>
            <w:tcW w:w="1140" w:type="dxa"/>
            <w:tcBorders>
              <w:top w:val="nil"/>
              <w:left w:val="nil"/>
              <w:bottom w:val="single" w:sz="4" w:space="0" w:color="auto"/>
              <w:right w:val="single" w:sz="4" w:space="0" w:color="auto"/>
            </w:tcBorders>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13,41</w:t>
            </w:r>
          </w:p>
        </w:tc>
        <w:tc>
          <w:tcPr>
            <w:tcW w:w="1140" w:type="dxa"/>
            <w:tcBorders>
              <w:top w:val="nil"/>
              <w:left w:val="nil"/>
              <w:bottom w:val="single" w:sz="4" w:space="0" w:color="auto"/>
              <w:right w:val="single" w:sz="4" w:space="0" w:color="auto"/>
            </w:tcBorders>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65,18</w:t>
            </w:r>
          </w:p>
        </w:tc>
        <w:tc>
          <w:tcPr>
            <w:tcW w:w="960" w:type="dxa"/>
            <w:tcBorders>
              <w:top w:val="nil"/>
              <w:left w:val="nil"/>
              <w:bottom w:val="single" w:sz="4" w:space="0" w:color="auto"/>
              <w:right w:val="single" w:sz="4" w:space="0" w:color="auto"/>
            </w:tcBorders>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87,02</w:t>
            </w:r>
          </w:p>
        </w:tc>
      </w:tr>
      <w:tr w:rsidR="00CB5F28" w:rsidRPr="004522EA" w:rsidTr="00CB5F28">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180</w:t>
            </w:r>
          </w:p>
        </w:tc>
        <w:tc>
          <w:tcPr>
            <w:tcW w:w="1140" w:type="dxa"/>
            <w:tcBorders>
              <w:top w:val="nil"/>
              <w:left w:val="nil"/>
              <w:bottom w:val="single" w:sz="4" w:space="0" w:color="auto"/>
              <w:right w:val="single" w:sz="4" w:space="0" w:color="auto"/>
            </w:tcBorders>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11,74</w:t>
            </w:r>
          </w:p>
        </w:tc>
        <w:tc>
          <w:tcPr>
            <w:tcW w:w="1140" w:type="dxa"/>
            <w:tcBorders>
              <w:top w:val="nil"/>
              <w:left w:val="nil"/>
              <w:bottom w:val="single" w:sz="4" w:space="0" w:color="auto"/>
              <w:right w:val="single" w:sz="4" w:space="0" w:color="auto"/>
            </w:tcBorders>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64,84</w:t>
            </w:r>
          </w:p>
        </w:tc>
        <w:tc>
          <w:tcPr>
            <w:tcW w:w="960" w:type="dxa"/>
            <w:tcBorders>
              <w:top w:val="nil"/>
              <w:left w:val="nil"/>
              <w:bottom w:val="single" w:sz="4" w:space="0" w:color="auto"/>
              <w:right w:val="single" w:sz="4" w:space="0" w:color="auto"/>
            </w:tcBorders>
            <w:shd w:val="clear" w:color="auto" w:fill="auto"/>
            <w:noWrap/>
            <w:vAlign w:val="center"/>
            <w:hideMark/>
          </w:tcPr>
          <w:p w:rsidR="00CB5F28" w:rsidRPr="004522EA" w:rsidRDefault="00CB5F28" w:rsidP="00CB5F28">
            <w:pPr>
              <w:spacing w:line="240" w:lineRule="auto"/>
              <w:jc w:val="center"/>
              <w:rPr>
                <w:color w:val="000000"/>
              </w:rPr>
            </w:pPr>
            <w:r w:rsidRPr="004522EA">
              <w:rPr>
                <w:color w:val="000000"/>
              </w:rPr>
              <w:t>88,58</w:t>
            </w:r>
          </w:p>
        </w:tc>
      </w:tr>
    </w:tbl>
    <w:p w:rsidR="00CB5F28" w:rsidRDefault="00CB5F28" w:rsidP="00CB5F28">
      <w:pPr>
        <w:ind w:firstLine="709"/>
      </w:pPr>
    </w:p>
    <w:p w:rsidR="00CB5F28" w:rsidRDefault="00CB5F28" w:rsidP="00CB5F28">
      <w:pPr>
        <w:ind w:firstLine="709"/>
      </w:pPr>
      <w:r>
        <w:lastRenderedPageBreak/>
        <w:t>Марказит образуется по пириту-1 и -2, замещая его, в некоторых случаях и оставляя его кубическую форму (псевдоморфозы). Примерно 50% первоначального пирита превратилось в марказит. Он схож с пиритом, но отличается цветами анизотропии.</w:t>
      </w:r>
    </w:p>
    <w:p w:rsidR="00CB5F28" w:rsidRDefault="00CB5F28" w:rsidP="00CB5F28">
      <w:pPr>
        <w:ind w:firstLine="709"/>
      </w:pPr>
      <w:r>
        <w:t xml:space="preserve">Гематит-2 площадной, встречается часто в виде тонких кустистых выделений </w:t>
      </w:r>
    </w:p>
    <w:p w:rsidR="00CB5F28" w:rsidRDefault="00CB5F28" w:rsidP="00CB5F28">
      <w:pPr>
        <w:ind w:firstLine="709"/>
      </w:pPr>
      <w:r>
        <w:t>Ковеллин встречен на границах халькопирита в виде выделений размером 0,3 мм (</w:t>
      </w:r>
      <w:r w:rsidRPr="00F42CAE">
        <w:t>рис.</w:t>
      </w:r>
      <w:r w:rsidR="009E31BF">
        <w:t>89</w:t>
      </w:r>
      <w:r w:rsidRPr="00F42CAE">
        <w:t>).</w:t>
      </w:r>
      <w:r>
        <w:t xml:space="preserve"> Он имеет голубой цвет, низкое отражение (</w:t>
      </w:r>
      <w:r>
        <w:rPr>
          <w:lang w:val="en-US"/>
        </w:rPr>
        <w:t>R</w:t>
      </w:r>
      <w:r>
        <w:t xml:space="preserve">=21%), сильно анизотропен и низкую микротвёрдость (80-90 </w:t>
      </w:r>
      <w:r w:rsidR="000D5FD9">
        <w:t>гс/мм</w:t>
      </w:r>
      <w:proofErr w:type="gramStart"/>
      <w:r>
        <w:rPr>
          <w:vertAlign w:val="superscript"/>
        </w:rPr>
        <w:t>2</w:t>
      </w:r>
      <w:proofErr w:type="gramEnd"/>
      <w:r>
        <w:t>).</w:t>
      </w:r>
    </w:p>
    <w:tbl>
      <w:tblPr>
        <w:tblW w:w="0" w:type="auto"/>
        <w:jc w:val="center"/>
        <w:tblLook w:val="04A0"/>
      </w:tblPr>
      <w:tblGrid>
        <w:gridCol w:w="4776"/>
      </w:tblGrid>
      <w:tr w:rsidR="00CB5F28" w:rsidTr="00CB5F28">
        <w:trPr>
          <w:trHeight w:val="3406"/>
          <w:jc w:val="center"/>
        </w:trPr>
        <w:tc>
          <w:tcPr>
            <w:tcW w:w="4733" w:type="dxa"/>
          </w:tcPr>
          <w:p w:rsidR="00CB5F28" w:rsidRDefault="00CB5F28" w:rsidP="00CB5F28">
            <w:r>
              <w:rPr>
                <w:noProof/>
              </w:rPr>
              <w:drawing>
                <wp:inline distT="0" distB="0" distL="0" distR="0">
                  <wp:extent cx="2876550" cy="2162175"/>
                  <wp:effectExtent l="19050" t="0" r="0" b="0"/>
                  <wp:docPr id="126" name="Рисунок 12" descr="C:\Users\1\Desktop\Диплом\Аншлифы\ковел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Диплом\Аншлифы\ковелин.jpg"/>
                          <pic:cNvPicPr>
                            <a:picLocks noChangeAspect="1" noChangeArrowheads="1"/>
                          </pic:cNvPicPr>
                        </pic:nvPicPr>
                        <pic:blipFill>
                          <a:blip r:embed="rId133" cstate="screen"/>
                          <a:srcRect/>
                          <a:stretch>
                            <a:fillRect/>
                          </a:stretch>
                        </pic:blipFill>
                        <pic:spPr bwMode="auto">
                          <a:xfrm>
                            <a:off x="0" y="0"/>
                            <a:ext cx="2876550" cy="2162175"/>
                          </a:xfrm>
                          <a:prstGeom prst="rect">
                            <a:avLst/>
                          </a:prstGeom>
                          <a:noFill/>
                          <a:ln w="9525">
                            <a:noFill/>
                            <a:miter lim="800000"/>
                            <a:headEnd/>
                            <a:tailEnd/>
                          </a:ln>
                        </pic:spPr>
                      </pic:pic>
                    </a:graphicData>
                  </a:graphic>
                </wp:inline>
              </w:drawing>
            </w:r>
          </w:p>
        </w:tc>
      </w:tr>
      <w:tr w:rsidR="00CB5F28" w:rsidTr="00CB5F28">
        <w:trPr>
          <w:trHeight w:val="390"/>
          <w:jc w:val="center"/>
        </w:trPr>
        <w:tc>
          <w:tcPr>
            <w:tcW w:w="4733" w:type="dxa"/>
          </w:tcPr>
          <w:p w:rsidR="00CB5F28" w:rsidRPr="008D42B3" w:rsidRDefault="00CB5F28" w:rsidP="00CB5F28">
            <w:pPr>
              <w:pStyle w:val="a4"/>
            </w:pPr>
            <w:r w:rsidRPr="000532C1">
              <w:rPr>
                <w:b/>
              </w:rPr>
              <w:t>Рис.</w:t>
            </w:r>
            <w:r w:rsidR="009E31BF">
              <w:rPr>
                <w:b/>
              </w:rPr>
              <w:t>89</w:t>
            </w:r>
            <w:r w:rsidRPr="008D42B3">
              <w:t xml:space="preserve"> </w:t>
            </w:r>
            <w:r>
              <w:t>Ковелин(</w:t>
            </w:r>
            <w:r>
              <w:rPr>
                <w:lang w:val="en-US"/>
              </w:rPr>
              <w:t>kov</w:t>
            </w:r>
            <w:r w:rsidRPr="008D42B3">
              <w:t>)</w:t>
            </w:r>
            <w:r>
              <w:t>на границах халькопирита</w:t>
            </w:r>
            <w:r w:rsidRPr="008D42B3">
              <w:t>(</w:t>
            </w:r>
            <w:r>
              <w:rPr>
                <w:lang w:val="en-US"/>
              </w:rPr>
              <w:t>Ccp</w:t>
            </w:r>
            <w:r w:rsidRPr="008D42B3">
              <w:t>),</w:t>
            </w:r>
            <w:r>
              <w:t>отраженный свет, аншл</w:t>
            </w:r>
            <w:proofErr w:type="gramStart"/>
            <w:r>
              <w:t>.Т</w:t>
            </w:r>
            <w:proofErr w:type="gramEnd"/>
            <w:r>
              <w:t>-657-3</w:t>
            </w:r>
          </w:p>
        </w:tc>
      </w:tr>
    </w:tbl>
    <w:p w:rsidR="00CB5F28" w:rsidRDefault="00CB5F28" w:rsidP="00CB5F28">
      <w:pPr>
        <w:ind w:firstLine="709"/>
      </w:pPr>
    </w:p>
    <w:p w:rsidR="00CB5F28" w:rsidRDefault="00CB5F28" w:rsidP="00CB5F28">
      <w:pPr>
        <w:ind w:firstLine="709"/>
      </w:pPr>
    </w:p>
    <w:p w:rsidR="00CB5F28" w:rsidRDefault="00CB5F28" w:rsidP="00CB5F28">
      <w:pPr>
        <w:ind w:firstLine="709"/>
      </w:pPr>
      <w:r>
        <w:rPr>
          <w:b/>
          <w:i/>
          <w:u w:val="single"/>
        </w:rPr>
        <w:t>Гипергенный парагенезис</w:t>
      </w:r>
      <w:r>
        <w:t xml:space="preserve"> проявлен слабо и представлен единичными небольшими выделениями гидрогематита.</w:t>
      </w:r>
    </w:p>
    <w:p w:rsidR="00CB5F28" w:rsidRDefault="00CB5F28" w:rsidP="00CB5F28">
      <w:pPr>
        <w:ind w:firstLine="709"/>
      </w:pPr>
      <w:r>
        <w:t>Образование гидрогематита связано с процессами выветривания, железосодержащих минералов, таких как гематит. Он представлен в нескольких выделениях размером до 10 мкм.</w:t>
      </w:r>
    </w:p>
    <w:p w:rsidR="00CB5F28" w:rsidRDefault="00CB5F28" w:rsidP="00CB5F28"/>
    <w:p w:rsidR="00CB5F28" w:rsidRDefault="001E5568" w:rsidP="00CB5F28">
      <w:pPr>
        <w:pStyle w:val="2"/>
      </w:pPr>
      <w:bookmarkStart w:id="38" w:name="_Toc389236394"/>
      <w:bookmarkStart w:id="39" w:name="_Toc390250461"/>
      <w:bookmarkStart w:id="40" w:name="_Toc450900381"/>
      <w:r>
        <w:t>4.3</w:t>
      </w:r>
      <w:r w:rsidR="00CB5F28">
        <w:t xml:space="preserve"> </w:t>
      </w:r>
      <w:r w:rsidR="00417624">
        <w:t>Определение химического возраста</w:t>
      </w:r>
      <w:r w:rsidR="00CB5F28">
        <w:t xml:space="preserve"> урановой минерализации</w:t>
      </w:r>
      <w:bookmarkEnd w:id="38"/>
      <w:bookmarkEnd w:id="39"/>
      <w:bookmarkEnd w:id="40"/>
    </w:p>
    <w:p w:rsidR="00CB5F28" w:rsidRDefault="00CB5F28" w:rsidP="00CB5F28">
      <w:pPr>
        <w:ind w:firstLine="709"/>
      </w:pPr>
      <w:r>
        <w:t xml:space="preserve">В результате проведённого микрозондового анализа аншлифов скважины 4811 и 4813 были измерены содержания </w:t>
      </w:r>
      <w:r w:rsidRPr="005E6A29">
        <w:t>U</w:t>
      </w:r>
      <w:r>
        <w:t xml:space="preserve">, </w:t>
      </w:r>
      <w:r w:rsidRPr="005E6A29">
        <w:t>Pb</w:t>
      </w:r>
      <w:r w:rsidRPr="002F7483">
        <w:t xml:space="preserve"> </w:t>
      </w:r>
      <w:r>
        <w:t xml:space="preserve">и для некоторых минералов </w:t>
      </w:r>
      <w:r w:rsidRPr="005E6A29">
        <w:t>Si</w:t>
      </w:r>
      <w:r w:rsidRPr="002F7483">
        <w:t xml:space="preserve"> </w:t>
      </w:r>
      <w:proofErr w:type="gramStart"/>
      <w:r>
        <w:t>в</w:t>
      </w:r>
      <w:proofErr w:type="gramEnd"/>
      <w:r>
        <w:t xml:space="preserve"> </w:t>
      </w:r>
      <w:proofErr w:type="gramStart"/>
      <w:r>
        <w:t>урановых</w:t>
      </w:r>
      <w:proofErr w:type="gramEnd"/>
      <w:r>
        <w:t xml:space="preserve"> минералов (уранинит, настуран и коффинит). Исходя из этих данных можно построить </w:t>
      </w:r>
      <w:proofErr w:type="gramStart"/>
      <w:r>
        <w:t>треугольную</w:t>
      </w:r>
      <w:proofErr w:type="gramEnd"/>
      <w:r>
        <w:t xml:space="preserve"> диаграму содерж</w:t>
      </w:r>
      <w:r w:rsidR="009E31BF">
        <w:t>ания этих элементов в них (рис.90-91</w:t>
      </w:r>
      <w:r>
        <w:t>).</w:t>
      </w:r>
    </w:p>
    <w:p w:rsidR="00CB5F28" w:rsidRDefault="00CB5F28" w:rsidP="00CB5F28">
      <w:pPr>
        <w:ind w:firstLine="709"/>
      </w:pPr>
      <w:r>
        <w:t xml:space="preserve">Из этой диаграммы видно, что в обеих скважинах все точки анализов разделяются на 3 группы исходя из содержания данных элементов. Коффинит отделяется по более высоким содержания </w:t>
      </w:r>
      <w:r>
        <w:rPr>
          <w:lang w:val="en-US"/>
        </w:rPr>
        <w:t>Si</w:t>
      </w:r>
      <w:r>
        <w:t xml:space="preserve">, а уранинит по более высоким содержаниям </w:t>
      </w:r>
      <w:r>
        <w:rPr>
          <w:lang w:val="en-US"/>
        </w:rPr>
        <w:t>Pb</w:t>
      </w:r>
      <w:r>
        <w:t xml:space="preserve">, связанного с большим возрастом данного минерала. Если расставить данные минералы по убыванию содержанию свинца, то есть по уменьшению абсолютного возраста, то полученная </w:t>
      </w:r>
      <w:r>
        <w:lastRenderedPageBreak/>
        <w:t>последовательность: уранинит → настуран → коффинит будет соответствовать последовательности минералообразования.</w:t>
      </w:r>
    </w:p>
    <w:p w:rsidR="00CB5F28" w:rsidRDefault="00CB5F28" w:rsidP="00CB5F28">
      <w:pPr>
        <w:keepNext/>
        <w:jc w:val="center"/>
      </w:pPr>
      <w:r>
        <w:rPr>
          <w:noProof/>
        </w:rPr>
        <w:drawing>
          <wp:inline distT="0" distB="0" distL="0" distR="0">
            <wp:extent cx="4713600" cy="3535200"/>
            <wp:effectExtent l="19050" t="0" r="0" b="0"/>
            <wp:docPr id="127" name="Рисунок 5" descr="C:\Users\1\Desktop\Статистика\Треугольная диаграмма.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Статистика\Треугольная диаграмма.jpg.png"/>
                    <pic:cNvPicPr>
                      <a:picLocks noChangeAspect="1" noChangeArrowheads="1"/>
                    </pic:cNvPicPr>
                  </pic:nvPicPr>
                  <pic:blipFill>
                    <a:blip r:embed="rId134" cstate="screen"/>
                    <a:srcRect/>
                    <a:stretch>
                      <a:fillRect/>
                    </a:stretch>
                  </pic:blipFill>
                  <pic:spPr bwMode="auto">
                    <a:xfrm>
                      <a:off x="0" y="0"/>
                      <a:ext cx="4713600" cy="3535200"/>
                    </a:xfrm>
                    <a:prstGeom prst="rect">
                      <a:avLst/>
                    </a:prstGeom>
                    <a:noFill/>
                    <a:ln w="9525">
                      <a:noFill/>
                      <a:miter lim="800000"/>
                      <a:headEnd/>
                      <a:tailEnd/>
                    </a:ln>
                  </pic:spPr>
                </pic:pic>
              </a:graphicData>
            </a:graphic>
          </wp:inline>
        </w:drawing>
      </w:r>
    </w:p>
    <w:p w:rsidR="00CB5F28" w:rsidRDefault="00CB5F28" w:rsidP="00CB5F28">
      <w:pPr>
        <w:pStyle w:val="a4"/>
      </w:pPr>
      <w:r>
        <w:rPr>
          <w:b/>
        </w:rPr>
        <w:t>Рис.</w:t>
      </w:r>
      <w:r w:rsidR="009E31BF">
        <w:rPr>
          <w:b/>
        </w:rPr>
        <w:t>90</w:t>
      </w:r>
      <w:r>
        <w:rPr>
          <w:b/>
        </w:rPr>
        <w:t xml:space="preserve"> </w:t>
      </w:r>
      <w:r>
        <w:t xml:space="preserve">Треугольная диаграмма </w:t>
      </w:r>
      <w:r>
        <w:rPr>
          <w:lang w:val="en-US"/>
        </w:rPr>
        <w:t>U</w:t>
      </w:r>
      <w:r>
        <w:t>-</w:t>
      </w:r>
      <w:r>
        <w:rPr>
          <w:lang w:val="en-US"/>
        </w:rPr>
        <w:t>Pb</w:t>
      </w:r>
      <w:r>
        <w:t>-</w:t>
      </w:r>
      <w:r>
        <w:rPr>
          <w:lang w:val="en-US"/>
        </w:rPr>
        <w:t>Si</w:t>
      </w:r>
      <w:r w:rsidRPr="002F7483">
        <w:t xml:space="preserve"> </w:t>
      </w:r>
      <w:r>
        <w:t>для оксидов и силикатовурана по скважине 4811</w:t>
      </w:r>
    </w:p>
    <w:p w:rsidR="00CB5F28" w:rsidRDefault="00CB5F28" w:rsidP="00CB5F28"/>
    <w:p w:rsidR="00CB5F28" w:rsidRDefault="00CB5F28" w:rsidP="00CB5F28">
      <w:pPr>
        <w:ind w:firstLine="709"/>
      </w:pPr>
      <w:r>
        <w:t xml:space="preserve">Также, имея содержания свинца и урана в минерале в атомных процентах и используя формулу радиоактивного распада </w:t>
      </w:r>
      <w:r>
        <w:rPr>
          <w:vertAlign w:val="superscript"/>
        </w:rPr>
        <w:t>238</w:t>
      </w:r>
      <w:r>
        <w:rPr>
          <w:lang w:val="en-US"/>
        </w:rPr>
        <w:t>U</w:t>
      </w:r>
      <w:r>
        <w:t xml:space="preserve"> (</w:t>
      </w:r>
      <w:r w:rsidRPr="008A6016">
        <w:rPr>
          <w:position w:val="-24"/>
        </w:rPr>
        <w:object w:dxaOrig="2079"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36pt" o:ole="">
            <v:imagedata r:id="rId135" o:title=""/>
          </v:shape>
          <o:OLEObject Type="Embed" ProgID="Equation.3" ShapeID="_x0000_i1025" DrawAspect="Content" ObjectID="_1524678697" r:id="rId136"/>
        </w:object>
      </w:r>
      <w:r>
        <w:t xml:space="preserve">, где </w:t>
      </w:r>
      <w:r w:rsidRPr="008A6016">
        <w:rPr>
          <w:position w:val="-6"/>
        </w:rPr>
        <w:object w:dxaOrig="220" w:dyaOrig="280">
          <v:shape id="_x0000_i1026" type="#_x0000_t75" style="width:14.25pt;height:14.25pt" o:ole="">
            <v:imagedata r:id="rId137" o:title=""/>
          </v:shape>
          <o:OLEObject Type="Embed" ProgID="Equation.3" ShapeID="_x0000_i1026" DrawAspect="Content" ObjectID="_1524678698" r:id="rId138"/>
        </w:object>
      </w:r>
      <w:r>
        <w:t xml:space="preserve"> - постоянная распада </w:t>
      </w:r>
      <w:r>
        <w:rPr>
          <w:vertAlign w:val="superscript"/>
        </w:rPr>
        <w:t>238</w:t>
      </w:r>
      <w:r>
        <w:rPr>
          <w:lang w:val="en-US"/>
        </w:rPr>
        <w:t>U</w:t>
      </w:r>
      <w:r>
        <w:t>, которая равна 4,47*10</w:t>
      </w:r>
      <w:r>
        <w:rPr>
          <w:vertAlign w:val="superscript"/>
        </w:rPr>
        <w:t>9</w:t>
      </w:r>
      <w:r>
        <w:t xml:space="preserve"> лет; </w:t>
      </w:r>
      <w:r w:rsidRPr="008A6016">
        <w:rPr>
          <w:position w:val="-6"/>
        </w:rPr>
        <w:object w:dxaOrig="580" w:dyaOrig="320">
          <v:shape id="_x0000_i1027" type="#_x0000_t75" style="width:28.5pt;height:14.25pt" o:ole="">
            <v:imagedata r:id="rId139" o:title=""/>
          </v:shape>
          <o:OLEObject Type="Embed" ProgID="Equation.3" ShapeID="_x0000_i1027" DrawAspect="Content" ObjectID="_1524678699" r:id="rId140"/>
        </w:object>
      </w:r>
      <w:r>
        <w:t xml:space="preserve"> - содержание радиогенного свинца; </w:t>
      </w:r>
      <w:r w:rsidRPr="008A6016">
        <w:rPr>
          <w:position w:val="-6"/>
        </w:rPr>
        <w:object w:dxaOrig="480" w:dyaOrig="320">
          <v:shape id="_x0000_i1028" type="#_x0000_t75" style="width:21.75pt;height:14.25pt" o:ole="">
            <v:imagedata r:id="rId141" o:title=""/>
          </v:shape>
          <o:OLEObject Type="Embed" ProgID="Equation.3" ShapeID="_x0000_i1028" DrawAspect="Content" ObjectID="_1524678700" r:id="rId142"/>
        </w:object>
      </w:r>
      <w:r>
        <w:t xml:space="preserve"> - содержание урана</w:t>
      </w:r>
      <w:proofErr w:type="gramStart"/>
      <w:r>
        <w:t xml:space="preserve"> )</w:t>
      </w:r>
      <w:proofErr w:type="gramEnd"/>
      <w:r>
        <w:t>, можно вычислить абсолютный возраст. Для начала примем, что весь свинец в урановом минерале – радиогенный и не был захвачен при кристаллизации или перекр</w:t>
      </w:r>
      <w:r w:rsidR="008A2183">
        <w:t>и</w:t>
      </w:r>
      <w:r>
        <w:t>стал</w:t>
      </w:r>
      <w:r w:rsidR="008A2183">
        <w:t>л</w:t>
      </w:r>
      <w:r>
        <w:t xml:space="preserve">изации. </w:t>
      </w:r>
    </w:p>
    <w:p w:rsidR="00CB5F28" w:rsidRDefault="00CB5F28" w:rsidP="00CB5F28">
      <w:pPr>
        <w:ind w:firstLine="709"/>
      </w:pPr>
      <w:r>
        <w:rPr>
          <w:noProof/>
        </w:rPr>
        <w:lastRenderedPageBreak/>
        <w:drawing>
          <wp:inline distT="0" distB="0" distL="0" distR="0">
            <wp:extent cx="4723071" cy="3636335"/>
            <wp:effectExtent l="19050" t="0" r="1329" b="0"/>
            <wp:docPr id="576" name="Рисунок 14" descr="D:\Учёба\Магистратура\Статистика\Треугольная диаграмма 4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Учёба\Магистратура\Статистика\Треугольная диаграмма 4813.jpg"/>
                    <pic:cNvPicPr>
                      <a:picLocks noChangeAspect="1" noChangeArrowheads="1"/>
                    </pic:cNvPicPr>
                  </pic:nvPicPr>
                  <pic:blipFill>
                    <a:blip r:embed="rId143" cstate="screen"/>
                    <a:srcRect/>
                    <a:stretch>
                      <a:fillRect/>
                    </a:stretch>
                  </pic:blipFill>
                  <pic:spPr bwMode="auto">
                    <a:xfrm>
                      <a:off x="0" y="0"/>
                      <a:ext cx="4723071" cy="3636335"/>
                    </a:xfrm>
                    <a:prstGeom prst="rect">
                      <a:avLst/>
                    </a:prstGeom>
                    <a:noFill/>
                    <a:ln w="9525">
                      <a:noFill/>
                      <a:miter lim="800000"/>
                      <a:headEnd/>
                      <a:tailEnd/>
                    </a:ln>
                  </pic:spPr>
                </pic:pic>
              </a:graphicData>
            </a:graphic>
          </wp:inline>
        </w:drawing>
      </w:r>
    </w:p>
    <w:p w:rsidR="00CB5F28" w:rsidRDefault="00CB5F28" w:rsidP="00CB5F28">
      <w:pPr>
        <w:pStyle w:val="a4"/>
      </w:pPr>
      <w:r>
        <w:rPr>
          <w:b/>
        </w:rPr>
        <w:t>Рис.</w:t>
      </w:r>
      <w:r w:rsidR="009E31BF">
        <w:rPr>
          <w:b/>
        </w:rPr>
        <w:t>91</w:t>
      </w:r>
      <w:r>
        <w:rPr>
          <w:b/>
        </w:rPr>
        <w:t xml:space="preserve"> </w:t>
      </w:r>
      <w:r>
        <w:t xml:space="preserve">Треугольная диаграмма </w:t>
      </w:r>
      <w:r>
        <w:rPr>
          <w:lang w:val="en-US"/>
        </w:rPr>
        <w:t>U</w:t>
      </w:r>
      <w:r>
        <w:t>-</w:t>
      </w:r>
      <w:r>
        <w:rPr>
          <w:lang w:val="en-US"/>
        </w:rPr>
        <w:t>Pb</w:t>
      </w:r>
      <w:r>
        <w:t>-</w:t>
      </w:r>
      <w:r>
        <w:rPr>
          <w:lang w:val="en-US"/>
        </w:rPr>
        <w:t>Si</w:t>
      </w:r>
      <w:r w:rsidRPr="002F7483">
        <w:t xml:space="preserve"> </w:t>
      </w:r>
      <w:r>
        <w:t>для оксидов и силикатовурана по скважине 4813</w:t>
      </w:r>
    </w:p>
    <w:p w:rsidR="00CB5F28" w:rsidRDefault="00CB5F28" w:rsidP="00CB5F28">
      <w:pPr>
        <w:ind w:firstLine="709"/>
      </w:pPr>
    </w:p>
    <w:p w:rsidR="007310F5" w:rsidRDefault="00CB5F28" w:rsidP="007310F5">
      <w:pPr>
        <w:ind w:firstLine="709"/>
      </w:pPr>
      <w:r>
        <w:t>После подсчёта абсолютного воз</w:t>
      </w:r>
      <w:r w:rsidR="009E31BF">
        <w:t>раста был построен график (рис.92</w:t>
      </w:r>
      <w:r>
        <w:t xml:space="preserve">), где по оси ординат отмечен полученный возраст в миллионах лет, а все анализы отсортированы по убыванию полученного возраста. Исходя из графика видно, что все анализы разделились на две группы с возрастом более 1000 млн. лет и менее 600 млн. лет. Эти группы абсолютно точно соответствуют в первом случае ураниниту, а во втором настурану и коффиниту. Которые невозможно отделить по </w:t>
      </w:r>
      <w:proofErr w:type="gramStart"/>
      <w:r>
        <w:t>возрасту</w:t>
      </w:r>
      <w:proofErr w:type="gramEnd"/>
      <w:r>
        <w:t xml:space="preserve"> друг от друга, так как коффинит был встречен только рядом с клаусталитом, из-за чего был возможен захват свинца при кристаллизации. </w:t>
      </w:r>
      <w:r w:rsidR="007310F5">
        <w:t xml:space="preserve">Данная методика не даёт точных результатов, для этого необходимо использовать методы изотопной геохронологии. </w:t>
      </w:r>
    </w:p>
    <w:p w:rsidR="007310F5" w:rsidRDefault="007310F5" w:rsidP="007310F5">
      <w:pPr>
        <w:ind w:firstLine="709"/>
      </w:pPr>
      <w:r>
        <w:t xml:space="preserve">Погрешность метода определения абсолютного возраста по данным микрозондового анализа можно оценить на уровне ±50%. Эта методика даёт только общее представление о возможном возрасте урановых минералов. </w:t>
      </w:r>
    </w:p>
    <w:p w:rsidR="00CB5F28" w:rsidRDefault="007310F5" w:rsidP="007310F5">
      <w:pPr>
        <w:ind w:firstLine="709"/>
      </w:pPr>
      <w:r>
        <w:t>Возраст</w:t>
      </w:r>
      <w:r w:rsidRPr="007310F5">
        <w:t xml:space="preserve"> </w:t>
      </w:r>
      <w:r>
        <w:t xml:space="preserve">метасоматитов </w:t>
      </w:r>
      <w:r w:rsidRPr="007310F5">
        <w:t>под</w:t>
      </w:r>
      <w:r>
        <w:t>тверждае</w:t>
      </w:r>
      <w:r w:rsidRPr="007310F5">
        <w:t xml:space="preserve">т двухстадийное образование рудных метасоматитов месторождения </w:t>
      </w:r>
      <w:r>
        <w:t>Космозёрское</w:t>
      </w:r>
      <w:r w:rsidRPr="007310F5">
        <w:t>: около</w:t>
      </w:r>
      <w:r>
        <w:t xml:space="preserve"> </w:t>
      </w:r>
      <w:r w:rsidRPr="007310F5">
        <w:t xml:space="preserve">1740 </w:t>
      </w:r>
      <w:proofErr w:type="gramStart"/>
      <w:r w:rsidRPr="007310F5">
        <w:t>млн</w:t>
      </w:r>
      <w:proofErr w:type="gramEnd"/>
      <w:r w:rsidRPr="007310F5">
        <w:t xml:space="preserve"> лет назад происходило образование метасоматических ванадиевых руд (роскоэлит + карбонат), тогда как около 1640 млн лет назад происходило формирование жильных метасоматитов</w:t>
      </w:r>
      <w:r>
        <w:t>-</w:t>
      </w:r>
      <w:r w:rsidRPr="007310F5">
        <w:t>гидротермалитов (Cr_cеладонит + роскоэлит</w:t>
      </w:r>
      <w:r>
        <w:t xml:space="preserve"> </w:t>
      </w:r>
      <w:r w:rsidRPr="007310F5">
        <w:t>+ карбонат) с золото</w:t>
      </w:r>
      <w:r>
        <w:t>-</w:t>
      </w:r>
      <w:r w:rsidRPr="007310F5">
        <w:t>уран</w:t>
      </w:r>
      <w:r>
        <w:t>-</w:t>
      </w:r>
      <w:r w:rsidRPr="007310F5">
        <w:t>ванадиевой минерализацией.</w:t>
      </w:r>
      <w:r>
        <w:t xml:space="preserve"> (Бороздин А.</w:t>
      </w:r>
      <w:proofErr w:type="gramStart"/>
      <w:r>
        <w:t>П</w:t>
      </w:r>
      <w:proofErr w:type="gramEnd"/>
      <w:r>
        <w:t>, и др…2014 г.)</w:t>
      </w:r>
    </w:p>
    <w:p w:rsidR="00CB5F28" w:rsidRDefault="00CB5F28" w:rsidP="00CB5F28">
      <w:pPr>
        <w:keepNext/>
        <w:jc w:val="center"/>
      </w:pPr>
      <w:r w:rsidRPr="0082750C">
        <w:rPr>
          <w:noProof/>
        </w:rPr>
        <w:lastRenderedPageBreak/>
        <w:drawing>
          <wp:inline distT="0" distB="0" distL="0" distR="0">
            <wp:extent cx="4572000" cy="2743200"/>
            <wp:effectExtent l="19050" t="0" r="19050" b="0"/>
            <wp:docPr id="57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CB5F28" w:rsidRDefault="009E31BF" w:rsidP="00CB5F28">
      <w:pPr>
        <w:pStyle w:val="a4"/>
      </w:pPr>
      <w:r>
        <w:rPr>
          <w:b/>
        </w:rPr>
        <w:t>Рис.92</w:t>
      </w:r>
      <w:r w:rsidR="00CB5F28">
        <w:rPr>
          <w:b/>
        </w:rPr>
        <w:t xml:space="preserve"> </w:t>
      </w:r>
      <w:r w:rsidR="00CB5F28">
        <w:t>Возраст урановых минералов по данным микрозондового анализа с использованием формулы радиоактивного распада по скважинам 4811 и 4813</w:t>
      </w:r>
    </w:p>
    <w:p w:rsidR="00CB5F28" w:rsidRDefault="00CB5F28" w:rsidP="00CB5F28"/>
    <w:p w:rsidR="00CB5F28" w:rsidRDefault="00CB5F28" w:rsidP="00CB5F28">
      <w:pPr>
        <w:ind w:firstLine="709"/>
      </w:pPr>
    </w:p>
    <w:p w:rsidR="00CB5F28" w:rsidRDefault="00CB5F28" w:rsidP="001E5568">
      <w:pPr>
        <w:pStyle w:val="1"/>
      </w:pPr>
      <w:bookmarkStart w:id="41" w:name="_Toc390250462"/>
      <w:bookmarkStart w:id="42" w:name="_Toc450900382"/>
      <w:r>
        <w:t xml:space="preserve">Глава </w:t>
      </w:r>
      <w:r w:rsidR="001E5568">
        <w:t>5</w:t>
      </w:r>
      <w:r>
        <w:t>. Геохимические особенности месторождения Космозерское.</w:t>
      </w:r>
      <w:bookmarkEnd w:id="41"/>
      <w:bookmarkEnd w:id="42"/>
    </w:p>
    <w:p w:rsidR="00CB5F28" w:rsidRDefault="00CB5F28" w:rsidP="00CB5F28">
      <w:pPr>
        <w:ind w:firstLine="709"/>
      </w:pPr>
      <w:r>
        <w:t xml:space="preserve">Моим научным руководителем А. П. Бороздиным были предоставлены результаты рентгено-флюоресцентного анализа и, по некоторым элементам, </w:t>
      </w:r>
      <w:r>
        <w:rPr>
          <w:lang w:val="en-US"/>
        </w:rPr>
        <w:t>ISP</w:t>
      </w:r>
      <w:r w:rsidRPr="00625A52">
        <w:t>-</w:t>
      </w:r>
      <w:r>
        <w:rPr>
          <w:lang w:val="en-US"/>
        </w:rPr>
        <w:t>MS</w:t>
      </w:r>
      <w:r w:rsidRPr="00625A52">
        <w:t xml:space="preserve"> </w:t>
      </w:r>
      <w:r>
        <w:t>анализа образцов керна скважин С-4811 и С-4813</w:t>
      </w:r>
    </w:p>
    <w:p w:rsidR="00CB5F28" w:rsidRDefault="00CB5F28" w:rsidP="00CB5F28">
      <w:pPr>
        <w:ind w:firstLine="709"/>
      </w:pPr>
      <w:r>
        <w:t xml:space="preserve">Обработка всех этих данных проводилась в программе </w:t>
      </w:r>
      <w:r>
        <w:rPr>
          <w:lang w:val="en-US"/>
        </w:rPr>
        <w:t>Statistica v</w:t>
      </w:r>
      <w:r w:rsidRPr="00352C82">
        <w:t>.</w:t>
      </w:r>
      <w:r>
        <w:rPr>
          <w:lang w:val="en-US"/>
        </w:rPr>
        <w:t> </w:t>
      </w:r>
      <w:r>
        <w:t>7</w:t>
      </w:r>
      <w:r w:rsidRPr="00352C82">
        <w:t>.0 (</w:t>
      </w:r>
      <w:r>
        <w:t>см. главу</w:t>
      </w:r>
      <w:r>
        <w:rPr>
          <w:lang w:val="en-US"/>
        </w:rPr>
        <w:t> </w:t>
      </w:r>
      <w:r>
        <w:t>1</w:t>
      </w:r>
      <w:r w:rsidRPr="00352C82">
        <w:t>)</w:t>
      </w:r>
      <w:r>
        <w:t xml:space="preserve">. </w:t>
      </w:r>
    </w:p>
    <w:p w:rsidR="00CB5F28" w:rsidRDefault="00CB5F28" w:rsidP="00CB5F28">
      <w:pPr>
        <w:ind w:firstLine="709"/>
      </w:pPr>
      <w:r>
        <w:t>На первом этапе проводилась проверка закона распределения. Для большей надёжности выводов проверка осуществлялась по 3 показателям:</w:t>
      </w:r>
    </w:p>
    <w:p w:rsidR="00CB5F28" w:rsidRDefault="00CB5F28" w:rsidP="00CB5F28">
      <w:pPr>
        <w:pStyle w:val="a3"/>
        <w:numPr>
          <w:ilvl w:val="0"/>
          <w:numId w:val="4"/>
        </w:numPr>
        <w:ind w:left="993" w:firstLine="709"/>
      </w:pPr>
      <w:r>
        <w:t>график квантиль-квантиль;</w:t>
      </w:r>
    </w:p>
    <w:p w:rsidR="00CB5F28" w:rsidRDefault="00CB5F28" w:rsidP="00CB5F28">
      <w:pPr>
        <w:pStyle w:val="a3"/>
        <w:numPr>
          <w:ilvl w:val="0"/>
          <w:numId w:val="4"/>
        </w:numPr>
        <w:ind w:left="993" w:firstLine="709"/>
      </w:pPr>
      <w:r>
        <w:t>коэффициент ассиметрии;</w:t>
      </w:r>
    </w:p>
    <w:p w:rsidR="00CB5F28" w:rsidRDefault="00CB5F28" w:rsidP="00CB5F28">
      <w:pPr>
        <w:pStyle w:val="a3"/>
        <w:numPr>
          <w:ilvl w:val="0"/>
          <w:numId w:val="4"/>
        </w:numPr>
        <w:ind w:left="993" w:firstLine="709"/>
      </w:pPr>
      <w:r>
        <w:t>коэффициент эксцесса.</w:t>
      </w:r>
    </w:p>
    <w:p w:rsidR="00CB5F28" w:rsidRDefault="00CB5F28" w:rsidP="00CB5F28">
      <w:pPr>
        <w:ind w:firstLine="709"/>
      </w:pPr>
      <w:r>
        <w:t>На графике ква</w:t>
      </w:r>
      <w:r w:rsidR="00F44E19">
        <w:t>нтиль-квантиль выносятся экспери</w:t>
      </w:r>
      <w:r>
        <w:t xml:space="preserve">ментальные точки и теоретическая квантиль (линия). Если точки более-менее ложатся на данную линию, то распределение этой системы нормальное. Коэффициенты ассиметрии и эксцесса для системы с нормальным распределением по модулю меньше 3. </w:t>
      </w:r>
    </w:p>
    <w:p w:rsidR="00CB5F28" w:rsidRDefault="00CB5F28" w:rsidP="00CB5F28">
      <w:pPr>
        <w:ind w:firstLine="709"/>
      </w:pPr>
      <w:r>
        <w:t>Таким образом, можно достаточно правильно определить закон распределения.</w:t>
      </w:r>
    </w:p>
    <w:p w:rsidR="00CB5F28" w:rsidRDefault="00CB5F28" w:rsidP="00CB5F28">
      <w:pPr>
        <w:ind w:firstLine="709"/>
      </w:pPr>
      <w:r w:rsidRPr="00E03654">
        <w:t>Проверка закона распределения проводилась для совместной выборки по скважин</w:t>
      </w:r>
      <w:r>
        <w:t xml:space="preserve">ам С-4811 и С-4813. В результате проверки закона распределения получены следующие результат (таб. </w:t>
      </w:r>
      <w:r w:rsidR="00134E56">
        <w:t>32</w:t>
      </w:r>
      <w:r>
        <w:t>):</w:t>
      </w:r>
    </w:p>
    <w:p w:rsidR="008516AA" w:rsidRDefault="008516AA" w:rsidP="008516AA">
      <w:pPr>
        <w:pStyle w:val="4"/>
      </w:pPr>
      <w:r w:rsidRPr="008516AA">
        <w:lastRenderedPageBreak/>
        <w:t>Таблица 32</w:t>
      </w:r>
      <w:r>
        <w:rPr>
          <w:b/>
        </w:rPr>
        <w:t xml:space="preserve"> </w:t>
      </w:r>
      <w:r w:rsidRPr="00901B26">
        <w:t>Законы распределения резул</w:t>
      </w:r>
      <w:r>
        <w:t xml:space="preserve">ьтатов анализа по скважине </w:t>
      </w:r>
      <w:r>
        <w:br/>
        <w:t>С-4811 и С-4813</w:t>
      </w:r>
    </w:p>
    <w:tbl>
      <w:tblPr>
        <w:tblW w:w="4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2"/>
        <w:gridCol w:w="2322"/>
      </w:tblGrid>
      <w:tr w:rsidR="00CB5F28" w:rsidTr="00CB5F28">
        <w:trPr>
          <w:jc w:val="center"/>
        </w:trPr>
        <w:tc>
          <w:tcPr>
            <w:tcW w:w="2322" w:type="dxa"/>
          </w:tcPr>
          <w:p w:rsidR="00CB5F28" w:rsidRPr="001900AE" w:rsidRDefault="00CB5F28" w:rsidP="00CB5F28">
            <w:r w:rsidRPr="001900AE">
              <w:t>Оксид / элемент</w:t>
            </w:r>
          </w:p>
        </w:tc>
        <w:tc>
          <w:tcPr>
            <w:tcW w:w="2322" w:type="dxa"/>
          </w:tcPr>
          <w:p w:rsidR="00CB5F28" w:rsidRPr="001900AE" w:rsidRDefault="00CB5F28" w:rsidP="00CB5F28">
            <w:pPr>
              <w:jc w:val="center"/>
            </w:pPr>
            <w:r w:rsidRPr="001900AE">
              <w:t>С-4811+С-4813</w:t>
            </w:r>
          </w:p>
        </w:tc>
      </w:tr>
      <w:tr w:rsidR="00CB5F28" w:rsidTr="00CB5F28">
        <w:trPr>
          <w:jc w:val="center"/>
        </w:trPr>
        <w:tc>
          <w:tcPr>
            <w:tcW w:w="2322" w:type="dxa"/>
            <w:vAlign w:val="center"/>
          </w:tcPr>
          <w:p w:rsidR="00CB5F28" w:rsidRDefault="00CB5F28" w:rsidP="00CB5F28">
            <w:r>
              <w:t>S</w:t>
            </w:r>
            <w:r>
              <w:rPr>
                <w:lang w:val="en-US"/>
              </w:rPr>
              <w:t>i</w:t>
            </w:r>
          </w:p>
        </w:tc>
        <w:tc>
          <w:tcPr>
            <w:tcW w:w="2322" w:type="dxa"/>
          </w:tcPr>
          <w:p w:rsidR="00CB5F28" w:rsidRDefault="00CB5F28" w:rsidP="00CB5F28">
            <w:r>
              <w:t>Нормальное</w:t>
            </w:r>
          </w:p>
        </w:tc>
      </w:tr>
      <w:tr w:rsidR="00CB5F28" w:rsidTr="00CB5F28">
        <w:trPr>
          <w:jc w:val="center"/>
        </w:trPr>
        <w:tc>
          <w:tcPr>
            <w:tcW w:w="2322" w:type="dxa"/>
            <w:vAlign w:val="center"/>
          </w:tcPr>
          <w:p w:rsidR="00CB5F28" w:rsidRDefault="00CB5F28" w:rsidP="00CB5F28">
            <w:r>
              <w:t>F</w:t>
            </w:r>
            <w:r>
              <w:rPr>
                <w:lang w:val="en-US"/>
              </w:rPr>
              <w:t>e</w:t>
            </w:r>
          </w:p>
        </w:tc>
        <w:tc>
          <w:tcPr>
            <w:tcW w:w="2322" w:type="dxa"/>
          </w:tcPr>
          <w:p w:rsidR="00CB5F28" w:rsidRDefault="00CB5F28" w:rsidP="00CB5F28">
            <w:r>
              <w:t>Нормальное</w:t>
            </w:r>
          </w:p>
        </w:tc>
      </w:tr>
      <w:tr w:rsidR="00CB5F28" w:rsidTr="00CB5F28">
        <w:trPr>
          <w:jc w:val="center"/>
        </w:trPr>
        <w:tc>
          <w:tcPr>
            <w:tcW w:w="2322" w:type="dxa"/>
            <w:vAlign w:val="center"/>
          </w:tcPr>
          <w:p w:rsidR="00CB5F28" w:rsidRDefault="00CB5F28" w:rsidP="00CB5F28">
            <w:r>
              <w:t>M</w:t>
            </w:r>
            <w:r>
              <w:rPr>
                <w:lang w:val="en-US"/>
              </w:rPr>
              <w:t>g</w:t>
            </w:r>
          </w:p>
        </w:tc>
        <w:tc>
          <w:tcPr>
            <w:tcW w:w="2322" w:type="dxa"/>
          </w:tcPr>
          <w:p w:rsidR="00CB5F28" w:rsidRDefault="00CB5F28" w:rsidP="00CB5F28">
            <w:r>
              <w:t>Нормальное</w:t>
            </w:r>
          </w:p>
        </w:tc>
      </w:tr>
      <w:tr w:rsidR="00CB5F28" w:rsidTr="00CB5F28">
        <w:trPr>
          <w:jc w:val="center"/>
        </w:trPr>
        <w:tc>
          <w:tcPr>
            <w:tcW w:w="2322" w:type="dxa"/>
            <w:vAlign w:val="center"/>
          </w:tcPr>
          <w:p w:rsidR="00CB5F28" w:rsidRDefault="00CB5F28" w:rsidP="00CB5F28">
            <w:r>
              <w:t>A</w:t>
            </w:r>
            <w:r>
              <w:rPr>
                <w:lang w:val="en-US"/>
              </w:rPr>
              <w:t>l</w:t>
            </w:r>
          </w:p>
        </w:tc>
        <w:tc>
          <w:tcPr>
            <w:tcW w:w="2322" w:type="dxa"/>
          </w:tcPr>
          <w:p w:rsidR="00CB5F28" w:rsidRDefault="00CB5F28" w:rsidP="00CB5F28">
            <w:r>
              <w:t>Нормальное</w:t>
            </w:r>
          </w:p>
        </w:tc>
      </w:tr>
      <w:tr w:rsidR="00CB5F28" w:rsidTr="00CB5F28">
        <w:trPr>
          <w:jc w:val="center"/>
        </w:trPr>
        <w:tc>
          <w:tcPr>
            <w:tcW w:w="2322" w:type="dxa"/>
            <w:vAlign w:val="center"/>
          </w:tcPr>
          <w:p w:rsidR="00CB5F28" w:rsidRDefault="00CB5F28" w:rsidP="00CB5F28">
            <w:r>
              <w:t>N</w:t>
            </w:r>
            <w:r>
              <w:rPr>
                <w:lang w:val="en-US"/>
              </w:rPr>
              <w:t>a</w:t>
            </w:r>
          </w:p>
        </w:tc>
        <w:tc>
          <w:tcPr>
            <w:tcW w:w="2322" w:type="dxa"/>
          </w:tcPr>
          <w:p w:rsidR="00CB5F28" w:rsidRDefault="00CB5F28" w:rsidP="00CB5F28">
            <w:r>
              <w:t>Нормальное</w:t>
            </w:r>
          </w:p>
        </w:tc>
      </w:tr>
      <w:tr w:rsidR="00CB5F28" w:rsidTr="00CB5F28">
        <w:trPr>
          <w:jc w:val="center"/>
        </w:trPr>
        <w:tc>
          <w:tcPr>
            <w:tcW w:w="2322" w:type="dxa"/>
            <w:vAlign w:val="center"/>
          </w:tcPr>
          <w:p w:rsidR="00CB5F28" w:rsidRDefault="00CB5F28" w:rsidP="00CB5F28">
            <w:r>
              <w:t>K</w:t>
            </w:r>
          </w:p>
        </w:tc>
        <w:tc>
          <w:tcPr>
            <w:tcW w:w="2322" w:type="dxa"/>
          </w:tcPr>
          <w:p w:rsidR="00CB5F28" w:rsidRDefault="00CB5F28" w:rsidP="00CB5F28">
            <w:r>
              <w:t>Логнормальное</w:t>
            </w:r>
          </w:p>
        </w:tc>
      </w:tr>
      <w:tr w:rsidR="00CB5F28" w:rsidTr="00CB5F28">
        <w:trPr>
          <w:jc w:val="center"/>
        </w:trPr>
        <w:tc>
          <w:tcPr>
            <w:tcW w:w="2322" w:type="dxa"/>
            <w:vAlign w:val="center"/>
          </w:tcPr>
          <w:p w:rsidR="00CB5F28" w:rsidRDefault="00CB5F28" w:rsidP="00CB5F28">
            <w:r>
              <w:t>C</w:t>
            </w:r>
            <w:r>
              <w:rPr>
                <w:lang w:val="en-US"/>
              </w:rPr>
              <w:t>a</w:t>
            </w:r>
          </w:p>
        </w:tc>
        <w:tc>
          <w:tcPr>
            <w:tcW w:w="2322" w:type="dxa"/>
          </w:tcPr>
          <w:p w:rsidR="00CB5F28" w:rsidRDefault="00CB5F28" w:rsidP="00CB5F28">
            <w:r>
              <w:t>Нормальное</w:t>
            </w:r>
          </w:p>
        </w:tc>
      </w:tr>
      <w:tr w:rsidR="00CB5F28" w:rsidTr="00CB5F28">
        <w:trPr>
          <w:jc w:val="center"/>
        </w:trPr>
        <w:tc>
          <w:tcPr>
            <w:tcW w:w="2322" w:type="dxa"/>
            <w:vAlign w:val="center"/>
          </w:tcPr>
          <w:p w:rsidR="00CB5F28" w:rsidRDefault="00CB5F28" w:rsidP="00CB5F28">
            <w:r>
              <w:t>T</w:t>
            </w:r>
            <w:r>
              <w:rPr>
                <w:lang w:val="en-US"/>
              </w:rPr>
              <w:t>i</w:t>
            </w:r>
          </w:p>
        </w:tc>
        <w:tc>
          <w:tcPr>
            <w:tcW w:w="2322" w:type="dxa"/>
          </w:tcPr>
          <w:p w:rsidR="00CB5F28" w:rsidRDefault="00CB5F28" w:rsidP="00CB5F28">
            <w:r>
              <w:t>Нормальное</w:t>
            </w:r>
          </w:p>
        </w:tc>
      </w:tr>
      <w:tr w:rsidR="00CB5F28" w:rsidTr="00CB5F28">
        <w:trPr>
          <w:jc w:val="center"/>
        </w:trPr>
        <w:tc>
          <w:tcPr>
            <w:tcW w:w="2322" w:type="dxa"/>
            <w:vAlign w:val="center"/>
          </w:tcPr>
          <w:p w:rsidR="00CB5F28" w:rsidRDefault="00CB5F28" w:rsidP="00CB5F28">
            <w:r>
              <w:t>M</w:t>
            </w:r>
            <w:r>
              <w:rPr>
                <w:lang w:val="en-US"/>
              </w:rPr>
              <w:t>n</w:t>
            </w:r>
          </w:p>
        </w:tc>
        <w:tc>
          <w:tcPr>
            <w:tcW w:w="2322" w:type="dxa"/>
          </w:tcPr>
          <w:p w:rsidR="00CB5F28" w:rsidRDefault="00CB5F28" w:rsidP="00CB5F28">
            <w:r>
              <w:t>Логнормальное</w:t>
            </w:r>
          </w:p>
        </w:tc>
      </w:tr>
      <w:tr w:rsidR="00CB5F28" w:rsidTr="00CB5F28">
        <w:trPr>
          <w:jc w:val="center"/>
        </w:trPr>
        <w:tc>
          <w:tcPr>
            <w:tcW w:w="2322" w:type="dxa"/>
            <w:vAlign w:val="center"/>
          </w:tcPr>
          <w:p w:rsidR="00CB5F28" w:rsidRDefault="00CB5F28" w:rsidP="00CB5F28">
            <w:r>
              <w:t>P</w:t>
            </w:r>
          </w:p>
        </w:tc>
        <w:tc>
          <w:tcPr>
            <w:tcW w:w="2322" w:type="dxa"/>
          </w:tcPr>
          <w:p w:rsidR="00CB5F28" w:rsidRDefault="00CB5F28" w:rsidP="00CB5F28">
            <w:r>
              <w:t>Логнормальное</w:t>
            </w:r>
          </w:p>
        </w:tc>
      </w:tr>
      <w:tr w:rsidR="00CB5F28" w:rsidTr="00CB5F28">
        <w:trPr>
          <w:jc w:val="center"/>
        </w:trPr>
        <w:tc>
          <w:tcPr>
            <w:tcW w:w="2322" w:type="dxa"/>
            <w:vAlign w:val="center"/>
          </w:tcPr>
          <w:p w:rsidR="00CB5F28" w:rsidRDefault="00CB5F28" w:rsidP="00CB5F28">
            <w:r>
              <w:t>ППП</w:t>
            </w:r>
          </w:p>
        </w:tc>
        <w:tc>
          <w:tcPr>
            <w:tcW w:w="2322" w:type="dxa"/>
          </w:tcPr>
          <w:p w:rsidR="00CB5F28" w:rsidRDefault="00CB5F28" w:rsidP="00CB5F28">
            <w:r>
              <w:t>Нормальное</w:t>
            </w:r>
          </w:p>
        </w:tc>
      </w:tr>
      <w:tr w:rsidR="00CB5F28" w:rsidTr="00CB5F28">
        <w:trPr>
          <w:jc w:val="center"/>
        </w:trPr>
        <w:tc>
          <w:tcPr>
            <w:tcW w:w="2322" w:type="dxa"/>
            <w:vAlign w:val="center"/>
          </w:tcPr>
          <w:p w:rsidR="00CB5F28" w:rsidRDefault="00CB5F28" w:rsidP="00CB5F28">
            <w:r>
              <w:t>C</w:t>
            </w:r>
            <w:r>
              <w:rPr>
                <w:lang w:val="en-US"/>
              </w:rPr>
              <w:t>r</w:t>
            </w:r>
          </w:p>
        </w:tc>
        <w:tc>
          <w:tcPr>
            <w:tcW w:w="2322" w:type="dxa"/>
          </w:tcPr>
          <w:p w:rsidR="00CB5F28" w:rsidRDefault="00CB5F28" w:rsidP="00CB5F28">
            <w:r>
              <w:t>Нормальное</w:t>
            </w:r>
          </w:p>
        </w:tc>
      </w:tr>
      <w:tr w:rsidR="00CB5F28" w:rsidTr="00CB5F28">
        <w:trPr>
          <w:jc w:val="center"/>
        </w:trPr>
        <w:tc>
          <w:tcPr>
            <w:tcW w:w="2322" w:type="dxa"/>
            <w:vAlign w:val="center"/>
          </w:tcPr>
          <w:p w:rsidR="00CB5F28" w:rsidRDefault="00CB5F28" w:rsidP="00CB5F28">
            <w:r>
              <w:t>S</w:t>
            </w:r>
            <w:r>
              <w:rPr>
                <w:lang w:val="en-US"/>
              </w:rPr>
              <w:t>r</w:t>
            </w:r>
          </w:p>
        </w:tc>
        <w:tc>
          <w:tcPr>
            <w:tcW w:w="2322" w:type="dxa"/>
          </w:tcPr>
          <w:p w:rsidR="00CB5F28" w:rsidRDefault="00CB5F28" w:rsidP="00CB5F28">
            <w:r>
              <w:t>Нормальное</w:t>
            </w:r>
          </w:p>
        </w:tc>
      </w:tr>
      <w:tr w:rsidR="00CB5F28" w:rsidTr="00CB5F28">
        <w:trPr>
          <w:jc w:val="center"/>
        </w:trPr>
        <w:tc>
          <w:tcPr>
            <w:tcW w:w="2322" w:type="dxa"/>
            <w:vAlign w:val="center"/>
          </w:tcPr>
          <w:p w:rsidR="00CB5F28" w:rsidRDefault="00CB5F28" w:rsidP="00CB5F28">
            <w:r>
              <w:t>Z</w:t>
            </w:r>
            <w:r>
              <w:rPr>
                <w:lang w:val="en-US"/>
              </w:rPr>
              <w:t>r</w:t>
            </w:r>
          </w:p>
        </w:tc>
        <w:tc>
          <w:tcPr>
            <w:tcW w:w="2322" w:type="dxa"/>
          </w:tcPr>
          <w:p w:rsidR="00CB5F28" w:rsidRDefault="00CB5F28" w:rsidP="00CB5F28">
            <w:r>
              <w:t>Нормальное</w:t>
            </w:r>
          </w:p>
        </w:tc>
      </w:tr>
      <w:tr w:rsidR="00CB5F28" w:rsidTr="00CB5F28">
        <w:trPr>
          <w:jc w:val="center"/>
        </w:trPr>
        <w:tc>
          <w:tcPr>
            <w:tcW w:w="2322" w:type="dxa"/>
            <w:vAlign w:val="center"/>
          </w:tcPr>
          <w:p w:rsidR="00CB5F28" w:rsidRDefault="00CB5F28" w:rsidP="00CB5F28">
            <w:r>
              <w:t>R</w:t>
            </w:r>
            <w:r>
              <w:rPr>
                <w:lang w:val="en-US"/>
              </w:rPr>
              <w:t>b</w:t>
            </w:r>
          </w:p>
        </w:tc>
        <w:tc>
          <w:tcPr>
            <w:tcW w:w="2322" w:type="dxa"/>
          </w:tcPr>
          <w:p w:rsidR="00CB5F28" w:rsidRDefault="00CB5F28" w:rsidP="00CB5F28">
            <w:r>
              <w:t>Нормальное</w:t>
            </w:r>
          </w:p>
        </w:tc>
      </w:tr>
      <w:tr w:rsidR="00CB5F28" w:rsidTr="00CB5F28">
        <w:trPr>
          <w:jc w:val="center"/>
        </w:trPr>
        <w:tc>
          <w:tcPr>
            <w:tcW w:w="2322" w:type="dxa"/>
            <w:vAlign w:val="center"/>
          </w:tcPr>
          <w:p w:rsidR="00CB5F28" w:rsidRDefault="00CB5F28" w:rsidP="00CB5F28">
            <w:r>
              <w:t>S</w:t>
            </w:r>
          </w:p>
        </w:tc>
        <w:tc>
          <w:tcPr>
            <w:tcW w:w="2322" w:type="dxa"/>
          </w:tcPr>
          <w:p w:rsidR="00CB5F28" w:rsidRDefault="00CB5F28" w:rsidP="00CB5F28">
            <w:r>
              <w:t>Логнормальное</w:t>
            </w:r>
          </w:p>
        </w:tc>
      </w:tr>
      <w:tr w:rsidR="00CB5F28" w:rsidTr="00CB5F28">
        <w:trPr>
          <w:jc w:val="center"/>
        </w:trPr>
        <w:tc>
          <w:tcPr>
            <w:tcW w:w="2322" w:type="dxa"/>
            <w:vAlign w:val="center"/>
          </w:tcPr>
          <w:p w:rsidR="00CB5F28" w:rsidRDefault="00CB5F28" w:rsidP="00CB5F28">
            <w:r>
              <w:t>C</w:t>
            </w:r>
            <w:r>
              <w:rPr>
                <w:lang w:val="en-US"/>
              </w:rPr>
              <w:t>l</w:t>
            </w:r>
          </w:p>
        </w:tc>
        <w:tc>
          <w:tcPr>
            <w:tcW w:w="2322" w:type="dxa"/>
          </w:tcPr>
          <w:p w:rsidR="00CB5F28" w:rsidRDefault="00CB5F28" w:rsidP="00CB5F28">
            <w:r>
              <w:t>Логнормальное</w:t>
            </w:r>
          </w:p>
        </w:tc>
      </w:tr>
      <w:tr w:rsidR="00CB5F28" w:rsidTr="00CB5F28">
        <w:trPr>
          <w:jc w:val="center"/>
        </w:trPr>
        <w:tc>
          <w:tcPr>
            <w:tcW w:w="2322" w:type="dxa"/>
            <w:vAlign w:val="center"/>
          </w:tcPr>
          <w:p w:rsidR="00CB5F28" w:rsidRDefault="00CB5F28" w:rsidP="00CB5F28">
            <w:r>
              <w:t>V</w:t>
            </w:r>
          </w:p>
        </w:tc>
        <w:tc>
          <w:tcPr>
            <w:tcW w:w="2322" w:type="dxa"/>
          </w:tcPr>
          <w:p w:rsidR="00CB5F28" w:rsidRDefault="00CB5F28" w:rsidP="00CB5F28">
            <w:r>
              <w:t>Логнормальное</w:t>
            </w:r>
          </w:p>
        </w:tc>
      </w:tr>
      <w:tr w:rsidR="00CB5F28" w:rsidTr="00CB5F28">
        <w:trPr>
          <w:jc w:val="center"/>
        </w:trPr>
        <w:tc>
          <w:tcPr>
            <w:tcW w:w="2322" w:type="dxa"/>
            <w:vAlign w:val="center"/>
          </w:tcPr>
          <w:p w:rsidR="00CB5F28" w:rsidRDefault="00CB5F28" w:rsidP="00CB5F28">
            <w:r>
              <w:t>U</w:t>
            </w:r>
          </w:p>
        </w:tc>
        <w:tc>
          <w:tcPr>
            <w:tcW w:w="2322" w:type="dxa"/>
          </w:tcPr>
          <w:p w:rsidR="00CB5F28" w:rsidRDefault="00CB5F28" w:rsidP="00CB5F28">
            <w:r>
              <w:t>Логнормальное</w:t>
            </w:r>
          </w:p>
        </w:tc>
      </w:tr>
      <w:tr w:rsidR="00CB5F28" w:rsidTr="00CB5F28">
        <w:trPr>
          <w:jc w:val="center"/>
        </w:trPr>
        <w:tc>
          <w:tcPr>
            <w:tcW w:w="2322" w:type="dxa"/>
            <w:vAlign w:val="center"/>
          </w:tcPr>
          <w:p w:rsidR="00CB5F28" w:rsidRDefault="00CB5F28" w:rsidP="00CB5F28">
            <w:r>
              <w:t>Ni</w:t>
            </w:r>
          </w:p>
        </w:tc>
        <w:tc>
          <w:tcPr>
            <w:tcW w:w="2322" w:type="dxa"/>
          </w:tcPr>
          <w:p w:rsidR="00CB5F28" w:rsidRDefault="00CB5F28" w:rsidP="00CB5F28">
            <w:r>
              <w:t>Нормальное</w:t>
            </w:r>
          </w:p>
        </w:tc>
      </w:tr>
      <w:tr w:rsidR="00CB5F28" w:rsidTr="00CB5F28">
        <w:trPr>
          <w:jc w:val="center"/>
        </w:trPr>
        <w:tc>
          <w:tcPr>
            <w:tcW w:w="2322" w:type="dxa"/>
            <w:vAlign w:val="center"/>
          </w:tcPr>
          <w:p w:rsidR="00CB5F28" w:rsidRDefault="00CB5F28" w:rsidP="00CB5F28">
            <w:r>
              <w:t>Cu</w:t>
            </w:r>
          </w:p>
        </w:tc>
        <w:tc>
          <w:tcPr>
            <w:tcW w:w="2322" w:type="dxa"/>
          </w:tcPr>
          <w:p w:rsidR="00CB5F28" w:rsidRDefault="00CB5F28" w:rsidP="00CB5F28">
            <w:r>
              <w:t>Логнормальное</w:t>
            </w:r>
          </w:p>
        </w:tc>
      </w:tr>
      <w:tr w:rsidR="00CB5F28" w:rsidTr="00CB5F28">
        <w:trPr>
          <w:jc w:val="center"/>
        </w:trPr>
        <w:tc>
          <w:tcPr>
            <w:tcW w:w="2322" w:type="dxa"/>
            <w:vAlign w:val="center"/>
          </w:tcPr>
          <w:p w:rsidR="00CB5F28" w:rsidRDefault="00CB5F28" w:rsidP="00CB5F28">
            <w:r>
              <w:t>Zn</w:t>
            </w:r>
          </w:p>
        </w:tc>
        <w:tc>
          <w:tcPr>
            <w:tcW w:w="2322" w:type="dxa"/>
          </w:tcPr>
          <w:p w:rsidR="00CB5F28" w:rsidRDefault="00CB5F28" w:rsidP="00CB5F28">
            <w:r>
              <w:t>Логнормальное</w:t>
            </w:r>
          </w:p>
        </w:tc>
      </w:tr>
      <w:tr w:rsidR="00CB5F28" w:rsidTr="00CB5F28">
        <w:trPr>
          <w:jc w:val="center"/>
        </w:trPr>
        <w:tc>
          <w:tcPr>
            <w:tcW w:w="2322" w:type="dxa"/>
            <w:vAlign w:val="center"/>
          </w:tcPr>
          <w:p w:rsidR="00CB5F28" w:rsidRDefault="00CB5F28" w:rsidP="00CB5F28">
            <w:r>
              <w:t>Pb</w:t>
            </w:r>
          </w:p>
        </w:tc>
        <w:tc>
          <w:tcPr>
            <w:tcW w:w="2322" w:type="dxa"/>
          </w:tcPr>
          <w:p w:rsidR="00CB5F28" w:rsidRDefault="00CB5F28" w:rsidP="00CB5F28">
            <w:r>
              <w:t>Логнормальное</w:t>
            </w:r>
          </w:p>
        </w:tc>
      </w:tr>
      <w:tr w:rsidR="00CB5F28" w:rsidTr="00CB5F28">
        <w:trPr>
          <w:jc w:val="center"/>
        </w:trPr>
        <w:tc>
          <w:tcPr>
            <w:tcW w:w="2322" w:type="dxa"/>
            <w:vAlign w:val="center"/>
          </w:tcPr>
          <w:p w:rsidR="00CB5F28" w:rsidRPr="00901B26" w:rsidRDefault="00CB5F28" w:rsidP="00CB5F28">
            <w:pPr>
              <w:rPr>
                <w:lang w:val="en-US"/>
              </w:rPr>
            </w:pPr>
            <w:r>
              <w:rPr>
                <w:lang w:val="en-US"/>
              </w:rPr>
              <w:t>Ba</w:t>
            </w:r>
          </w:p>
        </w:tc>
        <w:tc>
          <w:tcPr>
            <w:tcW w:w="2322" w:type="dxa"/>
          </w:tcPr>
          <w:p w:rsidR="00CB5F28" w:rsidRDefault="00CB5F28" w:rsidP="00CB5F28">
            <w:r>
              <w:t>Логнормальное</w:t>
            </w:r>
          </w:p>
        </w:tc>
      </w:tr>
      <w:tr w:rsidR="00CB5F28" w:rsidTr="00CB5F28">
        <w:trPr>
          <w:jc w:val="center"/>
        </w:trPr>
        <w:tc>
          <w:tcPr>
            <w:tcW w:w="2322" w:type="dxa"/>
            <w:vAlign w:val="center"/>
          </w:tcPr>
          <w:p w:rsidR="00CB5F28" w:rsidRPr="00901B26" w:rsidRDefault="00CB5F28" w:rsidP="00CB5F28">
            <w:pPr>
              <w:rPr>
                <w:lang w:val="en-US"/>
              </w:rPr>
            </w:pPr>
            <w:r>
              <w:rPr>
                <w:lang w:val="en-US"/>
              </w:rPr>
              <w:t>Mo</w:t>
            </w:r>
          </w:p>
        </w:tc>
        <w:tc>
          <w:tcPr>
            <w:tcW w:w="2322" w:type="dxa"/>
          </w:tcPr>
          <w:p w:rsidR="00CB5F28" w:rsidRDefault="00CB5F28" w:rsidP="00CB5F28">
            <w:r>
              <w:t>Логнормальное</w:t>
            </w:r>
          </w:p>
        </w:tc>
      </w:tr>
      <w:tr w:rsidR="00CB5F28" w:rsidTr="00CB5F28">
        <w:trPr>
          <w:jc w:val="center"/>
        </w:trPr>
        <w:tc>
          <w:tcPr>
            <w:tcW w:w="2322" w:type="dxa"/>
            <w:vAlign w:val="center"/>
          </w:tcPr>
          <w:p w:rsidR="00CB5F28" w:rsidRPr="00901B26" w:rsidRDefault="00CB5F28" w:rsidP="00CB5F28">
            <w:pPr>
              <w:rPr>
                <w:lang w:val="en-US"/>
              </w:rPr>
            </w:pPr>
            <w:r>
              <w:rPr>
                <w:lang w:val="en-US"/>
              </w:rPr>
              <w:t>Co</w:t>
            </w:r>
          </w:p>
        </w:tc>
        <w:tc>
          <w:tcPr>
            <w:tcW w:w="2322" w:type="dxa"/>
          </w:tcPr>
          <w:p w:rsidR="00CB5F28" w:rsidRDefault="00CB5F28" w:rsidP="00CB5F28">
            <w:r>
              <w:t>Логнормальное</w:t>
            </w:r>
          </w:p>
        </w:tc>
      </w:tr>
      <w:tr w:rsidR="00CB5F28" w:rsidTr="00CB5F28">
        <w:trPr>
          <w:jc w:val="center"/>
        </w:trPr>
        <w:tc>
          <w:tcPr>
            <w:tcW w:w="2322" w:type="dxa"/>
            <w:vAlign w:val="center"/>
          </w:tcPr>
          <w:p w:rsidR="00CB5F28" w:rsidRPr="00901B26" w:rsidRDefault="00CB5F28" w:rsidP="00CB5F28">
            <w:pPr>
              <w:rPr>
                <w:lang w:val="en-US"/>
              </w:rPr>
            </w:pPr>
            <w:r>
              <w:rPr>
                <w:lang w:val="en-US"/>
              </w:rPr>
              <w:t>Bi</w:t>
            </w:r>
          </w:p>
        </w:tc>
        <w:tc>
          <w:tcPr>
            <w:tcW w:w="2322" w:type="dxa"/>
          </w:tcPr>
          <w:p w:rsidR="00CB5F28" w:rsidRDefault="00CB5F28" w:rsidP="00CB5F28">
            <w:r>
              <w:t>Логнормальное</w:t>
            </w:r>
          </w:p>
        </w:tc>
      </w:tr>
      <w:tr w:rsidR="00CB5F28" w:rsidTr="00CB5F28">
        <w:trPr>
          <w:jc w:val="center"/>
        </w:trPr>
        <w:tc>
          <w:tcPr>
            <w:tcW w:w="2322" w:type="dxa"/>
            <w:vAlign w:val="center"/>
          </w:tcPr>
          <w:p w:rsidR="00CB5F28" w:rsidRPr="00901B26" w:rsidRDefault="00CB5F28" w:rsidP="00CB5F28">
            <w:pPr>
              <w:rPr>
                <w:lang w:val="en-US"/>
              </w:rPr>
            </w:pPr>
            <w:r>
              <w:rPr>
                <w:lang w:val="en-US"/>
              </w:rPr>
              <w:t>Ag</w:t>
            </w:r>
          </w:p>
        </w:tc>
        <w:tc>
          <w:tcPr>
            <w:tcW w:w="2322" w:type="dxa"/>
          </w:tcPr>
          <w:p w:rsidR="00CB5F28" w:rsidRDefault="00CB5F28" w:rsidP="00CB5F28">
            <w:r>
              <w:t>Логнормальное</w:t>
            </w:r>
          </w:p>
        </w:tc>
      </w:tr>
      <w:tr w:rsidR="00CB5F28" w:rsidTr="00CB5F28">
        <w:trPr>
          <w:jc w:val="center"/>
        </w:trPr>
        <w:tc>
          <w:tcPr>
            <w:tcW w:w="2322" w:type="dxa"/>
            <w:vAlign w:val="center"/>
          </w:tcPr>
          <w:p w:rsidR="00CB5F28" w:rsidRPr="00901B26" w:rsidRDefault="00CB5F28" w:rsidP="00CB5F28">
            <w:pPr>
              <w:rPr>
                <w:lang w:val="en-US"/>
              </w:rPr>
            </w:pPr>
            <w:r>
              <w:rPr>
                <w:lang w:val="en-US"/>
              </w:rPr>
              <w:t>Sn</w:t>
            </w:r>
          </w:p>
        </w:tc>
        <w:tc>
          <w:tcPr>
            <w:tcW w:w="2322" w:type="dxa"/>
          </w:tcPr>
          <w:p w:rsidR="00CB5F28" w:rsidRDefault="00CB5F28" w:rsidP="00CB5F28">
            <w:r>
              <w:t>Логнормальное</w:t>
            </w:r>
          </w:p>
        </w:tc>
      </w:tr>
      <w:tr w:rsidR="00CB5F28" w:rsidTr="00CB5F28">
        <w:trPr>
          <w:jc w:val="center"/>
        </w:trPr>
        <w:tc>
          <w:tcPr>
            <w:tcW w:w="2322" w:type="dxa"/>
            <w:vAlign w:val="center"/>
          </w:tcPr>
          <w:p w:rsidR="00CB5F28" w:rsidRPr="00901B26" w:rsidRDefault="00CB5F28" w:rsidP="00CB5F28">
            <w:pPr>
              <w:rPr>
                <w:lang w:val="en-US"/>
              </w:rPr>
            </w:pPr>
            <w:r>
              <w:rPr>
                <w:lang w:val="en-US"/>
              </w:rPr>
              <w:t>Sb</w:t>
            </w:r>
          </w:p>
        </w:tc>
        <w:tc>
          <w:tcPr>
            <w:tcW w:w="2322" w:type="dxa"/>
          </w:tcPr>
          <w:p w:rsidR="00CB5F28" w:rsidRDefault="00CB5F28" w:rsidP="00CB5F28">
            <w:r>
              <w:t>Логнормальное</w:t>
            </w:r>
          </w:p>
        </w:tc>
      </w:tr>
      <w:tr w:rsidR="00CB5F28" w:rsidTr="00CB5F28">
        <w:trPr>
          <w:jc w:val="center"/>
        </w:trPr>
        <w:tc>
          <w:tcPr>
            <w:tcW w:w="2322" w:type="dxa"/>
            <w:vAlign w:val="center"/>
          </w:tcPr>
          <w:p w:rsidR="00CB5F28" w:rsidRPr="00901B26" w:rsidRDefault="00CB5F28" w:rsidP="00CB5F28">
            <w:pPr>
              <w:rPr>
                <w:lang w:val="en-US"/>
              </w:rPr>
            </w:pPr>
            <w:r>
              <w:rPr>
                <w:lang w:val="en-US"/>
              </w:rPr>
              <w:lastRenderedPageBreak/>
              <w:t>W</w:t>
            </w:r>
          </w:p>
        </w:tc>
        <w:tc>
          <w:tcPr>
            <w:tcW w:w="2322" w:type="dxa"/>
          </w:tcPr>
          <w:p w:rsidR="00CB5F28" w:rsidRDefault="00CB5F28" w:rsidP="00CB5F28">
            <w:r>
              <w:t>Логнормальное</w:t>
            </w:r>
          </w:p>
        </w:tc>
      </w:tr>
      <w:tr w:rsidR="00CB5F28" w:rsidTr="00CB5F28">
        <w:trPr>
          <w:jc w:val="center"/>
        </w:trPr>
        <w:tc>
          <w:tcPr>
            <w:tcW w:w="2322" w:type="dxa"/>
            <w:vAlign w:val="center"/>
          </w:tcPr>
          <w:p w:rsidR="00CB5F28" w:rsidRPr="00901B26" w:rsidRDefault="00CB5F28" w:rsidP="00CB5F28">
            <w:pPr>
              <w:rPr>
                <w:lang w:val="en-US"/>
              </w:rPr>
            </w:pPr>
            <w:r>
              <w:rPr>
                <w:lang w:val="en-US"/>
              </w:rPr>
              <w:t>Au</w:t>
            </w:r>
          </w:p>
        </w:tc>
        <w:tc>
          <w:tcPr>
            <w:tcW w:w="2322" w:type="dxa"/>
          </w:tcPr>
          <w:p w:rsidR="00CB5F28" w:rsidRDefault="00CB5F28" w:rsidP="00CB5F28">
            <w:r>
              <w:t>Логнормальное</w:t>
            </w:r>
          </w:p>
        </w:tc>
      </w:tr>
    </w:tbl>
    <w:p w:rsidR="00CB5F28" w:rsidRPr="005841D5" w:rsidRDefault="00CB5F28" w:rsidP="00CB5F28">
      <w:pPr>
        <w:pStyle w:val="a4"/>
      </w:pPr>
    </w:p>
    <w:p w:rsidR="00CB5F28" w:rsidRPr="000F2459" w:rsidRDefault="00CB5F28" w:rsidP="00CB5F28">
      <w:pPr>
        <w:ind w:firstLine="709"/>
      </w:pPr>
      <w:r>
        <w:t>Исходя из полученных результатов</w:t>
      </w:r>
      <w:r w:rsidRPr="00901B26">
        <w:t>,</w:t>
      </w:r>
      <w:r>
        <w:t xml:space="preserve"> можно сделать вывод, все петрогенные окислы, кроме </w:t>
      </w:r>
      <w:r w:rsidRPr="00D530B3">
        <w:rPr>
          <w:lang w:val="en-US"/>
        </w:rPr>
        <w:t>K</w:t>
      </w:r>
      <w:r w:rsidRPr="00D530B3">
        <w:rPr>
          <w:vertAlign w:val="subscript"/>
        </w:rPr>
        <w:t>2</w:t>
      </w:r>
      <w:r w:rsidRPr="00D530B3">
        <w:rPr>
          <w:lang w:val="en-US"/>
        </w:rPr>
        <w:t>O</w:t>
      </w:r>
      <w:r w:rsidRPr="00D530B3">
        <w:rPr>
          <w:vertAlign w:val="subscript"/>
        </w:rPr>
        <w:t>,</w:t>
      </w:r>
      <w:r w:rsidRPr="00901B26">
        <w:rPr>
          <w:vertAlign w:val="subscript"/>
        </w:rPr>
        <w:t xml:space="preserve"> </w:t>
      </w:r>
      <w:r>
        <w:rPr>
          <w:lang w:val="en-US"/>
        </w:rPr>
        <w:t>MnO</w:t>
      </w:r>
      <w:r w:rsidRPr="00901B26">
        <w:t xml:space="preserve">, </w:t>
      </w:r>
      <w:r>
        <w:rPr>
          <w:lang w:val="en-US"/>
        </w:rPr>
        <w:t>P</w:t>
      </w:r>
      <w:r w:rsidRPr="00396967">
        <w:rPr>
          <w:vertAlign w:val="subscript"/>
        </w:rPr>
        <w:t>2</w:t>
      </w:r>
      <w:r>
        <w:rPr>
          <w:lang w:val="en-US"/>
        </w:rPr>
        <w:t>O</w:t>
      </w:r>
      <w:r w:rsidRPr="00901B26">
        <w:rPr>
          <w:vertAlign w:val="subscript"/>
        </w:rPr>
        <w:t>5</w:t>
      </w:r>
      <w:r>
        <w:t>, а также ППП,</w:t>
      </w:r>
      <w:r w:rsidRPr="00901B26">
        <w:t xml:space="preserve"> </w:t>
      </w:r>
      <w:r>
        <w:rPr>
          <w:lang w:val="en-US"/>
        </w:rPr>
        <w:t>Cr</w:t>
      </w:r>
      <w:r>
        <w:t xml:space="preserve">, </w:t>
      </w:r>
      <w:r>
        <w:rPr>
          <w:lang w:val="en-US"/>
        </w:rPr>
        <w:t>Sr</w:t>
      </w:r>
      <w:r w:rsidRPr="001F3963">
        <w:t>,</w:t>
      </w:r>
      <w:r>
        <w:t xml:space="preserve"> </w:t>
      </w:r>
      <w:r>
        <w:rPr>
          <w:lang w:val="en-US"/>
        </w:rPr>
        <w:t>Rb</w:t>
      </w:r>
      <w:r w:rsidRPr="00623A88">
        <w:t>,</w:t>
      </w:r>
      <w:r w:rsidRPr="001F3963">
        <w:t xml:space="preserve"> </w:t>
      </w:r>
      <w:r>
        <w:rPr>
          <w:lang w:val="en-US"/>
        </w:rPr>
        <w:t>Ni</w:t>
      </w:r>
      <w:r w:rsidRPr="001F3963">
        <w:t xml:space="preserve"> </w:t>
      </w:r>
      <w:r>
        <w:t>и</w:t>
      </w:r>
      <w:r w:rsidRPr="00901B26">
        <w:t xml:space="preserve"> </w:t>
      </w:r>
      <w:r>
        <w:rPr>
          <w:lang w:val="en-US"/>
        </w:rPr>
        <w:t>Zr</w:t>
      </w:r>
      <w:r>
        <w:t xml:space="preserve"> </w:t>
      </w:r>
      <w:r w:rsidR="00F96FFE">
        <w:t xml:space="preserve">имеют нормальное распределение. </w:t>
      </w:r>
      <w:r>
        <w:rPr>
          <w:lang w:val="en-US"/>
        </w:rPr>
        <w:t>Ba</w:t>
      </w:r>
      <w:r w:rsidRPr="00901B26">
        <w:t>,</w:t>
      </w:r>
      <w:r w:rsidRPr="00EC1FA2">
        <w:t xml:space="preserve"> </w:t>
      </w:r>
      <w:r>
        <w:rPr>
          <w:lang w:val="en-US"/>
        </w:rPr>
        <w:t>Cl</w:t>
      </w:r>
      <w:r w:rsidRPr="000F2459">
        <w:t xml:space="preserve">, </w:t>
      </w:r>
      <w:r w:rsidRPr="000F2459">
        <w:rPr>
          <w:lang w:val="en-US"/>
        </w:rPr>
        <w:t>V</w:t>
      </w:r>
      <w:r w:rsidRPr="000F2459">
        <w:t>,</w:t>
      </w:r>
      <w:r w:rsidRPr="000F2459">
        <w:rPr>
          <w:vertAlign w:val="subscript"/>
        </w:rPr>
        <w:t xml:space="preserve"> </w:t>
      </w:r>
      <w:r w:rsidRPr="000F2459">
        <w:rPr>
          <w:lang w:val="en-US"/>
        </w:rPr>
        <w:t>B</w:t>
      </w:r>
      <w:r>
        <w:rPr>
          <w:lang w:val="en-US"/>
        </w:rPr>
        <w:t>a</w:t>
      </w:r>
      <w:r w:rsidRPr="000F2459">
        <w:t xml:space="preserve">, </w:t>
      </w:r>
      <w:r w:rsidRPr="000F2459">
        <w:rPr>
          <w:lang w:val="en-US"/>
        </w:rPr>
        <w:t>U</w:t>
      </w:r>
      <w:r w:rsidRPr="000F2459">
        <w:t xml:space="preserve">, </w:t>
      </w:r>
      <w:r>
        <w:rPr>
          <w:lang w:val="en-US"/>
        </w:rPr>
        <w:t>Zn</w:t>
      </w:r>
      <w:r w:rsidRPr="000F2459">
        <w:t xml:space="preserve">, </w:t>
      </w:r>
      <w:r>
        <w:rPr>
          <w:lang w:val="en-US"/>
        </w:rPr>
        <w:t>Pb</w:t>
      </w:r>
      <w:r w:rsidRPr="000F2459">
        <w:t xml:space="preserve">, </w:t>
      </w:r>
      <w:r>
        <w:rPr>
          <w:lang w:val="en-US"/>
        </w:rPr>
        <w:t>Cu</w:t>
      </w:r>
      <w:r w:rsidRPr="000F2459">
        <w:t xml:space="preserve">, </w:t>
      </w:r>
      <w:r>
        <w:rPr>
          <w:lang w:val="en-US"/>
        </w:rPr>
        <w:t>S</w:t>
      </w:r>
      <w:r w:rsidRPr="00EC1FA2">
        <w:t xml:space="preserve">, </w:t>
      </w:r>
      <w:r>
        <w:rPr>
          <w:lang w:val="en-US"/>
        </w:rPr>
        <w:t>Co</w:t>
      </w:r>
      <w:r w:rsidRPr="00EC1FA2">
        <w:t xml:space="preserve">, </w:t>
      </w:r>
      <w:r>
        <w:rPr>
          <w:lang w:val="en-US"/>
        </w:rPr>
        <w:t>Mo</w:t>
      </w:r>
      <w:r w:rsidRPr="00EC1FA2">
        <w:t xml:space="preserve">, </w:t>
      </w:r>
      <w:r>
        <w:rPr>
          <w:lang w:val="en-US"/>
        </w:rPr>
        <w:t>Bi</w:t>
      </w:r>
      <w:r w:rsidRPr="00EC1FA2">
        <w:t xml:space="preserve">, </w:t>
      </w:r>
      <w:r>
        <w:rPr>
          <w:lang w:val="en-US"/>
        </w:rPr>
        <w:t>Ag</w:t>
      </w:r>
      <w:r w:rsidRPr="00EC1FA2">
        <w:t xml:space="preserve">, </w:t>
      </w:r>
      <w:r>
        <w:rPr>
          <w:lang w:val="en-US"/>
        </w:rPr>
        <w:t>Au</w:t>
      </w:r>
      <w:r w:rsidRPr="00EC1FA2">
        <w:t xml:space="preserve">, </w:t>
      </w:r>
      <w:r>
        <w:rPr>
          <w:lang w:val="en-US"/>
        </w:rPr>
        <w:t>Sn</w:t>
      </w:r>
      <w:r w:rsidRPr="00EC1FA2">
        <w:t xml:space="preserve">, </w:t>
      </w:r>
      <w:r>
        <w:rPr>
          <w:lang w:val="en-US"/>
        </w:rPr>
        <w:t>Sb</w:t>
      </w:r>
      <w:r w:rsidRPr="00EC1FA2">
        <w:t xml:space="preserve">, </w:t>
      </w:r>
      <w:r>
        <w:rPr>
          <w:lang w:val="en-US"/>
        </w:rPr>
        <w:t>W</w:t>
      </w:r>
      <w:r w:rsidRPr="000F2459">
        <w:t xml:space="preserve"> </w:t>
      </w:r>
      <w:r>
        <w:t>имеют логнормальное распределение. Для того</w:t>
      </w:r>
      <w:proofErr w:type="gramStart"/>
      <w:r>
        <w:t>,</w:t>
      </w:r>
      <w:proofErr w:type="gramEnd"/>
      <w:r>
        <w:t xml:space="preserve"> чтобы дальнейшие анализы были верными, необходимо прологарифмировать содержания оксидов и элементов, распределение которых логнормальное.</w:t>
      </w:r>
    </w:p>
    <w:p w:rsidR="00CB5F28" w:rsidRDefault="00CB5F28" w:rsidP="00CB5F28">
      <w:pPr>
        <w:pStyle w:val="2"/>
      </w:pPr>
      <w:bookmarkStart w:id="43" w:name="_Toc389236396"/>
      <w:bookmarkStart w:id="44" w:name="_Toc390250463"/>
      <w:bookmarkStart w:id="45" w:name="_Toc450900383"/>
      <w:r>
        <w:t>5.1 Корреляционный анализ</w:t>
      </w:r>
      <w:bookmarkEnd w:id="43"/>
      <w:bookmarkEnd w:id="44"/>
      <w:bookmarkEnd w:id="45"/>
    </w:p>
    <w:p w:rsidR="00CB5F28" w:rsidRDefault="00CB5F28" w:rsidP="00CB5F28">
      <w:pPr>
        <w:ind w:firstLine="709"/>
      </w:pPr>
      <w:r>
        <w:t>Корреляционный анализ, как и в случае с законом распределения проводился для совместной выборки по скважинам: С-4811 и С-4813.</w:t>
      </w:r>
    </w:p>
    <w:p w:rsidR="00CB5F28" w:rsidRDefault="00CB5F28" w:rsidP="00CB5F28">
      <w:pPr>
        <w:ind w:firstLine="709"/>
      </w:pPr>
      <w:r>
        <w:t>Полученные результаты в результате корреляционного анализа по выборке не слишком сильно отличаются друг от друга. По ним можно выделить 2 группы, внутри которых очень хорошая прямая корреляция между оксидами, а между собой эти группы имеют хорошую, но обратную корреляцию. Также эти группы имеют хорошую интерпретацию. В первом группе – это оксиды, которые можно назвать алюмосиликатным рядом, а во второй группе – карбонатным рядом.</w:t>
      </w:r>
    </w:p>
    <w:p w:rsidR="00CB5F28" w:rsidRPr="006F362B" w:rsidRDefault="00CB5F28" w:rsidP="00CB5F28">
      <w:pPr>
        <w:ind w:firstLine="709"/>
      </w:pPr>
      <w:r>
        <w:t xml:space="preserve">Алюмосиликатный ряд: </w:t>
      </w:r>
      <w:r w:rsidRPr="00E060B1">
        <w:t>Si</w:t>
      </w:r>
      <w:r w:rsidRPr="006F362B">
        <w:t xml:space="preserve">, </w:t>
      </w:r>
      <w:r>
        <w:t>T</w:t>
      </w:r>
      <w:r w:rsidRPr="00E060B1">
        <w:t>i</w:t>
      </w:r>
      <w:r w:rsidRPr="009B30CE">
        <w:t>,</w:t>
      </w:r>
      <w:r w:rsidRPr="006F362B">
        <w:t xml:space="preserve"> </w:t>
      </w:r>
      <w:r>
        <w:t>A</w:t>
      </w:r>
      <w:r w:rsidRPr="00E060B1">
        <w:t>l</w:t>
      </w:r>
      <w:r w:rsidRPr="006F362B">
        <w:t xml:space="preserve">, </w:t>
      </w:r>
      <w:r>
        <w:t>K</w:t>
      </w:r>
      <w:r w:rsidRPr="006F362B">
        <w:t xml:space="preserve">, </w:t>
      </w:r>
      <w:r>
        <w:t>N</w:t>
      </w:r>
      <w:r w:rsidRPr="00E060B1">
        <w:t>a</w:t>
      </w:r>
      <w:r>
        <w:t>,</w:t>
      </w:r>
      <w:r w:rsidRPr="00EC1FA2">
        <w:t xml:space="preserve"> </w:t>
      </w:r>
      <w:r w:rsidRPr="00E060B1">
        <w:t>Zr</w:t>
      </w:r>
      <w:r w:rsidRPr="00EC1FA2">
        <w:t xml:space="preserve">, </w:t>
      </w:r>
      <w:r>
        <w:rPr>
          <w:lang w:val="en-US"/>
        </w:rPr>
        <w:t>P</w:t>
      </w:r>
      <w:r w:rsidRPr="00EC1FA2">
        <w:t>,</w:t>
      </w:r>
      <w:r w:rsidRPr="001F3963">
        <w:t xml:space="preserve"> </w:t>
      </w:r>
      <w:r>
        <w:rPr>
          <w:lang w:val="en-US"/>
        </w:rPr>
        <w:t>Cr</w:t>
      </w:r>
      <w:r w:rsidRPr="001F3963">
        <w:t>,</w:t>
      </w:r>
      <w:r w:rsidRPr="00EC1FA2">
        <w:t xml:space="preserve"> </w:t>
      </w:r>
      <w:r w:rsidRPr="00E060B1">
        <w:t>Ni</w:t>
      </w:r>
      <w:r w:rsidRPr="00EC1FA2">
        <w:t xml:space="preserve">, </w:t>
      </w:r>
      <w:r w:rsidRPr="00E060B1">
        <w:t>Sn</w:t>
      </w:r>
      <w:r w:rsidRPr="00EC1FA2">
        <w:t xml:space="preserve">, </w:t>
      </w:r>
      <w:r>
        <w:rPr>
          <w:lang w:val="en-US"/>
        </w:rPr>
        <w:t>S</w:t>
      </w:r>
      <w:r w:rsidRPr="00E060B1">
        <w:t>b</w:t>
      </w:r>
      <w:r w:rsidRPr="00EC1FA2">
        <w:t xml:space="preserve"> +/- </w:t>
      </w:r>
      <w:r w:rsidRPr="00E060B1">
        <w:t>Ba</w:t>
      </w:r>
      <w:r w:rsidRPr="00EC1FA2">
        <w:t xml:space="preserve">, </w:t>
      </w:r>
      <w:r w:rsidRPr="00E060B1">
        <w:t>Co</w:t>
      </w:r>
      <w:r>
        <w:t xml:space="preserve"> (коэффициент корреляции 0,8-0,4)</w:t>
      </w:r>
    </w:p>
    <w:p w:rsidR="00CB5F28" w:rsidRDefault="00CB5F28" w:rsidP="00CB5F28">
      <w:pPr>
        <w:ind w:firstLine="709"/>
      </w:pPr>
      <w:r>
        <w:t xml:space="preserve">Карбонатный ряд: </w:t>
      </w:r>
      <w:r w:rsidRPr="00E060B1">
        <w:t>Ca</w:t>
      </w:r>
      <w:r w:rsidRPr="006F362B">
        <w:t xml:space="preserve">, </w:t>
      </w:r>
      <w:r w:rsidRPr="00E060B1">
        <w:t>Mg</w:t>
      </w:r>
      <w:r w:rsidRPr="006F362B">
        <w:t xml:space="preserve">, </w:t>
      </w:r>
      <w:r>
        <w:t>ППП</w:t>
      </w:r>
      <w:r w:rsidRPr="00EC1FA2">
        <w:t xml:space="preserve"> +/- </w:t>
      </w:r>
      <w:r w:rsidRPr="00E060B1">
        <w:t>Sr</w:t>
      </w:r>
      <w:r>
        <w:t>,</w:t>
      </w:r>
      <w:r w:rsidRPr="005301E0">
        <w:t xml:space="preserve"> </w:t>
      </w:r>
      <w:r>
        <w:rPr>
          <w:lang w:val="en-US"/>
        </w:rPr>
        <w:t>Cu</w:t>
      </w:r>
      <w:r>
        <w:t xml:space="preserve"> (коэффициент корреляции 0,8-0,7)</w:t>
      </w:r>
    </w:p>
    <w:p w:rsidR="00CB5F28" w:rsidRDefault="00CB5F28" w:rsidP="00CB5F28">
      <w:pPr>
        <w:ind w:firstLine="709"/>
      </w:pPr>
      <w:r w:rsidRPr="00950466">
        <w:t>На интервале разреза существует тенденция изменения сод</w:t>
      </w:r>
      <w:r>
        <w:t>е</w:t>
      </w:r>
      <w:r w:rsidRPr="00950466">
        <w:t>ржания элементов каждого из рядов, в зависимости от пачки, так в туломозерской свите преобладают элементы карбонатного ряда</w:t>
      </w:r>
      <w:r w:rsidR="009E31BF">
        <w:t>, а в заонежье алюмосиликатного</w:t>
      </w:r>
      <w:r w:rsidRPr="00950466">
        <w:t>. Это объясняется составом пород: доломиты туломозёрской свиты и</w:t>
      </w:r>
      <w:r w:rsidRPr="00B04BC1">
        <w:t>,</w:t>
      </w:r>
      <w:r w:rsidRPr="005301E0">
        <w:t xml:space="preserve"> </w:t>
      </w:r>
      <w:r>
        <w:t>вулканиты, а также</w:t>
      </w:r>
      <w:r w:rsidRPr="00950466">
        <w:t xml:space="preserve"> алюмосиликатные алевролит-пелитовые породы заонежской свиты.</w:t>
      </w:r>
      <w:r w:rsidR="00B34F4E">
        <w:t xml:space="preserve"> Корреляционная матрица приведена в таблице 33.</w:t>
      </w:r>
    </w:p>
    <w:p w:rsidR="006C1D01" w:rsidRDefault="006C1D01">
      <w:pPr>
        <w:spacing w:after="200" w:line="276" w:lineRule="auto"/>
        <w:jc w:val="left"/>
      </w:pPr>
    </w:p>
    <w:p w:rsidR="006C1D01" w:rsidRDefault="006C1D01">
      <w:pPr>
        <w:spacing w:after="200" w:line="276" w:lineRule="auto"/>
        <w:jc w:val="left"/>
        <w:sectPr w:rsidR="006C1D01" w:rsidSect="00021F9F">
          <w:footerReference w:type="default" r:id="rId145"/>
          <w:pgSz w:w="11906" w:h="16838"/>
          <w:pgMar w:top="1134" w:right="850" w:bottom="1134" w:left="1701" w:header="708" w:footer="708" w:gutter="0"/>
          <w:cols w:space="708"/>
          <w:titlePg/>
          <w:docGrid w:linePitch="360"/>
        </w:sectPr>
      </w:pPr>
    </w:p>
    <w:p w:rsidR="006C1D01" w:rsidRDefault="00180234" w:rsidP="00180234">
      <w:pPr>
        <w:pStyle w:val="4"/>
        <w:jc w:val="right"/>
      </w:pPr>
      <w:r>
        <w:lastRenderedPageBreak/>
        <w:t xml:space="preserve">Таблица 33 </w:t>
      </w:r>
      <w:r>
        <w:br/>
      </w:r>
      <w:r w:rsidRPr="00032855">
        <w:t>Корреляционная матрица для всех оксидов и элементов</w:t>
      </w:r>
    </w:p>
    <w:tbl>
      <w:tblPr>
        <w:tblW w:w="14140" w:type="dxa"/>
        <w:tblInd w:w="93" w:type="dxa"/>
        <w:tblLook w:val="04A0"/>
      </w:tblPr>
      <w:tblGrid>
        <w:gridCol w:w="1180"/>
        <w:gridCol w:w="700"/>
        <w:gridCol w:w="583"/>
        <w:gridCol w:w="516"/>
        <w:gridCol w:w="597"/>
        <w:gridCol w:w="543"/>
        <w:gridCol w:w="463"/>
        <w:gridCol w:w="483"/>
        <w:gridCol w:w="483"/>
        <w:gridCol w:w="480"/>
        <w:gridCol w:w="640"/>
        <w:gridCol w:w="497"/>
        <w:gridCol w:w="460"/>
        <w:gridCol w:w="460"/>
        <w:gridCol w:w="426"/>
        <w:gridCol w:w="460"/>
        <w:gridCol w:w="460"/>
        <w:gridCol w:w="460"/>
        <w:gridCol w:w="460"/>
        <w:gridCol w:w="460"/>
        <w:gridCol w:w="460"/>
        <w:gridCol w:w="460"/>
        <w:gridCol w:w="520"/>
        <w:gridCol w:w="520"/>
        <w:gridCol w:w="460"/>
        <w:gridCol w:w="460"/>
        <w:gridCol w:w="520"/>
        <w:gridCol w:w="460"/>
      </w:tblGrid>
      <w:tr w:rsidR="006C1D01" w:rsidRPr="006C1D01" w:rsidTr="006C1D01">
        <w:trPr>
          <w:trHeight w:val="255"/>
        </w:trPr>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6C1D01" w:rsidRPr="006C1D01" w:rsidRDefault="006C1D01" w:rsidP="006C1D01">
            <w:pPr>
              <w:spacing w:line="240" w:lineRule="auto"/>
              <w:jc w:val="center"/>
              <w:rPr>
                <w:b/>
                <w:color w:val="000000"/>
                <w:sz w:val="12"/>
                <w:szCs w:val="12"/>
              </w:rPr>
            </w:pPr>
            <w:r w:rsidRPr="006C1D01">
              <w:rPr>
                <w:b/>
                <w:color w:val="000000"/>
                <w:sz w:val="12"/>
                <w:szCs w:val="12"/>
              </w:rPr>
              <w:t>SIO2</w:t>
            </w:r>
          </w:p>
        </w:tc>
        <w:tc>
          <w:tcPr>
            <w:tcW w:w="460" w:type="dxa"/>
            <w:tcBorders>
              <w:top w:val="single" w:sz="4" w:space="0" w:color="auto"/>
              <w:left w:val="nil"/>
              <w:bottom w:val="single" w:sz="4" w:space="0" w:color="auto"/>
              <w:right w:val="single" w:sz="4" w:space="0" w:color="auto"/>
            </w:tcBorders>
            <w:shd w:val="clear" w:color="auto" w:fill="auto"/>
            <w:vAlign w:val="center"/>
            <w:hideMark/>
          </w:tcPr>
          <w:p w:rsidR="006C1D01" w:rsidRPr="006C1D01" w:rsidRDefault="006C1D01" w:rsidP="006C1D01">
            <w:pPr>
              <w:spacing w:line="240" w:lineRule="auto"/>
              <w:jc w:val="center"/>
              <w:rPr>
                <w:b/>
                <w:color w:val="000000"/>
                <w:sz w:val="12"/>
                <w:szCs w:val="12"/>
              </w:rPr>
            </w:pPr>
            <w:r w:rsidRPr="006C1D01">
              <w:rPr>
                <w:b/>
                <w:color w:val="000000"/>
                <w:sz w:val="12"/>
                <w:szCs w:val="12"/>
              </w:rPr>
              <w:t>FE2O3</w:t>
            </w:r>
          </w:p>
        </w:tc>
        <w:tc>
          <w:tcPr>
            <w:tcW w:w="460" w:type="dxa"/>
            <w:tcBorders>
              <w:top w:val="single" w:sz="4" w:space="0" w:color="auto"/>
              <w:left w:val="nil"/>
              <w:bottom w:val="single" w:sz="4" w:space="0" w:color="auto"/>
              <w:right w:val="single" w:sz="4" w:space="0" w:color="auto"/>
            </w:tcBorders>
            <w:shd w:val="clear" w:color="auto" w:fill="auto"/>
            <w:vAlign w:val="center"/>
            <w:hideMark/>
          </w:tcPr>
          <w:p w:rsidR="006C1D01" w:rsidRPr="006C1D01" w:rsidRDefault="006C1D01" w:rsidP="006C1D01">
            <w:pPr>
              <w:spacing w:line="240" w:lineRule="auto"/>
              <w:jc w:val="center"/>
              <w:rPr>
                <w:b/>
                <w:color w:val="000000"/>
                <w:sz w:val="12"/>
                <w:szCs w:val="12"/>
              </w:rPr>
            </w:pPr>
            <w:r w:rsidRPr="006C1D01">
              <w:rPr>
                <w:b/>
                <w:color w:val="000000"/>
                <w:sz w:val="12"/>
                <w:szCs w:val="12"/>
              </w:rPr>
              <w:t>MGO</w:t>
            </w:r>
          </w:p>
        </w:tc>
        <w:tc>
          <w:tcPr>
            <w:tcW w:w="480" w:type="dxa"/>
            <w:tcBorders>
              <w:top w:val="single" w:sz="4" w:space="0" w:color="auto"/>
              <w:left w:val="nil"/>
              <w:bottom w:val="single" w:sz="4" w:space="0" w:color="auto"/>
              <w:right w:val="single" w:sz="4" w:space="0" w:color="auto"/>
            </w:tcBorders>
            <w:shd w:val="clear" w:color="auto" w:fill="auto"/>
            <w:vAlign w:val="center"/>
            <w:hideMark/>
          </w:tcPr>
          <w:p w:rsidR="006C1D01" w:rsidRPr="006C1D01" w:rsidRDefault="006C1D01" w:rsidP="006C1D01">
            <w:pPr>
              <w:spacing w:line="240" w:lineRule="auto"/>
              <w:jc w:val="center"/>
              <w:rPr>
                <w:b/>
                <w:color w:val="000000"/>
                <w:sz w:val="12"/>
                <w:szCs w:val="12"/>
              </w:rPr>
            </w:pPr>
            <w:r w:rsidRPr="006C1D01">
              <w:rPr>
                <w:b/>
                <w:color w:val="000000"/>
                <w:sz w:val="12"/>
                <w:szCs w:val="12"/>
              </w:rPr>
              <w:t>AL2O3</w:t>
            </w:r>
          </w:p>
        </w:tc>
        <w:tc>
          <w:tcPr>
            <w:tcW w:w="420" w:type="dxa"/>
            <w:tcBorders>
              <w:top w:val="single" w:sz="4" w:space="0" w:color="auto"/>
              <w:left w:val="nil"/>
              <w:bottom w:val="single" w:sz="4" w:space="0" w:color="auto"/>
              <w:right w:val="single" w:sz="4" w:space="0" w:color="auto"/>
            </w:tcBorders>
            <w:shd w:val="clear" w:color="auto" w:fill="auto"/>
            <w:vAlign w:val="center"/>
            <w:hideMark/>
          </w:tcPr>
          <w:p w:rsidR="006C1D01" w:rsidRPr="006C1D01" w:rsidRDefault="006C1D01" w:rsidP="006C1D01">
            <w:pPr>
              <w:spacing w:line="240" w:lineRule="auto"/>
              <w:jc w:val="center"/>
              <w:rPr>
                <w:b/>
                <w:color w:val="000000"/>
                <w:sz w:val="12"/>
                <w:szCs w:val="12"/>
              </w:rPr>
            </w:pPr>
            <w:r w:rsidRPr="006C1D01">
              <w:rPr>
                <w:b/>
                <w:color w:val="000000"/>
                <w:sz w:val="12"/>
                <w:szCs w:val="12"/>
              </w:rPr>
              <w:t>NA2O</w:t>
            </w:r>
          </w:p>
        </w:tc>
        <w:tc>
          <w:tcPr>
            <w:tcW w:w="460" w:type="dxa"/>
            <w:tcBorders>
              <w:top w:val="single" w:sz="4" w:space="0" w:color="auto"/>
              <w:left w:val="nil"/>
              <w:bottom w:val="single" w:sz="4" w:space="0" w:color="auto"/>
              <w:right w:val="single" w:sz="4" w:space="0" w:color="auto"/>
            </w:tcBorders>
            <w:shd w:val="clear" w:color="auto" w:fill="auto"/>
            <w:vAlign w:val="center"/>
            <w:hideMark/>
          </w:tcPr>
          <w:p w:rsidR="006C1D01" w:rsidRPr="006C1D01" w:rsidRDefault="006C1D01" w:rsidP="006C1D01">
            <w:pPr>
              <w:spacing w:line="240" w:lineRule="auto"/>
              <w:jc w:val="center"/>
              <w:rPr>
                <w:b/>
                <w:color w:val="000000"/>
                <w:sz w:val="12"/>
                <w:szCs w:val="12"/>
              </w:rPr>
            </w:pPr>
            <w:r w:rsidRPr="006C1D01">
              <w:rPr>
                <w:b/>
                <w:color w:val="000000"/>
                <w:sz w:val="12"/>
                <w:szCs w:val="12"/>
              </w:rPr>
              <w:t>K2O</w:t>
            </w:r>
          </w:p>
        </w:tc>
        <w:tc>
          <w:tcPr>
            <w:tcW w:w="460" w:type="dxa"/>
            <w:tcBorders>
              <w:top w:val="single" w:sz="4" w:space="0" w:color="auto"/>
              <w:left w:val="nil"/>
              <w:bottom w:val="single" w:sz="4" w:space="0" w:color="auto"/>
              <w:right w:val="single" w:sz="4" w:space="0" w:color="auto"/>
            </w:tcBorders>
            <w:shd w:val="clear" w:color="auto" w:fill="auto"/>
            <w:vAlign w:val="center"/>
            <w:hideMark/>
          </w:tcPr>
          <w:p w:rsidR="006C1D01" w:rsidRPr="006C1D01" w:rsidRDefault="006C1D01" w:rsidP="006C1D01">
            <w:pPr>
              <w:spacing w:line="240" w:lineRule="auto"/>
              <w:jc w:val="center"/>
              <w:rPr>
                <w:b/>
                <w:color w:val="000000"/>
                <w:sz w:val="12"/>
                <w:szCs w:val="12"/>
              </w:rPr>
            </w:pPr>
            <w:r w:rsidRPr="006C1D01">
              <w:rPr>
                <w:b/>
                <w:color w:val="000000"/>
                <w:sz w:val="12"/>
                <w:szCs w:val="12"/>
              </w:rPr>
              <w:t>CAO</w:t>
            </w:r>
          </w:p>
        </w:tc>
        <w:tc>
          <w:tcPr>
            <w:tcW w:w="460" w:type="dxa"/>
            <w:tcBorders>
              <w:top w:val="single" w:sz="4" w:space="0" w:color="auto"/>
              <w:left w:val="nil"/>
              <w:bottom w:val="single" w:sz="4" w:space="0" w:color="auto"/>
              <w:right w:val="single" w:sz="4" w:space="0" w:color="auto"/>
            </w:tcBorders>
            <w:shd w:val="clear" w:color="auto" w:fill="auto"/>
            <w:vAlign w:val="center"/>
            <w:hideMark/>
          </w:tcPr>
          <w:p w:rsidR="006C1D01" w:rsidRPr="006C1D01" w:rsidRDefault="006C1D01" w:rsidP="006C1D01">
            <w:pPr>
              <w:spacing w:line="240" w:lineRule="auto"/>
              <w:jc w:val="center"/>
              <w:rPr>
                <w:b/>
                <w:color w:val="000000"/>
                <w:sz w:val="12"/>
                <w:szCs w:val="12"/>
              </w:rPr>
            </w:pPr>
            <w:r w:rsidRPr="006C1D01">
              <w:rPr>
                <w:b/>
                <w:color w:val="000000"/>
                <w:sz w:val="12"/>
                <w:szCs w:val="12"/>
              </w:rPr>
              <w:t>TiO2</w:t>
            </w:r>
          </w:p>
        </w:tc>
        <w:tc>
          <w:tcPr>
            <w:tcW w:w="480" w:type="dxa"/>
            <w:tcBorders>
              <w:top w:val="single" w:sz="4" w:space="0" w:color="auto"/>
              <w:left w:val="nil"/>
              <w:bottom w:val="single" w:sz="4" w:space="0" w:color="auto"/>
              <w:right w:val="single" w:sz="4" w:space="0" w:color="auto"/>
            </w:tcBorders>
            <w:shd w:val="clear" w:color="auto" w:fill="auto"/>
            <w:vAlign w:val="center"/>
            <w:hideMark/>
          </w:tcPr>
          <w:p w:rsidR="006C1D01" w:rsidRPr="006C1D01" w:rsidRDefault="006C1D01" w:rsidP="006C1D01">
            <w:pPr>
              <w:spacing w:line="240" w:lineRule="auto"/>
              <w:jc w:val="center"/>
              <w:rPr>
                <w:b/>
                <w:color w:val="000000"/>
                <w:sz w:val="12"/>
                <w:szCs w:val="12"/>
              </w:rPr>
            </w:pPr>
            <w:r w:rsidRPr="006C1D01">
              <w:rPr>
                <w:b/>
                <w:color w:val="000000"/>
                <w:sz w:val="12"/>
                <w:szCs w:val="12"/>
              </w:rPr>
              <w:t>Mn log</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6C1D01" w:rsidRPr="006C1D01" w:rsidRDefault="006C1D01" w:rsidP="006C1D01">
            <w:pPr>
              <w:spacing w:line="240" w:lineRule="auto"/>
              <w:jc w:val="center"/>
              <w:rPr>
                <w:b/>
                <w:color w:val="000000"/>
                <w:sz w:val="12"/>
                <w:szCs w:val="12"/>
              </w:rPr>
            </w:pPr>
            <w:r w:rsidRPr="006C1D01">
              <w:rPr>
                <w:b/>
                <w:color w:val="000000"/>
                <w:sz w:val="12"/>
                <w:szCs w:val="12"/>
              </w:rPr>
              <w:t>P2O5 Log</w:t>
            </w:r>
          </w:p>
        </w:tc>
        <w:tc>
          <w:tcPr>
            <w:tcW w:w="460" w:type="dxa"/>
            <w:tcBorders>
              <w:top w:val="single" w:sz="4" w:space="0" w:color="auto"/>
              <w:left w:val="nil"/>
              <w:bottom w:val="single" w:sz="4" w:space="0" w:color="auto"/>
              <w:right w:val="single" w:sz="4" w:space="0" w:color="auto"/>
            </w:tcBorders>
            <w:shd w:val="clear" w:color="auto" w:fill="auto"/>
            <w:vAlign w:val="center"/>
            <w:hideMark/>
          </w:tcPr>
          <w:p w:rsidR="006C1D01" w:rsidRPr="006C1D01" w:rsidRDefault="006C1D01" w:rsidP="006C1D01">
            <w:pPr>
              <w:spacing w:line="240" w:lineRule="auto"/>
              <w:jc w:val="center"/>
              <w:rPr>
                <w:b/>
                <w:color w:val="000000"/>
                <w:sz w:val="12"/>
                <w:szCs w:val="12"/>
              </w:rPr>
            </w:pPr>
            <w:r w:rsidRPr="006C1D01">
              <w:rPr>
                <w:b/>
                <w:color w:val="000000"/>
                <w:sz w:val="12"/>
                <w:szCs w:val="12"/>
              </w:rPr>
              <w:t>ППП</w:t>
            </w:r>
          </w:p>
        </w:tc>
        <w:tc>
          <w:tcPr>
            <w:tcW w:w="460" w:type="dxa"/>
            <w:tcBorders>
              <w:top w:val="single" w:sz="4" w:space="0" w:color="auto"/>
              <w:left w:val="nil"/>
              <w:bottom w:val="single" w:sz="4" w:space="0" w:color="auto"/>
              <w:right w:val="single" w:sz="4" w:space="0" w:color="auto"/>
            </w:tcBorders>
            <w:shd w:val="clear" w:color="auto" w:fill="auto"/>
            <w:vAlign w:val="center"/>
            <w:hideMark/>
          </w:tcPr>
          <w:p w:rsidR="006C1D01" w:rsidRPr="006C1D01" w:rsidRDefault="006C1D01" w:rsidP="006C1D01">
            <w:pPr>
              <w:spacing w:line="240" w:lineRule="auto"/>
              <w:jc w:val="center"/>
              <w:rPr>
                <w:b/>
                <w:color w:val="000000"/>
                <w:sz w:val="12"/>
                <w:szCs w:val="12"/>
              </w:rPr>
            </w:pPr>
            <w:r w:rsidRPr="006C1D01">
              <w:rPr>
                <w:b/>
                <w:color w:val="000000"/>
                <w:sz w:val="12"/>
                <w:szCs w:val="12"/>
              </w:rPr>
              <w:t>S log</w:t>
            </w:r>
          </w:p>
        </w:tc>
        <w:tc>
          <w:tcPr>
            <w:tcW w:w="460" w:type="dxa"/>
            <w:tcBorders>
              <w:top w:val="single" w:sz="4" w:space="0" w:color="auto"/>
              <w:left w:val="nil"/>
              <w:bottom w:val="single" w:sz="4" w:space="0" w:color="auto"/>
              <w:right w:val="single" w:sz="4" w:space="0" w:color="auto"/>
            </w:tcBorders>
            <w:shd w:val="clear" w:color="auto" w:fill="auto"/>
            <w:vAlign w:val="center"/>
            <w:hideMark/>
          </w:tcPr>
          <w:p w:rsidR="006C1D01" w:rsidRPr="006C1D01" w:rsidRDefault="006C1D01" w:rsidP="006C1D01">
            <w:pPr>
              <w:spacing w:line="240" w:lineRule="auto"/>
              <w:jc w:val="center"/>
              <w:rPr>
                <w:b/>
                <w:color w:val="000000"/>
                <w:sz w:val="12"/>
                <w:szCs w:val="12"/>
              </w:rPr>
            </w:pPr>
            <w:r w:rsidRPr="006C1D01">
              <w:rPr>
                <w:b/>
                <w:color w:val="000000"/>
                <w:sz w:val="12"/>
                <w:szCs w:val="12"/>
              </w:rPr>
              <w:t>С</w:t>
            </w:r>
            <w:proofErr w:type="gramStart"/>
            <w:r w:rsidRPr="006C1D01">
              <w:rPr>
                <w:b/>
                <w:color w:val="000000"/>
                <w:sz w:val="12"/>
                <w:szCs w:val="12"/>
              </w:rPr>
              <w:t>l</w:t>
            </w:r>
            <w:proofErr w:type="gramEnd"/>
            <w:r w:rsidRPr="006C1D01">
              <w:rPr>
                <w:b/>
                <w:color w:val="000000"/>
                <w:sz w:val="12"/>
                <w:szCs w:val="12"/>
              </w:rPr>
              <w:t xml:space="preserve"> log</w:t>
            </w:r>
          </w:p>
        </w:tc>
        <w:tc>
          <w:tcPr>
            <w:tcW w:w="400" w:type="dxa"/>
            <w:tcBorders>
              <w:top w:val="single" w:sz="4" w:space="0" w:color="auto"/>
              <w:left w:val="nil"/>
              <w:bottom w:val="single" w:sz="4" w:space="0" w:color="auto"/>
              <w:right w:val="single" w:sz="4" w:space="0" w:color="auto"/>
            </w:tcBorders>
            <w:shd w:val="clear" w:color="auto" w:fill="auto"/>
            <w:vAlign w:val="center"/>
            <w:hideMark/>
          </w:tcPr>
          <w:p w:rsidR="006C1D01" w:rsidRPr="006C1D01" w:rsidRDefault="006C1D01" w:rsidP="006C1D01">
            <w:pPr>
              <w:spacing w:line="240" w:lineRule="auto"/>
              <w:jc w:val="center"/>
              <w:rPr>
                <w:b/>
                <w:color w:val="000000"/>
                <w:sz w:val="12"/>
                <w:szCs w:val="12"/>
              </w:rPr>
            </w:pPr>
            <w:r w:rsidRPr="006C1D01">
              <w:rPr>
                <w:b/>
                <w:color w:val="000000"/>
                <w:sz w:val="12"/>
                <w:szCs w:val="12"/>
              </w:rPr>
              <w:t>V log</w:t>
            </w:r>
          </w:p>
        </w:tc>
        <w:tc>
          <w:tcPr>
            <w:tcW w:w="460" w:type="dxa"/>
            <w:tcBorders>
              <w:top w:val="single" w:sz="4" w:space="0" w:color="auto"/>
              <w:left w:val="nil"/>
              <w:bottom w:val="single" w:sz="4" w:space="0" w:color="auto"/>
              <w:right w:val="single" w:sz="4" w:space="0" w:color="auto"/>
            </w:tcBorders>
            <w:shd w:val="clear" w:color="auto" w:fill="auto"/>
            <w:vAlign w:val="center"/>
            <w:hideMark/>
          </w:tcPr>
          <w:p w:rsidR="006C1D01" w:rsidRPr="006C1D01" w:rsidRDefault="006C1D01" w:rsidP="006C1D01">
            <w:pPr>
              <w:spacing w:line="240" w:lineRule="auto"/>
              <w:jc w:val="center"/>
              <w:rPr>
                <w:b/>
                <w:color w:val="000000"/>
                <w:sz w:val="12"/>
                <w:szCs w:val="12"/>
              </w:rPr>
            </w:pPr>
            <w:r w:rsidRPr="006C1D01">
              <w:rPr>
                <w:b/>
                <w:color w:val="000000"/>
                <w:sz w:val="12"/>
                <w:szCs w:val="12"/>
              </w:rPr>
              <w:t>U Log</w:t>
            </w:r>
          </w:p>
        </w:tc>
        <w:tc>
          <w:tcPr>
            <w:tcW w:w="460" w:type="dxa"/>
            <w:tcBorders>
              <w:top w:val="single" w:sz="4" w:space="0" w:color="auto"/>
              <w:left w:val="nil"/>
              <w:bottom w:val="single" w:sz="4" w:space="0" w:color="auto"/>
              <w:right w:val="single" w:sz="4" w:space="0" w:color="auto"/>
            </w:tcBorders>
            <w:shd w:val="clear" w:color="auto" w:fill="auto"/>
            <w:vAlign w:val="center"/>
            <w:hideMark/>
          </w:tcPr>
          <w:p w:rsidR="006C1D01" w:rsidRPr="006C1D01" w:rsidRDefault="006C1D01" w:rsidP="006C1D01">
            <w:pPr>
              <w:spacing w:line="240" w:lineRule="auto"/>
              <w:jc w:val="center"/>
              <w:rPr>
                <w:b/>
                <w:color w:val="000000"/>
                <w:sz w:val="12"/>
                <w:szCs w:val="12"/>
              </w:rPr>
            </w:pPr>
            <w:r w:rsidRPr="006C1D01">
              <w:rPr>
                <w:b/>
                <w:color w:val="000000"/>
                <w:sz w:val="12"/>
                <w:szCs w:val="12"/>
              </w:rPr>
              <w:t>Cr</w:t>
            </w:r>
          </w:p>
        </w:tc>
        <w:tc>
          <w:tcPr>
            <w:tcW w:w="460" w:type="dxa"/>
            <w:tcBorders>
              <w:top w:val="single" w:sz="4" w:space="0" w:color="auto"/>
              <w:left w:val="nil"/>
              <w:bottom w:val="single" w:sz="4" w:space="0" w:color="auto"/>
              <w:right w:val="single" w:sz="4" w:space="0" w:color="auto"/>
            </w:tcBorders>
            <w:shd w:val="clear" w:color="auto" w:fill="auto"/>
            <w:vAlign w:val="center"/>
            <w:hideMark/>
          </w:tcPr>
          <w:p w:rsidR="006C1D01" w:rsidRPr="006C1D01" w:rsidRDefault="006C1D01" w:rsidP="006C1D01">
            <w:pPr>
              <w:spacing w:line="240" w:lineRule="auto"/>
              <w:jc w:val="center"/>
              <w:rPr>
                <w:b/>
                <w:color w:val="000000"/>
                <w:sz w:val="12"/>
                <w:szCs w:val="12"/>
              </w:rPr>
            </w:pPr>
            <w:r w:rsidRPr="006C1D01">
              <w:rPr>
                <w:b/>
                <w:color w:val="000000"/>
                <w:sz w:val="12"/>
                <w:szCs w:val="12"/>
              </w:rPr>
              <w:t>Rb</w:t>
            </w:r>
          </w:p>
        </w:tc>
        <w:tc>
          <w:tcPr>
            <w:tcW w:w="460" w:type="dxa"/>
            <w:tcBorders>
              <w:top w:val="single" w:sz="4" w:space="0" w:color="auto"/>
              <w:left w:val="nil"/>
              <w:bottom w:val="single" w:sz="4" w:space="0" w:color="auto"/>
              <w:right w:val="single" w:sz="4" w:space="0" w:color="auto"/>
            </w:tcBorders>
            <w:shd w:val="clear" w:color="auto" w:fill="auto"/>
            <w:vAlign w:val="center"/>
            <w:hideMark/>
          </w:tcPr>
          <w:p w:rsidR="006C1D01" w:rsidRPr="006C1D01" w:rsidRDefault="006C1D01" w:rsidP="006C1D01">
            <w:pPr>
              <w:spacing w:line="240" w:lineRule="auto"/>
              <w:jc w:val="center"/>
              <w:rPr>
                <w:b/>
                <w:color w:val="000000"/>
                <w:sz w:val="12"/>
                <w:szCs w:val="12"/>
              </w:rPr>
            </w:pPr>
            <w:r w:rsidRPr="006C1D01">
              <w:rPr>
                <w:b/>
                <w:color w:val="000000"/>
                <w:sz w:val="12"/>
                <w:szCs w:val="12"/>
              </w:rPr>
              <w:t>Ni</w:t>
            </w:r>
          </w:p>
        </w:tc>
        <w:tc>
          <w:tcPr>
            <w:tcW w:w="460" w:type="dxa"/>
            <w:tcBorders>
              <w:top w:val="single" w:sz="4" w:space="0" w:color="auto"/>
              <w:left w:val="nil"/>
              <w:bottom w:val="single" w:sz="4" w:space="0" w:color="auto"/>
              <w:right w:val="single" w:sz="4" w:space="0" w:color="auto"/>
            </w:tcBorders>
            <w:shd w:val="clear" w:color="auto" w:fill="auto"/>
            <w:vAlign w:val="center"/>
            <w:hideMark/>
          </w:tcPr>
          <w:p w:rsidR="006C1D01" w:rsidRPr="006C1D01" w:rsidRDefault="006C1D01" w:rsidP="006C1D01">
            <w:pPr>
              <w:spacing w:line="240" w:lineRule="auto"/>
              <w:jc w:val="center"/>
              <w:rPr>
                <w:b/>
                <w:color w:val="000000"/>
                <w:sz w:val="12"/>
                <w:szCs w:val="12"/>
              </w:rPr>
            </w:pPr>
            <w:r w:rsidRPr="006C1D01">
              <w:rPr>
                <w:b/>
                <w:color w:val="000000"/>
                <w:sz w:val="12"/>
                <w:szCs w:val="12"/>
              </w:rPr>
              <w:t>Cu log</w:t>
            </w:r>
          </w:p>
        </w:tc>
        <w:tc>
          <w:tcPr>
            <w:tcW w:w="460" w:type="dxa"/>
            <w:tcBorders>
              <w:top w:val="single" w:sz="4" w:space="0" w:color="auto"/>
              <w:left w:val="nil"/>
              <w:bottom w:val="single" w:sz="4" w:space="0" w:color="auto"/>
              <w:right w:val="single" w:sz="4" w:space="0" w:color="auto"/>
            </w:tcBorders>
            <w:shd w:val="clear" w:color="auto" w:fill="auto"/>
            <w:vAlign w:val="center"/>
            <w:hideMark/>
          </w:tcPr>
          <w:p w:rsidR="006C1D01" w:rsidRPr="006C1D01" w:rsidRDefault="006C1D01" w:rsidP="006C1D01">
            <w:pPr>
              <w:spacing w:line="240" w:lineRule="auto"/>
              <w:jc w:val="center"/>
              <w:rPr>
                <w:b/>
                <w:color w:val="000000"/>
                <w:sz w:val="12"/>
                <w:szCs w:val="12"/>
              </w:rPr>
            </w:pPr>
            <w:r w:rsidRPr="006C1D01">
              <w:rPr>
                <w:b/>
                <w:color w:val="000000"/>
                <w:sz w:val="12"/>
                <w:szCs w:val="12"/>
              </w:rPr>
              <w:t>Zn log</w:t>
            </w:r>
          </w:p>
        </w:tc>
        <w:tc>
          <w:tcPr>
            <w:tcW w:w="460" w:type="dxa"/>
            <w:tcBorders>
              <w:top w:val="single" w:sz="4" w:space="0" w:color="auto"/>
              <w:left w:val="nil"/>
              <w:bottom w:val="single" w:sz="4" w:space="0" w:color="auto"/>
              <w:right w:val="single" w:sz="4" w:space="0" w:color="auto"/>
            </w:tcBorders>
            <w:shd w:val="clear" w:color="auto" w:fill="auto"/>
            <w:vAlign w:val="center"/>
            <w:hideMark/>
          </w:tcPr>
          <w:p w:rsidR="006C1D01" w:rsidRPr="006C1D01" w:rsidRDefault="006C1D01" w:rsidP="006C1D01">
            <w:pPr>
              <w:spacing w:line="240" w:lineRule="auto"/>
              <w:jc w:val="center"/>
              <w:rPr>
                <w:b/>
                <w:color w:val="000000"/>
                <w:sz w:val="12"/>
                <w:szCs w:val="12"/>
              </w:rPr>
            </w:pPr>
            <w:r w:rsidRPr="006C1D01">
              <w:rPr>
                <w:b/>
                <w:color w:val="000000"/>
                <w:sz w:val="12"/>
                <w:szCs w:val="12"/>
              </w:rPr>
              <w:t>Pb log</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6C1D01" w:rsidRPr="006C1D01" w:rsidRDefault="006C1D01" w:rsidP="006C1D01">
            <w:pPr>
              <w:spacing w:line="240" w:lineRule="auto"/>
              <w:jc w:val="center"/>
              <w:rPr>
                <w:b/>
                <w:color w:val="000000"/>
                <w:sz w:val="12"/>
                <w:szCs w:val="12"/>
              </w:rPr>
            </w:pPr>
            <w:r w:rsidRPr="006C1D01">
              <w:rPr>
                <w:b/>
                <w:color w:val="000000"/>
                <w:sz w:val="12"/>
                <w:szCs w:val="12"/>
              </w:rPr>
              <w:t>Ba Log</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6C1D01" w:rsidRPr="006C1D01" w:rsidRDefault="006C1D01" w:rsidP="006C1D01">
            <w:pPr>
              <w:spacing w:line="240" w:lineRule="auto"/>
              <w:jc w:val="center"/>
              <w:rPr>
                <w:b/>
                <w:color w:val="000000"/>
                <w:sz w:val="12"/>
                <w:szCs w:val="12"/>
              </w:rPr>
            </w:pPr>
            <w:r w:rsidRPr="006C1D01">
              <w:rPr>
                <w:b/>
                <w:color w:val="000000"/>
                <w:sz w:val="12"/>
                <w:szCs w:val="12"/>
              </w:rPr>
              <w:t>Mo Log</w:t>
            </w:r>
          </w:p>
        </w:tc>
        <w:tc>
          <w:tcPr>
            <w:tcW w:w="460" w:type="dxa"/>
            <w:tcBorders>
              <w:top w:val="single" w:sz="4" w:space="0" w:color="auto"/>
              <w:left w:val="nil"/>
              <w:bottom w:val="single" w:sz="4" w:space="0" w:color="auto"/>
              <w:right w:val="single" w:sz="4" w:space="0" w:color="auto"/>
            </w:tcBorders>
            <w:shd w:val="clear" w:color="auto" w:fill="auto"/>
            <w:vAlign w:val="center"/>
            <w:hideMark/>
          </w:tcPr>
          <w:p w:rsidR="006C1D01" w:rsidRPr="006C1D01" w:rsidRDefault="006C1D01" w:rsidP="006C1D01">
            <w:pPr>
              <w:spacing w:line="240" w:lineRule="auto"/>
              <w:jc w:val="center"/>
              <w:rPr>
                <w:b/>
                <w:color w:val="000000"/>
                <w:sz w:val="12"/>
                <w:szCs w:val="12"/>
              </w:rPr>
            </w:pPr>
            <w:r w:rsidRPr="006C1D01">
              <w:rPr>
                <w:b/>
                <w:color w:val="000000"/>
                <w:sz w:val="12"/>
                <w:szCs w:val="12"/>
              </w:rPr>
              <w:t>Co log</w:t>
            </w:r>
          </w:p>
        </w:tc>
        <w:tc>
          <w:tcPr>
            <w:tcW w:w="460" w:type="dxa"/>
            <w:tcBorders>
              <w:top w:val="single" w:sz="4" w:space="0" w:color="auto"/>
              <w:left w:val="nil"/>
              <w:bottom w:val="single" w:sz="4" w:space="0" w:color="auto"/>
              <w:right w:val="single" w:sz="4" w:space="0" w:color="auto"/>
            </w:tcBorders>
            <w:shd w:val="clear" w:color="auto" w:fill="auto"/>
            <w:vAlign w:val="center"/>
            <w:hideMark/>
          </w:tcPr>
          <w:p w:rsidR="006C1D01" w:rsidRPr="006C1D01" w:rsidRDefault="006C1D01" w:rsidP="006C1D01">
            <w:pPr>
              <w:spacing w:line="240" w:lineRule="auto"/>
              <w:jc w:val="center"/>
              <w:rPr>
                <w:b/>
                <w:color w:val="000000"/>
                <w:sz w:val="12"/>
                <w:szCs w:val="12"/>
              </w:rPr>
            </w:pPr>
            <w:r w:rsidRPr="006C1D01">
              <w:rPr>
                <w:b/>
                <w:color w:val="000000"/>
                <w:sz w:val="12"/>
                <w:szCs w:val="12"/>
              </w:rPr>
              <w:t>Bi log</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6C1D01" w:rsidRPr="006C1D01" w:rsidRDefault="006C1D01" w:rsidP="006C1D01">
            <w:pPr>
              <w:spacing w:line="240" w:lineRule="auto"/>
              <w:jc w:val="center"/>
              <w:rPr>
                <w:b/>
                <w:color w:val="000000"/>
                <w:sz w:val="12"/>
                <w:szCs w:val="12"/>
              </w:rPr>
            </w:pPr>
            <w:r w:rsidRPr="006C1D01">
              <w:rPr>
                <w:b/>
                <w:color w:val="000000"/>
                <w:sz w:val="12"/>
                <w:szCs w:val="12"/>
              </w:rPr>
              <w:t>Ag Log</w:t>
            </w:r>
          </w:p>
        </w:tc>
        <w:tc>
          <w:tcPr>
            <w:tcW w:w="460" w:type="dxa"/>
            <w:tcBorders>
              <w:top w:val="single" w:sz="4" w:space="0" w:color="auto"/>
              <w:left w:val="nil"/>
              <w:bottom w:val="single" w:sz="4" w:space="0" w:color="auto"/>
              <w:right w:val="single" w:sz="4" w:space="0" w:color="auto"/>
            </w:tcBorders>
            <w:shd w:val="clear" w:color="auto" w:fill="auto"/>
            <w:vAlign w:val="center"/>
            <w:hideMark/>
          </w:tcPr>
          <w:p w:rsidR="006C1D01" w:rsidRPr="006C1D01" w:rsidRDefault="006C1D01" w:rsidP="006C1D01">
            <w:pPr>
              <w:spacing w:line="240" w:lineRule="auto"/>
              <w:jc w:val="center"/>
              <w:rPr>
                <w:b/>
                <w:color w:val="000000"/>
                <w:sz w:val="12"/>
                <w:szCs w:val="12"/>
              </w:rPr>
            </w:pPr>
            <w:r w:rsidRPr="006C1D01">
              <w:rPr>
                <w:b/>
                <w:color w:val="000000"/>
                <w:sz w:val="12"/>
                <w:szCs w:val="12"/>
              </w:rPr>
              <w:t>Sn log</w:t>
            </w:r>
          </w:p>
        </w:tc>
      </w:tr>
      <w:tr w:rsidR="006C1D01" w:rsidRPr="006C1D01" w:rsidTr="006C1D01">
        <w:trPr>
          <w:trHeight w:val="25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b/>
                <w:color w:val="000000"/>
                <w:sz w:val="12"/>
                <w:szCs w:val="12"/>
              </w:rPr>
            </w:pPr>
            <w:r w:rsidRPr="006C1D01">
              <w:rPr>
                <w:b/>
                <w:color w:val="000000"/>
                <w:sz w:val="12"/>
                <w:szCs w:val="12"/>
              </w:rPr>
              <w:t>FE2O3</w:t>
            </w:r>
          </w:p>
        </w:tc>
        <w:tc>
          <w:tcPr>
            <w:tcW w:w="70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0,01</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8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8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64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0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r>
      <w:tr w:rsidR="006C1D01" w:rsidRPr="006C1D01" w:rsidTr="006C1D01">
        <w:trPr>
          <w:trHeight w:val="25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b/>
                <w:color w:val="000000"/>
                <w:sz w:val="12"/>
                <w:szCs w:val="12"/>
              </w:rPr>
            </w:pPr>
            <w:r w:rsidRPr="006C1D01">
              <w:rPr>
                <w:b/>
                <w:color w:val="000000"/>
                <w:sz w:val="12"/>
                <w:szCs w:val="12"/>
              </w:rPr>
              <w:t>MGO</w:t>
            </w:r>
          </w:p>
        </w:tc>
        <w:tc>
          <w:tcPr>
            <w:tcW w:w="70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-0,66</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-0,27</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8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8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64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0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r>
      <w:tr w:rsidR="006C1D01" w:rsidRPr="006C1D01" w:rsidTr="006C1D01">
        <w:trPr>
          <w:trHeight w:val="25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b/>
                <w:color w:val="000000"/>
                <w:sz w:val="12"/>
                <w:szCs w:val="12"/>
              </w:rPr>
            </w:pPr>
            <w:r w:rsidRPr="006C1D01">
              <w:rPr>
                <w:b/>
                <w:color w:val="000000"/>
                <w:sz w:val="12"/>
                <w:szCs w:val="12"/>
              </w:rPr>
              <w:t>AL2O3</w:t>
            </w:r>
          </w:p>
        </w:tc>
        <w:tc>
          <w:tcPr>
            <w:tcW w:w="70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0,93</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0,23</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-0,71</w:t>
            </w:r>
          </w:p>
        </w:tc>
        <w:tc>
          <w:tcPr>
            <w:tcW w:w="48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8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64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0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r>
      <w:tr w:rsidR="006C1D01" w:rsidRPr="006C1D01" w:rsidTr="006C1D01">
        <w:trPr>
          <w:trHeight w:val="25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b/>
                <w:color w:val="000000"/>
                <w:sz w:val="12"/>
                <w:szCs w:val="12"/>
              </w:rPr>
            </w:pPr>
            <w:r w:rsidRPr="006C1D01">
              <w:rPr>
                <w:b/>
                <w:color w:val="000000"/>
                <w:sz w:val="12"/>
                <w:szCs w:val="12"/>
              </w:rPr>
              <w:t>NA2O</w:t>
            </w:r>
          </w:p>
        </w:tc>
        <w:tc>
          <w:tcPr>
            <w:tcW w:w="70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0,64</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0,29</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-0,69</w:t>
            </w:r>
          </w:p>
        </w:tc>
        <w:tc>
          <w:tcPr>
            <w:tcW w:w="48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0,71</w:t>
            </w:r>
          </w:p>
        </w:tc>
        <w:tc>
          <w:tcPr>
            <w:tcW w:w="4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8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64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0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r>
      <w:tr w:rsidR="006C1D01" w:rsidRPr="006C1D01" w:rsidTr="006C1D01">
        <w:trPr>
          <w:trHeight w:val="25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b/>
                <w:color w:val="000000"/>
                <w:sz w:val="12"/>
                <w:szCs w:val="12"/>
              </w:rPr>
            </w:pPr>
            <w:r w:rsidRPr="006C1D01">
              <w:rPr>
                <w:b/>
                <w:color w:val="000000"/>
                <w:sz w:val="12"/>
                <w:szCs w:val="12"/>
              </w:rPr>
              <w:t>K2O</w:t>
            </w:r>
          </w:p>
        </w:tc>
        <w:tc>
          <w:tcPr>
            <w:tcW w:w="70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0,37</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0,13</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-0,16</w:t>
            </w:r>
          </w:p>
        </w:tc>
        <w:tc>
          <w:tcPr>
            <w:tcW w:w="48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0,34</w:t>
            </w:r>
          </w:p>
        </w:tc>
        <w:tc>
          <w:tcPr>
            <w:tcW w:w="4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-0,25</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8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64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0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r>
      <w:tr w:rsidR="006C1D01" w:rsidRPr="006C1D01" w:rsidTr="006C1D01">
        <w:trPr>
          <w:trHeight w:val="25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b/>
                <w:color w:val="000000"/>
                <w:sz w:val="12"/>
                <w:szCs w:val="12"/>
              </w:rPr>
            </w:pPr>
            <w:r w:rsidRPr="006C1D01">
              <w:rPr>
                <w:b/>
                <w:color w:val="000000"/>
                <w:sz w:val="12"/>
                <w:szCs w:val="12"/>
              </w:rPr>
              <w:t>CAO</w:t>
            </w:r>
          </w:p>
        </w:tc>
        <w:tc>
          <w:tcPr>
            <w:tcW w:w="70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-0,89</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-0,22</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0,50</w:t>
            </w:r>
          </w:p>
        </w:tc>
        <w:tc>
          <w:tcPr>
            <w:tcW w:w="48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-0,86</w:t>
            </w:r>
          </w:p>
        </w:tc>
        <w:tc>
          <w:tcPr>
            <w:tcW w:w="4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-0,51</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-0,49</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8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64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0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r>
      <w:tr w:rsidR="006C1D01" w:rsidRPr="006C1D01" w:rsidTr="006C1D01">
        <w:trPr>
          <w:trHeight w:val="25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b/>
                <w:color w:val="000000"/>
                <w:sz w:val="12"/>
                <w:szCs w:val="12"/>
              </w:rPr>
            </w:pPr>
            <w:r w:rsidRPr="006C1D01">
              <w:rPr>
                <w:b/>
                <w:color w:val="000000"/>
                <w:sz w:val="12"/>
                <w:szCs w:val="12"/>
              </w:rPr>
              <w:t>TiO2</w:t>
            </w:r>
          </w:p>
        </w:tc>
        <w:tc>
          <w:tcPr>
            <w:tcW w:w="70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0,32</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0,34</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-0,43</w:t>
            </w:r>
          </w:p>
        </w:tc>
        <w:tc>
          <w:tcPr>
            <w:tcW w:w="48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0,51</w:t>
            </w:r>
          </w:p>
        </w:tc>
        <w:tc>
          <w:tcPr>
            <w:tcW w:w="4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0,43</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0,10</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-0,42</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8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64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0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r>
      <w:tr w:rsidR="006C1D01" w:rsidRPr="006C1D01" w:rsidTr="006C1D01">
        <w:trPr>
          <w:trHeight w:val="25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b/>
                <w:color w:val="000000"/>
                <w:sz w:val="12"/>
                <w:szCs w:val="12"/>
              </w:rPr>
            </w:pPr>
            <w:r w:rsidRPr="006C1D01">
              <w:rPr>
                <w:b/>
                <w:color w:val="000000"/>
                <w:sz w:val="12"/>
                <w:szCs w:val="12"/>
              </w:rPr>
              <w:t>Mn log</w:t>
            </w:r>
          </w:p>
        </w:tc>
        <w:tc>
          <w:tcPr>
            <w:tcW w:w="70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-0,73</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0,03</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0,22</w:t>
            </w:r>
          </w:p>
        </w:tc>
        <w:tc>
          <w:tcPr>
            <w:tcW w:w="48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-0,65</w:t>
            </w:r>
          </w:p>
        </w:tc>
        <w:tc>
          <w:tcPr>
            <w:tcW w:w="4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-0,15</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-0,68</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0,79</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0,02</w:t>
            </w:r>
          </w:p>
        </w:tc>
        <w:tc>
          <w:tcPr>
            <w:tcW w:w="48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64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0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r>
      <w:tr w:rsidR="006C1D01" w:rsidRPr="006C1D01" w:rsidTr="006C1D01">
        <w:trPr>
          <w:trHeight w:val="25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b/>
                <w:color w:val="000000"/>
                <w:sz w:val="12"/>
                <w:szCs w:val="12"/>
              </w:rPr>
            </w:pPr>
            <w:r w:rsidRPr="006C1D01">
              <w:rPr>
                <w:b/>
                <w:color w:val="000000"/>
                <w:sz w:val="12"/>
                <w:szCs w:val="12"/>
              </w:rPr>
              <w:t>P2O5 Log</w:t>
            </w:r>
          </w:p>
        </w:tc>
        <w:tc>
          <w:tcPr>
            <w:tcW w:w="70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0,46</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-0,03</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-0,19</w:t>
            </w:r>
          </w:p>
        </w:tc>
        <w:tc>
          <w:tcPr>
            <w:tcW w:w="48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0,38</w:t>
            </w:r>
          </w:p>
        </w:tc>
        <w:tc>
          <w:tcPr>
            <w:tcW w:w="4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0,39</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-0,27</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-0,52</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0,37</w:t>
            </w:r>
          </w:p>
        </w:tc>
        <w:tc>
          <w:tcPr>
            <w:tcW w:w="48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-0,17</w:t>
            </w:r>
          </w:p>
        </w:tc>
        <w:tc>
          <w:tcPr>
            <w:tcW w:w="64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0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r>
      <w:tr w:rsidR="006C1D01" w:rsidRPr="006C1D01" w:rsidTr="006C1D01">
        <w:trPr>
          <w:trHeight w:val="25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b/>
                <w:color w:val="000000"/>
                <w:sz w:val="12"/>
                <w:szCs w:val="12"/>
              </w:rPr>
            </w:pPr>
            <w:r w:rsidRPr="006C1D01">
              <w:rPr>
                <w:b/>
                <w:color w:val="000000"/>
                <w:sz w:val="12"/>
                <w:szCs w:val="12"/>
              </w:rPr>
              <w:t>ППП</w:t>
            </w:r>
          </w:p>
        </w:tc>
        <w:tc>
          <w:tcPr>
            <w:tcW w:w="70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-0,89</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-0,37</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0,64</w:t>
            </w:r>
          </w:p>
        </w:tc>
        <w:tc>
          <w:tcPr>
            <w:tcW w:w="48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-0,92</w:t>
            </w:r>
          </w:p>
        </w:tc>
        <w:tc>
          <w:tcPr>
            <w:tcW w:w="4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-0,63</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-0,45</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0,89</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-0,45</w:t>
            </w:r>
          </w:p>
        </w:tc>
        <w:tc>
          <w:tcPr>
            <w:tcW w:w="48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0,69</w:t>
            </w:r>
          </w:p>
        </w:tc>
        <w:tc>
          <w:tcPr>
            <w:tcW w:w="64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-0,40</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0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r>
      <w:tr w:rsidR="006C1D01" w:rsidRPr="006C1D01" w:rsidTr="006C1D01">
        <w:trPr>
          <w:trHeight w:val="25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b/>
                <w:color w:val="000000"/>
                <w:sz w:val="12"/>
                <w:szCs w:val="12"/>
              </w:rPr>
            </w:pPr>
            <w:r w:rsidRPr="006C1D01">
              <w:rPr>
                <w:b/>
                <w:color w:val="000000"/>
                <w:sz w:val="12"/>
                <w:szCs w:val="12"/>
              </w:rPr>
              <w:t>S log</w:t>
            </w:r>
          </w:p>
        </w:tc>
        <w:tc>
          <w:tcPr>
            <w:tcW w:w="70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-0,14</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0,37</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-0,30</w:t>
            </w:r>
          </w:p>
        </w:tc>
        <w:tc>
          <w:tcPr>
            <w:tcW w:w="48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0,01</w:t>
            </w:r>
          </w:p>
        </w:tc>
        <w:tc>
          <w:tcPr>
            <w:tcW w:w="4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0,22</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-0,37</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0,09</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0,31</w:t>
            </w:r>
          </w:p>
        </w:tc>
        <w:tc>
          <w:tcPr>
            <w:tcW w:w="48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0,36</w:t>
            </w:r>
          </w:p>
        </w:tc>
        <w:tc>
          <w:tcPr>
            <w:tcW w:w="64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0,11</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-0,05</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0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r>
      <w:tr w:rsidR="006C1D01" w:rsidRPr="006C1D01" w:rsidTr="006C1D01">
        <w:trPr>
          <w:trHeight w:val="25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b/>
                <w:color w:val="000000"/>
                <w:sz w:val="12"/>
                <w:szCs w:val="12"/>
              </w:rPr>
            </w:pPr>
            <w:r w:rsidRPr="006C1D01">
              <w:rPr>
                <w:b/>
                <w:color w:val="000000"/>
                <w:sz w:val="12"/>
                <w:szCs w:val="12"/>
              </w:rPr>
              <w:t>С</w:t>
            </w:r>
            <w:proofErr w:type="gramStart"/>
            <w:r w:rsidRPr="006C1D01">
              <w:rPr>
                <w:b/>
                <w:color w:val="000000"/>
                <w:sz w:val="12"/>
                <w:szCs w:val="12"/>
              </w:rPr>
              <w:t>l</w:t>
            </w:r>
            <w:proofErr w:type="gramEnd"/>
            <w:r w:rsidRPr="006C1D01">
              <w:rPr>
                <w:b/>
                <w:color w:val="000000"/>
                <w:sz w:val="12"/>
                <w:szCs w:val="12"/>
              </w:rPr>
              <w:t xml:space="preserve"> log</w:t>
            </w:r>
          </w:p>
        </w:tc>
        <w:tc>
          <w:tcPr>
            <w:tcW w:w="70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-0,39</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-0,04</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0,22</w:t>
            </w:r>
          </w:p>
        </w:tc>
        <w:tc>
          <w:tcPr>
            <w:tcW w:w="48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-0,44</w:t>
            </w:r>
          </w:p>
        </w:tc>
        <w:tc>
          <w:tcPr>
            <w:tcW w:w="4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-0,09</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-0,46</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0,41</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0,12</w:t>
            </w:r>
          </w:p>
        </w:tc>
        <w:tc>
          <w:tcPr>
            <w:tcW w:w="48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0,67</w:t>
            </w:r>
          </w:p>
        </w:tc>
        <w:tc>
          <w:tcPr>
            <w:tcW w:w="64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0,06</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0,44</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0,04</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0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r>
      <w:tr w:rsidR="006C1D01" w:rsidRPr="006C1D01" w:rsidTr="006C1D01">
        <w:trPr>
          <w:trHeight w:val="25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b/>
                <w:color w:val="000000"/>
                <w:sz w:val="12"/>
                <w:szCs w:val="12"/>
              </w:rPr>
            </w:pPr>
            <w:r w:rsidRPr="006C1D01">
              <w:rPr>
                <w:b/>
                <w:color w:val="000000"/>
                <w:sz w:val="12"/>
                <w:szCs w:val="12"/>
              </w:rPr>
              <w:t>V log</w:t>
            </w:r>
          </w:p>
        </w:tc>
        <w:tc>
          <w:tcPr>
            <w:tcW w:w="70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0,11</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0,49</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-0,25</w:t>
            </w:r>
          </w:p>
        </w:tc>
        <w:tc>
          <w:tcPr>
            <w:tcW w:w="48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0,09</w:t>
            </w:r>
          </w:p>
        </w:tc>
        <w:tc>
          <w:tcPr>
            <w:tcW w:w="4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-0,05</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0,53</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-0,34</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0,37</w:t>
            </w:r>
          </w:p>
        </w:tc>
        <w:tc>
          <w:tcPr>
            <w:tcW w:w="48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-0,10</w:t>
            </w:r>
          </w:p>
        </w:tc>
        <w:tc>
          <w:tcPr>
            <w:tcW w:w="64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0,09</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-0,29</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0,14</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0,11</w:t>
            </w:r>
          </w:p>
        </w:tc>
        <w:tc>
          <w:tcPr>
            <w:tcW w:w="40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r>
      <w:tr w:rsidR="006C1D01" w:rsidRPr="006C1D01" w:rsidTr="006C1D01">
        <w:trPr>
          <w:trHeight w:val="25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b/>
                <w:color w:val="000000"/>
                <w:sz w:val="12"/>
                <w:szCs w:val="12"/>
              </w:rPr>
            </w:pPr>
            <w:r w:rsidRPr="006C1D01">
              <w:rPr>
                <w:b/>
                <w:color w:val="000000"/>
                <w:sz w:val="12"/>
                <w:szCs w:val="12"/>
              </w:rPr>
              <w:t>U Log</w:t>
            </w:r>
          </w:p>
        </w:tc>
        <w:tc>
          <w:tcPr>
            <w:tcW w:w="70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0,03</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0,41</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-0,23</w:t>
            </w:r>
          </w:p>
        </w:tc>
        <w:tc>
          <w:tcPr>
            <w:tcW w:w="48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-0,02</w:t>
            </w:r>
          </w:p>
        </w:tc>
        <w:tc>
          <w:tcPr>
            <w:tcW w:w="4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-0,15</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0,43</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-0,21</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0,12</w:t>
            </w:r>
          </w:p>
        </w:tc>
        <w:tc>
          <w:tcPr>
            <w:tcW w:w="48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-0,03</w:t>
            </w:r>
          </w:p>
        </w:tc>
        <w:tc>
          <w:tcPr>
            <w:tcW w:w="64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0,06</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-0,19</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0,21</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0,01</w:t>
            </w:r>
          </w:p>
        </w:tc>
        <w:tc>
          <w:tcPr>
            <w:tcW w:w="40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0,89</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r>
      <w:tr w:rsidR="006C1D01" w:rsidRPr="006C1D01" w:rsidTr="006C1D01">
        <w:trPr>
          <w:trHeight w:val="25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b/>
                <w:color w:val="000000"/>
                <w:sz w:val="12"/>
                <w:szCs w:val="12"/>
              </w:rPr>
            </w:pPr>
            <w:r w:rsidRPr="006C1D01">
              <w:rPr>
                <w:b/>
                <w:color w:val="000000"/>
                <w:sz w:val="12"/>
                <w:szCs w:val="12"/>
              </w:rPr>
              <w:t>Cr</w:t>
            </w:r>
          </w:p>
        </w:tc>
        <w:tc>
          <w:tcPr>
            <w:tcW w:w="70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0,48</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0,72</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-0,50</w:t>
            </w:r>
          </w:p>
        </w:tc>
        <w:tc>
          <w:tcPr>
            <w:tcW w:w="48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0,62</w:t>
            </w:r>
          </w:p>
        </w:tc>
        <w:tc>
          <w:tcPr>
            <w:tcW w:w="4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0,67</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0,05</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-0,50</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0,37</w:t>
            </w:r>
          </w:p>
        </w:tc>
        <w:tc>
          <w:tcPr>
            <w:tcW w:w="48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-0,27</w:t>
            </w:r>
          </w:p>
        </w:tc>
        <w:tc>
          <w:tcPr>
            <w:tcW w:w="64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0,26</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-0,65</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0,06</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-0,22</w:t>
            </w:r>
          </w:p>
        </w:tc>
        <w:tc>
          <w:tcPr>
            <w:tcW w:w="40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0,15</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0,01</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r>
      <w:tr w:rsidR="006C1D01" w:rsidRPr="006C1D01" w:rsidTr="006C1D01">
        <w:trPr>
          <w:trHeight w:val="25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b/>
                <w:color w:val="000000"/>
                <w:sz w:val="12"/>
                <w:szCs w:val="12"/>
              </w:rPr>
            </w:pPr>
            <w:r w:rsidRPr="006C1D01">
              <w:rPr>
                <w:b/>
                <w:color w:val="000000"/>
                <w:sz w:val="12"/>
                <w:szCs w:val="12"/>
              </w:rPr>
              <w:t>Rb</w:t>
            </w:r>
          </w:p>
        </w:tc>
        <w:tc>
          <w:tcPr>
            <w:tcW w:w="70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0,29</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0,04</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-0,10</w:t>
            </w:r>
          </w:p>
        </w:tc>
        <w:tc>
          <w:tcPr>
            <w:tcW w:w="48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0,29</w:t>
            </w:r>
          </w:p>
        </w:tc>
        <w:tc>
          <w:tcPr>
            <w:tcW w:w="4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-0,33</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0,97</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-0,42</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0,09</w:t>
            </w:r>
          </w:p>
        </w:tc>
        <w:tc>
          <w:tcPr>
            <w:tcW w:w="48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-0,62</w:t>
            </w:r>
          </w:p>
        </w:tc>
        <w:tc>
          <w:tcPr>
            <w:tcW w:w="64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-0,31</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-0,37</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-0,34</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-0,41</w:t>
            </w:r>
          </w:p>
        </w:tc>
        <w:tc>
          <w:tcPr>
            <w:tcW w:w="40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0,44</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0,35</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-0,09</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r>
      <w:tr w:rsidR="006C1D01" w:rsidRPr="006C1D01" w:rsidTr="006C1D01">
        <w:trPr>
          <w:trHeight w:val="25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b/>
                <w:color w:val="000000"/>
                <w:sz w:val="12"/>
                <w:szCs w:val="12"/>
              </w:rPr>
            </w:pPr>
            <w:r w:rsidRPr="006C1D01">
              <w:rPr>
                <w:b/>
                <w:color w:val="000000"/>
                <w:sz w:val="12"/>
                <w:szCs w:val="12"/>
              </w:rPr>
              <w:t>Ni</w:t>
            </w:r>
          </w:p>
        </w:tc>
        <w:tc>
          <w:tcPr>
            <w:tcW w:w="70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0,43</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0,02</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-0,11</w:t>
            </w:r>
          </w:p>
        </w:tc>
        <w:tc>
          <w:tcPr>
            <w:tcW w:w="48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0,48</w:t>
            </w:r>
          </w:p>
        </w:tc>
        <w:tc>
          <w:tcPr>
            <w:tcW w:w="4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-0,14</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0,63</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-0,54</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0,37</w:t>
            </w:r>
          </w:p>
        </w:tc>
        <w:tc>
          <w:tcPr>
            <w:tcW w:w="48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-0,59</w:t>
            </w:r>
          </w:p>
        </w:tc>
        <w:tc>
          <w:tcPr>
            <w:tcW w:w="64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0,10</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-0,42</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-0,11</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-0,35</w:t>
            </w:r>
          </w:p>
        </w:tc>
        <w:tc>
          <w:tcPr>
            <w:tcW w:w="40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0,24</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0,17</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0,01</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0,67</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r>
      <w:tr w:rsidR="006C1D01" w:rsidRPr="006C1D01" w:rsidTr="006C1D01">
        <w:trPr>
          <w:trHeight w:val="25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b/>
                <w:color w:val="000000"/>
                <w:sz w:val="12"/>
                <w:szCs w:val="12"/>
              </w:rPr>
            </w:pPr>
            <w:r w:rsidRPr="006C1D01">
              <w:rPr>
                <w:b/>
                <w:color w:val="000000"/>
                <w:sz w:val="12"/>
                <w:szCs w:val="12"/>
              </w:rPr>
              <w:t>Cu log</w:t>
            </w:r>
          </w:p>
        </w:tc>
        <w:tc>
          <w:tcPr>
            <w:tcW w:w="70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-0,51</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0,20</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-0,06</w:t>
            </w:r>
          </w:p>
        </w:tc>
        <w:tc>
          <w:tcPr>
            <w:tcW w:w="48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-0,36</w:t>
            </w:r>
          </w:p>
        </w:tc>
        <w:tc>
          <w:tcPr>
            <w:tcW w:w="4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-0,10</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-0,39</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0,43</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0,17</w:t>
            </w:r>
          </w:p>
        </w:tc>
        <w:tc>
          <w:tcPr>
            <w:tcW w:w="48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0,63</w:t>
            </w:r>
          </w:p>
        </w:tc>
        <w:tc>
          <w:tcPr>
            <w:tcW w:w="64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-0,07</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0,34</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0,72</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0,28</w:t>
            </w:r>
          </w:p>
        </w:tc>
        <w:tc>
          <w:tcPr>
            <w:tcW w:w="40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0,15</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0,24</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-0,26</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-0,32</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-0,38</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r>
      <w:tr w:rsidR="006C1D01" w:rsidRPr="006C1D01" w:rsidTr="006C1D01">
        <w:trPr>
          <w:trHeight w:val="25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b/>
                <w:color w:val="000000"/>
                <w:sz w:val="12"/>
                <w:szCs w:val="12"/>
              </w:rPr>
            </w:pPr>
            <w:r w:rsidRPr="006C1D01">
              <w:rPr>
                <w:b/>
                <w:color w:val="000000"/>
                <w:sz w:val="12"/>
                <w:szCs w:val="12"/>
              </w:rPr>
              <w:t>Zn log</w:t>
            </w:r>
          </w:p>
        </w:tc>
        <w:tc>
          <w:tcPr>
            <w:tcW w:w="70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-0,38</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-0,05</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0,57</w:t>
            </w:r>
          </w:p>
        </w:tc>
        <w:tc>
          <w:tcPr>
            <w:tcW w:w="48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-0,41</w:t>
            </w:r>
          </w:p>
        </w:tc>
        <w:tc>
          <w:tcPr>
            <w:tcW w:w="4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-0,32</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-0,08</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0,24</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0,10</w:t>
            </w:r>
          </w:p>
        </w:tc>
        <w:tc>
          <w:tcPr>
            <w:tcW w:w="48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0,26</w:t>
            </w:r>
          </w:p>
        </w:tc>
        <w:tc>
          <w:tcPr>
            <w:tcW w:w="64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0,11</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0,21</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0,09</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0,30</w:t>
            </w:r>
          </w:p>
        </w:tc>
        <w:tc>
          <w:tcPr>
            <w:tcW w:w="40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0,27</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0,24</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-0,35</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-0,02</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0,04</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0,19</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r>
      <w:tr w:rsidR="006C1D01" w:rsidRPr="006C1D01" w:rsidTr="006C1D01">
        <w:trPr>
          <w:trHeight w:val="25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b/>
                <w:color w:val="000000"/>
                <w:sz w:val="12"/>
                <w:szCs w:val="12"/>
              </w:rPr>
            </w:pPr>
            <w:r w:rsidRPr="006C1D01">
              <w:rPr>
                <w:b/>
                <w:color w:val="000000"/>
                <w:sz w:val="12"/>
                <w:szCs w:val="12"/>
              </w:rPr>
              <w:t>Pb log</w:t>
            </w:r>
          </w:p>
        </w:tc>
        <w:tc>
          <w:tcPr>
            <w:tcW w:w="70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-0,44</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0,32</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0,24</w:t>
            </w:r>
          </w:p>
        </w:tc>
        <w:tc>
          <w:tcPr>
            <w:tcW w:w="48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-0,42</w:t>
            </w:r>
          </w:p>
        </w:tc>
        <w:tc>
          <w:tcPr>
            <w:tcW w:w="4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-0,38</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-0,02</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0,15</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-0,01</w:t>
            </w:r>
          </w:p>
        </w:tc>
        <w:tc>
          <w:tcPr>
            <w:tcW w:w="48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0,28</w:t>
            </w:r>
          </w:p>
        </w:tc>
        <w:tc>
          <w:tcPr>
            <w:tcW w:w="64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0,17</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0,22</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0,44</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0,10</w:t>
            </w:r>
          </w:p>
        </w:tc>
        <w:tc>
          <w:tcPr>
            <w:tcW w:w="40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0,55</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0,68</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-0,26</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-0,02</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-0,05</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0,60</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0,53</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r>
      <w:tr w:rsidR="006C1D01" w:rsidRPr="006C1D01" w:rsidTr="006C1D01">
        <w:trPr>
          <w:trHeight w:val="25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b/>
                <w:color w:val="000000"/>
                <w:sz w:val="12"/>
                <w:szCs w:val="12"/>
              </w:rPr>
            </w:pPr>
            <w:r w:rsidRPr="006C1D01">
              <w:rPr>
                <w:b/>
                <w:color w:val="000000"/>
                <w:sz w:val="12"/>
                <w:szCs w:val="12"/>
              </w:rPr>
              <w:t>Ba Log</w:t>
            </w:r>
          </w:p>
        </w:tc>
        <w:tc>
          <w:tcPr>
            <w:tcW w:w="70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0,21</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0,15</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-0,53</w:t>
            </w:r>
          </w:p>
        </w:tc>
        <w:tc>
          <w:tcPr>
            <w:tcW w:w="48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0,27</w:t>
            </w:r>
          </w:p>
        </w:tc>
        <w:tc>
          <w:tcPr>
            <w:tcW w:w="4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0,34</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-0,12</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-0,13</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0,20</w:t>
            </w:r>
          </w:p>
        </w:tc>
        <w:tc>
          <w:tcPr>
            <w:tcW w:w="48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-0,08</w:t>
            </w:r>
          </w:p>
        </w:tc>
        <w:tc>
          <w:tcPr>
            <w:tcW w:w="64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0,08</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-0,19</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0,50</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-0,20</w:t>
            </w:r>
          </w:p>
        </w:tc>
        <w:tc>
          <w:tcPr>
            <w:tcW w:w="40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-0,01</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-0,05</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0,24</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-0,22</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-0,04</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0,27</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-0,49</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-0,10</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r>
      <w:tr w:rsidR="006C1D01" w:rsidRPr="006C1D01" w:rsidTr="006C1D01">
        <w:trPr>
          <w:trHeight w:val="25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b/>
                <w:color w:val="000000"/>
                <w:sz w:val="12"/>
                <w:szCs w:val="12"/>
              </w:rPr>
            </w:pPr>
            <w:r w:rsidRPr="006C1D01">
              <w:rPr>
                <w:b/>
                <w:color w:val="000000"/>
                <w:sz w:val="12"/>
                <w:szCs w:val="12"/>
              </w:rPr>
              <w:t>Mo Log</w:t>
            </w:r>
          </w:p>
        </w:tc>
        <w:tc>
          <w:tcPr>
            <w:tcW w:w="70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-0,06</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0,21</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-0,45</w:t>
            </w:r>
          </w:p>
        </w:tc>
        <w:tc>
          <w:tcPr>
            <w:tcW w:w="48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-0,07</w:t>
            </w:r>
          </w:p>
        </w:tc>
        <w:tc>
          <w:tcPr>
            <w:tcW w:w="4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0,18</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-0,20</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0,11</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0,04</w:t>
            </w:r>
          </w:p>
        </w:tc>
        <w:tc>
          <w:tcPr>
            <w:tcW w:w="48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0,27</w:t>
            </w:r>
          </w:p>
        </w:tc>
        <w:tc>
          <w:tcPr>
            <w:tcW w:w="64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0,16</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-0,03</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0,61</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-0,06</w:t>
            </w:r>
          </w:p>
        </w:tc>
        <w:tc>
          <w:tcPr>
            <w:tcW w:w="40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0,30</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0,47</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0,02</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-0,27</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-0,29</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0,52</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-0,05</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0,48</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0,55</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r>
      <w:tr w:rsidR="006C1D01" w:rsidRPr="006C1D01" w:rsidTr="006C1D01">
        <w:trPr>
          <w:trHeight w:val="25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b/>
                <w:color w:val="000000"/>
                <w:sz w:val="12"/>
                <w:szCs w:val="12"/>
              </w:rPr>
            </w:pPr>
            <w:r w:rsidRPr="006C1D01">
              <w:rPr>
                <w:b/>
                <w:color w:val="000000"/>
                <w:sz w:val="12"/>
                <w:szCs w:val="12"/>
              </w:rPr>
              <w:t>Co log</w:t>
            </w:r>
          </w:p>
        </w:tc>
        <w:tc>
          <w:tcPr>
            <w:tcW w:w="70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-0,18</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0,40</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-0,06</w:t>
            </w:r>
          </w:p>
        </w:tc>
        <w:tc>
          <w:tcPr>
            <w:tcW w:w="48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-0,09</w:t>
            </w:r>
          </w:p>
        </w:tc>
        <w:tc>
          <w:tcPr>
            <w:tcW w:w="4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0,07</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-0,04</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-0,01</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0,15</w:t>
            </w:r>
          </w:p>
        </w:tc>
        <w:tc>
          <w:tcPr>
            <w:tcW w:w="48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0,24</w:t>
            </w:r>
          </w:p>
        </w:tc>
        <w:tc>
          <w:tcPr>
            <w:tcW w:w="64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0,14</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-0,03</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0,38</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0,02</w:t>
            </w:r>
          </w:p>
        </w:tc>
        <w:tc>
          <w:tcPr>
            <w:tcW w:w="40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0,40</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0,39</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0,03</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0,00</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0,03</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0,24</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0,37</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0,59</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-0,18</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0,41</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r>
      <w:tr w:rsidR="006C1D01" w:rsidRPr="006C1D01" w:rsidTr="006C1D01">
        <w:trPr>
          <w:trHeight w:val="25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b/>
                <w:color w:val="000000"/>
                <w:sz w:val="12"/>
                <w:szCs w:val="12"/>
              </w:rPr>
            </w:pPr>
            <w:r w:rsidRPr="006C1D01">
              <w:rPr>
                <w:b/>
                <w:color w:val="000000"/>
                <w:sz w:val="12"/>
                <w:szCs w:val="12"/>
              </w:rPr>
              <w:t>Bi log</w:t>
            </w:r>
          </w:p>
        </w:tc>
        <w:tc>
          <w:tcPr>
            <w:tcW w:w="70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-0,07</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0,34</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-0,14</w:t>
            </w:r>
          </w:p>
        </w:tc>
        <w:tc>
          <w:tcPr>
            <w:tcW w:w="48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-0,09</w:t>
            </w:r>
          </w:p>
        </w:tc>
        <w:tc>
          <w:tcPr>
            <w:tcW w:w="4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0,01</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0,28</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-0,14</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0,17</w:t>
            </w:r>
          </w:p>
        </w:tc>
        <w:tc>
          <w:tcPr>
            <w:tcW w:w="48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0,05</w:t>
            </w:r>
          </w:p>
        </w:tc>
        <w:tc>
          <w:tcPr>
            <w:tcW w:w="64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0,09</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-0,10</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0,12</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0,01</w:t>
            </w:r>
          </w:p>
        </w:tc>
        <w:tc>
          <w:tcPr>
            <w:tcW w:w="40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0,79</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0,82</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-0,02</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0,20</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-0,08</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0,29</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0,37</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0,68</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-0,09</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0,51</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0,52</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r>
      <w:tr w:rsidR="006C1D01" w:rsidRPr="006C1D01" w:rsidTr="006C1D01">
        <w:trPr>
          <w:trHeight w:val="25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b/>
                <w:color w:val="000000"/>
                <w:sz w:val="12"/>
                <w:szCs w:val="12"/>
              </w:rPr>
            </w:pPr>
            <w:r w:rsidRPr="006C1D01">
              <w:rPr>
                <w:b/>
                <w:color w:val="000000"/>
                <w:sz w:val="12"/>
                <w:szCs w:val="12"/>
              </w:rPr>
              <w:t>Ag Log</w:t>
            </w:r>
          </w:p>
        </w:tc>
        <w:tc>
          <w:tcPr>
            <w:tcW w:w="70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-0,44</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0,36</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-0,11</w:t>
            </w:r>
          </w:p>
        </w:tc>
        <w:tc>
          <w:tcPr>
            <w:tcW w:w="48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-0,37</w:t>
            </w:r>
          </w:p>
        </w:tc>
        <w:tc>
          <w:tcPr>
            <w:tcW w:w="4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-0,21</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-0,14</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0,32</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-0,06</w:t>
            </w:r>
          </w:p>
        </w:tc>
        <w:tc>
          <w:tcPr>
            <w:tcW w:w="48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0,43</w:t>
            </w:r>
          </w:p>
        </w:tc>
        <w:tc>
          <w:tcPr>
            <w:tcW w:w="64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-0,05</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0,30</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0,45</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0,18</w:t>
            </w:r>
          </w:p>
        </w:tc>
        <w:tc>
          <w:tcPr>
            <w:tcW w:w="40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0,42</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0,59</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-0,14</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-0,15</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-0,21</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0,68</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0,09</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0,72</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0,28</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0,65</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0,37</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0,56</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r>
      <w:tr w:rsidR="006C1D01" w:rsidRPr="006C1D01" w:rsidTr="006C1D01">
        <w:trPr>
          <w:trHeight w:val="25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b/>
                <w:color w:val="000000"/>
                <w:sz w:val="12"/>
                <w:szCs w:val="12"/>
              </w:rPr>
            </w:pPr>
            <w:r w:rsidRPr="006C1D01">
              <w:rPr>
                <w:b/>
                <w:color w:val="000000"/>
                <w:sz w:val="12"/>
                <w:szCs w:val="12"/>
              </w:rPr>
              <w:t>Sn log</w:t>
            </w:r>
          </w:p>
        </w:tc>
        <w:tc>
          <w:tcPr>
            <w:tcW w:w="70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0,60</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0,45</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-0,56</w:t>
            </w:r>
          </w:p>
        </w:tc>
        <w:tc>
          <w:tcPr>
            <w:tcW w:w="48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0,67</w:t>
            </w:r>
          </w:p>
        </w:tc>
        <w:tc>
          <w:tcPr>
            <w:tcW w:w="4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0,40</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0,38</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-0,75</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0,45</w:t>
            </w:r>
          </w:p>
        </w:tc>
        <w:tc>
          <w:tcPr>
            <w:tcW w:w="48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-0,50</w:t>
            </w:r>
          </w:p>
        </w:tc>
        <w:tc>
          <w:tcPr>
            <w:tcW w:w="64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0,50</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-0,79</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0,31</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-0,52</w:t>
            </w:r>
          </w:p>
        </w:tc>
        <w:tc>
          <w:tcPr>
            <w:tcW w:w="40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0,46</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0,45</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0,47</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0,32</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0,32</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0,09</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-0,11</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0,28</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0,28</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0,34</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0,25</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0,40</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0,17</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sz w:val="12"/>
                <w:szCs w:val="12"/>
              </w:rPr>
            </w:pPr>
            <w:r w:rsidRPr="006C1D01">
              <w:rPr>
                <w:sz w:val="12"/>
                <w:szCs w:val="12"/>
              </w:rPr>
              <w:t> </w:t>
            </w:r>
          </w:p>
        </w:tc>
      </w:tr>
      <w:tr w:rsidR="006C1D01" w:rsidRPr="006C1D01" w:rsidTr="006C1D01">
        <w:trPr>
          <w:trHeight w:val="25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b/>
                <w:color w:val="000000"/>
                <w:sz w:val="12"/>
                <w:szCs w:val="12"/>
              </w:rPr>
            </w:pPr>
            <w:r w:rsidRPr="006C1D01">
              <w:rPr>
                <w:b/>
                <w:color w:val="000000"/>
                <w:sz w:val="12"/>
                <w:szCs w:val="12"/>
              </w:rPr>
              <w:t>Au Log</w:t>
            </w:r>
          </w:p>
        </w:tc>
        <w:tc>
          <w:tcPr>
            <w:tcW w:w="70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-0,14</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0,17</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-0,14</w:t>
            </w:r>
          </w:p>
        </w:tc>
        <w:tc>
          <w:tcPr>
            <w:tcW w:w="48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-0,23</w:t>
            </w:r>
          </w:p>
        </w:tc>
        <w:tc>
          <w:tcPr>
            <w:tcW w:w="4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-0,41</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0,43</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0,02</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-0,27</w:t>
            </w:r>
          </w:p>
        </w:tc>
        <w:tc>
          <w:tcPr>
            <w:tcW w:w="48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-0,06</w:t>
            </w:r>
          </w:p>
        </w:tc>
        <w:tc>
          <w:tcPr>
            <w:tcW w:w="64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-0,14</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0,04</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0,10</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-0,10</w:t>
            </w:r>
          </w:p>
        </w:tc>
        <w:tc>
          <w:tcPr>
            <w:tcW w:w="40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0,57</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0,73</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-0,20</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0,45</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0,05</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0,18</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0,03</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0,54</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-0,10</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0,43</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0,36</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0,55</w:t>
            </w:r>
          </w:p>
        </w:tc>
        <w:tc>
          <w:tcPr>
            <w:tcW w:w="52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0,57</w:t>
            </w:r>
          </w:p>
        </w:tc>
        <w:tc>
          <w:tcPr>
            <w:tcW w:w="460" w:type="dxa"/>
            <w:tcBorders>
              <w:top w:val="nil"/>
              <w:left w:val="nil"/>
              <w:bottom w:val="single" w:sz="4" w:space="0" w:color="auto"/>
              <w:right w:val="single" w:sz="4" w:space="0" w:color="auto"/>
            </w:tcBorders>
            <w:shd w:val="clear" w:color="auto" w:fill="auto"/>
            <w:noWrap/>
            <w:vAlign w:val="center"/>
            <w:hideMark/>
          </w:tcPr>
          <w:p w:rsidR="006C1D01" w:rsidRPr="006C1D01" w:rsidRDefault="006C1D01" w:rsidP="006C1D01">
            <w:pPr>
              <w:spacing w:line="240" w:lineRule="auto"/>
              <w:jc w:val="center"/>
              <w:rPr>
                <w:color w:val="000000"/>
                <w:sz w:val="12"/>
                <w:szCs w:val="12"/>
              </w:rPr>
            </w:pPr>
            <w:r w:rsidRPr="006C1D01">
              <w:rPr>
                <w:color w:val="000000"/>
                <w:sz w:val="12"/>
                <w:szCs w:val="12"/>
              </w:rPr>
              <w:t>0,27</w:t>
            </w:r>
          </w:p>
        </w:tc>
      </w:tr>
    </w:tbl>
    <w:p w:rsidR="00180234" w:rsidRDefault="00180234">
      <w:pPr>
        <w:spacing w:after="200" w:line="276" w:lineRule="auto"/>
        <w:jc w:val="left"/>
        <w:sectPr w:rsidR="00180234" w:rsidSect="00180234">
          <w:pgSz w:w="16838" w:h="11906" w:orient="landscape"/>
          <w:pgMar w:top="1701" w:right="1134" w:bottom="851" w:left="1134" w:header="709" w:footer="709" w:gutter="0"/>
          <w:cols w:space="708"/>
          <w:titlePg/>
          <w:docGrid w:linePitch="360"/>
        </w:sectPr>
      </w:pPr>
    </w:p>
    <w:p w:rsidR="006C1D01" w:rsidRDefault="006C1D01">
      <w:pPr>
        <w:spacing w:after="200" w:line="276" w:lineRule="auto"/>
        <w:jc w:val="left"/>
      </w:pPr>
    </w:p>
    <w:p w:rsidR="006C1D01" w:rsidRDefault="006C1D01" w:rsidP="00CB5F28">
      <w:pPr>
        <w:ind w:firstLine="709"/>
      </w:pPr>
    </w:p>
    <w:tbl>
      <w:tblPr>
        <w:tblW w:w="0" w:type="auto"/>
        <w:tblLook w:val="04A0"/>
      </w:tblPr>
      <w:tblGrid>
        <w:gridCol w:w="9570"/>
      </w:tblGrid>
      <w:tr w:rsidR="00CB5F28" w:rsidTr="001900AE">
        <w:tc>
          <w:tcPr>
            <w:tcW w:w="9571" w:type="dxa"/>
          </w:tcPr>
          <w:p w:rsidR="00CB5F28" w:rsidRDefault="00CB5F28" w:rsidP="00CB5F28">
            <w:pPr>
              <w:jc w:val="center"/>
            </w:pPr>
            <w:r>
              <w:rPr>
                <w:noProof/>
              </w:rPr>
              <w:drawing>
                <wp:inline distT="0" distB="0" distL="0" distR="0">
                  <wp:extent cx="5634990" cy="5060950"/>
                  <wp:effectExtent l="19050" t="0" r="3810" b="0"/>
                  <wp:docPr id="578" name="Рисунок 5" descr="D:\Учёба\Магистратура\Статистика\РБ\Картинки\Готовые\p821 кореляц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Учёба\Магистратура\Статистика\РБ\Картинки\Готовые\p821 кореляция 1.jpg"/>
                          <pic:cNvPicPr>
                            <a:picLocks noChangeAspect="1" noChangeArrowheads="1"/>
                          </pic:cNvPicPr>
                        </pic:nvPicPr>
                        <pic:blipFill>
                          <a:blip r:embed="rId146" cstate="screen"/>
                          <a:srcRect/>
                          <a:stretch>
                            <a:fillRect/>
                          </a:stretch>
                        </pic:blipFill>
                        <pic:spPr bwMode="auto">
                          <a:xfrm>
                            <a:off x="0" y="0"/>
                            <a:ext cx="5634990" cy="5060950"/>
                          </a:xfrm>
                          <a:prstGeom prst="rect">
                            <a:avLst/>
                          </a:prstGeom>
                          <a:noFill/>
                          <a:ln w="9525">
                            <a:noFill/>
                            <a:miter lim="800000"/>
                            <a:headEnd/>
                            <a:tailEnd/>
                          </a:ln>
                        </pic:spPr>
                      </pic:pic>
                    </a:graphicData>
                  </a:graphic>
                </wp:inline>
              </w:drawing>
            </w:r>
          </w:p>
        </w:tc>
      </w:tr>
      <w:tr w:rsidR="00CB5F28" w:rsidTr="001900AE">
        <w:tc>
          <w:tcPr>
            <w:tcW w:w="9571" w:type="dxa"/>
          </w:tcPr>
          <w:p w:rsidR="00CB5F28" w:rsidRPr="00530856" w:rsidRDefault="00CB5F28" w:rsidP="00CB5F28">
            <w:pPr>
              <w:pStyle w:val="a4"/>
            </w:pPr>
            <w:r w:rsidRPr="009E31BF">
              <w:rPr>
                <w:b/>
              </w:rPr>
              <w:t>Рис.</w:t>
            </w:r>
            <w:r w:rsidR="009E31BF" w:rsidRPr="009E31BF">
              <w:rPr>
                <w:b/>
              </w:rPr>
              <w:t>93</w:t>
            </w:r>
            <w:r>
              <w:t xml:space="preserve"> </w:t>
            </w:r>
            <w:r w:rsidRPr="00EC1FA2">
              <w:t>Содержание</w:t>
            </w:r>
            <w:r>
              <w:t xml:space="preserve"> SiO</w:t>
            </w:r>
            <w:r w:rsidRPr="00530856">
              <w:rPr>
                <w:vertAlign w:val="subscript"/>
              </w:rPr>
              <w:t>2</w:t>
            </w:r>
            <w:r>
              <w:t xml:space="preserve">, </w:t>
            </w:r>
            <w:r>
              <w:rPr>
                <w:lang w:val="en-US"/>
              </w:rPr>
              <w:t>Al</w:t>
            </w:r>
            <w:r w:rsidRPr="00530856">
              <w:rPr>
                <w:vertAlign w:val="subscript"/>
              </w:rPr>
              <w:t>2</w:t>
            </w:r>
            <w:r>
              <w:rPr>
                <w:lang w:val="en-US"/>
              </w:rPr>
              <w:t>O</w:t>
            </w:r>
            <w:r w:rsidRPr="00530856">
              <w:rPr>
                <w:vertAlign w:val="subscript"/>
              </w:rPr>
              <w:t>3</w:t>
            </w:r>
            <w:r w:rsidRPr="00530856">
              <w:t xml:space="preserve">, </w:t>
            </w:r>
            <w:r>
              <w:t>CaO</w:t>
            </w:r>
            <w:r w:rsidRPr="00530856">
              <w:t xml:space="preserve">, </w:t>
            </w:r>
            <w:r>
              <w:rPr>
                <w:lang w:val="en-US"/>
              </w:rPr>
              <w:t>V</w:t>
            </w:r>
            <w:r w:rsidRPr="00530856">
              <w:t xml:space="preserve">, </w:t>
            </w:r>
            <w:r>
              <w:rPr>
                <w:lang w:val="en-US"/>
              </w:rPr>
              <w:t>U</w:t>
            </w:r>
            <w:r>
              <w:t xml:space="preserve"> по разрезу С-4813</w:t>
            </w:r>
          </w:p>
        </w:tc>
      </w:tr>
    </w:tbl>
    <w:p w:rsidR="00CB5F28" w:rsidRPr="00950466" w:rsidRDefault="00CB5F28" w:rsidP="00CB5F28">
      <w:pPr>
        <w:ind w:firstLine="709"/>
      </w:pPr>
    </w:p>
    <w:p w:rsidR="00CB5F28" w:rsidRDefault="00CB5F28" w:rsidP="00CB5F28">
      <w:pPr>
        <w:ind w:firstLine="709"/>
      </w:pPr>
    </w:p>
    <w:p w:rsidR="00CB5F28" w:rsidRDefault="00CB5F28" w:rsidP="00CB5F28">
      <w:pPr>
        <w:ind w:firstLine="709"/>
      </w:pPr>
    </w:p>
    <w:p w:rsidR="00CB5F28" w:rsidRDefault="00CB5F28" w:rsidP="00CB5F28">
      <w:pPr>
        <w:ind w:firstLine="709"/>
      </w:pPr>
    </w:p>
    <w:p w:rsidR="00CB5F28" w:rsidRDefault="00CB5F28" w:rsidP="00CB5F28">
      <w:pPr>
        <w:ind w:firstLine="709"/>
      </w:pPr>
    </w:p>
    <w:tbl>
      <w:tblPr>
        <w:tblW w:w="0" w:type="auto"/>
        <w:tblLook w:val="04A0"/>
      </w:tblPr>
      <w:tblGrid>
        <w:gridCol w:w="9570"/>
      </w:tblGrid>
      <w:tr w:rsidR="00CB5F28" w:rsidTr="001900AE">
        <w:tc>
          <w:tcPr>
            <w:tcW w:w="9571" w:type="dxa"/>
          </w:tcPr>
          <w:p w:rsidR="00CB5F28" w:rsidRDefault="00CB5F28" w:rsidP="00CB5F28">
            <w:pPr>
              <w:jc w:val="center"/>
            </w:pPr>
            <w:r>
              <w:rPr>
                <w:noProof/>
              </w:rPr>
              <w:lastRenderedPageBreak/>
              <w:drawing>
                <wp:inline distT="0" distB="0" distL="0" distR="0">
                  <wp:extent cx="5295265" cy="5752465"/>
                  <wp:effectExtent l="19050" t="0" r="635" b="0"/>
                  <wp:docPr id="579" name="Рисунок 6" descr="D:\Учёба\Магистратура\Статистика\РБ\Картинки\Готовые\T657 корреляц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Учёба\Магистратура\Статистика\РБ\Картинки\Готовые\T657 корреляция1.jpg"/>
                          <pic:cNvPicPr>
                            <a:picLocks noChangeAspect="1" noChangeArrowheads="1"/>
                          </pic:cNvPicPr>
                        </pic:nvPicPr>
                        <pic:blipFill>
                          <a:blip r:embed="rId147" cstate="screen"/>
                          <a:srcRect/>
                          <a:stretch>
                            <a:fillRect/>
                          </a:stretch>
                        </pic:blipFill>
                        <pic:spPr bwMode="auto">
                          <a:xfrm>
                            <a:off x="0" y="0"/>
                            <a:ext cx="5295265" cy="5752465"/>
                          </a:xfrm>
                          <a:prstGeom prst="rect">
                            <a:avLst/>
                          </a:prstGeom>
                          <a:noFill/>
                          <a:ln w="9525">
                            <a:noFill/>
                            <a:miter lim="800000"/>
                            <a:headEnd/>
                            <a:tailEnd/>
                          </a:ln>
                        </pic:spPr>
                      </pic:pic>
                    </a:graphicData>
                  </a:graphic>
                </wp:inline>
              </w:drawing>
            </w:r>
          </w:p>
        </w:tc>
      </w:tr>
      <w:tr w:rsidR="00CB5F28" w:rsidTr="001900AE">
        <w:tc>
          <w:tcPr>
            <w:tcW w:w="9571" w:type="dxa"/>
          </w:tcPr>
          <w:p w:rsidR="00CB5F28" w:rsidRDefault="009E31BF" w:rsidP="00CB5F28">
            <w:pPr>
              <w:pStyle w:val="a4"/>
            </w:pPr>
            <w:r w:rsidRPr="009E31BF">
              <w:rPr>
                <w:b/>
              </w:rPr>
              <w:t>Рис.94</w:t>
            </w:r>
            <w:r>
              <w:t xml:space="preserve"> </w:t>
            </w:r>
            <w:r w:rsidR="00CB5F28" w:rsidRPr="00EC1FA2">
              <w:t>Содержание</w:t>
            </w:r>
            <w:r w:rsidR="00CB5F28">
              <w:t xml:space="preserve"> SiO</w:t>
            </w:r>
            <w:r w:rsidR="00CB5F28" w:rsidRPr="00530856">
              <w:rPr>
                <w:vertAlign w:val="subscript"/>
              </w:rPr>
              <w:t>2</w:t>
            </w:r>
            <w:r w:rsidR="00CB5F28">
              <w:t xml:space="preserve">, </w:t>
            </w:r>
            <w:r w:rsidR="00CB5F28">
              <w:rPr>
                <w:lang w:val="en-US"/>
              </w:rPr>
              <w:t>Al</w:t>
            </w:r>
            <w:r w:rsidR="00CB5F28" w:rsidRPr="00530856">
              <w:rPr>
                <w:vertAlign w:val="subscript"/>
              </w:rPr>
              <w:t>2</w:t>
            </w:r>
            <w:r w:rsidR="00CB5F28">
              <w:rPr>
                <w:lang w:val="en-US"/>
              </w:rPr>
              <w:t>O</w:t>
            </w:r>
            <w:r w:rsidR="00CB5F28" w:rsidRPr="00530856">
              <w:rPr>
                <w:vertAlign w:val="subscript"/>
              </w:rPr>
              <w:t>3</w:t>
            </w:r>
            <w:r w:rsidR="00CB5F28" w:rsidRPr="00530856">
              <w:t xml:space="preserve">, </w:t>
            </w:r>
            <w:r w:rsidR="00CB5F28">
              <w:t>CaO</w:t>
            </w:r>
            <w:r w:rsidR="00CB5F28" w:rsidRPr="00530856">
              <w:t xml:space="preserve">, </w:t>
            </w:r>
            <w:r w:rsidR="00CB5F28">
              <w:rPr>
                <w:lang w:val="en-US"/>
              </w:rPr>
              <w:t>V</w:t>
            </w:r>
            <w:r w:rsidR="00CB5F28" w:rsidRPr="00530856">
              <w:t xml:space="preserve">, </w:t>
            </w:r>
            <w:r w:rsidR="00CB5F28">
              <w:rPr>
                <w:lang w:val="en-US"/>
              </w:rPr>
              <w:t>U</w:t>
            </w:r>
            <w:r w:rsidR="00CB5F28">
              <w:t xml:space="preserve"> по разрезу С-4811</w:t>
            </w:r>
          </w:p>
        </w:tc>
      </w:tr>
    </w:tbl>
    <w:p w:rsidR="00CB5F28" w:rsidRPr="00F30337" w:rsidRDefault="00CB5F28" w:rsidP="00CB5F28">
      <w:pPr>
        <w:ind w:firstLine="709"/>
      </w:pPr>
    </w:p>
    <w:p w:rsidR="00CB5F28" w:rsidRPr="00F30337" w:rsidRDefault="00CB5F28" w:rsidP="00CB5F28">
      <w:pPr>
        <w:ind w:firstLine="709"/>
      </w:pPr>
    </w:p>
    <w:p w:rsidR="00CB5F28" w:rsidRDefault="00CB5F28" w:rsidP="00CB5F28">
      <w:pPr>
        <w:ind w:firstLine="709"/>
      </w:pPr>
      <w:r>
        <w:t>В обеих скважинах м</w:t>
      </w:r>
      <w:r w:rsidRPr="00950466">
        <w:t>ожно также отметить очень высокую корреляцию между</w:t>
      </w:r>
      <w:r>
        <w:t xml:space="preserve"> </w:t>
      </w:r>
      <w:r>
        <w:rPr>
          <w:lang w:val="en-US"/>
        </w:rPr>
        <w:t>V</w:t>
      </w:r>
      <w:r>
        <w:t>,</w:t>
      </w:r>
      <w:r w:rsidRPr="003D06B5">
        <w:t xml:space="preserve"> </w:t>
      </w:r>
      <w:r>
        <w:rPr>
          <w:lang w:val="en-US"/>
        </w:rPr>
        <w:t>U</w:t>
      </w:r>
      <w:r>
        <w:t xml:space="preserve">, </w:t>
      </w:r>
      <w:r>
        <w:rPr>
          <w:lang w:val="en-US"/>
        </w:rPr>
        <w:t>Pb</w:t>
      </w:r>
      <w:r>
        <w:t xml:space="preserve">, </w:t>
      </w:r>
      <w:r>
        <w:rPr>
          <w:lang w:val="en-US"/>
        </w:rPr>
        <w:t>Ag</w:t>
      </w:r>
      <w:r w:rsidRPr="003D06B5">
        <w:t xml:space="preserve">, </w:t>
      </w:r>
      <w:r>
        <w:rPr>
          <w:lang w:val="en-US"/>
        </w:rPr>
        <w:t>Au</w:t>
      </w:r>
      <w:r>
        <w:t xml:space="preserve"> </w:t>
      </w:r>
      <w:r w:rsidRPr="00C64353">
        <w:t>(рис.</w:t>
      </w:r>
      <w:r w:rsidR="009E31BF">
        <w:t>95-96</w:t>
      </w:r>
      <w:r w:rsidRPr="00C64353">
        <w:t>)</w:t>
      </w:r>
      <w:r w:rsidRPr="00950466">
        <w:t xml:space="preserve"> </w:t>
      </w:r>
      <w:r>
        <w:t xml:space="preserve">(порядка </w:t>
      </w:r>
      <w:r w:rsidRPr="00497AAF">
        <w:t xml:space="preserve">0,5 </w:t>
      </w:r>
      <w:r>
        <w:t>–</w:t>
      </w:r>
      <w:r w:rsidRPr="00497AAF">
        <w:t xml:space="preserve"> </w:t>
      </w:r>
      <w:r>
        <w:t>0,7)</w:t>
      </w:r>
      <w:r w:rsidRPr="00950466">
        <w:t xml:space="preserve">. </w:t>
      </w:r>
      <w:r>
        <w:t>Это можно объяснить привязанности орудинения к одним интервалам</w:t>
      </w:r>
      <w:r w:rsidRPr="00497AAF">
        <w:t xml:space="preserve"> </w:t>
      </w:r>
      <w:r>
        <w:t>разреза, а так же, можно говорить, что данные элементы имеют генетическую связь между собой.</w:t>
      </w:r>
    </w:p>
    <w:p w:rsidR="00CB5F28" w:rsidRDefault="00CB5F28" w:rsidP="00CB5F28">
      <w:pPr>
        <w:tabs>
          <w:tab w:val="left" w:pos="3717"/>
        </w:tabs>
      </w:pPr>
      <w:r>
        <w:tab/>
      </w:r>
    </w:p>
    <w:tbl>
      <w:tblPr>
        <w:tblW w:w="0" w:type="auto"/>
        <w:tblLook w:val="04A0"/>
      </w:tblPr>
      <w:tblGrid>
        <w:gridCol w:w="9570"/>
      </w:tblGrid>
      <w:tr w:rsidR="00CB5F28" w:rsidTr="001900AE">
        <w:tc>
          <w:tcPr>
            <w:tcW w:w="9571" w:type="dxa"/>
          </w:tcPr>
          <w:p w:rsidR="00CB5F28" w:rsidRDefault="00CB5F28" w:rsidP="00CB5F28">
            <w:pPr>
              <w:tabs>
                <w:tab w:val="left" w:pos="3717"/>
              </w:tabs>
            </w:pPr>
            <w:r>
              <w:rPr>
                <w:noProof/>
              </w:rPr>
              <w:lastRenderedPageBreak/>
              <w:drawing>
                <wp:inline distT="0" distB="0" distL="0" distR="0">
                  <wp:extent cx="5633661" cy="4359349"/>
                  <wp:effectExtent l="19050" t="0" r="5139" b="0"/>
                  <wp:docPr id="580" name="Рисунок 7" descr="D:\Учёба\Магистратура\Статистика\РБ\Картинки\Готовые\p821 кореляц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Учёба\Магистратура\Статистика\РБ\Картинки\Готовые\p821 кореляция 2.jpg"/>
                          <pic:cNvPicPr>
                            <a:picLocks noChangeAspect="1" noChangeArrowheads="1"/>
                          </pic:cNvPicPr>
                        </pic:nvPicPr>
                        <pic:blipFill>
                          <a:blip r:embed="rId148" cstate="screen"/>
                          <a:srcRect/>
                          <a:stretch>
                            <a:fillRect/>
                          </a:stretch>
                        </pic:blipFill>
                        <pic:spPr bwMode="auto">
                          <a:xfrm>
                            <a:off x="0" y="0"/>
                            <a:ext cx="5634990" cy="4360377"/>
                          </a:xfrm>
                          <a:prstGeom prst="rect">
                            <a:avLst/>
                          </a:prstGeom>
                          <a:noFill/>
                          <a:ln w="9525">
                            <a:noFill/>
                            <a:miter lim="800000"/>
                            <a:headEnd/>
                            <a:tailEnd/>
                          </a:ln>
                        </pic:spPr>
                      </pic:pic>
                    </a:graphicData>
                  </a:graphic>
                </wp:inline>
              </w:drawing>
            </w:r>
          </w:p>
        </w:tc>
      </w:tr>
      <w:tr w:rsidR="00CB5F28" w:rsidTr="001900AE">
        <w:tc>
          <w:tcPr>
            <w:tcW w:w="9571" w:type="dxa"/>
          </w:tcPr>
          <w:p w:rsidR="00CB5F28" w:rsidRDefault="00CB5F28" w:rsidP="00CB5F28">
            <w:pPr>
              <w:pStyle w:val="a4"/>
            </w:pPr>
            <w:r w:rsidRPr="009E31BF">
              <w:rPr>
                <w:b/>
              </w:rPr>
              <w:t>Рис.</w:t>
            </w:r>
            <w:r w:rsidR="009E31BF" w:rsidRPr="009E31BF">
              <w:rPr>
                <w:b/>
              </w:rPr>
              <w:t>95</w:t>
            </w:r>
            <w:r>
              <w:t xml:space="preserve"> </w:t>
            </w:r>
            <w:r w:rsidRPr="00EC1FA2">
              <w:t>Содержание</w:t>
            </w:r>
            <w:r w:rsidRPr="00530856">
              <w:t xml:space="preserve"> </w:t>
            </w:r>
            <w:r>
              <w:rPr>
                <w:lang w:val="en-US"/>
              </w:rPr>
              <w:t>V</w:t>
            </w:r>
            <w:r w:rsidRPr="00530856">
              <w:t xml:space="preserve">, </w:t>
            </w:r>
            <w:r>
              <w:rPr>
                <w:lang w:val="en-US"/>
              </w:rPr>
              <w:t>U</w:t>
            </w:r>
            <w:r>
              <w:t xml:space="preserve">, </w:t>
            </w:r>
            <w:r>
              <w:rPr>
                <w:lang w:val="en-US"/>
              </w:rPr>
              <w:t>Pb</w:t>
            </w:r>
            <w:r w:rsidRPr="00530856">
              <w:t xml:space="preserve">, </w:t>
            </w:r>
            <w:r>
              <w:rPr>
                <w:lang w:val="en-US"/>
              </w:rPr>
              <w:t>Ag</w:t>
            </w:r>
            <w:r w:rsidRPr="00530856">
              <w:t xml:space="preserve">, </w:t>
            </w:r>
            <w:r>
              <w:rPr>
                <w:lang w:val="en-US"/>
              </w:rPr>
              <w:t>Au</w:t>
            </w:r>
            <w:r>
              <w:t xml:space="preserve"> по разрезу С-4813</w:t>
            </w:r>
          </w:p>
        </w:tc>
      </w:tr>
      <w:tr w:rsidR="00CB5F28" w:rsidTr="001900AE">
        <w:tc>
          <w:tcPr>
            <w:tcW w:w="9571" w:type="dxa"/>
          </w:tcPr>
          <w:p w:rsidR="00CB5F28" w:rsidRDefault="00CB5F28" w:rsidP="00CB5F28">
            <w:pPr>
              <w:tabs>
                <w:tab w:val="left" w:pos="3717"/>
              </w:tabs>
            </w:pPr>
            <w:r>
              <w:rPr>
                <w:noProof/>
              </w:rPr>
              <w:drawing>
                <wp:inline distT="0" distB="0" distL="0" distR="0">
                  <wp:extent cx="5295034" cy="4221126"/>
                  <wp:effectExtent l="19050" t="0" r="866" b="0"/>
                  <wp:docPr id="581" name="Рисунок 8" descr="D:\Учёба\Магистратура\Статистика\РБ\Картинки\Готовые\T657 корреляц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Учёба\Магистратура\Статистика\РБ\Картинки\Готовые\T657 корреляция 2.jpg"/>
                          <pic:cNvPicPr>
                            <a:picLocks noChangeAspect="1" noChangeArrowheads="1"/>
                          </pic:cNvPicPr>
                        </pic:nvPicPr>
                        <pic:blipFill>
                          <a:blip r:embed="rId149" cstate="screen"/>
                          <a:srcRect/>
                          <a:stretch>
                            <a:fillRect/>
                          </a:stretch>
                        </pic:blipFill>
                        <pic:spPr bwMode="auto">
                          <a:xfrm>
                            <a:off x="0" y="0"/>
                            <a:ext cx="5295265" cy="4221310"/>
                          </a:xfrm>
                          <a:prstGeom prst="rect">
                            <a:avLst/>
                          </a:prstGeom>
                          <a:noFill/>
                          <a:ln w="9525">
                            <a:noFill/>
                            <a:miter lim="800000"/>
                            <a:headEnd/>
                            <a:tailEnd/>
                          </a:ln>
                        </pic:spPr>
                      </pic:pic>
                    </a:graphicData>
                  </a:graphic>
                </wp:inline>
              </w:drawing>
            </w:r>
          </w:p>
        </w:tc>
      </w:tr>
      <w:tr w:rsidR="00CB5F28" w:rsidTr="001900AE">
        <w:tc>
          <w:tcPr>
            <w:tcW w:w="9571" w:type="dxa"/>
          </w:tcPr>
          <w:p w:rsidR="00CB5F28" w:rsidRPr="00530856" w:rsidRDefault="00CB5F28" w:rsidP="00CB5F28">
            <w:pPr>
              <w:pStyle w:val="a4"/>
            </w:pPr>
            <w:r w:rsidRPr="009E31BF">
              <w:rPr>
                <w:b/>
              </w:rPr>
              <w:t>Рис.</w:t>
            </w:r>
            <w:r w:rsidR="009E31BF" w:rsidRPr="009E31BF">
              <w:rPr>
                <w:b/>
              </w:rPr>
              <w:t>96</w:t>
            </w:r>
            <w:r>
              <w:t xml:space="preserve"> </w:t>
            </w:r>
            <w:r w:rsidRPr="00EC1FA2">
              <w:t>Содержание</w:t>
            </w:r>
            <w:r w:rsidRPr="00530856">
              <w:t xml:space="preserve"> </w:t>
            </w:r>
            <w:r>
              <w:rPr>
                <w:lang w:val="en-US"/>
              </w:rPr>
              <w:t>V</w:t>
            </w:r>
            <w:r w:rsidRPr="00530856">
              <w:t xml:space="preserve">, </w:t>
            </w:r>
            <w:r>
              <w:rPr>
                <w:lang w:val="en-US"/>
              </w:rPr>
              <w:t>U</w:t>
            </w:r>
            <w:r>
              <w:t xml:space="preserve">, </w:t>
            </w:r>
            <w:r>
              <w:rPr>
                <w:lang w:val="en-US"/>
              </w:rPr>
              <w:t>Pb</w:t>
            </w:r>
            <w:r w:rsidRPr="00530856">
              <w:t xml:space="preserve">, </w:t>
            </w:r>
            <w:r>
              <w:rPr>
                <w:lang w:val="en-US"/>
              </w:rPr>
              <w:t>Ag</w:t>
            </w:r>
            <w:r w:rsidRPr="00530856">
              <w:t xml:space="preserve">, </w:t>
            </w:r>
            <w:r>
              <w:rPr>
                <w:lang w:val="en-US"/>
              </w:rPr>
              <w:t>Au</w:t>
            </w:r>
            <w:r>
              <w:t xml:space="preserve"> по разрезу С-481</w:t>
            </w:r>
            <w:r w:rsidRPr="00530856">
              <w:t>1</w:t>
            </w:r>
          </w:p>
        </w:tc>
      </w:tr>
    </w:tbl>
    <w:p w:rsidR="00CB5F28" w:rsidRDefault="00CB5F28" w:rsidP="00CB5F28">
      <w:pPr>
        <w:pStyle w:val="2"/>
      </w:pPr>
      <w:bookmarkStart w:id="46" w:name="_Toc389236397"/>
      <w:bookmarkStart w:id="47" w:name="_Toc390250464"/>
      <w:bookmarkStart w:id="48" w:name="_Toc450900384"/>
      <w:r>
        <w:lastRenderedPageBreak/>
        <w:t>5.2 Факторный анализ</w:t>
      </w:r>
      <w:bookmarkEnd w:id="46"/>
      <w:bookmarkEnd w:id="47"/>
      <w:bookmarkEnd w:id="48"/>
    </w:p>
    <w:p w:rsidR="00CB5F28" w:rsidRPr="001B5AE0" w:rsidRDefault="00CB5F28" w:rsidP="00CB5F28">
      <w:pPr>
        <w:ind w:firstLine="709"/>
      </w:pPr>
      <w:r>
        <w:t xml:space="preserve">Факторный анализ, </w:t>
      </w:r>
      <w:r w:rsidRPr="00184840">
        <w:t>провод</w:t>
      </w:r>
      <w:r>
        <w:t>ится</w:t>
      </w:r>
      <w:r w:rsidRPr="00184840">
        <w:t xml:space="preserve"> </w:t>
      </w:r>
      <w:r>
        <w:t>для совместной выборки по скважинам: С-4811 и С-4813</w:t>
      </w:r>
      <w:r w:rsidRPr="00184840">
        <w:t xml:space="preserve">. </w:t>
      </w:r>
      <w:r w:rsidR="001B5AE0">
        <w:t>Были</w:t>
      </w:r>
      <w:r>
        <w:t xml:space="preserve"> выбраны по 3</w:t>
      </w:r>
      <w:r w:rsidRPr="00184840">
        <w:t xml:space="preserve"> значимых фактора и получены структуры фактор</w:t>
      </w:r>
      <w:r>
        <w:t>ов</w:t>
      </w:r>
      <w:r w:rsidRPr="00184840">
        <w:t xml:space="preserve"> (таб.</w:t>
      </w:r>
      <w:r>
        <w:t>33</w:t>
      </w:r>
      <w:r w:rsidRPr="00184840">
        <w:t>).</w:t>
      </w:r>
      <w:r>
        <w:t xml:space="preserve"> Однако не все факторы возможно интерпретировать.</w:t>
      </w:r>
    </w:p>
    <w:tbl>
      <w:tblPr>
        <w:tblW w:w="10080" w:type="dxa"/>
        <w:jc w:val="center"/>
        <w:tblLook w:val="0000"/>
      </w:tblPr>
      <w:tblGrid>
        <w:gridCol w:w="10107"/>
      </w:tblGrid>
      <w:tr w:rsidR="00CB5F28" w:rsidRPr="00155598" w:rsidTr="001900AE">
        <w:trPr>
          <w:trHeight w:val="4738"/>
          <w:jc w:val="center"/>
        </w:trPr>
        <w:tc>
          <w:tcPr>
            <w:tcW w:w="10080" w:type="dxa"/>
          </w:tcPr>
          <w:p w:rsidR="00CB5F28" w:rsidRPr="001B5AE0" w:rsidRDefault="00CB5F28" w:rsidP="00CB5F28">
            <w:pPr>
              <w:ind w:left="127" w:firstLine="709"/>
            </w:pPr>
          </w:p>
          <w:p w:rsidR="00CB5F28" w:rsidRPr="00155598" w:rsidRDefault="002E0D6D" w:rsidP="00CB5F28">
            <w:pPr>
              <w:ind w:left="127" w:firstLine="709"/>
              <w:rPr>
                <w:rFonts w:eastAsiaTheme="minorEastAsia"/>
                <w:i/>
                <w:sz w:val="28"/>
                <w:szCs w:val="28"/>
                <w:lang w:val="en-US"/>
              </w:rPr>
            </w:pPr>
            <m:oMathPara>
              <m:oMath>
                <m:sSub>
                  <m:sSubPr>
                    <m:ctrlPr>
                      <w:rPr>
                        <w:rFonts w:ascii="Cambria Math" w:hAnsi="Cambria Math"/>
                        <w:i/>
                        <w:sz w:val="28"/>
                        <w:szCs w:val="28"/>
                      </w:rPr>
                    </m:ctrlPr>
                  </m:sSubPr>
                  <m:e>
                    <m:r>
                      <w:rPr>
                        <w:rFonts w:ascii="Cambria Math" w:hAnsi="Cambria Math"/>
                        <w:sz w:val="28"/>
                        <w:szCs w:val="28"/>
                        <w:lang w:val="en-US"/>
                      </w:rPr>
                      <m:t>F</m:t>
                    </m:r>
                  </m:e>
                  <m:sub>
                    <m:r>
                      <w:rPr>
                        <w:rFonts w:ascii="Cambria Math"/>
                        <w:sz w:val="28"/>
                        <w:szCs w:val="28"/>
                      </w:rPr>
                      <m:t>1 0.26</m:t>
                    </m:r>
                  </m:sub>
                </m:sSub>
                <m:f>
                  <m:fPr>
                    <m:ctrlPr>
                      <w:rPr>
                        <w:rFonts w:ascii="Cambria Math" w:hAnsi="Cambria Math"/>
                        <w:i/>
                        <w:sz w:val="28"/>
                        <w:szCs w:val="28"/>
                      </w:rPr>
                    </m:ctrlPr>
                  </m:fPr>
                  <m:num>
                    <m:r>
                      <w:rPr>
                        <w:rFonts w:ascii="Cambria Math"/>
                        <w:sz w:val="28"/>
                        <w:szCs w:val="28"/>
                      </w:rPr>
                      <m:t>+</m:t>
                    </m:r>
                    <m:sSub>
                      <m:sSubPr>
                        <m:ctrlPr>
                          <w:rPr>
                            <w:rFonts w:ascii="Cambria Math" w:hAnsi="Cambria Math"/>
                            <w:i/>
                            <w:sz w:val="28"/>
                            <w:szCs w:val="28"/>
                          </w:rPr>
                        </m:ctrlPr>
                      </m:sSubPr>
                      <m:e>
                        <m:r>
                          <w:rPr>
                            <w:rFonts w:ascii="Cambria Math"/>
                            <w:sz w:val="28"/>
                            <w:szCs w:val="28"/>
                          </w:rPr>
                          <m:t>ППП</m:t>
                        </m:r>
                      </m:e>
                      <m:sub>
                        <m:r>
                          <w:rPr>
                            <w:rFonts w:ascii="Cambria Math"/>
                            <w:sz w:val="28"/>
                            <w:szCs w:val="28"/>
                          </w:rPr>
                          <m:t>0.62</m:t>
                        </m:r>
                      </m:sub>
                    </m:sSub>
                    <m:sSub>
                      <m:sSubPr>
                        <m:ctrlPr>
                          <w:rPr>
                            <w:rFonts w:ascii="Cambria Math" w:hAnsi="Cambria Math"/>
                            <w:i/>
                            <w:sz w:val="28"/>
                            <w:szCs w:val="28"/>
                          </w:rPr>
                        </m:ctrlPr>
                      </m:sSubPr>
                      <m:e>
                        <m:r>
                          <w:rPr>
                            <w:rFonts w:ascii="Cambria Math"/>
                            <w:sz w:val="28"/>
                            <w:szCs w:val="28"/>
                            <w:lang w:val="en-US"/>
                          </w:rPr>
                          <m:t>Ca</m:t>
                        </m:r>
                      </m:e>
                      <m:sub>
                        <m:r>
                          <w:rPr>
                            <w:rFonts w:ascii="Cambria Math"/>
                            <w:sz w:val="28"/>
                            <w:szCs w:val="28"/>
                          </w:rPr>
                          <m:t>0.60</m:t>
                        </m:r>
                      </m:sub>
                    </m:sSub>
                    <m:sSub>
                      <m:sSubPr>
                        <m:ctrlPr>
                          <w:rPr>
                            <w:rFonts w:ascii="Cambria Math" w:hAnsi="Cambria Math"/>
                            <w:i/>
                            <w:sz w:val="28"/>
                            <w:szCs w:val="28"/>
                          </w:rPr>
                        </m:ctrlPr>
                      </m:sSubPr>
                      <m:e>
                        <m:r>
                          <w:rPr>
                            <w:rFonts w:ascii="Cambria Math"/>
                            <w:sz w:val="28"/>
                            <w:szCs w:val="28"/>
                            <w:lang w:val="en-US"/>
                          </w:rPr>
                          <m:t>Mg</m:t>
                        </m:r>
                      </m:e>
                      <m:sub>
                        <m:r>
                          <w:rPr>
                            <w:rFonts w:ascii="Cambria Math"/>
                            <w:sz w:val="28"/>
                            <w:szCs w:val="28"/>
                          </w:rPr>
                          <m:t>0.45</m:t>
                        </m:r>
                      </m:sub>
                    </m:sSub>
                    <m:sSub>
                      <m:sSubPr>
                        <m:ctrlPr>
                          <w:rPr>
                            <w:rFonts w:ascii="Cambria Math" w:hAnsi="Cambria Math"/>
                            <w:i/>
                            <w:sz w:val="28"/>
                            <w:szCs w:val="28"/>
                          </w:rPr>
                        </m:ctrlPr>
                      </m:sSubPr>
                      <m:e>
                        <m:r>
                          <w:rPr>
                            <w:rFonts w:ascii="Cambria Math"/>
                            <w:sz w:val="28"/>
                            <w:szCs w:val="28"/>
                            <w:lang w:val="en-US"/>
                          </w:rPr>
                          <m:t>Cl</m:t>
                        </m:r>
                      </m:e>
                      <m:sub>
                        <m:r>
                          <w:rPr>
                            <w:rFonts w:ascii="Cambria Math"/>
                            <w:sz w:val="28"/>
                            <w:szCs w:val="28"/>
                          </w:rPr>
                          <m:t>0.35</m:t>
                        </m:r>
                      </m:sub>
                    </m:sSub>
                  </m:num>
                  <m:den>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U</m:t>
                        </m:r>
                      </m:e>
                      <m:sub>
                        <m:r>
                          <w:rPr>
                            <w:rFonts w:ascii="Cambria Math"/>
                            <w:sz w:val="28"/>
                            <w:szCs w:val="28"/>
                          </w:rPr>
                          <m:t>0.83</m:t>
                        </m:r>
                      </m:sub>
                    </m:sSub>
                    <m:sSub>
                      <m:sSubPr>
                        <m:ctrlPr>
                          <w:rPr>
                            <w:rFonts w:ascii="Cambria Math" w:hAnsi="Cambria Math"/>
                            <w:i/>
                            <w:sz w:val="28"/>
                            <w:szCs w:val="28"/>
                          </w:rPr>
                        </m:ctrlPr>
                      </m:sSubPr>
                      <m:e>
                        <m:r>
                          <w:rPr>
                            <w:rFonts w:ascii="Cambria Math" w:hAnsi="Cambria Math"/>
                            <w:sz w:val="28"/>
                            <w:szCs w:val="28"/>
                            <w:lang w:val="en-US"/>
                          </w:rPr>
                          <m:t>V</m:t>
                        </m:r>
                      </m:e>
                      <m:sub>
                        <m:r>
                          <w:rPr>
                            <w:rFonts w:ascii="Cambria Math"/>
                            <w:sz w:val="28"/>
                            <w:szCs w:val="28"/>
                          </w:rPr>
                          <m:t>0.83</m:t>
                        </m:r>
                      </m:sub>
                    </m:sSub>
                    <m:sSub>
                      <m:sSubPr>
                        <m:ctrlPr>
                          <w:rPr>
                            <w:rFonts w:ascii="Cambria Math" w:hAnsi="Cambria Math"/>
                            <w:i/>
                            <w:sz w:val="28"/>
                            <w:szCs w:val="28"/>
                          </w:rPr>
                        </m:ctrlPr>
                      </m:sSubPr>
                      <m:e>
                        <m:r>
                          <w:rPr>
                            <w:rFonts w:ascii="Cambria Math" w:hAnsi="Cambria Math"/>
                            <w:sz w:val="28"/>
                            <w:szCs w:val="28"/>
                            <w:lang w:val="en-US"/>
                          </w:rPr>
                          <m:t>Sn</m:t>
                        </m:r>
                      </m:e>
                      <m:sub>
                        <m:r>
                          <w:rPr>
                            <w:rFonts w:ascii="Cambria Math"/>
                            <w:sz w:val="28"/>
                            <w:szCs w:val="28"/>
                          </w:rPr>
                          <m:t>0.77</m:t>
                        </m:r>
                      </m:sub>
                    </m:sSub>
                    <m:sSub>
                      <m:sSubPr>
                        <m:ctrlPr>
                          <w:rPr>
                            <w:rFonts w:ascii="Cambria Math" w:hAnsi="Cambria Math"/>
                            <w:i/>
                            <w:sz w:val="28"/>
                            <w:szCs w:val="28"/>
                          </w:rPr>
                        </m:ctrlPr>
                      </m:sSubPr>
                      <m:e>
                        <m:r>
                          <w:rPr>
                            <w:rFonts w:ascii="Cambria Math" w:hAnsi="Cambria Math"/>
                            <w:sz w:val="28"/>
                            <w:szCs w:val="28"/>
                            <w:lang w:val="en-US"/>
                          </w:rPr>
                          <m:t>Bi</m:t>
                        </m:r>
                      </m:e>
                      <m:sub>
                        <m:r>
                          <w:rPr>
                            <w:rFonts w:ascii="Cambria Math"/>
                            <w:sz w:val="28"/>
                            <w:szCs w:val="28"/>
                          </w:rPr>
                          <m:t>0.74</m:t>
                        </m:r>
                      </m:sub>
                    </m:sSub>
                    <m:sSub>
                      <m:sSubPr>
                        <m:ctrlPr>
                          <w:rPr>
                            <w:rFonts w:ascii="Cambria Math" w:hAnsi="Cambria Math"/>
                            <w:i/>
                            <w:sz w:val="28"/>
                            <w:szCs w:val="28"/>
                          </w:rPr>
                        </m:ctrlPr>
                      </m:sSubPr>
                      <m:e>
                        <m:r>
                          <w:rPr>
                            <w:rFonts w:ascii="Cambria Math" w:hAnsi="Cambria Math"/>
                            <w:sz w:val="28"/>
                            <w:szCs w:val="28"/>
                            <w:lang w:val="en-US"/>
                          </w:rPr>
                          <m:t>K</m:t>
                        </m:r>
                      </m:e>
                      <m:sub>
                        <m:r>
                          <w:rPr>
                            <w:rFonts w:ascii="Cambria Math"/>
                            <w:sz w:val="28"/>
                            <w:szCs w:val="28"/>
                          </w:rPr>
                          <m:t>0.68</m:t>
                        </m:r>
                      </m:sub>
                    </m:sSub>
                    <m:sSub>
                      <m:sSubPr>
                        <m:ctrlPr>
                          <w:rPr>
                            <w:rFonts w:ascii="Cambria Math" w:hAnsi="Cambria Math"/>
                            <w:i/>
                            <w:sz w:val="28"/>
                            <w:szCs w:val="28"/>
                          </w:rPr>
                        </m:ctrlPr>
                      </m:sSubPr>
                      <m:e>
                        <m:r>
                          <w:rPr>
                            <w:rFonts w:ascii="Cambria Math" w:hAnsi="Cambria Math"/>
                            <w:sz w:val="28"/>
                            <w:szCs w:val="28"/>
                          </w:rPr>
                          <m:t>Pb</m:t>
                        </m:r>
                      </m:e>
                      <m:sub>
                        <m:r>
                          <w:rPr>
                            <w:rFonts w:ascii="Cambria Math"/>
                            <w:sz w:val="28"/>
                            <w:szCs w:val="28"/>
                          </w:rPr>
                          <m:t>0.67</m:t>
                        </m:r>
                      </m:sub>
                    </m:sSub>
                    <m:sSub>
                      <m:sSubPr>
                        <m:ctrlPr>
                          <w:rPr>
                            <w:rFonts w:ascii="Cambria Math" w:hAnsi="Cambria Math"/>
                            <w:i/>
                            <w:sz w:val="28"/>
                            <w:szCs w:val="28"/>
                          </w:rPr>
                        </m:ctrlPr>
                      </m:sSubPr>
                      <m:e>
                        <m:r>
                          <w:rPr>
                            <w:rFonts w:ascii="Cambria Math" w:hAnsi="Cambria Math"/>
                            <w:sz w:val="28"/>
                            <w:szCs w:val="28"/>
                          </w:rPr>
                          <m:t>W</m:t>
                        </m:r>
                      </m:e>
                      <m:sub>
                        <m:r>
                          <w:rPr>
                            <w:rFonts w:ascii="Cambria Math"/>
                            <w:sz w:val="28"/>
                            <w:szCs w:val="28"/>
                          </w:rPr>
                          <m:t>0.57</m:t>
                        </m:r>
                      </m:sub>
                    </m:sSub>
                    <m:sSub>
                      <m:sSubPr>
                        <m:ctrlPr>
                          <w:rPr>
                            <w:rFonts w:ascii="Cambria Math" w:hAnsi="Cambria Math"/>
                            <w:i/>
                            <w:sz w:val="28"/>
                            <w:szCs w:val="28"/>
                          </w:rPr>
                        </m:ctrlPr>
                      </m:sSubPr>
                      <m:e>
                        <m:r>
                          <w:rPr>
                            <w:rFonts w:ascii="Cambria Math" w:hAnsi="Cambria Math"/>
                            <w:sz w:val="28"/>
                            <w:szCs w:val="28"/>
                          </w:rPr>
                          <m:t>Fe</m:t>
                        </m:r>
                      </m:e>
                      <m:sub>
                        <m:r>
                          <w:rPr>
                            <w:rFonts w:ascii="Cambria Math"/>
                            <w:sz w:val="28"/>
                            <w:szCs w:val="28"/>
                          </w:rPr>
                          <m:t>0.54</m:t>
                        </m:r>
                      </m:sub>
                    </m:sSub>
                    <m:sSub>
                      <m:sSubPr>
                        <m:ctrlPr>
                          <w:rPr>
                            <w:rFonts w:ascii="Cambria Math" w:hAnsi="Cambria Math"/>
                            <w:i/>
                            <w:sz w:val="28"/>
                            <w:szCs w:val="28"/>
                          </w:rPr>
                        </m:ctrlPr>
                      </m:sSubPr>
                      <m:e>
                        <m:r>
                          <w:rPr>
                            <w:rFonts w:ascii="Cambria Math" w:hAnsi="Cambria Math"/>
                            <w:sz w:val="28"/>
                            <w:szCs w:val="28"/>
                          </w:rPr>
                          <m:t>Au</m:t>
                        </m:r>
                      </m:e>
                      <m:sub>
                        <m:r>
                          <w:rPr>
                            <w:rFonts w:ascii="Cambria Math"/>
                            <w:sz w:val="28"/>
                            <w:szCs w:val="28"/>
                          </w:rPr>
                          <m:t>0.53</m:t>
                        </m:r>
                      </m:sub>
                    </m:sSub>
                    <m:sSub>
                      <m:sSubPr>
                        <m:ctrlPr>
                          <w:rPr>
                            <w:rFonts w:ascii="Cambria Math" w:hAnsi="Cambria Math"/>
                            <w:i/>
                            <w:sz w:val="28"/>
                            <w:szCs w:val="28"/>
                          </w:rPr>
                        </m:ctrlPr>
                      </m:sSubPr>
                      <m:e>
                        <m:r>
                          <w:rPr>
                            <w:rFonts w:ascii="Cambria Math" w:hAnsi="Cambria Math"/>
                            <w:sz w:val="28"/>
                            <w:szCs w:val="28"/>
                          </w:rPr>
                          <m:t>Ag</m:t>
                        </m:r>
                      </m:e>
                      <m:sub>
                        <m:r>
                          <w:rPr>
                            <w:rFonts w:ascii="Cambria Math"/>
                            <w:sz w:val="28"/>
                            <w:szCs w:val="28"/>
                          </w:rPr>
                          <m:t>0.52</m:t>
                        </m:r>
                      </m:sub>
                    </m:sSub>
                    <m:sSub>
                      <m:sSubPr>
                        <m:ctrlPr>
                          <w:rPr>
                            <w:rFonts w:ascii="Cambria Math" w:hAnsi="Cambria Math"/>
                            <w:i/>
                            <w:sz w:val="28"/>
                            <w:szCs w:val="28"/>
                          </w:rPr>
                        </m:ctrlPr>
                      </m:sSubPr>
                      <m:e>
                        <m:r>
                          <w:rPr>
                            <w:rFonts w:ascii="Cambria Math" w:hAnsi="Cambria Math"/>
                            <w:sz w:val="28"/>
                            <w:szCs w:val="28"/>
                          </w:rPr>
                          <m:t>Mo</m:t>
                        </m:r>
                      </m:e>
                      <m:sub>
                        <m:r>
                          <w:rPr>
                            <w:rFonts w:ascii="Cambria Math"/>
                            <w:sz w:val="28"/>
                            <w:szCs w:val="28"/>
                          </w:rPr>
                          <m:t>0.51</m:t>
                        </m:r>
                      </m:sub>
                    </m:sSub>
                    <m:sSub>
                      <m:sSubPr>
                        <m:ctrlPr>
                          <w:rPr>
                            <w:rFonts w:ascii="Cambria Math" w:hAnsi="Cambria Math"/>
                            <w:i/>
                            <w:sz w:val="28"/>
                            <w:szCs w:val="28"/>
                          </w:rPr>
                        </m:ctrlPr>
                      </m:sSubPr>
                      <m:e>
                        <m:r>
                          <w:rPr>
                            <w:rFonts w:ascii="Cambria Math" w:hAnsi="Cambria Math"/>
                            <w:sz w:val="28"/>
                            <w:szCs w:val="28"/>
                          </w:rPr>
                          <m:t>Co</m:t>
                        </m:r>
                      </m:e>
                      <m:sub>
                        <m:r>
                          <w:rPr>
                            <w:rFonts w:ascii="Cambria Math"/>
                            <w:sz w:val="28"/>
                            <w:szCs w:val="28"/>
                          </w:rPr>
                          <m:t>0.44</m:t>
                        </m:r>
                      </m:sub>
                    </m:sSub>
                    <m:sSub>
                      <m:sSubPr>
                        <m:ctrlPr>
                          <w:rPr>
                            <w:rFonts w:ascii="Cambria Math" w:hAnsi="Cambria Math"/>
                            <w:i/>
                            <w:sz w:val="28"/>
                            <w:szCs w:val="28"/>
                          </w:rPr>
                        </m:ctrlPr>
                      </m:sSubPr>
                      <m:e>
                        <m:r>
                          <w:rPr>
                            <w:rFonts w:ascii="Cambria Math" w:hAnsi="Cambria Math"/>
                            <w:sz w:val="28"/>
                            <w:szCs w:val="28"/>
                          </w:rPr>
                          <m:t>Ba</m:t>
                        </m:r>
                      </m:e>
                      <m:sub>
                        <m:r>
                          <w:rPr>
                            <w:rFonts w:ascii="Cambria Math"/>
                            <w:sz w:val="28"/>
                            <w:szCs w:val="28"/>
                          </w:rPr>
                          <m:t>0.44</m:t>
                        </m:r>
                      </m:sub>
                    </m:sSub>
                  </m:den>
                </m:f>
              </m:oMath>
            </m:oMathPara>
          </w:p>
          <w:p w:rsidR="00CB5F28" w:rsidRDefault="002E0D6D" w:rsidP="00CB5F28">
            <w:pPr>
              <w:ind w:left="127" w:firstLine="709"/>
              <w:rPr>
                <w:rFonts w:eastAsiaTheme="minorEastAsia"/>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2 0.24</m:t>
                    </m:r>
                  </m:sub>
                </m:sSub>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+Mn</m:t>
                        </m:r>
                      </m:e>
                      <m:sub>
                        <m:r>
                          <w:rPr>
                            <w:rFonts w:ascii="Cambria Math" w:hAnsi="Cambria Math"/>
                            <w:sz w:val="28"/>
                            <w:szCs w:val="28"/>
                            <w:lang w:val="en-US"/>
                          </w:rPr>
                          <m:t>0.75</m:t>
                        </m:r>
                      </m:sub>
                    </m:sSub>
                    <m:sSub>
                      <m:sSubPr>
                        <m:ctrlPr>
                          <w:rPr>
                            <w:rFonts w:ascii="Cambria Math" w:hAnsi="Cambria Math"/>
                            <w:i/>
                            <w:sz w:val="28"/>
                            <w:szCs w:val="28"/>
                            <w:lang w:val="en-US"/>
                          </w:rPr>
                        </m:ctrlPr>
                      </m:sSubPr>
                      <m:e>
                        <m:r>
                          <w:rPr>
                            <w:rFonts w:ascii="Cambria Math" w:hAnsi="Cambria Math"/>
                            <w:sz w:val="28"/>
                            <w:szCs w:val="28"/>
                            <w:lang w:val="en-US"/>
                          </w:rPr>
                          <m:t>Ca</m:t>
                        </m:r>
                      </m:e>
                      <m:sub>
                        <m:r>
                          <w:rPr>
                            <w:rFonts w:ascii="Cambria Math" w:hAnsi="Cambria Math"/>
                            <w:sz w:val="28"/>
                            <w:szCs w:val="28"/>
                            <w:lang w:val="en-US"/>
                          </w:rPr>
                          <m:t>0.73</m:t>
                        </m:r>
                      </m:sub>
                    </m:sSub>
                    <m:sSub>
                      <m:sSubPr>
                        <m:ctrlPr>
                          <w:rPr>
                            <w:rFonts w:ascii="Cambria Math" w:hAnsi="Cambria Math"/>
                            <w:i/>
                            <w:sz w:val="28"/>
                            <w:szCs w:val="28"/>
                            <w:lang w:val="en-US"/>
                          </w:rPr>
                        </m:ctrlPr>
                      </m:sSubPr>
                      <m:e>
                        <m:r>
                          <w:rPr>
                            <w:rFonts w:ascii="Cambria Math" w:hAnsi="Cambria Math"/>
                            <w:sz w:val="28"/>
                            <w:szCs w:val="28"/>
                          </w:rPr>
                          <m:t>ППП</m:t>
                        </m:r>
                      </m:e>
                      <m:sub>
                        <m:r>
                          <w:rPr>
                            <w:rFonts w:ascii="Cambria Math" w:hAnsi="Cambria Math"/>
                            <w:sz w:val="28"/>
                            <w:szCs w:val="28"/>
                            <w:lang w:val="en-US"/>
                          </w:rPr>
                          <m:t>0.70</m:t>
                        </m:r>
                      </m:sub>
                    </m:sSub>
                    <m:sSub>
                      <m:sSubPr>
                        <m:ctrlPr>
                          <w:rPr>
                            <w:rFonts w:ascii="Cambria Math" w:hAnsi="Cambria Math"/>
                            <w:i/>
                            <w:sz w:val="28"/>
                            <w:szCs w:val="28"/>
                            <w:lang w:val="en-US"/>
                          </w:rPr>
                        </m:ctrlPr>
                      </m:sSubPr>
                      <m:e>
                        <m:r>
                          <w:rPr>
                            <w:rFonts w:ascii="Cambria Math" w:hAnsi="Cambria Math"/>
                            <w:sz w:val="28"/>
                            <w:szCs w:val="28"/>
                            <w:lang w:val="en-US"/>
                          </w:rPr>
                          <m:t>Ag</m:t>
                        </m:r>
                      </m:e>
                      <m:sub>
                        <m:r>
                          <w:rPr>
                            <w:rFonts w:ascii="Cambria Math" w:hAnsi="Cambria Math"/>
                            <w:sz w:val="28"/>
                            <w:szCs w:val="28"/>
                            <w:lang w:val="en-US"/>
                          </w:rPr>
                          <m:t>0.62</m:t>
                        </m:r>
                      </m:sub>
                    </m:sSub>
                    <m:sSub>
                      <m:sSubPr>
                        <m:ctrlPr>
                          <w:rPr>
                            <w:rFonts w:ascii="Cambria Math" w:hAnsi="Cambria Math"/>
                            <w:i/>
                            <w:sz w:val="28"/>
                            <w:szCs w:val="28"/>
                            <w:lang w:val="en-US"/>
                          </w:rPr>
                        </m:ctrlPr>
                      </m:sSubPr>
                      <m:e>
                        <m:r>
                          <w:rPr>
                            <w:rFonts w:ascii="Cambria Math" w:hAnsi="Cambria Math"/>
                            <w:sz w:val="28"/>
                            <w:szCs w:val="28"/>
                            <w:lang w:val="en-US"/>
                          </w:rPr>
                          <m:t>Pb</m:t>
                        </m:r>
                      </m:e>
                      <m:sub>
                        <m:r>
                          <w:rPr>
                            <w:rFonts w:ascii="Cambria Math" w:hAnsi="Cambria Math"/>
                            <w:sz w:val="28"/>
                            <w:szCs w:val="28"/>
                            <w:lang w:val="en-US"/>
                          </w:rPr>
                          <m:t>0.62</m:t>
                        </m:r>
                      </m:sub>
                    </m:sSub>
                    <m:sSub>
                      <m:sSubPr>
                        <m:ctrlPr>
                          <w:rPr>
                            <w:rFonts w:ascii="Cambria Math" w:hAnsi="Cambria Math"/>
                            <w:i/>
                            <w:sz w:val="28"/>
                            <w:szCs w:val="28"/>
                            <w:lang w:val="en-US"/>
                          </w:rPr>
                        </m:ctrlPr>
                      </m:sSubPr>
                      <m:e>
                        <m:r>
                          <w:rPr>
                            <w:rFonts w:ascii="Cambria Math" w:hAnsi="Cambria Math"/>
                            <w:sz w:val="28"/>
                            <w:szCs w:val="28"/>
                            <w:lang w:val="en-US"/>
                          </w:rPr>
                          <m:t>Cu</m:t>
                        </m:r>
                      </m:e>
                      <m:sub>
                        <m:r>
                          <w:rPr>
                            <w:rFonts w:ascii="Cambria Math" w:hAnsi="Cambria Math"/>
                            <w:sz w:val="28"/>
                            <w:szCs w:val="28"/>
                            <w:lang w:val="en-US"/>
                          </w:rPr>
                          <m:t>0.57</m:t>
                        </m:r>
                      </m:sub>
                    </m:sSub>
                    <m:sSub>
                      <m:sSubPr>
                        <m:ctrlPr>
                          <w:rPr>
                            <w:rFonts w:ascii="Cambria Math" w:hAnsi="Cambria Math"/>
                            <w:i/>
                            <w:sz w:val="28"/>
                            <w:szCs w:val="28"/>
                            <w:lang w:val="en-US"/>
                          </w:rPr>
                        </m:ctrlPr>
                      </m:sSubPr>
                      <m:e>
                        <m:r>
                          <w:rPr>
                            <w:rFonts w:ascii="Cambria Math" w:hAnsi="Cambria Math"/>
                            <w:sz w:val="28"/>
                            <w:szCs w:val="28"/>
                            <w:lang w:val="en-US"/>
                          </w:rPr>
                          <m:t>Mg</m:t>
                        </m:r>
                      </m:e>
                      <m:sub>
                        <m:r>
                          <w:rPr>
                            <w:rFonts w:ascii="Cambria Math" w:hAnsi="Cambria Math"/>
                            <w:sz w:val="28"/>
                            <w:szCs w:val="28"/>
                            <w:lang w:val="en-US"/>
                          </w:rPr>
                          <m:t>0.51</m:t>
                        </m:r>
                      </m:sub>
                    </m:sSub>
                  </m:num>
                  <m:den>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Si</m:t>
                        </m:r>
                      </m:e>
                      <m:sub>
                        <m:r>
                          <w:rPr>
                            <w:rFonts w:ascii="Cambria Math" w:hAnsi="Cambria Math"/>
                            <w:sz w:val="28"/>
                            <w:szCs w:val="28"/>
                            <w:lang w:val="en-US"/>
                          </w:rPr>
                          <m:t>0.90</m:t>
                        </m:r>
                      </m:sub>
                    </m:sSub>
                    <m:sSub>
                      <m:sSubPr>
                        <m:ctrlPr>
                          <w:rPr>
                            <w:rFonts w:ascii="Cambria Math" w:hAnsi="Cambria Math"/>
                            <w:i/>
                            <w:sz w:val="28"/>
                            <w:szCs w:val="28"/>
                            <w:lang w:val="en-US"/>
                          </w:rPr>
                        </m:ctrlPr>
                      </m:sSubPr>
                      <m:e>
                        <m:r>
                          <w:rPr>
                            <w:rFonts w:ascii="Cambria Math" w:hAnsi="Cambria Math"/>
                            <w:sz w:val="28"/>
                            <w:szCs w:val="28"/>
                            <w:lang w:val="en-US"/>
                          </w:rPr>
                          <m:t>Al</m:t>
                        </m:r>
                      </m:e>
                      <m:sub>
                        <m:r>
                          <w:rPr>
                            <w:rFonts w:ascii="Cambria Math" w:hAnsi="Cambria Math"/>
                            <w:sz w:val="28"/>
                            <w:szCs w:val="28"/>
                            <w:lang w:val="en-US"/>
                          </w:rPr>
                          <m:t>0.85</m:t>
                        </m:r>
                      </m:sub>
                    </m:sSub>
                    <m:sSub>
                      <m:sSubPr>
                        <m:ctrlPr>
                          <w:rPr>
                            <w:rFonts w:ascii="Cambria Math" w:hAnsi="Cambria Math"/>
                            <w:i/>
                            <w:sz w:val="28"/>
                            <w:szCs w:val="28"/>
                            <w:lang w:val="en-US"/>
                          </w:rPr>
                        </m:ctrlPr>
                      </m:sSubPr>
                      <m:e>
                        <m:r>
                          <w:rPr>
                            <w:rFonts w:ascii="Cambria Math" w:hAnsi="Cambria Math"/>
                            <w:sz w:val="28"/>
                            <w:szCs w:val="28"/>
                            <w:lang w:val="en-US"/>
                          </w:rPr>
                          <m:t>Na</m:t>
                        </m:r>
                      </m:e>
                      <m:sub>
                        <m:r>
                          <w:rPr>
                            <w:rFonts w:ascii="Cambria Math" w:hAnsi="Cambria Math"/>
                            <w:sz w:val="28"/>
                            <w:szCs w:val="28"/>
                            <w:lang w:val="en-US"/>
                          </w:rPr>
                          <m:t>0.63</m:t>
                        </m:r>
                      </m:sub>
                    </m:sSub>
                  </m:den>
                </m:f>
              </m:oMath>
            </m:oMathPara>
          </w:p>
          <w:p w:rsidR="00CB5F28" w:rsidRDefault="00CB5F28" w:rsidP="00CB5F28">
            <w:pPr>
              <w:ind w:left="127" w:firstLine="709"/>
              <w:rPr>
                <w:rFonts w:eastAsiaTheme="minorEastAsia"/>
                <w:sz w:val="28"/>
                <w:szCs w:val="28"/>
                <w:lang w:val="en-US"/>
              </w:rPr>
            </w:pPr>
          </w:p>
          <w:p w:rsidR="00CB5F28" w:rsidRDefault="002E0D6D" w:rsidP="00CB5F28">
            <w:pPr>
              <w:ind w:left="127" w:firstLine="709"/>
              <w:rPr>
                <w:rFonts w:eastAsiaTheme="minorEastAsia"/>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3 0.11</m:t>
                    </m:r>
                  </m:sub>
                </m:sSub>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0.70</m:t>
                        </m:r>
                      </m:sub>
                    </m:sSub>
                    <m:sSub>
                      <m:sSubPr>
                        <m:ctrlPr>
                          <w:rPr>
                            <w:rFonts w:ascii="Cambria Math" w:hAnsi="Cambria Math"/>
                            <w:i/>
                            <w:sz w:val="28"/>
                            <w:szCs w:val="28"/>
                            <w:lang w:val="en-US"/>
                          </w:rPr>
                        </m:ctrlPr>
                      </m:sSubPr>
                      <m:e>
                        <m:r>
                          <w:rPr>
                            <w:rFonts w:ascii="Cambria Math" w:hAnsi="Cambria Math"/>
                            <w:sz w:val="28"/>
                            <w:szCs w:val="28"/>
                            <w:lang w:val="en-US"/>
                          </w:rPr>
                          <m:t>Cu</m:t>
                        </m:r>
                      </m:e>
                      <m:sub>
                        <m:r>
                          <w:rPr>
                            <w:rFonts w:ascii="Cambria Math" w:hAnsi="Cambria Math"/>
                            <w:sz w:val="28"/>
                            <w:szCs w:val="28"/>
                            <w:lang w:val="en-US"/>
                          </w:rPr>
                          <m:t>0.59</m:t>
                        </m:r>
                      </m:sub>
                    </m:sSub>
                    <m:sSub>
                      <m:sSubPr>
                        <m:ctrlPr>
                          <w:rPr>
                            <w:rFonts w:ascii="Cambria Math" w:hAnsi="Cambria Math"/>
                            <w:i/>
                            <w:sz w:val="28"/>
                            <w:szCs w:val="28"/>
                            <w:lang w:val="en-US"/>
                          </w:rPr>
                        </m:ctrlPr>
                      </m:sSubPr>
                      <m:e>
                        <m:r>
                          <w:rPr>
                            <w:rFonts w:ascii="Cambria Math" w:hAnsi="Cambria Math"/>
                            <w:sz w:val="28"/>
                            <w:szCs w:val="28"/>
                            <w:lang w:val="en-US"/>
                          </w:rPr>
                          <m:t>Na</m:t>
                        </m:r>
                      </m:e>
                      <m:sub>
                        <m:r>
                          <w:rPr>
                            <w:rFonts w:ascii="Cambria Math" w:hAnsi="Cambria Math"/>
                            <w:sz w:val="28"/>
                            <w:szCs w:val="28"/>
                            <w:lang w:val="en-US"/>
                          </w:rPr>
                          <m:t>0.58</m:t>
                        </m:r>
                      </m:sub>
                    </m:sSub>
                    <m:sSub>
                      <m:sSubPr>
                        <m:ctrlPr>
                          <w:rPr>
                            <w:rFonts w:ascii="Cambria Math" w:hAnsi="Cambria Math"/>
                            <w:i/>
                            <w:sz w:val="28"/>
                            <w:szCs w:val="28"/>
                            <w:lang w:val="en-US"/>
                          </w:rPr>
                        </m:ctrlPr>
                      </m:sSubPr>
                      <m:e>
                        <m:r>
                          <w:rPr>
                            <w:rFonts w:ascii="Cambria Math" w:hAnsi="Cambria Math"/>
                            <w:sz w:val="28"/>
                            <w:szCs w:val="28"/>
                            <w:lang w:val="en-US"/>
                          </w:rPr>
                          <m:t>Mo</m:t>
                        </m:r>
                      </m:e>
                      <m:sub>
                        <m:r>
                          <w:rPr>
                            <w:rFonts w:ascii="Cambria Math" w:hAnsi="Cambria Math"/>
                            <w:sz w:val="28"/>
                            <w:szCs w:val="28"/>
                            <w:lang w:val="en-US"/>
                          </w:rPr>
                          <m:t>0.49</m:t>
                        </m:r>
                      </m:sub>
                    </m:sSub>
                  </m:num>
                  <m:den>
                    <m:sSub>
                      <m:sSubPr>
                        <m:ctrlPr>
                          <w:rPr>
                            <w:rFonts w:ascii="Cambria Math" w:hAnsi="Cambria Math"/>
                            <w:i/>
                            <w:sz w:val="28"/>
                            <w:szCs w:val="28"/>
                            <w:lang w:val="en-US"/>
                          </w:rPr>
                        </m:ctrlPr>
                      </m:sSubPr>
                      <m:e>
                        <m:r>
                          <w:rPr>
                            <w:rFonts w:ascii="Cambria Math" w:hAnsi="Cambria Math"/>
                            <w:sz w:val="28"/>
                            <w:szCs w:val="28"/>
                            <w:lang w:val="en-US"/>
                          </w:rPr>
                          <m:t>- K</m:t>
                        </m:r>
                      </m:e>
                      <m:sub>
                        <m:r>
                          <w:rPr>
                            <w:rFonts w:ascii="Cambria Math" w:hAnsi="Cambria Math"/>
                            <w:sz w:val="28"/>
                            <w:szCs w:val="28"/>
                            <w:lang w:val="en-US"/>
                          </w:rPr>
                          <m:t>0.61</m:t>
                        </m:r>
                      </m:sub>
                    </m:sSub>
                    <m:sSub>
                      <m:sSubPr>
                        <m:ctrlPr>
                          <w:rPr>
                            <w:rFonts w:ascii="Cambria Math" w:hAnsi="Cambria Math"/>
                            <w:i/>
                            <w:sz w:val="28"/>
                            <w:szCs w:val="28"/>
                            <w:lang w:val="en-US"/>
                          </w:rPr>
                        </m:ctrlPr>
                      </m:sSubPr>
                      <m:e>
                        <m:r>
                          <w:rPr>
                            <w:rFonts w:ascii="Cambria Math" w:hAnsi="Cambria Math"/>
                            <w:sz w:val="28"/>
                            <w:szCs w:val="28"/>
                            <w:lang w:val="en-US"/>
                          </w:rPr>
                          <m:t>Mg</m:t>
                        </m:r>
                      </m:e>
                      <m:sub>
                        <m:r>
                          <w:rPr>
                            <w:rFonts w:ascii="Cambria Math" w:hAnsi="Cambria Math"/>
                            <w:sz w:val="28"/>
                            <w:szCs w:val="28"/>
                            <w:lang w:val="en-US"/>
                          </w:rPr>
                          <m:t>0.43</m:t>
                        </m:r>
                      </m:sub>
                    </m:sSub>
                  </m:den>
                </m:f>
              </m:oMath>
            </m:oMathPara>
          </w:p>
          <w:p w:rsidR="00CB5F28" w:rsidRPr="00155598" w:rsidRDefault="00CB5F28" w:rsidP="00CB5F28">
            <w:pPr>
              <w:pStyle w:val="a4"/>
            </w:pPr>
          </w:p>
        </w:tc>
      </w:tr>
      <w:tr w:rsidR="00CB5F28" w:rsidRPr="00155598" w:rsidTr="001900AE">
        <w:trPr>
          <w:trHeight w:val="267"/>
          <w:jc w:val="center"/>
        </w:trPr>
        <w:tc>
          <w:tcPr>
            <w:tcW w:w="10080" w:type="dxa"/>
          </w:tcPr>
          <w:p w:rsidR="00CB5F28" w:rsidRPr="00155598" w:rsidRDefault="009E31BF" w:rsidP="00CB5F28">
            <w:pPr>
              <w:pStyle w:val="a4"/>
            </w:pPr>
            <w:r w:rsidRPr="009E31BF">
              <w:rPr>
                <w:b/>
              </w:rPr>
              <w:t>Рис. 97</w:t>
            </w:r>
            <w:r w:rsidR="00CB5F28">
              <w:t xml:space="preserve"> Структуры факторов по результатам факторного анализа</w:t>
            </w:r>
          </w:p>
        </w:tc>
      </w:tr>
    </w:tbl>
    <w:p w:rsidR="00CB5F28" w:rsidRDefault="00CB5F28" w:rsidP="00CB5F28">
      <w:pPr>
        <w:ind w:firstLine="709"/>
        <w:rPr>
          <w:rFonts w:eastAsia="Calibri"/>
        </w:rPr>
      </w:pPr>
    </w:p>
    <w:p w:rsidR="00CB5F28" w:rsidRDefault="00CB5F28" w:rsidP="00CB5F28">
      <w:pPr>
        <w:ind w:firstLine="709"/>
      </w:pPr>
      <w:r w:rsidRPr="00EA1A9D">
        <w:rPr>
          <w:rFonts w:eastAsia="Calibri"/>
        </w:rPr>
        <w:t>Неизмененные рудовмещающие породы</w:t>
      </w:r>
      <w:r>
        <w:rPr>
          <w:rFonts w:eastAsia="Calibri"/>
        </w:rPr>
        <w:t xml:space="preserve"> по своему составу соотносятся с доломитами, глинистыми известняками и доломитами, карбонатсодержащими алевропелитами, алевролитами, а также вулканогенными породами основного состава.</w:t>
      </w:r>
      <w:r>
        <w:t xml:space="preserve"> При интерпретации </w:t>
      </w:r>
      <w:r>
        <w:rPr>
          <w:rFonts w:eastAsia="Calibri"/>
        </w:rPr>
        <w:t xml:space="preserve">элементных ассоциаций </w:t>
      </w:r>
      <w:r w:rsidRPr="00EA1A9D">
        <w:rPr>
          <w:rFonts w:eastAsia="Calibri"/>
        </w:rPr>
        <w:t>рудосодержащих жилоподобных тел, метасоматитов и метасоматизированных пород</w:t>
      </w:r>
      <w:r>
        <w:rPr>
          <w:rFonts w:eastAsia="Calibri"/>
        </w:rPr>
        <w:t xml:space="preserve"> следует учитывать, что все эти вторичные образования развиваются по исходным</w:t>
      </w:r>
      <w:r>
        <w:t xml:space="preserve"> породам, перечисленным выше.</w:t>
      </w:r>
    </w:p>
    <w:p w:rsidR="00CB5F28" w:rsidRDefault="00CB5F28" w:rsidP="00CB5F28">
      <w:pPr>
        <w:ind w:firstLine="709"/>
      </w:pPr>
      <w:r>
        <w:t>Фактор №1 может быть интерпретирован как рудный. Это видно из стру</w:t>
      </w:r>
      <w:r w:rsidR="009E31BF">
        <w:t>ктуры факторов (рис.97</w:t>
      </w:r>
      <w:r>
        <w:t>)</w:t>
      </w:r>
      <w:r w:rsidR="009E31BF">
        <w:t>.</w:t>
      </w:r>
      <w:r>
        <w:t xml:space="preserve"> Как видно из графиков значений рудных факто</w:t>
      </w:r>
      <w:r w:rsidR="009E31BF">
        <w:t>ров (рис.98 и рис.99</w:t>
      </w:r>
      <w:r>
        <w:t xml:space="preserve">), повышенные значения привязаны к пачке </w:t>
      </w:r>
      <w:r>
        <w:rPr>
          <w:lang w:val="en-US"/>
        </w:rPr>
        <w:t>Sn</w:t>
      </w:r>
      <w:r w:rsidRPr="005D1F11">
        <w:rPr>
          <w:vertAlign w:val="subscript"/>
        </w:rPr>
        <w:t>1</w:t>
      </w:r>
      <w:r w:rsidRPr="005D1F11">
        <w:rPr>
          <w:vertAlign w:val="superscript"/>
        </w:rPr>
        <w:t>1</w:t>
      </w:r>
      <w:r>
        <w:t xml:space="preserve"> и контакту пачек </w:t>
      </w:r>
      <w:r>
        <w:rPr>
          <w:lang w:val="en-US"/>
        </w:rPr>
        <w:t>Sn</w:t>
      </w:r>
      <w:r w:rsidRPr="005D1F11">
        <w:rPr>
          <w:vertAlign w:val="subscript"/>
        </w:rPr>
        <w:t>1</w:t>
      </w:r>
      <w:r>
        <w:rPr>
          <w:vertAlign w:val="superscript"/>
        </w:rPr>
        <w:t xml:space="preserve"> </w:t>
      </w:r>
      <w:r>
        <w:t xml:space="preserve">и </w:t>
      </w:r>
      <w:r>
        <w:rPr>
          <w:lang w:val="en-US"/>
        </w:rPr>
        <w:t>Sn</w:t>
      </w:r>
      <w:r>
        <w:rPr>
          <w:vertAlign w:val="subscript"/>
        </w:rPr>
        <w:t>2</w:t>
      </w:r>
      <w:r>
        <w:t xml:space="preserve"> в скважине С-4811, а в скважине С-4813 повышенные значения рудного фактора привязаны к контакту пачек </w:t>
      </w:r>
      <w:r>
        <w:rPr>
          <w:lang w:val="en-US"/>
        </w:rPr>
        <w:t>Sn</w:t>
      </w:r>
      <w:r w:rsidRPr="005D1F11">
        <w:rPr>
          <w:vertAlign w:val="subscript"/>
        </w:rPr>
        <w:t>1</w:t>
      </w:r>
      <w:r>
        <w:rPr>
          <w:vertAlign w:val="superscript"/>
        </w:rPr>
        <w:t>3</w:t>
      </w:r>
      <w:r>
        <w:t xml:space="preserve">и </w:t>
      </w:r>
      <w:r>
        <w:rPr>
          <w:lang w:val="en-US"/>
        </w:rPr>
        <w:t>Sn</w:t>
      </w:r>
      <w:r>
        <w:rPr>
          <w:vertAlign w:val="subscript"/>
        </w:rPr>
        <w:t>2.</w:t>
      </w:r>
      <w:r>
        <w:t xml:space="preserve"> Эти данные также хорошо сопоставляются с петрографическими данными, где к этим же интервалам приурочено наибольшее число карбонатных прожилок и метасоматических изменений, с наличием большого числа рудных минералов.</w:t>
      </w:r>
      <w:r w:rsidRPr="00EA1A9D">
        <w:t xml:space="preserve"> </w:t>
      </w:r>
      <w:r>
        <w:t>А</w:t>
      </w:r>
      <w:r>
        <w:rPr>
          <w:rFonts w:eastAsia="Calibri"/>
        </w:rPr>
        <w:t xml:space="preserve">ссоциация </w:t>
      </w:r>
      <w:r>
        <w:rPr>
          <w:rFonts w:eastAsia="Calibri"/>
          <w:lang w:val="en-US"/>
        </w:rPr>
        <w:t>Ca</w:t>
      </w:r>
      <w:r w:rsidRPr="00CA2D02">
        <w:rPr>
          <w:rFonts w:eastAsia="Calibri"/>
        </w:rPr>
        <w:t>–(</w:t>
      </w:r>
      <w:r w:rsidR="00724551">
        <w:rPr>
          <w:rFonts w:eastAsia="Calibri"/>
        </w:rPr>
        <w:t>ППП</w:t>
      </w:r>
      <w:r w:rsidRPr="00CA2D02">
        <w:rPr>
          <w:rFonts w:eastAsia="Calibri"/>
        </w:rPr>
        <w:t>)–</w:t>
      </w:r>
      <w:r>
        <w:rPr>
          <w:rFonts w:eastAsia="Calibri"/>
          <w:lang w:val="en-US"/>
        </w:rPr>
        <w:t>Mg</w:t>
      </w:r>
      <w:r w:rsidRPr="00CA2D02">
        <w:rPr>
          <w:rFonts w:eastAsia="Calibri"/>
        </w:rPr>
        <w:t>–</w:t>
      </w:r>
      <w:r>
        <w:rPr>
          <w:rFonts w:eastAsia="Calibri"/>
          <w:lang w:val="en-US"/>
        </w:rPr>
        <w:t>Mn</w:t>
      </w:r>
      <w:r>
        <w:t xml:space="preserve"> соответствует</w:t>
      </w:r>
      <w:r w:rsidR="00724551">
        <w:rPr>
          <w:rFonts w:eastAsia="Calibri"/>
        </w:rPr>
        <w:t xml:space="preserve"> </w:t>
      </w:r>
      <w:r>
        <w:rPr>
          <w:rFonts w:eastAsia="Calibri"/>
        </w:rPr>
        <w:t xml:space="preserve">карбонатному материалу (карбонатные жилоподобные тела и метасоматизированные доломиты). </w:t>
      </w:r>
      <w:r w:rsidR="00E0493B">
        <w:rPr>
          <w:rFonts w:eastAsia="Calibri"/>
        </w:rPr>
        <w:t xml:space="preserve">Вылет одной точки на рис. 98 связан с тем, что анализ попал в карбонатную жилу. </w:t>
      </w:r>
      <w:r>
        <w:t xml:space="preserve">Проявление рудного фактора по скважинам С-4811 и С-4813 обусловлено большими метасоматическими изменениями, с </w:t>
      </w:r>
      <w:r>
        <w:lastRenderedPageBreak/>
        <w:t>которыми связанно наличие комплексного уран-благороднометально-ванадиевого месторождения Космозерское на данной территории.</w:t>
      </w:r>
      <w:r w:rsidR="00E0493B">
        <w:t xml:space="preserve"> </w:t>
      </w:r>
    </w:p>
    <w:tbl>
      <w:tblPr>
        <w:tblW w:w="0" w:type="auto"/>
        <w:tblLook w:val="04A0"/>
      </w:tblPr>
      <w:tblGrid>
        <w:gridCol w:w="9570"/>
      </w:tblGrid>
      <w:tr w:rsidR="00CB5F28" w:rsidTr="001900AE">
        <w:tc>
          <w:tcPr>
            <w:tcW w:w="9571" w:type="dxa"/>
          </w:tcPr>
          <w:p w:rsidR="00CB5F28" w:rsidRDefault="00CB5F28" w:rsidP="00CB5F28">
            <w:pPr>
              <w:jc w:val="center"/>
            </w:pPr>
            <w:r>
              <w:rPr>
                <w:noProof/>
              </w:rPr>
              <w:drawing>
                <wp:inline distT="0" distB="0" distL="0" distR="0">
                  <wp:extent cx="5977890" cy="3743325"/>
                  <wp:effectExtent l="19050" t="0" r="3810" b="0"/>
                  <wp:docPr id="582" name="Рисунок 9" descr="D:\Учёба\Магистратура\Статистика\РБ\Картинки\Готовые\p821 Фактор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Учёба\Магистратура\Статистика\РБ\Картинки\Готовые\p821 Фактор 1.jpg"/>
                          <pic:cNvPicPr>
                            <a:picLocks noChangeAspect="1" noChangeArrowheads="1"/>
                          </pic:cNvPicPr>
                        </pic:nvPicPr>
                        <pic:blipFill>
                          <a:blip r:embed="rId150" cstate="screen"/>
                          <a:srcRect/>
                          <a:stretch>
                            <a:fillRect/>
                          </a:stretch>
                        </pic:blipFill>
                        <pic:spPr bwMode="auto">
                          <a:xfrm>
                            <a:off x="0" y="0"/>
                            <a:ext cx="5986373" cy="3748637"/>
                          </a:xfrm>
                          <a:prstGeom prst="rect">
                            <a:avLst/>
                          </a:prstGeom>
                          <a:noFill/>
                          <a:ln w="9525">
                            <a:noFill/>
                            <a:miter lim="800000"/>
                            <a:headEnd/>
                            <a:tailEnd/>
                          </a:ln>
                        </pic:spPr>
                      </pic:pic>
                    </a:graphicData>
                  </a:graphic>
                </wp:inline>
              </w:drawing>
            </w:r>
          </w:p>
        </w:tc>
      </w:tr>
      <w:tr w:rsidR="00CB5F28" w:rsidTr="001900AE">
        <w:tc>
          <w:tcPr>
            <w:tcW w:w="9571" w:type="dxa"/>
          </w:tcPr>
          <w:p w:rsidR="00CB5F28" w:rsidRPr="00942980" w:rsidRDefault="00CB5F28" w:rsidP="00CB5F28">
            <w:pPr>
              <w:pStyle w:val="a4"/>
            </w:pPr>
            <w:r w:rsidRPr="009E31BF">
              <w:rPr>
                <w:b/>
              </w:rPr>
              <w:t>Рис.</w:t>
            </w:r>
            <w:r w:rsidR="009E31BF" w:rsidRPr="009E31BF">
              <w:rPr>
                <w:b/>
              </w:rPr>
              <w:t>98</w:t>
            </w:r>
            <w:r>
              <w:t xml:space="preserve"> Значение фактора №1 по разрезу скважины С-4813</w:t>
            </w:r>
          </w:p>
        </w:tc>
      </w:tr>
      <w:tr w:rsidR="00CB5F28" w:rsidTr="001900AE">
        <w:tc>
          <w:tcPr>
            <w:tcW w:w="9571" w:type="dxa"/>
          </w:tcPr>
          <w:p w:rsidR="00CB5F28" w:rsidRDefault="00CB5F28" w:rsidP="00CB5F28">
            <w:pPr>
              <w:jc w:val="center"/>
            </w:pPr>
            <w:r>
              <w:rPr>
                <w:noProof/>
              </w:rPr>
              <w:drawing>
                <wp:inline distT="0" distB="0" distL="0" distR="0">
                  <wp:extent cx="5857616" cy="3943350"/>
                  <wp:effectExtent l="19050" t="0" r="0" b="0"/>
                  <wp:docPr id="583" name="Рисунок 10" descr="D:\Учёба\Магистратура\Статистика\РБ\Картинки\Готовые\T657 фактор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Учёба\Магистратура\Статистика\РБ\Картинки\Готовые\T657 фактор 1.jpg"/>
                          <pic:cNvPicPr>
                            <a:picLocks noChangeAspect="1" noChangeArrowheads="1"/>
                          </pic:cNvPicPr>
                        </pic:nvPicPr>
                        <pic:blipFill>
                          <a:blip r:embed="rId151" cstate="screen"/>
                          <a:srcRect/>
                          <a:stretch>
                            <a:fillRect/>
                          </a:stretch>
                        </pic:blipFill>
                        <pic:spPr bwMode="auto">
                          <a:xfrm>
                            <a:off x="0" y="0"/>
                            <a:ext cx="5860886" cy="3945552"/>
                          </a:xfrm>
                          <a:prstGeom prst="rect">
                            <a:avLst/>
                          </a:prstGeom>
                          <a:noFill/>
                          <a:ln w="9525">
                            <a:noFill/>
                            <a:miter lim="800000"/>
                            <a:headEnd/>
                            <a:tailEnd/>
                          </a:ln>
                        </pic:spPr>
                      </pic:pic>
                    </a:graphicData>
                  </a:graphic>
                </wp:inline>
              </w:drawing>
            </w:r>
          </w:p>
        </w:tc>
      </w:tr>
      <w:tr w:rsidR="00CB5F28" w:rsidTr="001900AE">
        <w:tc>
          <w:tcPr>
            <w:tcW w:w="9571" w:type="dxa"/>
          </w:tcPr>
          <w:p w:rsidR="00CB5F28" w:rsidRDefault="00CB5F28" w:rsidP="00CB5F28">
            <w:pPr>
              <w:pStyle w:val="a4"/>
            </w:pPr>
            <w:r w:rsidRPr="009E31BF">
              <w:rPr>
                <w:b/>
              </w:rPr>
              <w:t>Рис.</w:t>
            </w:r>
            <w:r w:rsidR="009E31BF" w:rsidRPr="009E31BF">
              <w:rPr>
                <w:b/>
              </w:rPr>
              <w:t>99</w:t>
            </w:r>
            <w:r>
              <w:t xml:space="preserve"> Значение фактора №1 по разрезу скважины С-4811</w:t>
            </w:r>
          </w:p>
        </w:tc>
      </w:tr>
    </w:tbl>
    <w:p w:rsidR="00AF764E" w:rsidRDefault="00AF764E" w:rsidP="00CB5F28">
      <w:pPr>
        <w:ind w:firstLine="709"/>
      </w:pPr>
    </w:p>
    <w:p w:rsidR="00AF764E" w:rsidRDefault="00AF764E" w:rsidP="00CB5F28">
      <w:pPr>
        <w:ind w:firstLine="709"/>
      </w:pPr>
    </w:p>
    <w:p w:rsidR="00CB5F28" w:rsidRDefault="00CB5F28" w:rsidP="00CB5F28">
      <w:pPr>
        <w:ind w:firstLine="709"/>
      </w:pPr>
      <w:r>
        <w:lastRenderedPageBreak/>
        <w:t>Фактор №2 может быть интерпретирован, как породный. Где отрицательные значения фактора отвечают алюмосиликатным породам</w:t>
      </w:r>
      <w:r w:rsidRPr="00D35CD5">
        <w:t>,</w:t>
      </w:r>
      <w:r>
        <w:t xml:space="preserve"> а положительные значения –</w:t>
      </w:r>
      <w:r w:rsidRPr="00D35CD5">
        <w:t xml:space="preserve"> </w:t>
      </w:r>
      <w:r w:rsidR="009E31BF">
        <w:t>карбонатным</w:t>
      </w:r>
      <w:r w:rsidR="00E0493B">
        <w:t xml:space="preserve"> </w:t>
      </w:r>
      <w:r w:rsidR="009E31BF">
        <w:t>(рис.100 и рис.101</w:t>
      </w:r>
      <w:r w:rsidR="00E0493B">
        <w:t>).  Как видно из графиков</w:t>
      </w:r>
      <w:r>
        <w:t xml:space="preserve"> в пачках </w:t>
      </w:r>
      <w:r>
        <w:rPr>
          <w:lang w:val="en-US"/>
        </w:rPr>
        <w:t>tl</w:t>
      </w:r>
      <w:r w:rsidRPr="005D1F11">
        <w:rPr>
          <w:vertAlign w:val="subscript"/>
        </w:rPr>
        <w:t>2</w:t>
      </w:r>
      <w:r w:rsidRPr="005D1F11">
        <w:rPr>
          <w:vertAlign w:val="superscript"/>
        </w:rPr>
        <w:t>2</w:t>
      </w:r>
      <w:r w:rsidRPr="005D1F11">
        <w:t xml:space="preserve"> </w:t>
      </w:r>
      <w:r>
        <w:t xml:space="preserve">и местами в пачках </w:t>
      </w:r>
      <w:r>
        <w:rPr>
          <w:lang w:val="en-US"/>
        </w:rPr>
        <w:t>sn</w:t>
      </w:r>
      <w:r w:rsidRPr="005D1F11">
        <w:rPr>
          <w:vertAlign w:val="subscript"/>
        </w:rPr>
        <w:t>1</w:t>
      </w:r>
      <w:r w:rsidRPr="005D1F11">
        <w:rPr>
          <w:vertAlign w:val="superscript"/>
        </w:rPr>
        <w:t>1</w:t>
      </w:r>
      <w:r w:rsidRPr="005D1F11">
        <w:t xml:space="preserve"> </w:t>
      </w:r>
      <w:r>
        <w:t xml:space="preserve">и </w:t>
      </w:r>
      <w:r>
        <w:rPr>
          <w:lang w:val="en-US"/>
        </w:rPr>
        <w:t>sn</w:t>
      </w:r>
      <w:r>
        <w:rPr>
          <w:vertAlign w:val="subscript"/>
        </w:rPr>
        <w:t>2</w:t>
      </w:r>
      <w:r>
        <w:t xml:space="preserve"> значения данного фактора более высокие. Это обусловлено составом этих пород: доломиты туломозерской свиты и примесь кальцитов в последних двух пачках. </w:t>
      </w:r>
    </w:p>
    <w:tbl>
      <w:tblPr>
        <w:tblW w:w="0" w:type="auto"/>
        <w:tblLook w:val="04A0"/>
      </w:tblPr>
      <w:tblGrid>
        <w:gridCol w:w="9570"/>
      </w:tblGrid>
      <w:tr w:rsidR="00CB5F28" w:rsidTr="001900AE">
        <w:tc>
          <w:tcPr>
            <w:tcW w:w="9571" w:type="dxa"/>
          </w:tcPr>
          <w:p w:rsidR="00CB5F28" w:rsidRDefault="00CB5F28" w:rsidP="00CB5F28">
            <w:pPr>
              <w:jc w:val="center"/>
            </w:pPr>
            <w:r>
              <w:rPr>
                <w:noProof/>
              </w:rPr>
              <w:drawing>
                <wp:inline distT="0" distB="0" distL="0" distR="0">
                  <wp:extent cx="5634990" cy="5858510"/>
                  <wp:effectExtent l="19050" t="0" r="3810" b="0"/>
                  <wp:docPr id="584" name="Рисунок 11" descr="D:\Учёба\Магистратура\Статистика\РБ\Картинки\Готовые\p821 фактор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Учёба\Магистратура\Статистика\РБ\Картинки\Готовые\p821 фактор 2.jpg"/>
                          <pic:cNvPicPr>
                            <a:picLocks noChangeAspect="1" noChangeArrowheads="1"/>
                          </pic:cNvPicPr>
                        </pic:nvPicPr>
                        <pic:blipFill>
                          <a:blip r:embed="rId152" cstate="screen"/>
                          <a:srcRect/>
                          <a:stretch>
                            <a:fillRect/>
                          </a:stretch>
                        </pic:blipFill>
                        <pic:spPr bwMode="auto">
                          <a:xfrm>
                            <a:off x="0" y="0"/>
                            <a:ext cx="5634990" cy="5858510"/>
                          </a:xfrm>
                          <a:prstGeom prst="rect">
                            <a:avLst/>
                          </a:prstGeom>
                          <a:noFill/>
                          <a:ln w="9525">
                            <a:noFill/>
                            <a:miter lim="800000"/>
                            <a:headEnd/>
                            <a:tailEnd/>
                          </a:ln>
                        </pic:spPr>
                      </pic:pic>
                    </a:graphicData>
                  </a:graphic>
                </wp:inline>
              </w:drawing>
            </w:r>
          </w:p>
        </w:tc>
      </w:tr>
      <w:tr w:rsidR="00CB5F28" w:rsidTr="001900AE">
        <w:tc>
          <w:tcPr>
            <w:tcW w:w="9571" w:type="dxa"/>
          </w:tcPr>
          <w:p w:rsidR="00CB5F28" w:rsidRDefault="00CB5F28" w:rsidP="00CB5F28">
            <w:pPr>
              <w:pStyle w:val="a4"/>
            </w:pPr>
            <w:r w:rsidRPr="009E31BF">
              <w:rPr>
                <w:b/>
              </w:rPr>
              <w:t>Рис.</w:t>
            </w:r>
            <w:r w:rsidR="009E31BF" w:rsidRPr="009E31BF">
              <w:rPr>
                <w:b/>
              </w:rPr>
              <w:t>100</w:t>
            </w:r>
            <w:r>
              <w:t xml:space="preserve"> Значение фактора №2 по разрезу скважины С-4813</w:t>
            </w:r>
          </w:p>
        </w:tc>
      </w:tr>
    </w:tbl>
    <w:p w:rsidR="00CB5F28" w:rsidRDefault="00CB5F28" w:rsidP="00CB5F28">
      <w:pPr>
        <w:ind w:firstLine="709"/>
      </w:pPr>
    </w:p>
    <w:tbl>
      <w:tblPr>
        <w:tblW w:w="0" w:type="auto"/>
        <w:tblLook w:val="04A0"/>
      </w:tblPr>
      <w:tblGrid>
        <w:gridCol w:w="9570"/>
      </w:tblGrid>
      <w:tr w:rsidR="00CB5F28" w:rsidTr="001900AE">
        <w:tc>
          <w:tcPr>
            <w:tcW w:w="9571" w:type="dxa"/>
          </w:tcPr>
          <w:p w:rsidR="00CB5F28" w:rsidRDefault="00CB5F28" w:rsidP="00CB5F28">
            <w:pPr>
              <w:jc w:val="center"/>
            </w:pPr>
            <w:r>
              <w:rPr>
                <w:noProof/>
              </w:rPr>
              <w:lastRenderedPageBreak/>
              <w:drawing>
                <wp:inline distT="0" distB="0" distL="0" distR="0">
                  <wp:extent cx="5284470" cy="5518150"/>
                  <wp:effectExtent l="19050" t="0" r="0" b="0"/>
                  <wp:docPr id="585" name="Рисунок 12" descr="D:\Учёба\Магистратура\Статистика\РБ\Картинки\Готовые\T657 фактор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Учёба\Магистратура\Статистика\РБ\Картинки\Готовые\T657 фактор 2.jpg"/>
                          <pic:cNvPicPr>
                            <a:picLocks noChangeAspect="1" noChangeArrowheads="1"/>
                          </pic:cNvPicPr>
                        </pic:nvPicPr>
                        <pic:blipFill>
                          <a:blip r:embed="rId153" cstate="screen"/>
                          <a:srcRect/>
                          <a:stretch>
                            <a:fillRect/>
                          </a:stretch>
                        </pic:blipFill>
                        <pic:spPr bwMode="auto">
                          <a:xfrm>
                            <a:off x="0" y="0"/>
                            <a:ext cx="5284470" cy="5518150"/>
                          </a:xfrm>
                          <a:prstGeom prst="rect">
                            <a:avLst/>
                          </a:prstGeom>
                          <a:noFill/>
                          <a:ln w="9525">
                            <a:noFill/>
                            <a:miter lim="800000"/>
                            <a:headEnd/>
                            <a:tailEnd/>
                          </a:ln>
                        </pic:spPr>
                      </pic:pic>
                    </a:graphicData>
                  </a:graphic>
                </wp:inline>
              </w:drawing>
            </w:r>
          </w:p>
        </w:tc>
      </w:tr>
      <w:tr w:rsidR="00CB5F28" w:rsidTr="001900AE">
        <w:tc>
          <w:tcPr>
            <w:tcW w:w="9571" w:type="dxa"/>
          </w:tcPr>
          <w:p w:rsidR="00CB5F28" w:rsidRDefault="00CB5F28" w:rsidP="00CB5F28">
            <w:pPr>
              <w:pStyle w:val="a4"/>
            </w:pPr>
            <w:r w:rsidRPr="009E31BF">
              <w:rPr>
                <w:b/>
              </w:rPr>
              <w:t>Рис.</w:t>
            </w:r>
            <w:r w:rsidR="009E31BF" w:rsidRPr="009E31BF">
              <w:rPr>
                <w:b/>
              </w:rPr>
              <w:t>101</w:t>
            </w:r>
            <w:r>
              <w:t xml:space="preserve"> Значение фактора №2 по разрезу скважины С-4811</w:t>
            </w:r>
          </w:p>
        </w:tc>
      </w:tr>
    </w:tbl>
    <w:p w:rsidR="00CB5F28" w:rsidRDefault="00CB5F28" w:rsidP="00CB5F28">
      <w:pPr>
        <w:ind w:firstLine="709"/>
      </w:pPr>
    </w:p>
    <w:p w:rsidR="00CB5F28" w:rsidRDefault="00CB5F28" w:rsidP="00CB5F28">
      <w:pPr>
        <w:ind w:firstLine="709"/>
      </w:pPr>
      <w:r>
        <w:t>Фактор №3</w:t>
      </w:r>
      <w:r w:rsidRPr="000B164A">
        <w:t xml:space="preserve"> в с</w:t>
      </w:r>
      <w:r>
        <w:t>лучае выборки по с</w:t>
      </w:r>
      <w:r w:rsidR="009E31BF">
        <w:t>кважинам С-4811 и С-4813 (рис.102 и рис.103</w:t>
      </w:r>
      <w:r>
        <w:t xml:space="preserve">) из-за наличия в нём натрия и в меньшей степени </w:t>
      </w:r>
      <w:r w:rsidRPr="000B164A">
        <w:t>кремния, может быть интерпретирован, как наложенные на первичные породы проце</w:t>
      </w:r>
      <w:r>
        <w:t>ссы альбитизации. Наличие в</w:t>
      </w:r>
      <w:r w:rsidRPr="000B164A">
        <w:t xml:space="preserve"> факторе</w:t>
      </w:r>
      <w:r>
        <w:t xml:space="preserve"> №3</w:t>
      </w:r>
      <w:r w:rsidRPr="000B164A">
        <w:t xml:space="preserve"> серы и меди говорит о </w:t>
      </w:r>
      <w:r w:rsidR="00724551" w:rsidRPr="000B164A">
        <w:t>при</w:t>
      </w:r>
      <w:r w:rsidR="00724551">
        <w:t>в</w:t>
      </w:r>
      <w:r w:rsidR="00724551" w:rsidRPr="000B164A">
        <w:t>носе</w:t>
      </w:r>
      <w:r w:rsidRPr="000B164A">
        <w:t xml:space="preserve"> этих элементов в виде пирита и халькопирита в резуль</w:t>
      </w:r>
      <w:r>
        <w:t>тате выше указанных процессов, которые являлись сопутствующими рудным процессам.</w:t>
      </w:r>
      <w:r w:rsidRPr="000B164A">
        <w:t xml:space="preserve"> Также к этому процессу по полученным данным приурочены такие оксиды, как </w:t>
      </w:r>
      <w:r w:rsidRPr="000B164A">
        <w:rPr>
          <w:lang w:val="en-US"/>
        </w:rPr>
        <w:t>Cr</w:t>
      </w:r>
      <w:r>
        <w:t>,</w:t>
      </w:r>
      <w:r w:rsidRPr="00F048FE">
        <w:t xml:space="preserve"> </w:t>
      </w:r>
      <w:r>
        <w:rPr>
          <w:lang w:val="en-US"/>
        </w:rPr>
        <w:t>Mo</w:t>
      </w:r>
      <w:r w:rsidRPr="00F048FE">
        <w:t xml:space="preserve">, </w:t>
      </w:r>
      <w:r>
        <w:rPr>
          <w:lang w:val="en-US"/>
        </w:rPr>
        <w:t>Zr</w:t>
      </w:r>
      <w:r w:rsidRPr="000B164A">
        <w:t xml:space="preserve"> и </w:t>
      </w:r>
      <w:r>
        <w:rPr>
          <w:lang w:val="en-US"/>
        </w:rPr>
        <w:t>Ti</w:t>
      </w:r>
      <w:r w:rsidRPr="000B164A">
        <w:t xml:space="preserve">. Этим процессам </w:t>
      </w:r>
      <w:proofErr w:type="gramStart"/>
      <w:r w:rsidRPr="000B164A">
        <w:t>противопоставлены</w:t>
      </w:r>
      <w:proofErr w:type="gramEnd"/>
      <w:r w:rsidRPr="000B164A">
        <w:t xml:space="preserve"> </w:t>
      </w:r>
      <w:r w:rsidRPr="000B164A">
        <w:rPr>
          <w:lang w:val="en-US"/>
        </w:rPr>
        <w:t>Rb</w:t>
      </w:r>
      <w:r w:rsidRPr="000B164A">
        <w:t>,</w:t>
      </w:r>
      <w:r w:rsidRPr="000B164A">
        <w:rPr>
          <w:vertAlign w:val="subscript"/>
        </w:rPr>
        <w:t xml:space="preserve"> </w:t>
      </w:r>
      <w:r>
        <w:rPr>
          <w:lang w:val="en-US"/>
        </w:rPr>
        <w:t>Mg</w:t>
      </w:r>
      <w:r w:rsidRPr="000B164A">
        <w:t>,</w:t>
      </w:r>
      <w:r w:rsidRPr="000B164A">
        <w:rPr>
          <w:vertAlign w:val="subscript"/>
        </w:rPr>
        <w:t xml:space="preserve"> </w:t>
      </w:r>
      <w:r>
        <w:rPr>
          <w:lang w:val="en-US"/>
        </w:rPr>
        <w:t>Fe</w:t>
      </w:r>
      <w:r>
        <w:t xml:space="preserve">, </w:t>
      </w:r>
      <w:r>
        <w:rPr>
          <w:lang w:val="en-US"/>
        </w:rPr>
        <w:t>Co</w:t>
      </w:r>
      <w:r w:rsidRPr="000B164A">
        <w:t>,</w:t>
      </w:r>
      <w:r w:rsidRPr="000B164A">
        <w:rPr>
          <w:vertAlign w:val="subscript"/>
        </w:rPr>
        <w:t xml:space="preserve"> </w:t>
      </w:r>
      <w:r>
        <w:rPr>
          <w:lang w:val="en-US"/>
        </w:rPr>
        <w:t>K</w:t>
      </w:r>
      <w:r w:rsidRPr="000B164A">
        <w:t xml:space="preserve"> и </w:t>
      </w:r>
      <w:r>
        <w:rPr>
          <w:lang w:val="en-US"/>
        </w:rPr>
        <w:t>Ni</w:t>
      </w:r>
      <w:r w:rsidRPr="000B164A">
        <w:t xml:space="preserve">. </w:t>
      </w:r>
    </w:p>
    <w:p w:rsidR="00CB5F28" w:rsidRDefault="00CB5F28" w:rsidP="00CB5F28">
      <w:pPr>
        <w:ind w:firstLine="709"/>
      </w:pPr>
    </w:p>
    <w:p w:rsidR="00CB5F28" w:rsidRDefault="00CB5F28" w:rsidP="00CB5F28">
      <w:pPr>
        <w:ind w:firstLine="709"/>
      </w:pPr>
    </w:p>
    <w:p w:rsidR="00CB5F28" w:rsidRDefault="00CB5F28" w:rsidP="00CB5F28">
      <w:pPr>
        <w:ind w:firstLine="709"/>
      </w:pPr>
    </w:p>
    <w:tbl>
      <w:tblPr>
        <w:tblW w:w="0" w:type="auto"/>
        <w:tblLook w:val="04A0"/>
      </w:tblPr>
      <w:tblGrid>
        <w:gridCol w:w="9570"/>
      </w:tblGrid>
      <w:tr w:rsidR="00CB5F28" w:rsidTr="008A2183">
        <w:tc>
          <w:tcPr>
            <w:tcW w:w="9571" w:type="dxa"/>
          </w:tcPr>
          <w:p w:rsidR="00CB5F28" w:rsidRDefault="00CB5F28" w:rsidP="00CB5F28">
            <w:r>
              <w:rPr>
                <w:noProof/>
              </w:rPr>
              <w:lastRenderedPageBreak/>
              <w:drawing>
                <wp:inline distT="0" distB="0" distL="0" distR="0">
                  <wp:extent cx="5633661" cy="4667693"/>
                  <wp:effectExtent l="19050" t="0" r="5139" b="0"/>
                  <wp:docPr id="586" name="Рисунок 13" descr="D:\Учёба\Магистратура\Статистика\РБ\Картинки\Готовые\p821 Фактор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Учёба\Магистратура\Статистика\РБ\Картинки\Готовые\p821 Фактор 3.jpg"/>
                          <pic:cNvPicPr>
                            <a:picLocks noChangeAspect="1" noChangeArrowheads="1"/>
                          </pic:cNvPicPr>
                        </pic:nvPicPr>
                        <pic:blipFill>
                          <a:blip r:embed="rId154" cstate="screen"/>
                          <a:srcRect/>
                          <a:stretch>
                            <a:fillRect/>
                          </a:stretch>
                        </pic:blipFill>
                        <pic:spPr bwMode="auto">
                          <a:xfrm>
                            <a:off x="0" y="0"/>
                            <a:ext cx="5634990" cy="4668794"/>
                          </a:xfrm>
                          <a:prstGeom prst="rect">
                            <a:avLst/>
                          </a:prstGeom>
                          <a:noFill/>
                          <a:ln w="9525">
                            <a:noFill/>
                            <a:miter lim="800000"/>
                            <a:headEnd/>
                            <a:tailEnd/>
                          </a:ln>
                        </pic:spPr>
                      </pic:pic>
                    </a:graphicData>
                  </a:graphic>
                </wp:inline>
              </w:drawing>
            </w:r>
          </w:p>
        </w:tc>
      </w:tr>
      <w:tr w:rsidR="00CB5F28" w:rsidTr="008A2183">
        <w:tc>
          <w:tcPr>
            <w:tcW w:w="9571" w:type="dxa"/>
          </w:tcPr>
          <w:p w:rsidR="00CB5F28" w:rsidRDefault="009E31BF" w:rsidP="00CB5F28">
            <w:pPr>
              <w:pStyle w:val="a4"/>
            </w:pPr>
            <w:r w:rsidRPr="009E31BF">
              <w:rPr>
                <w:b/>
              </w:rPr>
              <w:t>Рис.102</w:t>
            </w:r>
            <w:r>
              <w:t xml:space="preserve"> </w:t>
            </w:r>
            <w:r w:rsidR="00CB5F28">
              <w:t>Значение фактора №3 (метасоматические процессы) по разрезу скважины С-4813</w:t>
            </w:r>
          </w:p>
        </w:tc>
      </w:tr>
      <w:tr w:rsidR="00CB5F28" w:rsidTr="008A2183">
        <w:tc>
          <w:tcPr>
            <w:tcW w:w="9571" w:type="dxa"/>
          </w:tcPr>
          <w:p w:rsidR="00CB5F28" w:rsidRDefault="00CB5F28" w:rsidP="00CB5F28">
            <w:r>
              <w:rPr>
                <w:noProof/>
              </w:rPr>
              <w:drawing>
                <wp:inline distT="0" distB="0" distL="0" distR="0">
                  <wp:extent cx="5284540" cy="3976577"/>
                  <wp:effectExtent l="19050" t="0" r="0" b="0"/>
                  <wp:docPr id="587" name="Рисунок 14" descr="D:\Учёба\Магистратура\Статистика\РБ\Картинки\Готовые\T657 фактор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Учёба\Магистратура\Статистика\РБ\Картинки\Готовые\T657 фактор 3.jpg"/>
                          <pic:cNvPicPr>
                            <a:picLocks noChangeAspect="1" noChangeArrowheads="1"/>
                          </pic:cNvPicPr>
                        </pic:nvPicPr>
                        <pic:blipFill>
                          <a:blip r:embed="rId155" cstate="screen"/>
                          <a:srcRect/>
                          <a:stretch>
                            <a:fillRect/>
                          </a:stretch>
                        </pic:blipFill>
                        <pic:spPr bwMode="auto">
                          <a:xfrm>
                            <a:off x="0" y="0"/>
                            <a:ext cx="5284470" cy="3976525"/>
                          </a:xfrm>
                          <a:prstGeom prst="rect">
                            <a:avLst/>
                          </a:prstGeom>
                          <a:noFill/>
                          <a:ln w="9525">
                            <a:noFill/>
                            <a:miter lim="800000"/>
                            <a:headEnd/>
                            <a:tailEnd/>
                          </a:ln>
                        </pic:spPr>
                      </pic:pic>
                    </a:graphicData>
                  </a:graphic>
                </wp:inline>
              </w:drawing>
            </w:r>
          </w:p>
        </w:tc>
      </w:tr>
      <w:tr w:rsidR="00CB5F28" w:rsidTr="008A2183">
        <w:tc>
          <w:tcPr>
            <w:tcW w:w="9571" w:type="dxa"/>
          </w:tcPr>
          <w:p w:rsidR="00CB5F28" w:rsidRDefault="009E31BF" w:rsidP="00CB5F28">
            <w:pPr>
              <w:pStyle w:val="a4"/>
            </w:pPr>
            <w:r w:rsidRPr="009E31BF">
              <w:rPr>
                <w:b/>
              </w:rPr>
              <w:t>Рис.103</w:t>
            </w:r>
            <w:r>
              <w:t xml:space="preserve"> </w:t>
            </w:r>
            <w:r w:rsidR="00CB5F28">
              <w:t>Значение фактора №3 (метасоматические процессы) по разрезу скважины С-4811</w:t>
            </w:r>
          </w:p>
        </w:tc>
      </w:tr>
    </w:tbl>
    <w:p w:rsidR="00CB5F28" w:rsidRDefault="00CB5F28" w:rsidP="00CB5F28">
      <w:pPr>
        <w:ind w:firstLine="709"/>
      </w:pPr>
      <w:r w:rsidRPr="000B164A">
        <w:lastRenderedPageBreak/>
        <w:t>Таким образом, по результатам фак</w:t>
      </w:r>
      <w:r>
        <w:t>торного анализа можно выделить 3</w:t>
      </w:r>
      <w:r w:rsidRPr="000B164A">
        <w:t xml:space="preserve"> процесса, которы</w:t>
      </w:r>
      <w:r>
        <w:t>м подверглись породы</w:t>
      </w:r>
      <w:r w:rsidRPr="000B164A">
        <w:t xml:space="preserve"> исследуемых объектов. Во-первых, это процессы, связанные с первичным осадконакоплением, которые разделяют породы на две группы: карбонатные и алюмосиликатные. </w:t>
      </w:r>
      <w:r w:rsidRPr="00F96FFE">
        <w:t xml:space="preserve">Второй процесс – это альбитизация первичных пород, результатом которого стал третий процесс, связанный с рудообразованием. </w:t>
      </w:r>
    </w:p>
    <w:p w:rsidR="00CB5F28" w:rsidRPr="00FD3E60" w:rsidRDefault="00CB5F28" w:rsidP="00CB5F28">
      <w:pPr>
        <w:ind w:firstLine="709"/>
      </w:pPr>
    </w:p>
    <w:p w:rsidR="00CB5F28" w:rsidRPr="005F4580" w:rsidRDefault="00CB5F28" w:rsidP="00CB5F28"/>
    <w:p w:rsidR="00CB5F28" w:rsidRDefault="00CB5F28" w:rsidP="00CB5F28">
      <w:r>
        <w:br w:type="page"/>
      </w:r>
    </w:p>
    <w:p w:rsidR="00CB5F28" w:rsidRPr="002F3D85" w:rsidRDefault="001E5568" w:rsidP="001E5568">
      <w:pPr>
        <w:pStyle w:val="1"/>
      </w:pPr>
      <w:bookmarkStart w:id="49" w:name="_Toc450900385"/>
      <w:r>
        <w:lastRenderedPageBreak/>
        <w:t xml:space="preserve">Глава 6. </w:t>
      </w:r>
      <w:r w:rsidR="001B6E07">
        <w:t>Минеральный баланс руд</w:t>
      </w:r>
      <w:r w:rsidR="00243909">
        <w:t xml:space="preserve"> по участкам работ</w:t>
      </w:r>
      <w:bookmarkEnd w:id="49"/>
    </w:p>
    <w:p w:rsidR="00CB5F28" w:rsidRPr="002F3D85" w:rsidRDefault="00CB5F28" w:rsidP="00CB5F28">
      <w:pPr>
        <w:autoSpaceDE w:val="0"/>
        <w:autoSpaceDN w:val="0"/>
        <w:adjustRightInd w:val="0"/>
        <w:spacing w:line="240" w:lineRule="auto"/>
        <w:rPr>
          <w:b/>
          <w:bCs/>
        </w:rPr>
      </w:pPr>
    </w:p>
    <w:p w:rsidR="00CB5F28" w:rsidRPr="00F30337" w:rsidRDefault="00CB5F28" w:rsidP="00CB5F28">
      <w:pPr>
        <w:ind w:firstLine="709"/>
      </w:pPr>
      <w:r w:rsidRPr="00F30337">
        <w:t>В составе руд и околорудных метасоматитов на месторождениях Онежского прогиба</w:t>
      </w:r>
      <w:r>
        <w:t xml:space="preserve"> </w:t>
      </w:r>
      <w:r w:rsidRPr="00F30337">
        <w:t xml:space="preserve">насчитывается более 100 минеральных видов, среди которых встречаются не только широко </w:t>
      </w:r>
      <w:proofErr w:type="gramStart"/>
      <w:r w:rsidRPr="00F30337">
        <w:t>распространенные</w:t>
      </w:r>
      <w:proofErr w:type="gramEnd"/>
      <w:r w:rsidRPr="00F30337">
        <w:t xml:space="preserve">, но и редкие, а также впервые установленные в России и впервые открытые. При этом многие, даже </w:t>
      </w:r>
      <w:proofErr w:type="gramStart"/>
      <w:r w:rsidRPr="00F30337">
        <w:t>достаточно рядовые</w:t>
      </w:r>
      <w:proofErr w:type="gramEnd"/>
      <w:r w:rsidRPr="00F30337">
        <w:t xml:space="preserve"> минералы, имеют необычные составы, обусловленные явлениями изоморфизма, присутствием нетрадиционных компонентов или элементов-примесей. Комплексность оруденения на онежских месторождениях определяется, как известно,</w:t>
      </w:r>
      <w:r>
        <w:t xml:space="preserve"> </w:t>
      </w:r>
      <w:r w:rsidRPr="00F30337">
        <w:t>промышленными концентрациями ванадия, урана, благородных металлов (Pd, Ft, Au, Ag) и сопутствуюпщми компонентами - С</w:t>
      </w:r>
      <w:proofErr w:type="gramStart"/>
      <w:r w:rsidRPr="00F30337">
        <w:t>u</w:t>
      </w:r>
      <w:proofErr w:type="gramEnd"/>
      <w:r w:rsidRPr="00F30337">
        <w:t>, Мо. Основные полезные компоненты в рудах обусловлены широким разнообразием собственно рудной минерализации, а также минералов, содержащих их в качестве примеси. (Леденёва Н.В., Минералогия и условия….2004)</w:t>
      </w:r>
    </w:p>
    <w:p w:rsidR="00CB5F28" w:rsidRDefault="00CB5F28" w:rsidP="00CB5F28">
      <w:pPr>
        <w:ind w:firstLine="709"/>
      </w:pPr>
      <w:r w:rsidRPr="00F30337">
        <w:t>После петрографического и м</w:t>
      </w:r>
      <w:r w:rsidR="00243909">
        <w:t>и</w:t>
      </w:r>
      <w:r w:rsidRPr="00F30337">
        <w:t>нераграфического изучения, а так же диагностики микрозондовым анализом  минералов руд и околорудных метасоматитов скважин С-4811 и С-4813, можно выделить основные минералы-носители полезного компонента в обеих скважинах</w:t>
      </w:r>
      <w:proofErr w:type="gramStart"/>
      <w:r w:rsidRPr="00F30337">
        <w:t>.</w:t>
      </w:r>
      <w:proofErr w:type="gramEnd"/>
      <w:r w:rsidRPr="00F30337">
        <w:t xml:space="preserve"> (</w:t>
      </w:r>
      <w:proofErr w:type="gramStart"/>
      <w:r w:rsidRPr="00F30337">
        <w:t>т</w:t>
      </w:r>
      <w:proofErr w:type="gramEnd"/>
      <w:r w:rsidRPr="00F30337">
        <w:t>абл.</w:t>
      </w:r>
      <w:r w:rsidR="00C064BD">
        <w:t>34</w:t>
      </w:r>
      <w:r w:rsidRPr="00F30337">
        <w:t>)</w:t>
      </w:r>
    </w:p>
    <w:p w:rsidR="008516AA" w:rsidRPr="00F30337" w:rsidRDefault="00C064BD" w:rsidP="008516AA">
      <w:pPr>
        <w:pStyle w:val="4"/>
      </w:pPr>
      <w:r>
        <w:t>Таблица 34</w:t>
      </w:r>
      <w:r w:rsidR="008516AA">
        <w:t xml:space="preserve"> Минералы-носители</w:t>
      </w:r>
      <w:r w:rsidR="008516AA" w:rsidRPr="00F30337">
        <w:rPr>
          <w:szCs w:val="22"/>
        </w:rPr>
        <w:t xml:space="preserve"> полезного компонента</w:t>
      </w:r>
      <w:r w:rsidR="008516AA" w:rsidRPr="00F30337">
        <w:t xml:space="preserve"> </w:t>
      </w:r>
    </w:p>
    <w:tbl>
      <w:tblPr>
        <w:tblW w:w="4380" w:type="dxa"/>
        <w:jc w:val="center"/>
        <w:tblLook w:val="04A0"/>
      </w:tblPr>
      <w:tblGrid>
        <w:gridCol w:w="1186"/>
        <w:gridCol w:w="1570"/>
        <w:gridCol w:w="1624"/>
      </w:tblGrid>
      <w:tr w:rsidR="00CB5F28" w:rsidRPr="00C8534E" w:rsidTr="00CB5F28">
        <w:trPr>
          <w:trHeight w:val="450"/>
          <w:jc w:val="center"/>
        </w:trPr>
        <w:tc>
          <w:tcPr>
            <w:tcW w:w="438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B5F28" w:rsidRPr="00C8534E" w:rsidRDefault="00CB5F28" w:rsidP="00CB5F28">
            <w:pPr>
              <w:spacing w:line="240" w:lineRule="auto"/>
              <w:jc w:val="center"/>
              <w:rPr>
                <w:color w:val="000000"/>
              </w:rPr>
            </w:pPr>
            <w:r w:rsidRPr="00C8534E">
              <w:rPr>
                <w:color w:val="000000"/>
              </w:rPr>
              <w:t xml:space="preserve">Минералы-носители полезного компонента </w:t>
            </w:r>
          </w:p>
        </w:tc>
      </w:tr>
      <w:tr w:rsidR="00CB5F28" w:rsidRPr="00C8534E" w:rsidTr="00CB5F28">
        <w:trPr>
          <w:trHeight w:val="945"/>
          <w:jc w:val="center"/>
        </w:trPr>
        <w:tc>
          <w:tcPr>
            <w:tcW w:w="1186" w:type="dxa"/>
            <w:tcBorders>
              <w:top w:val="nil"/>
              <w:left w:val="single" w:sz="4" w:space="0" w:color="auto"/>
              <w:bottom w:val="single" w:sz="4" w:space="0" w:color="auto"/>
              <w:right w:val="single" w:sz="4" w:space="0" w:color="auto"/>
            </w:tcBorders>
            <w:shd w:val="clear" w:color="auto" w:fill="auto"/>
            <w:noWrap/>
            <w:vAlign w:val="center"/>
            <w:hideMark/>
          </w:tcPr>
          <w:p w:rsidR="00CB5F28" w:rsidRPr="00C8534E" w:rsidRDefault="00CB5F28" w:rsidP="00CB5F28">
            <w:pPr>
              <w:spacing w:line="240" w:lineRule="auto"/>
              <w:jc w:val="center"/>
              <w:rPr>
                <w:color w:val="000000"/>
              </w:rPr>
            </w:pPr>
            <w:r w:rsidRPr="00C8534E">
              <w:rPr>
                <w:color w:val="000000"/>
              </w:rPr>
              <w:t> </w:t>
            </w:r>
          </w:p>
        </w:tc>
        <w:tc>
          <w:tcPr>
            <w:tcW w:w="1570" w:type="dxa"/>
            <w:tcBorders>
              <w:top w:val="nil"/>
              <w:left w:val="nil"/>
              <w:bottom w:val="single" w:sz="4" w:space="0" w:color="auto"/>
              <w:right w:val="single" w:sz="4" w:space="0" w:color="auto"/>
            </w:tcBorders>
            <w:shd w:val="clear" w:color="auto" w:fill="auto"/>
            <w:noWrap/>
            <w:vAlign w:val="center"/>
            <w:hideMark/>
          </w:tcPr>
          <w:p w:rsidR="00CB5F28" w:rsidRPr="00C8534E" w:rsidRDefault="00CB5F28" w:rsidP="00CB5F28">
            <w:pPr>
              <w:spacing w:line="240" w:lineRule="auto"/>
              <w:jc w:val="center"/>
              <w:rPr>
                <w:color w:val="000000"/>
              </w:rPr>
            </w:pPr>
            <w:r w:rsidRPr="00C8534E">
              <w:rPr>
                <w:color w:val="000000"/>
              </w:rPr>
              <w:t>С-4811</w:t>
            </w:r>
          </w:p>
        </w:tc>
        <w:tc>
          <w:tcPr>
            <w:tcW w:w="1624" w:type="dxa"/>
            <w:tcBorders>
              <w:top w:val="nil"/>
              <w:left w:val="nil"/>
              <w:bottom w:val="single" w:sz="4" w:space="0" w:color="auto"/>
              <w:right w:val="single" w:sz="4" w:space="0" w:color="auto"/>
            </w:tcBorders>
            <w:shd w:val="clear" w:color="auto" w:fill="auto"/>
            <w:noWrap/>
            <w:vAlign w:val="center"/>
            <w:hideMark/>
          </w:tcPr>
          <w:p w:rsidR="00CB5F28" w:rsidRPr="00C8534E" w:rsidRDefault="00CB5F28" w:rsidP="00CB5F28">
            <w:pPr>
              <w:spacing w:line="240" w:lineRule="auto"/>
              <w:jc w:val="center"/>
              <w:rPr>
                <w:color w:val="000000"/>
              </w:rPr>
            </w:pPr>
            <w:r w:rsidRPr="00C8534E">
              <w:rPr>
                <w:color w:val="000000"/>
              </w:rPr>
              <w:t>С-4813</w:t>
            </w:r>
          </w:p>
        </w:tc>
      </w:tr>
      <w:tr w:rsidR="00CB5F28" w:rsidRPr="00C8534E" w:rsidTr="00CB5F28">
        <w:trPr>
          <w:trHeight w:val="315"/>
          <w:jc w:val="center"/>
        </w:trPr>
        <w:tc>
          <w:tcPr>
            <w:tcW w:w="11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B5F28" w:rsidRPr="00C8534E" w:rsidRDefault="00CB5F28" w:rsidP="00CB5F28">
            <w:pPr>
              <w:spacing w:line="240" w:lineRule="auto"/>
              <w:jc w:val="center"/>
              <w:rPr>
                <w:color w:val="000000"/>
              </w:rPr>
            </w:pPr>
            <w:r w:rsidRPr="00C8534E">
              <w:rPr>
                <w:color w:val="000000"/>
              </w:rPr>
              <w:t>Уран</w:t>
            </w:r>
          </w:p>
        </w:tc>
        <w:tc>
          <w:tcPr>
            <w:tcW w:w="1570" w:type="dxa"/>
            <w:tcBorders>
              <w:top w:val="nil"/>
              <w:left w:val="nil"/>
              <w:bottom w:val="single" w:sz="4" w:space="0" w:color="auto"/>
              <w:right w:val="single" w:sz="4" w:space="0" w:color="auto"/>
            </w:tcBorders>
            <w:shd w:val="clear" w:color="auto" w:fill="auto"/>
            <w:noWrap/>
            <w:vAlign w:val="center"/>
            <w:hideMark/>
          </w:tcPr>
          <w:p w:rsidR="00CB5F28" w:rsidRPr="00C8534E" w:rsidRDefault="00CB5F28" w:rsidP="00CB5F28">
            <w:pPr>
              <w:spacing w:line="240" w:lineRule="auto"/>
              <w:jc w:val="center"/>
              <w:rPr>
                <w:color w:val="000000"/>
              </w:rPr>
            </w:pPr>
            <w:r w:rsidRPr="00C8534E">
              <w:rPr>
                <w:color w:val="000000"/>
              </w:rPr>
              <w:t>Уранинит</w:t>
            </w:r>
          </w:p>
        </w:tc>
        <w:tc>
          <w:tcPr>
            <w:tcW w:w="1624" w:type="dxa"/>
            <w:tcBorders>
              <w:top w:val="nil"/>
              <w:left w:val="nil"/>
              <w:bottom w:val="single" w:sz="4" w:space="0" w:color="auto"/>
              <w:right w:val="single" w:sz="4" w:space="0" w:color="auto"/>
            </w:tcBorders>
            <w:shd w:val="clear" w:color="auto" w:fill="auto"/>
            <w:noWrap/>
            <w:vAlign w:val="center"/>
            <w:hideMark/>
          </w:tcPr>
          <w:p w:rsidR="00CB5F28" w:rsidRPr="00C8534E" w:rsidRDefault="00CB5F28" w:rsidP="00CB5F28">
            <w:pPr>
              <w:spacing w:line="240" w:lineRule="auto"/>
              <w:jc w:val="center"/>
              <w:rPr>
                <w:color w:val="000000"/>
              </w:rPr>
            </w:pPr>
            <w:r w:rsidRPr="00C8534E">
              <w:rPr>
                <w:color w:val="000000"/>
              </w:rPr>
              <w:t>Уранинит</w:t>
            </w:r>
          </w:p>
        </w:tc>
      </w:tr>
      <w:tr w:rsidR="00CB5F28" w:rsidRPr="00C8534E" w:rsidTr="00CB5F28">
        <w:trPr>
          <w:trHeight w:val="315"/>
          <w:jc w:val="center"/>
        </w:trPr>
        <w:tc>
          <w:tcPr>
            <w:tcW w:w="1186" w:type="dxa"/>
            <w:vMerge/>
            <w:tcBorders>
              <w:top w:val="nil"/>
              <w:left w:val="single" w:sz="4" w:space="0" w:color="auto"/>
              <w:bottom w:val="single" w:sz="4" w:space="0" w:color="000000"/>
              <w:right w:val="single" w:sz="4" w:space="0" w:color="auto"/>
            </w:tcBorders>
            <w:vAlign w:val="center"/>
            <w:hideMark/>
          </w:tcPr>
          <w:p w:rsidR="00CB5F28" w:rsidRPr="00C8534E" w:rsidRDefault="00CB5F28" w:rsidP="00CB5F28">
            <w:pPr>
              <w:spacing w:line="240" w:lineRule="auto"/>
              <w:rPr>
                <w:color w:val="000000"/>
              </w:rPr>
            </w:pPr>
          </w:p>
        </w:tc>
        <w:tc>
          <w:tcPr>
            <w:tcW w:w="1570" w:type="dxa"/>
            <w:tcBorders>
              <w:top w:val="nil"/>
              <w:left w:val="nil"/>
              <w:bottom w:val="single" w:sz="4" w:space="0" w:color="auto"/>
              <w:right w:val="single" w:sz="4" w:space="0" w:color="auto"/>
            </w:tcBorders>
            <w:shd w:val="clear" w:color="auto" w:fill="auto"/>
            <w:noWrap/>
            <w:vAlign w:val="center"/>
            <w:hideMark/>
          </w:tcPr>
          <w:p w:rsidR="00CB5F28" w:rsidRPr="00C8534E" w:rsidRDefault="00CB5F28" w:rsidP="00CB5F28">
            <w:pPr>
              <w:spacing w:line="240" w:lineRule="auto"/>
              <w:jc w:val="center"/>
              <w:rPr>
                <w:color w:val="000000"/>
              </w:rPr>
            </w:pPr>
            <w:proofErr w:type="gramStart"/>
            <w:r w:rsidRPr="00C8534E">
              <w:rPr>
                <w:color w:val="000000"/>
              </w:rPr>
              <w:t>Настуран-а</w:t>
            </w:r>
            <w:proofErr w:type="gramEnd"/>
          </w:p>
        </w:tc>
        <w:tc>
          <w:tcPr>
            <w:tcW w:w="1624" w:type="dxa"/>
            <w:tcBorders>
              <w:top w:val="nil"/>
              <w:left w:val="nil"/>
              <w:bottom w:val="single" w:sz="4" w:space="0" w:color="auto"/>
              <w:right w:val="single" w:sz="4" w:space="0" w:color="auto"/>
            </w:tcBorders>
            <w:shd w:val="clear" w:color="auto" w:fill="auto"/>
            <w:noWrap/>
            <w:vAlign w:val="center"/>
            <w:hideMark/>
          </w:tcPr>
          <w:p w:rsidR="00CB5F28" w:rsidRPr="00C8534E" w:rsidRDefault="00CB5F28" w:rsidP="00CB5F28">
            <w:pPr>
              <w:spacing w:line="240" w:lineRule="auto"/>
              <w:jc w:val="center"/>
              <w:rPr>
                <w:color w:val="000000"/>
              </w:rPr>
            </w:pPr>
            <w:r w:rsidRPr="00C8534E">
              <w:rPr>
                <w:color w:val="000000"/>
              </w:rPr>
              <w:t>Настуран-1</w:t>
            </w:r>
          </w:p>
        </w:tc>
      </w:tr>
      <w:tr w:rsidR="00CB5F28" w:rsidRPr="00C8534E" w:rsidTr="00CB5F28">
        <w:trPr>
          <w:trHeight w:val="315"/>
          <w:jc w:val="center"/>
        </w:trPr>
        <w:tc>
          <w:tcPr>
            <w:tcW w:w="1186" w:type="dxa"/>
            <w:vMerge/>
            <w:tcBorders>
              <w:top w:val="nil"/>
              <w:left w:val="single" w:sz="4" w:space="0" w:color="auto"/>
              <w:bottom w:val="single" w:sz="4" w:space="0" w:color="000000"/>
              <w:right w:val="single" w:sz="4" w:space="0" w:color="auto"/>
            </w:tcBorders>
            <w:vAlign w:val="center"/>
            <w:hideMark/>
          </w:tcPr>
          <w:p w:rsidR="00CB5F28" w:rsidRPr="00C8534E" w:rsidRDefault="00CB5F28" w:rsidP="00CB5F28">
            <w:pPr>
              <w:spacing w:line="240" w:lineRule="auto"/>
              <w:rPr>
                <w:color w:val="000000"/>
              </w:rPr>
            </w:pPr>
          </w:p>
        </w:tc>
        <w:tc>
          <w:tcPr>
            <w:tcW w:w="1570" w:type="dxa"/>
            <w:tcBorders>
              <w:top w:val="nil"/>
              <w:left w:val="nil"/>
              <w:bottom w:val="single" w:sz="4" w:space="0" w:color="auto"/>
              <w:right w:val="single" w:sz="4" w:space="0" w:color="auto"/>
            </w:tcBorders>
            <w:shd w:val="clear" w:color="auto" w:fill="auto"/>
            <w:noWrap/>
            <w:vAlign w:val="center"/>
            <w:hideMark/>
          </w:tcPr>
          <w:p w:rsidR="00CB5F28" w:rsidRPr="00C8534E" w:rsidRDefault="00CB5F28" w:rsidP="00CB5F28">
            <w:pPr>
              <w:spacing w:line="240" w:lineRule="auto"/>
              <w:jc w:val="center"/>
              <w:rPr>
                <w:color w:val="000000"/>
              </w:rPr>
            </w:pPr>
            <w:r w:rsidRPr="00C8534E">
              <w:rPr>
                <w:color w:val="000000"/>
              </w:rPr>
              <w:t>Настуран-б</w:t>
            </w:r>
          </w:p>
        </w:tc>
        <w:tc>
          <w:tcPr>
            <w:tcW w:w="1624" w:type="dxa"/>
            <w:tcBorders>
              <w:top w:val="nil"/>
              <w:left w:val="nil"/>
              <w:bottom w:val="single" w:sz="4" w:space="0" w:color="auto"/>
              <w:right w:val="single" w:sz="4" w:space="0" w:color="auto"/>
            </w:tcBorders>
            <w:shd w:val="clear" w:color="auto" w:fill="auto"/>
            <w:noWrap/>
            <w:vAlign w:val="center"/>
            <w:hideMark/>
          </w:tcPr>
          <w:p w:rsidR="00CB5F28" w:rsidRPr="00C8534E" w:rsidRDefault="00CB5F28" w:rsidP="00CB5F28">
            <w:pPr>
              <w:spacing w:line="240" w:lineRule="auto"/>
              <w:jc w:val="center"/>
              <w:rPr>
                <w:color w:val="000000"/>
              </w:rPr>
            </w:pPr>
            <w:r w:rsidRPr="00C8534E">
              <w:rPr>
                <w:color w:val="000000"/>
              </w:rPr>
              <w:t>Настуран-2</w:t>
            </w:r>
          </w:p>
        </w:tc>
      </w:tr>
      <w:tr w:rsidR="00CB5F28" w:rsidRPr="00C8534E" w:rsidTr="00CB5F28">
        <w:trPr>
          <w:trHeight w:val="315"/>
          <w:jc w:val="center"/>
        </w:trPr>
        <w:tc>
          <w:tcPr>
            <w:tcW w:w="1186" w:type="dxa"/>
            <w:vMerge/>
            <w:tcBorders>
              <w:top w:val="nil"/>
              <w:left w:val="single" w:sz="4" w:space="0" w:color="auto"/>
              <w:bottom w:val="single" w:sz="4" w:space="0" w:color="000000"/>
              <w:right w:val="single" w:sz="4" w:space="0" w:color="auto"/>
            </w:tcBorders>
            <w:vAlign w:val="center"/>
            <w:hideMark/>
          </w:tcPr>
          <w:p w:rsidR="00CB5F28" w:rsidRPr="00C8534E" w:rsidRDefault="00CB5F28" w:rsidP="00CB5F28">
            <w:pPr>
              <w:spacing w:line="240" w:lineRule="auto"/>
              <w:rPr>
                <w:color w:val="000000"/>
              </w:rPr>
            </w:pPr>
          </w:p>
        </w:tc>
        <w:tc>
          <w:tcPr>
            <w:tcW w:w="1570" w:type="dxa"/>
            <w:tcBorders>
              <w:top w:val="nil"/>
              <w:left w:val="nil"/>
              <w:bottom w:val="single" w:sz="4" w:space="0" w:color="auto"/>
              <w:right w:val="single" w:sz="4" w:space="0" w:color="auto"/>
            </w:tcBorders>
            <w:shd w:val="clear" w:color="auto" w:fill="auto"/>
            <w:noWrap/>
            <w:vAlign w:val="center"/>
            <w:hideMark/>
          </w:tcPr>
          <w:p w:rsidR="00CB5F28" w:rsidRPr="00C8534E" w:rsidRDefault="00CB5F28" w:rsidP="00CB5F28">
            <w:pPr>
              <w:spacing w:line="240" w:lineRule="auto"/>
              <w:jc w:val="center"/>
              <w:rPr>
                <w:color w:val="000000"/>
              </w:rPr>
            </w:pPr>
            <w:r w:rsidRPr="00C8534E">
              <w:rPr>
                <w:color w:val="000000"/>
              </w:rPr>
              <w:t>Коффинит</w:t>
            </w:r>
          </w:p>
        </w:tc>
        <w:tc>
          <w:tcPr>
            <w:tcW w:w="1624" w:type="dxa"/>
            <w:tcBorders>
              <w:top w:val="nil"/>
              <w:left w:val="nil"/>
              <w:bottom w:val="single" w:sz="4" w:space="0" w:color="auto"/>
              <w:right w:val="single" w:sz="4" w:space="0" w:color="auto"/>
            </w:tcBorders>
            <w:shd w:val="clear" w:color="auto" w:fill="auto"/>
            <w:noWrap/>
            <w:vAlign w:val="center"/>
            <w:hideMark/>
          </w:tcPr>
          <w:p w:rsidR="00CB5F28" w:rsidRPr="00C8534E" w:rsidRDefault="00CB5F28" w:rsidP="00CB5F28">
            <w:pPr>
              <w:spacing w:line="240" w:lineRule="auto"/>
              <w:jc w:val="center"/>
              <w:rPr>
                <w:color w:val="000000"/>
              </w:rPr>
            </w:pPr>
            <w:r w:rsidRPr="00C8534E">
              <w:rPr>
                <w:color w:val="000000"/>
              </w:rPr>
              <w:t>Коффинит</w:t>
            </w:r>
          </w:p>
        </w:tc>
      </w:tr>
      <w:tr w:rsidR="00CB5F28" w:rsidRPr="00C8534E" w:rsidTr="00CB5F28">
        <w:trPr>
          <w:trHeight w:val="315"/>
          <w:jc w:val="center"/>
        </w:trPr>
        <w:tc>
          <w:tcPr>
            <w:tcW w:w="438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B5F28" w:rsidRPr="00C8534E" w:rsidRDefault="00CB5F28" w:rsidP="00CB5F28">
            <w:pPr>
              <w:spacing w:line="240" w:lineRule="auto"/>
              <w:jc w:val="center"/>
              <w:rPr>
                <w:rFonts w:ascii="Calibri" w:hAnsi="Calibri"/>
                <w:color w:val="000000"/>
              </w:rPr>
            </w:pPr>
            <w:r w:rsidRPr="00C8534E">
              <w:rPr>
                <w:rFonts w:ascii="Calibri" w:hAnsi="Calibri"/>
                <w:color w:val="000000"/>
              </w:rPr>
              <w:t> </w:t>
            </w:r>
          </w:p>
        </w:tc>
      </w:tr>
      <w:tr w:rsidR="00CB5F28" w:rsidRPr="00C8534E" w:rsidTr="00CB5F28">
        <w:trPr>
          <w:trHeight w:val="315"/>
          <w:jc w:val="center"/>
        </w:trPr>
        <w:tc>
          <w:tcPr>
            <w:tcW w:w="11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B5F28" w:rsidRPr="00C8534E" w:rsidRDefault="00CB5F28" w:rsidP="00CB5F28">
            <w:pPr>
              <w:spacing w:line="240" w:lineRule="auto"/>
              <w:jc w:val="center"/>
              <w:rPr>
                <w:color w:val="000000"/>
              </w:rPr>
            </w:pPr>
            <w:r w:rsidRPr="00C8534E">
              <w:rPr>
                <w:color w:val="000000"/>
              </w:rPr>
              <w:t>Ванадий</w:t>
            </w:r>
          </w:p>
        </w:tc>
        <w:tc>
          <w:tcPr>
            <w:tcW w:w="1570" w:type="dxa"/>
            <w:tcBorders>
              <w:top w:val="nil"/>
              <w:left w:val="nil"/>
              <w:bottom w:val="single" w:sz="4" w:space="0" w:color="auto"/>
              <w:right w:val="single" w:sz="4" w:space="0" w:color="auto"/>
            </w:tcBorders>
            <w:shd w:val="clear" w:color="auto" w:fill="auto"/>
            <w:noWrap/>
            <w:vAlign w:val="center"/>
            <w:hideMark/>
          </w:tcPr>
          <w:p w:rsidR="00CB5F28" w:rsidRPr="00C8534E" w:rsidRDefault="00CB5F28" w:rsidP="00CB5F28">
            <w:pPr>
              <w:spacing w:line="240" w:lineRule="auto"/>
              <w:jc w:val="center"/>
              <w:rPr>
                <w:color w:val="000000"/>
              </w:rPr>
            </w:pPr>
            <w:r w:rsidRPr="00C8534E">
              <w:rPr>
                <w:color w:val="000000"/>
              </w:rPr>
              <w:t>Роскоэлит</w:t>
            </w:r>
          </w:p>
        </w:tc>
        <w:tc>
          <w:tcPr>
            <w:tcW w:w="1624" w:type="dxa"/>
            <w:tcBorders>
              <w:top w:val="nil"/>
              <w:left w:val="nil"/>
              <w:bottom w:val="single" w:sz="4" w:space="0" w:color="auto"/>
              <w:right w:val="single" w:sz="4" w:space="0" w:color="auto"/>
            </w:tcBorders>
            <w:shd w:val="clear" w:color="auto" w:fill="auto"/>
            <w:noWrap/>
            <w:vAlign w:val="center"/>
            <w:hideMark/>
          </w:tcPr>
          <w:p w:rsidR="00CB5F28" w:rsidRPr="00C8534E" w:rsidRDefault="00CB5F28" w:rsidP="00CB5F28">
            <w:pPr>
              <w:spacing w:line="240" w:lineRule="auto"/>
              <w:jc w:val="center"/>
              <w:rPr>
                <w:color w:val="000000"/>
              </w:rPr>
            </w:pPr>
            <w:r w:rsidRPr="00C8534E">
              <w:rPr>
                <w:color w:val="000000"/>
              </w:rPr>
              <w:t>Роскоэлит</w:t>
            </w:r>
          </w:p>
        </w:tc>
      </w:tr>
      <w:tr w:rsidR="00CB5F28" w:rsidRPr="00C8534E" w:rsidTr="00CB5F28">
        <w:trPr>
          <w:trHeight w:val="315"/>
          <w:jc w:val="center"/>
        </w:trPr>
        <w:tc>
          <w:tcPr>
            <w:tcW w:w="1186" w:type="dxa"/>
            <w:vMerge/>
            <w:tcBorders>
              <w:top w:val="nil"/>
              <w:left w:val="single" w:sz="4" w:space="0" w:color="auto"/>
              <w:bottom w:val="single" w:sz="4" w:space="0" w:color="000000"/>
              <w:right w:val="single" w:sz="4" w:space="0" w:color="auto"/>
            </w:tcBorders>
            <w:vAlign w:val="center"/>
            <w:hideMark/>
          </w:tcPr>
          <w:p w:rsidR="00CB5F28" w:rsidRPr="00C8534E" w:rsidRDefault="00CB5F28" w:rsidP="00CB5F28">
            <w:pPr>
              <w:spacing w:line="240" w:lineRule="auto"/>
              <w:rPr>
                <w:color w:val="000000"/>
              </w:rPr>
            </w:pPr>
          </w:p>
        </w:tc>
        <w:tc>
          <w:tcPr>
            <w:tcW w:w="1570" w:type="dxa"/>
            <w:tcBorders>
              <w:top w:val="nil"/>
              <w:left w:val="nil"/>
              <w:bottom w:val="single" w:sz="4" w:space="0" w:color="auto"/>
              <w:right w:val="single" w:sz="4" w:space="0" w:color="auto"/>
            </w:tcBorders>
            <w:shd w:val="clear" w:color="auto" w:fill="auto"/>
            <w:noWrap/>
            <w:vAlign w:val="center"/>
            <w:hideMark/>
          </w:tcPr>
          <w:p w:rsidR="00CB5F28" w:rsidRPr="00C8534E" w:rsidRDefault="00CB5F28" w:rsidP="00CB5F28">
            <w:pPr>
              <w:spacing w:line="240" w:lineRule="auto"/>
              <w:jc w:val="center"/>
              <w:rPr>
                <w:color w:val="000000"/>
              </w:rPr>
            </w:pPr>
            <w:r w:rsidRPr="00C8534E">
              <w:rPr>
                <w:color w:val="000000"/>
              </w:rPr>
              <w:t>V-гематит</w:t>
            </w:r>
          </w:p>
        </w:tc>
        <w:tc>
          <w:tcPr>
            <w:tcW w:w="1624" w:type="dxa"/>
            <w:tcBorders>
              <w:top w:val="nil"/>
              <w:left w:val="nil"/>
              <w:bottom w:val="single" w:sz="4" w:space="0" w:color="auto"/>
              <w:right w:val="single" w:sz="4" w:space="0" w:color="auto"/>
            </w:tcBorders>
            <w:shd w:val="clear" w:color="auto" w:fill="auto"/>
            <w:noWrap/>
            <w:vAlign w:val="center"/>
            <w:hideMark/>
          </w:tcPr>
          <w:p w:rsidR="00CB5F28" w:rsidRPr="00C8534E" w:rsidRDefault="00CB5F28" w:rsidP="00CB5F28">
            <w:pPr>
              <w:spacing w:line="240" w:lineRule="auto"/>
              <w:jc w:val="center"/>
              <w:rPr>
                <w:color w:val="000000"/>
              </w:rPr>
            </w:pPr>
            <w:r w:rsidRPr="00C8534E">
              <w:rPr>
                <w:color w:val="000000"/>
              </w:rPr>
              <w:t>Наталиит</w:t>
            </w:r>
          </w:p>
        </w:tc>
      </w:tr>
      <w:tr w:rsidR="00CB5F28" w:rsidRPr="00C8534E" w:rsidTr="00CB5F28">
        <w:trPr>
          <w:trHeight w:val="315"/>
          <w:jc w:val="center"/>
        </w:trPr>
        <w:tc>
          <w:tcPr>
            <w:tcW w:w="1186" w:type="dxa"/>
            <w:vMerge/>
            <w:tcBorders>
              <w:top w:val="nil"/>
              <w:left w:val="single" w:sz="4" w:space="0" w:color="auto"/>
              <w:bottom w:val="single" w:sz="4" w:space="0" w:color="000000"/>
              <w:right w:val="single" w:sz="4" w:space="0" w:color="auto"/>
            </w:tcBorders>
            <w:vAlign w:val="center"/>
            <w:hideMark/>
          </w:tcPr>
          <w:p w:rsidR="00CB5F28" w:rsidRPr="00C8534E" w:rsidRDefault="00CB5F28" w:rsidP="00CB5F28">
            <w:pPr>
              <w:spacing w:line="240" w:lineRule="auto"/>
              <w:rPr>
                <w:color w:val="000000"/>
              </w:rPr>
            </w:pPr>
          </w:p>
        </w:tc>
        <w:tc>
          <w:tcPr>
            <w:tcW w:w="1570" w:type="dxa"/>
            <w:tcBorders>
              <w:top w:val="nil"/>
              <w:left w:val="nil"/>
              <w:bottom w:val="single" w:sz="4" w:space="0" w:color="auto"/>
              <w:right w:val="single" w:sz="4" w:space="0" w:color="auto"/>
            </w:tcBorders>
            <w:shd w:val="clear" w:color="auto" w:fill="auto"/>
            <w:noWrap/>
            <w:vAlign w:val="center"/>
            <w:hideMark/>
          </w:tcPr>
          <w:p w:rsidR="00CB5F28" w:rsidRPr="00C8534E" w:rsidRDefault="00CB5F28" w:rsidP="00CB5F28">
            <w:pPr>
              <w:spacing w:line="240" w:lineRule="auto"/>
              <w:jc w:val="center"/>
              <w:rPr>
                <w:color w:val="000000"/>
              </w:rPr>
            </w:pPr>
            <w:r w:rsidRPr="00C8534E">
              <w:rPr>
                <w:color w:val="000000"/>
              </w:rPr>
              <w:t> </w:t>
            </w:r>
          </w:p>
        </w:tc>
        <w:tc>
          <w:tcPr>
            <w:tcW w:w="1624" w:type="dxa"/>
            <w:tcBorders>
              <w:top w:val="nil"/>
              <w:left w:val="nil"/>
              <w:bottom w:val="single" w:sz="4" w:space="0" w:color="auto"/>
              <w:right w:val="single" w:sz="4" w:space="0" w:color="auto"/>
            </w:tcBorders>
            <w:shd w:val="clear" w:color="auto" w:fill="auto"/>
            <w:noWrap/>
            <w:vAlign w:val="center"/>
            <w:hideMark/>
          </w:tcPr>
          <w:p w:rsidR="00CB5F28" w:rsidRPr="00C8534E" w:rsidRDefault="00CB5F28" w:rsidP="00CB5F28">
            <w:pPr>
              <w:spacing w:line="240" w:lineRule="auto"/>
              <w:jc w:val="center"/>
              <w:rPr>
                <w:color w:val="000000"/>
              </w:rPr>
            </w:pPr>
            <w:r w:rsidRPr="00C8534E">
              <w:rPr>
                <w:color w:val="000000"/>
              </w:rPr>
              <w:t xml:space="preserve">Карелианит </w:t>
            </w:r>
          </w:p>
        </w:tc>
      </w:tr>
    </w:tbl>
    <w:p w:rsidR="00CB5F28" w:rsidRPr="00C8534E" w:rsidRDefault="00CB5F28" w:rsidP="00CB5F28">
      <w:pPr>
        <w:pStyle w:val="a4"/>
      </w:pPr>
    </w:p>
    <w:p w:rsidR="003B31CE" w:rsidRDefault="00CB5F28" w:rsidP="00CB5F28">
      <w:pPr>
        <w:ind w:firstLine="709"/>
      </w:pPr>
      <w:r>
        <w:t>Из таблицы видно, что руды месторождения Космозёрское контрастные и минералы-носители полезного компонента в них разные.</w:t>
      </w:r>
      <w:r w:rsidR="003B31CE">
        <w:t xml:space="preserve"> В скважине С-4811 уран представлен минералами: уранинит, настуран (а</w:t>
      </w:r>
      <w:proofErr w:type="gramStart"/>
      <w:r w:rsidR="003B31CE">
        <w:t>,б</w:t>
      </w:r>
      <w:proofErr w:type="gramEnd"/>
      <w:r w:rsidR="003B31CE">
        <w:t xml:space="preserve">), коффинит. а ванадий представлен: роскоэлитом и </w:t>
      </w:r>
      <w:r w:rsidR="003B31CE">
        <w:rPr>
          <w:lang w:val="en-US"/>
        </w:rPr>
        <w:t>V</w:t>
      </w:r>
      <w:r w:rsidR="003B31CE" w:rsidRPr="003B31CE">
        <w:t>-</w:t>
      </w:r>
      <w:r w:rsidR="003B31CE">
        <w:t xml:space="preserve">гематитом. В скважине С-4813 уран представлен: уранинитом, </w:t>
      </w:r>
      <w:r w:rsidR="003B31CE">
        <w:lastRenderedPageBreak/>
        <w:t>настураном (1,2), коффинитом, а ванадий представлен: роскоэлитом, наталиитом и карелианитом.</w:t>
      </w:r>
    </w:p>
    <w:p w:rsidR="00CB5F28" w:rsidRDefault="003B31CE" w:rsidP="00CB5F28">
      <w:pPr>
        <w:ind w:firstLine="709"/>
      </w:pPr>
      <w:r>
        <w:t xml:space="preserve"> </w:t>
      </w:r>
      <w:r w:rsidR="00710FFD">
        <w:t xml:space="preserve"> На основе данных о химическом составе минералов и количественной оценке содержания минералов в породах, были построены минеральные балансы распределения полезных компонентов </w:t>
      </w:r>
      <w:r w:rsidR="00710FFD">
        <w:rPr>
          <w:lang w:val="en-US"/>
        </w:rPr>
        <w:t>V</w:t>
      </w:r>
      <w:r w:rsidR="00710FFD">
        <w:t xml:space="preserve">, для руд различных стратиграфических уровней. Для </w:t>
      </w:r>
      <w:proofErr w:type="gramStart"/>
      <w:r w:rsidR="00710FFD">
        <w:t>рудных</w:t>
      </w:r>
      <w:proofErr w:type="gramEnd"/>
      <w:r w:rsidR="00710FFD">
        <w:t xml:space="preserve"> метасоматитов по метавулканитам </w:t>
      </w:r>
      <w:r w:rsidR="00710FFD">
        <w:rPr>
          <w:lang w:val="en-US"/>
        </w:rPr>
        <w:t>Sn</w:t>
      </w:r>
      <w:r w:rsidR="00710FFD" w:rsidRPr="00710FFD">
        <w:rPr>
          <w:vertAlign w:val="subscript"/>
        </w:rPr>
        <w:t>2</w:t>
      </w:r>
      <w:r w:rsidR="00CB5F28">
        <w:t xml:space="preserve"> </w:t>
      </w:r>
      <w:r w:rsidR="00710FFD" w:rsidRPr="002F468E">
        <w:t>,</w:t>
      </w:r>
      <w:r w:rsidR="00710FFD">
        <w:t xml:space="preserve"> </w:t>
      </w:r>
      <w:r w:rsidR="00EB368E">
        <w:t>характерным является роскоэлит – наталиит – карели</w:t>
      </w:r>
      <w:r w:rsidR="00C064BD">
        <w:t>анитовый тип оруденения (таб. 35</w:t>
      </w:r>
      <w:r w:rsidR="00EB368E">
        <w:t>), ведущими минералами ванадия являются карелианит и наталиит, роскоэлит занимает подчиненное положение.</w:t>
      </w:r>
    </w:p>
    <w:p w:rsidR="00EB368E" w:rsidRDefault="00EB368E" w:rsidP="00EB368E">
      <w:pPr>
        <w:ind w:firstLine="709"/>
      </w:pPr>
      <w:r>
        <w:t xml:space="preserve">Преимущественно наталиитовые руды (карелианит-наталиитовые) формируются по сланцам и алевролитам пестроцветной толщи </w:t>
      </w:r>
      <w:r>
        <w:rPr>
          <w:lang w:val="en-US"/>
        </w:rPr>
        <w:t>Sn</w:t>
      </w:r>
      <w:r w:rsidRPr="00EB368E">
        <w:rPr>
          <w:vertAlign w:val="subscript"/>
        </w:rPr>
        <w:t>1</w:t>
      </w:r>
      <w:r w:rsidRPr="00EB368E">
        <w:rPr>
          <w:vertAlign w:val="superscript"/>
        </w:rPr>
        <w:t>3</w:t>
      </w:r>
      <w:r w:rsidR="00C064BD">
        <w:t>(таб.36</w:t>
      </w:r>
      <w:r w:rsidR="000D568D">
        <w:t>)</w:t>
      </w:r>
      <w:r>
        <w:t>, львиная доля ванадия приходится на ванадиевый эгирин (наталиит), подчиненное положение занимает карелианит, а содержание ванадия в роскоэлите около 3%.</w:t>
      </w:r>
    </w:p>
    <w:p w:rsidR="00EB368E" w:rsidRDefault="00EB368E" w:rsidP="00EB368E">
      <w:pPr>
        <w:ind w:firstLine="709"/>
      </w:pPr>
      <w:r>
        <w:t xml:space="preserve">Для алевролитов </w:t>
      </w:r>
      <w:r>
        <w:rPr>
          <w:lang w:val="en-US"/>
        </w:rPr>
        <w:t>Sn</w:t>
      </w:r>
      <w:r w:rsidRPr="00EB368E">
        <w:rPr>
          <w:vertAlign w:val="subscript"/>
        </w:rPr>
        <w:t>1</w:t>
      </w:r>
      <w:r>
        <w:rPr>
          <w:vertAlign w:val="superscript"/>
        </w:rPr>
        <w:t xml:space="preserve">1 </w:t>
      </w:r>
      <w:r>
        <w:t>характерен гематит-роскоэлитовый тип</w:t>
      </w:r>
      <w:r w:rsidR="00C064BD">
        <w:t xml:space="preserve"> оруденения (таб.37</w:t>
      </w:r>
      <w:r w:rsidR="000D568D">
        <w:t>), где до 30% металла приходится на гематит-карелианит и 68% сосредоточенно в роскоэлите.</w:t>
      </w:r>
    </w:p>
    <w:p w:rsidR="000D568D" w:rsidRPr="00EB368E" w:rsidRDefault="000D568D" w:rsidP="00EB368E">
      <w:pPr>
        <w:ind w:firstLine="709"/>
      </w:pPr>
    </w:p>
    <w:p w:rsidR="00CB5F28" w:rsidRDefault="00CB5F28" w:rsidP="00CB5F28">
      <w:pPr>
        <w:pStyle w:val="a3"/>
        <w:numPr>
          <w:ilvl w:val="0"/>
          <w:numId w:val="19"/>
        </w:numPr>
      </w:pPr>
      <w:r>
        <w:t xml:space="preserve">роскоэлит – наталиит – карелианитовый по вулканитам </w:t>
      </w:r>
      <w:r>
        <w:rPr>
          <w:lang w:val="en-US"/>
        </w:rPr>
        <w:t>Sn</w:t>
      </w:r>
      <w:r w:rsidRPr="00C62AD5">
        <w:rPr>
          <w:vertAlign w:val="subscript"/>
        </w:rPr>
        <w:t>2</w:t>
      </w:r>
      <w:r>
        <w:rPr>
          <w:vertAlign w:val="subscript"/>
        </w:rPr>
        <w:t xml:space="preserve"> </w:t>
      </w:r>
      <w:r>
        <w:t>(таб.</w:t>
      </w:r>
      <w:r w:rsidR="00134E56">
        <w:t>34</w:t>
      </w:r>
      <w:r>
        <w:t>)</w:t>
      </w:r>
      <w:r w:rsidRPr="00E608DA">
        <w:t>;</w:t>
      </w:r>
    </w:p>
    <w:p w:rsidR="00981595" w:rsidRDefault="00981595" w:rsidP="00981595">
      <w:pPr>
        <w:pStyle w:val="a3"/>
        <w:ind w:left="1429"/>
      </w:pPr>
    </w:p>
    <w:p w:rsidR="008516AA" w:rsidRDefault="00C064BD" w:rsidP="008516AA">
      <w:pPr>
        <w:pStyle w:val="4"/>
      </w:pPr>
      <w:r>
        <w:t>Таблица 35</w:t>
      </w:r>
      <w:r w:rsidR="008516AA">
        <w:t xml:space="preserve"> </w:t>
      </w:r>
      <w:r w:rsidR="008516AA" w:rsidRPr="00C62AD5">
        <w:t>Роскоэлит</w:t>
      </w:r>
      <w:r w:rsidR="008516AA">
        <w:t xml:space="preserve"> – </w:t>
      </w:r>
      <w:r w:rsidR="008516AA" w:rsidRPr="00C62AD5">
        <w:t>наталиит</w:t>
      </w:r>
      <w:r w:rsidR="008516AA">
        <w:t xml:space="preserve"> – </w:t>
      </w:r>
      <w:r w:rsidR="008516AA" w:rsidRPr="00C62AD5">
        <w:t>карелианитовый тип руд</w:t>
      </w:r>
      <w:r w:rsidR="008516AA">
        <w:t>.</w:t>
      </w:r>
    </w:p>
    <w:tbl>
      <w:tblPr>
        <w:tblW w:w="5576" w:type="dxa"/>
        <w:jc w:val="center"/>
        <w:tblLook w:val="04A0"/>
      </w:tblPr>
      <w:tblGrid>
        <w:gridCol w:w="1802"/>
        <w:gridCol w:w="2038"/>
        <w:gridCol w:w="1736"/>
      </w:tblGrid>
      <w:tr w:rsidR="00CB5F28" w:rsidRPr="00E608DA" w:rsidTr="00CB5F28">
        <w:trPr>
          <w:trHeight w:val="450"/>
          <w:jc w:val="center"/>
        </w:trPr>
        <w:tc>
          <w:tcPr>
            <w:tcW w:w="557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B5F28" w:rsidRPr="00E608DA" w:rsidRDefault="00CB5F28" w:rsidP="00CB5F28">
            <w:pPr>
              <w:spacing w:line="240" w:lineRule="auto"/>
              <w:jc w:val="center"/>
              <w:rPr>
                <w:color w:val="000000"/>
              </w:rPr>
            </w:pPr>
            <w:r w:rsidRPr="00E608DA">
              <w:rPr>
                <w:color w:val="000000"/>
              </w:rPr>
              <w:t>Минеральный баланс для Sn</w:t>
            </w:r>
            <w:r w:rsidRPr="00E608DA">
              <w:rPr>
                <w:color w:val="000000"/>
                <w:vertAlign w:val="subscript"/>
              </w:rPr>
              <w:t>2</w:t>
            </w:r>
            <w:r w:rsidRPr="00E608DA">
              <w:rPr>
                <w:color w:val="000000"/>
              </w:rPr>
              <w:t xml:space="preserve"> (С-4813)</w:t>
            </w:r>
          </w:p>
        </w:tc>
      </w:tr>
      <w:tr w:rsidR="00CB5F28" w:rsidRPr="00E608DA" w:rsidTr="00CB5F28">
        <w:trPr>
          <w:trHeight w:val="945"/>
          <w:jc w:val="center"/>
        </w:trPr>
        <w:tc>
          <w:tcPr>
            <w:tcW w:w="1802" w:type="dxa"/>
            <w:tcBorders>
              <w:top w:val="nil"/>
              <w:left w:val="single" w:sz="4" w:space="0" w:color="auto"/>
              <w:bottom w:val="single" w:sz="4" w:space="0" w:color="auto"/>
              <w:right w:val="single" w:sz="4" w:space="0" w:color="auto"/>
            </w:tcBorders>
            <w:shd w:val="clear" w:color="auto" w:fill="auto"/>
            <w:vAlign w:val="center"/>
            <w:hideMark/>
          </w:tcPr>
          <w:p w:rsidR="00CB5F28" w:rsidRPr="00E608DA" w:rsidRDefault="00CB5F28" w:rsidP="00CB5F28">
            <w:pPr>
              <w:spacing w:line="240" w:lineRule="auto"/>
              <w:jc w:val="center"/>
              <w:rPr>
                <w:color w:val="000000"/>
              </w:rPr>
            </w:pPr>
            <w:r w:rsidRPr="00E608DA">
              <w:rPr>
                <w:color w:val="000000"/>
              </w:rPr>
              <w:t>Минерал</w:t>
            </w:r>
          </w:p>
        </w:tc>
        <w:tc>
          <w:tcPr>
            <w:tcW w:w="2038" w:type="dxa"/>
            <w:tcBorders>
              <w:top w:val="nil"/>
              <w:left w:val="nil"/>
              <w:bottom w:val="single" w:sz="4" w:space="0" w:color="auto"/>
              <w:right w:val="single" w:sz="4" w:space="0" w:color="auto"/>
            </w:tcBorders>
            <w:shd w:val="clear" w:color="auto" w:fill="auto"/>
            <w:vAlign w:val="center"/>
            <w:hideMark/>
          </w:tcPr>
          <w:p w:rsidR="00CB5F28" w:rsidRPr="00E608DA" w:rsidRDefault="00CB5F28" w:rsidP="00CB5F28">
            <w:pPr>
              <w:spacing w:line="240" w:lineRule="auto"/>
              <w:jc w:val="center"/>
              <w:rPr>
                <w:color w:val="000000"/>
              </w:rPr>
            </w:pPr>
            <w:r w:rsidRPr="00E608DA">
              <w:rPr>
                <w:color w:val="000000"/>
              </w:rPr>
              <w:t>С</w:t>
            </w:r>
            <w:proofErr w:type="gramStart"/>
            <w:r w:rsidRPr="00E608DA">
              <w:rPr>
                <w:color w:val="000000"/>
                <w:vertAlign w:val="subscript"/>
              </w:rPr>
              <w:t>V</w:t>
            </w:r>
            <w:proofErr w:type="gramEnd"/>
            <w:r w:rsidRPr="00E608DA">
              <w:rPr>
                <w:color w:val="000000"/>
              </w:rPr>
              <w:t xml:space="preserve"> в минерале</w:t>
            </w:r>
            <w:r w:rsidRPr="00C62AD5">
              <w:rPr>
                <w:color w:val="000000"/>
                <w:lang w:val="en-US"/>
              </w:rPr>
              <w:t xml:space="preserve"> </w:t>
            </w:r>
            <w:r w:rsidRPr="00E608DA">
              <w:rPr>
                <w:color w:val="000000"/>
              </w:rPr>
              <w:t>(масс%)</w:t>
            </w:r>
          </w:p>
        </w:tc>
        <w:tc>
          <w:tcPr>
            <w:tcW w:w="1736" w:type="dxa"/>
            <w:tcBorders>
              <w:top w:val="nil"/>
              <w:left w:val="nil"/>
              <w:bottom w:val="single" w:sz="4" w:space="0" w:color="auto"/>
              <w:right w:val="single" w:sz="4" w:space="0" w:color="auto"/>
            </w:tcBorders>
            <w:shd w:val="clear" w:color="auto" w:fill="auto"/>
            <w:vAlign w:val="center"/>
            <w:hideMark/>
          </w:tcPr>
          <w:p w:rsidR="00CB5F28" w:rsidRPr="00E608DA" w:rsidRDefault="00CB5F28" w:rsidP="00CB5F28">
            <w:pPr>
              <w:spacing w:line="240" w:lineRule="auto"/>
              <w:jc w:val="center"/>
              <w:rPr>
                <w:color w:val="000000"/>
              </w:rPr>
            </w:pPr>
            <w:r w:rsidRPr="00E608DA">
              <w:rPr>
                <w:color w:val="000000"/>
              </w:rPr>
              <w:t>Распределение V по минералам,</w:t>
            </w:r>
            <w:r w:rsidRPr="00C62AD5">
              <w:rPr>
                <w:color w:val="000000"/>
              </w:rPr>
              <w:t xml:space="preserve"> </w:t>
            </w:r>
            <w:proofErr w:type="gramStart"/>
            <w:r w:rsidRPr="00E608DA">
              <w:rPr>
                <w:color w:val="000000"/>
              </w:rPr>
              <w:t>в</w:t>
            </w:r>
            <w:proofErr w:type="gramEnd"/>
            <w:r w:rsidRPr="00E608DA">
              <w:rPr>
                <w:color w:val="000000"/>
              </w:rPr>
              <w:t xml:space="preserve"> %</w:t>
            </w:r>
          </w:p>
        </w:tc>
      </w:tr>
      <w:tr w:rsidR="00CB5F28" w:rsidRPr="00E608DA" w:rsidTr="00CB5F28">
        <w:trPr>
          <w:trHeight w:val="315"/>
          <w:jc w:val="center"/>
        </w:trPr>
        <w:tc>
          <w:tcPr>
            <w:tcW w:w="1802" w:type="dxa"/>
            <w:tcBorders>
              <w:top w:val="nil"/>
              <w:left w:val="single" w:sz="4" w:space="0" w:color="auto"/>
              <w:bottom w:val="single" w:sz="4" w:space="0" w:color="auto"/>
              <w:right w:val="single" w:sz="4" w:space="0" w:color="auto"/>
            </w:tcBorders>
            <w:shd w:val="clear" w:color="auto" w:fill="auto"/>
            <w:vAlign w:val="center"/>
            <w:hideMark/>
          </w:tcPr>
          <w:p w:rsidR="00CB5F28" w:rsidRPr="00E608DA" w:rsidRDefault="00CB5F28" w:rsidP="00CB5F28">
            <w:pPr>
              <w:spacing w:line="240" w:lineRule="auto"/>
              <w:jc w:val="center"/>
              <w:rPr>
                <w:color w:val="000000"/>
              </w:rPr>
            </w:pPr>
            <w:r w:rsidRPr="00E608DA">
              <w:rPr>
                <w:color w:val="000000"/>
              </w:rPr>
              <w:t>Роскоэлит</w:t>
            </w:r>
          </w:p>
        </w:tc>
        <w:tc>
          <w:tcPr>
            <w:tcW w:w="2038" w:type="dxa"/>
            <w:tcBorders>
              <w:top w:val="nil"/>
              <w:left w:val="nil"/>
              <w:bottom w:val="single" w:sz="4" w:space="0" w:color="auto"/>
              <w:right w:val="single" w:sz="4" w:space="0" w:color="auto"/>
            </w:tcBorders>
            <w:shd w:val="clear" w:color="auto" w:fill="auto"/>
            <w:vAlign w:val="center"/>
            <w:hideMark/>
          </w:tcPr>
          <w:p w:rsidR="00CB5F28" w:rsidRPr="00E608DA" w:rsidRDefault="00CB5F28" w:rsidP="00CB5F28">
            <w:pPr>
              <w:spacing w:line="240" w:lineRule="auto"/>
              <w:jc w:val="center"/>
              <w:rPr>
                <w:color w:val="000000"/>
              </w:rPr>
            </w:pPr>
            <w:r w:rsidRPr="00E608DA">
              <w:rPr>
                <w:color w:val="000000"/>
              </w:rPr>
              <w:t>16</w:t>
            </w:r>
          </w:p>
        </w:tc>
        <w:tc>
          <w:tcPr>
            <w:tcW w:w="1736" w:type="dxa"/>
            <w:tcBorders>
              <w:top w:val="nil"/>
              <w:left w:val="nil"/>
              <w:bottom w:val="single" w:sz="4" w:space="0" w:color="auto"/>
              <w:right w:val="single" w:sz="4" w:space="0" w:color="auto"/>
            </w:tcBorders>
            <w:shd w:val="clear" w:color="auto" w:fill="auto"/>
            <w:vAlign w:val="center"/>
            <w:hideMark/>
          </w:tcPr>
          <w:p w:rsidR="00CB5F28" w:rsidRPr="00E608DA" w:rsidRDefault="00CB5F28" w:rsidP="00CB5F28">
            <w:pPr>
              <w:spacing w:line="240" w:lineRule="auto"/>
              <w:jc w:val="center"/>
              <w:rPr>
                <w:color w:val="000000"/>
              </w:rPr>
            </w:pPr>
            <w:r w:rsidRPr="00E608DA">
              <w:rPr>
                <w:color w:val="000000"/>
              </w:rPr>
              <w:t>28,2</w:t>
            </w:r>
          </w:p>
        </w:tc>
      </w:tr>
      <w:tr w:rsidR="00CB5F28" w:rsidRPr="00E608DA" w:rsidTr="00CB5F28">
        <w:trPr>
          <w:trHeight w:val="315"/>
          <w:jc w:val="center"/>
        </w:trPr>
        <w:tc>
          <w:tcPr>
            <w:tcW w:w="1802" w:type="dxa"/>
            <w:tcBorders>
              <w:top w:val="nil"/>
              <w:left w:val="single" w:sz="4" w:space="0" w:color="auto"/>
              <w:bottom w:val="single" w:sz="4" w:space="0" w:color="auto"/>
              <w:right w:val="single" w:sz="4" w:space="0" w:color="auto"/>
            </w:tcBorders>
            <w:shd w:val="clear" w:color="auto" w:fill="auto"/>
            <w:vAlign w:val="center"/>
            <w:hideMark/>
          </w:tcPr>
          <w:p w:rsidR="00CB5F28" w:rsidRPr="00E608DA" w:rsidRDefault="00CB5F28" w:rsidP="00CB5F28">
            <w:pPr>
              <w:spacing w:line="240" w:lineRule="auto"/>
              <w:jc w:val="center"/>
              <w:rPr>
                <w:color w:val="000000"/>
              </w:rPr>
            </w:pPr>
            <w:r w:rsidRPr="00E608DA">
              <w:rPr>
                <w:color w:val="000000"/>
              </w:rPr>
              <w:t>Наталиит</w:t>
            </w:r>
          </w:p>
        </w:tc>
        <w:tc>
          <w:tcPr>
            <w:tcW w:w="2038" w:type="dxa"/>
            <w:tcBorders>
              <w:top w:val="nil"/>
              <w:left w:val="nil"/>
              <w:bottom w:val="single" w:sz="4" w:space="0" w:color="auto"/>
              <w:right w:val="single" w:sz="4" w:space="0" w:color="auto"/>
            </w:tcBorders>
            <w:shd w:val="clear" w:color="auto" w:fill="auto"/>
            <w:vAlign w:val="center"/>
            <w:hideMark/>
          </w:tcPr>
          <w:p w:rsidR="00CB5F28" w:rsidRPr="00E608DA" w:rsidRDefault="00CB5F28" w:rsidP="00CB5F28">
            <w:pPr>
              <w:spacing w:line="240" w:lineRule="auto"/>
              <w:jc w:val="center"/>
              <w:rPr>
                <w:color w:val="000000"/>
              </w:rPr>
            </w:pPr>
            <w:r w:rsidRPr="00E608DA">
              <w:rPr>
                <w:color w:val="000000"/>
              </w:rPr>
              <w:t>19,83</w:t>
            </w:r>
          </w:p>
        </w:tc>
        <w:tc>
          <w:tcPr>
            <w:tcW w:w="1736" w:type="dxa"/>
            <w:tcBorders>
              <w:top w:val="nil"/>
              <w:left w:val="nil"/>
              <w:bottom w:val="single" w:sz="4" w:space="0" w:color="auto"/>
              <w:right w:val="single" w:sz="4" w:space="0" w:color="auto"/>
            </w:tcBorders>
            <w:shd w:val="clear" w:color="auto" w:fill="auto"/>
            <w:vAlign w:val="center"/>
            <w:hideMark/>
          </w:tcPr>
          <w:p w:rsidR="00CB5F28" w:rsidRPr="00E608DA" w:rsidRDefault="00CB5F28" w:rsidP="00CB5F28">
            <w:pPr>
              <w:spacing w:line="240" w:lineRule="auto"/>
              <w:jc w:val="center"/>
              <w:rPr>
                <w:color w:val="000000"/>
              </w:rPr>
            </w:pPr>
            <w:r w:rsidRPr="00E608DA">
              <w:rPr>
                <w:color w:val="000000"/>
              </w:rPr>
              <w:t>31,0</w:t>
            </w:r>
          </w:p>
        </w:tc>
      </w:tr>
      <w:tr w:rsidR="00CB5F28" w:rsidRPr="00E608DA" w:rsidTr="00CB5F28">
        <w:trPr>
          <w:trHeight w:val="315"/>
          <w:jc w:val="center"/>
        </w:trPr>
        <w:tc>
          <w:tcPr>
            <w:tcW w:w="1802" w:type="dxa"/>
            <w:tcBorders>
              <w:top w:val="nil"/>
              <w:left w:val="single" w:sz="4" w:space="0" w:color="auto"/>
              <w:bottom w:val="single" w:sz="4" w:space="0" w:color="auto"/>
              <w:right w:val="single" w:sz="4" w:space="0" w:color="auto"/>
            </w:tcBorders>
            <w:shd w:val="clear" w:color="auto" w:fill="auto"/>
            <w:vAlign w:val="center"/>
            <w:hideMark/>
          </w:tcPr>
          <w:p w:rsidR="00CB5F28" w:rsidRPr="00E608DA" w:rsidRDefault="00CB5F28" w:rsidP="00CB5F28">
            <w:pPr>
              <w:spacing w:line="240" w:lineRule="auto"/>
              <w:jc w:val="center"/>
              <w:rPr>
                <w:color w:val="000000"/>
              </w:rPr>
            </w:pPr>
            <w:r w:rsidRPr="00E608DA">
              <w:rPr>
                <w:color w:val="000000"/>
              </w:rPr>
              <w:t>Карелианит</w:t>
            </w:r>
          </w:p>
        </w:tc>
        <w:tc>
          <w:tcPr>
            <w:tcW w:w="2038" w:type="dxa"/>
            <w:tcBorders>
              <w:top w:val="nil"/>
              <w:left w:val="nil"/>
              <w:bottom w:val="single" w:sz="4" w:space="0" w:color="auto"/>
              <w:right w:val="single" w:sz="4" w:space="0" w:color="auto"/>
            </w:tcBorders>
            <w:shd w:val="clear" w:color="auto" w:fill="auto"/>
            <w:vAlign w:val="center"/>
            <w:hideMark/>
          </w:tcPr>
          <w:p w:rsidR="00CB5F28" w:rsidRPr="00E608DA" w:rsidRDefault="00CB5F28" w:rsidP="00CB5F28">
            <w:pPr>
              <w:spacing w:line="240" w:lineRule="auto"/>
              <w:jc w:val="center"/>
              <w:rPr>
                <w:color w:val="000000"/>
              </w:rPr>
            </w:pPr>
            <w:r w:rsidRPr="00E608DA">
              <w:rPr>
                <w:color w:val="000000"/>
              </w:rPr>
              <w:t>43,83</w:t>
            </w:r>
          </w:p>
        </w:tc>
        <w:tc>
          <w:tcPr>
            <w:tcW w:w="1736" w:type="dxa"/>
            <w:tcBorders>
              <w:top w:val="nil"/>
              <w:left w:val="nil"/>
              <w:bottom w:val="single" w:sz="4" w:space="0" w:color="auto"/>
              <w:right w:val="single" w:sz="4" w:space="0" w:color="auto"/>
            </w:tcBorders>
            <w:shd w:val="clear" w:color="auto" w:fill="auto"/>
            <w:vAlign w:val="center"/>
            <w:hideMark/>
          </w:tcPr>
          <w:p w:rsidR="00CB5F28" w:rsidRPr="00E608DA" w:rsidRDefault="00CB5F28" w:rsidP="00CB5F28">
            <w:pPr>
              <w:spacing w:line="240" w:lineRule="auto"/>
              <w:jc w:val="center"/>
              <w:rPr>
                <w:color w:val="000000"/>
              </w:rPr>
            </w:pPr>
            <w:r w:rsidRPr="00E608DA">
              <w:rPr>
                <w:color w:val="000000"/>
              </w:rPr>
              <w:t>40,8</w:t>
            </w:r>
          </w:p>
        </w:tc>
      </w:tr>
      <w:tr w:rsidR="00CB5F28" w:rsidRPr="00E608DA" w:rsidTr="00CB5F28">
        <w:trPr>
          <w:trHeight w:val="315"/>
          <w:jc w:val="center"/>
        </w:trPr>
        <w:tc>
          <w:tcPr>
            <w:tcW w:w="1802" w:type="dxa"/>
            <w:tcBorders>
              <w:top w:val="nil"/>
              <w:left w:val="single" w:sz="4" w:space="0" w:color="auto"/>
              <w:bottom w:val="single" w:sz="4" w:space="0" w:color="auto"/>
              <w:right w:val="single" w:sz="4" w:space="0" w:color="auto"/>
            </w:tcBorders>
            <w:shd w:val="clear" w:color="auto" w:fill="auto"/>
            <w:vAlign w:val="center"/>
            <w:hideMark/>
          </w:tcPr>
          <w:p w:rsidR="00CB5F28" w:rsidRPr="00E608DA" w:rsidRDefault="00CB5F28" w:rsidP="00CB5F28">
            <w:pPr>
              <w:spacing w:line="240" w:lineRule="auto"/>
              <w:jc w:val="center"/>
              <w:rPr>
                <w:color w:val="000000"/>
              </w:rPr>
            </w:pPr>
            <w:r w:rsidRPr="00E608DA">
              <w:rPr>
                <w:color w:val="000000"/>
              </w:rPr>
              <w:t>Итого руда:</w:t>
            </w:r>
          </w:p>
        </w:tc>
        <w:tc>
          <w:tcPr>
            <w:tcW w:w="2038" w:type="dxa"/>
            <w:tcBorders>
              <w:top w:val="nil"/>
              <w:left w:val="nil"/>
              <w:bottom w:val="single" w:sz="4" w:space="0" w:color="auto"/>
              <w:right w:val="single" w:sz="4" w:space="0" w:color="auto"/>
            </w:tcBorders>
            <w:shd w:val="clear" w:color="auto" w:fill="auto"/>
            <w:vAlign w:val="center"/>
            <w:hideMark/>
          </w:tcPr>
          <w:p w:rsidR="00CB5F28" w:rsidRPr="00E608DA" w:rsidRDefault="00CB5F28" w:rsidP="00CB5F28">
            <w:pPr>
              <w:spacing w:line="240" w:lineRule="auto"/>
              <w:jc w:val="center"/>
              <w:rPr>
                <w:color w:val="000000"/>
              </w:rPr>
            </w:pPr>
            <w:r w:rsidRPr="00E608DA">
              <w:rPr>
                <w:color w:val="000000"/>
              </w:rPr>
              <w:t>7,86</w:t>
            </w:r>
          </w:p>
        </w:tc>
        <w:tc>
          <w:tcPr>
            <w:tcW w:w="1736" w:type="dxa"/>
            <w:tcBorders>
              <w:top w:val="nil"/>
              <w:left w:val="nil"/>
              <w:bottom w:val="single" w:sz="4" w:space="0" w:color="auto"/>
              <w:right w:val="single" w:sz="4" w:space="0" w:color="auto"/>
            </w:tcBorders>
            <w:shd w:val="clear" w:color="auto" w:fill="auto"/>
            <w:vAlign w:val="center"/>
            <w:hideMark/>
          </w:tcPr>
          <w:p w:rsidR="00CB5F28" w:rsidRPr="00E608DA" w:rsidRDefault="00CB5F28" w:rsidP="00CB5F28">
            <w:pPr>
              <w:spacing w:line="240" w:lineRule="auto"/>
              <w:jc w:val="center"/>
              <w:rPr>
                <w:color w:val="000000"/>
              </w:rPr>
            </w:pPr>
            <w:r w:rsidRPr="00E608DA">
              <w:rPr>
                <w:color w:val="000000"/>
              </w:rPr>
              <w:t>100</w:t>
            </w:r>
          </w:p>
        </w:tc>
      </w:tr>
    </w:tbl>
    <w:p w:rsidR="00CB5F28" w:rsidRPr="00C62AD5" w:rsidRDefault="00CB5F28" w:rsidP="00CB5F28">
      <w:pPr>
        <w:pStyle w:val="a4"/>
        <w:jc w:val="left"/>
      </w:pPr>
    </w:p>
    <w:p w:rsidR="00CB5F28" w:rsidRDefault="00CB5F28" w:rsidP="008516AA">
      <w:pPr>
        <w:jc w:val="left"/>
      </w:pPr>
    </w:p>
    <w:p w:rsidR="00CB5F28" w:rsidRDefault="00CB5F28" w:rsidP="00CB5F28">
      <w:pPr>
        <w:pStyle w:val="a3"/>
        <w:numPr>
          <w:ilvl w:val="0"/>
          <w:numId w:val="19"/>
        </w:numPr>
      </w:pPr>
      <w:r>
        <w:t>преимущественно наталиитовые руды (карелианит-наталиитовые) по сланцам и алевролитам (пестроцветная толща)</w:t>
      </w:r>
      <w:r w:rsidRPr="00C62AD5">
        <w:t xml:space="preserve"> </w:t>
      </w:r>
      <w:r w:rsidR="00EB368E">
        <w:rPr>
          <w:lang w:val="en-US"/>
        </w:rPr>
        <w:t>Sn</w:t>
      </w:r>
      <w:r w:rsidR="00EB368E" w:rsidRPr="00EB368E">
        <w:rPr>
          <w:vertAlign w:val="subscript"/>
        </w:rPr>
        <w:t>1</w:t>
      </w:r>
      <w:r w:rsidR="00EB368E" w:rsidRPr="00EB368E">
        <w:rPr>
          <w:vertAlign w:val="superscript"/>
        </w:rPr>
        <w:t>3</w:t>
      </w:r>
      <w:r>
        <w:t xml:space="preserve"> </w:t>
      </w:r>
      <w:r w:rsidRPr="00C62AD5">
        <w:t>(</w:t>
      </w:r>
      <w:r>
        <w:t>таб.</w:t>
      </w:r>
      <w:r w:rsidR="00C064BD">
        <w:t>36</w:t>
      </w:r>
      <w:r>
        <w:t>)</w:t>
      </w:r>
      <w:r w:rsidRPr="00E608DA">
        <w:t>;</w:t>
      </w:r>
    </w:p>
    <w:p w:rsidR="00213FE9" w:rsidRDefault="00213FE9" w:rsidP="00213FE9">
      <w:pPr>
        <w:pStyle w:val="a3"/>
        <w:ind w:left="1429"/>
      </w:pPr>
    </w:p>
    <w:p w:rsidR="00213FE9" w:rsidRDefault="00213FE9" w:rsidP="00213FE9">
      <w:pPr>
        <w:pStyle w:val="a3"/>
        <w:ind w:left="1429"/>
      </w:pPr>
    </w:p>
    <w:p w:rsidR="00213FE9" w:rsidRDefault="00213FE9" w:rsidP="00213FE9">
      <w:pPr>
        <w:pStyle w:val="a3"/>
        <w:ind w:left="1429"/>
      </w:pPr>
    </w:p>
    <w:p w:rsidR="00213FE9" w:rsidRDefault="00213FE9" w:rsidP="00213FE9">
      <w:pPr>
        <w:pStyle w:val="a3"/>
        <w:ind w:left="1429"/>
      </w:pPr>
    </w:p>
    <w:p w:rsidR="00CB5F28" w:rsidRDefault="00C064BD" w:rsidP="008516AA">
      <w:pPr>
        <w:pStyle w:val="4"/>
      </w:pPr>
      <w:r>
        <w:lastRenderedPageBreak/>
        <w:t>Таблица 36</w:t>
      </w:r>
      <w:r w:rsidR="008516AA">
        <w:t xml:space="preserve"> Преимущественно наталиитовый</w:t>
      </w:r>
      <w:r w:rsidR="008516AA" w:rsidRPr="00C62AD5">
        <w:t xml:space="preserve"> тип руд.</w:t>
      </w:r>
    </w:p>
    <w:tbl>
      <w:tblPr>
        <w:tblW w:w="5565" w:type="dxa"/>
        <w:jc w:val="center"/>
        <w:tblLook w:val="04A0"/>
      </w:tblPr>
      <w:tblGrid>
        <w:gridCol w:w="1813"/>
        <w:gridCol w:w="2016"/>
        <w:gridCol w:w="1736"/>
      </w:tblGrid>
      <w:tr w:rsidR="00CB5F28" w:rsidRPr="00C62AD5" w:rsidTr="00CB5F28">
        <w:trPr>
          <w:trHeight w:val="450"/>
          <w:jc w:val="center"/>
        </w:trPr>
        <w:tc>
          <w:tcPr>
            <w:tcW w:w="556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B5F28" w:rsidRPr="00C62AD5" w:rsidRDefault="00CB5F28" w:rsidP="00CB5F28">
            <w:pPr>
              <w:spacing w:line="240" w:lineRule="auto"/>
              <w:jc w:val="center"/>
              <w:rPr>
                <w:color w:val="000000"/>
              </w:rPr>
            </w:pPr>
            <w:r w:rsidRPr="00C62AD5">
              <w:rPr>
                <w:color w:val="000000"/>
              </w:rPr>
              <w:t>Минеральный баланс для Sn</w:t>
            </w:r>
            <w:r w:rsidRPr="00C62AD5">
              <w:rPr>
                <w:color w:val="000000"/>
                <w:vertAlign w:val="subscript"/>
              </w:rPr>
              <w:t>1</w:t>
            </w:r>
            <w:r w:rsidRPr="00C62AD5">
              <w:rPr>
                <w:color w:val="000000"/>
                <w:vertAlign w:val="superscript"/>
              </w:rPr>
              <w:t>3</w:t>
            </w:r>
            <w:r w:rsidRPr="00C62AD5">
              <w:rPr>
                <w:color w:val="000000"/>
              </w:rPr>
              <w:t xml:space="preserve"> (С-4813)</w:t>
            </w:r>
          </w:p>
        </w:tc>
      </w:tr>
      <w:tr w:rsidR="00CB5F28" w:rsidRPr="00C62AD5" w:rsidTr="00CB5F28">
        <w:trPr>
          <w:trHeight w:val="945"/>
          <w:jc w:val="center"/>
        </w:trPr>
        <w:tc>
          <w:tcPr>
            <w:tcW w:w="1813" w:type="dxa"/>
            <w:tcBorders>
              <w:top w:val="nil"/>
              <w:left w:val="single" w:sz="4" w:space="0" w:color="auto"/>
              <w:bottom w:val="single" w:sz="4" w:space="0" w:color="auto"/>
              <w:right w:val="single" w:sz="4" w:space="0" w:color="auto"/>
            </w:tcBorders>
            <w:shd w:val="clear" w:color="auto" w:fill="auto"/>
            <w:vAlign w:val="center"/>
            <w:hideMark/>
          </w:tcPr>
          <w:p w:rsidR="00CB5F28" w:rsidRPr="00C62AD5" w:rsidRDefault="00CB5F28" w:rsidP="00CB5F28">
            <w:pPr>
              <w:spacing w:line="240" w:lineRule="auto"/>
              <w:jc w:val="center"/>
              <w:rPr>
                <w:color w:val="000000"/>
              </w:rPr>
            </w:pPr>
            <w:r w:rsidRPr="00C62AD5">
              <w:rPr>
                <w:color w:val="000000"/>
              </w:rPr>
              <w:t>Минерал</w:t>
            </w:r>
          </w:p>
        </w:tc>
        <w:tc>
          <w:tcPr>
            <w:tcW w:w="2016" w:type="dxa"/>
            <w:tcBorders>
              <w:top w:val="nil"/>
              <w:left w:val="nil"/>
              <w:bottom w:val="single" w:sz="4" w:space="0" w:color="auto"/>
              <w:right w:val="single" w:sz="4" w:space="0" w:color="auto"/>
            </w:tcBorders>
            <w:shd w:val="clear" w:color="auto" w:fill="auto"/>
            <w:vAlign w:val="center"/>
            <w:hideMark/>
          </w:tcPr>
          <w:p w:rsidR="00CB5F28" w:rsidRPr="00C62AD5" w:rsidRDefault="00CB5F28" w:rsidP="00CB5F28">
            <w:pPr>
              <w:spacing w:line="240" w:lineRule="auto"/>
              <w:jc w:val="center"/>
              <w:rPr>
                <w:color w:val="000000"/>
              </w:rPr>
            </w:pPr>
            <w:r w:rsidRPr="00C62AD5">
              <w:rPr>
                <w:color w:val="000000"/>
              </w:rPr>
              <w:t>С</w:t>
            </w:r>
            <w:proofErr w:type="gramStart"/>
            <w:r w:rsidRPr="00C62AD5">
              <w:rPr>
                <w:color w:val="000000"/>
                <w:vertAlign w:val="subscript"/>
              </w:rPr>
              <w:t>V</w:t>
            </w:r>
            <w:proofErr w:type="gramEnd"/>
            <w:r w:rsidRPr="00C62AD5">
              <w:rPr>
                <w:color w:val="000000"/>
              </w:rPr>
              <w:t xml:space="preserve"> в минерале</w:t>
            </w:r>
            <w:r>
              <w:rPr>
                <w:color w:val="000000"/>
              </w:rPr>
              <w:t xml:space="preserve"> </w:t>
            </w:r>
            <w:r w:rsidRPr="00C62AD5">
              <w:rPr>
                <w:color w:val="000000"/>
              </w:rPr>
              <w:t>(масс%)</w:t>
            </w:r>
          </w:p>
        </w:tc>
        <w:tc>
          <w:tcPr>
            <w:tcW w:w="1736" w:type="dxa"/>
            <w:tcBorders>
              <w:top w:val="nil"/>
              <w:left w:val="nil"/>
              <w:bottom w:val="single" w:sz="4" w:space="0" w:color="auto"/>
              <w:right w:val="single" w:sz="4" w:space="0" w:color="auto"/>
            </w:tcBorders>
            <w:shd w:val="clear" w:color="auto" w:fill="auto"/>
            <w:vAlign w:val="center"/>
            <w:hideMark/>
          </w:tcPr>
          <w:p w:rsidR="00CB5F28" w:rsidRPr="00C62AD5" w:rsidRDefault="00CB5F28" w:rsidP="00CB5F28">
            <w:pPr>
              <w:spacing w:line="240" w:lineRule="auto"/>
              <w:jc w:val="center"/>
              <w:rPr>
                <w:color w:val="000000"/>
              </w:rPr>
            </w:pPr>
            <w:r w:rsidRPr="00C62AD5">
              <w:rPr>
                <w:color w:val="000000"/>
              </w:rPr>
              <w:t>Распределение V по минералам,</w:t>
            </w:r>
            <w:r>
              <w:rPr>
                <w:color w:val="000000"/>
              </w:rPr>
              <w:t xml:space="preserve"> </w:t>
            </w:r>
            <w:proofErr w:type="gramStart"/>
            <w:r w:rsidRPr="00C62AD5">
              <w:rPr>
                <w:color w:val="000000"/>
              </w:rPr>
              <w:t>в</w:t>
            </w:r>
            <w:proofErr w:type="gramEnd"/>
            <w:r w:rsidRPr="00C62AD5">
              <w:rPr>
                <w:color w:val="000000"/>
              </w:rPr>
              <w:t xml:space="preserve"> %</w:t>
            </w:r>
          </w:p>
        </w:tc>
      </w:tr>
      <w:tr w:rsidR="00CB5F28" w:rsidRPr="00C62AD5" w:rsidTr="00CB5F28">
        <w:trPr>
          <w:trHeight w:val="315"/>
          <w:jc w:val="center"/>
        </w:trPr>
        <w:tc>
          <w:tcPr>
            <w:tcW w:w="1813" w:type="dxa"/>
            <w:tcBorders>
              <w:top w:val="nil"/>
              <w:left w:val="single" w:sz="4" w:space="0" w:color="auto"/>
              <w:bottom w:val="single" w:sz="4" w:space="0" w:color="auto"/>
              <w:right w:val="single" w:sz="4" w:space="0" w:color="auto"/>
            </w:tcBorders>
            <w:shd w:val="clear" w:color="auto" w:fill="auto"/>
            <w:vAlign w:val="center"/>
            <w:hideMark/>
          </w:tcPr>
          <w:p w:rsidR="00CB5F28" w:rsidRPr="00C62AD5" w:rsidRDefault="00CB5F28" w:rsidP="00CB5F28">
            <w:pPr>
              <w:spacing w:line="240" w:lineRule="auto"/>
              <w:jc w:val="center"/>
              <w:rPr>
                <w:color w:val="000000"/>
              </w:rPr>
            </w:pPr>
            <w:r w:rsidRPr="00C62AD5">
              <w:rPr>
                <w:color w:val="000000"/>
              </w:rPr>
              <w:t>Роскоэлит</w:t>
            </w:r>
          </w:p>
        </w:tc>
        <w:tc>
          <w:tcPr>
            <w:tcW w:w="2016" w:type="dxa"/>
            <w:tcBorders>
              <w:top w:val="nil"/>
              <w:left w:val="nil"/>
              <w:bottom w:val="single" w:sz="4" w:space="0" w:color="auto"/>
              <w:right w:val="single" w:sz="4" w:space="0" w:color="auto"/>
            </w:tcBorders>
            <w:shd w:val="clear" w:color="auto" w:fill="auto"/>
            <w:vAlign w:val="center"/>
            <w:hideMark/>
          </w:tcPr>
          <w:p w:rsidR="00CB5F28" w:rsidRPr="00C62AD5" w:rsidRDefault="00CB5F28" w:rsidP="00CB5F28">
            <w:pPr>
              <w:spacing w:line="240" w:lineRule="auto"/>
              <w:jc w:val="center"/>
              <w:rPr>
                <w:color w:val="000000"/>
              </w:rPr>
            </w:pPr>
            <w:r w:rsidRPr="00C62AD5">
              <w:rPr>
                <w:color w:val="000000"/>
              </w:rPr>
              <w:t>15,45</w:t>
            </w:r>
          </w:p>
        </w:tc>
        <w:tc>
          <w:tcPr>
            <w:tcW w:w="1736" w:type="dxa"/>
            <w:tcBorders>
              <w:top w:val="nil"/>
              <w:left w:val="nil"/>
              <w:bottom w:val="single" w:sz="4" w:space="0" w:color="auto"/>
              <w:right w:val="single" w:sz="4" w:space="0" w:color="auto"/>
            </w:tcBorders>
            <w:shd w:val="clear" w:color="auto" w:fill="auto"/>
            <w:vAlign w:val="center"/>
            <w:hideMark/>
          </w:tcPr>
          <w:p w:rsidR="00CB5F28" w:rsidRPr="00C62AD5" w:rsidRDefault="00CB5F28" w:rsidP="00CB5F28">
            <w:pPr>
              <w:spacing w:line="240" w:lineRule="auto"/>
              <w:jc w:val="center"/>
              <w:rPr>
                <w:color w:val="000000"/>
              </w:rPr>
            </w:pPr>
            <w:r w:rsidRPr="00C62AD5">
              <w:rPr>
                <w:color w:val="000000"/>
              </w:rPr>
              <w:t>2,89</w:t>
            </w:r>
          </w:p>
        </w:tc>
      </w:tr>
      <w:tr w:rsidR="00CB5F28" w:rsidRPr="00C62AD5" w:rsidTr="00CB5F28">
        <w:trPr>
          <w:trHeight w:val="315"/>
          <w:jc w:val="center"/>
        </w:trPr>
        <w:tc>
          <w:tcPr>
            <w:tcW w:w="1813" w:type="dxa"/>
            <w:tcBorders>
              <w:top w:val="nil"/>
              <w:left w:val="single" w:sz="4" w:space="0" w:color="auto"/>
              <w:bottom w:val="single" w:sz="4" w:space="0" w:color="auto"/>
              <w:right w:val="single" w:sz="4" w:space="0" w:color="auto"/>
            </w:tcBorders>
            <w:shd w:val="clear" w:color="auto" w:fill="auto"/>
            <w:vAlign w:val="center"/>
            <w:hideMark/>
          </w:tcPr>
          <w:p w:rsidR="00CB5F28" w:rsidRPr="00C62AD5" w:rsidRDefault="00CB5F28" w:rsidP="00CB5F28">
            <w:pPr>
              <w:spacing w:line="240" w:lineRule="auto"/>
              <w:jc w:val="center"/>
              <w:rPr>
                <w:color w:val="000000"/>
              </w:rPr>
            </w:pPr>
            <w:r w:rsidRPr="00C62AD5">
              <w:rPr>
                <w:color w:val="000000"/>
              </w:rPr>
              <w:t>Наталиит</w:t>
            </w:r>
          </w:p>
        </w:tc>
        <w:tc>
          <w:tcPr>
            <w:tcW w:w="2016" w:type="dxa"/>
            <w:tcBorders>
              <w:top w:val="nil"/>
              <w:left w:val="nil"/>
              <w:bottom w:val="single" w:sz="4" w:space="0" w:color="auto"/>
              <w:right w:val="single" w:sz="4" w:space="0" w:color="auto"/>
            </w:tcBorders>
            <w:shd w:val="clear" w:color="auto" w:fill="auto"/>
            <w:vAlign w:val="center"/>
            <w:hideMark/>
          </w:tcPr>
          <w:p w:rsidR="00CB5F28" w:rsidRPr="00C62AD5" w:rsidRDefault="00CB5F28" w:rsidP="00CB5F28">
            <w:pPr>
              <w:spacing w:line="240" w:lineRule="auto"/>
              <w:jc w:val="center"/>
              <w:rPr>
                <w:color w:val="000000"/>
              </w:rPr>
            </w:pPr>
            <w:r w:rsidRPr="00C62AD5">
              <w:rPr>
                <w:color w:val="000000"/>
              </w:rPr>
              <w:t>17,22</w:t>
            </w:r>
          </w:p>
        </w:tc>
        <w:tc>
          <w:tcPr>
            <w:tcW w:w="1736" w:type="dxa"/>
            <w:tcBorders>
              <w:top w:val="nil"/>
              <w:left w:val="nil"/>
              <w:bottom w:val="single" w:sz="4" w:space="0" w:color="auto"/>
              <w:right w:val="single" w:sz="4" w:space="0" w:color="auto"/>
            </w:tcBorders>
            <w:shd w:val="clear" w:color="auto" w:fill="auto"/>
            <w:vAlign w:val="center"/>
            <w:hideMark/>
          </w:tcPr>
          <w:p w:rsidR="00CB5F28" w:rsidRPr="00C62AD5" w:rsidRDefault="00CB5F28" w:rsidP="00CB5F28">
            <w:pPr>
              <w:spacing w:line="240" w:lineRule="auto"/>
              <w:jc w:val="center"/>
              <w:rPr>
                <w:color w:val="000000"/>
              </w:rPr>
            </w:pPr>
            <w:r w:rsidRPr="00C62AD5">
              <w:rPr>
                <w:color w:val="000000"/>
              </w:rPr>
              <w:t>75,68</w:t>
            </w:r>
          </w:p>
        </w:tc>
      </w:tr>
      <w:tr w:rsidR="00CB5F28" w:rsidRPr="00C62AD5" w:rsidTr="00CB5F28">
        <w:trPr>
          <w:trHeight w:val="315"/>
          <w:jc w:val="center"/>
        </w:trPr>
        <w:tc>
          <w:tcPr>
            <w:tcW w:w="1813" w:type="dxa"/>
            <w:tcBorders>
              <w:top w:val="nil"/>
              <w:left w:val="single" w:sz="4" w:space="0" w:color="auto"/>
              <w:bottom w:val="single" w:sz="4" w:space="0" w:color="auto"/>
              <w:right w:val="single" w:sz="4" w:space="0" w:color="auto"/>
            </w:tcBorders>
            <w:shd w:val="clear" w:color="auto" w:fill="auto"/>
            <w:vAlign w:val="center"/>
            <w:hideMark/>
          </w:tcPr>
          <w:p w:rsidR="00CB5F28" w:rsidRPr="00C62AD5" w:rsidRDefault="00CB5F28" w:rsidP="00CB5F28">
            <w:pPr>
              <w:spacing w:line="240" w:lineRule="auto"/>
              <w:jc w:val="center"/>
              <w:rPr>
                <w:color w:val="000000"/>
              </w:rPr>
            </w:pPr>
            <w:r w:rsidRPr="00C62AD5">
              <w:rPr>
                <w:color w:val="000000"/>
              </w:rPr>
              <w:t>Карелианит</w:t>
            </w:r>
          </w:p>
        </w:tc>
        <w:tc>
          <w:tcPr>
            <w:tcW w:w="2016" w:type="dxa"/>
            <w:tcBorders>
              <w:top w:val="nil"/>
              <w:left w:val="nil"/>
              <w:bottom w:val="single" w:sz="4" w:space="0" w:color="auto"/>
              <w:right w:val="single" w:sz="4" w:space="0" w:color="auto"/>
            </w:tcBorders>
            <w:shd w:val="clear" w:color="auto" w:fill="auto"/>
            <w:vAlign w:val="center"/>
            <w:hideMark/>
          </w:tcPr>
          <w:p w:rsidR="00CB5F28" w:rsidRPr="00C62AD5" w:rsidRDefault="00CB5F28" w:rsidP="00CB5F28">
            <w:pPr>
              <w:spacing w:line="240" w:lineRule="auto"/>
              <w:jc w:val="center"/>
              <w:rPr>
                <w:color w:val="000000"/>
              </w:rPr>
            </w:pPr>
            <w:r w:rsidRPr="00C62AD5">
              <w:rPr>
                <w:color w:val="000000"/>
              </w:rPr>
              <w:t>59,36</w:t>
            </w:r>
          </w:p>
        </w:tc>
        <w:tc>
          <w:tcPr>
            <w:tcW w:w="1736" w:type="dxa"/>
            <w:tcBorders>
              <w:top w:val="nil"/>
              <w:left w:val="nil"/>
              <w:bottom w:val="single" w:sz="4" w:space="0" w:color="auto"/>
              <w:right w:val="single" w:sz="4" w:space="0" w:color="auto"/>
            </w:tcBorders>
            <w:shd w:val="clear" w:color="auto" w:fill="auto"/>
            <w:vAlign w:val="center"/>
            <w:hideMark/>
          </w:tcPr>
          <w:p w:rsidR="00CB5F28" w:rsidRPr="00C62AD5" w:rsidRDefault="00CB5F28" w:rsidP="00CB5F28">
            <w:pPr>
              <w:spacing w:line="240" w:lineRule="auto"/>
              <w:jc w:val="center"/>
              <w:rPr>
                <w:color w:val="000000"/>
              </w:rPr>
            </w:pPr>
            <w:r w:rsidRPr="00C62AD5">
              <w:rPr>
                <w:color w:val="000000"/>
              </w:rPr>
              <w:t>21,42</w:t>
            </w:r>
          </w:p>
        </w:tc>
      </w:tr>
      <w:tr w:rsidR="00CB5F28" w:rsidRPr="00C62AD5" w:rsidTr="00CB5F28">
        <w:trPr>
          <w:trHeight w:val="315"/>
          <w:jc w:val="center"/>
        </w:trPr>
        <w:tc>
          <w:tcPr>
            <w:tcW w:w="1813" w:type="dxa"/>
            <w:tcBorders>
              <w:top w:val="nil"/>
              <w:left w:val="single" w:sz="4" w:space="0" w:color="auto"/>
              <w:bottom w:val="single" w:sz="4" w:space="0" w:color="auto"/>
              <w:right w:val="single" w:sz="4" w:space="0" w:color="auto"/>
            </w:tcBorders>
            <w:shd w:val="clear" w:color="auto" w:fill="auto"/>
            <w:vAlign w:val="center"/>
            <w:hideMark/>
          </w:tcPr>
          <w:p w:rsidR="00CB5F28" w:rsidRPr="00C62AD5" w:rsidRDefault="00CB5F28" w:rsidP="00CB5F28">
            <w:pPr>
              <w:spacing w:line="240" w:lineRule="auto"/>
              <w:jc w:val="center"/>
              <w:rPr>
                <w:color w:val="000000"/>
              </w:rPr>
            </w:pPr>
            <w:r w:rsidRPr="00C62AD5">
              <w:rPr>
                <w:color w:val="000000"/>
              </w:rPr>
              <w:t>Итого руда:</w:t>
            </w:r>
          </w:p>
        </w:tc>
        <w:tc>
          <w:tcPr>
            <w:tcW w:w="2016" w:type="dxa"/>
            <w:tcBorders>
              <w:top w:val="nil"/>
              <w:left w:val="nil"/>
              <w:bottom w:val="single" w:sz="4" w:space="0" w:color="auto"/>
              <w:right w:val="single" w:sz="4" w:space="0" w:color="auto"/>
            </w:tcBorders>
            <w:shd w:val="clear" w:color="auto" w:fill="auto"/>
            <w:vAlign w:val="center"/>
            <w:hideMark/>
          </w:tcPr>
          <w:p w:rsidR="00CB5F28" w:rsidRPr="00C62AD5" w:rsidRDefault="00CB5F28" w:rsidP="00CB5F28">
            <w:pPr>
              <w:spacing w:line="240" w:lineRule="auto"/>
              <w:jc w:val="center"/>
              <w:rPr>
                <w:color w:val="000000"/>
              </w:rPr>
            </w:pPr>
            <w:r w:rsidRPr="00C62AD5">
              <w:rPr>
                <w:color w:val="000000"/>
              </w:rPr>
              <w:t>8,47</w:t>
            </w:r>
          </w:p>
        </w:tc>
        <w:tc>
          <w:tcPr>
            <w:tcW w:w="1736" w:type="dxa"/>
            <w:tcBorders>
              <w:top w:val="nil"/>
              <w:left w:val="nil"/>
              <w:bottom w:val="single" w:sz="4" w:space="0" w:color="auto"/>
              <w:right w:val="single" w:sz="4" w:space="0" w:color="auto"/>
            </w:tcBorders>
            <w:shd w:val="clear" w:color="auto" w:fill="auto"/>
            <w:vAlign w:val="center"/>
            <w:hideMark/>
          </w:tcPr>
          <w:p w:rsidR="00CB5F28" w:rsidRPr="00C62AD5" w:rsidRDefault="00CB5F28" w:rsidP="00CB5F28">
            <w:pPr>
              <w:spacing w:line="240" w:lineRule="auto"/>
              <w:jc w:val="center"/>
              <w:rPr>
                <w:color w:val="000000"/>
              </w:rPr>
            </w:pPr>
            <w:r w:rsidRPr="00C62AD5">
              <w:rPr>
                <w:color w:val="000000"/>
              </w:rPr>
              <w:t>100,00</w:t>
            </w:r>
          </w:p>
        </w:tc>
      </w:tr>
    </w:tbl>
    <w:p w:rsidR="00CB5F28" w:rsidRDefault="00CB5F28" w:rsidP="00CB5F28"/>
    <w:p w:rsidR="00CB5F28" w:rsidRDefault="00CB5F28" w:rsidP="00CB5F28">
      <w:pPr>
        <w:pStyle w:val="a3"/>
        <w:numPr>
          <w:ilvl w:val="0"/>
          <w:numId w:val="19"/>
        </w:numPr>
      </w:pPr>
      <w:r>
        <w:t>гематит - роскоэлитовый тип по алевролитам</w:t>
      </w:r>
      <w:r w:rsidRPr="00C62AD5">
        <w:t xml:space="preserve"> </w:t>
      </w:r>
      <w:r w:rsidR="00EB368E">
        <w:rPr>
          <w:lang w:val="en-US"/>
        </w:rPr>
        <w:t>Sn</w:t>
      </w:r>
      <w:r w:rsidR="00EB368E" w:rsidRPr="00EB368E">
        <w:rPr>
          <w:vertAlign w:val="subscript"/>
        </w:rPr>
        <w:t>1</w:t>
      </w:r>
      <w:r w:rsidR="00EB368E">
        <w:rPr>
          <w:vertAlign w:val="superscript"/>
        </w:rPr>
        <w:t>1</w:t>
      </w:r>
      <w:r>
        <w:t xml:space="preserve"> (таб.</w:t>
      </w:r>
      <w:r w:rsidR="00C064BD">
        <w:t>37</w:t>
      </w:r>
      <w:r>
        <w:t>)</w:t>
      </w:r>
      <w:r w:rsidRPr="00E608DA">
        <w:t>;</w:t>
      </w:r>
    </w:p>
    <w:p w:rsidR="00981595" w:rsidRDefault="00981595" w:rsidP="00981595">
      <w:pPr>
        <w:pStyle w:val="a3"/>
        <w:ind w:left="1429"/>
      </w:pPr>
    </w:p>
    <w:p w:rsidR="00CB5F28" w:rsidRDefault="00C064BD" w:rsidP="008516AA">
      <w:pPr>
        <w:pStyle w:val="4"/>
      </w:pPr>
      <w:r>
        <w:t>Таблица 37</w:t>
      </w:r>
      <w:r w:rsidR="008516AA">
        <w:t xml:space="preserve"> Гематит - роскоэлитовый</w:t>
      </w:r>
      <w:r w:rsidR="008516AA" w:rsidRPr="00373D45">
        <w:t xml:space="preserve"> тип руд.</w:t>
      </w:r>
    </w:p>
    <w:tbl>
      <w:tblPr>
        <w:tblW w:w="5345" w:type="dxa"/>
        <w:jc w:val="center"/>
        <w:tblLook w:val="04A0"/>
      </w:tblPr>
      <w:tblGrid>
        <w:gridCol w:w="1593"/>
        <w:gridCol w:w="2016"/>
        <w:gridCol w:w="1736"/>
      </w:tblGrid>
      <w:tr w:rsidR="00CB5F28" w:rsidRPr="00C62AD5" w:rsidTr="00CB5F28">
        <w:trPr>
          <w:trHeight w:val="450"/>
          <w:jc w:val="center"/>
        </w:trPr>
        <w:tc>
          <w:tcPr>
            <w:tcW w:w="534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B5F28" w:rsidRPr="00C62AD5" w:rsidRDefault="00CB5F28" w:rsidP="00CB5F28">
            <w:pPr>
              <w:spacing w:line="240" w:lineRule="auto"/>
              <w:jc w:val="center"/>
              <w:rPr>
                <w:color w:val="000000"/>
              </w:rPr>
            </w:pPr>
            <w:r w:rsidRPr="00C62AD5">
              <w:rPr>
                <w:color w:val="000000"/>
              </w:rPr>
              <w:t>Минеральный баланс для Sn</w:t>
            </w:r>
            <w:r w:rsidRPr="00C62AD5">
              <w:rPr>
                <w:color w:val="000000"/>
                <w:vertAlign w:val="subscript"/>
              </w:rPr>
              <w:t>1</w:t>
            </w:r>
            <w:r w:rsidRPr="00C62AD5">
              <w:rPr>
                <w:color w:val="000000"/>
                <w:vertAlign w:val="superscript"/>
              </w:rPr>
              <w:t>1</w:t>
            </w:r>
            <w:r w:rsidRPr="00C62AD5">
              <w:rPr>
                <w:color w:val="000000"/>
              </w:rPr>
              <w:t xml:space="preserve"> (С-4811)</w:t>
            </w:r>
          </w:p>
        </w:tc>
      </w:tr>
      <w:tr w:rsidR="00CB5F28" w:rsidRPr="00C62AD5" w:rsidTr="00CB5F28">
        <w:trPr>
          <w:trHeight w:val="945"/>
          <w:jc w:val="center"/>
        </w:trPr>
        <w:tc>
          <w:tcPr>
            <w:tcW w:w="1593" w:type="dxa"/>
            <w:tcBorders>
              <w:top w:val="nil"/>
              <w:left w:val="single" w:sz="4" w:space="0" w:color="auto"/>
              <w:bottom w:val="single" w:sz="4" w:space="0" w:color="auto"/>
              <w:right w:val="single" w:sz="4" w:space="0" w:color="auto"/>
            </w:tcBorders>
            <w:shd w:val="clear" w:color="auto" w:fill="auto"/>
            <w:vAlign w:val="center"/>
            <w:hideMark/>
          </w:tcPr>
          <w:p w:rsidR="00CB5F28" w:rsidRPr="00C62AD5" w:rsidRDefault="00CB5F28" w:rsidP="00CB5F28">
            <w:pPr>
              <w:spacing w:line="240" w:lineRule="auto"/>
              <w:jc w:val="center"/>
              <w:rPr>
                <w:color w:val="000000"/>
              </w:rPr>
            </w:pPr>
            <w:r w:rsidRPr="00C62AD5">
              <w:rPr>
                <w:color w:val="000000"/>
              </w:rPr>
              <w:t>Минерал</w:t>
            </w:r>
          </w:p>
        </w:tc>
        <w:tc>
          <w:tcPr>
            <w:tcW w:w="2016" w:type="dxa"/>
            <w:tcBorders>
              <w:top w:val="nil"/>
              <w:left w:val="nil"/>
              <w:bottom w:val="single" w:sz="4" w:space="0" w:color="auto"/>
              <w:right w:val="single" w:sz="4" w:space="0" w:color="auto"/>
            </w:tcBorders>
            <w:shd w:val="clear" w:color="auto" w:fill="auto"/>
            <w:vAlign w:val="center"/>
            <w:hideMark/>
          </w:tcPr>
          <w:p w:rsidR="00CB5F28" w:rsidRDefault="00CB5F28" w:rsidP="00CB5F28">
            <w:pPr>
              <w:spacing w:line="240" w:lineRule="auto"/>
              <w:jc w:val="center"/>
              <w:rPr>
                <w:color w:val="000000"/>
              </w:rPr>
            </w:pPr>
            <w:r w:rsidRPr="00C62AD5">
              <w:rPr>
                <w:color w:val="000000"/>
              </w:rPr>
              <w:t>С</w:t>
            </w:r>
            <w:proofErr w:type="gramStart"/>
            <w:r w:rsidRPr="00C62AD5">
              <w:rPr>
                <w:color w:val="000000"/>
                <w:vertAlign w:val="subscript"/>
              </w:rPr>
              <w:t>V</w:t>
            </w:r>
            <w:proofErr w:type="gramEnd"/>
            <w:r w:rsidRPr="00C62AD5">
              <w:rPr>
                <w:color w:val="000000"/>
              </w:rPr>
              <w:t xml:space="preserve"> в минерале</w:t>
            </w:r>
          </w:p>
          <w:p w:rsidR="00CB5F28" w:rsidRPr="00C62AD5" w:rsidRDefault="00CB5F28" w:rsidP="00CB5F28">
            <w:pPr>
              <w:spacing w:line="240" w:lineRule="auto"/>
              <w:jc w:val="center"/>
              <w:rPr>
                <w:color w:val="000000"/>
              </w:rPr>
            </w:pPr>
            <w:r w:rsidRPr="00C62AD5">
              <w:rPr>
                <w:color w:val="000000"/>
              </w:rPr>
              <w:t>(масс%)</w:t>
            </w:r>
          </w:p>
        </w:tc>
        <w:tc>
          <w:tcPr>
            <w:tcW w:w="1736" w:type="dxa"/>
            <w:tcBorders>
              <w:top w:val="nil"/>
              <w:left w:val="nil"/>
              <w:bottom w:val="single" w:sz="4" w:space="0" w:color="auto"/>
              <w:right w:val="single" w:sz="4" w:space="0" w:color="auto"/>
            </w:tcBorders>
            <w:shd w:val="clear" w:color="auto" w:fill="auto"/>
            <w:vAlign w:val="center"/>
            <w:hideMark/>
          </w:tcPr>
          <w:p w:rsidR="00CB5F28" w:rsidRDefault="00CB5F28" w:rsidP="00CB5F28">
            <w:pPr>
              <w:spacing w:line="240" w:lineRule="auto"/>
              <w:jc w:val="center"/>
              <w:rPr>
                <w:color w:val="000000"/>
              </w:rPr>
            </w:pPr>
            <w:r w:rsidRPr="00C62AD5">
              <w:rPr>
                <w:color w:val="000000"/>
              </w:rPr>
              <w:t>Распределение V по минералам,</w:t>
            </w:r>
          </w:p>
          <w:p w:rsidR="00CB5F28" w:rsidRPr="00C62AD5" w:rsidRDefault="00CB5F28" w:rsidP="00CB5F28">
            <w:pPr>
              <w:spacing w:line="240" w:lineRule="auto"/>
              <w:jc w:val="center"/>
              <w:rPr>
                <w:color w:val="000000"/>
              </w:rPr>
            </w:pPr>
            <w:r w:rsidRPr="00C62AD5">
              <w:rPr>
                <w:color w:val="000000"/>
              </w:rPr>
              <w:t>в %</w:t>
            </w:r>
          </w:p>
        </w:tc>
      </w:tr>
      <w:tr w:rsidR="00CB5F28" w:rsidRPr="00C62AD5" w:rsidTr="00CB5F28">
        <w:trPr>
          <w:trHeight w:val="315"/>
          <w:jc w:val="center"/>
        </w:trPr>
        <w:tc>
          <w:tcPr>
            <w:tcW w:w="1593" w:type="dxa"/>
            <w:tcBorders>
              <w:top w:val="nil"/>
              <w:left w:val="single" w:sz="4" w:space="0" w:color="auto"/>
              <w:bottom w:val="single" w:sz="4" w:space="0" w:color="auto"/>
              <w:right w:val="single" w:sz="4" w:space="0" w:color="auto"/>
            </w:tcBorders>
            <w:shd w:val="clear" w:color="auto" w:fill="auto"/>
            <w:vAlign w:val="center"/>
            <w:hideMark/>
          </w:tcPr>
          <w:p w:rsidR="00CB5F28" w:rsidRPr="00C62AD5" w:rsidRDefault="00CB5F28" w:rsidP="00CB5F28">
            <w:pPr>
              <w:spacing w:line="240" w:lineRule="auto"/>
              <w:jc w:val="center"/>
              <w:rPr>
                <w:color w:val="000000"/>
              </w:rPr>
            </w:pPr>
            <w:r w:rsidRPr="00C62AD5">
              <w:rPr>
                <w:color w:val="000000"/>
              </w:rPr>
              <w:t>Роскоэлит</w:t>
            </w:r>
          </w:p>
        </w:tc>
        <w:tc>
          <w:tcPr>
            <w:tcW w:w="2016" w:type="dxa"/>
            <w:tcBorders>
              <w:top w:val="nil"/>
              <w:left w:val="nil"/>
              <w:bottom w:val="single" w:sz="4" w:space="0" w:color="auto"/>
              <w:right w:val="single" w:sz="4" w:space="0" w:color="auto"/>
            </w:tcBorders>
            <w:shd w:val="clear" w:color="auto" w:fill="auto"/>
            <w:vAlign w:val="center"/>
            <w:hideMark/>
          </w:tcPr>
          <w:p w:rsidR="00CB5F28" w:rsidRPr="00C62AD5" w:rsidRDefault="00CB5F28" w:rsidP="00CB5F28">
            <w:pPr>
              <w:spacing w:line="240" w:lineRule="auto"/>
              <w:jc w:val="center"/>
              <w:rPr>
                <w:color w:val="000000"/>
              </w:rPr>
            </w:pPr>
            <w:r w:rsidRPr="00C62AD5">
              <w:rPr>
                <w:color w:val="000000"/>
              </w:rPr>
              <w:t>7,02</w:t>
            </w:r>
          </w:p>
        </w:tc>
        <w:tc>
          <w:tcPr>
            <w:tcW w:w="1736" w:type="dxa"/>
            <w:tcBorders>
              <w:top w:val="nil"/>
              <w:left w:val="nil"/>
              <w:bottom w:val="single" w:sz="4" w:space="0" w:color="auto"/>
              <w:right w:val="single" w:sz="4" w:space="0" w:color="auto"/>
            </w:tcBorders>
            <w:shd w:val="clear" w:color="auto" w:fill="auto"/>
            <w:vAlign w:val="center"/>
            <w:hideMark/>
          </w:tcPr>
          <w:p w:rsidR="00CB5F28" w:rsidRPr="00C62AD5" w:rsidRDefault="00CB5F28" w:rsidP="00CB5F28">
            <w:pPr>
              <w:spacing w:line="240" w:lineRule="auto"/>
              <w:jc w:val="center"/>
              <w:rPr>
                <w:color w:val="000000"/>
              </w:rPr>
            </w:pPr>
            <w:r w:rsidRPr="00C62AD5">
              <w:rPr>
                <w:color w:val="000000"/>
              </w:rPr>
              <w:t>68,16</w:t>
            </w:r>
          </w:p>
        </w:tc>
      </w:tr>
      <w:tr w:rsidR="00CB5F28" w:rsidRPr="00C62AD5" w:rsidTr="00CB5F28">
        <w:trPr>
          <w:trHeight w:val="315"/>
          <w:jc w:val="center"/>
        </w:trPr>
        <w:tc>
          <w:tcPr>
            <w:tcW w:w="1593" w:type="dxa"/>
            <w:tcBorders>
              <w:top w:val="nil"/>
              <w:left w:val="single" w:sz="4" w:space="0" w:color="auto"/>
              <w:bottom w:val="single" w:sz="4" w:space="0" w:color="auto"/>
              <w:right w:val="single" w:sz="4" w:space="0" w:color="auto"/>
            </w:tcBorders>
            <w:shd w:val="clear" w:color="auto" w:fill="auto"/>
            <w:vAlign w:val="center"/>
            <w:hideMark/>
          </w:tcPr>
          <w:p w:rsidR="00CB5F28" w:rsidRPr="00C62AD5" w:rsidRDefault="00CB5F28" w:rsidP="00CB5F28">
            <w:pPr>
              <w:spacing w:line="240" w:lineRule="auto"/>
              <w:jc w:val="center"/>
              <w:rPr>
                <w:color w:val="000000"/>
              </w:rPr>
            </w:pPr>
            <w:r w:rsidRPr="00C62AD5">
              <w:rPr>
                <w:color w:val="000000"/>
              </w:rPr>
              <w:t>V-Гематит</w:t>
            </w:r>
          </w:p>
        </w:tc>
        <w:tc>
          <w:tcPr>
            <w:tcW w:w="2016" w:type="dxa"/>
            <w:tcBorders>
              <w:top w:val="nil"/>
              <w:left w:val="nil"/>
              <w:bottom w:val="single" w:sz="4" w:space="0" w:color="auto"/>
              <w:right w:val="single" w:sz="4" w:space="0" w:color="auto"/>
            </w:tcBorders>
            <w:shd w:val="clear" w:color="auto" w:fill="auto"/>
            <w:vAlign w:val="center"/>
            <w:hideMark/>
          </w:tcPr>
          <w:p w:rsidR="00CB5F28" w:rsidRPr="00C62AD5" w:rsidRDefault="00CB5F28" w:rsidP="00CB5F28">
            <w:pPr>
              <w:spacing w:line="240" w:lineRule="auto"/>
              <w:jc w:val="center"/>
              <w:rPr>
                <w:color w:val="000000"/>
              </w:rPr>
            </w:pPr>
            <w:r w:rsidRPr="00C62AD5">
              <w:rPr>
                <w:color w:val="000000"/>
              </w:rPr>
              <w:t>14,00</w:t>
            </w:r>
          </w:p>
        </w:tc>
        <w:tc>
          <w:tcPr>
            <w:tcW w:w="1736" w:type="dxa"/>
            <w:tcBorders>
              <w:top w:val="nil"/>
              <w:left w:val="nil"/>
              <w:bottom w:val="single" w:sz="4" w:space="0" w:color="auto"/>
              <w:right w:val="single" w:sz="4" w:space="0" w:color="auto"/>
            </w:tcBorders>
            <w:shd w:val="clear" w:color="auto" w:fill="auto"/>
            <w:vAlign w:val="center"/>
            <w:hideMark/>
          </w:tcPr>
          <w:p w:rsidR="00CB5F28" w:rsidRPr="00C62AD5" w:rsidRDefault="00CB5F28" w:rsidP="00CB5F28">
            <w:pPr>
              <w:spacing w:line="240" w:lineRule="auto"/>
              <w:jc w:val="center"/>
              <w:rPr>
                <w:color w:val="000000"/>
              </w:rPr>
            </w:pPr>
            <w:r w:rsidRPr="00C62AD5">
              <w:rPr>
                <w:color w:val="000000"/>
              </w:rPr>
              <w:t>31,84</w:t>
            </w:r>
          </w:p>
        </w:tc>
      </w:tr>
      <w:tr w:rsidR="00CB5F28" w:rsidRPr="00C62AD5" w:rsidTr="00CB5F28">
        <w:trPr>
          <w:trHeight w:val="315"/>
          <w:jc w:val="center"/>
        </w:trPr>
        <w:tc>
          <w:tcPr>
            <w:tcW w:w="1593" w:type="dxa"/>
            <w:tcBorders>
              <w:top w:val="nil"/>
              <w:left w:val="single" w:sz="4" w:space="0" w:color="auto"/>
              <w:bottom w:val="single" w:sz="4" w:space="0" w:color="auto"/>
              <w:right w:val="single" w:sz="4" w:space="0" w:color="auto"/>
            </w:tcBorders>
            <w:shd w:val="clear" w:color="auto" w:fill="auto"/>
            <w:vAlign w:val="center"/>
            <w:hideMark/>
          </w:tcPr>
          <w:p w:rsidR="00CB5F28" w:rsidRPr="00C62AD5" w:rsidRDefault="00CB5F28" w:rsidP="00CB5F28">
            <w:pPr>
              <w:spacing w:line="240" w:lineRule="auto"/>
              <w:jc w:val="center"/>
              <w:rPr>
                <w:color w:val="000000"/>
              </w:rPr>
            </w:pPr>
            <w:r w:rsidRPr="00C62AD5">
              <w:rPr>
                <w:color w:val="000000"/>
              </w:rPr>
              <w:t>Итого руда:</w:t>
            </w:r>
          </w:p>
        </w:tc>
        <w:tc>
          <w:tcPr>
            <w:tcW w:w="2016" w:type="dxa"/>
            <w:tcBorders>
              <w:top w:val="nil"/>
              <w:left w:val="nil"/>
              <w:bottom w:val="single" w:sz="4" w:space="0" w:color="auto"/>
              <w:right w:val="single" w:sz="4" w:space="0" w:color="auto"/>
            </w:tcBorders>
            <w:shd w:val="clear" w:color="auto" w:fill="auto"/>
            <w:vAlign w:val="center"/>
            <w:hideMark/>
          </w:tcPr>
          <w:p w:rsidR="00CB5F28" w:rsidRPr="00C62AD5" w:rsidRDefault="00CB5F28" w:rsidP="00CB5F28">
            <w:pPr>
              <w:spacing w:line="240" w:lineRule="auto"/>
              <w:jc w:val="center"/>
              <w:rPr>
                <w:color w:val="000000"/>
              </w:rPr>
            </w:pPr>
            <w:r w:rsidRPr="00C62AD5">
              <w:rPr>
                <w:color w:val="000000"/>
              </w:rPr>
              <w:t>3,03</w:t>
            </w:r>
          </w:p>
        </w:tc>
        <w:tc>
          <w:tcPr>
            <w:tcW w:w="1736" w:type="dxa"/>
            <w:tcBorders>
              <w:top w:val="nil"/>
              <w:left w:val="nil"/>
              <w:bottom w:val="single" w:sz="4" w:space="0" w:color="auto"/>
              <w:right w:val="single" w:sz="4" w:space="0" w:color="auto"/>
            </w:tcBorders>
            <w:shd w:val="clear" w:color="auto" w:fill="auto"/>
            <w:vAlign w:val="center"/>
            <w:hideMark/>
          </w:tcPr>
          <w:p w:rsidR="00CB5F28" w:rsidRPr="00C62AD5" w:rsidRDefault="00CB5F28" w:rsidP="00CB5F28">
            <w:pPr>
              <w:spacing w:line="240" w:lineRule="auto"/>
              <w:jc w:val="center"/>
              <w:rPr>
                <w:color w:val="000000"/>
              </w:rPr>
            </w:pPr>
            <w:r w:rsidRPr="00C62AD5">
              <w:rPr>
                <w:color w:val="000000"/>
              </w:rPr>
              <w:t>100,00</w:t>
            </w:r>
          </w:p>
        </w:tc>
      </w:tr>
    </w:tbl>
    <w:p w:rsidR="00CB5F28" w:rsidRDefault="00CB5F28" w:rsidP="00CB5F28">
      <w:pPr>
        <w:ind w:firstLine="709"/>
      </w:pPr>
    </w:p>
    <w:p w:rsidR="00A13041" w:rsidRDefault="00A13041" w:rsidP="00213FE9">
      <w:pPr>
        <w:ind w:firstLine="709"/>
        <w:jc w:val="center"/>
      </w:pPr>
      <w:r w:rsidRPr="00A13041">
        <w:rPr>
          <w:noProof/>
        </w:rPr>
        <w:drawing>
          <wp:inline distT="0" distB="0" distL="0" distR="0">
            <wp:extent cx="5400675" cy="2743200"/>
            <wp:effectExtent l="19050" t="0" r="9525" b="0"/>
            <wp:docPr id="4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rsidR="00A13041" w:rsidRDefault="00A13041" w:rsidP="00213FE9">
      <w:pPr>
        <w:pStyle w:val="a4"/>
      </w:pPr>
      <w:r w:rsidRPr="00213FE9">
        <w:rPr>
          <w:b/>
        </w:rPr>
        <w:t>Рис.</w:t>
      </w:r>
      <w:r w:rsidR="00213FE9" w:rsidRPr="00213FE9">
        <w:rPr>
          <w:b/>
        </w:rPr>
        <w:t>104</w:t>
      </w:r>
      <w:r w:rsidR="00213FE9">
        <w:t xml:space="preserve"> распределение </w:t>
      </w:r>
      <w:r w:rsidR="00213FE9">
        <w:rPr>
          <w:lang w:val="en-US"/>
        </w:rPr>
        <w:t>V</w:t>
      </w:r>
      <w:r w:rsidR="00213FE9">
        <w:t xml:space="preserve"> по минералам на различных стратиграфических уровнях</w:t>
      </w:r>
    </w:p>
    <w:p w:rsidR="00213FE9" w:rsidRPr="00213FE9" w:rsidRDefault="00213FE9" w:rsidP="00213FE9">
      <w:pPr>
        <w:pStyle w:val="a4"/>
      </w:pPr>
    </w:p>
    <w:p w:rsidR="00CB5F28" w:rsidRDefault="000D568D" w:rsidP="008A2183">
      <w:pPr>
        <w:ind w:firstLine="709"/>
      </w:pPr>
      <w:r>
        <w:t xml:space="preserve">Таким образом, показано, что руды Космозерской зоны контрастны и эта контрастность, обусловлена, в том числе, стратиграфическим положением оруденения и </w:t>
      </w:r>
      <w:r>
        <w:lastRenderedPageBreak/>
        <w:t xml:space="preserve">зависит от протолита, по которым развиваются метасоматиты. Резкое отличие </w:t>
      </w:r>
      <w:r w:rsidR="00A13041">
        <w:t xml:space="preserve">по </w:t>
      </w:r>
      <w:r>
        <w:t>минерально</w:t>
      </w:r>
      <w:r w:rsidR="00A13041">
        <w:t>му</w:t>
      </w:r>
      <w:r>
        <w:t xml:space="preserve"> баланс</w:t>
      </w:r>
      <w:r w:rsidR="00A13041">
        <w:t>у</w:t>
      </w:r>
      <w:r>
        <w:t xml:space="preserve"> ванадия в рудах различных стратиграфических уровней, позволяет выделить, различные природные</w:t>
      </w:r>
      <w:r w:rsidR="00A13041">
        <w:t xml:space="preserve"> </w:t>
      </w:r>
      <w:r>
        <w:t xml:space="preserve">минеральные типы руд. В силу того, что основные минералы носители ванадия в этих рудах, это слоистый силикат-роскоэлит, </w:t>
      </w:r>
      <w:r w:rsidR="00A13041">
        <w:rPr>
          <w:lang w:val="en-US"/>
        </w:rPr>
        <w:t>V</w:t>
      </w:r>
      <w:r w:rsidR="00A13041" w:rsidRPr="00A13041">
        <w:t>-</w:t>
      </w:r>
      <w:r w:rsidR="00A13041">
        <w:t>пироксен</w:t>
      </w:r>
      <w:r>
        <w:t>-наталиит и оксид-карелианит, обладают различными химическими и физическими свойствами, выделенные природные</w:t>
      </w:r>
      <w:r w:rsidR="00A13041">
        <w:t xml:space="preserve">, минералогические типы руд, будут обладать различными технологическими свойствами. На данном этапе исследования, можно спрогнозировать, что руды Космозерской зоны будут представлены двумя или тремя сортами, каждый из которых потребует собственного подхода при обогащении. </w:t>
      </w:r>
      <w:proofErr w:type="gramStart"/>
      <w:r w:rsidR="00A13041">
        <w:t>Кроме того, для определения пространственного положения различных минеральных типов руд (и как следствие технологических сортов), целесообразно проведение работ по геолого-технологическому картированию руд на дальнейших стадия изучения месторождения Космозерское.</w:t>
      </w:r>
      <w:proofErr w:type="gramEnd"/>
    </w:p>
    <w:p w:rsidR="00CB5F28" w:rsidRDefault="002C3457" w:rsidP="002C3457">
      <w:pPr>
        <w:spacing w:after="200" w:line="276" w:lineRule="auto"/>
        <w:jc w:val="left"/>
      </w:pPr>
      <w:r>
        <w:br w:type="page"/>
      </w:r>
    </w:p>
    <w:p w:rsidR="002314B6" w:rsidRDefault="002314B6" w:rsidP="002314B6">
      <w:pPr>
        <w:pStyle w:val="1"/>
      </w:pPr>
      <w:bookmarkStart w:id="50" w:name="_Toc450900386"/>
      <w:r>
        <w:lastRenderedPageBreak/>
        <w:t>Выводы</w:t>
      </w:r>
      <w:bookmarkEnd w:id="50"/>
    </w:p>
    <w:p w:rsidR="005F0C58" w:rsidRDefault="005F0C58" w:rsidP="005F0C58">
      <w:pPr>
        <w:pStyle w:val="a3"/>
        <w:numPr>
          <w:ilvl w:val="0"/>
          <w:numId w:val="23"/>
        </w:numPr>
      </w:pPr>
      <w:r>
        <w:t xml:space="preserve">В обеих скважинах Космозёрского месторождения </w:t>
      </w:r>
      <w:r w:rsidR="008A2183">
        <w:t>проявлены</w:t>
      </w:r>
      <w:r>
        <w:t xml:space="preserve"> метасоматические изменения одного и того же ряда (альбитизация, роскоэлитизация, гематитизация). В результате </w:t>
      </w:r>
      <w:proofErr w:type="gramStart"/>
      <w:r>
        <w:t>которых</w:t>
      </w:r>
      <w:proofErr w:type="gramEnd"/>
      <w:r>
        <w:t>, возникают различные минеральные формы реализации метасоматитов, и скорее всего, это зависит от протолита по которому они формировались.</w:t>
      </w:r>
      <w:r w:rsidRPr="005F0C58">
        <w:rPr>
          <w:rFonts w:eastAsiaTheme="majorEastAsia"/>
        </w:rPr>
        <w:t xml:space="preserve"> </w:t>
      </w:r>
    </w:p>
    <w:p w:rsidR="005F0C58" w:rsidRDefault="006B25F0" w:rsidP="005F0C58">
      <w:pPr>
        <w:pStyle w:val="a3"/>
        <w:numPr>
          <w:ilvl w:val="0"/>
          <w:numId w:val="23"/>
        </w:numPr>
      </w:pPr>
      <w:r>
        <w:t xml:space="preserve">Особенности химического состава метасоматитов, а также последовательность формирования породообразующих и рудных минералов, свидетельствует о том, что оруденение различных уровней формировалось в ходе единой последовательности процессов. </w:t>
      </w:r>
      <w:r w:rsidR="005F0C58">
        <w:t>Э</w:t>
      </w:r>
      <w:r w:rsidR="005F0C58" w:rsidRPr="000B164A">
        <w:t>то процессы, связанные с</w:t>
      </w:r>
      <w:r>
        <w:t xml:space="preserve"> </w:t>
      </w:r>
      <w:r w:rsidR="005F0C58" w:rsidRPr="000B164A">
        <w:t>альбитизаци</w:t>
      </w:r>
      <w:r w:rsidR="005F0C58">
        <w:t>ей</w:t>
      </w:r>
      <w:r w:rsidR="005F0C58" w:rsidRPr="000B164A">
        <w:t xml:space="preserve"> </w:t>
      </w:r>
      <w:r w:rsidR="005F0C58">
        <w:t xml:space="preserve">и последующим </w:t>
      </w:r>
      <w:r w:rsidR="005F0C58" w:rsidRPr="000B164A">
        <w:t>рудообразовани</w:t>
      </w:r>
      <w:r w:rsidR="005F0C58">
        <w:t>ем.</w:t>
      </w:r>
    </w:p>
    <w:p w:rsidR="005F0C58" w:rsidRDefault="006B25F0" w:rsidP="005F0C58">
      <w:pPr>
        <w:pStyle w:val="a3"/>
        <w:numPr>
          <w:ilvl w:val="0"/>
          <w:numId w:val="23"/>
        </w:numPr>
      </w:pPr>
      <w:r>
        <w:t xml:space="preserve">Руды в Космозерской зоне представлены как минимум двумя или тремя минеральными типами, при этом ведущие </w:t>
      </w:r>
      <w:r w:rsidRPr="00805A8E">
        <w:rPr>
          <w:lang w:val="en-US"/>
        </w:rPr>
        <w:t>V</w:t>
      </w:r>
      <w:r w:rsidRPr="002C3457">
        <w:t>-</w:t>
      </w:r>
      <w:r>
        <w:t>содержащие минералы этих типов руд, резко отличаются по своим химическим и физическим, а, следовательно, и технологическим свойствам.</w:t>
      </w:r>
    </w:p>
    <w:p w:rsidR="006B25F0" w:rsidRDefault="006B25F0" w:rsidP="006B25F0">
      <w:pPr>
        <w:pStyle w:val="a3"/>
        <w:numPr>
          <w:ilvl w:val="0"/>
          <w:numId w:val="23"/>
        </w:numPr>
      </w:pPr>
      <w:r>
        <w:t>Одним из критериев определения технологического сорта руды, может стать положение рудного блока в разрезе рудовмещающих стратиграфических комплексов, а так же литолого-петрографические особенности пород протолита.</w:t>
      </w:r>
    </w:p>
    <w:p w:rsidR="001900AE" w:rsidRDefault="001900AE" w:rsidP="001900AE">
      <w:pPr>
        <w:pStyle w:val="a3"/>
        <w:numPr>
          <w:ilvl w:val="0"/>
          <w:numId w:val="23"/>
        </w:numPr>
      </w:pPr>
      <w:r w:rsidRPr="00E53AE6">
        <w:t>Урановая минерализация на месторождении Космозерское формировалась неодноактно: ранним был уранинит, затем</w:t>
      </w:r>
      <w:r w:rsidRPr="00637D00">
        <w:t xml:space="preserve"> </w:t>
      </w:r>
      <w:r>
        <w:t xml:space="preserve">поздние </w:t>
      </w:r>
      <w:r w:rsidRPr="00637D00">
        <w:t>г</w:t>
      </w:r>
      <w:r>
        <w:t>енерации настурана и коффинита.</w:t>
      </w:r>
    </w:p>
    <w:p w:rsidR="001900AE" w:rsidRDefault="001900AE" w:rsidP="001900AE">
      <w:pPr>
        <w:ind w:left="360"/>
      </w:pPr>
    </w:p>
    <w:p w:rsidR="006B25F0" w:rsidRDefault="006B25F0" w:rsidP="006B25F0">
      <w:pPr>
        <w:pStyle w:val="a3"/>
      </w:pPr>
    </w:p>
    <w:p w:rsidR="005F0C58" w:rsidRDefault="005F0C58" w:rsidP="005F0C58">
      <w:pPr>
        <w:ind w:left="349"/>
      </w:pPr>
    </w:p>
    <w:p w:rsidR="004D22F0" w:rsidRDefault="004D22F0" w:rsidP="005F0C58">
      <w:pPr>
        <w:ind w:left="349"/>
      </w:pPr>
    </w:p>
    <w:p w:rsidR="004D22F0" w:rsidRDefault="004D22F0" w:rsidP="005F0C58">
      <w:pPr>
        <w:ind w:left="349"/>
      </w:pPr>
    </w:p>
    <w:p w:rsidR="002314B6" w:rsidRDefault="00805A8E" w:rsidP="00805A8E">
      <w:pPr>
        <w:spacing w:after="200" w:line="276" w:lineRule="auto"/>
        <w:ind w:left="360"/>
        <w:jc w:val="left"/>
      </w:pPr>
      <w:r w:rsidRPr="002C3457">
        <w:br w:type="page"/>
      </w:r>
    </w:p>
    <w:p w:rsidR="002314B6" w:rsidRPr="002314B6" w:rsidRDefault="002314B6" w:rsidP="002314B6">
      <w:pPr>
        <w:pStyle w:val="1"/>
      </w:pPr>
      <w:bookmarkStart w:id="51" w:name="_Toc389305162"/>
      <w:bookmarkStart w:id="52" w:name="_Toc450900387"/>
      <w:r w:rsidRPr="002314B6">
        <w:lastRenderedPageBreak/>
        <w:t>Список использованной литературы</w:t>
      </w:r>
      <w:bookmarkEnd w:id="51"/>
      <w:bookmarkEnd w:id="52"/>
    </w:p>
    <w:p w:rsidR="001B64C6" w:rsidRPr="0056618C" w:rsidRDefault="001B64C6" w:rsidP="00E31F9F">
      <w:pPr>
        <w:ind w:left="284"/>
        <w:rPr>
          <w:lang w:val="en-US"/>
        </w:rPr>
      </w:pPr>
    </w:p>
    <w:p w:rsidR="001B64C6" w:rsidRDefault="001B64C6" w:rsidP="00A1433E">
      <w:pPr>
        <w:pStyle w:val="a3"/>
        <w:numPr>
          <w:ilvl w:val="0"/>
          <w:numId w:val="17"/>
        </w:numPr>
        <w:ind w:left="644"/>
      </w:pPr>
      <w:r w:rsidRPr="00A1433E">
        <w:t>Билибина Т.В., Мельников Е.К., Савицкий А.В.</w:t>
      </w:r>
      <w:r>
        <w:t xml:space="preserve"> О новом типе месторождений комплексных руд в Южной Карелии. //Геология рудных месторождений. 1991, т. 33 №6. С. 3-13.</w:t>
      </w:r>
    </w:p>
    <w:p w:rsidR="001B64C6" w:rsidRPr="00A729A9" w:rsidRDefault="001B64C6" w:rsidP="00D10CFC">
      <w:pPr>
        <w:pStyle w:val="a3"/>
        <w:numPr>
          <w:ilvl w:val="0"/>
          <w:numId w:val="17"/>
        </w:numPr>
        <w:ind w:left="644"/>
      </w:pPr>
      <w:r>
        <w:t xml:space="preserve">Бороздин А.П., </w:t>
      </w:r>
      <w:r w:rsidRPr="00984B88">
        <w:t>Ю. С. Полеховский, С. А. Бушмин,</w:t>
      </w:r>
      <w:r>
        <w:t xml:space="preserve"> Возраст рудообразующих метасоматических процессов на месторождении ванадия, благородных металлов и урана, Средняя Падма (Карелия, Балтийский щит), СПб, 2014 г.</w:t>
      </w:r>
    </w:p>
    <w:p w:rsidR="001B64C6" w:rsidRDefault="001B64C6" w:rsidP="00D10CFC">
      <w:pPr>
        <w:pStyle w:val="a3"/>
        <w:numPr>
          <w:ilvl w:val="0"/>
          <w:numId w:val="17"/>
        </w:numPr>
        <w:ind w:left="644"/>
      </w:pPr>
      <w:r w:rsidRPr="00A729A9">
        <w:t>Бороздин А.</w:t>
      </w:r>
      <w:r>
        <w:t> </w:t>
      </w:r>
      <w:r w:rsidRPr="00A729A9">
        <w:t xml:space="preserve">П., </w:t>
      </w:r>
      <w:r>
        <w:t>Рукопись м</w:t>
      </w:r>
      <w:r w:rsidRPr="00A729A9">
        <w:t>агистерск</w:t>
      </w:r>
      <w:r>
        <w:t>ой</w:t>
      </w:r>
      <w:r w:rsidRPr="00A729A9">
        <w:t xml:space="preserve"> диссертаци</w:t>
      </w:r>
      <w:r>
        <w:t>и</w:t>
      </w:r>
      <w:r w:rsidRPr="00A729A9">
        <w:t xml:space="preserve"> «Урановая минерализация комплексных месторождений Заонежья (Южная Карелия)», СПб, 2006</w:t>
      </w:r>
      <w:r>
        <w:t xml:space="preserve"> г.</w:t>
      </w:r>
    </w:p>
    <w:p w:rsidR="001B64C6" w:rsidRPr="00471938" w:rsidRDefault="001B64C6" w:rsidP="00D10CFC">
      <w:pPr>
        <w:pStyle w:val="a3"/>
        <w:numPr>
          <w:ilvl w:val="0"/>
          <w:numId w:val="17"/>
        </w:numPr>
        <w:ind w:left="644"/>
      </w:pPr>
      <w:r>
        <w:t>Булавин А.В., Закономерности размещения комплексного уран-ванадиевого орудинения в структурах Онежского прогиба, (диссертация), Ленинград, 1990 г.</w:t>
      </w:r>
    </w:p>
    <w:p w:rsidR="001B64C6" w:rsidRDefault="001B64C6" w:rsidP="00D10CFC">
      <w:pPr>
        <w:pStyle w:val="a3"/>
        <w:numPr>
          <w:ilvl w:val="0"/>
          <w:numId w:val="17"/>
        </w:numPr>
        <w:ind w:left="644"/>
      </w:pPr>
      <w:r>
        <w:t>Буланов В.А., А.И. Сизых, Кристаллохимизм породообразующих минералов, (учебное пособие), Иркутск, 2005 г.</w:t>
      </w:r>
    </w:p>
    <w:p w:rsidR="001B64C6" w:rsidRPr="00581E1E" w:rsidRDefault="001B64C6" w:rsidP="00D10CFC">
      <w:pPr>
        <w:pStyle w:val="a3"/>
        <w:numPr>
          <w:ilvl w:val="0"/>
          <w:numId w:val="17"/>
        </w:numPr>
        <w:ind w:left="644"/>
      </w:pPr>
      <w:r w:rsidRPr="00A729A9">
        <w:t>Волков</w:t>
      </w:r>
      <w:r>
        <w:t> </w:t>
      </w:r>
      <w:r w:rsidRPr="00A729A9">
        <w:t>В.</w:t>
      </w:r>
      <w:r>
        <w:t> </w:t>
      </w:r>
      <w:r w:rsidRPr="00A729A9">
        <w:t>П., Полеховский</w:t>
      </w:r>
      <w:r>
        <w:t> </w:t>
      </w:r>
      <w:r w:rsidRPr="00A729A9">
        <w:t>Ю.</w:t>
      </w:r>
      <w:r>
        <w:t> </w:t>
      </w:r>
      <w:r w:rsidRPr="00A729A9">
        <w:t>С., Сергеев</w:t>
      </w:r>
      <w:r>
        <w:t> </w:t>
      </w:r>
      <w:r w:rsidRPr="00A729A9">
        <w:t>А.</w:t>
      </w:r>
      <w:r>
        <w:t> </w:t>
      </w:r>
      <w:r w:rsidRPr="00581E1E">
        <w:t>С., Тарасова</w:t>
      </w:r>
      <w:r>
        <w:t> </w:t>
      </w:r>
      <w:r w:rsidRPr="00581E1E">
        <w:t>И.</w:t>
      </w:r>
      <w:r>
        <w:t> </w:t>
      </w:r>
      <w:r w:rsidRPr="00581E1E">
        <w:t xml:space="preserve">П., Введение в металлогению горючих ископаемых и углеродсодержащих пород, учебное пособие, СПб: </w:t>
      </w:r>
      <w:r>
        <w:t xml:space="preserve">Издательство СПбГУ, 1997, 248 </w:t>
      </w:r>
      <w:proofErr w:type="gramStart"/>
      <w:r>
        <w:t>с</w:t>
      </w:r>
      <w:proofErr w:type="gramEnd"/>
      <w:r>
        <w:t>.</w:t>
      </w:r>
    </w:p>
    <w:p w:rsidR="001B64C6" w:rsidRPr="001B64C6" w:rsidRDefault="001B64C6" w:rsidP="001B64C6">
      <w:pPr>
        <w:pStyle w:val="a3"/>
        <w:numPr>
          <w:ilvl w:val="0"/>
          <w:numId w:val="17"/>
        </w:numPr>
        <w:ind w:left="644"/>
        <w:rPr>
          <w:lang w:val="en-US"/>
        </w:rPr>
      </w:pPr>
      <w:r w:rsidRPr="001B64C6">
        <w:t xml:space="preserve">Геологическое строение и рудоносность Заонежского полуострова и прилегающих территорий. </w:t>
      </w:r>
      <w:r w:rsidRPr="00CB36F9">
        <w:t>Отчет по геол. зад. 32-18 и 32-19: О результатах поисковых (</w:t>
      </w:r>
      <w:proofErr w:type="gramStart"/>
      <w:r w:rsidRPr="00CB36F9">
        <w:t>м-ба</w:t>
      </w:r>
      <w:proofErr w:type="gramEnd"/>
      <w:r w:rsidRPr="00CB36F9">
        <w:t xml:space="preserve"> 1:10 000) и поисково оценочных работах проведенных в 1988-1990 гг. на Заонежской и Уницкой площадях. </w:t>
      </w:r>
      <w:r w:rsidRPr="001B64C6">
        <w:rPr>
          <w:lang w:val="en-US"/>
        </w:rPr>
        <w:t xml:space="preserve">Т.1-214 </w:t>
      </w:r>
      <w:proofErr w:type="gramStart"/>
      <w:r w:rsidRPr="001B64C6">
        <w:rPr>
          <w:lang w:val="en-US"/>
        </w:rPr>
        <w:t>с.,</w:t>
      </w:r>
      <w:proofErr w:type="gramEnd"/>
      <w:r w:rsidRPr="001B64C6">
        <w:rPr>
          <w:lang w:val="en-US"/>
        </w:rPr>
        <w:t xml:space="preserve"> Т.2-214 с., Чебино, </w:t>
      </w:r>
      <w:smartTag w:uri="urn:schemas-microsoft-com:office:smarttags" w:element="metricconverter">
        <w:smartTagPr>
          <w:attr w:name="ProductID" w:val="1991 г"/>
        </w:smartTagPr>
        <w:r w:rsidRPr="001B64C6">
          <w:rPr>
            <w:lang w:val="en-US"/>
          </w:rPr>
          <w:t>1991 г</w:t>
        </w:r>
      </w:smartTag>
      <w:r w:rsidRPr="001B64C6">
        <w:rPr>
          <w:lang w:val="en-US"/>
        </w:rPr>
        <w:t>. // Фонды ГГП «Невскгеология».</w:t>
      </w:r>
    </w:p>
    <w:p w:rsidR="001B64C6" w:rsidRPr="00581E1E" w:rsidRDefault="001B64C6" w:rsidP="003705ED">
      <w:pPr>
        <w:pStyle w:val="a3"/>
        <w:numPr>
          <w:ilvl w:val="0"/>
          <w:numId w:val="17"/>
        </w:numPr>
      </w:pPr>
      <w:r w:rsidRPr="00581E1E">
        <w:t xml:space="preserve">Геология Карелии / Ин-т геологии </w:t>
      </w:r>
      <w:proofErr w:type="gramStart"/>
      <w:r w:rsidRPr="00581E1E">
        <w:t>Карельского</w:t>
      </w:r>
      <w:proofErr w:type="gramEnd"/>
      <w:r w:rsidRPr="00581E1E">
        <w:t xml:space="preserve"> фил. АН СССР. – Л.: Наука, 1987, 231 </w:t>
      </w:r>
      <w:proofErr w:type="gramStart"/>
      <w:r w:rsidRPr="00581E1E">
        <w:t>с</w:t>
      </w:r>
      <w:proofErr w:type="gramEnd"/>
      <w:r w:rsidRPr="00581E1E">
        <w:t>.</w:t>
      </w:r>
    </w:p>
    <w:p w:rsidR="001B64C6" w:rsidRDefault="001B64C6" w:rsidP="00D10CFC">
      <w:pPr>
        <w:pStyle w:val="a3"/>
        <w:numPr>
          <w:ilvl w:val="0"/>
          <w:numId w:val="17"/>
        </w:numPr>
        <w:ind w:left="644"/>
      </w:pPr>
      <w:r>
        <w:t xml:space="preserve">Голубев А.И., Кулешевич Л.В., Благороднометальная минерализация в </w:t>
      </w:r>
      <w:proofErr w:type="gramStart"/>
      <w:r>
        <w:t>щелочных</w:t>
      </w:r>
      <w:proofErr w:type="gramEnd"/>
      <w:r>
        <w:t xml:space="preserve"> метасоматитах Средней Падмы Онежской структуры</w:t>
      </w:r>
    </w:p>
    <w:p w:rsidR="001B64C6" w:rsidRDefault="001B64C6" w:rsidP="00D10CFC">
      <w:pPr>
        <w:pStyle w:val="a3"/>
        <w:numPr>
          <w:ilvl w:val="0"/>
          <w:numId w:val="17"/>
        </w:numPr>
        <w:ind w:left="644"/>
      </w:pPr>
      <w:proofErr w:type="gramStart"/>
      <w:r>
        <w:t>Голубев</w:t>
      </w:r>
      <w:proofErr w:type="gramEnd"/>
      <w:r>
        <w:t xml:space="preserve"> А.И., Трофимов Н.Н., Лавров М.М., Геология и минерагения Онежского рудного района (Южная Карелия), Материалы Всероссийской конференции (Петрозаводск 12-15 ноября 2007 г.)</w:t>
      </w:r>
    </w:p>
    <w:p w:rsidR="001B64C6" w:rsidRDefault="001B64C6" w:rsidP="00D10CFC">
      <w:pPr>
        <w:pStyle w:val="a3"/>
        <w:numPr>
          <w:ilvl w:val="0"/>
          <w:numId w:val="17"/>
        </w:numPr>
        <w:ind w:left="644"/>
      </w:pPr>
      <w:r>
        <w:t>Леденёва Н.В., Минералогия и условия локализации уран-благороднометально-ванадиевого орудинения (Онежский рудный район), (диссертация), Москва, 2004 г.</w:t>
      </w:r>
    </w:p>
    <w:p w:rsidR="001B64C6" w:rsidRDefault="001B64C6" w:rsidP="00D10CFC">
      <w:pPr>
        <w:pStyle w:val="a3"/>
        <w:numPr>
          <w:ilvl w:val="0"/>
          <w:numId w:val="17"/>
        </w:numPr>
        <w:ind w:left="644"/>
      </w:pPr>
      <w:r w:rsidRPr="008C488E">
        <w:t xml:space="preserve">Лохов Д.К., Минералогия ванадатов урана и общая характеристика урановой минерализации проявления «Рудная горка» (Заонежье, Карелия), (рукопись курсовой работы), СПб, </w:t>
      </w:r>
      <w:smartTag w:uri="urn:schemas-microsoft-com:office:smarttags" w:element="metricconverter">
        <w:smartTagPr>
          <w:attr w:name="ProductID" w:val="2008 г"/>
        </w:smartTagPr>
        <w:r w:rsidRPr="008C488E">
          <w:t>2008 г</w:t>
        </w:r>
      </w:smartTag>
      <w:r w:rsidRPr="008C488E">
        <w:t>.</w:t>
      </w:r>
    </w:p>
    <w:p w:rsidR="001B64C6" w:rsidRPr="000B4A3E" w:rsidRDefault="001B64C6" w:rsidP="00D10CFC">
      <w:pPr>
        <w:pStyle w:val="a3"/>
        <w:numPr>
          <w:ilvl w:val="0"/>
          <w:numId w:val="17"/>
        </w:numPr>
        <w:ind w:left="644"/>
      </w:pPr>
      <w:r w:rsidRPr="00581E1E">
        <w:lastRenderedPageBreak/>
        <w:t>Магматизм и металлогения рифтогенных систем восточной части Балтийского щита</w:t>
      </w:r>
      <w:proofErr w:type="gramStart"/>
      <w:r w:rsidRPr="00581E1E">
        <w:t>/ П</w:t>
      </w:r>
      <w:proofErr w:type="gramEnd"/>
      <w:r w:rsidRPr="00581E1E">
        <w:t>од ред. Щеглова А.</w:t>
      </w:r>
      <w:r>
        <w:t> </w:t>
      </w:r>
      <w:r w:rsidRPr="00581E1E">
        <w:t>Г. – СПб: Недра, 1993</w:t>
      </w:r>
      <w:r w:rsidR="00CB36F9">
        <w:t xml:space="preserve"> г</w:t>
      </w:r>
      <w:r>
        <w:t>.</w:t>
      </w:r>
    </w:p>
    <w:p w:rsidR="001B64C6" w:rsidRPr="00491645" w:rsidRDefault="001B64C6" w:rsidP="00D10CFC">
      <w:pPr>
        <w:pStyle w:val="a3"/>
        <w:numPr>
          <w:ilvl w:val="0"/>
          <w:numId w:val="17"/>
        </w:numPr>
        <w:ind w:left="644"/>
      </w:pPr>
      <w:r w:rsidRPr="00491645">
        <w:rPr>
          <w:bCs/>
        </w:rPr>
        <w:t>Онежская палеопротерозойская структура (геология, тектоника, глубинное строение и минерагения)</w:t>
      </w:r>
      <w:r w:rsidRPr="00491645">
        <w:rPr>
          <w:b/>
          <w:bCs/>
        </w:rPr>
        <w:t xml:space="preserve"> </w:t>
      </w:r>
      <w:r w:rsidRPr="00491645">
        <w:rPr>
          <w:rFonts w:eastAsia="ArialMT"/>
        </w:rPr>
        <w:t>/ Отв. ред. Глушанин</w:t>
      </w:r>
      <w:r>
        <w:rPr>
          <w:rFonts w:eastAsia="ArialMT"/>
        </w:rPr>
        <w:t> </w:t>
      </w:r>
      <w:r w:rsidRPr="00491645">
        <w:rPr>
          <w:rFonts w:eastAsia="ArialMT"/>
        </w:rPr>
        <w:t>Л.</w:t>
      </w:r>
      <w:r>
        <w:rPr>
          <w:rFonts w:eastAsia="ArialMT"/>
        </w:rPr>
        <w:t> </w:t>
      </w:r>
      <w:r w:rsidRPr="00491645">
        <w:rPr>
          <w:rFonts w:eastAsia="ArialMT"/>
        </w:rPr>
        <w:t>В., Шаров</w:t>
      </w:r>
      <w:r>
        <w:rPr>
          <w:rFonts w:eastAsia="ArialMT"/>
        </w:rPr>
        <w:t> </w:t>
      </w:r>
      <w:r w:rsidRPr="00491645">
        <w:rPr>
          <w:rFonts w:eastAsia="ArialMT"/>
        </w:rPr>
        <w:t>Н.</w:t>
      </w:r>
      <w:r>
        <w:rPr>
          <w:rFonts w:eastAsia="ArialMT"/>
        </w:rPr>
        <w:t> </w:t>
      </w:r>
      <w:r w:rsidRPr="00491645">
        <w:rPr>
          <w:rFonts w:eastAsia="ArialMT"/>
        </w:rPr>
        <w:t>В., Щипцов</w:t>
      </w:r>
      <w:r>
        <w:rPr>
          <w:rFonts w:eastAsia="ArialMT"/>
        </w:rPr>
        <w:t> </w:t>
      </w:r>
      <w:r w:rsidRPr="00491645">
        <w:rPr>
          <w:rFonts w:eastAsia="ArialMT"/>
        </w:rPr>
        <w:t>В.</w:t>
      </w:r>
      <w:r>
        <w:rPr>
          <w:rFonts w:eastAsia="ArialMT"/>
        </w:rPr>
        <w:t> </w:t>
      </w:r>
      <w:r w:rsidRPr="00491645">
        <w:rPr>
          <w:rFonts w:eastAsia="ArialMT"/>
        </w:rPr>
        <w:t xml:space="preserve">В.. Петрозаводск: Карельский научный центр РАН, 2011, 431 </w:t>
      </w:r>
      <w:proofErr w:type="gramStart"/>
      <w:r w:rsidRPr="00491645">
        <w:rPr>
          <w:rFonts w:eastAsia="ArialMT"/>
        </w:rPr>
        <w:t>с</w:t>
      </w:r>
      <w:proofErr w:type="gramEnd"/>
      <w:r w:rsidRPr="00491645">
        <w:rPr>
          <w:rFonts w:eastAsia="ArialMT"/>
        </w:rPr>
        <w:t>.</w:t>
      </w:r>
    </w:p>
    <w:p w:rsidR="001B64C6" w:rsidRDefault="001B64C6" w:rsidP="00D10CFC">
      <w:pPr>
        <w:pStyle w:val="a3"/>
        <w:numPr>
          <w:ilvl w:val="0"/>
          <w:numId w:val="17"/>
        </w:numPr>
        <w:ind w:left="644"/>
      </w:pPr>
      <w:r>
        <w:t>Полеховский Ю.С., Воинов А.С., Тарасова И.П. Определение особенностей урановой локализации уранового оруденения различных формационных типов на основе изучения и картирования гидротермально-метасоматически измененных пород перспективных на уран в структурах Онежского прогиба и его обрамления. Отчет по геол</w:t>
      </w:r>
      <w:proofErr w:type="gramStart"/>
      <w:r>
        <w:t>.з</w:t>
      </w:r>
      <w:proofErr w:type="gramEnd"/>
      <w:r>
        <w:t>ад. 2-28 Фонды ВГО МГ СССР, ПГО «Невскгеология», ЛГУ, Ленинград, 1986 г. т.1.-162 с.,т.2-74 с., т.3-20 л.</w:t>
      </w:r>
    </w:p>
    <w:p w:rsidR="001B64C6" w:rsidRPr="00581E1E" w:rsidRDefault="001B64C6" w:rsidP="00D10CFC">
      <w:pPr>
        <w:pStyle w:val="a3"/>
        <w:numPr>
          <w:ilvl w:val="0"/>
          <w:numId w:val="17"/>
        </w:numPr>
        <w:ind w:left="644"/>
      </w:pPr>
      <w:r w:rsidRPr="00581E1E">
        <w:t>Полеховский Ю.С., Тарасова И.П.</w:t>
      </w:r>
      <w:r>
        <w:t xml:space="preserve"> </w:t>
      </w:r>
      <w:r w:rsidRPr="00581E1E">
        <w:t>Геологическое строение онежского прогиба, в кн. «Введение в металлогению горючих ископаемых и углеродсодержащих пород», авторы: Волков</w:t>
      </w:r>
      <w:r>
        <w:t> </w:t>
      </w:r>
      <w:r w:rsidRPr="00581E1E">
        <w:t>В.</w:t>
      </w:r>
      <w:r>
        <w:t> </w:t>
      </w:r>
      <w:r w:rsidRPr="00581E1E">
        <w:t>П., Полеховский</w:t>
      </w:r>
      <w:r>
        <w:t> </w:t>
      </w:r>
      <w:r w:rsidRPr="00581E1E">
        <w:t>Ю.</w:t>
      </w:r>
      <w:r>
        <w:t> </w:t>
      </w:r>
      <w:r w:rsidRPr="00581E1E">
        <w:t>С., Сергеев</w:t>
      </w:r>
      <w:r>
        <w:t> </w:t>
      </w:r>
      <w:r w:rsidRPr="00581E1E">
        <w:t>А.</w:t>
      </w:r>
      <w:r>
        <w:t> </w:t>
      </w:r>
      <w:r w:rsidRPr="00581E1E">
        <w:t>С., Тарасова</w:t>
      </w:r>
      <w:r>
        <w:t> </w:t>
      </w:r>
      <w:r w:rsidRPr="00581E1E">
        <w:t>И.</w:t>
      </w:r>
      <w:r>
        <w:t> </w:t>
      </w:r>
      <w:r w:rsidRPr="00581E1E">
        <w:t xml:space="preserve">П.; учебное пособие, СПб: Издательство СПбГУ, 1997, 248 </w:t>
      </w:r>
      <w:proofErr w:type="gramStart"/>
      <w:r w:rsidRPr="00581E1E">
        <w:t>с</w:t>
      </w:r>
      <w:proofErr w:type="gramEnd"/>
      <w:r w:rsidRPr="00581E1E">
        <w:t>.</w:t>
      </w:r>
    </w:p>
    <w:p w:rsidR="001B64C6" w:rsidRDefault="001B64C6" w:rsidP="00D10CFC">
      <w:pPr>
        <w:pStyle w:val="a3"/>
        <w:numPr>
          <w:ilvl w:val="0"/>
          <w:numId w:val="17"/>
        </w:numPr>
        <w:ind w:left="644"/>
      </w:pPr>
      <w:r w:rsidRPr="00581E1E">
        <w:t>Полеховский Ю.С., Тарасова</w:t>
      </w:r>
      <w:r>
        <w:t> </w:t>
      </w:r>
      <w:r w:rsidRPr="00581E1E">
        <w:t>И.</w:t>
      </w:r>
      <w:r>
        <w:t> </w:t>
      </w:r>
      <w:r w:rsidRPr="00581E1E">
        <w:t>П. Гидротермально-метасоматические процессы и минеральные ассоциации метасоматитов в нижнепротерозойских породах Онежского прогиба Карелии. В сб. тез. Метасоматизм и рудообразование. Ч.2, Л., 1987, с. 40-42</w:t>
      </w:r>
      <w:r>
        <w:t>.</w:t>
      </w:r>
    </w:p>
    <w:p w:rsidR="001B64C6" w:rsidRDefault="001B64C6" w:rsidP="001B64C6">
      <w:pPr>
        <w:pStyle w:val="a3"/>
        <w:numPr>
          <w:ilvl w:val="0"/>
          <w:numId w:val="17"/>
        </w:numPr>
        <w:ind w:left="644"/>
      </w:pPr>
      <w:r w:rsidRPr="001B64C6">
        <w:t>Полеховский Ю.С., </w:t>
      </w:r>
      <w:r w:rsidRPr="00724422">
        <w:t xml:space="preserve"> Воинов</w:t>
      </w:r>
      <w:r w:rsidRPr="00FF04BA">
        <w:t xml:space="preserve"> </w:t>
      </w:r>
      <w:r w:rsidRPr="00724422">
        <w:t>А.С., Тарасова</w:t>
      </w:r>
      <w:r w:rsidRPr="001B64C6">
        <w:t xml:space="preserve"> </w:t>
      </w:r>
      <w:r w:rsidRPr="00724422">
        <w:t>И.П.. Определение особенностей локализации уранового оруденения различных формационных типов на основе изучения и картирования гидротермально-метасоматически изменённых пород в перспективных на уран структурах Онежского прогиба и его</w:t>
      </w:r>
      <w:r>
        <w:t xml:space="preserve"> обрамления. Отчет </w:t>
      </w:r>
      <w:r w:rsidRPr="00724422">
        <w:t>по геол</w:t>
      </w:r>
      <w:proofErr w:type="gramStart"/>
      <w:r w:rsidRPr="00724422">
        <w:t>.з</w:t>
      </w:r>
      <w:proofErr w:type="gramEnd"/>
      <w:r w:rsidRPr="00724422">
        <w:t>ад. 2-28</w:t>
      </w:r>
      <w:r>
        <w:t xml:space="preserve">. </w:t>
      </w:r>
      <w:r w:rsidRPr="00724422">
        <w:t>Фонды ВГО МГ СССР, ПГО «Невскгеология»</w:t>
      </w:r>
      <w:proofErr w:type="gramStart"/>
      <w:r>
        <w:t xml:space="preserve"> ,</w:t>
      </w:r>
      <w:proofErr w:type="gramEnd"/>
      <w:r>
        <w:t xml:space="preserve"> ЛГУ,</w:t>
      </w:r>
      <w:r w:rsidRPr="00724422">
        <w:t xml:space="preserve"> Ленинград, </w:t>
      </w:r>
      <w:smartTag w:uri="urn:schemas-microsoft-com:office:smarttags" w:element="metricconverter">
        <w:smartTagPr>
          <w:attr w:name="ProductID" w:val="1986 г"/>
        </w:smartTagPr>
        <w:r w:rsidRPr="00724422">
          <w:t>1986 г</w:t>
        </w:r>
      </w:smartTag>
      <w:r w:rsidRPr="00724422">
        <w:t xml:space="preserve">. Т.1-162 с., </w:t>
      </w:r>
      <w:r>
        <w:t>т</w:t>
      </w:r>
      <w:r w:rsidRPr="00724422">
        <w:t>.</w:t>
      </w:r>
      <w:r>
        <w:t> </w:t>
      </w:r>
      <w:r w:rsidRPr="00724422">
        <w:t xml:space="preserve">2-74 с., </w:t>
      </w:r>
      <w:r>
        <w:t>т</w:t>
      </w:r>
      <w:r w:rsidRPr="00724422">
        <w:t>.</w:t>
      </w:r>
      <w:r>
        <w:t> 3</w:t>
      </w:r>
      <w:r w:rsidRPr="00724422">
        <w:t xml:space="preserve"> -</w:t>
      </w:r>
      <w:r>
        <w:t xml:space="preserve"> </w:t>
      </w:r>
      <w:smartTag w:uri="urn:schemas-microsoft-com:office:smarttags" w:element="metricconverter">
        <w:smartTagPr>
          <w:attr w:name="ProductID" w:val="20 л"/>
        </w:smartTagPr>
        <w:r w:rsidRPr="00724422">
          <w:t>20 л</w:t>
        </w:r>
      </w:smartTag>
      <w:r w:rsidRPr="00724422">
        <w:t>.</w:t>
      </w:r>
    </w:p>
    <w:p w:rsidR="001B64C6" w:rsidRDefault="001B64C6" w:rsidP="00D10CFC">
      <w:pPr>
        <w:pStyle w:val="a3"/>
        <w:numPr>
          <w:ilvl w:val="0"/>
          <w:numId w:val="17"/>
        </w:numPr>
        <w:ind w:left="644"/>
      </w:pPr>
      <w:r>
        <w:t>Понамарёв А. И. Методы химического анализа минералов и горных пород. Т.1 Силикаты и карбонаты</w:t>
      </w:r>
      <w:bookmarkStart w:id="53" w:name="_GoBack"/>
      <w:bookmarkEnd w:id="53"/>
      <w:r>
        <w:t>, М.: АН СССР, 1951.</w:t>
      </w:r>
    </w:p>
    <w:p w:rsidR="001B64C6" w:rsidRPr="00581E1E" w:rsidRDefault="001B64C6" w:rsidP="00A1433E">
      <w:pPr>
        <w:pStyle w:val="a3"/>
        <w:numPr>
          <w:ilvl w:val="0"/>
          <w:numId w:val="17"/>
        </w:numPr>
        <w:ind w:left="644"/>
      </w:pPr>
      <w:r>
        <w:t xml:space="preserve">Румянцева Е.В. Минералогия и генезис </w:t>
      </w:r>
      <w:proofErr w:type="gramStart"/>
      <w:r>
        <w:t>хром-ванадиевых</w:t>
      </w:r>
      <w:proofErr w:type="gramEnd"/>
      <w:r>
        <w:t xml:space="preserve"> слюдитов Онежского прогиба. Автореферат дисс. канд. геол.-мин. н. Л.:1984, 24 </w:t>
      </w:r>
      <w:proofErr w:type="gramStart"/>
      <w:r>
        <w:t>с</w:t>
      </w:r>
      <w:proofErr w:type="gramEnd"/>
      <w:r>
        <w:t>.</w:t>
      </w:r>
    </w:p>
    <w:p w:rsidR="001B64C6" w:rsidRDefault="001B64C6" w:rsidP="00D10CFC">
      <w:pPr>
        <w:pStyle w:val="a3"/>
        <w:numPr>
          <w:ilvl w:val="0"/>
          <w:numId w:val="17"/>
        </w:numPr>
        <w:ind w:left="644"/>
      </w:pPr>
      <w:r>
        <w:t>Саранчина Г.М. Породообразующие минералы, Изд-во СПбГУ, 1998.</w:t>
      </w:r>
    </w:p>
    <w:p w:rsidR="001B64C6" w:rsidRDefault="001B64C6" w:rsidP="00D10CFC">
      <w:pPr>
        <w:pStyle w:val="a3"/>
        <w:numPr>
          <w:ilvl w:val="0"/>
          <w:numId w:val="17"/>
        </w:numPr>
        <w:ind w:left="644"/>
      </w:pPr>
      <w:r w:rsidRPr="00581E1E">
        <w:t>Хейсканен К.</w:t>
      </w:r>
      <w:r>
        <w:t> </w:t>
      </w:r>
      <w:r w:rsidRPr="00581E1E">
        <w:t xml:space="preserve">И., </w:t>
      </w:r>
      <w:proofErr w:type="gramStart"/>
      <w:r w:rsidRPr="00581E1E">
        <w:t>Голубев</w:t>
      </w:r>
      <w:proofErr w:type="gramEnd"/>
      <w:r w:rsidRPr="00581E1E">
        <w:t> А.</w:t>
      </w:r>
      <w:r>
        <w:t> </w:t>
      </w:r>
      <w:r w:rsidRPr="00581E1E">
        <w:t>И., Бондарь Л.</w:t>
      </w:r>
      <w:r>
        <w:t> </w:t>
      </w:r>
      <w:r w:rsidRPr="00581E1E">
        <w:t>Ф. Орогенный вулка</w:t>
      </w:r>
      <w:r>
        <w:t>низм Карелии. – Л.: Наука, 1977.</w:t>
      </w:r>
    </w:p>
    <w:p w:rsidR="001B64C6" w:rsidRPr="001B64C6" w:rsidRDefault="001B64C6" w:rsidP="001B64C6">
      <w:pPr>
        <w:pStyle w:val="a3"/>
        <w:numPr>
          <w:ilvl w:val="0"/>
          <w:numId w:val="17"/>
        </w:numPr>
        <w:ind w:left="644"/>
        <w:rPr>
          <w:lang w:val="en-US"/>
        </w:rPr>
      </w:pPr>
      <w:r>
        <w:rPr>
          <w:lang w:val="en-US"/>
        </w:rPr>
        <w:t>John F.W. Bowles</w:t>
      </w:r>
      <w:r w:rsidRPr="00EB4677">
        <w:rPr>
          <w:lang w:val="en-US"/>
        </w:rPr>
        <w:t xml:space="preserve">. </w:t>
      </w:r>
      <w:r>
        <w:rPr>
          <w:lang w:val="en-US"/>
        </w:rPr>
        <w:t xml:space="preserve">Age dating of individual grains of uraninite in rocks from electron microprobe analyses, Chemical Geology,83 (1990) </w:t>
      </w:r>
      <w:r>
        <w:t>с</w:t>
      </w:r>
      <w:r w:rsidRPr="00EB4677">
        <w:rPr>
          <w:lang w:val="en-US"/>
        </w:rPr>
        <w:t xml:space="preserve">. </w:t>
      </w:r>
      <w:r>
        <w:rPr>
          <w:lang w:val="en-US"/>
        </w:rPr>
        <w:t>47-53</w:t>
      </w:r>
    </w:p>
    <w:p w:rsidR="001B64C6" w:rsidRPr="001B64C6" w:rsidRDefault="001B64C6" w:rsidP="001B64C6">
      <w:pPr>
        <w:pStyle w:val="a3"/>
        <w:ind w:left="644"/>
        <w:rPr>
          <w:lang w:val="en-US"/>
        </w:rPr>
      </w:pPr>
    </w:p>
    <w:sectPr w:rsidR="001B64C6" w:rsidRPr="001B64C6" w:rsidSect="00180234">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1F62" w:rsidRDefault="00101F62" w:rsidP="00021F9F">
      <w:pPr>
        <w:spacing w:line="240" w:lineRule="auto"/>
      </w:pPr>
      <w:r>
        <w:separator/>
      </w:r>
    </w:p>
  </w:endnote>
  <w:endnote w:type="continuationSeparator" w:id="0">
    <w:p w:rsidR="00101F62" w:rsidRDefault="00101F62" w:rsidP="00021F9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0" w:usb1="08070000" w:usb2="00000010" w:usb3="00000000" w:csb0="00020001" w:csb1="00000000"/>
  </w:font>
  <w:font w:name="+mn-ea">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 w:name="ArialMT">
    <w:panose1 w:val="00000000000000000000"/>
    <w:charset w:val="80"/>
    <w:family w:val="auto"/>
    <w:notTrueType/>
    <w:pitch w:val="default"/>
    <w:sig w:usb0="00000203" w:usb1="08070000" w:usb2="00000010" w:usb3="00000000" w:csb0="0002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810312"/>
      <w:docPartObj>
        <w:docPartGallery w:val="Page Numbers (Bottom of Page)"/>
        <w:docPartUnique/>
      </w:docPartObj>
    </w:sdtPr>
    <w:sdtContent>
      <w:p w:rsidR="00B34F4E" w:rsidRDefault="002E0D6D">
        <w:pPr>
          <w:pStyle w:val="af0"/>
          <w:jc w:val="right"/>
        </w:pPr>
        <w:fldSimple w:instr=" PAGE   \* MERGEFORMAT ">
          <w:r w:rsidR="004A6C1A">
            <w:rPr>
              <w:noProof/>
            </w:rPr>
            <w:t>99</w:t>
          </w:r>
        </w:fldSimple>
      </w:p>
    </w:sdtContent>
  </w:sdt>
  <w:p w:rsidR="00B34F4E" w:rsidRDefault="00B34F4E">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1F62" w:rsidRDefault="00101F62" w:rsidP="00021F9F">
      <w:pPr>
        <w:spacing w:line="240" w:lineRule="auto"/>
      </w:pPr>
      <w:r>
        <w:separator/>
      </w:r>
    </w:p>
  </w:footnote>
  <w:footnote w:type="continuationSeparator" w:id="0">
    <w:p w:rsidR="00101F62" w:rsidRDefault="00101F62" w:rsidP="00021F9F">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61AF1"/>
    <w:multiLevelType w:val="hybridMultilevel"/>
    <w:tmpl w:val="500686E8"/>
    <w:lvl w:ilvl="0" w:tplc="0419000F">
      <w:start w:val="1"/>
      <w:numFmt w:val="decimal"/>
      <w:lvlText w:val="%1."/>
      <w:lvlJc w:val="left"/>
      <w:pPr>
        <w:ind w:left="1786" w:hanging="360"/>
      </w:pPr>
    </w:lvl>
    <w:lvl w:ilvl="1" w:tplc="04190019" w:tentative="1">
      <w:start w:val="1"/>
      <w:numFmt w:val="lowerLetter"/>
      <w:lvlText w:val="%2."/>
      <w:lvlJc w:val="left"/>
      <w:pPr>
        <w:ind w:left="2506" w:hanging="360"/>
      </w:pPr>
    </w:lvl>
    <w:lvl w:ilvl="2" w:tplc="0419001B" w:tentative="1">
      <w:start w:val="1"/>
      <w:numFmt w:val="lowerRoman"/>
      <w:lvlText w:val="%3."/>
      <w:lvlJc w:val="right"/>
      <w:pPr>
        <w:ind w:left="3226" w:hanging="180"/>
      </w:pPr>
    </w:lvl>
    <w:lvl w:ilvl="3" w:tplc="0419000F" w:tentative="1">
      <w:start w:val="1"/>
      <w:numFmt w:val="decimal"/>
      <w:lvlText w:val="%4."/>
      <w:lvlJc w:val="left"/>
      <w:pPr>
        <w:ind w:left="3946" w:hanging="360"/>
      </w:pPr>
    </w:lvl>
    <w:lvl w:ilvl="4" w:tplc="04190019" w:tentative="1">
      <w:start w:val="1"/>
      <w:numFmt w:val="lowerLetter"/>
      <w:lvlText w:val="%5."/>
      <w:lvlJc w:val="left"/>
      <w:pPr>
        <w:ind w:left="4666" w:hanging="360"/>
      </w:pPr>
    </w:lvl>
    <w:lvl w:ilvl="5" w:tplc="0419001B" w:tentative="1">
      <w:start w:val="1"/>
      <w:numFmt w:val="lowerRoman"/>
      <w:lvlText w:val="%6."/>
      <w:lvlJc w:val="right"/>
      <w:pPr>
        <w:ind w:left="5386" w:hanging="180"/>
      </w:pPr>
    </w:lvl>
    <w:lvl w:ilvl="6" w:tplc="0419000F" w:tentative="1">
      <w:start w:val="1"/>
      <w:numFmt w:val="decimal"/>
      <w:lvlText w:val="%7."/>
      <w:lvlJc w:val="left"/>
      <w:pPr>
        <w:ind w:left="6106" w:hanging="360"/>
      </w:pPr>
    </w:lvl>
    <w:lvl w:ilvl="7" w:tplc="04190019" w:tentative="1">
      <w:start w:val="1"/>
      <w:numFmt w:val="lowerLetter"/>
      <w:lvlText w:val="%8."/>
      <w:lvlJc w:val="left"/>
      <w:pPr>
        <w:ind w:left="6826" w:hanging="360"/>
      </w:pPr>
    </w:lvl>
    <w:lvl w:ilvl="8" w:tplc="0419001B" w:tentative="1">
      <w:start w:val="1"/>
      <w:numFmt w:val="lowerRoman"/>
      <w:lvlText w:val="%9."/>
      <w:lvlJc w:val="right"/>
      <w:pPr>
        <w:ind w:left="7546" w:hanging="180"/>
      </w:pPr>
    </w:lvl>
  </w:abstractNum>
  <w:abstractNum w:abstractNumId="1">
    <w:nsid w:val="00FD2208"/>
    <w:multiLevelType w:val="hybridMultilevel"/>
    <w:tmpl w:val="DF8C9C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91E69A3"/>
    <w:multiLevelType w:val="hybridMultilevel"/>
    <w:tmpl w:val="E1B0E2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CD3CE2"/>
    <w:multiLevelType w:val="hybridMultilevel"/>
    <w:tmpl w:val="BB5A00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9D62B5"/>
    <w:multiLevelType w:val="hybridMultilevel"/>
    <w:tmpl w:val="AFEA237A"/>
    <w:lvl w:ilvl="0" w:tplc="7334FE8A">
      <w:start w:val="1"/>
      <w:numFmt w:val="decimal"/>
      <w:lvlText w:val="%1."/>
      <w:lvlJc w:val="left"/>
      <w:pPr>
        <w:tabs>
          <w:tab w:val="num" w:pos="720"/>
        </w:tabs>
        <w:ind w:left="720" w:hanging="360"/>
      </w:pPr>
      <w:rPr>
        <w:rFonts w:hint="default"/>
        <w:sz w:val="26"/>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08A3E33"/>
    <w:multiLevelType w:val="hybridMultilevel"/>
    <w:tmpl w:val="5FFCDA7A"/>
    <w:lvl w:ilvl="0" w:tplc="AB708218">
      <w:start w:val="1"/>
      <w:numFmt w:val="decimal"/>
      <w:lvlText w:val="%1)"/>
      <w:lvlJc w:val="left"/>
      <w:pPr>
        <w:ind w:left="2721" w:hanging="1020"/>
      </w:pPr>
      <w:rPr>
        <w:rFonts w:hint="default"/>
      </w:rPr>
    </w:lvl>
    <w:lvl w:ilvl="1" w:tplc="04190019" w:tentative="1">
      <w:start w:val="1"/>
      <w:numFmt w:val="lowerLetter"/>
      <w:lvlText w:val="%2."/>
      <w:lvlJc w:val="left"/>
      <w:pPr>
        <w:ind w:left="2781" w:hanging="360"/>
      </w:pPr>
    </w:lvl>
    <w:lvl w:ilvl="2" w:tplc="0419001B" w:tentative="1">
      <w:start w:val="1"/>
      <w:numFmt w:val="lowerRoman"/>
      <w:lvlText w:val="%3."/>
      <w:lvlJc w:val="right"/>
      <w:pPr>
        <w:ind w:left="3501" w:hanging="180"/>
      </w:pPr>
    </w:lvl>
    <w:lvl w:ilvl="3" w:tplc="0419000F" w:tentative="1">
      <w:start w:val="1"/>
      <w:numFmt w:val="decimal"/>
      <w:lvlText w:val="%4."/>
      <w:lvlJc w:val="left"/>
      <w:pPr>
        <w:ind w:left="4221" w:hanging="360"/>
      </w:pPr>
    </w:lvl>
    <w:lvl w:ilvl="4" w:tplc="04190019" w:tentative="1">
      <w:start w:val="1"/>
      <w:numFmt w:val="lowerLetter"/>
      <w:lvlText w:val="%5."/>
      <w:lvlJc w:val="left"/>
      <w:pPr>
        <w:ind w:left="4941" w:hanging="360"/>
      </w:pPr>
    </w:lvl>
    <w:lvl w:ilvl="5" w:tplc="0419001B" w:tentative="1">
      <w:start w:val="1"/>
      <w:numFmt w:val="lowerRoman"/>
      <w:lvlText w:val="%6."/>
      <w:lvlJc w:val="right"/>
      <w:pPr>
        <w:ind w:left="5661" w:hanging="180"/>
      </w:pPr>
    </w:lvl>
    <w:lvl w:ilvl="6" w:tplc="0419000F" w:tentative="1">
      <w:start w:val="1"/>
      <w:numFmt w:val="decimal"/>
      <w:lvlText w:val="%7."/>
      <w:lvlJc w:val="left"/>
      <w:pPr>
        <w:ind w:left="6381" w:hanging="360"/>
      </w:pPr>
    </w:lvl>
    <w:lvl w:ilvl="7" w:tplc="04190019" w:tentative="1">
      <w:start w:val="1"/>
      <w:numFmt w:val="lowerLetter"/>
      <w:lvlText w:val="%8."/>
      <w:lvlJc w:val="left"/>
      <w:pPr>
        <w:ind w:left="7101" w:hanging="360"/>
      </w:pPr>
    </w:lvl>
    <w:lvl w:ilvl="8" w:tplc="0419001B" w:tentative="1">
      <w:start w:val="1"/>
      <w:numFmt w:val="lowerRoman"/>
      <w:lvlText w:val="%9."/>
      <w:lvlJc w:val="right"/>
      <w:pPr>
        <w:ind w:left="7821" w:hanging="180"/>
      </w:pPr>
    </w:lvl>
  </w:abstractNum>
  <w:abstractNum w:abstractNumId="6">
    <w:nsid w:val="112E3AE0"/>
    <w:multiLevelType w:val="hybridMultilevel"/>
    <w:tmpl w:val="E2FEA6E0"/>
    <w:lvl w:ilvl="0" w:tplc="0419000F">
      <w:start w:val="1"/>
      <w:numFmt w:val="decimal"/>
      <w:lvlText w:val="%1."/>
      <w:lvlJc w:val="left"/>
      <w:pPr>
        <w:ind w:left="3583" w:hanging="360"/>
      </w:pPr>
    </w:lvl>
    <w:lvl w:ilvl="1" w:tplc="04190019" w:tentative="1">
      <w:start w:val="1"/>
      <w:numFmt w:val="lowerLetter"/>
      <w:lvlText w:val="%2."/>
      <w:lvlJc w:val="left"/>
      <w:pPr>
        <w:ind w:left="4303" w:hanging="360"/>
      </w:pPr>
    </w:lvl>
    <w:lvl w:ilvl="2" w:tplc="0419001B" w:tentative="1">
      <w:start w:val="1"/>
      <w:numFmt w:val="lowerRoman"/>
      <w:lvlText w:val="%3."/>
      <w:lvlJc w:val="right"/>
      <w:pPr>
        <w:ind w:left="5023" w:hanging="180"/>
      </w:pPr>
    </w:lvl>
    <w:lvl w:ilvl="3" w:tplc="0419000F" w:tentative="1">
      <w:start w:val="1"/>
      <w:numFmt w:val="decimal"/>
      <w:lvlText w:val="%4."/>
      <w:lvlJc w:val="left"/>
      <w:pPr>
        <w:ind w:left="5743" w:hanging="360"/>
      </w:pPr>
    </w:lvl>
    <w:lvl w:ilvl="4" w:tplc="04190019" w:tentative="1">
      <w:start w:val="1"/>
      <w:numFmt w:val="lowerLetter"/>
      <w:lvlText w:val="%5."/>
      <w:lvlJc w:val="left"/>
      <w:pPr>
        <w:ind w:left="6463" w:hanging="360"/>
      </w:pPr>
    </w:lvl>
    <w:lvl w:ilvl="5" w:tplc="0419001B" w:tentative="1">
      <w:start w:val="1"/>
      <w:numFmt w:val="lowerRoman"/>
      <w:lvlText w:val="%6."/>
      <w:lvlJc w:val="right"/>
      <w:pPr>
        <w:ind w:left="7183" w:hanging="180"/>
      </w:pPr>
    </w:lvl>
    <w:lvl w:ilvl="6" w:tplc="0419000F" w:tentative="1">
      <w:start w:val="1"/>
      <w:numFmt w:val="decimal"/>
      <w:lvlText w:val="%7."/>
      <w:lvlJc w:val="left"/>
      <w:pPr>
        <w:ind w:left="7903" w:hanging="360"/>
      </w:pPr>
    </w:lvl>
    <w:lvl w:ilvl="7" w:tplc="04190019" w:tentative="1">
      <w:start w:val="1"/>
      <w:numFmt w:val="lowerLetter"/>
      <w:lvlText w:val="%8."/>
      <w:lvlJc w:val="left"/>
      <w:pPr>
        <w:ind w:left="8623" w:hanging="360"/>
      </w:pPr>
    </w:lvl>
    <w:lvl w:ilvl="8" w:tplc="0419001B" w:tentative="1">
      <w:start w:val="1"/>
      <w:numFmt w:val="lowerRoman"/>
      <w:lvlText w:val="%9."/>
      <w:lvlJc w:val="right"/>
      <w:pPr>
        <w:ind w:left="9343" w:hanging="180"/>
      </w:pPr>
    </w:lvl>
  </w:abstractNum>
  <w:abstractNum w:abstractNumId="7">
    <w:nsid w:val="194516D9"/>
    <w:multiLevelType w:val="hybridMultilevel"/>
    <w:tmpl w:val="92AA29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15E3DE8"/>
    <w:multiLevelType w:val="hybridMultilevel"/>
    <w:tmpl w:val="7FAE93B0"/>
    <w:lvl w:ilvl="0" w:tplc="0419000F">
      <w:start w:val="1"/>
      <w:numFmt w:val="decimal"/>
      <w:lvlText w:val="%1."/>
      <w:lvlJc w:val="left"/>
      <w:pPr>
        <w:ind w:left="3945" w:hanging="360"/>
      </w:pPr>
    </w:lvl>
    <w:lvl w:ilvl="1" w:tplc="04190019" w:tentative="1">
      <w:start w:val="1"/>
      <w:numFmt w:val="lowerLetter"/>
      <w:lvlText w:val="%2."/>
      <w:lvlJc w:val="left"/>
      <w:pPr>
        <w:ind w:left="4665" w:hanging="360"/>
      </w:pPr>
    </w:lvl>
    <w:lvl w:ilvl="2" w:tplc="0419001B" w:tentative="1">
      <w:start w:val="1"/>
      <w:numFmt w:val="lowerRoman"/>
      <w:lvlText w:val="%3."/>
      <w:lvlJc w:val="right"/>
      <w:pPr>
        <w:ind w:left="5385" w:hanging="180"/>
      </w:pPr>
    </w:lvl>
    <w:lvl w:ilvl="3" w:tplc="0419000F" w:tentative="1">
      <w:start w:val="1"/>
      <w:numFmt w:val="decimal"/>
      <w:lvlText w:val="%4."/>
      <w:lvlJc w:val="left"/>
      <w:pPr>
        <w:ind w:left="6105" w:hanging="360"/>
      </w:pPr>
    </w:lvl>
    <w:lvl w:ilvl="4" w:tplc="04190019" w:tentative="1">
      <w:start w:val="1"/>
      <w:numFmt w:val="lowerLetter"/>
      <w:lvlText w:val="%5."/>
      <w:lvlJc w:val="left"/>
      <w:pPr>
        <w:ind w:left="6825" w:hanging="360"/>
      </w:pPr>
    </w:lvl>
    <w:lvl w:ilvl="5" w:tplc="0419001B" w:tentative="1">
      <w:start w:val="1"/>
      <w:numFmt w:val="lowerRoman"/>
      <w:lvlText w:val="%6."/>
      <w:lvlJc w:val="right"/>
      <w:pPr>
        <w:ind w:left="7545" w:hanging="180"/>
      </w:pPr>
    </w:lvl>
    <w:lvl w:ilvl="6" w:tplc="0419000F" w:tentative="1">
      <w:start w:val="1"/>
      <w:numFmt w:val="decimal"/>
      <w:lvlText w:val="%7."/>
      <w:lvlJc w:val="left"/>
      <w:pPr>
        <w:ind w:left="8265" w:hanging="360"/>
      </w:pPr>
    </w:lvl>
    <w:lvl w:ilvl="7" w:tplc="04190019" w:tentative="1">
      <w:start w:val="1"/>
      <w:numFmt w:val="lowerLetter"/>
      <w:lvlText w:val="%8."/>
      <w:lvlJc w:val="left"/>
      <w:pPr>
        <w:ind w:left="8985" w:hanging="360"/>
      </w:pPr>
    </w:lvl>
    <w:lvl w:ilvl="8" w:tplc="0419001B" w:tentative="1">
      <w:start w:val="1"/>
      <w:numFmt w:val="lowerRoman"/>
      <w:lvlText w:val="%9."/>
      <w:lvlJc w:val="right"/>
      <w:pPr>
        <w:ind w:left="9705" w:hanging="180"/>
      </w:pPr>
    </w:lvl>
  </w:abstractNum>
  <w:abstractNum w:abstractNumId="9">
    <w:nsid w:val="26500CA0"/>
    <w:multiLevelType w:val="hybridMultilevel"/>
    <w:tmpl w:val="C2F822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0E632E0"/>
    <w:multiLevelType w:val="hybridMultilevel"/>
    <w:tmpl w:val="E1B0E2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1E9013F"/>
    <w:multiLevelType w:val="hybridMultilevel"/>
    <w:tmpl w:val="DD48A304"/>
    <w:lvl w:ilvl="0" w:tplc="0419000F">
      <w:start w:val="1"/>
      <w:numFmt w:val="decimal"/>
      <w:lvlText w:val="%1."/>
      <w:lvlJc w:val="left"/>
      <w:pPr>
        <w:ind w:left="6810" w:hanging="360"/>
      </w:pPr>
    </w:lvl>
    <w:lvl w:ilvl="1" w:tplc="04190019" w:tentative="1">
      <w:start w:val="1"/>
      <w:numFmt w:val="lowerLetter"/>
      <w:lvlText w:val="%2."/>
      <w:lvlJc w:val="left"/>
      <w:pPr>
        <w:ind w:left="7530" w:hanging="360"/>
      </w:pPr>
    </w:lvl>
    <w:lvl w:ilvl="2" w:tplc="0419001B" w:tentative="1">
      <w:start w:val="1"/>
      <w:numFmt w:val="lowerRoman"/>
      <w:lvlText w:val="%3."/>
      <w:lvlJc w:val="right"/>
      <w:pPr>
        <w:ind w:left="8250" w:hanging="180"/>
      </w:pPr>
    </w:lvl>
    <w:lvl w:ilvl="3" w:tplc="0419000F" w:tentative="1">
      <w:start w:val="1"/>
      <w:numFmt w:val="decimal"/>
      <w:lvlText w:val="%4."/>
      <w:lvlJc w:val="left"/>
      <w:pPr>
        <w:ind w:left="8970" w:hanging="360"/>
      </w:pPr>
    </w:lvl>
    <w:lvl w:ilvl="4" w:tplc="04190019" w:tentative="1">
      <w:start w:val="1"/>
      <w:numFmt w:val="lowerLetter"/>
      <w:lvlText w:val="%5."/>
      <w:lvlJc w:val="left"/>
      <w:pPr>
        <w:ind w:left="9690" w:hanging="360"/>
      </w:pPr>
    </w:lvl>
    <w:lvl w:ilvl="5" w:tplc="0419001B" w:tentative="1">
      <w:start w:val="1"/>
      <w:numFmt w:val="lowerRoman"/>
      <w:lvlText w:val="%6."/>
      <w:lvlJc w:val="right"/>
      <w:pPr>
        <w:ind w:left="10410" w:hanging="180"/>
      </w:pPr>
    </w:lvl>
    <w:lvl w:ilvl="6" w:tplc="0419000F" w:tentative="1">
      <w:start w:val="1"/>
      <w:numFmt w:val="decimal"/>
      <w:lvlText w:val="%7."/>
      <w:lvlJc w:val="left"/>
      <w:pPr>
        <w:ind w:left="11130" w:hanging="360"/>
      </w:pPr>
    </w:lvl>
    <w:lvl w:ilvl="7" w:tplc="04190019" w:tentative="1">
      <w:start w:val="1"/>
      <w:numFmt w:val="lowerLetter"/>
      <w:lvlText w:val="%8."/>
      <w:lvlJc w:val="left"/>
      <w:pPr>
        <w:ind w:left="11850" w:hanging="360"/>
      </w:pPr>
    </w:lvl>
    <w:lvl w:ilvl="8" w:tplc="0419001B" w:tentative="1">
      <w:start w:val="1"/>
      <w:numFmt w:val="lowerRoman"/>
      <w:lvlText w:val="%9."/>
      <w:lvlJc w:val="right"/>
      <w:pPr>
        <w:ind w:left="12570" w:hanging="180"/>
      </w:pPr>
    </w:lvl>
  </w:abstractNum>
  <w:abstractNum w:abstractNumId="12">
    <w:nsid w:val="32E077FE"/>
    <w:multiLevelType w:val="hybridMultilevel"/>
    <w:tmpl w:val="064257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79641CB"/>
    <w:multiLevelType w:val="hybridMultilevel"/>
    <w:tmpl w:val="500686E8"/>
    <w:lvl w:ilvl="0" w:tplc="0419000F">
      <w:start w:val="1"/>
      <w:numFmt w:val="decimal"/>
      <w:lvlText w:val="%1."/>
      <w:lvlJc w:val="left"/>
      <w:pPr>
        <w:ind w:left="1786" w:hanging="360"/>
      </w:pPr>
    </w:lvl>
    <w:lvl w:ilvl="1" w:tplc="04190019" w:tentative="1">
      <w:start w:val="1"/>
      <w:numFmt w:val="lowerLetter"/>
      <w:lvlText w:val="%2."/>
      <w:lvlJc w:val="left"/>
      <w:pPr>
        <w:ind w:left="2506" w:hanging="360"/>
      </w:pPr>
    </w:lvl>
    <w:lvl w:ilvl="2" w:tplc="0419001B" w:tentative="1">
      <w:start w:val="1"/>
      <w:numFmt w:val="lowerRoman"/>
      <w:lvlText w:val="%3."/>
      <w:lvlJc w:val="right"/>
      <w:pPr>
        <w:ind w:left="3226" w:hanging="180"/>
      </w:pPr>
    </w:lvl>
    <w:lvl w:ilvl="3" w:tplc="0419000F" w:tentative="1">
      <w:start w:val="1"/>
      <w:numFmt w:val="decimal"/>
      <w:lvlText w:val="%4."/>
      <w:lvlJc w:val="left"/>
      <w:pPr>
        <w:ind w:left="3946" w:hanging="360"/>
      </w:pPr>
    </w:lvl>
    <w:lvl w:ilvl="4" w:tplc="04190019" w:tentative="1">
      <w:start w:val="1"/>
      <w:numFmt w:val="lowerLetter"/>
      <w:lvlText w:val="%5."/>
      <w:lvlJc w:val="left"/>
      <w:pPr>
        <w:ind w:left="4666" w:hanging="360"/>
      </w:pPr>
    </w:lvl>
    <w:lvl w:ilvl="5" w:tplc="0419001B" w:tentative="1">
      <w:start w:val="1"/>
      <w:numFmt w:val="lowerRoman"/>
      <w:lvlText w:val="%6."/>
      <w:lvlJc w:val="right"/>
      <w:pPr>
        <w:ind w:left="5386" w:hanging="180"/>
      </w:pPr>
    </w:lvl>
    <w:lvl w:ilvl="6" w:tplc="0419000F" w:tentative="1">
      <w:start w:val="1"/>
      <w:numFmt w:val="decimal"/>
      <w:lvlText w:val="%7."/>
      <w:lvlJc w:val="left"/>
      <w:pPr>
        <w:ind w:left="6106" w:hanging="360"/>
      </w:pPr>
    </w:lvl>
    <w:lvl w:ilvl="7" w:tplc="04190019" w:tentative="1">
      <w:start w:val="1"/>
      <w:numFmt w:val="lowerLetter"/>
      <w:lvlText w:val="%8."/>
      <w:lvlJc w:val="left"/>
      <w:pPr>
        <w:ind w:left="6826" w:hanging="360"/>
      </w:pPr>
    </w:lvl>
    <w:lvl w:ilvl="8" w:tplc="0419001B" w:tentative="1">
      <w:start w:val="1"/>
      <w:numFmt w:val="lowerRoman"/>
      <w:lvlText w:val="%9."/>
      <w:lvlJc w:val="right"/>
      <w:pPr>
        <w:ind w:left="7546" w:hanging="180"/>
      </w:pPr>
    </w:lvl>
  </w:abstractNum>
  <w:abstractNum w:abstractNumId="14">
    <w:nsid w:val="387C2CA6"/>
    <w:multiLevelType w:val="hybridMultilevel"/>
    <w:tmpl w:val="E54AFC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08A41E2"/>
    <w:multiLevelType w:val="hybridMultilevel"/>
    <w:tmpl w:val="C44C2D3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54938FB"/>
    <w:multiLevelType w:val="multilevel"/>
    <w:tmpl w:val="348E8126"/>
    <w:lvl w:ilvl="0">
      <w:start w:val="1"/>
      <w:numFmt w:val="decimal"/>
      <w:lvlText w:val="%1."/>
      <w:lvlJc w:val="left"/>
      <w:pPr>
        <w:ind w:left="720" w:hanging="360"/>
      </w:pPr>
      <w:rPr>
        <w:b w:val="0"/>
      </w:rPr>
    </w:lvl>
    <w:lvl w:ilvl="1">
      <w:start w:val="4"/>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17">
    <w:nsid w:val="474C67B5"/>
    <w:multiLevelType w:val="multilevel"/>
    <w:tmpl w:val="F6FA640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8">
    <w:nsid w:val="4BF36638"/>
    <w:multiLevelType w:val="hybridMultilevel"/>
    <w:tmpl w:val="5950A9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41D3472"/>
    <w:multiLevelType w:val="hybridMultilevel"/>
    <w:tmpl w:val="6562D982"/>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0">
    <w:nsid w:val="55020157"/>
    <w:multiLevelType w:val="hybridMultilevel"/>
    <w:tmpl w:val="5FFCDA7A"/>
    <w:lvl w:ilvl="0" w:tplc="AB708218">
      <w:start w:val="1"/>
      <w:numFmt w:val="decimal"/>
      <w:lvlText w:val="%1)"/>
      <w:lvlJc w:val="left"/>
      <w:pPr>
        <w:ind w:left="1700" w:hanging="102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21">
    <w:nsid w:val="55A73795"/>
    <w:multiLevelType w:val="hybridMultilevel"/>
    <w:tmpl w:val="4168B6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6524F65"/>
    <w:multiLevelType w:val="hybridMultilevel"/>
    <w:tmpl w:val="73B6AB5E"/>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3">
    <w:nsid w:val="57937103"/>
    <w:multiLevelType w:val="hybridMultilevel"/>
    <w:tmpl w:val="E54AFC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861542F"/>
    <w:multiLevelType w:val="multilevel"/>
    <w:tmpl w:val="F6FA640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5">
    <w:nsid w:val="58F62045"/>
    <w:multiLevelType w:val="hybridMultilevel"/>
    <w:tmpl w:val="4D320D1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5DEA1383"/>
    <w:multiLevelType w:val="hybridMultilevel"/>
    <w:tmpl w:val="EE2227A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2B0424C"/>
    <w:multiLevelType w:val="multilevel"/>
    <w:tmpl w:val="3870B254"/>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nsid w:val="62D7225C"/>
    <w:multiLevelType w:val="hybridMultilevel"/>
    <w:tmpl w:val="C722F0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68AB4641"/>
    <w:multiLevelType w:val="hybridMultilevel"/>
    <w:tmpl w:val="36D4E1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CEB50EB"/>
    <w:multiLevelType w:val="hybridMultilevel"/>
    <w:tmpl w:val="05560A78"/>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1">
    <w:nsid w:val="73D86C4A"/>
    <w:multiLevelType w:val="hybridMultilevel"/>
    <w:tmpl w:val="5FAEFBE6"/>
    <w:lvl w:ilvl="0" w:tplc="66B6E7C8">
      <w:start w:val="1"/>
      <w:numFmt w:val="bullet"/>
      <w:lvlText w:val="•"/>
      <w:lvlJc w:val="left"/>
      <w:pPr>
        <w:tabs>
          <w:tab w:val="num" w:pos="720"/>
        </w:tabs>
        <w:ind w:left="720" w:hanging="360"/>
      </w:pPr>
      <w:rPr>
        <w:rFonts w:ascii="Arial" w:hAnsi="Arial" w:hint="default"/>
      </w:rPr>
    </w:lvl>
    <w:lvl w:ilvl="1" w:tplc="A55C5FF4" w:tentative="1">
      <w:start w:val="1"/>
      <w:numFmt w:val="bullet"/>
      <w:lvlText w:val="•"/>
      <w:lvlJc w:val="left"/>
      <w:pPr>
        <w:tabs>
          <w:tab w:val="num" w:pos="1440"/>
        </w:tabs>
        <w:ind w:left="1440" w:hanging="360"/>
      </w:pPr>
      <w:rPr>
        <w:rFonts w:ascii="Arial" w:hAnsi="Arial" w:hint="default"/>
      </w:rPr>
    </w:lvl>
    <w:lvl w:ilvl="2" w:tplc="6A12B874" w:tentative="1">
      <w:start w:val="1"/>
      <w:numFmt w:val="bullet"/>
      <w:lvlText w:val="•"/>
      <w:lvlJc w:val="left"/>
      <w:pPr>
        <w:tabs>
          <w:tab w:val="num" w:pos="2160"/>
        </w:tabs>
        <w:ind w:left="2160" w:hanging="360"/>
      </w:pPr>
      <w:rPr>
        <w:rFonts w:ascii="Arial" w:hAnsi="Arial" w:hint="default"/>
      </w:rPr>
    </w:lvl>
    <w:lvl w:ilvl="3" w:tplc="D56886EC" w:tentative="1">
      <w:start w:val="1"/>
      <w:numFmt w:val="bullet"/>
      <w:lvlText w:val="•"/>
      <w:lvlJc w:val="left"/>
      <w:pPr>
        <w:tabs>
          <w:tab w:val="num" w:pos="2880"/>
        </w:tabs>
        <w:ind w:left="2880" w:hanging="360"/>
      </w:pPr>
      <w:rPr>
        <w:rFonts w:ascii="Arial" w:hAnsi="Arial" w:hint="default"/>
      </w:rPr>
    </w:lvl>
    <w:lvl w:ilvl="4" w:tplc="924E4D00" w:tentative="1">
      <w:start w:val="1"/>
      <w:numFmt w:val="bullet"/>
      <w:lvlText w:val="•"/>
      <w:lvlJc w:val="left"/>
      <w:pPr>
        <w:tabs>
          <w:tab w:val="num" w:pos="3600"/>
        </w:tabs>
        <w:ind w:left="3600" w:hanging="360"/>
      </w:pPr>
      <w:rPr>
        <w:rFonts w:ascii="Arial" w:hAnsi="Arial" w:hint="default"/>
      </w:rPr>
    </w:lvl>
    <w:lvl w:ilvl="5" w:tplc="7470594C" w:tentative="1">
      <w:start w:val="1"/>
      <w:numFmt w:val="bullet"/>
      <w:lvlText w:val="•"/>
      <w:lvlJc w:val="left"/>
      <w:pPr>
        <w:tabs>
          <w:tab w:val="num" w:pos="4320"/>
        </w:tabs>
        <w:ind w:left="4320" w:hanging="360"/>
      </w:pPr>
      <w:rPr>
        <w:rFonts w:ascii="Arial" w:hAnsi="Arial" w:hint="default"/>
      </w:rPr>
    </w:lvl>
    <w:lvl w:ilvl="6" w:tplc="3F82BCAC" w:tentative="1">
      <w:start w:val="1"/>
      <w:numFmt w:val="bullet"/>
      <w:lvlText w:val="•"/>
      <w:lvlJc w:val="left"/>
      <w:pPr>
        <w:tabs>
          <w:tab w:val="num" w:pos="5040"/>
        </w:tabs>
        <w:ind w:left="5040" w:hanging="360"/>
      </w:pPr>
      <w:rPr>
        <w:rFonts w:ascii="Arial" w:hAnsi="Arial" w:hint="default"/>
      </w:rPr>
    </w:lvl>
    <w:lvl w:ilvl="7" w:tplc="9BF23814" w:tentative="1">
      <w:start w:val="1"/>
      <w:numFmt w:val="bullet"/>
      <w:lvlText w:val="•"/>
      <w:lvlJc w:val="left"/>
      <w:pPr>
        <w:tabs>
          <w:tab w:val="num" w:pos="5760"/>
        </w:tabs>
        <w:ind w:left="5760" w:hanging="360"/>
      </w:pPr>
      <w:rPr>
        <w:rFonts w:ascii="Arial" w:hAnsi="Arial" w:hint="default"/>
      </w:rPr>
    </w:lvl>
    <w:lvl w:ilvl="8" w:tplc="E33C18BC"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21"/>
  </w:num>
  <w:num w:numId="3">
    <w:abstractNumId w:val="31"/>
  </w:num>
  <w:num w:numId="4">
    <w:abstractNumId w:val="25"/>
  </w:num>
  <w:num w:numId="5">
    <w:abstractNumId w:val="30"/>
  </w:num>
  <w:num w:numId="6">
    <w:abstractNumId w:val="16"/>
  </w:num>
  <w:num w:numId="7">
    <w:abstractNumId w:val="7"/>
  </w:num>
  <w:num w:numId="8">
    <w:abstractNumId w:val="3"/>
  </w:num>
  <w:num w:numId="9">
    <w:abstractNumId w:val="24"/>
  </w:num>
  <w:num w:numId="10">
    <w:abstractNumId w:val="17"/>
  </w:num>
  <w:num w:numId="11">
    <w:abstractNumId w:val="27"/>
  </w:num>
  <w:num w:numId="12">
    <w:abstractNumId w:val="19"/>
  </w:num>
  <w:num w:numId="13">
    <w:abstractNumId w:val="22"/>
  </w:num>
  <w:num w:numId="14">
    <w:abstractNumId w:val="15"/>
  </w:num>
  <w:num w:numId="15">
    <w:abstractNumId w:val="28"/>
  </w:num>
  <w:num w:numId="16">
    <w:abstractNumId w:val="12"/>
  </w:num>
  <w:num w:numId="17">
    <w:abstractNumId w:val="2"/>
  </w:num>
  <w:num w:numId="18">
    <w:abstractNumId w:val="20"/>
  </w:num>
  <w:num w:numId="19">
    <w:abstractNumId w:val="18"/>
  </w:num>
  <w:num w:numId="20">
    <w:abstractNumId w:val="6"/>
  </w:num>
  <w:num w:numId="21">
    <w:abstractNumId w:val="14"/>
  </w:num>
  <w:num w:numId="22">
    <w:abstractNumId w:val="23"/>
  </w:num>
  <w:num w:numId="23">
    <w:abstractNumId w:val="29"/>
  </w:num>
  <w:num w:numId="24">
    <w:abstractNumId w:val="26"/>
  </w:num>
  <w:num w:numId="25">
    <w:abstractNumId w:val="8"/>
  </w:num>
  <w:num w:numId="26">
    <w:abstractNumId w:val="11"/>
  </w:num>
  <w:num w:numId="27">
    <w:abstractNumId w:val="9"/>
  </w:num>
  <w:num w:numId="28">
    <w:abstractNumId w:val="0"/>
  </w:num>
  <w:num w:numId="29">
    <w:abstractNumId w:val="13"/>
  </w:num>
  <w:num w:numId="30">
    <w:abstractNumId w:val="10"/>
  </w:num>
  <w:num w:numId="31">
    <w:abstractNumId w:val="1"/>
  </w:num>
  <w:num w:numId="3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5E2894"/>
    <w:rsid w:val="00002E48"/>
    <w:rsid w:val="00006905"/>
    <w:rsid w:val="00021F9F"/>
    <w:rsid w:val="000238ED"/>
    <w:rsid w:val="00041D02"/>
    <w:rsid w:val="00057560"/>
    <w:rsid w:val="000624E1"/>
    <w:rsid w:val="00073D54"/>
    <w:rsid w:val="0008519E"/>
    <w:rsid w:val="000C7585"/>
    <w:rsid w:val="000D2A76"/>
    <w:rsid w:val="000D568D"/>
    <w:rsid w:val="000D5FD9"/>
    <w:rsid w:val="000E79A4"/>
    <w:rsid w:val="00101F62"/>
    <w:rsid w:val="00134E56"/>
    <w:rsid w:val="0013776C"/>
    <w:rsid w:val="00150337"/>
    <w:rsid w:val="001708D7"/>
    <w:rsid w:val="001728CE"/>
    <w:rsid w:val="00180234"/>
    <w:rsid w:val="0018514F"/>
    <w:rsid w:val="001900AE"/>
    <w:rsid w:val="001B3A3F"/>
    <w:rsid w:val="001B5AE0"/>
    <w:rsid w:val="001B64C6"/>
    <w:rsid w:val="001B6E07"/>
    <w:rsid w:val="001E5568"/>
    <w:rsid w:val="001F5A63"/>
    <w:rsid w:val="00213FE9"/>
    <w:rsid w:val="002314B6"/>
    <w:rsid w:val="002433C3"/>
    <w:rsid w:val="00243909"/>
    <w:rsid w:val="0028678B"/>
    <w:rsid w:val="0028761F"/>
    <w:rsid w:val="0029750A"/>
    <w:rsid w:val="002A01B7"/>
    <w:rsid w:val="002A7147"/>
    <w:rsid w:val="002C2C58"/>
    <w:rsid w:val="002C3457"/>
    <w:rsid w:val="002C5D12"/>
    <w:rsid w:val="002D1988"/>
    <w:rsid w:val="002E0D6D"/>
    <w:rsid w:val="002F468E"/>
    <w:rsid w:val="00306315"/>
    <w:rsid w:val="0032141A"/>
    <w:rsid w:val="003261FE"/>
    <w:rsid w:val="00333940"/>
    <w:rsid w:val="003705ED"/>
    <w:rsid w:val="00380A67"/>
    <w:rsid w:val="00384126"/>
    <w:rsid w:val="003855D2"/>
    <w:rsid w:val="00387891"/>
    <w:rsid w:val="003B06FE"/>
    <w:rsid w:val="003B31CE"/>
    <w:rsid w:val="003F3736"/>
    <w:rsid w:val="003F7803"/>
    <w:rsid w:val="00405361"/>
    <w:rsid w:val="00417624"/>
    <w:rsid w:val="0042431E"/>
    <w:rsid w:val="0042710A"/>
    <w:rsid w:val="00431319"/>
    <w:rsid w:val="004659EF"/>
    <w:rsid w:val="00483DC7"/>
    <w:rsid w:val="004A6C1A"/>
    <w:rsid w:val="004B633E"/>
    <w:rsid w:val="004D22F0"/>
    <w:rsid w:val="004D2723"/>
    <w:rsid w:val="004D3009"/>
    <w:rsid w:val="004D30B3"/>
    <w:rsid w:val="004D5692"/>
    <w:rsid w:val="004F3BE2"/>
    <w:rsid w:val="004F4E53"/>
    <w:rsid w:val="004F5D7C"/>
    <w:rsid w:val="00527347"/>
    <w:rsid w:val="005357D8"/>
    <w:rsid w:val="0056618C"/>
    <w:rsid w:val="00567142"/>
    <w:rsid w:val="00576121"/>
    <w:rsid w:val="005A045B"/>
    <w:rsid w:val="005D653A"/>
    <w:rsid w:val="005E2894"/>
    <w:rsid w:val="005F0C58"/>
    <w:rsid w:val="00601A22"/>
    <w:rsid w:val="0061421C"/>
    <w:rsid w:val="0061765D"/>
    <w:rsid w:val="00635505"/>
    <w:rsid w:val="0064142B"/>
    <w:rsid w:val="00650A86"/>
    <w:rsid w:val="0069089E"/>
    <w:rsid w:val="006911C1"/>
    <w:rsid w:val="006A2744"/>
    <w:rsid w:val="006B25F0"/>
    <w:rsid w:val="006C1D01"/>
    <w:rsid w:val="00706ED0"/>
    <w:rsid w:val="00710FFD"/>
    <w:rsid w:val="00711E0A"/>
    <w:rsid w:val="00714803"/>
    <w:rsid w:val="00724551"/>
    <w:rsid w:val="0072547B"/>
    <w:rsid w:val="007310F5"/>
    <w:rsid w:val="007565F0"/>
    <w:rsid w:val="007579DF"/>
    <w:rsid w:val="00757C11"/>
    <w:rsid w:val="007672D3"/>
    <w:rsid w:val="00791B03"/>
    <w:rsid w:val="007B03CF"/>
    <w:rsid w:val="007B7C02"/>
    <w:rsid w:val="007C0C16"/>
    <w:rsid w:val="007C4773"/>
    <w:rsid w:val="007D1F5C"/>
    <w:rsid w:val="007D5CBD"/>
    <w:rsid w:val="007D6408"/>
    <w:rsid w:val="00800EF9"/>
    <w:rsid w:val="00805A8E"/>
    <w:rsid w:val="00806A04"/>
    <w:rsid w:val="00840432"/>
    <w:rsid w:val="008516AA"/>
    <w:rsid w:val="008754A9"/>
    <w:rsid w:val="008A2183"/>
    <w:rsid w:val="008A5A4B"/>
    <w:rsid w:val="008B594F"/>
    <w:rsid w:val="008C3567"/>
    <w:rsid w:val="008D4818"/>
    <w:rsid w:val="009514EC"/>
    <w:rsid w:val="0095299A"/>
    <w:rsid w:val="00980097"/>
    <w:rsid w:val="00981595"/>
    <w:rsid w:val="00984B88"/>
    <w:rsid w:val="00997F52"/>
    <w:rsid w:val="009A5EC5"/>
    <w:rsid w:val="009B711B"/>
    <w:rsid w:val="009D7BE6"/>
    <w:rsid w:val="009E31BF"/>
    <w:rsid w:val="00A13041"/>
    <w:rsid w:val="00A1433E"/>
    <w:rsid w:val="00A378F8"/>
    <w:rsid w:val="00A73CCC"/>
    <w:rsid w:val="00A76E29"/>
    <w:rsid w:val="00AB25D6"/>
    <w:rsid w:val="00AC3862"/>
    <w:rsid w:val="00AF764E"/>
    <w:rsid w:val="00B00BC3"/>
    <w:rsid w:val="00B1787D"/>
    <w:rsid w:val="00B31289"/>
    <w:rsid w:val="00B34F4E"/>
    <w:rsid w:val="00B611B6"/>
    <w:rsid w:val="00B61908"/>
    <w:rsid w:val="00B97BBD"/>
    <w:rsid w:val="00BB32E3"/>
    <w:rsid w:val="00BC40A1"/>
    <w:rsid w:val="00BD662C"/>
    <w:rsid w:val="00BE0728"/>
    <w:rsid w:val="00C0282D"/>
    <w:rsid w:val="00C064BD"/>
    <w:rsid w:val="00C106E6"/>
    <w:rsid w:val="00C24421"/>
    <w:rsid w:val="00C727C7"/>
    <w:rsid w:val="00C82FA7"/>
    <w:rsid w:val="00C96B4E"/>
    <w:rsid w:val="00C96F6C"/>
    <w:rsid w:val="00CB36F9"/>
    <w:rsid w:val="00CB5F28"/>
    <w:rsid w:val="00CF061C"/>
    <w:rsid w:val="00D10CFC"/>
    <w:rsid w:val="00D36113"/>
    <w:rsid w:val="00D50C27"/>
    <w:rsid w:val="00D5223E"/>
    <w:rsid w:val="00D530B3"/>
    <w:rsid w:val="00D54631"/>
    <w:rsid w:val="00D866D7"/>
    <w:rsid w:val="00D92AE3"/>
    <w:rsid w:val="00DC3ADB"/>
    <w:rsid w:val="00DF48EB"/>
    <w:rsid w:val="00DF6709"/>
    <w:rsid w:val="00E042BC"/>
    <w:rsid w:val="00E0493B"/>
    <w:rsid w:val="00E232AC"/>
    <w:rsid w:val="00E265CB"/>
    <w:rsid w:val="00E31F9F"/>
    <w:rsid w:val="00E74F98"/>
    <w:rsid w:val="00EB2FF0"/>
    <w:rsid w:val="00EB368E"/>
    <w:rsid w:val="00ED0B02"/>
    <w:rsid w:val="00EE1946"/>
    <w:rsid w:val="00F21C21"/>
    <w:rsid w:val="00F24576"/>
    <w:rsid w:val="00F44E19"/>
    <w:rsid w:val="00F469AA"/>
    <w:rsid w:val="00F47BB3"/>
    <w:rsid w:val="00F66BDE"/>
    <w:rsid w:val="00F96FFE"/>
    <w:rsid w:val="00FE156E"/>
    <w:rsid w:val="00FE4E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2894"/>
    <w:pPr>
      <w:spacing w:after="0" w:line="36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D866D7"/>
    <w:pPr>
      <w:keepNext/>
      <w:keepLines/>
      <w:spacing w:before="240" w:after="240"/>
      <w:jc w:val="center"/>
      <w:outlineLvl w:val="0"/>
    </w:pPr>
    <w:rPr>
      <w:rFonts w:eastAsiaTheme="majorEastAsia" w:cstheme="majorBidi"/>
      <w:b/>
      <w:bCs/>
      <w:color w:val="000000" w:themeColor="text1"/>
      <w:sz w:val="28"/>
      <w:szCs w:val="28"/>
    </w:rPr>
  </w:style>
  <w:style w:type="paragraph" w:styleId="2">
    <w:name w:val="heading 2"/>
    <w:basedOn w:val="a"/>
    <w:next w:val="a"/>
    <w:link w:val="20"/>
    <w:uiPriority w:val="9"/>
    <w:unhideWhenUsed/>
    <w:qFormat/>
    <w:rsid w:val="00635505"/>
    <w:pPr>
      <w:keepNext/>
      <w:keepLines/>
      <w:spacing w:before="200"/>
      <w:jc w:val="center"/>
      <w:outlineLvl w:val="1"/>
    </w:pPr>
    <w:rPr>
      <w:rFonts w:eastAsiaTheme="majorEastAsia" w:cstheme="majorBidi"/>
      <w:b/>
      <w:bCs/>
      <w:szCs w:val="26"/>
    </w:rPr>
  </w:style>
  <w:style w:type="paragraph" w:styleId="3">
    <w:name w:val="heading 3"/>
    <w:basedOn w:val="a"/>
    <w:next w:val="a"/>
    <w:link w:val="30"/>
    <w:uiPriority w:val="9"/>
    <w:unhideWhenUsed/>
    <w:qFormat/>
    <w:rsid w:val="000E79A4"/>
    <w:pPr>
      <w:keepNext/>
      <w:keepLines/>
      <w:jc w:val="center"/>
      <w:outlineLvl w:val="2"/>
    </w:pPr>
    <w:rPr>
      <w:rFonts w:eastAsiaTheme="majorEastAsia" w:cstheme="majorBidi"/>
      <w:b/>
      <w:bCs/>
      <w:i/>
      <w:color w:val="0D0D0D" w:themeColor="text1" w:themeTint="F2"/>
      <w:u w:val="single"/>
    </w:rPr>
  </w:style>
  <w:style w:type="paragraph" w:styleId="4">
    <w:name w:val="heading 4"/>
    <w:basedOn w:val="a"/>
    <w:next w:val="a"/>
    <w:link w:val="40"/>
    <w:uiPriority w:val="9"/>
    <w:unhideWhenUsed/>
    <w:qFormat/>
    <w:rsid w:val="00A378F8"/>
    <w:pPr>
      <w:keepNext/>
      <w:keepLines/>
      <w:ind w:firstLine="7371"/>
      <w:jc w:val="center"/>
      <w:outlineLvl w:val="3"/>
    </w:pPr>
    <w:rPr>
      <w:rFonts w:eastAsiaTheme="majorEastAsia" w:cstheme="majorBidi"/>
      <w:bCs/>
      <w:iCs/>
      <w:spacing w:val="40"/>
    </w:rPr>
  </w:style>
  <w:style w:type="paragraph" w:styleId="5">
    <w:name w:val="heading 5"/>
    <w:basedOn w:val="a"/>
    <w:next w:val="a"/>
    <w:link w:val="50"/>
    <w:uiPriority w:val="9"/>
    <w:unhideWhenUsed/>
    <w:qFormat/>
    <w:rsid w:val="00F47BB3"/>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66D7"/>
    <w:rPr>
      <w:rFonts w:ascii="Times New Roman" w:eastAsiaTheme="majorEastAsia" w:hAnsi="Times New Roman" w:cstheme="majorBidi"/>
      <w:b/>
      <w:bCs/>
      <w:color w:val="000000" w:themeColor="text1"/>
      <w:sz w:val="28"/>
      <w:szCs w:val="28"/>
      <w:lang w:eastAsia="ru-RU"/>
    </w:rPr>
  </w:style>
  <w:style w:type="character" w:customStyle="1" w:styleId="20">
    <w:name w:val="Заголовок 2 Знак"/>
    <w:basedOn w:val="a0"/>
    <w:link w:val="2"/>
    <w:uiPriority w:val="9"/>
    <w:rsid w:val="00635505"/>
    <w:rPr>
      <w:rFonts w:ascii="Times New Roman" w:eastAsiaTheme="majorEastAsia" w:hAnsi="Times New Roman" w:cstheme="majorBidi"/>
      <w:b/>
      <w:bCs/>
      <w:sz w:val="24"/>
      <w:szCs w:val="26"/>
      <w:lang w:eastAsia="ru-RU"/>
    </w:rPr>
  </w:style>
  <w:style w:type="character" w:customStyle="1" w:styleId="30">
    <w:name w:val="Заголовок 3 Знак"/>
    <w:basedOn w:val="a0"/>
    <w:link w:val="3"/>
    <w:uiPriority w:val="9"/>
    <w:rsid w:val="000E79A4"/>
    <w:rPr>
      <w:rFonts w:ascii="Times New Roman" w:eastAsiaTheme="majorEastAsia" w:hAnsi="Times New Roman" w:cstheme="majorBidi"/>
      <w:b/>
      <w:bCs/>
      <w:i/>
      <w:color w:val="0D0D0D" w:themeColor="text1" w:themeTint="F2"/>
      <w:sz w:val="24"/>
      <w:szCs w:val="24"/>
      <w:u w:val="single"/>
      <w:lang w:eastAsia="ru-RU"/>
    </w:rPr>
  </w:style>
  <w:style w:type="character" w:customStyle="1" w:styleId="40">
    <w:name w:val="Заголовок 4 Знак"/>
    <w:basedOn w:val="a0"/>
    <w:link w:val="4"/>
    <w:uiPriority w:val="9"/>
    <w:rsid w:val="00A378F8"/>
    <w:rPr>
      <w:rFonts w:ascii="Times New Roman" w:eastAsiaTheme="majorEastAsia" w:hAnsi="Times New Roman" w:cstheme="majorBidi"/>
      <w:bCs/>
      <w:iCs/>
      <w:spacing w:val="40"/>
      <w:sz w:val="24"/>
      <w:szCs w:val="24"/>
      <w:lang w:eastAsia="ru-RU"/>
    </w:rPr>
  </w:style>
  <w:style w:type="character" w:customStyle="1" w:styleId="50">
    <w:name w:val="Заголовок 5 Знак"/>
    <w:basedOn w:val="a0"/>
    <w:link w:val="5"/>
    <w:uiPriority w:val="9"/>
    <w:rsid w:val="00F47BB3"/>
    <w:rPr>
      <w:rFonts w:asciiTheme="majorHAnsi" w:eastAsiaTheme="majorEastAsia" w:hAnsiTheme="majorHAnsi" w:cstheme="majorBidi"/>
      <w:color w:val="243F60" w:themeColor="accent1" w:themeShade="7F"/>
      <w:sz w:val="24"/>
      <w:szCs w:val="24"/>
      <w:lang w:eastAsia="ru-RU"/>
    </w:rPr>
  </w:style>
  <w:style w:type="paragraph" w:styleId="a3">
    <w:name w:val="List Paragraph"/>
    <w:basedOn w:val="a"/>
    <w:uiPriority w:val="34"/>
    <w:qFormat/>
    <w:rsid w:val="005E2894"/>
    <w:pPr>
      <w:ind w:left="720"/>
      <w:contextualSpacing/>
    </w:pPr>
  </w:style>
  <w:style w:type="paragraph" w:styleId="a4">
    <w:name w:val="No Spacing"/>
    <w:aliases w:val="Подписи"/>
    <w:uiPriority w:val="1"/>
    <w:qFormat/>
    <w:rsid w:val="00D866D7"/>
    <w:pPr>
      <w:spacing w:after="0" w:line="240" w:lineRule="auto"/>
      <w:jc w:val="center"/>
    </w:pPr>
    <w:rPr>
      <w:rFonts w:ascii="Times New Roman" w:eastAsia="Times New Roman" w:hAnsi="Times New Roman" w:cs="Times New Roman"/>
      <w:sz w:val="20"/>
      <w:szCs w:val="24"/>
      <w:lang w:eastAsia="ru-RU"/>
    </w:rPr>
  </w:style>
  <w:style w:type="paragraph" w:styleId="a5">
    <w:name w:val="Balloon Text"/>
    <w:basedOn w:val="a"/>
    <w:link w:val="a6"/>
    <w:unhideWhenUsed/>
    <w:rsid w:val="00D866D7"/>
    <w:pPr>
      <w:spacing w:line="240" w:lineRule="auto"/>
    </w:pPr>
    <w:rPr>
      <w:rFonts w:ascii="Tahoma" w:hAnsi="Tahoma" w:cs="Tahoma"/>
      <w:sz w:val="16"/>
      <w:szCs w:val="16"/>
    </w:rPr>
  </w:style>
  <w:style w:type="character" w:customStyle="1" w:styleId="a6">
    <w:name w:val="Текст выноски Знак"/>
    <w:basedOn w:val="a0"/>
    <w:link w:val="a5"/>
    <w:rsid w:val="00D866D7"/>
    <w:rPr>
      <w:rFonts w:ascii="Tahoma" w:eastAsia="Times New Roman" w:hAnsi="Tahoma" w:cs="Tahoma"/>
      <w:sz w:val="16"/>
      <w:szCs w:val="16"/>
      <w:lang w:eastAsia="ru-RU"/>
    </w:rPr>
  </w:style>
  <w:style w:type="table" w:styleId="a7">
    <w:name w:val="Table Grid"/>
    <w:basedOn w:val="a1"/>
    <w:uiPriority w:val="59"/>
    <w:rsid w:val="001F5A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Placeholder Text"/>
    <w:basedOn w:val="a0"/>
    <w:uiPriority w:val="99"/>
    <w:semiHidden/>
    <w:rsid w:val="001F5A63"/>
    <w:rPr>
      <w:color w:val="808080"/>
    </w:rPr>
  </w:style>
  <w:style w:type="character" w:customStyle="1" w:styleId="a9">
    <w:name w:val="Название Знак"/>
    <w:basedOn w:val="a0"/>
    <w:link w:val="aa"/>
    <w:uiPriority w:val="10"/>
    <w:rsid w:val="003B06FE"/>
    <w:rPr>
      <w:rFonts w:asciiTheme="majorHAnsi" w:eastAsiaTheme="majorEastAsia" w:hAnsiTheme="majorHAnsi" w:cstheme="majorBidi"/>
      <w:color w:val="17365D" w:themeColor="text2" w:themeShade="BF"/>
      <w:spacing w:val="5"/>
      <w:kern w:val="28"/>
      <w:sz w:val="52"/>
      <w:szCs w:val="52"/>
    </w:rPr>
  </w:style>
  <w:style w:type="paragraph" w:styleId="aa">
    <w:name w:val="Title"/>
    <w:basedOn w:val="a"/>
    <w:next w:val="a"/>
    <w:link w:val="a9"/>
    <w:uiPriority w:val="10"/>
    <w:qFormat/>
    <w:rsid w:val="003B06FE"/>
    <w:pPr>
      <w:pBdr>
        <w:bottom w:val="single" w:sz="8" w:space="4" w:color="4F81BD" w:themeColor="accent1"/>
      </w:pBdr>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b">
    <w:name w:val="Основной текст Знак"/>
    <w:basedOn w:val="a0"/>
    <w:link w:val="ac"/>
    <w:rsid w:val="003B06FE"/>
    <w:rPr>
      <w:rFonts w:ascii="Times New Roman" w:eastAsia="Times New Roman" w:hAnsi="Times New Roman" w:cs="Times New Roman"/>
      <w:sz w:val="24"/>
      <w:szCs w:val="24"/>
      <w:lang w:eastAsia="ru-RU"/>
    </w:rPr>
  </w:style>
  <w:style w:type="paragraph" w:styleId="ac">
    <w:name w:val="Body Text"/>
    <w:basedOn w:val="a"/>
    <w:link w:val="ab"/>
    <w:rsid w:val="003B06FE"/>
    <w:pPr>
      <w:spacing w:after="120" w:line="240" w:lineRule="auto"/>
      <w:jc w:val="left"/>
    </w:pPr>
  </w:style>
  <w:style w:type="character" w:customStyle="1" w:styleId="ad">
    <w:name w:val="Верхний колонтитул Знак"/>
    <w:basedOn w:val="a0"/>
    <w:link w:val="ae"/>
    <w:rsid w:val="000E79A4"/>
    <w:rPr>
      <w:rFonts w:ascii="Times New Roman" w:eastAsia="Times New Roman" w:hAnsi="Times New Roman" w:cs="Times New Roman"/>
      <w:sz w:val="24"/>
      <w:szCs w:val="24"/>
      <w:lang w:eastAsia="ru-RU"/>
    </w:rPr>
  </w:style>
  <w:style w:type="paragraph" w:styleId="ae">
    <w:name w:val="header"/>
    <w:basedOn w:val="a"/>
    <w:link w:val="ad"/>
    <w:unhideWhenUsed/>
    <w:rsid w:val="000E79A4"/>
    <w:pPr>
      <w:tabs>
        <w:tab w:val="center" w:pos="4677"/>
        <w:tab w:val="right" w:pos="9355"/>
      </w:tabs>
      <w:spacing w:line="240" w:lineRule="auto"/>
    </w:pPr>
  </w:style>
  <w:style w:type="character" w:customStyle="1" w:styleId="11">
    <w:name w:val="Верхний колонтитул Знак1"/>
    <w:basedOn w:val="a0"/>
    <w:uiPriority w:val="99"/>
    <w:semiHidden/>
    <w:rsid w:val="000E79A4"/>
    <w:rPr>
      <w:rFonts w:ascii="Times New Roman" w:eastAsia="Times New Roman" w:hAnsi="Times New Roman" w:cs="Times New Roman"/>
      <w:sz w:val="24"/>
      <w:szCs w:val="24"/>
      <w:lang w:eastAsia="ru-RU"/>
    </w:rPr>
  </w:style>
  <w:style w:type="character" w:customStyle="1" w:styleId="af">
    <w:name w:val="Нижний колонтитул Знак"/>
    <w:basedOn w:val="a0"/>
    <w:link w:val="af0"/>
    <w:uiPriority w:val="99"/>
    <w:rsid w:val="000E79A4"/>
    <w:rPr>
      <w:rFonts w:ascii="Times New Roman" w:eastAsia="Times New Roman" w:hAnsi="Times New Roman" w:cs="Times New Roman"/>
      <w:sz w:val="24"/>
      <w:szCs w:val="24"/>
      <w:lang w:eastAsia="ru-RU"/>
    </w:rPr>
  </w:style>
  <w:style w:type="paragraph" w:styleId="af0">
    <w:name w:val="footer"/>
    <w:basedOn w:val="a"/>
    <w:link w:val="af"/>
    <w:uiPriority w:val="99"/>
    <w:unhideWhenUsed/>
    <w:rsid w:val="000E79A4"/>
    <w:pPr>
      <w:tabs>
        <w:tab w:val="center" w:pos="4677"/>
        <w:tab w:val="right" w:pos="9355"/>
      </w:tabs>
      <w:spacing w:line="240" w:lineRule="auto"/>
    </w:pPr>
  </w:style>
  <w:style w:type="character" w:customStyle="1" w:styleId="12">
    <w:name w:val="Нижний колонтитул Знак1"/>
    <w:basedOn w:val="a0"/>
    <w:uiPriority w:val="99"/>
    <w:semiHidden/>
    <w:rsid w:val="000E79A4"/>
    <w:rPr>
      <w:rFonts w:ascii="Times New Roman" w:eastAsia="Times New Roman" w:hAnsi="Times New Roman" w:cs="Times New Roman"/>
      <w:sz w:val="24"/>
      <w:szCs w:val="24"/>
      <w:lang w:eastAsia="ru-RU"/>
    </w:rPr>
  </w:style>
  <w:style w:type="character" w:customStyle="1" w:styleId="21">
    <w:name w:val="Основной текст 2 Знак"/>
    <w:basedOn w:val="a0"/>
    <w:link w:val="22"/>
    <w:uiPriority w:val="99"/>
    <w:rsid w:val="000E79A4"/>
    <w:rPr>
      <w:rFonts w:ascii="Times New Roman" w:eastAsia="Times New Roman" w:hAnsi="Times New Roman" w:cs="Times New Roman"/>
      <w:sz w:val="24"/>
      <w:szCs w:val="24"/>
      <w:lang w:eastAsia="ru-RU"/>
    </w:rPr>
  </w:style>
  <w:style w:type="paragraph" w:styleId="22">
    <w:name w:val="Body Text 2"/>
    <w:basedOn w:val="a"/>
    <w:link w:val="21"/>
    <w:uiPriority w:val="99"/>
    <w:unhideWhenUsed/>
    <w:rsid w:val="000E79A4"/>
    <w:pPr>
      <w:spacing w:after="120" w:line="480" w:lineRule="auto"/>
    </w:pPr>
  </w:style>
  <w:style w:type="character" w:customStyle="1" w:styleId="210">
    <w:name w:val="Основной текст 2 Знак1"/>
    <w:basedOn w:val="a0"/>
    <w:uiPriority w:val="99"/>
    <w:semiHidden/>
    <w:rsid w:val="000E79A4"/>
    <w:rPr>
      <w:rFonts w:ascii="Times New Roman" w:eastAsia="Times New Roman" w:hAnsi="Times New Roman" w:cs="Times New Roman"/>
      <w:sz w:val="24"/>
      <w:szCs w:val="24"/>
      <w:lang w:eastAsia="ru-RU"/>
    </w:rPr>
  </w:style>
  <w:style w:type="character" w:customStyle="1" w:styleId="af1">
    <w:name w:val="Основной Знак"/>
    <w:basedOn w:val="a0"/>
    <w:link w:val="af2"/>
    <w:locked/>
    <w:rsid w:val="000E79A4"/>
    <w:rPr>
      <w:rFonts w:ascii="Times New Roman" w:eastAsia="Times New Roman" w:hAnsi="Times New Roman" w:cs="Times New Roman"/>
      <w:sz w:val="26"/>
      <w:szCs w:val="26"/>
      <w:lang w:eastAsia="ru-RU"/>
    </w:rPr>
  </w:style>
  <w:style w:type="paragraph" w:customStyle="1" w:styleId="af2">
    <w:name w:val="Основной"/>
    <w:basedOn w:val="a"/>
    <w:link w:val="af1"/>
    <w:rsid w:val="000E79A4"/>
    <w:pPr>
      <w:ind w:firstLine="709"/>
    </w:pPr>
    <w:rPr>
      <w:sz w:val="26"/>
      <w:szCs w:val="26"/>
    </w:rPr>
  </w:style>
  <w:style w:type="paragraph" w:styleId="23">
    <w:name w:val="toc 2"/>
    <w:basedOn w:val="a"/>
    <w:next w:val="a"/>
    <w:autoRedefine/>
    <w:uiPriority w:val="39"/>
    <w:unhideWhenUsed/>
    <w:rsid w:val="00CB5F28"/>
    <w:pPr>
      <w:spacing w:after="100"/>
      <w:ind w:left="280"/>
    </w:pPr>
  </w:style>
  <w:style w:type="character" w:styleId="af3">
    <w:name w:val="Hyperlink"/>
    <w:basedOn w:val="a0"/>
    <w:uiPriority w:val="99"/>
    <w:unhideWhenUsed/>
    <w:rsid w:val="00CB5F28"/>
    <w:rPr>
      <w:color w:val="0000FF"/>
      <w:u w:val="single"/>
    </w:rPr>
  </w:style>
  <w:style w:type="paragraph" w:styleId="af4">
    <w:name w:val="Normal (Web)"/>
    <w:basedOn w:val="a"/>
    <w:uiPriority w:val="99"/>
    <w:unhideWhenUsed/>
    <w:rsid w:val="00CB5F28"/>
    <w:pPr>
      <w:spacing w:before="100" w:beforeAutospacing="1" w:after="100" w:afterAutospacing="1" w:line="240" w:lineRule="auto"/>
      <w:jc w:val="left"/>
    </w:pPr>
  </w:style>
  <w:style w:type="character" w:customStyle="1" w:styleId="apple-converted-space">
    <w:name w:val="apple-converted-space"/>
    <w:basedOn w:val="a0"/>
    <w:rsid w:val="00CB5F28"/>
  </w:style>
  <w:style w:type="character" w:customStyle="1" w:styleId="st">
    <w:name w:val="st"/>
    <w:basedOn w:val="a0"/>
    <w:rsid w:val="00CB5F28"/>
  </w:style>
  <w:style w:type="paragraph" w:styleId="13">
    <w:name w:val="toc 1"/>
    <w:basedOn w:val="a"/>
    <w:next w:val="a"/>
    <w:autoRedefine/>
    <w:uiPriority w:val="39"/>
    <w:unhideWhenUsed/>
    <w:rsid w:val="00CB5F28"/>
    <w:pPr>
      <w:spacing w:after="100"/>
    </w:pPr>
  </w:style>
  <w:style w:type="paragraph" w:styleId="31">
    <w:name w:val="toc 3"/>
    <w:basedOn w:val="a"/>
    <w:next w:val="a"/>
    <w:autoRedefine/>
    <w:uiPriority w:val="39"/>
    <w:unhideWhenUsed/>
    <w:rsid w:val="00CB5F28"/>
    <w:pPr>
      <w:spacing w:after="100"/>
      <w:ind w:left="480"/>
    </w:pPr>
  </w:style>
  <w:style w:type="paragraph" w:styleId="af5">
    <w:name w:val="TOC Heading"/>
    <w:basedOn w:val="1"/>
    <w:next w:val="a"/>
    <w:uiPriority w:val="39"/>
    <w:semiHidden/>
    <w:unhideWhenUsed/>
    <w:qFormat/>
    <w:rsid w:val="004D3009"/>
    <w:pPr>
      <w:spacing w:before="480" w:after="0" w:line="276" w:lineRule="auto"/>
      <w:jc w:val="left"/>
      <w:outlineLvl w:val="9"/>
    </w:pPr>
    <w:rPr>
      <w:rFonts w:asciiTheme="majorHAnsi" w:hAnsiTheme="majorHAnsi"/>
      <w:color w:val="365F91" w:themeColor="accent1" w:themeShade="BF"/>
      <w:lang w:eastAsia="en-US"/>
    </w:rPr>
  </w:style>
  <w:style w:type="paragraph" w:customStyle="1" w:styleId="af6">
    <w:name w:val="Главный текст"/>
    <w:basedOn w:val="a"/>
    <w:rsid w:val="00041D02"/>
    <w:pPr>
      <w:ind w:firstLine="708"/>
    </w:pPr>
    <w:rPr>
      <w:szCs w:val="20"/>
      <w:lang w:eastAsia="ar-SA"/>
    </w:rPr>
  </w:style>
</w:styles>
</file>

<file path=word/webSettings.xml><?xml version="1.0" encoding="utf-8"?>
<w:webSettings xmlns:r="http://schemas.openxmlformats.org/officeDocument/2006/relationships" xmlns:w="http://schemas.openxmlformats.org/wordprocessingml/2006/main">
  <w:divs>
    <w:div w:id="92634289">
      <w:bodyDiv w:val="1"/>
      <w:marLeft w:val="0"/>
      <w:marRight w:val="0"/>
      <w:marTop w:val="0"/>
      <w:marBottom w:val="0"/>
      <w:divBdr>
        <w:top w:val="none" w:sz="0" w:space="0" w:color="auto"/>
        <w:left w:val="none" w:sz="0" w:space="0" w:color="auto"/>
        <w:bottom w:val="none" w:sz="0" w:space="0" w:color="auto"/>
        <w:right w:val="none" w:sz="0" w:space="0" w:color="auto"/>
      </w:divBdr>
    </w:div>
    <w:div w:id="310057494">
      <w:bodyDiv w:val="1"/>
      <w:marLeft w:val="0"/>
      <w:marRight w:val="0"/>
      <w:marTop w:val="0"/>
      <w:marBottom w:val="0"/>
      <w:divBdr>
        <w:top w:val="none" w:sz="0" w:space="0" w:color="auto"/>
        <w:left w:val="none" w:sz="0" w:space="0" w:color="auto"/>
        <w:bottom w:val="none" w:sz="0" w:space="0" w:color="auto"/>
        <w:right w:val="none" w:sz="0" w:space="0" w:color="auto"/>
      </w:divBdr>
    </w:div>
    <w:div w:id="380447644">
      <w:bodyDiv w:val="1"/>
      <w:marLeft w:val="0"/>
      <w:marRight w:val="0"/>
      <w:marTop w:val="0"/>
      <w:marBottom w:val="0"/>
      <w:divBdr>
        <w:top w:val="none" w:sz="0" w:space="0" w:color="auto"/>
        <w:left w:val="none" w:sz="0" w:space="0" w:color="auto"/>
        <w:bottom w:val="none" w:sz="0" w:space="0" w:color="auto"/>
        <w:right w:val="none" w:sz="0" w:space="0" w:color="auto"/>
      </w:divBdr>
    </w:div>
    <w:div w:id="438911267">
      <w:bodyDiv w:val="1"/>
      <w:marLeft w:val="0"/>
      <w:marRight w:val="0"/>
      <w:marTop w:val="0"/>
      <w:marBottom w:val="0"/>
      <w:divBdr>
        <w:top w:val="none" w:sz="0" w:space="0" w:color="auto"/>
        <w:left w:val="none" w:sz="0" w:space="0" w:color="auto"/>
        <w:bottom w:val="none" w:sz="0" w:space="0" w:color="auto"/>
        <w:right w:val="none" w:sz="0" w:space="0" w:color="auto"/>
      </w:divBdr>
    </w:div>
    <w:div w:id="456949437">
      <w:bodyDiv w:val="1"/>
      <w:marLeft w:val="0"/>
      <w:marRight w:val="0"/>
      <w:marTop w:val="0"/>
      <w:marBottom w:val="0"/>
      <w:divBdr>
        <w:top w:val="none" w:sz="0" w:space="0" w:color="auto"/>
        <w:left w:val="none" w:sz="0" w:space="0" w:color="auto"/>
        <w:bottom w:val="none" w:sz="0" w:space="0" w:color="auto"/>
        <w:right w:val="none" w:sz="0" w:space="0" w:color="auto"/>
      </w:divBdr>
    </w:div>
    <w:div w:id="644627551">
      <w:bodyDiv w:val="1"/>
      <w:marLeft w:val="0"/>
      <w:marRight w:val="0"/>
      <w:marTop w:val="0"/>
      <w:marBottom w:val="0"/>
      <w:divBdr>
        <w:top w:val="none" w:sz="0" w:space="0" w:color="auto"/>
        <w:left w:val="none" w:sz="0" w:space="0" w:color="auto"/>
        <w:bottom w:val="none" w:sz="0" w:space="0" w:color="auto"/>
        <w:right w:val="none" w:sz="0" w:space="0" w:color="auto"/>
      </w:divBdr>
    </w:div>
    <w:div w:id="704863436">
      <w:bodyDiv w:val="1"/>
      <w:marLeft w:val="0"/>
      <w:marRight w:val="0"/>
      <w:marTop w:val="0"/>
      <w:marBottom w:val="0"/>
      <w:divBdr>
        <w:top w:val="none" w:sz="0" w:space="0" w:color="auto"/>
        <w:left w:val="none" w:sz="0" w:space="0" w:color="auto"/>
        <w:bottom w:val="none" w:sz="0" w:space="0" w:color="auto"/>
        <w:right w:val="none" w:sz="0" w:space="0" w:color="auto"/>
      </w:divBdr>
    </w:div>
    <w:div w:id="770048905">
      <w:bodyDiv w:val="1"/>
      <w:marLeft w:val="0"/>
      <w:marRight w:val="0"/>
      <w:marTop w:val="0"/>
      <w:marBottom w:val="0"/>
      <w:divBdr>
        <w:top w:val="none" w:sz="0" w:space="0" w:color="auto"/>
        <w:left w:val="none" w:sz="0" w:space="0" w:color="auto"/>
        <w:bottom w:val="none" w:sz="0" w:space="0" w:color="auto"/>
        <w:right w:val="none" w:sz="0" w:space="0" w:color="auto"/>
      </w:divBdr>
    </w:div>
    <w:div w:id="1047023243">
      <w:bodyDiv w:val="1"/>
      <w:marLeft w:val="0"/>
      <w:marRight w:val="0"/>
      <w:marTop w:val="0"/>
      <w:marBottom w:val="0"/>
      <w:divBdr>
        <w:top w:val="none" w:sz="0" w:space="0" w:color="auto"/>
        <w:left w:val="none" w:sz="0" w:space="0" w:color="auto"/>
        <w:bottom w:val="none" w:sz="0" w:space="0" w:color="auto"/>
        <w:right w:val="none" w:sz="0" w:space="0" w:color="auto"/>
      </w:divBdr>
    </w:div>
    <w:div w:id="1134639946">
      <w:bodyDiv w:val="1"/>
      <w:marLeft w:val="0"/>
      <w:marRight w:val="0"/>
      <w:marTop w:val="0"/>
      <w:marBottom w:val="0"/>
      <w:divBdr>
        <w:top w:val="none" w:sz="0" w:space="0" w:color="auto"/>
        <w:left w:val="none" w:sz="0" w:space="0" w:color="auto"/>
        <w:bottom w:val="none" w:sz="0" w:space="0" w:color="auto"/>
        <w:right w:val="none" w:sz="0" w:space="0" w:color="auto"/>
      </w:divBdr>
    </w:div>
    <w:div w:id="1146698755">
      <w:bodyDiv w:val="1"/>
      <w:marLeft w:val="0"/>
      <w:marRight w:val="0"/>
      <w:marTop w:val="0"/>
      <w:marBottom w:val="0"/>
      <w:divBdr>
        <w:top w:val="none" w:sz="0" w:space="0" w:color="auto"/>
        <w:left w:val="none" w:sz="0" w:space="0" w:color="auto"/>
        <w:bottom w:val="none" w:sz="0" w:space="0" w:color="auto"/>
        <w:right w:val="none" w:sz="0" w:space="0" w:color="auto"/>
      </w:divBdr>
    </w:div>
    <w:div w:id="1171221146">
      <w:bodyDiv w:val="1"/>
      <w:marLeft w:val="0"/>
      <w:marRight w:val="0"/>
      <w:marTop w:val="0"/>
      <w:marBottom w:val="0"/>
      <w:divBdr>
        <w:top w:val="none" w:sz="0" w:space="0" w:color="auto"/>
        <w:left w:val="none" w:sz="0" w:space="0" w:color="auto"/>
        <w:bottom w:val="none" w:sz="0" w:space="0" w:color="auto"/>
        <w:right w:val="none" w:sz="0" w:space="0" w:color="auto"/>
      </w:divBdr>
    </w:div>
    <w:div w:id="1233853885">
      <w:bodyDiv w:val="1"/>
      <w:marLeft w:val="0"/>
      <w:marRight w:val="0"/>
      <w:marTop w:val="0"/>
      <w:marBottom w:val="0"/>
      <w:divBdr>
        <w:top w:val="none" w:sz="0" w:space="0" w:color="auto"/>
        <w:left w:val="none" w:sz="0" w:space="0" w:color="auto"/>
        <w:bottom w:val="none" w:sz="0" w:space="0" w:color="auto"/>
        <w:right w:val="none" w:sz="0" w:space="0" w:color="auto"/>
      </w:divBdr>
    </w:div>
    <w:div w:id="1390150218">
      <w:bodyDiv w:val="1"/>
      <w:marLeft w:val="0"/>
      <w:marRight w:val="0"/>
      <w:marTop w:val="0"/>
      <w:marBottom w:val="0"/>
      <w:divBdr>
        <w:top w:val="none" w:sz="0" w:space="0" w:color="auto"/>
        <w:left w:val="none" w:sz="0" w:space="0" w:color="auto"/>
        <w:bottom w:val="none" w:sz="0" w:space="0" w:color="auto"/>
        <w:right w:val="none" w:sz="0" w:space="0" w:color="auto"/>
      </w:divBdr>
    </w:div>
    <w:div w:id="1415207355">
      <w:bodyDiv w:val="1"/>
      <w:marLeft w:val="0"/>
      <w:marRight w:val="0"/>
      <w:marTop w:val="0"/>
      <w:marBottom w:val="0"/>
      <w:divBdr>
        <w:top w:val="none" w:sz="0" w:space="0" w:color="auto"/>
        <w:left w:val="none" w:sz="0" w:space="0" w:color="auto"/>
        <w:bottom w:val="none" w:sz="0" w:space="0" w:color="auto"/>
        <w:right w:val="none" w:sz="0" w:space="0" w:color="auto"/>
      </w:divBdr>
    </w:div>
    <w:div w:id="1750039420">
      <w:bodyDiv w:val="1"/>
      <w:marLeft w:val="0"/>
      <w:marRight w:val="0"/>
      <w:marTop w:val="0"/>
      <w:marBottom w:val="0"/>
      <w:divBdr>
        <w:top w:val="none" w:sz="0" w:space="0" w:color="auto"/>
        <w:left w:val="none" w:sz="0" w:space="0" w:color="auto"/>
        <w:bottom w:val="none" w:sz="0" w:space="0" w:color="auto"/>
        <w:right w:val="none" w:sz="0" w:space="0" w:color="auto"/>
      </w:divBdr>
    </w:div>
    <w:div w:id="2061977154">
      <w:bodyDiv w:val="1"/>
      <w:marLeft w:val="0"/>
      <w:marRight w:val="0"/>
      <w:marTop w:val="0"/>
      <w:marBottom w:val="0"/>
      <w:divBdr>
        <w:top w:val="none" w:sz="0" w:space="0" w:color="auto"/>
        <w:left w:val="none" w:sz="0" w:space="0" w:color="auto"/>
        <w:bottom w:val="none" w:sz="0" w:space="0" w:color="auto"/>
        <w:right w:val="none" w:sz="0" w:space="0" w:color="auto"/>
      </w:divBdr>
    </w:div>
    <w:div w:id="2114594701">
      <w:bodyDiv w:val="1"/>
      <w:marLeft w:val="0"/>
      <w:marRight w:val="0"/>
      <w:marTop w:val="0"/>
      <w:marBottom w:val="0"/>
      <w:divBdr>
        <w:top w:val="none" w:sz="0" w:space="0" w:color="auto"/>
        <w:left w:val="none" w:sz="0" w:space="0" w:color="auto"/>
        <w:bottom w:val="none" w:sz="0" w:space="0" w:color="auto"/>
        <w:right w:val="none" w:sz="0" w:space="0" w:color="auto"/>
      </w:divBdr>
    </w:div>
    <w:div w:id="2122456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108.jpeg"/><Relationship Id="rId21" Type="http://schemas.openxmlformats.org/officeDocument/2006/relationships/image" Target="media/image13.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jpeg"/><Relationship Id="rId112" Type="http://schemas.openxmlformats.org/officeDocument/2006/relationships/image" Target="media/image103.jpeg"/><Relationship Id="rId133" Type="http://schemas.openxmlformats.org/officeDocument/2006/relationships/image" Target="media/image124.jpeg"/><Relationship Id="rId138" Type="http://schemas.openxmlformats.org/officeDocument/2006/relationships/oleObject" Target="embeddings/oleObject2.bin"/><Relationship Id="rId154" Type="http://schemas.openxmlformats.org/officeDocument/2006/relationships/image" Target="media/image139.jpeg"/><Relationship Id="rId16" Type="http://schemas.openxmlformats.org/officeDocument/2006/relationships/chart" Target="charts/chart1.xml"/><Relationship Id="rId107" Type="http://schemas.openxmlformats.org/officeDocument/2006/relationships/image" Target="media/image98.jpeg"/><Relationship Id="rId11" Type="http://schemas.openxmlformats.org/officeDocument/2006/relationships/image" Target="media/image4.jpeg"/><Relationship Id="rId32" Type="http://schemas.openxmlformats.org/officeDocument/2006/relationships/image" Target="media/image24.jpeg"/><Relationship Id="rId37" Type="http://schemas.openxmlformats.org/officeDocument/2006/relationships/chart" Target="charts/chart2.xml"/><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jpeg"/><Relationship Id="rId102" Type="http://schemas.openxmlformats.org/officeDocument/2006/relationships/image" Target="media/image93.jpeg"/><Relationship Id="rId123" Type="http://schemas.openxmlformats.org/officeDocument/2006/relationships/image" Target="media/image114.jpeg"/><Relationship Id="rId128" Type="http://schemas.openxmlformats.org/officeDocument/2006/relationships/image" Target="media/image119.jpeg"/><Relationship Id="rId144" Type="http://schemas.openxmlformats.org/officeDocument/2006/relationships/chart" Target="charts/chart3.xml"/><Relationship Id="rId149" Type="http://schemas.openxmlformats.org/officeDocument/2006/relationships/image" Target="media/image134.jpeg"/><Relationship Id="rId5" Type="http://schemas.openxmlformats.org/officeDocument/2006/relationships/webSettings" Target="webSettings.xml"/><Relationship Id="rId90" Type="http://schemas.openxmlformats.org/officeDocument/2006/relationships/image" Target="media/image81.jpeg"/><Relationship Id="rId95" Type="http://schemas.openxmlformats.org/officeDocument/2006/relationships/image" Target="media/image86.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image" Target="media/image55.jpeg"/><Relationship Id="rId69" Type="http://schemas.openxmlformats.org/officeDocument/2006/relationships/image" Target="media/image60.jpeg"/><Relationship Id="rId113" Type="http://schemas.openxmlformats.org/officeDocument/2006/relationships/image" Target="media/image104.jpeg"/><Relationship Id="rId118" Type="http://schemas.openxmlformats.org/officeDocument/2006/relationships/image" Target="media/image109.jpeg"/><Relationship Id="rId134" Type="http://schemas.openxmlformats.org/officeDocument/2006/relationships/image" Target="media/image125.png"/><Relationship Id="rId139" Type="http://schemas.openxmlformats.org/officeDocument/2006/relationships/image" Target="media/image128.wmf"/><Relationship Id="rId80" Type="http://schemas.openxmlformats.org/officeDocument/2006/relationships/image" Target="media/image71.jpeg"/><Relationship Id="rId85" Type="http://schemas.openxmlformats.org/officeDocument/2006/relationships/image" Target="media/image76.jpeg"/><Relationship Id="rId150" Type="http://schemas.openxmlformats.org/officeDocument/2006/relationships/image" Target="media/image135.jpeg"/><Relationship Id="rId155" Type="http://schemas.openxmlformats.org/officeDocument/2006/relationships/image" Target="media/image140.jpeg"/><Relationship Id="rId12" Type="http://schemas.openxmlformats.org/officeDocument/2006/relationships/image" Target="media/image5.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29.jpeg"/><Relationship Id="rId59" Type="http://schemas.openxmlformats.org/officeDocument/2006/relationships/image" Target="media/image50.jpeg"/><Relationship Id="rId103" Type="http://schemas.openxmlformats.org/officeDocument/2006/relationships/image" Target="media/image94.jpeg"/><Relationship Id="rId108" Type="http://schemas.openxmlformats.org/officeDocument/2006/relationships/image" Target="media/image99.jpeg"/><Relationship Id="rId124" Type="http://schemas.openxmlformats.org/officeDocument/2006/relationships/image" Target="media/image115.jpeg"/><Relationship Id="rId129" Type="http://schemas.openxmlformats.org/officeDocument/2006/relationships/image" Target="media/image120.jpeg"/><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jpeg"/><Relationship Id="rId91" Type="http://schemas.openxmlformats.org/officeDocument/2006/relationships/image" Target="media/image82.jpeg"/><Relationship Id="rId96" Type="http://schemas.openxmlformats.org/officeDocument/2006/relationships/image" Target="media/image87.jpeg"/><Relationship Id="rId111" Type="http://schemas.openxmlformats.org/officeDocument/2006/relationships/image" Target="media/image102.jpeg"/><Relationship Id="rId132" Type="http://schemas.openxmlformats.org/officeDocument/2006/relationships/image" Target="media/image123.jpeg"/><Relationship Id="rId140" Type="http://schemas.openxmlformats.org/officeDocument/2006/relationships/oleObject" Target="embeddings/oleObject3.bin"/><Relationship Id="rId145" Type="http://schemas.openxmlformats.org/officeDocument/2006/relationships/footer" Target="footer1.xml"/><Relationship Id="rId153" Type="http://schemas.openxmlformats.org/officeDocument/2006/relationships/image" Target="media/image13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image" Target="media/image97.jpeg"/><Relationship Id="rId114" Type="http://schemas.openxmlformats.org/officeDocument/2006/relationships/image" Target="media/image105.jpeg"/><Relationship Id="rId119" Type="http://schemas.openxmlformats.org/officeDocument/2006/relationships/image" Target="media/image110.jpeg"/><Relationship Id="rId127" Type="http://schemas.openxmlformats.org/officeDocument/2006/relationships/image" Target="media/image118.jpeg"/><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122" Type="http://schemas.openxmlformats.org/officeDocument/2006/relationships/image" Target="media/image113.jpeg"/><Relationship Id="rId130" Type="http://schemas.openxmlformats.org/officeDocument/2006/relationships/image" Target="media/image121.jpeg"/><Relationship Id="rId135" Type="http://schemas.openxmlformats.org/officeDocument/2006/relationships/image" Target="media/image126.wmf"/><Relationship Id="rId143" Type="http://schemas.openxmlformats.org/officeDocument/2006/relationships/image" Target="media/image130.jpeg"/><Relationship Id="rId148" Type="http://schemas.openxmlformats.org/officeDocument/2006/relationships/image" Target="media/image133.jpeg"/><Relationship Id="rId151" Type="http://schemas.openxmlformats.org/officeDocument/2006/relationships/image" Target="media/image136.jpeg"/><Relationship Id="rId156"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image" Target="media/image30.jpeg"/><Relationship Id="rId109" Type="http://schemas.openxmlformats.org/officeDocument/2006/relationships/image" Target="media/image100.jpeg"/><Relationship Id="rId34" Type="http://schemas.openxmlformats.org/officeDocument/2006/relationships/image" Target="media/image26.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jpeg"/><Relationship Id="rId120" Type="http://schemas.openxmlformats.org/officeDocument/2006/relationships/image" Target="media/image111.jpeg"/><Relationship Id="rId125" Type="http://schemas.openxmlformats.org/officeDocument/2006/relationships/image" Target="media/image116.jpeg"/><Relationship Id="rId141" Type="http://schemas.openxmlformats.org/officeDocument/2006/relationships/image" Target="media/image129.wmf"/><Relationship Id="rId146" Type="http://schemas.openxmlformats.org/officeDocument/2006/relationships/image" Target="media/image131.jpeg"/><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image" Target="media/image83.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8.jpeg"/><Relationship Id="rId110" Type="http://schemas.openxmlformats.org/officeDocument/2006/relationships/image" Target="media/image101.jpeg"/><Relationship Id="rId115" Type="http://schemas.openxmlformats.org/officeDocument/2006/relationships/image" Target="media/image106.jpeg"/><Relationship Id="rId131" Type="http://schemas.openxmlformats.org/officeDocument/2006/relationships/image" Target="media/image122.jpeg"/><Relationship Id="rId136" Type="http://schemas.openxmlformats.org/officeDocument/2006/relationships/oleObject" Target="embeddings/oleObject1.bin"/><Relationship Id="rId157" Type="http://schemas.openxmlformats.org/officeDocument/2006/relationships/fontTable" Target="fontTable.xml"/><Relationship Id="rId61" Type="http://schemas.openxmlformats.org/officeDocument/2006/relationships/image" Target="media/image52.jpeg"/><Relationship Id="rId82" Type="http://schemas.openxmlformats.org/officeDocument/2006/relationships/image" Target="media/image73.jpeg"/><Relationship Id="rId152" Type="http://schemas.openxmlformats.org/officeDocument/2006/relationships/image" Target="media/image137.jpeg"/><Relationship Id="rId19" Type="http://schemas.openxmlformats.org/officeDocument/2006/relationships/image" Target="media/image11.jpeg"/><Relationship Id="rId14" Type="http://schemas.openxmlformats.org/officeDocument/2006/relationships/image" Target="media/image7.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7.jpeg"/><Relationship Id="rId77" Type="http://schemas.openxmlformats.org/officeDocument/2006/relationships/image" Target="media/image68.jpeg"/><Relationship Id="rId100" Type="http://schemas.openxmlformats.org/officeDocument/2006/relationships/image" Target="media/image91.jpeg"/><Relationship Id="rId105" Type="http://schemas.openxmlformats.org/officeDocument/2006/relationships/image" Target="media/image96.jpeg"/><Relationship Id="rId126" Type="http://schemas.openxmlformats.org/officeDocument/2006/relationships/image" Target="media/image117.jpeg"/><Relationship Id="rId147" Type="http://schemas.openxmlformats.org/officeDocument/2006/relationships/image" Target="media/image132.jpeg"/><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image" Target="media/image63.jpeg"/><Relationship Id="rId93" Type="http://schemas.openxmlformats.org/officeDocument/2006/relationships/image" Target="media/image84.jpeg"/><Relationship Id="rId98" Type="http://schemas.openxmlformats.org/officeDocument/2006/relationships/image" Target="media/image89.jpeg"/><Relationship Id="rId121" Type="http://schemas.openxmlformats.org/officeDocument/2006/relationships/image" Target="media/image112.jpeg"/><Relationship Id="rId142" Type="http://schemas.openxmlformats.org/officeDocument/2006/relationships/oleObject" Target="embeddings/oleObject4.bin"/><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7.jpeg"/><Relationship Id="rId67" Type="http://schemas.openxmlformats.org/officeDocument/2006/relationships/image" Target="media/image58.jpeg"/><Relationship Id="rId116" Type="http://schemas.openxmlformats.org/officeDocument/2006/relationships/image" Target="media/image107.jpeg"/><Relationship Id="rId137" Type="http://schemas.openxmlformats.org/officeDocument/2006/relationships/image" Target="media/image127.wmf"/><Relationship Id="rId15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1059;&#1095;&#1105;&#1073;&#1072;\&#1052;&#1072;&#1075;&#1080;&#1089;&#1090;&#1088;&#1072;&#1090;&#1091;&#1088;&#1072;\2016.04.20%20Badridinov\edx%2020.04.201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59;&#1095;&#1105;&#1073;&#1072;\&#1052;&#1072;&#1075;&#1080;&#1089;&#1090;&#1088;&#1072;&#1090;&#1091;&#1088;&#1072;\2016.04.20%20Badridinov\edx%2020.04.2016.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1\Desktop\Nasturan.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59;&#1095;&#1105;&#1073;&#1072;\&#1052;&#1072;&#1075;&#1080;&#1089;&#1090;&#1088;&#1072;&#1090;&#1091;&#1088;&#1072;\&#1060;&#1072;&#1081;&#1083;&#1099;%20&#1076;&#1080;&#1089;&#1089;&#1077;&#1088;&#1090;&#1072;&#1094;&#1080;&#1080;\&#1051;&#1080;&#1089;&#1090;%20Microsoft%20Office%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stacked"/>
        <c:ser>
          <c:idx val="0"/>
          <c:order val="0"/>
          <c:tx>
            <c:strRef>
              <c:f>Лист11!$B$1</c:f>
              <c:strCache>
                <c:ptCount val="1"/>
                <c:pt idx="0">
                  <c:v>Кварц</c:v>
                </c:pt>
              </c:strCache>
            </c:strRef>
          </c:tx>
          <c:cat>
            <c:numRef>
              <c:f>Лист11!$A$2:$A$22</c:f>
              <c:numCache>
                <c:formatCode>General</c:formatCode>
                <c:ptCount val="21"/>
                <c:pt idx="0">
                  <c:v>102</c:v>
                </c:pt>
                <c:pt idx="1">
                  <c:v>108</c:v>
                </c:pt>
                <c:pt idx="2">
                  <c:v>114</c:v>
                </c:pt>
                <c:pt idx="3">
                  <c:v>121</c:v>
                </c:pt>
                <c:pt idx="4">
                  <c:v>140</c:v>
                </c:pt>
                <c:pt idx="5">
                  <c:v>150</c:v>
                </c:pt>
                <c:pt idx="6">
                  <c:v>163</c:v>
                </c:pt>
                <c:pt idx="7">
                  <c:v>165</c:v>
                </c:pt>
                <c:pt idx="8">
                  <c:v>168</c:v>
                </c:pt>
                <c:pt idx="9">
                  <c:v>172</c:v>
                </c:pt>
                <c:pt idx="10">
                  <c:v>185</c:v>
                </c:pt>
                <c:pt idx="11">
                  <c:v>195</c:v>
                </c:pt>
                <c:pt idx="12">
                  <c:v>201</c:v>
                </c:pt>
                <c:pt idx="13">
                  <c:v>202</c:v>
                </c:pt>
                <c:pt idx="14">
                  <c:v>204</c:v>
                </c:pt>
                <c:pt idx="15">
                  <c:v>209</c:v>
                </c:pt>
                <c:pt idx="16">
                  <c:v>210</c:v>
                </c:pt>
                <c:pt idx="17">
                  <c:v>212</c:v>
                </c:pt>
                <c:pt idx="18">
                  <c:v>214</c:v>
                </c:pt>
                <c:pt idx="19">
                  <c:v>219</c:v>
                </c:pt>
                <c:pt idx="20">
                  <c:v>224</c:v>
                </c:pt>
              </c:numCache>
            </c:numRef>
          </c:cat>
          <c:val>
            <c:numRef>
              <c:f>Лист11!$B$2:$B$22</c:f>
              <c:numCache>
                <c:formatCode>General</c:formatCode>
                <c:ptCount val="21"/>
                <c:pt idx="0">
                  <c:v>10</c:v>
                </c:pt>
                <c:pt idx="1">
                  <c:v>10</c:v>
                </c:pt>
                <c:pt idx="2">
                  <c:v>10</c:v>
                </c:pt>
                <c:pt idx="3">
                  <c:v>5</c:v>
                </c:pt>
                <c:pt idx="4">
                  <c:v>5</c:v>
                </c:pt>
                <c:pt idx="5">
                  <c:v>5</c:v>
                </c:pt>
                <c:pt idx="6">
                  <c:v>5</c:v>
                </c:pt>
                <c:pt idx="7">
                  <c:v>5</c:v>
                </c:pt>
                <c:pt idx="8">
                  <c:v>5</c:v>
                </c:pt>
                <c:pt idx="9">
                  <c:v>5</c:v>
                </c:pt>
                <c:pt idx="10">
                  <c:v>5</c:v>
                </c:pt>
                <c:pt idx="11">
                  <c:v>5</c:v>
                </c:pt>
                <c:pt idx="12">
                  <c:v>5</c:v>
                </c:pt>
                <c:pt idx="13">
                  <c:v>5</c:v>
                </c:pt>
                <c:pt idx="14">
                  <c:v>5</c:v>
                </c:pt>
                <c:pt idx="15">
                  <c:v>0</c:v>
                </c:pt>
                <c:pt idx="16">
                  <c:v>0</c:v>
                </c:pt>
                <c:pt idx="17">
                  <c:v>0</c:v>
                </c:pt>
                <c:pt idx="18">
                  <c:v>10</c:v>
                </c:pt>
                <c:pt idx="19">
                  <c:v>15</c:v>
                </c:pt>
                <c:pt idx="20">
                  <c:v>10</c:v>
                </c:pt>
              </c:numCache>
            </c:numRef>
          </c:val>
        </c:ser>
        <c:ser>
          <c:idx val="1"/>
          <c:order val="1"/>
          <c:tx>
            <c:strRef>
              <c:f>Лист11!$C$1</c:f>
              <c:strCache>
                <c:ptCount val="1"/>
                <c:pt idx="0">
                  <c:v>Карбонат</c:v>
                </c:pt>
              </c:strCache>
            </c:strRef>
          </c:tx>
          <c:cat>
            <c:numRef>
              <c:f>Лист11!$A$2:$A$22</c:f>
              <c:numCache>
                <c:formatCode>General</c:formatCode>
                <c:ptCount val="21"/>
                <c:pt idx="0">
                  <c:v>102</c:v>
                </c:pt>
                <c:pt idx="1">
                  <c:v>108</c:v>
                </c:pt>
                <c:pt idx="2">
                  <c:v>114</c:v>
                </c:pt>
                <c:pt idx="3">
                  <c:v>121</c:v>
                </c:pt>
                <c:pt idx="4">
                  <c:v>140</c:v>
                </c:pt>
                <c:pt idx="5">
                  <c:v>150</c:v>
                </c:pt>
                <c:pt idx="6">
                  <c:v>163</c:v>
                </c:pt>
                <c:pt idx="7">
                  <c:v>165</c:v>
                </c:pt>
                <c:pt idx="8">
                  <c:v>168</c:v>
                </c:pt>
                <c:pt idx="9">
                  <c:v>172</c:v>
                </c:pt>
                <c:pt idx="10">
                  <c:v>185</c:v>
                </c:pt>
                <c:pt idx="11">
                  <c:v>195</c:v>
                </c:pt>
                <c:pt idx="12">
                  <c:v>201</c:v>
                </c:pt>
                <c:pt idx="13">
                  <c:v>202</c:v>
                </c:pt>
                <c:pt idx="14">
                  <c:v>204</c:v>
                </c:pt>
                <c:pt idx="15">
                  <c:v>209</c:v>
                </c:pt>
                <c:pt idx="16">
                  <c:v>210</c:v>
                </c:pt>
                <c:pt idx="17">
                  <c:v>212</c:v>
                </c:pt>
                <c:pt idx="18">
                  <c:v>214</c:v>
                </c:pt>
                <c:pt idx="19">
                  <c:v>219</c:v>
                </c:pt>
                <c:pt idx="20">
                  <c:v>224</c:v>
                </c:pt>
              </c:numCache>
            </c:numRef>
          </c:cat>
          <c:val>
            <c:numRef>
              <c:f>Лист11!$C$2:$C$22</c:f>
              <c:numCache>
                <c:formatCode>General</c:formatCode>
                <c:ptCount val="21"/>
                <c:pt idx="0">
                  <c:v>30</c:v>
                </c:pt>
                <c:pt idx="1">
                  <c:v>30</c:v>
                </c:pt>
                <c:pt idx="2">
                  <c:v>30</c:v>
                </c:pt>
                <c:pt idx="3">
                  <c:v>80</c:v>
                </c:pt>
                <c:pt idx="4">
                  <c:v>80</c:v>
                </c:pt>
                <c:pt idx="5">
                  <c:v>80</c:v>
                </c:pt>
                <c:pt idx="6">
                  <c:v>40</c:v>
                </c:pt>
                <c:pt idx="7">
                  <c:v>40</c:v>
                </c:pt>
                <c:pt idx="8">
                  <c:v>40</c:v>
                </c:pt>
                <c:pt idx="9">
                  <c:v>90</c:v>
                </c:pt>
                <c:pt idx="10">
                  <c:v>90</c:v>
                </c:pt>
                <c:pt idx="11">
                  <c:v>90</c:v>
                </c:pt>
                <c:pt idx="12">
                  <c:v>15</c:v>
                </c:pt>
                <c:pt idx="13">
                  <c:v>15</c:v>
                </c:pt>
                <c:pt idx="14">
                  <c:v>15</c:v>
                </c:pt>
                <c:pt idx="15">
                  <c:v>5</c:v>
                </c:pt>
                <c:pt idx="16">
                  <c:v>5</c:v>
                </c:pt>
                <c:pt idx="17">
                  <c:v>5</c:v>
                </c:pt>
                <c:pt idx="18">
                  <c:v>35</c:v>
                </c:pt>
                <c:pt idx="19">
                  <c:v>30</c:v>
                </c:pt>
                <c:pt idx="20">
                  <c:v>40</c:v>
                </c:pt>
              </c:numCache>
            </c:numRef>
          </c:val>
        </c:ser>
        <c:ser>
          <c:idx val="2"/>
          <c:order val="2"/>
          <c:tx>
            <c:strRef>
              <c:f>Лист11!$D$1</c:f>
              <c:strCache>
                <c:ptCount val="1"/>
                <c:pt idx="0">
                  <c:v>Роскоэлит</c:v>
                </c:pt>
              </c:strCache>
            </c:strRef>
          </c:tx>
          <c:cat>
            <c:numRef>
              <c:f>Лист11!$A$2:$A$22</c:f>
              <c:numCache>
                <c:formatCode>General</c:formatCode>
                <c:ptCount val="21"/>
                <c:pt idx="0">
                  <c:v>102</c:v>
                </c:pt>
                <c:pt idx="1">
                  <c:v>108</c:v>
                </c:pt>
                <c:pt idx="2">
                  <c:v>114</c:v>
                </c:pt>
                <c:pt idx="3">
                  <c:v>121</c:v>
                </c:pt>
                <c:pt idx="4">
                  <c:v>140</c:v>
                </c:pt>
                <c:pt idx="5">
                  <c:v>150</c:v>
                </c:pt>
                <c:pt idx="6">
                  <c:v>163</c:v>
                </c:pt>
                <c:pt idx="7">
                  <c:v>165</c:v>
                </c:pt>
                <c:pt idx="8">
                  <c:v>168</c:v>
                </c:pt>
                <c:pt idx="9">
                  <c:v>172</c:v>
                </c:pt>
                <c:pt idx="10">
                  <c:v>185</c:v>
                </c:pt>
                <c:pt idx="11">
                  <c:v>195</c:v>
                </c:pt>
                <c:pt idx="12">
                  <c:v>201</c:v>
                </c:pt>
                <c:pt idx="13">
                  <c:v>202</c:v>
                </c:pt>
                <c:pt idx="14">
                  <c:v>204</c:v>
                </c:pt>
                <c:pt idx="15">
                  <c:v>209</c:v>
                </c:pt>
                <c:pt idx="16">
                  <c:v>210</c:v>
                </c:pt>
                <c:pt idx="17">
                  <c:v>212</c:v>
                </c:pt>
                <c:pt idx="18">
                  <c:v>214</c:v>
                </c:pt>
                <c:pt idx="19">
                  <c:v>219</c:v>
                </c:pt>
                <c:pt idx="20">
                  <c:v>224</c:v>
                </c:pt>
              </c:numCache>
            </c:numRef>
          </c:cat>
          <c:val>
            <c:numRef>
              <c:f>Лист11!$D$2:$D$22</c:f>
              <c:numCache>
                <c:formatCode>General</c:formatCode>
                <c:ptCount val="21"/>
                <c:pt idx="0">
                  <c:v>20</c:v>
                </c:pt>
                <c:pt idx="1">
                  <c:v>25</c:v>
                </c:pt>
                <c:pt idx="2">
                  <c:v>25</c:v>
                </c:pt>
                <c:pt idx="3">
                  <c:v>0</c:v>
                </c:pt>
                <c:pt idx="4">
                  <c:v>0</c:v>
                </c:pt>
                <c:pt idx="5">
                  <c:v>0</c:v>
                </c:pt>
                <c:pt idx="6">
                  <c:v>40</c:v>
                </c:pt>
                <c:pt idx="7">
                  <c:v>40</c:v>
                </c:pt>
                <c:pt idx="8">
                  <c:v>40</c:v>
                </c:pt>
                <c:pt idx="9">
                  <c:v>0</c:v>
                </c:pt>
                <c:pt idx="10">
                  <c:v>0</c:v>
                </c:pt>
                <c:pt idx="11">
                  <c:v>0</c:v>
                </c:pt>
                <c:pt idx="12">
                  <c:v>60</c:v>
                </c:pt>
                <c:pt idx="13">
                  <c:v>60</c:v>
                </c:pt>
                <c:pt idx="14">
                  <c:v>60</c:v>
                </c:pt>
                <c:pt idx="15">
                  <c:v>90</c:v>
                </c:pt>
                <c:pt idx="16">
                  <c:v>90</c:v>
                </c:pt>
                <c:pt idx="17">
                  <c:v>90</c:v>
                </c:pt>
                <c:pt idx="18">
                  <c:v>20</c:v>
                </c:pt>
                <c:pt idx="19">
                  <c:v>20</c:v>
                </c:pt>
                <c:pt idx="20">
                  <c:v>20</c:v>
                </c:pt>
              </c:numCache>
            </c:numRef>
          </c:val>
        </c:ser>
        <c:ser>
          <c:idx val="3"/>
          <c:order val="3"/>
          <c:tx>
            <c:strRef>
              <c:f>Лист11!$E$1</c:f>
              <c:strCache>
                <c:ptCount val="1"/>
                <c:pt idx="0">
                  <c:v>Плагиоклаз</c:v>
                </c:pt>
              </c:strCache>
            </c:strRef>
          </c:tx>
          <c:cat>
            <c:numRef>
              <c:f>Лист11!$A$2:$A$22</c:f>
              <c:numCache>
                <c:formatCode>General</c:formatCode>
                <c:ptCount val="21"/>
                <c:pt idx="0">
                  <c:v>102</c:v>
                </c:pt>
                <c:pt idx="1">
                  <c:v>108</c:v>
                </c:pt>
                <c:pt idx="2">
                  <c:v>114</c:v>
                </c:pt>
                <c:pt idx="3">
                  <c:v>121</c:v>
                </c:pt>
                <c:pt idx="4">
                  <c:v>140</c:v>
                </c:pt>
                <c:pt idx="5">
                  <c:v>150</c:v>
                </c:pt>
                <c:pt idx="6">
                  <c:v>163</c:v>
                </c:pt>
                <c:pt idx="7">
                  <c:v>165</c:v>
                </c:pt>
                <c:pt idx="8">
                  <c:v>168</c:v>
                </c:pt>
                <c:pt idx="9">
                  <c:v>172</c:v>
                </c:pt>
                <c:pt idx="10">
                  <c:v>185</c:v>
                </c:pt>
                <c:pt idx="11">
                  <c:v>195</c:v>
                </c:pt>
                <c:pt idx="12">
                  <c:v>201</c:v>
                </c:pt>
                <c:pt idx="13">
                  <c:v>202</c:v>
                </c:pt>
                <c:pt idx="14">
                  <c:v>204</c:v>
                </c:pt>
                <c:pt idx="15">
                  <c:v>209</c:v>
                </c:pt>
                <c:pt idx="16">
                  <c:v>210</c:v>
                </c:pt>
                <c:pt idx="17">
                  <c:v>212</c:v>
                </c:pt>
                <c:pt idx="18">
                  <c:v>214</c:v>
                </c:pt>
                <c:pt idx="19">
                  <c:v>219</c:v>
                </c:pt>
                <c:pt idx="20">
                  <c:v>224</c:v>
                </c:pt>
              </c:numCache>
            </c:numRef>
          </c:cat>
          <c:val>
            <c:numRef>
              <c:f>Лист11!$E$2:$E$22</c:f>
              <c:numCache>
                <c:formatCode>General</c:formatCode>
                <c:ptCount val="21"/>
                <c:pt idx="0">
                  <c:v>30</c:v>
                </c:pt>
                <c:pt idx="1">
                  <c:v>25</c:v>
                </c:pt>
                <c:pt idx="2">
                  <c:v>25</c:v>
                </c:pt>
                <c:pt idx="3">
                  <c:v>15</c:v>
                </c:pt>
                <c:pt idx="4">
                  <c:v>15</c:v>
                </c:pt>
                <c:pt idx="5">
                  <c:v>15</c:v>
                </c:pt>
                <c:pt idx="6">
                  <c:v>15</c:v>
                </c:pt>
                <c:pt idx="7">
                  <c:v>15</c:v>
                </c:pt>
                <c:pt idx="8">
                  <c:v>15</c:v>
                </c:pt>
                <c:pt idx="9">
                  <c:v>5</c:v>
                </c:pt>
                <c:pt idx="10">
                  <c:v>5</c:v>
                </c:pt>
                <c:pt idx="11">
                  <c:v>5</c:v>
                </c:pt>
                <c:pt idx="12">
                  <c:v>20</c:v>
                </c:pt>
                <c:pt idx="13">
                  <c:v>20</c:v>
                </c:pt>
                <c:pt idx="14">
                  <c:v>20</c:v>
                </c:pt>
                <c:pt idx="15">
                  <c:v>5</c:v>
                </c:pt>
                <c:pt idx="16">
                  <c:v>5</c:v>
                </c:pt>
                <c:pt idx="17">
                  <c:v>5</c:v>
                </c:pt>
                <c:pt idx="18">
                  <c:v>35</c:v>
                </c:pt>
                <c:pt idx="19">
                  <c:v>35</c:v>
                </c:pt>
                <c:pt idx="20">
                  <c:v>30</c:v>
                </c:pt>
              </c:numCache>
            </c:numRef>
          </c:val>
        </c:ser>
        <c:ser>
          <c:idx val="4"/>
          <c:order val="4"/>
          <c:tx>
            <c:strRef>
              <c:f>Лист11!$F$1</c:f>
              <c:strCache>
                <c:ptCount val="1"/>
                <c:pt idx="0">
                  <c:v>Хлорит</c:v>
                </c:pt>
              </c:strCache>
            </c:strRef>
          </c:tx>
          <c:cat>
            <c:numRef>
              <c:f>Лист11!$A$2:$A$22</c:f>
              <c:numCache>
                <c:formatCode>General</c:formatCode>
                <c:ptCount val="21"/>
                <c:pt idx="0">
                  <c:v>102</c:v>
                </c:pt>
                <c:pt idx="1">
                  <c:v>108</c:v>
                </c:pt>
                <c:pt idx="2">
                  <c:v>114</c:v>
                </c:pt>
                <c:pt idx="3">
                  <c:v>121</c:v>
                </c:pt>
                <c:pt idx="4">
                  <c:v>140</c:v>
                </c:pt>
                <c:pt idx="5">
                  <c:v>150</c:v>
                </c:pt>
                <c:pt idx="6">
                  <c:v>163</c:v>
                </c:pt>
                <c:pt idx="7">
                  <c:v>165</c:v>
                </c:pt>
                <c:pt idx="8">
                  <c:v>168</c:v>
                </c:pt>
                <c:pt idx="9">
                  <c:v>172</c:v>
                </c:pt>
                <c:pt idx="10">
                  <c:v>185</c:v>
                </c:pt>
                <c:pt idx="11">
                  <c:v>195</c:v>
                </c:pt>
                <c:pt idx="12">
                  <c:v>201</c:v>
                </c:pt>
                <c:pt idx="13">
                  <c:v>202</c:v>
                </c:pt>
                <c:pt idx="14">
                  <c:v>204</c:v>
                </c:pt>
                <c:pt idx="15">
                  <c:v>209</c:v>
                </c:pt>
                <c:pt idx="16">
                  <c:v>210</c:v>
                </c:pt>
                <c:pt idx="17">
                  <c:v>212</c:v>
                </c:pt>
                <c:pt idx="18">
                  <c:v>214</c:v>
                </c:pt>
                <c:pt idx="19">
                  <c:v>219</c:v>
                </c:pt>
                <c:pt idx="20">
                  <c:v>224</c:v>
                </c:pt>
              </c:numCache>
            </c:numRef>
          </c:cat>
          <c:val>
            <c:numRef>
              <c:f>Лист11!$F$2:$F$22</c:f>
              <c:numCache>
                <c:formatCode>General</c:formatCode>
                <c:ptCount val="21"/>
                <c:pt idx="0">
                  <c:v>10</c:v>
                </c:pt>
                <c:pt idx="1">
                  <c:v>10</c:v>
                </c:pt>
                <c:pt idx="2">
                  <c:v>10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ser>
        <c:overlap val="100"/>
        <c:axId val="91452160"/>
        <c:axId val="91454080"/>
      </c:barChart>
      <c:catAx>
        <c:axId val="91452160"/>
        <c:scaling>
          <c:orientation val="maxMin"/>
        </c:scaling>
        <c:axPos val="l"/>
        <c:title>
          <c:tx>
            <c:rich>
              <a:bodyPr/>
              <a:lstStyle/>
              <a:p>
                <a:pPr>
                  <a:defRPr/>
                </a:pPr>
                <a:r>
                  <a:rPr lang="ru-RU"/>
                  <a:t>Глубина(м)</a:t>
                </a:r>
              </a:p>
            </c:rich>
          </c:tx>
        </c:title>
        <c:numFmt formatCode="General" sourceLinked="1"/>
        <c:tickLblPos val="nextTo"/>
        <c:crossAx val="91454080"/>
        <c:crosses val="autoZero"/>
        <c:auto val="1"/>
        <c:lblAlgn val="ctr"/>
        <c:lblOffset val="100"/>
      </c:catAx>
      <c:valAx>
        <c:axId val="91454080"/>
        <c:scaling>
          <c:orientation val="minMax"/>
          <c:max val="100"/>
        </c:scaling>
        <c:axPos val="t"/>
        <c:majorGridlines/>
        <c:title>
          <c:tx>
            <c:rich>
              <a:bodyPr/>
              <a:lstStyle/>
              <a:p>
                <a:pPr>
                  <a:defRPr/>
                </a:pPr>
                <a:r>
                  <a:rPr lang="ru-RU"/>
                  <a:t>Содержание минералов, в %</a:t>
                </a:r>
              </a:p>
            </c:rich>
          </c:tx>
        </c:title>
        <c:numFmt formatCode="General" sourceLinked="1"/>
        <c:tickLblPos val="nextTo"/>
        <c:crossAx val="91452160"/>
        <c:crosses val="autoZero"/>
        <c:crossBetween val="between"/>
      </c:valAx>
    </c:plotArea>
    <c:legend>
      <c:legendPos val="r"/>
    </c:legend>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bar"/>
        <c:grouping val="stacked"/>
        <c:ser>
          <c:idx val="0"/>
          <c:order val="0"/>
          <c:tx>
            <c:strRef>
              <c:f>Лист9!$C$1</c:f>
              <c:strCache>
                <c:ptCount val="1"/>
                <c:pt idx="0">
                  <c:v>Кварц</c:v>
                </c:pt>
              </c:strCache>
            </c:strRef>
          </c:tx>
          <c:cat>
            <c:numRef>
              <c:f>Лист9!$B$2:$B$35</c:f>
              <c:numCache>
                <c:formatCode>General</c:formatCode>
                <c:ptCount val="34"/>
                <c:pt idx="0">
                  <c:v>200</c:v>
                </c:pt>
                <c:pt idx="1">
                  <c:v>203</c:v>
                </c:pt>
                <c:pt idx="2">
                  <c:v>204</c:v>
                </c:pt>
                <c:pt idx="3">
                  <c:v>205</c:v>
                </c:pt>
                <c:pt idx="4">
                  <c:v>207</c:v>
                </c:pt>
                <c:pt idx="5">
                  <c:v>209</c:v>
                </c:pt>
                <c:pt idx="6">
                  <c:v>211</c:v>
                </c:pt>
                <c:pt idx="7">
                  <c:v>213</c:v>
                </c:pt>
                <c:pt idx="8">
                  <c:v>214</c:v>
                </c:pt>
                <c:pt idx="9">
                  <c:v>215</c:v>
                </c:pt>
                <c:pt idx="10">
                  <c:v>217</c:v>
                </c:pt>
                <c:pt idx="11">
                  <c:v>218</c:v>
                </c:pt>
                <c:pt idx="12">
                  <c:v>219</c:v>
                </c:pt>
                <c:pt idx="13">
                  <c:v>223</c:v>
                </c:pt>
                <c:pt idx="14">
                  <c:v>225</c:v>
                </c:pt>
                <c:pt idx="15">
                  <c:v>227</c:v>
                </c:pt>
                <c:pt idx="16">
                  <c:v>230</c:v>
                </c:pt>
                <c:pt idx="17">
                  <c:v>231</c:v>
                </c:pt>
                <c:pt idx="18">
                  <c:v>232</c:v>
                </c:pt>
                <c:pt idx="19">
                  <c:v>233</c:v>
                </c:pt>
                <c:pt idx="20">
                  <c:v>233</c:v>
                </c:pt>
                <c:pt idx="21">
                  <c:v>235</c:v>
                </c:pt>
                <c:pt idx="22">
                  <c:v>237</c:v>
                </c:pt>
                <c:pt idx="23">
                  <c:v>239</c:v>
                </c:pt>
                <c:pt idx="24">
                  <c:v>241</c:v>
                </c:pt>
                <c:pt idx="25">
                  <c:v>243</c:v>
                </c:pt>
                <c:pt idx="26">
                  <c:v>245</c:v>
                </c:pt>
                <c:pt idx="27">
                  <c:v>247</c:v>
                </c:pt>
                <c:pt idx="28">
                  <c:v>251</c:v>
                </c:pt>
                <c:pt idx="29">
                  <c:v>260</c:v>
                </c:pt>
                <c:pt idx="30">
                  <c:v>270</c:v>
                </c:pt>
                <c:pt idx="31">
                  <c:v>280</c:v>
                </c:pt>
                <c:pt idx="32">
                  <c:v>299.8</c:v>
                </c:pt>
                <c:pt idx="33">
                  <c:v>300</c:v>
                </c:pt>
              </c:numCache>
            </c:numRef>
          </c:cat>
          <c:val>
            <c:numRef>
              <c:f>Лист9!$C$2:$C$34</c:f>
              <c:numCache>
                <c:formatCode>General</c:formatCode>
                <c:ptCount val="33"/>
                <c:pt idx="0">
                  <c:v>5</c:v>
                </c:pt>
                <c:pt idx="1">
                  <c:v>5</c:v>
                </c:pt>
                <c:pt idx="2">
                  <c:v>2</c:v>
                </c:pt>
                <c:pt idx="3">
                  <c:v>2</c:v>
                </c:pt>
                <c:pt idx="4">
                  <c:v>2</c:v>
                </c:pt>
                <c:pt idx="5">
                  <c:v>5</c:v>
                </c:pt>
                <c:pt idx="6">
                  <c:v>5</c:v>
                </c:pt>
                <c:pt idx="7">
                  <c:v>5</c:v>
                </c:pt>
                <c:pt idx="8">
                  <c:v>5</c:v>
                </c:pt>
                <c:pt idx="9">
                  <c:v>5</c:v>
                </c:pt>
                <c:pt idx="10">
                  <c:v>2</c:v>
                </c:pt>
                <c:pt idx="11">
                  <c:v>2</c:v>
                </c:pt>
                <c:pt idx="12">
                  <c:v>0</c:v>
                </c:pt>
                <c:pt idx="13">
                  <c:v>0</c:v>
                </c:pt>
                <c:pt idx="14">
                  <c:v>0</c:v>
                </c:pt>
                <c:pt idx="15">
                  <c:v>0</c:v>
                </c:pt>
                <c:pt idx="16">
                  <c:v>0</c:v>
                </c:pt>
                <c:pt idx="17">
                  <c:v>2</c:v>
                </c:pt>
                <c:pt idx="18">
                  <c:v>2</c:v>
                </c:pt>
                <c:pt idx="19">
                  <c:v>0</c:v>
                </c:pt>
                <c:pt idx="20">
                  <c:v>0</c:v>
                </c:pt>
                <c:pt idx="21">
                  <c:v>0</c:v>
                </c:pt>
                <c:pt idx="22">
                  <c:v>0</c:v>
                </c:pt>
                <c:pt idx="23">
                  <c:v>0</c:v>
                </c:pt>
                <c:pt idx="24">
                  <c:v>0</c:v>
                </c:pt>
                <c:pt idx="25">
                  <c:v>10</c:v>
                </c:pt>
                <c:pt idx="26">
                  <c:v>10</c:v>
                </c:pt>
                <c:pt idx="27">
                  <c:v>10</c:v>
                </c:pt>
                <c:pt idx="28">
                  <c:v>10</c:v>
                </c:pt>
                <c:pt idx="29">
                  <c:v>10</c:v>
                </c:pt>
                <c:pt idx="30">
                  <c:v>10</c:v>
                </c:pt>
                <c:pt idx="31">
                  <c:v>10</c:v>
                </c:pt>
                <c:pt idx="32">
                  <c:v>10</c:v>
                </c:pt>
              </c:numCache>
            </c:numRef>
          </c:val>
        </c:ser>
        <c:ser>
          <c:idx val="1"/>
          <c:order val="1"/>
          <c:tx>
            <c:strRef>
              <c:f>Лист9!$D$1</c:f>
              <c:strCache>
                <c:ptCount val="1"/>
                <c:pt idx="0">
                  <c:v>Турмалин</c:v>
                </c:pt>
              </c:strCache>
            </c:strRef>
          </c:tx>
          <c:cat>
            <c:numRef>
              <c:f>Лист9!$B$2:$B$35</c:f>
              <c:numCache>
                <c:formatCode>General</c:formatCode>
                <c:ptCount val="34"/>
                <c:pt idx="0">
                  <c:v>200</c:v>
                </c:pt>
                <c:pt idx="1">
                  <c:v>203</c:v>
                </c:pt>
                <c:pt idx="2">
                  <c:v>204</c:v>
                </c:pt>
                <c:pt idx="3">
                  <c:v>205</c:v>
                </c:pt>
                <c:pt idx="4">
                  <c:v>207</c:v>
                </c:pt>
                <c:pt idx="5">
                  <c:v>209</c:v>
                </c:pt>
                <c:pt idx="6">
                  <c:v>211</c:v>
                </c:pt>
                <c:pt idx="7">
                  <c:v>213</c:v>
                </c:pt>
                <c:pt idx="8">
                  <c:v>214</c:v>
                </c:pt>
                <c:pt idx="9">
                  <c:v>215</c:v>
                </c:pt>
                <c:pt idx="10">
                  <c:v>217</c:v>
                </c:pt>
                <c:pt idx="11">
                  <c:v>218</c:v>
                </c:pt>
                <c:pt idx="12">
                  <c:v>219</c:v>
                </c:pt>
                <c:pt idx="13">
                  <c:v>223</c:v>
                </c:pt>
                <c:pt idx="14">
                  <c:v>225</c:v>
                </c:pt>
                <c:pt idx="15">
                  <c:v>227</c:v>
                </c:pt>
                <c:pt idx="16">
                  <c:v>230</c:v>
                </c:pt>
                <c:pt idx="17">
                  <c:v>231</c:v>
                </c:pt>
                <c:pt idx="18">
                  <c:v>232</c:v>
                </c:pt>
                <c:pt idx="19">
                  <c:v>233</c:v>
                </c:pt>
                <c:pt idx="20">
                  <c:v>233</c:v>
                </c:pt>
                <c:pt idx="21">
                  <c:v>235</c:v>
                </c:pt>
                <c:pt idx="22">
                  <c:v>237</c:v>
                </c:pt>
                <c:pt idx="23">
                  <c:v>239</c:v>
                </c:pt>
                <c:pt idx="24">
                  <c:v>241</c:v>
                </c:pt>
                <c:pt idx="25">
                  <c:v>243</c:v>
                </c:pt>
                <c:pt idx="26">
                  <c:v>245</c:v>
                </c:pt>
                <c:pt idx="27">
                  <c:v>247</c:v>
                </c:pt>
                <c:pt idx="28">
                  <c:v>251</c:v>
                </c:pt>
                <c:pt idx="29">
                  <c:v>260</c:v>
                </c:pt>
                <c:pt idx="30">
                  <c:v>270</c:v>
                </c:pt>
                <c:pt idx="31">
                  <c:v>280</c:v>
                </c:pt>
                <c:pt idx="32">
                  <c:v>299.8</c:v>
                </c:pt>
                <c:pt idx="33">
                  <c:v>300</c:v>
                </c:pt>
              </c:numCache>
            </c:numRef>
          </c:cat>
          <c:val>
            <c:numRef>
              <c:f>Лист9!$D$2:$D$34</c:f>
              <c:numCache>
                <c:formatCode>General</c:formatCode>
                <c:ptCount val="33"/>
                <c:pt idx="0">
                  <c:v>90</c:v>
                </c:pt>
                <c:pt idx="1">
                  <c:v>80</c:v>
                </c:pt>
                <c:pt idx="2">
                  <c:v>75</c:v>
                </c:pt>
                <c:pt idx="3">
                  <c:v>75</c:v>
                </c:pt>
                <c:pt idx="4">
                  <c:v>60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numCache>
            </c:numRef>
          </c:val>
        </c:ser>
        <c:ser>
          <c:idx val="2"/>
          <c:order val="2"/>
          <c:tx>
            <c:strRef>
              <c:f>Лист9!$E$1</c:f>
              <c:strCache>
                <c:ptCount val="1"/>
                <c:pt idx="0">
                  <c:v>Карбонат</c:v>
                </c:pt>
              </c:strCache>
            </c:strRef>
          </c:tx>
          <c:cat>
            <c:numRef>
              <c:f>Лист9!$B$2:$B$35</c:f>
              <c:numCache>
                <c:formatCode>General</c:formatCode>
                <c:ptCount val="34"/>
                <c:pt idx="0">
                  <c:v>200</c:v>
                </c:pt>
                <c:pt idx="1">
                  <c:v>203</c:v>
                </c:pt>
                <c:pt idx="2">
                  <c:v>204</c:v>
                </c:pt>
                <c:pt idx="3">
                  <c:v>205</c:v>
                </c:pt>
                <c:pt idx="4">
                  <c:v>207</c:v>
                </c:pt>
                <c:pt idx="5">
                  <c:v>209</c:v>
                </c:pt>
                <c:pt idx="6">
                  <c:v>211</c:v>
                </c:pt>
                <c:pt idx="7">
                  <c:v>213</c:v>
                </c:pt>
                <c:pt idx="8">
                  <c:v>214</c:v>
                </c:pt>
                <c:pt idx="9">
                  <c:v>215</c:v>
                </c:pt>
                <c:pt idx="10">
                  <c:v>217</c:v>
                </c:pt>
                <c:pt idx="11">
                  <c:v>218</c:v>
                </c:pt>
                <c:pt idx="12">
                  <c:v>219</c:v>
                </c:pt>
                <c:pt idx="13">
                  <c:v>223</c:v>
                </c:pt>
                <c:pt idx="14">
                  <c:v>225</c:v>
                </c:pt>
                <c:pt idx="15">
                  <c:v>227</c:v>
                </c:pt>
                <c:pt idx="16">
                  <c:v>230</c:v>
                </c:pt>
                <c:pt idx="17">
                  <c:v>231</c:v>
                </c:pt>
                <c:pt idx="18">
                  <c:v>232</c:v>
                </c:pt>
                <c:pt idx="19">
                  <c:v>233</c:v>
                </c:pt>
                <c:pt idx="20">
                  <c:v>233</c:v>
                </c:pt>
                <c:pt idx="21">
                  <c:v>235</c:v>
                </c:pt>
                <c:pt idx="22">
                  <c:v>237</c:v>
                </c:pt>
                <c:pt idx="23">
                  <c:v>239</c:v>
                </c:pt>
                <c:pt idx="24">
                  <c:v>241</c:v>
                </c:pt>
                <c:pt idx="25">
                  <c:v>243</c:v>
                </c:pt>
                <c:pt idx="26">
                  <c:v>245</c:v>
                </c:pt>
                <c:pt idx="27">
                  <c:v>247</c:v>
                </c:pt>
                <c:pt idx="28">
                  <c:v>251</c:v>
                </c:pt>
                <c:pt idx="29">
                  <c:v>260</c:v>
                </c:pt>
                <c:pt idx="30">
                  <c:v>270</c:v>
                </c:pt>
                <c:pt idx="31">
                  <c:v>280</c:v>
                </c:pt>
                <c:pt idx="32">
                  <c:v>299.8</c:v>
                </c:pt>
                <c:pt idx="33">
                  <c:v>300</c:v>
                </c:pt>
              </c:numCache>
            </c:numRef>
          </c:cat>
          <c:val>
            <c:numRef>
              <c:f>Лист9!$E$2:$E$34</c:f>
              <c:numCache>
                <c:formatCode>General</c:formatCode>
                <c:ptCount val="33"/>
                <c:pt idx="0">
                  <c:v>0</c:v>
                </c:pt>
                <c:pt idx="1">
                  <c:v>5</c:v>
                </c:pt>
                <c:pt idx="2">
                  <c:v>10</c:v>
                </c:pt>
                <c:pt idx="3">
                  <c:v>10</c:v>
                </c:pt>
                <c:pt idx="4">
                  <c:v>15</c:v>
                </c:pt>
                <c:pt idx="5">
                  <c:v>60</c:v>
                </c:pt>
                <c:pt idx="6">
                  <c:v>60</c:v>
                </c:pt>
                <c:pt idx="7">
                  <c:v>60</c:v>
                </c:pt>
                <c:pt idx="8">
                  <c:v>45</c:v>
                </c:pt>
                <c:pt idx="9">
                  <c:v>45</c:v>
                </c:pt>
                <c:pt idx="10">
                  <c:v>85</c:v>
                </c:pt>
                <c:pt idx="11">
                  <c:v>85</c:v>
                </c:pt>
                <c:pt idx="12">
                  <c:v>85</c:v>
                </c:pt>
                <c:pt idx="13">
                  <c:v>85</c:v>
                </c:pt>
                <c:pt idx="14">
                  <c:v>50</c:v>
                </c:pt>
                <c:pt idx="15">
                  <c:v>50</c:v>
                </c:pt>
                <c:pt idx="16">
                  <c:v>50</c:v>
                </c:pt>
                <c:pt idx="17">
                  <c:v>0</c:v>
                </c:pt>
                <c:pt idx="18">
                  <c:v>0</c:v>
                </c:pt>
                <c:pt idx="19">
                  <c:v>0</c:v>
                </c:pt>
                <c:pt idx="20">
                  <c:v>0</c:v>
                </c:pt>
                <c:pt idx="21">
                  <c:v>20</c:v>
                </c:pt>
                <c:pt idx="22">
                  <c:v>20</c:v>
                </c:pt>
                <c:pt idx="23">
                  <c:v>20</c:v>
                </c:pt>
                <c:pt idx="24">
                  <c:v>20</c:v>
                </c:pt>
                <c:pt idx="25">
                  <c:v>40</c:v>
                </c:pt>
                <c:pt idx="26">
                  <c:v>40</c:v>
                </c:pt>
                <c:pt idx="27">
                  <c:v>40</c:v>
                </c:pt>
                <c:pt idx="28">
                  <c:v>70</c:v>
                </c:pt>
                <c:pt idx="29">
                  <c:v>70</c:v>
                </c:pt>
                <c:pt idx="30">
                  <c:v>70</c:v>
                </c:pt>
                <c:pt idx="31">
                  <c:v>35</c:v>
                </c:pt>
                <c:pt idx="32">
                  <c:v>35</c:v>
                </c:pt>
              </c:numCache>
            </c:numRef>
          </c:val>
        </c:ser>
        <c:ser>
          <c:idx val="3"/>
          <c:order val="3"/>
          <c:tx>
            <c:strRef>
              <c:f>Лист9!$F$1</c:f>
              <c:strCache>
                <c:ptCount val="1"/>
                <c:pt idx="0">
                  <c:v>Плагиоклаз</c:v>
                </c:pt>
              </c:strCache>
            </c:strRef>
          </c:tx>
          <c:cat>
            <c:numRef>
              <c:f>Лист9!$B$2:$B$35</c:f>
              <c:numCache>
                <c:formatCode>General</c:formatCode>
                <c:ptCount val="34"/>
                <c:pt idx="0">
                  <c:v>200</c:v>
                </c:pt>
                <c:pt idx="1">
                  <c:v>203</c:v>
                </c:pt>
                <c:pt idx="2">
                  <c:v>204</c:v>
                </c:pt>
                <c:pt idx="3">
                  <c:v>205</c:v>
                </c:pt>
                <c:pt idx="4">
                  <c:v>207</c:v>
                </c:pt>
                <c:pt idx="5">
                  <c:v>209</c:v>
                </c:pt>
                <c:pt idx="6">
                  <c:v>211</c:v>
                </c:pt>
                <c:pt idx="7">
                  <c:v>213</c:v>
                </c:pt>
                <c:pt idx="8">
                  <c:v>214</c:v>
                </c:pt>
                <c:pt idx="9">
                  <c:v>215</c:v>
                </c:pt>
                <c:pt idx="10">
                  <c:v>217</c:v>
                </c:pt>
                <c:pt idx="11">
                  <c:v>218</c:v>
                </c:pt>
                <c:pt idx="12">
                  <c:v>219</c:v>
                </c:pt>
                <c:pt idx="13">
                  <c:v>223</c:v>
                </c:pt>
                <c:pt idx="14">
                  <c:v>225</c:v>
                </c:pt>
                <c:pt idx="15">
                  <c:v>227</c:v>
                </c:pt>
                <c:pt idx="16">
                  <c:v>230</c:v>
                </c:pt>
                <c:pt idx="17">
                  <c:v>231</c:v>
                </c:pt>
                <c:pt idx="18">
                  <c:v>232</c:v>
                </c:pt>
                <c:pt idx="19">
                  <c:v>233</c:v>
                </c:pt>
                <c:pt idx="20">
                  <c:v>233</c:v>
                </c:pt>
                <c:pt idx="21">
                  <c:v>235</c:v>
                </c:pt>
                <c:pt idx="22">
                  <c:v>237</c:v>
                </c:pt>
                <c:pt idx="23">
                  <c:v>239</c:v>
                </c:pt>
                <c:pt idx="24">
                  <c:v>241</c:v>
                </c:pt>
                <c:pt idx="25">
                  <c:v>243</c:v>
                </c:pt>
                <c:pt idx="26">
                  <c:v>245</c:v>
                </c:pt>
                <c:pt idx="27">
                  <c:v>247</c:v>
                </c:pt>
                <c:pt idx="28">
                  <c:v>251</c:v>
                </c:pt>
                <c:pt idx="29">
                  <c:v>260</c:v>
                </c:pt>
                <c:pt idx="30">
                  <c:v>270</c:v>
                </c:pt>
                <c:pt idx="31">
                  <c:v>280</c:v>
                </c:pt>
                <c:pt idx="32">
                  <c:v>299.8</c:v>
                </c:pt>
                <c:pt idx="33">
                  <c:v>300</c:v>
                </c:pt>
              </c:numCache>
            </c:numRef>
          </c:cat>
          <c:val>
            <c:numRef>
              <c:f>Лист9!$F$2:$F$34</c:f>
              <c:numCache>
                <c:formatCode>General</c:formatCode>
                <c:ptCount val="33"/>
                <c:pt idx="0">
                  <c:v>5</c:v>
                </c:pt>
                <c:pt idx="1">
                  <c:v>10</c:v>
                </c:pt>
                <c:pt idx="2">
                  <c:v>10</c:v>
                </c:pt>
                <c:pt idx="3">
                  <c:v>10</c:v>
                </c:pt>
                <c:pt idx="4">
                  <c:v>20</c:v>
                </c:pt>
                <c:pt idx="5">
                  <c:v>15</c:v>
                </c:pt>
                <c:pt idx="6">
                  <c:v>20</c:v>
                </c:pt>
                <c:pt idx="7">
                  <c:v>20</c:v>
                </c:pt>
                <c:pt idx="8">
                  <c:v>35</c:v>
                </c:pt>
                <c:pt idx="9">
                  <c:v>35</c:v>
                </c:pt>
                <c:pt idx="10">
                  <c:v>8</c:v>
                </c:pt>
                <c:pt idx="11">
                  <c:v>8</c:v>
                </c:pt>
                <c:pt idx="12">
                  <c:v>0</c:v>
                </c:pt>
                <c:pt idx="13">
                  <c:v>0</c:v>
                </c:pt>
                <c:pt idx="14">
                  <c:v>0</c:v>
                </c:pt>
                <c:pt idx="15">
                  <c:v>0</c:v>
                </c:pt>
                <c:pt idx="16">
                  <c:v>0</c:v>
                </c:pt>
                <c:pt idx="17">
                  <c:v>3</c:v>
                </c:pt>
                <c:pt idx="18">
                  <c:v>3</c:v>
                </c:pt>
                <c:pt idx="19">
                  <c:v>5</c:v>
                </c:pt>
                <c:pt idx="20">
                  <c:v>5</c:v>
                </c:pt>
                <c:pt idx="21">
                  <c:v>0</c:v>
                </c:pt>
                <c:pt idx="22">
                  <c:v>0</c:v>
                </c:pt>
                <c:pt idx="23">
                  <c:v>0</c:v>
                </c:pt>
                <c:pt idx="24">
                  <c:v>0</c:v>
                </c:pt>
                <c:pt idx="25">
                  <c:v>15</c:v>
                </c:pt>
                <c:pt idx="26">
                  <c:v>15</c:v>
                </c:pt>
                <c:pt idx="27">
                  <c:v>15</c:v>
                </c:pt>
                <c:pt idx="28">
                  <c:v>15</c:v>
                </c:pt>
                <c:pt idx="29">
                  <c:v>15</c:v>
                </c:pt>
                <c:pt idx="30">
                  <c:v>15</c:v>
                </c:pt>
                <c:pt idx="31">
                  <c:v>35</c:v>
                </c:pt>
                <c:pt idx="32">
                  <c:v>35</c:v>
                </c:pt>
              </c:numCache>
            </c:numRef>
          </c:val>
        </c:ser>
        <c:ser>
          <c:idx val="4"/>
          <c:order val="4"/>
          <c:tx>
            <c:strRef>
              <c:f>Лист9!$G$1</c:f>
              <c:strCache>
                <c:ptCount val="1"/>
                <c:pt idx="0">
                  <c:v>Эпидот</c:v>
                </c:pt>
              </c:strCache>
            </c:strRef>
          </c:tx>
          <c:cat>
            <c:numRef>
              <c:f>Лист9!$B$2:$B$35</c:f>
              <c:numCache>
                <c:formatCode>General</c:formatCode>
                <c:ptCount val="34"/>
                <c:pt idx="0">
                  <c:v>200</c:v>
                </c:pt>
                <c:pt idx="1">
                  <c:v>203</c:v>
                </c:pt>
                <c:pt idx="2">
                  <c:v>204</c:v>
                </c:pt>
                <c:pt idx="3">
                  <c:v>205</c:v>
                </c:pt>
                <c:pt idx="4">
                  <c:v>207</c:v>
                </c:pt>
                <c:pt idx="5">
                  <c:v>209</c:v>
                </c:pt>
                <c:pt idx="6">
                  <c:v>211</c:v>
                </c:pt>
                <c:pt idx="7">
                  <c:v>213</c:v>
                </c:pt>
                <c:pt idx="8">
                  <c:v>214</c:v>
                </c:pt>
                <c:pt idx="9">
                  <c:v>215</c:v>
                </c:pt>
                <c:pt idx="10">
                  <c:v>217</c:v>
                </c:pt>
                <c:pt idx="11">
                  <c:v>218</c:v>
                </c:pt>
                <c:pt idx="12">
                  <c:v>219</c:v>
                </c:pt>
                <c:pt idx="13">
                  <c:v>223</c:v>
                </c:pt>
                <c:pt idx="14">
                  <c:v>225</c:v>
                </c:pt>
                <c:pt idx="15">
                  <c:v>227</c:v>
                </c:pt>
                <c:pt idx="16">
                  <c:v>230</c:v>
                </c:pt>
                <c:pt idx="17">
                  <c:v>231</c:v>
                </c:pt>
                <c:pt idx="18">
                  <c:v>232</c:v>
                </c:pt>
                <c:pt idx="19">
                  <c:v>233</c:v>
                </c:pt>
                <c:pt idx="20">
                  <c:v>233</c:v>
                </c:pt>
                <c:pt idx="21">
                  <c:v>235</c:v>
                </c:pt>
                <c:pt idx="22">
                  <c:v>237</c:v>
                </c:pt>
                <c:pt idx="23">
                  <c:v>239</c:v>
                </c:pt>
                <c:pt idx="24">
                  <c:v>241</c:v>
                </c:pt>
                <c:pt idx="25">
                  <c:v>243</c:v>
                </c:pt>
                <c:pt idx="26">
                  <c:v>245</c:v>
                </c:pt>
                <c:pt idx="27">
                  <c:v>247</c:v>
                </c:pt>
                <c:pt idx="28">
                  <c:v>251</c:v>
                </c:pt>
                <c:pt idx="29">
                  <c:v>260</c:v>
                </c:pt>
                <c:pt idx="30">
                  <c:v>270</c:v>
                </c:pt>
                <c:pt idx="31">
                  <c:v>280</c:v>
                </c:pt>
                <c:pt idx="32">
                  <c:v>299.8</c:v>
                </c:pt>
                <c:pt idx="33">
                  <c:v>300</c:v>
                </c:pt>
              </c:numCache>
            </c:numRef>
          </c:cat>
          <c:val>
            <c:numRef>
              <c:f>Лист9!$G$2:$G$34</c:f>
              <c:numCache>
                <c:formatCode>General</c:formatCode>
                <c:ptCount val="33"/>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5</c:v>
                </c:pt>
                <c:pt idx="29">
                  <c:v>5</c:v>
                </c:pt>
                <c:pt idx="30">
                  <c:v>5</c:v>
                </c:pt>
                <c:pt idx="31">
                  <c:v>0</c:v>
                </c:pt>
                <c:pt idx="32">
                  <c:v>0</c:v>
                </c:pt>
              </c:numCache>
            </c:numRef>
          </c:val>
        </c:ser>
        <c:ser>
          <c:idx val="5"/>
          <c:order val="5"/>
          <c:tx>
            <c:strRef>
              <c:f>Лист9!$H$1</c:f>
              <c:strCache>
                <c:ptCount val="1"/>
                <c:pt idx="0">
                  <c:v>Роскоэлит</c:v>
                </c:pt>
              </c:strCache>
            </c:strRef>
          </c:tx>
          <c:cat>
            <c:numRef>
              <c:f>Лист9!$B$2:$B$35</c:f>
              <c:numCache>
                <c:formatCode>General</c:formatCode>
                <c:ptCount val="34"/>
                <c:pt idx="0">
                  <c:v>200</c:v>
                </c:pt>
                <c:pt idx="1">
                  <c:v>203</c:v>
                </c:pt>
                <c:pt idx="2">
                  <c:v>204</c:v>
                </c:pt>
                <c:pt idx="3">
                  <c:v>205</c:v>
                </c:pt>
                <c:pt idx="4">
                  <c:v>207</c:v>
                </c:pt>
                <c:pt idx="5">
                  <c:v>209</c:v>
                </c:pt>
                <c:pt idx="6">
                  <c:v>211</c:v>
                </c:pt>
                <c:pt idx="7">
                  <c:v>213</c:v>
                </c:pt>
                <c:pt idx="8">
                  <c:v>214</c:v>
                </c:pt>
                <c:pt idx="9">
                  <c:v>215</c:v>
                </c:pt>
                <c:pt idx="10">
                  <c:v>217</c:v>
                </c:pt>
                <c:pt idx="11">
                  <c:v>218</c:v>
                </c:pt>
                <c:pt idx="12">
                  <c:v>219</c:v>
                </c:pt>
                <c:pt idx="13">
                  <c:v>223</c:v>
                </c:pt>
                <c:pt idx="14">
                  <c:v>225</c:v>
                </c:pt>
                <c:pt idx="15">
                  <c:v>227</c:v>
                </c:pt>
                <c:pt idx="16">
                  <c:v>230</c:v>
                </c:pt>
                <c:pt idx="17">
                  <c:v>231</c:v>
                </c:pt>
                <c:pt idx="18">
                  <c:v>232</c:v>
                </c:pt>
                <c:pt idx="19">
                  <c:v>233</c:v>
                </c:pt>
                <c:pt idx="20">
                  <c:v>233</c:v>
                </c:pt>
                <c:pt idx="21">
                  <c:v>235</c:v>
                </c:pt>
                <c:pt idx="22">
                  <c:v>237</c:v>
                </c:pt>
                <c:pt idx="23">
                  <c:v>239</c:v>
                </c:pt>
                <c:pt idx="24">
                  <c:v>241</c:v>
                </c:pt>
                <c:pt idx="25">
                  <c:v>243</c:v>
                </c:pt>
                <c:pt idx="26">
                  <c:v>245</c:v>
                </c:pt>
                <c:pt idx="27">
                  <c:v>247</c:v>
                </c:pt>
                <c:pt idx="28">
                  <c:v>251</c:v>
                </c:pt>
                <c:pt idx="29">
                  <c:v>260</c:v>
                </c:pt>
                <c:pt idx="30">
                  <c:v>270</c:v>
                </c:pt>
                <c:pt idx="31">
                  <c:v>280</c:v>
                </c:pt>
                <c:pt idx="32">
                  <c:v>299.8</c:v>
                </c:pt>
                <c:pt idx="33">
                  <c:v>300</c:v>
                </c:pt>
              </c:numCache>
            </c:numRef>
          </c:cat>
          <c:val>
            <c:numRef>
              <c:f>Лист9!$H$2:$H$34</c:f>
              <c:numCache>
                <c:formatCode>General</c:formatCode>
                <c:ptCount val="33"/>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10</c:v>
                </c:pt>
                <c:pt idx="15">
                  <c:v>5</c:v>
                </c:pt>
                <c:pt idx="16">
                  <c:v>10</c:v>
                </c:pt>
                <c:pt idx="17">
                  <c:v>95</c:v>
                </c:pt>
                <c:pt idx="18">
                  <c:v>95</c:v>
                </c:pt>
                <c:pt idx="19">
                  <c:v>95</c:v>
                </c:pt>
                <c:pt idx="20">
                  <c:v>95</c:v>
                </c:pt>
                <c:pt idx="21">
                  <c:v>0</c:v>
                </c:pt>
                <c:pt idx="22">
                  <c:v>0</c:v>
                </c:pt>
                <c:pt idx="23">
                  <c:v>0</c:v>
                </c:pt>
                <c:pt idx="24">
                  <c:v>0</c:v>
                </c:pt>
                <c:pt idx="25">
                  <c:v>0</c:v>
                </c:pt>
                <c:pt idx="26">
                  <c:v>0</c:v>
                </c:pt>
                <c:pt idx="27">
                  <c:v>0</c:v>
                </c:pt>
                <c:pt idx="28">
                  <c:v>0</c:v>
                </c:pt>
                <c:pt idx="29">
                  <c:v>0</c:v>
                </c:pt>
                <c:pt idx="30">
                  <c:v>0</c:v>
                </c:pt>
                <c:pt idx="31">
                  <c:v>10</c:v>
                </c:pt>
                <c:pt idx="32">
                  <c:v>10</c:v>
                </c:pt>
              </c:numCache>
            </c:numRef>
          </c:val>
        </c:ser>
        <c:ser>
          <c:idx val="6"/>
          <c:order val="6"/>
          <c:tx>
            <c:strRef>
              <c:f>Лист9!$I$1</c:f>
              <c:strCache>
                <c:ptCount val="1"/>
                <c:pt idx="0">
                  <c:v>Хлорит</c:v>
                </c:pt>
              </c:strCache>
            </c:strRef>
          </c:tx>
          <c:cat>
            <c:numRef>
              <c:f>Лист9!$B$2:$B$35</c:f>
              <c:numCache>
                <c:formatCode>General</c:formatCode>
                <c:ptCount val="34"/>
                <c:pt idx="0">
                  <c:v>200</c:v>
                </c:pt>
                <c:pt idx="1">
                  <c:v>203</c:v>
                </c:pt>
                <c:pt idx="2">
                  <c:v>204</c:v>
                </c:pt>
                <c:pt idx="3">
                  <c:v>205</c:v>
                </c:pt>
                <c:pt idx="4">
                  <c:v>207</c:v>
                </c:pt>
                <c:pt idx="5">
                  <c:v>209</c:v>
                </c:pt>
                <c:pt idx="6">
                  <c:v>211</c:v>
                </c:pt>
                <c:pt idx="7">
                  <c:v>213</c:v>
                </c:pt>
                <c:pt idx="8">
                  <c:v>214</c:v>
                </c:pt>
                <c:pt idx="9">
                  <c:v>215</c:v>
                </c:pt>
                <c:pt idx="10">
                  <c:v>217</c:v>
                </c:pt>
                <c:pt idx="11">
                  <c:v>218</c:v>
                </c:pt>
                <c:pt idx="12">
                  <c:v>219</c:v>
                </c:pt>
                <c:pt idx="13">
                  <c:v>223</c:v>
                </c:pt>
                <c:pt idx="14">
                  <c:v>225</c:v>
                </c:pt>
                <c:pt idx="15">
                  <c:v>227</c:v>
                </c:pt>
                <c:pt idx="16">
                  <c:v>230</c:v>
                </c:pt>
                <c:pt idx="17">
                  <c:v>231</c:v>
                </c:pt>
                <c:pt idx="18">
                  <c:v>232</c:v>
                </c:pt>
                <c:pt idx="19">
                  <c:v>233</c:v>
                </c:pt>
                <c:pt idx="20">
                  <c:v>233</c:v>
                </c:pt>
                <c:pt idx="21">
                  <c:v>235</c:v>
                </c:pt>
                <c:pt idx="22">
                  <c:v>237</c:v>
                </c:pt>
                <c:pt idx="23">
                  <c:v>239</c:v>
                </c:pt>
                <c:pt idx="24">
                  <c:v>241</c:v>
                </c:pt>
                <c:pt idx="25">
                  <c:v>243</c:v>
                </c:pt>
                <c:pt idx="26">
                  <c:v>245</c:v>
                </c:pt>
                <c:pt idx="27">
                  <c:v>247</c:v>
                </c:pt>
                <c:pt idx="28">
                  <c:v>251</c:v>
                </c:pt>
                <c:pt idx="29">
                  <c:v>260</c:v>
                </c:pt>
                <c:pt idx="30">
                  <c:v>270</c:v>
                </c:pt>
                <c:pt idx="31">
                  <c:v>280</c:v>
                </c:pt>
                <c:pt idx="32">
                  <c:v>299.8</c:v>
                </c:pt>
                <c:pt idx="33">
                  <c:v>300</c:v>
                </c:pt>
              </c:numCache>
            </c:numRef>
          </c:cat>
          <c:val>
            <c:numRef>
              <c:f>Лист9!$I$2:$I$34</c:f>
              <c:numCache>
                <c:formatCode>General</c:formatCode>
                <c:ptCount val="33"/>
                <c:pt idx="0">
                  <c:v>0</c:v>
                </c:pt>
                <c:pt idx="1">
                  <c:v>0</c:v>
                </c:pt>
                <c:pt idx="2">
                  <c:v>3</c:v>
                </c:pt>
                <c:pt idx="3">
                  <c:v>3</c:v>
                </c:pt>
                <c:pt idx="4">
                  <c:v>3</c:v>
                </c:pt>
                <c:pt idx="5">
                  <c:v>0</c:v>
                </c:pt>
                <c:pt idx="6">
                  <c:v>0</c:v>
                </c:pt>
                <c:pt idx="7">
                  <c:v>0</c:v>
                </c:pt>
                <c:pt idx="8">
                  <c:v>0</c:v>
                </c:pt>
                <c:pt idx="9">
                  <c:v>0</c:v>
                </c:pt>
                <c:pt idx="10">
                  <c:v>0</c:v>
                </c:pt>
                <c:pt idx="11">
                  <c:v>0</c:v>
                </c:pt>
                <c:pt idx="12">
                  <c:v>15</c:v>
                </c:pt>
                <c:pt idx="13">
                  <c:v>15</c:v>
                </c:pt>
                <c:pt idx="14">
                  <c:v>10</c:v>
                </c:pt>
                <c:pt idx="15">
                  <c:v>15</c:v>
                </c:pt>
                <c:pt idx="16">
                  <c:v>10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10</c:v>
                </c:pt>
                <c:pt idx="32">
                  <c:v>10</c:v>
                </c:pt>
              </c:numCache>
            </c:numRef>
          </c:val>
        </c:ser>
        <c:ser>
          <c:idx val="7"/>
          <c:order val="7"/>
          <c:tx>
            <c:strRef>
              <c:f>Лист9!$J$1</c:f>
              <c:strCache>
                <c:ptCount val="1"/>
                <c:pt idx="0">
                  <c:v>Наталиит</c:v>
                </c:pt>
              </c:strCache>
            </c:strRef>
          </c:tx>
          <c:cat>
            <c:numRef>
              <c:f>Лист9!$B$2:$B$35</c:f>
              <c:numCache>
                <c:formatCode>General</c:formatCode>
                <c:ptCount val="34"/>
                <c:pt idx="0">
                  <c:v>200</c:v>
                </c:pt>
                <c:pt idx="1">
                  <c:v>203</c:v>
                </c:pt>
                <c:pt idx="2">
                  <c:v>204</c:v>
                </c:pt>
                <c:pt idx="3">
                  <c:v>205</c:v>
                </c:pt>
                <c:pt idx="4">
                  <c:v>207</c:v>
                </c:pt>
                <c:pt idx="5">
                  <c:v>209</c:v>
                </c:pt>
                <c:pt idx="6">
                  <c:v>211</c:v>
                </c:pt>
                <c:pt idx="7">
                  <c:v>213</c:v>
                </c:pt>
                <c:pt idx="8">
                  <c:v>214</c:v>
                </c:pt>
                <c:pt idx="9">
                  <c:v>215</c:v>
                </c:pt>
                <c:pt idx="10">
                  <c:v>217</c:v>
                </c:pt>
                <c:pt idx="11">
                  <c:v>218</c:v>
                </c:pt>
                <c:pt idx="12">
                  <c:v>219</c:v>
                </c:pt>
                <c:pt idx="13">
                  <c:v>223</c:v>
                </c:pt>
                <c:pt idx="14">
                  <c:v>225</c:v>
                </c:pt>
                <c:pt idx="15">
                  <c:v>227</c:v>
                </c:pt>
                <c:pt idx="16">
                  <c:v>230</c:v>
                </c:pt>
                <c:pt idx="17">
                  <c:v>231</c:v>
                </c:pt>
                <c:pt idx="18">
                  <c:v>232</c:v>
                </c:pt>
                <c:pt idx="19">
                  <c:v>233</c:v>
                </c:pt>
                <c:pt idx="20">
                  <c:v>233</c:v>
                </c:pt>
                <c:pt idx="21">
                  <c:v>235</c:v>
                </c:pt>
                <c:pt idx="22">
                  <c:v>237</c:v>
                </c:pt>
                <c:pt idx="23">
                  <c:v>239</c:v>
                </c:pt>
                <c:pt idx="24">
                  <c:v>241</c:v>
                </c:pt>
                <c:pt idx="25">
                  <c:v>243</c:v>
                </c:pt>
                <c:pt idx="26">
                  <c:v>245</c:v>
                </c:pt>
                <c:pt idx="27">
                  <c:v>247</c:v>
                </c:pt>
                <c:pt idx="28">
                  <c:v>251</c:v>
                </c:pt>
                <c:pt idx="29">
                  <c:v>260</c:v>
                </c:pt>
                <c:pt idx="30">
                  <c:v>270</c:v>
                </c:pt>
                <c:pt idx="31">
                  <c:v>280</c:v>
                </c:pt>
                <c:pt idx="32">
                  <c:v>299.8</c:v>
                </c:pt>
                <c:pt idx="33">
                  <c:v>300</c:v>
                </c:pt>
              </c:numCache>
            </c:numRef>
          </c:cat>
          <c:val>
            <c:numRef>
              <c:f>Лист9!$J$2:$J$34</c:f>
              <c:numCache>
                <c:formatCode>General</c:formatCode>
                <c:ptCount val="33"/>
                <c:pt idx="0">
                  <c:v>0</c:v>
                </c:pt>
                <c:pt idx="1">
                  <c:v>0</c:v>
                </c:pt>
                <c:pt idx="2">
                  <c:v>0</c:v>
                </c:pt>
                <c:pt idx="3">
                  <c:v>0</c:v>
                </c:pt>
                <c:pt idx="4">
                  <c:v>0</c:v>
                </c:pt>
                <c:pt idx="5">
                  <c:v>20</c:v>
                </c:pt>
                <c:pt idx="6">
                  <c:v>15</c:v>
                </c:pt>
                <c:pt idx="7">
                  <c:v>15</c:v>
                </c:pt>
                <c:pt idx="8">
                  <c:v>15</c:v>
                </c:pt>
                <c:pt idx="9">
                  <c:v>15</c:v>
                </c:pt>
                <c:pt idx="10">
                  <c:v>5</c:v>
                </c:pt>
                <c:pt idx="11">
                  <c:v>5</c:v>
                </c:pt>
                <c:pt idx="12">
                  <c:v>0</c:v>
                </c:pt>
                <c:pt idx="13">
                  <c:v>0</c:v>
                </c:pt>
                <c:pt idx="14">
                  <c:v>30</c:v>
                </c:pt>
                <c:pt idx="15">
                  <c:v>30</c:v>
                </c:pt>
                <c:pt idx="16">
                  <c:v>30</c:v>
                </c:pt>
                <c:pt idx="17">
                  <c:v>0</c:v>
                </c:pt>
                <c:pt idx="18">
                  <c:v>0</c:v>
                </c:pt>
                <c:pt idx="19">
                  <c:v>0</c:v>
                </c:pt>
                <c:pt idx="20">
                  <c:v>0</c:v>
                </c:pt>
                <c:pt idx="21">
                  <c:v>80</c:v>
                </c:pt>
                <c:pt idx="22">
                  <c:v>80</c:v>
                </c:pt>
                <c:pt idx="23">
                  <c:v>80</c:v>
                </c:pt>
                <c:pt idx="24">
                  <c:v>80</c:v>
                </c:pt>
                <c:pt idx="25">
                  <c:v>35</c:v>
                </c:pt>
                <c:pt idx="26">
                  <c:v>35</c:v>
                </c:pt>
                <c:pt idx="27">
                  <c:v>35</c:v>
                </c:pt>
                <c:pt idx="28">
                  <c:v>0</c:v>
                </c:pt>
                <c:pt idx="29">
                  <c:v>0</c:v>
                </c:pt>
                <c:pt idx="30">
                  <c:v>0</c:v>
                </c:pt>
                <c:pt idx="31">
                  <c:v>0</c:v>
                </c:pt>
                <c:pt idx="32">
                  <c:v>0</c:v>
                </c:pt>
              </c:numCache>
            </c:numRef>
          </c:val>
        </c:ser>
        <c:gapWidth val="75"/>
        <c:overlap val="100"/>
        <c:axId val="91462272"/>
        <c:axId val="97784576"/>
      </c:barChart>
      <c:catAx>
        <c:axId val="91462272"/>
        <c:scaling>
          <c:orientation val="maxMin"/>
        </c:scaling>
        <c:axPos val="l"/>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Глубина(м)</a:t>
                </a:r>
              </a:p>
            </c:rich>
          </c:tx>
        </c:title>
        <c:numFmt formatCode="General" sourceLinked="1"/>
        <c:majorTickMark val="none"/>
        <c:tickLblPos val="nextTo"/>
        <c:crossAx val="97784576"/>
        <c:crosses val="autoZero"/>
        <c:auto val="1"/>
        <c:lblAlgn val="ctr"/>
        <c:lblOffset val="100"/>
      </c:catAx>
      <c:valAx>
        <c:axId val="97784576"/>
        <c:scaling>
          <c:orientation val="minMax"/>
          <c:max val="100"/>
        </c:scaling>
        <c:axPos val="t"/>
        <c:majorGridlines/>
        <c:minorGridlines/>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Содержание</a:t>
                </a:r>
                <a:r>
                  <a:rPr lang="ru-RU" baseline="0">
                    <a:latin typeface="Times New Roman" pitchFamily="18" charset="0"/>
                    <a:cs typeface="Times New Roman" pitchFamily="18" charset="0"/>
                  </a:rPr>
                  <a:t> минералов, в %</a:t>
                </a:r>
                <a:endParaRPr lang="ru-RU">
                  <a:latin typeface="Times New Roman" pitchFamily="18" charset="0"/>
                  <a:cs typeface="Times New Roman" pitchFamily="18" charset="0"/>
                </a:endParaRPr>
              </a:p>
            </c:rich>
          </c:tx>
        </c:title>
        <c:numFmt formatCode="General" sourceLinked="1"/>
        <c:tickLblPos val="nextTo"/>
        <c:crossAx val="91462272"/>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5905796150481191"/>
          <c:y val="5.1400554097404488E-2"/>
          <c:w val="0.81038648293963256"/>
          <c:h val="0.89719889180519663"/>
        </c:manualLayout>
      </c:layout>
      <c:barChart>
        <c:barDir val="col"/>
        <c:grouping val="clustered"/>
        <c:ser>
          <c:idx val="0"/>
          <c:order val="0"/>
          <c:val>
            <c:numRef>
              <c:f>Лист1!$AD$26:$AD$37</c:f>
              <c:numCache>
                <c:formatCode>0</c:formatCode>
                <c:ptCount val="12"/>
                <c:pt idx="0">
                  <c:v>1916.7722216888808</c:v>
                </c:pt>
                <c:pt idx="1">
                  <c:v>1915.8805676373142</c:v>
                </c:pt>
                <c:pt idx="2">
                  <c:v>1876.2722576823332</c:v>
                </c:pt>
                <c:pt idx="3">
                  <c:v>1830.9879044047661</c:v>
                </c:pt>
                <c:pt idx="4">
                  <c:v>1053.5832102299794</c:v>
                </c:pt>
                <c:pt idx="5">
                  <c:v>549.63279976697265</c:v>
                </c:pt>
                <c:pt idx="6">
                  <c:v>414.20144212896008</c:v>
                </c:pt>
                <c:pt idx="7">
                  <c:v>361.68940350853097</c:v>
                </c:pt>
                <c:pt idx="8">
                  <c:v>361.97292488631967</c:v>
                </c:pt>
                <c:pt idx="9">
                  <c:v>329.70231781356557</c:v>
                </c:pt>
                <c:pt idx="10">
                  <c:v>285.04497858312902</c:v>
                </c:pt>
                <c:pt idx="11">
                  <c:v>281.11118397236373</c:v>
                </c:pt>
              </c:numCache>
            </c:numRef>
          </c:val>
        </c:ser>
        <c:axId val="90866048"/>
        <c:axId val="90867584"/>
      </c:barChart>
      <c:catAx>
        <c:axId val="90866048"/>
        <c:scaling>
          <c:orientation val="minMax"/>
        </c:scaling>
        <c:delete val="1"/>
        <c:axPos val="b"/>
        <c:tickLblPos val="none"/>
        <c:crossAx val="90867584"/>
        <c:crosses val="autoZero"/>
        <c:auto val="1"/>
        <c:lblAlgn val="ctr"/>
        <c:lblOffset val="100"/>
      </c:catAx>
      <c:valAx>
        <c:axId val="90867584"/>
        <c:scaling>
          <c:orientation val="minMax"/>
        </c:scaling>
        <c:axPos val="l"/>
        <c:majorGridlines/>
        <c:title>
          <c:tx>
            <c:rich>
              <a:bodyPr rot="-5400000" vert="horz"/>
              <a:lstStyle/>
              <a:p>
                <a:pPr>
                  <a:defRPr/>
                </a:pPr>
                <a:r>
                  <a:rPr lang="ru-RU"/>
                  <a:t>Т, млн лет</a:t>
                </a:r>
              </a:p>
            </c:rich>
          </c:tx>
        </c:title>
        <c:numFmt formatCode="0" sourceLinked="1"/>
        <c:tickLblPos val="nextTo"/>
        <c:crossAx val="90866048"/>
        <c:crosses val="autoZero"/>
        <c:crossBetween val="between"/>
      </c:valAx>
    </c:plotArea>
    <c:plotVisOnly val="1"/>
    <c:dispBlanksAs val="gap"/>
  </c:chart>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b="0">
                <a:latin typeface="Times New Roman" pitchFamily="18" charset="0"/>
                <a:cs typeface="Times New Roman" pitchFamily="18" charset="0"/>
              </a:rPr>
              <a:t>Распределение V по минералам,в %</a:t>
            </a:r>
          </a:p>
        </c:rich>
      </c:tx>
    </c:title>
    <c:plotArea>
      <c:layout/>
      <c:barChart>
        <c:barDir val="col"/>
        <c:grouping val="stacked"/>
        <c:ser>
          <c:idx val="0"/>
          <c:order val="0"/>
          <c:tx>
            <c:strRef>
              <c:f>Лист1!$N$25</c:f>
              <c:strCache>
                <c:ptCount val="1"/>
                <c:pt idx="0">
                  <c:v>Роскоэлит</c:v>
                </c:pt>
              </c:strCache>
            </c:strRef>
          </c:tx>
          <c:cat>
            <c:strRef>
              <c:f>Лист1!$O$24:$Q$24</c:f>
              <c:strCache>
                <c:ptCount val="3"/>
                <c:pt idx="0">
                  <c:v>  Sn2 (С-4813)</c:v>
                </c:pt>
                <c:pt idx="1">
                  <c:v> Sn31 (С-4813)</c:v>
                </c:pt>
                <c:pt idx="2">
                  <c:v> Sn11 (С-4811)</c:v>
                </c:pt>
              </c:strCache>
            </c:strRef>
          </c:cat>
          <c:val>
            <c:numRef>
              <c:f>Лист1!$O$25:$Q$25</c:f>
              <c:numCache>
                <c:formatCode>0.00</c:formatCode>
                <c:ptCount val="3"/>
                <c:pt idx="0" formatCode="0.0">
                  <c:v>28.18418789229009</c:v>
                </c:pt>
                <c:pt idx="1">
                  <c:v>2.8906915308495487</c:v>
                </c:pt>
                <c:pt idx="2">
                  <c:v>68.158904718627525</c:v>
                </c:pt>
              </c:numCache>
            </c:numRef>
          </c:val>
        </c:ser>
        <c:ser>
          <c:idx val="1"/>
          <c:order val="1"/>
          <c:tx>
            <c:strRef>
              <c:f>Лист1!$N$26</c:f>
              <c:strCache>
                <c:ptCount val="1"/>
                <c:pt idx="0">
                  <c:v>Наталиит</c:v>
                </c:pt>
              </c:strCache>
            </c:strRef>
          </c:tx>
          <c:cat>
            <c:strRef>
              <c:f>Лист1!$O$24:$Q$24</c:f>
              <c:strCache>
                <c:ptCount val="3"/>
                <c:pt idx="0">
                  <c:v>  Sn2 (С-4813)</c:v>
                </c:pt>
                <c:pt idx="1">
                  <c:v> Sn31 (С-4813)</c:v>
                </c:pt>
                <c:pt idx="2">
                  <c:v> Sn11 (С-4811)</c:v>
                </c:pt>
              </c:strCache>
            </c:strRef>
          </c:cat>
          <c:val>
            <c:numRef>
              <c:f>Лист1!$O$26:$Q$26</c:f>
              <c:numCache>
                <c:formatCode>0.00</c:formatCode>
                <c:ptCount val="3"/>
                <c:pt idx="0" formatCode="0.0">
                  <c:v>30.977495525191927</c:v>
                </c:pt>
                <c:pt idx="1">
                  <c:v>75.684312704001258</c:v>
                </c:pt>
                <c:pt idx="2" formatCode="General">
                  <c:v>0</c:v>
                </c:pt>
              </c:numCache>
            </c:numRef>
          </c:val>
        </c:ser>
        <c:ser>
          <c:idx val="2"/>
          <c:order val="2"/>
          <c:tx>
            <c:strRef>
              <c:f>Лист1!$N$27</c:f>
              <c:strCache>
                <c:ptCount val="1"/>
                <c:pt idx="0">
                  <c:v>Карелианит</c:v>
                </c:pt>
              </c:strCache>
            </c:strRef>
          </c:tx>
          <c:cat>
            <c:strRef>
              <c:f>Лист1!$O$24:$Q$24</c:f>
              <c:strCache>
                <c:ptCount val="3"/>
                <c:pt idx="0">
                  <c:v>  Sn2 (С-4813)</c:v>
                </c:pt>
                <c:pt idx="1">
                  <c:v> Sn31 (С-4813)</c:v>
                </c:pt>
                <c:pt idx="2">
                  <c:v> Sn11 (С-4811)</c:v>
                </c:pt>
              </c:strCache>
            </c:strRef>
          </c:cat>
          <c:val>
            <c:numRef>
              <c:f>Лист1!$O$27:$Q$27</c:f>
              <c:numCache>
                <c:formatCode>0.00</c:formatCode>
                <c:ptCount val="3"/>
                <c:pt idx="0" formatCode="0.0">
                  <c:v>40.838316582517983</c:v>
                </c:pt>
                <c:pt idx="1">
                  <c:v>21.424995765149095</c:v>
                </c:pt>
                <c:pt idx="2">
                  <c:v>31.841095281371899</c:v>
                </c:pt>
              </c:numCache>
            </c:numRef>
          </c:val>
        </c:ser>
        <c:overlap val="100"/>
        <c:axId val="90884352"/>
        <c:axId val="63152512"/>
      </c:barChart>
      <c:catAx>
        <c:axId val="90884352"/>
        <c:scaling>
          <c:orientation val="minMax"/>
        </c:scaling>
        <c:axPos val="b"/>
        <c:numFmt formatCode="#,##0.00" sourceLinked="0"/>
        <c:tickLblPos val="nextTo"/>
        <c:crossAx val="63152512"/>
        <c:crosses val="autoZero"/>
        <c:auto val="1"/>
        <c:lblAlgn val="ctr"/>
        <c:lblOffset val="100"/>
      </c:catAx>
      <c:valAx>
        <c:axId val="63152512"/>
        <c:scaling>
          <c:orientation val="minMax"/>
          <c:max val="100"/>
        </c:scaling>
        <c:axPos val="l"/>
        <c:majorGridlines/>
        <c:numFmt formatCode="0.0" sourceLinked="1"/>
        <c:tickLblPos val="nextTo"/>
        <c:crossAx val="90884352"/>
        <c:crosses val="autoZero"/>
        <c:crossBetween val="between"/>
      </c:valAx>
    </c:plotArea>
    <c:legend>
      <c:legendPos val="r"/>
    </c:legend>
    <c:plotVisOnly val="1"/>
    <c:dispBlanksAs val="gap"/>
  </c:chart>
  <c:externalData r:id="rId1"/>
</c:chartSpace>
</file>

<file path=word/drawings/drawing1.xml><?xml version="1.0" encoding="utf-8"?>
<c:userShapes xmlns:c="http://schemas.openxmlformats.org/drawingml/2006/chart">
  <cdr:relSizeAnchor xmlns:cdr="http://schemas.openxmlformats.org/drawingml/2006/chartDrawing">
    <cdr:from>
      <cdr:x>0.13814</cdr:x>
      <cdr:y>0.03635</cdr:y>
    </cdr:from>
    <cdr:to>
      <cdr:x>0.42083</cdr:x>
      <cdr:y>0.15625</cdr:y>
    </cdr:to>
    <cdr:sp macro="" textlink="">
      <cdr:nvSpPr>
        <cdr:cNvPr id="2" name="TextBox 1"/>
        <cdr:cNvSpPr txBox="1"/>
      </cdr:nvSpPr>
      <cdr:spPr>
        <a:xfrm xmlns:a="http://schemas.openxmlformats.org/drawingml/2006/main">
          <a:off x="631576" y="99715"/>
          <a:ext cx="1292474" cy="32891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a:t>    Уранинит</a:t>
          </a:r>
        </a:p>
      </cdr:txBody>
    </cdr:sp>
  </cdr:relSizeAnchor>
  <cdr:relSizeAnchor xmlns:cdr="http://schemas.openxmlformats.org/drawingml/2006/chartDrawing">
    <cdr:from>
      <cdr:x>0.49162</cdr:x>
      <cdr:y>0.03792</cdr:y>
    </cdr:from>
    <cdr:to>
      <cdr:x>0.98958</cdr:x>
      <cdr:y>0.44097</cdr:y>
    </cdr:to>
    <cdr:sp macro="" textlink="">
      <cdr:nvSpPr>
        <cdr:cNvPr id="3" name="TextBox 1"/>
        <cdr:cNvSpPr txBox="1"/>
      </cdr:nvSpPr>
      <cdr:spPr>
        <a:xfrm xmlns:a="http://schemas.openxmlformats.org/drawingml/2006/main">
          <a:off x="2247687" y="104022"/>
          <a:ext cx="2276688" cy="110565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400"/>
            <a:t>Настуран + коффинит</a:t>
          </a:r>
        </a:p>
      </cdr:txBody>
    </cdr:sp>
  </cdr:relSizeAnchor>
  <cdr:relSizeAnchor xmlns:cdr="http://schemas.openxmlformats.org/drawingml/2006/chartDrawing">
    <cdr:from>
      <cdr:x>0.49025</cdr:x>
      <cdr:y>0.07404</cdr:y>
    </cdr:from>
    <cdr:to>
      <cdr:x>0.49117</cdr:x>
      <cdr:y>1</cdr:y>
    </cdr:to>
    <cdr:sp macro="" textlink="">
      <cdr:nvSpPr>
        <cdr:cNvPr id="5" name="Прямая соединительная линия 4"/>
        <cdr:cNvSpPr/>
      </cdr:nvSpPr>
      <cdr:spPr>
        <a:xfrm xmlns:a="http://schemas.openxmlformats.org/drawingml/2006/main" flipH="1" flipV="1">
          <a:off x="2241423" y="203107"/>
          <a:ext cx="4206" cy="2540093"/>
        </a:xfrm>
        <a:prstGeom xmlns:a="http://schemas.openxmlformats.org/drawingml/2006/main" prst="line">
          <a:avLst/>
        </a:prstGeom>
        <a:ln xmlns:a="http://schemas.openxmlformats.org/drawingml/2006/main" w="22225">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ln w="76200">
              <a:solidFill>
                <a:schemeClr val="tx1"/>
              </a:solidFill>
            </a:ln>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05EAC2-F176-4C94-AACE-A0D339145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1011</TotalTime>
  <Pages>99</Pages>
  <Words>18503</Words>
  <Characters>105469</Characters>
  <Application>Microsoft Office Word</Application>
  <DocSecurity>0</DocSecurity>
  <Lines>878</Lines>
  <Paragraphs>247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123725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85</cp:revision>
  <dcterms:created xsi:type="dcterms:W3CDTF">2016-04-27T09:36:00Z</dcterms:created>
  <dcterms:modified xsi:type="dcterms:W3CDTF">2016-05-13T18:05:00Z</dcterms:modified>
</cp:coreProperties>
</file>