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67" w:rsidRPr="0080420B" w:rsidRDefault="00723B67" w:rsidP="00723B67">
      <w:pPr>
        <w:pStyle w:val="ac"/>
        <w:rPr>
          <w:smallCaps/>
        </w:rPr>
      </w:pPr>
      <w:r w:rsidRPr="0080420B">
        <w:rPr>
          <w:smallCaps/>
        </w:rPr>
        <w:t>Санкт-Петербургский государственный университет</w:t>
      </w:r>
    </w:p>
    <w:p w:rsidR="00723B67" w:rsidRPr="009D75D3" w:rsidRDefault="00723B67" w:rsidP="00723B67">
      <w:pPr>
        <w:pStyle w:val="ac"/>
        <w:rPr>
          <w:b/>
          <w:smallCaps/>
        </w:rPr>
      </w:pPr>
      <w:r>
        <w:rPr>
          <w:b/>
          <w:smallCaps/>
        </w:rPr>
        <w:t xml:space="preserve">Кафедра </w:t>
      </w:r>
      <w:r w:rsidRPr="00723B67">
        <w:rPr>
          <w:b/>
          <w:smallCaps/>
        </w:rPr>
        <w:t>вычислительных методов механики деформируемого тела</w:t>
      </w:r>
    </w:p>
    <w:p w:rsidR="00723B67" w:rsidRDefault="00723B67" w:rsidP="00723B67">
      <w:pPr>
        <w:pStyle w:val="ac"/>
      </w:pPr>
    </w:p>
    <w:p w:rsidR="00723B67" w:rsidRDefault="00723B67" w:rsidP="00723B67">
      <w:pPr>
        <w:pStyle w:val="ac"/>
      </w:pPr>
    </w:p>
    <w:p w:rsidR="00723B67" w:rsidRDefault="00723B67" w:rsidP="00723B67">
      <w:pPr>
        <w:pStyle w:val="ac"/>
      </w:pPr>
    </w:p>
    <w:p w:rsidR="00723B67" w:rsidRDefault="00723B67" w:rsidP="00723B67">
      <w:pPr>
        <w:pStyle w:val="ac"/>
      </w:pPr>
    </w:p>
    <w:p w:rsidR="00723B67" w:rsidRPr="00723B67" w:rsidRDefault="00723B67" w:rsidP="00723B67">
      <w:pPr>
        <w:pStyle w:val="ac"/>
        <w:rPr>
          <w:b/>
          <w:sz w:val="40"/>
          <w:szCs w:val="40"/>
        </w:rPr>
      </w:pPr>
      <w:r w:rsidRPr="00723B67">
        <w:rPr>
          <w:b/>
          <w:sz w:val="40"/>
          <w:szCs w:val="40"/>
        </w:rPr>
        <w:t>Кувшинова Ксения Владимировна</w:t>
      </w:r>
    </w:p>
    <w:p w:rsidR="00723B67" w:rsidRPr="00E970C1" w:rsidRDefault="00723B67" w:rsidP="00723B67">
      <w:pPr>
        <w:pStyle w:val="ac"/>
      </w:pPr>
    </w:p>
    <w:p w:rsidR="00723B67" w:rsidRPr="009D75D3" w:rsidRDefault="00723B67" w:rsidP="00723B67">
      <w:pPr>
        <w:pStyle w:val="ac"/>
        <w:rPr>
          <w:b/>
          <w:sz w:val="36"/>
          <w:szCs w:val="36"/>
        </w:rPr>
      </w:pPr>
      <w:r w:rsidRPr="009D75D3">
        <w:rPr>
          <w:b/>
          <w:sz w:val="36"/>
          <w:szCs w:val="36"/>
        </w:rPr>
        <w:t>Магистерская диссертация</w:t>
      </w:r>
    </w:p>
    <w:p w:rsidR="00723B67" w:rsidRPr="00142AFD" w:rsidRDefault="00723B67" w:rsidP="00723B67">
      <w:pPr>
        <w:pStyle w:val="ac"/>
      </w:pPr>
    </w:p>
    <w:p w:rsidR="00723B67" w:rsidRPr="00DE4A67" w:rsidRDefault="00723B67" w:rsidP="00723B67">
      <w:pPr>
        <w:pStyle w:val="ac"/>
      </w:pPr>
    </w:p>
    <w:p w:rsidR="00723B67" w:rsidRPr="00723B67" w:rsidRDefault="00723B67" w:rsidP="00723B67">
      <w:pPr>
        <w:pStyle w:val="ac"/>
        <w:rPr>
          <w:b/>
          <w:sz w:val="40"/>
          <w:szCs w:val="40"/>
        </w:rPr>
      </w:pPr>
      <w:r w:rsidRPr="00723B67">
        <w:rPr>
          <w:b/>
          <w:sz w:val="40"/>
          <w:szCs w:val="40"/>
        </w:rPr>
        <w:t>Статистическое оценивание надежности онкологической службы Санкт-Петербурга</w:t>
      </w:r>
    </w:p>
    <w:p w:rsidR="00723B67" w:rsidRDefault="00723B67" w:rsidP="00723B67">
      <w:pPr>
        <w:pStyle w:val="ac"/>
        <w:rPr>
          <w:color w:val="000000"/>
        </w:rPr>
      </w:pPr>
    </w:p>
    <w:p w:rsidR="00723B67" w:rsidRPr="001808C5" w:rsidRDefault="00723B67" w:rsidP="00723B67">
      <w:pPr>
        <w:pStyle w:val="ac"/>
        <w:rPr>
          <w:color w:val="000000"/>
        </w:rPr>
      </w:pPr>
      <w:r>
        <w:rPr>
          <w:color w:val="000000"/>
        </w:rPr>
        <w:t xml:space="preserve">Направление </w:t>
      </w:r>
      <w:r w:rsidRPr="00723B67">
        <w:t>01.04.02</w:t>
      </w:r>
    </w:p>
    <w:p w:rsidR="00723B67" w:rsidRPr="00723B67" w:rsidRDefault="00723B67" w:rsidP="00723B67">
      <w:pPr>
        <w:pStyle w:val="ac"/>
      </w:pPr>
      <w:r w:rsidRPr="00723B67">
        <w:t>Прикладная математика и информатика</w:t>
      </w:r>
    </w:p>
    <w:p w:rsidR="00723B67" w:rsidRPr="009D75D3" w:rsidRDefault="00723B67" w:rsidP="00723B67">
      <w:pPr>
        <w:pStyle w:val="ac"/>
        <w:rPr>
          <w:color w:val="FF0000"/>
        </w:rPr>
      </w:pPr>
      <w:r>
        <w:t xml:space="preserve">Магистерская программа </w:t>
      </w:r>
      <w:r w:rsidRPr="00723B67">
        <w:t>Надежность и безопасность сложных систем</w:t>
      </w:r>
    </w:p>
    <w:p w:rsidR="00723B67" w:rsidRDefault="00723B67" w:rsidP="00723B67">
      <w:pPr>
        <w:pStyle w:val="ac"/>
      </w:pPr>
    </w:p>
    <w:p w:rsidR="00723B67" w:rsidRDefault="00723B67" w:rsidP="00723B67">
      <w:pPr>
        <w:pStyle w:val="ac"/>
      </w:pPr>
    </w:p>
    <w:p w:rsidR="00723B67" w:rsidRDefault="00723B67" w:rsidP="00723B67">
      <w:pPr>
        <w:pStyle w:val="ac"/>
        <w:tabs>
          <w:tab w:val="right" w:pos="9356"/>
        </w:tabs>
        <w:ind w:left="5670"/>
        <w:jc w:val="left"/>
      </w:pPr>
      <w:r>
        <w:t xml:space="preserve">Научный </w:t>
      </w:r>
      <w:proofErr w:type="gramStart"/>
      <w:r>
        <w:t>руководитель,</w:t>
      </w:r>
      <w:r>
        <w:br/>
        <w:t>доктор</w:t>
      </w:r>
      <w:proofErr w:type="gramEnd"/>
      <w:r>
        <w:t xml:space="preserve"> физ.-мат. наук,</w:t>
      </w:r>
      <w:r>
        <w:br/>
        <w:t>профессор</w:t>
      </w:r>
      <w:r>
        <w:br/>
        <w:t>Колпак Е. П.</w:t>
      </w:r>
    </w:p>
    <w:p w:rsidR="00723B67" w:rsidRDefault="00723B67" w:rsidP="00723B67">
      <w:pPr>
        <w:pStyle w:val="ac"/>
      </w:pPr>
    </w:p>
    <w:p w:rsidR="00723B67" w:rsidRDefault="00723B67" w:rsidP="00723B67">
      <w:pPr>
        <w:pStyle w:val="ac"/>
      </w:pPr>
    </w:p>
    <w:p w:rsidR="00723B67" w:rsidRDefault="00723B67" w:rsidP="00723B67">
      <w:pPr>
        <w:pStyle w:val="ac"/>
      </w:pPr>
    </w:p>
    <w:p w:rsidR="00723B67" w:rsidRPr="001808C5" w:rsidRDefault="00723B67" w:rsidP="00723B67">
      <w:pPr>
        <w:pStyle w:val="ac"/>
      </w:pPr>
      <w:r w:rsidRPr="001808C5">
        <w:t>Санкт-Петербург</w:t>
      </w:r>
    </w:p>
    <w:p w:rsidR="000850EC" w:rsidRDefault="00723B67" w:rsidP="00723B67">
      <w:pPr>
        <w:pStyle w:val="ac"/>
        <w:sectPr w:rsidR="000850EC" w:rsidSect="00745237">
          <w:pgSz w:w="11906" w:h="16838"/>
          <w:pgMar w:top="1134" w:right="850" w:bottom="1134" w:left="1701" w:header="708" w:footer="708" w:gutter="0"/>
          <w:cols w:space="708"/>
          <w:docGrid w:linePitch="360"/>
        </w:sectPr>
      </w:pPr>
      <w:r w:rsidRPr="001808C5">
        <w:t>201</w:t>
      </w:r>
      <w:r>
        <w:t>6</w:t>
      </w:r>
    </w:p>
    <w:sdt>
      <w:sdtPr>
        <w:rPr>
          <w:rFonts w:asciiTheme="minorHAnsi" w:eastAsiaTheme="minorHAnsi" w:hAnsiTheme="minorHAnsi" w:cstheme="minorBidi"/>
          <w:color w:val="auto"/>
          <w:sz w:val="22"/>
          <w:szCs w:val="22"/>
          <w:lang w:eastAsia="en-US"/>
        </w:rPr>
        <w:id w:val="928399665"/>
        <w:docPartObj>
          <w:docPartGallery w:val="Table of Contents"/>
          <w:docPartUnique/>
        </w:docPartObj>
      </w:sdtPr>
      <w:sdtEndPr>
        <w:rPr>
          <w:b/>
          <w:bCs/>
        </w:rPr>
      </w:sdtEndPr>
      <w:sdtContent>
        <w:p w:rsidR="00A96577" w:rsidRPr="002514F4" w:rsidRDefault="00A96577" w:rsidP="002514F4">
          <w:pPr>
            <w:pStyle w:val="ad"/>
            <w:spacing w:after="240" w:line="360" w:lineRule="auto"/>
            <w:jc w:val="center"/>
            <w:rPr>
              <w:rFonts w:ascii="Times New Roman" w:hAnsi="Times New Roman" w:cs="Times New Roman"/>
              <w:b/>
              <w:color w:val="auto"/>
              <w:sz w:val="36"/>
            </w:rPr>
          </w:pPr>
          <w:r w:rsidRPr="002514F4">
            <w:rPr>
              <w:rFonts w:ascii="Times New Roman" w:hAnsi="Times New Roman" w:cs="Times New Roman"/>
              <w:b/>
              <w:color w:val="auto"/>
              <w:sz w:val="36"/>
            </w:rPr>
            <w:t>Оглавление</w:t>
          </w:r>
        </w:p>
        <w:p w:rsidR="002514F4" w:rsidRPr="002514F4" w:rsidRDefault="00A9657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49546714" w:history="1">
            <w:r w:rsidR="002514F4" w:rsidRPr="002514F4">
              <w:rPr>
                <w:rStyle w:val="ae"/>
                <w:rFonts w:ascii="Times New Roman" w:hAnsi="Times New Roman" w:cs="Times New Roman"/>
                <w:noProof/>
                <w:sz w:val="28"/>
                <w:szCs w:val="28"/>
              </w:rPr>
              <w:t>Введение</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_Toc449546714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4</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15" w:history="1">
            <w:r w:rsidR="002514F4" w:rsidRPr="002514F4">
              <w:rPr>
                <w:rStyle w:val="ae"/>
                <w:rFonts w:ascii="Times New Roman" w:hAnsi="Times New Roman" w:cs="Times New Roman"/>
                <w:noProof/>
                <w:sz w:val="28"/>
                <w:szCs w:val="28"/>
              </w:rPr>
              <w:t>Постановка задачи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_Toc449546715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6</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16" w:history="1">
            <w:r w:rsidR="002514F4" w:rsidRPr="002514F4">
              <w:rPr>
                <w:rStyle w:val="ae"/>
                <w:rFonts w:ascii="Times New Roman" w:hAnsi="Times New Roman" w:cs="Times New Roman"/>
                <w:noProof/>
                <w:sz w:val="28"/>
                <w:szCs w:val="28"/>
              </w:rPr>
              <w:t>Обзор литературы</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_Toc449546716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8</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17" w:history="1">
            <w:r w:rsidR="002514F4" w:rsidRPr="002514F4">
              <w:rPr>
                <w:rStyle w:val="ae"/>
                <w:rFonts w:ascii="Times New Roman" w:hAnsi="Times New Roman" w:cs="Times New Roman"/>
                <w:noProof/>
                <w:sz w:val="28"/>
                <w:szCs w:val="28"/>
              </w:rPr>
              <w:t xml:space="preserve">Глава 1. Здравоохранение в России в </w:t>
            </w:r>
            <w:r w:rsidR="002514F4" w:rsidRPr="002514F4">
              <w:rPr>
                <w:rStyle w:val="ae"/>
                <w:rFonts w:ascii="Times New Roman" w:hAnsi="Times New Roman" w:cs="Times New Roman"/>
                <w:noProof/>
                <w:sz w:val="28"/>
                <w:szCs w:val="28"/>
                <w:lang w:val="en-US"/>
              </w:rPr>
              <w:t>XIX</w:t>
            </w:r>
            <w:r w:rsidR="002514F4" w:rsidRPr="002514F4">
              <w:rPr>
                <w:rStyle w:val="ae"/>
                <w:rFonts w:ascii="Times New Roman" w:hAnsi="Times New Roman" w:cs="Times New Roman"/>
                <w:noProof/>
                <w:sz w:val="28"/>
                <w:szCs w:val="28"/>
              </w:rPr>
              <w:t xml:space="preserve"> веке (на примере Костромской губернии).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_Toc449546717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10</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18" w:history="1">
            <w:r w:rsidR="002514F4" w:rsidRPr="002514F4">
              <w:rPr>
                <w:rStyle w:val="ae"/>
                <w:rFonts w:ascii="Times New Roman" w:hAnsi="Times New Roman" w:cs="Times New Roman"/>
                <w:noProof/>
                <w:sz w:val="28"/>
                <w:szCs w:val="28"/>
              </w:rPr>
              <w:t>1</w:t>
            </w:r>
            <w:r>
              <w:rPr>
                <w:rStyle w:val="ae"/>
                <w:rFonts w:ascii="Times New Roman" w:hAnsi="Times New Roman" w:cs="Times New Roman"/>
                <w:noProof/>
                <w:sz w:val="28"/>
                <w:szCs w:val="28"/>
              </w:rPr>
              <w:t>.1</w:t>
            </w:r>
            <w:r w:rsidR="002514F4" w:rsidRPr="002514F4">
              <w:rPr>
                <w:rStyle w:val="ae"/>
                <w:rFonts w:ascii="Times New Roman" w:hAnsi="Times New Roman" w:cs="Times New Roman"/>
                <w:noProof/>
                <w:sz w:val="28"/>
                <w:szCs w:val="28"/>
              </w:rPr>
              <w:t>. Губернская земская больница города Костромы.</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_Toc449546718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10</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19" w:history="1">
            <w:r>
              <w:rPr>
                <w:rStyle w:val="ae"/>
                <w:rFonts w:ascii="Times New Roman" w:hAnsi="Times New Roman" w:cs="Times New Roman"/>
                <w:noProof/>
                <w:sz w:val="28"/>
                <w:szCs w:val="28"/>
              </w:rPr>
              <w:t>1.2</w:t>
            </w:r>
            <w:r w:rsidR="002514F4" w:rsidRPr="002514F4">
              <w:rPr>
                <w:rStyle w:val="ae"/>
                <w:rFonts w:ascii="Times New Roman" w:hAnsi="Times New Roman" w:cs="Times New Roman"/>
                <w:noProof/>
                <w:sz w:val="28"/>
                <w:szCs w:val="28"/>
              </w:rPr>
              <w:t>. Костромская губерния – основные характеристики.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_Toc449546719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12</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20" w:history="1">
            <w:r>
              <w:rPr>
                <w:rStyle w:val="ae"/>
                <w:rFonts w:ascii="Times New Roman" w:hAnsi="Times New Roman" w:cs="Times New Roman"/>
                <w:noProof/>
                <w:sz w:val="28"/>
                <w:szCs w:val="28"/>
              </w:rPr>
              <w:t>1.3</w:t>
            </w:r>
            <w:r w:rsidR="002514F4" w:rsidRPr="002514F4">
              <w:rPr>
                <w:rStyle w:val="ae"/>
                <w:rFonts w:ascii="Times New Roman" w:hAnsi="Times New Roman" w:cs="Times New Roman"/>
                <w:noProof/>
                <w:sz w:val="28"/>
                <w:szCs w:val="28"/>
              </w:rPr>
              <w:t>. Анализ статистических данных.</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_Toc449546720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14</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21" w:history="1">
            <w:r w:rsidR="002514F4" w:rsidRPr="002514F4">
              <w:rPr>
                <w:rStyle w:val="ae"/>
                <w:rFonts w:ascii="Times New Roman" w:hAnsi="Times New Roman" w:cs="Times New Roman"/>
                <w:noProof/>
                <w:sz w:val="28"/>
                <w:szCs w:val="28"/>
              </w:rPr>
              <w:t>Глава 2. Онкологическая служба Санкт-Петербурга</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_Toc449546721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16</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22" w:history="1">
            <w:r>
              <w:rPr>
                <w:rStyle w:val="ae"/>
                <w:rFonts w:ascii="Times New Roman" w:hAnsi="Times New Roman" w:cs="Times New Roman"/>
                <w:noProof/>
                <w:sz w:val="28"/>
                <w:szCs w:val="28"/>
              </w:rPr>
              <w:t>2.1</w:t>
            </w:r>
            <w:r w:rsidR="002514F4" w:rsidRPr="002514F4">
              <w:rPr>
                <w:rStyle w:val="ae"/>
                <w:rFonts w:ascii="Times New Roman" w:hAnsi="Times New Roman" w:cs="Times New Roman"/>
                <w:noProof/>
                <w:sz w:val="28"/>
                <w:szCs w:val="28"/>
              </w:rPr>
              <w:t>. История онкологической службы Санкт-Петербурга</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_Toc449546722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16</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23" w:history="1">
            <w:r w:rsidR="002514F4" w:rsidRPr="002514F4">
              <w:rPr>
                <w:rStyle w:val="ae"/>
                <w:rFonts w:ascii="Times New Roman" w:hAnsi="Times New Roman" w:cs="Times New Roman"/>
                <w:noProof/>
                <w:sz w:val="28"/>
                <w:szCs w:val="28"/>
              </w:rPr>
              <w:t>2</w:t>
            </w:r>
            <w:r>
              <w:rPr>
                <w:rStyle w:val="ae"/>
                <w:rFonts w:ascii="Times New Roman" w:hAnsi="Times New Roman" w:cs="Times New Roman"/>
                <w:noProof/>
                <w:sz w:val="28"/>
                <w:szCs w:val="28"/>
              </w:rPr>
              <w:t>.2</w:t>
            </w:r>
            <w:r w:rsidR="002514F4" w:rsidRPr="002514F4">
              <w:rPr>
                <w:rStyle w:val="ae"/>
                <w:rFonts w:ascii="Times New Roman" w:hAnsi="Times New Roman" w:cs="Times New Roman"/>
                <w:noProof/>
                <w:sz w:val="28"/>
                <w:szCs w:val="28"/>
              </w:rPr>
              <w:t>. Заболеваемость и смертность по причине злокачественных новообразований у жителей Санкт-Петербурга</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_Toc449546723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17</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24" w:history="1">
            <w:r>
              <w:rPr>
                <w:rStyle w:val="ae"/>
                <w:rFonts w:ascii="Times New Roman" w:hAnsi="Times New Roman" w:cs="Times New Roman"/>
                <w:noProof/>
                <w:sz w:val="28"/>
                <w:szCs w:val="28"/>
              </w:rPr>
              <w:t>2.3</w:t>
            </w:r>
            <w:r w:rsidR="002514F4" w:rsidRPr="002514F4">
              <w:rPr>
                <w:rStyle w:val="ae"/>
                <w:rFonts w:ascii="Times New Roman" w:hAnsi="Times New Roman" w:cs="Times New Roman"/>
                <w:noProof/>
                <w:sz w:val="28"/>
                <w:szCs w:val="28"/>
              </w:rPr>
              <w:t>. Организация онкологической помощи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_Toc449546724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37</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25" w:history="1">
            <w:r w:rsidR="002514F4" w:rsidRPr="002514F4">
              <w:rPr>
                <w:rStyle w:val="ae"/>
                <w:rFonts w:ascii="Times New Roman" w:hAnsi="Times New Roman" w:cs="Times New Roman"/>
                <w:noProof/>
                <w:sz w:val="28"/>
                <w:szCs w:val="28"/>
              </w:rPr>
              <w:t>Глава 3. Онкологическая служба Российской Федерации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_Toc449546725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45</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26" w:history="1">
            <w:r>
              <w:rPr>
                <w:rStyle w:val="ae"/>
                <w:rFonts w:ascii="Times New Roman" w:hAnsi="Times New Roman" w:cs="Times New Roman"/>
                <w:noProof/>
                <w:sz w:val="28"/>
                <w:szCs w:val="28"/>
              </w:rPr>
              <w:t>3.1</w:t>
            </w:r>
            <w:r w:rsidR="002514F4" w:rsidRPr="002514F4">
              <w:rPr>
                <w:rStyle w:val="ae"/>
                <w:rFonts w:ascii="Times New Roman" w:hAnsi="Times New Roman" w:cs="Times New Roman"/>
                <w:noProof/>
                <w:sz w:val="28"/>
                <w:szCs w:val="28"/>
              </w:rPr>
              <w:t>. Заболеваемость и смертность по причине злокачественных новообразований у жителей России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_Toc449546726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45</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27" w:history="1">
            <w:r>
              <w:rPr>
                <w:rStyle w:val="ae"/>
                <w:rFonts w:ascii="Times New Roman" w:hAnsi="Times New Roman" w:cs="Times New Roman"/>
                <w:noProof/>
                <w:sz w:val="28"/>
                <w:szCs w:val="28"/>
              </w:rPr>
              <w:t>3.2</w:t>
            </w:r>
            <w:r w:rsidR="002514F4" w:rsidRPr="002514F4">
              <w:rPr>
                <w:rStyle w:val="ae"/>
                <w:rFonts w:ascii="Times New Roman" w:hAnsi="Times New Roman" w:cs="Times New Roman"/>
                <w:noProof/>
                <w:sz w:val="28"/>
                <w:szCs w:val="28"/>
              </w:rPr>
              <w:t>. Организация онкологической помощи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_Toc449546727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51</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28" w:history="1">
            <w:r w:rsidR="002514F4" w:rsidRPr="002514F4">
              <w:rPr>
                <w:rStyle w:val="ae"/>
                <w:rFonts w:ascii="Times New Roman" w:hAnsi="Times New Roman" w:cs="Times New Roman"/>
                <w:noProof/>
                <w:sz w:val="28"/>
                <w:szCs w:val="28"/>
              </w:rPr>
              <w:t>Глава 4. Математические модели.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_Toc449546728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55</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29" w:history="1">
            <w:r>
              <w:rPr>
                <w:rStyle w:val="ae"/>
                <w:rFonts w:ascii="Times New Roman" w:hAnsi="Times New Roman" w:cs="Times New Roman"/>
                <w:noProof/>
                <w:sz w:val="28"/>
                <w:szCs w:val="28"/>
              </w:rPr>
              <w:t>4.1</w:t>
            </w:r>
            <w:r w:rsidR="002514F4" w:rsidRPr="002514F4">
              <w:rPr>
                <w:rStyle w:val="ae"/>
                <w:rFonts w:ascii="Times New Roman" w:hAnsi="Times New Roman" w:cs="Times New Roman"/>
                <w:noProof/>
                <w:sz w:val="28"/>
                <w:szCs w:val="28"/>
              </w:rPr>
              <w:t>. Модель работы системы онкологической поддержки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_Toc449546729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55</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30" w:history="1">
            <w:r>
              <w:rPr>
                <w:rStyle w:val="ae"/>
                <w:rFonts w:ascii="Times New Roman" w:hAnsi="Times New Roman" w:cs="Times New Roman"/>
                <w:noProof/>
                <w:sz w:val="28"/>
                <w:szCs w:val="28"/>
              </w:rPr>
              <w:t>4.2</w:t>
            </w:r>
            <w:r w:rsidR="002514F4" w:rsidRPr="002514F4">
              <w:rPr>
                <w:rStyle w:val="ae"/>
                <w:rFonts w:ascii="Times New Roman" w:hAnsi="Times New Roman" w:cs="Times New Roman"/>
                <w:noProof/>
                <w:sz w:val="28"/>
                <w:szCs w:val="28"/>
              </w:rPr>
              <w:t>. Модель роста опухолевых клеток</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_Toc449546730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58</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31" w:history="1">
            <w:r>
              <w:rPr>
                <w:rStyle w:val="ae"/>
                <w:rFonts w:ascii="Times New Roman" w:hAnsi="Times New Roman" w:cs="Times New Roman"/>
                <w:noProof/>
                <w:sz w:val="28"/>
                <w:szCs w:val="28"/>
              </w:rPr>
              <w:t>4.3</w:t>
            </w:r>
            <w:r w:rsidR="002514F4" w:rsidRPr="002514F4">
              <w:rPr>
                <w:rStyle w:val="ae"/>
                <w:rFonts w:ascii="Times New Roman" w:hAnsi="Times New Roman" w:cs="Times New Roman"/>
                <w:noProof/>
                <w:sz w:val="28"/>
                <w:szCs w:val="28"/>
              </w:rPr>
              <w:t>. Модели лечения онкологических заболеваний</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_Toc449546731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61</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49546732" w:history="1">
            <w:r w:rsidR="002514F4" w:rsidRPr="002514F4">
              <w:rPr>
                <w:rStyle w:val="ae"/>
                <w:rFonts w:ascii="Times New Roman" w:hAnsi="Times New Roman" w:cs="Times New Roman"/>
                <w:noProof/>
                <w:sz w:val="28"/>
                <w:szCs w:val="28"/>
              </w:rPr>
              <w:t>4</w:t>
            </w:r>
            <w:r>
              <w:rPr>
                <w:rStyle w:val="ae"/>
                <w:rFonts w:ascii="Times New Roman" w:hAnsi="Times New Roman" w:cs="Times New Roman"/>
                <w:noProof/>
                <w:sz w:val="28"/>
                <w:szCs w:val="28"/>
              </w:rPr>
              <w:t>.4</w:t>
            </w:r>
            <w:r w:rsidR="002514F4" w:rsidRPr="002514F4">
              <w:rPr>
                <w:rStyle w:val="ae"/>
                <w:rFonts w:ascii="Times New Roman" w:hAnsi="Times New Roman" w:cs="Times New Roman"/>
                <w:noProof/>
                <w:sz w:val="28"/>
                <w:szCs w:val="28"/>
              </w:rPr>
              <w:t>. Диффузионная модель роста опухолевой ткани</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_Toc449546732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66</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33" w:history="1">
            <w:r w:rsidR="002514F4" w:rsidRPr="002514F4">
              <w:rPr>
                <w:rStyle w:val="ae"/>
                <w:rFonts w:ascii="Times New Roman" w:hAnsi="Times New Roman" w:cs="Times New Roman"/>
                <w:noProof/>
                <w:sz w:val="28"/>
                <w:szCs w:val="28"/>
              </w:rPr>
              <w:t>Выводы</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_Toc449546733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71</w:t>
            </w:r>
            <w:r w:rsidR="002514F4" w:rsidRPr="002514F4">
              <w:rPr>
                <w:rFonts w:ascii="Times New Roman" w:hAnsi="Times New Roman" w:cs="Times New Roman"/>
                <w:noProof/>
                <w:webHidden/>
                <w:sz w:val="28"/>
                <w:szCs w:val="28"/>
              </w:rPr>
              <w:fldChar w:fldCharType="end"/>
            </w:r>
          </w:hyperlink>
          <w:r w:rsidR="00B25676">
            <w:rPr>
              <w:rStyle w:val="ae"/>
              <w:rFonts w:ascii="Times New Roman" w:hAnsi="Times New Roman" w:cs="Times New Roman"/>
              <w:noProof/>
              <w:sz w:val="28"/>
              <w:szCs w:val="28"/>
            </w:rPr>
            <w:br/>
          </w:r>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34" w:history="1">
            <w:r w:rsidR="002514F4" w:rsidRPr="002514F4">
              <w:rPr>
                <w:rStyle w:val="ae"/>
                <w:rFonts w:ascii="Times New Roman" w:hAnsi="Times New Roman" w:cs="Times New Roman"/>
                <w:noProof/>
                <w:sz w:val="28"/>
                <w:szCs w:val="28"/>
              </w:rPr>
              <w:t>Заключение</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_Toc449546734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72</w:t>
            </w:r>
            <w:r w:rsidR="002514F4" w:rsidRPr="002514F4">
              <w:rPr>
                <w:rFonts w:ascii="Times New Roman" w:hAnsi="Times New Roman" w:cs="Times New Roman"/>
                <w:noProof/>
                <w:webHidden/>
                <w:sz w:val="28"/>
                <w:szCs w:val="28"/>
              </w:rPr>
              <w:fldChar w:fldCharType="end"/>
            </w:r>
          </w:hyperlink>
        </w:p>
        <w:p w:rsidR="002514F4" w:rsidRPr="002514F4" w:rsidRDefault="00723B67" w:rsidP="002514F4">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49546735" w:history="1">
            <w:r w:rsidR="002514F4" w:rsidRPr="002514F4">
              <w:rPr>
                <w:rStyle w:val="ae"/>
                <w:rFonts w:ascii="Times New Roman" w:hAnsi="Times New Roman" w:cs="Times New Roman"/>
                <w:noProof/>
                <w:sz w:val="28"/>
                <w:szCs w:val="28"/>
              </w:rPr>
              <w:t>Список литературы</w:t>
            </w:r>
            <w:r w:rsidR="002514F4" w:rsidRPr="002514F4">
              <w:rPr>
                <w:rFonts w:ascii="Times New Roman" w:hAnsi="Times New Roman" w:cs="Times New Roman"/>
                <w:noProof/>
                <w:webHidden/>
                <w:sz w:val="28"/>
                <w:szCs w:val="28"/>
              </w:rPr>
              <w:tab/>
            </w:r>
            <w:r w:rsidR="002514F4" w:rsidRPr="002514F4">
              <w:rPr>
                <w:rFonts w:ascii="Times New Roman" w:hAnsi="Times New Roman" w:cs="Times New Roman"/>
                <w:noProof/>
                <w:webHidden/>
                <w:sz w:val="28"/>
                <w:szCs w:val="28"/>
              </w:rPr>
              <w:fldChar w:fldCharType="begin"/>
            </w:r>
            <w:r w:rsidR="002514F4" w:rsidRPr="002514F4">
              <w:rPr>
                <w:rFonts w:ascii="Times New Roman" w:hAnsi="Times New Roman" w:cs="Times New Roman"/>
                <w:noProof/>
                <w:webHidden/>
                <w:sz w:val="28"/>
                <w:szCs w:val="28"/>
              </w:rPr>
              <w:instrText xml:space="preserve"> PAGEREF _Toc449546735 \h </w:instrText>
            </w:r>
            <w:r w:rsidR="002514F4" w:rsidRPr="002514F4">
              <w:rPr>
                <w:rFonts w:ascii="Times New Roman" w:hAnsi="Times New Roman" w:cs="Times New Roman"/>
                <w:noProof/>
                <w:webHidden/>
                <w:sz w:val="28"/>
                <w:szCs w:val="28"/>
              </w:rPr>
            </w:r>
            <w:r w:rsidR="002514F4" w:rsidRPr="002514F4">
              <w:rPr>
                <w:rFonts w:ascii="Times New Roman" w:hAnsi="Times New Roman" w:cs="Times New Roman"/>
                <w:noProof/>
                <w:webHidden/>
                <w:sz w:val="28"/>
                <w:szCs w:val="28"/>
              </w:rPr>
              <w:fldChar w:fldCharType="separate"/>
            </w:r>
            <w:r w:rsidR="00096FD3">
              <w:rPr>
                <w:rFonts w:ascii="Times New Roman" w:hAnsi="Times New Roman" w:cs="Times New Roman"/>
                <w:noProof/>
                <w:webHidden/>
                <w:sz w:val="28"/>
                <w:szCs w:val="28"/>
              </w:rPr>
              <w:t>74</w:t>
            </w:r>
            <w:r w:rsidR="002514F4" w:rsidRPr="002514F4">
              <w:rPr>
                <w:rFonts w:ascii="Times New Roman" w:hAnsi="Times New Roman" w:cs="Times New Roman"/>
                <w:noProof/>
                <w:webHidden/>
                <w:sz w:val="28"/>
                <w:szCs w:val="28"/>
              </w:rPr>
              <w:fldChar w:fldCharType="end"/>
            </w:r>
          </w:hyperlink>
        </w:p>
        <w:p w:rsidR="00A96577" w:rsidRDefault="00A96577">
          <w:r>
            <w:rPr>
              <w:b/>
              <w:bCs/>
            </w:rPr>
            <w:fldChar w:fldCharType="end"/>
          </w:r>
        </w:p>
      </w:sdtContent>
    </w:sdt>
    <w:p w:rsidR="00A96577" w:rsidRDefault="00A96577" w:rsidP="00A950C6">
      <w:pPr>
        <w:jc w:val="center"/>
        <w:rPr>
          <w:rFonts w:ascii="Times New Roman" w:hAnsi="Times New Roman" w:cs="Times New Roman"/>
          <w:b/>
          <w:sz w:val="36"/>
          <w:szCs w:val="36"/>
        </w:rPr>
      </w:pPr>
    </w:p>
    <w:p w:rsidR="003933F8" w:rsidRDefault="003933F8">
      <w:pPr>
        <w:rPr>
          <w:rFonts w:ascii="Times New Roman" w:eastAsiaTheme="majorEastAsia" w:hAnsi="Times New Roman" w:cs="Times New Roman"/>
          <w:b/>
          <w:bCs/>
          <w:sz w:val="36"/>
          <w:szCs w:val="36"/>
          <w:lang w:eastAsia="ru-RU"/>
        </w:rPr>
      </w:pPr>
      <w:r>
        <w:rPr>
          <w:rFonts w:cs="Times New Roman"/>
          <w:sz w:val="36"/>
          <w:szCs w:val="36"/>
        </w:rPr>
        <w:br w:type="page"/>
      </w:r>
    </w:p>
    <w:p w:rsidR="0084694A" w:rsidRDefault="0084694A" w:rsidP="00334F79">
      <w:pPr>
        <w:pStyle w:val="1"/>
        <w:spacing w:after="240"/>
        <w:ind w:firstLine="0"/>
        <w:rPr>
          <w:rFonts w:cs="Times New Roman"/>
          <w:sz w:val="36"/>
          <w:szCs w:val="36"/>
        </w:rPr>
      </w:pPr>
      <w:bookmarkStart w:id="0" w:name="_Toc449546714"/>
      <w:r w:rsidRPr="00A96577">
        <w:rPr>
          <w:rFonts w:cs="Times New Roman"/>
          <w:sz w:val="36"/>
          <w:szCs w:val="36"/>
        </w:rPr>
        <w:lastRenderedPageBreak/>
        <w:t>Введение</w:t>
      </w:r>
      <w:bookmarkEnd w:id="0"/>
    </w:p>
    <w:p w:rsidR="003933F8" w:rsidRDefault="00EA7761" w:rsidP="0059454A">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Проблема заболеваемости и смертности по причине злокачественных новообразований является одной из наиболее актуальных на сегодняшний день. В Санкт</w:t>
      </w:r>
      <w:r w:rsidR="0059454A">
        <w:rPr>
          <w:rFonts w:ascii="Times New Roman" w:hAnsi="Times New Roman" w:cs="Times New Roman"/>
          <w:sz w:val="28"/>
          <w:szCs w:val="28"/>
          <w:lang w:eastAsia="ru-RU"/>
        </w:rPr>
        <w:t xml:space="preserve">-Петербурге на 100 тысяч жителей </w:t>
      </w:r>
      <w:r>
        <w:rPr>
          <w:rFonts w:ascii="Times New Roman" w:hAnsi="Times New Roman" w:cs="Times New Roman"/>
          <w:sz w:val="28"/>
          <w:szCs w:val="28"/>
          <w:lang w:eastAsia="ru-RU"/>
        </w:rPr>
        <w:t xml:space="preserve">ежегодно регистрируется около 250 </w:t>
      </w:r>
      <w:r w:rsidR="0059454A">
        <w:rPr>
          <w:rFonts w:ascii="Times New Roman" w:hAnsi="Times New Roman" w:cs="Times New Roman"/>
          <w:sz w:val="28"/>
          <w:szCs w:val="28"/>
          <w:lang w:eastAsia="ru-RU"/>
        </w:rPr>
        <w:t>смертей от опухолевых болезней и около 400 новых случаев заболеваний злокачественными новообр</w:t>
      </w:r>
      <w:r w:rsidR="005B425B">
        <w:rPr>
          <w:rFonts w:ascii="Times New Roman" w:hAnsi="Times New Roman" w:cs="Times New Roman"/>
          <w:sz w:val="28"/>
          <w:szCs w:val="28"/>
          <w:lang w:eastAsia="ru-RU"/>
        </w:rPr>
        <w:t>азованиями. По последним данным</w:t>
      </w:r>
      <w:r w:rsidR="0059454A">
        <w:rPr>
          <w:rFonts w:ascii="Times New Roman" w:hAnsi="Times New Roman" w:cs="Times New Roman"/>
          <w:sz w:val="28"/>
          <w:szCs w:val="28"/>
          <w:lang w:eastAsia="ru-RU"/>
        </w:rPr>
        <w:t xml:space="preserve"> Международного агентства по изучению рака в мире ежегодно учитывается около двух миллионов случаев злокачественных новообразований по 60 странам</w:t>
      </w:r>
      <w:r w:rsidR="000F0D94">
        <w:rPr>
          <w:rFonts w:ascii="Times New Roman" w:hAnsi="Times New Roman" w:cs="Times New Roman"/>
          <w:sz w:val="28"/>
          <w:szCs w:val="28"/>
          <w:lang w:eastAsia="ru-RU"/>
        </w:rPr>
        <w:t xml:space="preserve"> </w:t>
      </w:r>
      <w:r w:rsidR="000F0D94" w:rsidRPr="000F0D94">
        <w:rPr>
          <w:rFonts w:ascii="Times New Roman" w:hAnsi="Times New Roman" w:cs="Times New Roman"/>
          <w:sz w:val="28"/>
          <w:szCs w:val="28"/>
          <w:lang w:eastAsia="ru-RU"/>
        </w:rPr>
        <w:t>[</w:t>
      </w:r>
      <w:r w:rsidR="00786D52">
        <w:rPr>
          <w:rFonts w:ascii="Times New Roman" w:hAnsi="Times New Roman" w:cs="Times New Roman"/>
          <w:sz w:val="28"/>
          <w:szCs w:val="28"/>
          <w:lang w:eastAsia="ru-RU"/>
        </w:rPr>
        <w:t>29</w:t>
      </w:r>
      <w:r w:rsidR="000F0D94" w:rsidRPr="000F0D94">
        <w:rPr>
          <w:rFonts w:ascii="Times New Roman" w:hAnsi="Times New Roman" w:cs="Times New Roman"/>
          <w:sz w:val="28"/>
          <w:szCs w:val="28"/>
          <w:lang w:eastAsia="ru-RU"/>
        </w:rPr>
        <w:t>]</w:t>
      </w:r>
      <w:r w:rsidR="0059454A">
        <w:rPr>
          <w:rFonts w:ascii="Times New Roman" w:hAnsi="Times New Roman" w:cs="Times New Roman"/>
          <w:sz w:val="28"/>
          <w:szCs w:val="28"/>
          <w:lang w:eastAsia="ru-RU"/>
        </w:rPr>
        <w:t>.</w:t>
      </w:r>
      <w:r w:rsidR="006867C2">
        <w:rPr>
          <w:rFonts w:ascii="Times New Roman" w:hAnsi="Times New Roman" w:cs="Times New Roman"/>
          <w:sz w:val="28"/>
          <w:szCs w:val="28"/>
          <w:lang w:eastAsia="ru-RU"/>
        </w:rPr>
        <w:t xml:space="preserve"> Среди контингента больных злокачественными новообразованиями </w:t>
      </w:r>
      <w:r w:rsidR="001D2B0E">
        <w:rPr>
          <w:rFonts w:ascii="Times New Roman" w:hAnsi="Times New Roman" w:cs="Times New Roman"/>
          <w:sz w:val="28"/>
          <w:szCs w:val="28"/>
          <w:lang w:eastAsia="ru-RU"/>
        </w:rPr>
        <w:t>около 9</w:t>
      </w:r>
      <w:r w:rsidR="006867C2">
        <w:rPr>
          <w:rFonts w:ascii="Times New Roman" w:hAnsi="Times New Roman" w:cs="Times New Roman"/>
          <w:sz w:val="28"/>
          <w:szCs w:val="28"/>
          <w:lang w:eastAsia="ru-RU"/>
        </w:rPr>
        <w:t xml:space="preserve">% составляет население в трудоспособном возрасте. </w:t>
      </w:r>
    </w:p>
    <w:p w:rsidR="006867C2" w:rsidRDefault="006867C2" w:rsidP="0059454A">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Онкологическая служба Российской Федерации находится под особым контролем правительства страны. Поиск путей совершенствования организации противораковой борьбы следует считать наиболее важной задачей среди социально значимых проблем медицины. </w:t>
      </w:r>
      <w:r w:rsidR="00E80E92">
        <w:rPr>
          <w:rFonts w:ascii="Times New Roman" w:hAnsi="Times New Roman" w:cs="Times New Roman"/>
          <w:sz w:val="28"/>
          <w:szCs w:val="28"/>
          <w:lang w:eastAsia="ru-RU"/>
        </w:rPr>
        <w:t xml:space="preserve">Очевидно, что методы </w:t>
      </w:r>
      <w:r w:rsidR="008439C6">
        <w:rPr>
          <w:rFonts w:ascii="Times New Roman" w:hAnsi="Times New Roman" w:cs="Times New Roman"/>
          <w:sz w:val="28"/>
          <w:szCs w:val="28"/>
          <w:lang w:val="en-US" w:eastAsia="ru-RU"/>
        </w:rPr>
        <w:t>XIX</w:t>
      </w:r>
      <w:r w:rsidR="008439C6">
        <w:rPr>
          <w:rFonts w:ascii="Times New Roman" w:hAnsi="Times New Roman" w:cs="Times New Roman"/>
          <w:sz w:val="28"/>
          <w:szCs w:val="28"/>
          <w:lang w:eastAsia="ru-RU"/>
        </w:rPr>
        <w:t xml:space="preserve"> века не подходят для решения настоящих задач.</w:t>
      </w:r>
    </w:p>
    <w:p w:rsidR="00C255BC" w:rsidRDefault="008439C6" w:rsidP="0059454A">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Еще несколько десятилетий назад злокачественные новообразования рассматривались специалистами потенциально неизлечимыми. На сегодняшний день существенно усовершенствованы методы лечения онкологических больных</w:t>
      </w:r>
      <w:r w:rsidR="00C255BC">
        <w:rPr>
          <w:rFonts w:ascii="Times New Roman" w:hAnsi="Times New Roman" w:cs="Times New Roman"/>
          <w:sz w:val="28"/>
          <w:szCs w:val="28"/>
          <w:lang w:eastAsia="ru-RU"/>
        </w:rPr>
        <w:t>, разрабатываются высокотехнологичные методики, уделяется особое внимание реабилитации пациентов. Разработаны технологии скрини</w:t>
      </w:r>
      <w:r w:rsidR="00B75A20">
        <w:rPr>
          <w:rFonts w:ascii="Times New Roman" w:hAnsi="Times New Roman" w:cs="Times New Roman"/>
          <w:sz w:val="28"/>
          <w:szCs w:val="28"/>
          <w:lang w:eastAsia="ru-RU"/>
        </w:rPr>
        <w:t>н</w:t>
      </w:r>
      <w:r w:rsidR="00C255BC">
        <w:rPr>
          <w:rFonts w:ascii="Times New Roman" w:hAnsi="Times New Roman" w:cs="Times New Roman"/>
          <w:sz w:val="28"/>
          <w:szCs w:val="28"/>
          <w:lang w:eastAsia="ru-RU"/>
        </w:rPr>
        <w:t>га различных неоплазий, позволяющие выявлять рак на ранних стадиях. Каждый год совершенствуется материально-техническая база, повышается уровень квалификации специалистов онкологического профиля. Происходит внедрение современных информационных технологий.</w:t>
      </w:r>
    </w:p>
    <w:p w:rsidR="00E71172" w:rsidRDefault="00C255BC" w:rsidP="0059454A">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Однако, неблагоприятные тенденции в динамике распространения злокачественных новообразований показывают, что онкологическая служба на данный момент не достигла должного уровня, необходимого для </w:t>
      </w:r>
      <w:r>
        <w:rPr>
          <w:rFonts w:ascii="Times New Roman" w:hAnsi="Times New Roman" w:cs="Times New Roman"/>
          <w:sz w:val="28"/>
          <w:szCs w:val="28"/>
          <w:lang w:eastAsia="ru-RU"/>
        </w:rPr>
        <w:lastRenderedPageBreak/>
        <w:t xml:space="preserve">снижения роста опухолевых процессов. </w:t>
      </w:r>
      <w:r w:rsidR="00C54B13">
        <w:rPr>
          <w:rFonts w:ascii="Times New Roman" w:hAnsi="Times New Roman" w:cs="Times New Roman"/>
          <w:sz w:val="28"/>
          <w:szCs w:val="28"/>
          <w:lang w:eastAsia="ru-RU"/>
        </w:rPr>
        <w:t xml:space="preserve">Существующая структура противораковой борьбы нуждается в анализе и исследовании статистических данных, которые помогут в выявлении слабых мест. Построение моделей, в том числе математических, позволит сделать прогноз, относительно которого возможно выбрать наиболее благоприятные действия, направленные на снижение заболеваемости и смертности по причине злокачественных новообразований. В частности, математические модели позволяют прогнозировать рост опухоли, а также выбирать </w:t>
      </w:r>
      <w:r w:rsidR="00E71172">
        <w:rPr>
          <w:rFonts w:ascii="Times New Roman" w:hAnsi="Times New Roman" w:cs="Times New Roman"/>
          <w:sz w:val="28"/>
          <w:szCs w:val="28"/>
          <w:lang w:eastAsia="ru-RU"/>
        </w:rPr>
        <w:t>наиболее действенную в медицинском плане тактику лечения.</w:t>
      </w:r>
    </w:p>
    <w:p w:rsidR="00C255BC" w:rsidRDefault="00E71172" w:rsidP="0059454A">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Существующие службы медицинской статистики располагают данными о числе опухолевых заболеваний, о половозрастном составе контингента больных, о применяемых методах лечения, о распространении локализаций и многими другими. Представленные материалы были собраны и обработаны. Основные результаты работы представлены в статьях </w:t>
      </w:r>
      <w:r w:rsidRPr="00E71172">
        <w:rPr>
          <w:rFonts w:ascii="Times New Roman" w:hAnsi="Times New Roman" w:cs="Times New Roman"/>
          <w:sz w:val="28"/>
          <w:szCs w:val="28"/>
          <w:lang w:eastAsia="ru-RU"/>
        </w:rPr>
        <w:t>[</w:t>
      </w:r>
      <w:r w:rsidR="00786D52">
        <w:rPr>
          <w:rFonts w:ascii="Times New Roman" w:hAnsi="Times New Roman" w:cs="Times New Roman"/>
          <w:sz w:val="28"/>
          <w:szCs w:val="28"/>
          <w:lang w:eastAsia="ru-RU"/>
        </w:rPr>
        <w:t>21, 24, 52</w:t>
      </w:r>
      <w:r w:rsidRPr="00E71172">
        <w:rPr>
          <w:rFonts w:ascii="Times New Roman" w:hAnsi="Times New Roman" w:cs="Times New Roman"/>
          <w:sz w:val="28"/>
          <w:szCs w:val="28"/>
          <w:lang w:eastAsia="ru-RU"/>
        </w:rPr>
        <w:t>]</w:t>
      </w:r>
      <w:r>
        <w:rPr>
          <w:rFonts w:ascii="Times New Roman" w:hAnsi="Times New Roman" w:cs="Times New Roman"/>
          <w:sz w:val="28"/>
          <w:szCs w:val="28"/>
          <w:lang w:eastAsia="ru-RU"/>
        </w:rPr>
        <w:t>. Соавторами была оказана поддержка в сборе и исследовании статистических данных.</w:t>
      </w:r>
      <w:r w:rsidR="00C54B13">
        <w:rPr>
          <w:rFonts w:ascii="Times New Roman" w:hAnsi="Times New Roman" w:cs="Times New Roman"/>
          <w:sz w:val="28"/>
          <w:szCs w:val="28"/>
          <w:lang w:eastAsia="ru-RU"/>
        </w:rPr>
        <w:t xml:space="preserve">  </w:t>
      </w:r>
    </w:p>
    <w:p w:rsidR="00C255BC" w:rsidRDefault="00C255BC" w:rsidP="0059454A">
      <w:pPr>
        <w:spacing w:line="360" w:lineRule="auto"/>
        <w:ind w:firstLine="708"/>
        <w:jc w:val="both"/>
        <w:rPr>
          <w:rFonts w:ascii="Times New Roman" w:hAnsi="Times New Roman" w:cs="Times New Roman"/>
          <w:sz w:val="28"/>
          <w:szCs w:val="28"/>
          <w:lang w:eastAsia="ru-RU"/>
        </w:rPr>
      </w:pPr>
    </w:p>
    <w:p w:rsidR="00C255BC" w:rsidRDefault="00C255BC" w:rsidP="0059454A">
      <w:pPr>
        <w:spacing w:line="360" w:lineRule="auto"/>
        <w:ind w:firstLine="708"/>
        <w:jc w:val="both"/>
        <w:rPr>
          <w:rFonts w:ascii="Times New Roman" w:hAnsi="Times New Roman" w:cs="Times New Roman"/>
          <w:sz w:val="28"/>
          <w:szCs w:val="28"/>
          <w:lang w:eastAsia="ru-RU"/>
        </w:rPr>
      </w:pPr>
    </w:p>
    <w:p w:rsidR="00C255BC" w:rsidRDefault="00C255BC" w:rsidP="0059454A">
      <w:pPr>
        <w:spacing w:line="360" w:lineRule="auto"/>
        <w:ind w:firstLine="708"/>
        <w:jc w:val="both"/>
        <w:rPr>
          <w:rFonts w:ascii="Times New Roman" w:hAnsi="Times New Roman" w:cs="Times New Roman"/>
          <w:sz w:val="28"/>
          <w:szCs w:val="28"/>
          <w:lang w:eastAsia="ru-RU"/>
        </w:rPr>
      </w:pPr>
    </w:p>
    <w:p w:rsidR="008439C6" w:rsidRPr="008439C6" w:rsidRDefault="008439C6" w:rsidP="0059454A">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12C86" w:rsidRDefault="00612C86">
      <w:pPr>
        <w:rPr>
          <w:rFonts w:ascii="Times New Roman" w:eastAsiaTheme="majorEastAsia" w:hAnsi="Times New Roman" w:cs="Times New Roman"/>
          <w:b/>
          <w:bCs/>
          <w:sz w:val="36"/>
          <w:szCs w:val="36"/>
          <w:lang w:eastAsia="ru-RU"/>
        </w:rPr>
      </w:pPr>
      <w:r>
        <w:rPr>
          <w:rFonts w:cs="Times New Roman"/>
          <w:sz w:val="36"/>
          <w:szCs w:val="36"/>
        </w:rPr>
        <w:br w:type="page"/>
      </w:r>
    </w:p>
    <w:p w:rsidR="0084694A" w:rsidRPr="00A96577" w:rsidRDefault="00FF2203" w:rsidP="00334F79">
      <w:pPr>
        <w:pStyle w:val="1"/>
        <w:spacing w:after="240"/>
        <w:ind w:firstLine="0"/>
        <w:rPr>
          <w:rFonts w:cs="Times New Roman"/>
          <w:sz w:val="36"/>
          <w:szCs w:val="36"/>
        </w:rPr>
      </w:pPr>
      <w:bookmarkStart w:id="1" w:name="_Toc449546715"/>
      <w:r w:rsidRPr="00A96577">
        <w:rPr>
          <w:rFonts w:cs="Times New Roman"/>
          <w:sz w:val="36"/>
          <w:szCs w:val="36"/>
        </w:rPr>
        <w:lastRenderedPageBreak/>
        <w:t>Постановка задачи</w:t>
      </w:r>
      <w:bookmarkEnd w:id="1"/>
    </w:p>
    <w:p w:rsidR="00612C86" w:rsidRPr="00BE1819" w:rsidRDefault="00BE1819" w:rsidP="00BE1819">
      <w:pPr>
        <w:spacing w:line="360" w:lineRule="auto"/>
        <w:jc w:val="both"/>
        <w:rPr>
          <w:rFonts w:ascii="Times New Roman" w:eastAsiaTheme="majorEastAsia" w:hAnsi="Times New Roman" w:cs="Times New Roman"/>
          <w:bCs/>
          <w:sz w:val="28"/>
          <w:szCs w:val="28"/>
          <w:lang w:eastAsia="ru-RU"/>
        </w:rPr>
      </w:pPr>
      <w:r w:rsidRPr="00BE1819">
        <w:rPr>
          <w:rFonts w:ascii="Times New Roman" w:eastAsiaTheme="majorEastAsia" w:hAnsi="Times New Roman" w:cs="Times New Roman"/>
          <w:bCs/>
          <w:sz w:val="28"/>
          <w:szCs w:val="28"/>
          <w:lang w:eastAsia="ru-RU"/>
        </w:rPr>
        <w:t>1.</w:t>
      </w:r>
      <w:r w:rsidR="006E7853">
        <w:rPr>
          <w:rFonts w:ascii="Times New Roman" w:eastAsiaTheme="majorEastAsia" w:hAnsi="Times New Roman" w:cs="Times New Roman"/>
          <w:bCs/>
          <w:sz w:val="28"/>
          <w:szCs w:val="28"/>
          <w:lang w:eastAsia="ru-RU"/>
        </w:rPr>
        <w:t xml:space="preserve"> Исследовать динамику развития системы здравоохранения </w:t>
      </w:r>
      <w:r w:rsidR="00365E8A" w:rsidRPr="00BE1819">
        <w:rPr>
          <w:rFonts w:ascii="Times New Roman" w:eastAsiaTheme="majorEastAsia" w:hAnsi="Times New Roman" w:cs="Times New Roman"/>
          <w:bCs/>
          <w:sz w:val="28"/>
          <w:szCs w:val="28"/>
          <w:lang w:eastAsia="ru-RU"/>
        </w:rPr>
        <w:t>в России, и в частности ст</w:t>
      </w:r>
      <w:r w:rsidRPr="00BE1819">
        <w:rPr>
          <w:rFonts w:ascii="Times New Roman" w:eastAsiaTheme="majorEastAsia" w:hAnsi="Times New Roman" w:cs="Times New Roman"/>
          <w:bCs/>
          <w:sz w:val="28"/>
          <w:szCs w:val="28"/>
          <w:lang w:eastAsia="ru-RU"/>
        </w:rPr>
        <w:t>ановления онкологической службы</w:t>
      </w:r>
      <w:r w:rsidR="006E7853">
        <w:rPr>
          <w:rFonts w:ascii="Times New Roman" w:eastAsiaTheme="majorEastAsia" w:hAnsi="Times New Roman" w:cs="Times New Roman"/>
          <w:bCs/>
          <w:sz w:val="28"/>
          <w:szCs w:val="28"/>
          <w:lang w:eastAsia="ru-RU"/>
        </w:rPr>
        <w:t xml:space="preserve"> на основе статистических данных</w:t>
      </w:r>
      <w:r w:rsidRPr="00BE1819">
        <w:rPr>
          <w:rFonts w:ascii="Times New Roman" w:eastAsiaTheme="majorEastAsia" w:hAnsi="Times New Roman" w:cs="Times New Roman"/>
          <w:bCs/>
          <w:sz w:val="28"/>
          <w:szCs w:val="28"/>
          <w:lang w:eastAsia="ru-RU"/>
        </w:rPr>
        <w:t xml:space="preserve">. Выявить основные направления развития системы здравоохранения. Провести сравнительный анализ показателей доступности и качества медицинской помощи конца </w:t>
      </w:r>
      <w:r w:rsidRPr="00BE1819">
        <w:rPr>
          <w:rFonts w:ascii="Times New Roman" w:eastAsiaTheme="majorEastAsia" w:hAnsi="Times New Roman" w:cs="Times New Roman"/>
          <w:bCs/>
          <w:sz w:val="28"/>
          <w:szCs w:val="28"/>
          <w:lang w:val="en-US" w:eastAsia="ru-RU"/>
        </w:rPr>
        <w:t>XIX</w:t>
      </w:r>
      <w:r w:rsidRPr="00BE1819">
        <w:rPr>
          <w:rFonts w:ascii="Times New Roman" w:eastAsiaTheme="majorEastAsia" w:hAnsi="Times New Roman" w:cs="Times New Roman"/>
          <w:bCs/>
          <w:sz w:val="28"/>
          <w:szCs w:val="28"/>
          <w:lang w:eastAsia="ru-RU"/>
        </w:rPr>
        <w:t xml:space="preserve"> века и конца </w:t>
      </w:r>
      <w:r w:rsidRPr="00BE1819">
        <w:rPr>
          <w:rFonts w:ascii="Times New Roman" w:eastAsiaTheme="majorEastAsia" w:hAnsi="Times New Roman" w:cs="Times New Roman"/>
          <w:bCs/>
          <w:sz w:val="28"/>
          <w:szCs w:val="28"/>
          <w:lang w:val="en-US" w:eastAsia="ru-RU"/>
        </w:rPr>
        <w:t>XX</w:t>
      </w:r>
      <w:r w:rsidRPr="00BE1819">
        <w:rPr>
          <w:rFonts w:ascii="Times New Roman" w:eastAsiaTheme="majorEastAsia" w:hAnsi="Times New Roman" w:cs="Times New Roman"/>
          <w:bCs/>
          <w:sz w:val="28"/>
          <w:szCs w:val="28"/>
          <w:lang w:eastAsia="ru-RU"/>
        </w:rPr>
        <w:t xml:space="preserve"> века.</w:t>
      </w:r>
    </w:p>
    <w:p w:rsidR="00BE1819" w:rsidRPr="00BE1819" w:rsidRDefault="00BE1819" w:rsidP="00BE1819">
      <w:pPr>
        <w:spacing w:line="360" w:lineRule="auto"/>
        <w:jc w:val="both"/>
        <w:rPr>
          <w:rFonts w:ascii="Times New Roman" w:eastAsiaTheme="majorEastAsia" w:hAnsi="Times New Roman" w:cs="Times New Roman"/>
          <w:bCs/>
          <w:sz w:val="28"/>
          <w:szCs w:val="28"/>
          <w:lang w:eastAsia="ru-RU"/>
        </w:rPr>
      </w:pPr>
      <w:r w:rsidRPr="00BE1819">
        <w:rPr>
          <w:rFonts w:ascii="Times New Roman" w:eastAsiaTheme="majorEastAsia" w:hAnsi="Times New Roman" w:cs="Times New Roman"/>
          <w:bCs/>
          <w:sz w:val="28"/>
          <w:szCs w:val="28"/>
          <w:lang w:eastAsia="ru-RU"/>
        </w:rPr>
        <w:t xml:space="preserve">2. </w:t>
      </w:r>
      <w:r>
        <w:rPr>
          <w:rFonts w:ascii="Times New Roman" w:eastAsiaTheme="majorEastAsia" w:hAnsi="Times New Roman" w:cs="Times New Roman"/>
          <w:bCs/>
          <w:sz w:val="28"/>
          <w:szCs w:val="28"/>
          <w:lang w:eastAsia="ru-RU"/>
        </w:rPr>
        <w:t xml:space="preserve">Провести статистический анализ основных показателей заболеваемости, смертности и </w:t>
      </w:r>
      <w:r w:rsidR="004C3C10">
        <w:rPr>
          <w:rFonts w:ascii="Times New Roman" w:eastAsiaTheme="majorEastAsia" w:hAnsi="Times New Roman" w:cs="Times New Roman"/>
          <w:bCs/>
          <w:sz w:val="28"/>
          <w:szCs w:val="28"/>
          <w:lang w:eastAsia="ru-RU"/>
        </w:rPr>
        <w:t xml:space="preserve">ресурсов системы здравоохранения конца </w:t>
      </w:r>
      <w:r w:rsidR="004C3C10" w:rsidRPr="00BE1819">
        <w:rPr>
          <w:rFonts w:ascii="Times New Roman" w:eastAsiaTheme="majorEastAsia" w:hAnsi="Times New Roman" w:cs="Times New Roman"/>
          <w:bCs/>
          <w:sz w:val="28"/>
          <w:szCs w:val="28"/>
          <w:lang w:val="en-US" w:eastAsia="ru-RU"/>
        </w:rPr>
        <w:t>XIX</w:t>
      </w:r>
      <w:r w:rsidR="004C3C10" w:rsidRPr="00BE1819">
        <w:rPr>
          <w:rFonts w:ascii="Times New Roman" w:eastAsiaTheme="majorEastAsia" w:hAnsi="Times New Roman" w:cs="Times New Roman"/>
          <w:bCs/>
          <w:sz w:val="28"/>
          <w:szCs w:val="28"/>
          <w:lang w:eastAsia="ru-RU"/>
        </w:rPr>
        <w:t xml:space="preserve"> века</w:t>
      </w:r>
      <w:r w:rsidR="004C3C10">
        <w:rPr>
          <w:rFonts w:ascii="Times New Roman" w:eastAsiaTheme="majorEastAsia" w:hAnsi="Times New Roman" w:cs="Times New Roman"/>
          <w:bCs/>
          <w:sz w:val="28"/>
          <w:szCs w:val="28"/>
          <w:lang w:eastAsia="ru-RU"/>
        </w:rPr>
        <w:t>. Выявить основные достижения, исследовать динамику развития медицинской помощи.</w:t>
      </w:r>
    </w:p>
    <w:p w:rsidR="00365E8A" w:rsidRDefault="00BE1819" w:rsidP="00BE1819">
      <w:pPr>
        <w:spacing w:line="360" w:lineRule="auto"/>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3</w:t>
      </w:r>
      <w:r w:rsidR="00365E8A">
        <w:rPr>
          <w:rFonts w:ascii="Times New Roman" w:eastAsiaTheme="majorEastAsia" w:hAnsi="Times New Roman" w:cs="Times New Roman"/>
          <w:bCs/>
          <w:sz w:val="28"/>
          <w:szCs w:val="28"/>
          <w:lang w:eastAsia="ru-RU"/>
        </w:rPr>
        <w:t xml:space="preserve">. Провести анализ статистических данных по заболеваемости и смертности по причине </w:t>
      </w:r>
      <w:r w:rsidR="004C3C10">
        <w:rPr>
          <w:rFonts w:ascii="Times New Roman" w:eastAsiaTheme="majorEastAsia" w:hAnsi="Times New Roman" w:cs="Times New Roman"/>
          <w:bCs/>
          <w:sz w:val="28"/>
          <w:szCs w:val="28"/>
          <w:lang w:eastAsia="ru-RU"/>
        </w:rPr>
        <w:t>злокачественных новообразований</w:t>
      </w:r>
      <w:r w:rsidR="00365E8A">
        <w:rPr>
          <w:rFonts w:ascii="Times New Roman" w:eastAsiaTheme="majorEastAsia" w:hAnsi="Times New Roman" w:cs="Times New Roman"/>
          <w:bCs/>
          <w:sz w:val="28"/>
          <w:szCs w:val="28"/>
          <w:lang w:eastAsia="ru-RU"/>
        </w:rPr>
        <w:t xml:space="preserve"> жителей С</w:t>
      </w:r>
      <w:r w:rsidR="00CD4231">
        <w:rPr>
          <w:rFonts w:ascii="Times New Roman" w:eastAsiaTheme="majorEastAsia" w:hAnsi="Times New Roman" w:cs="Times New Roman"/>
          <w:bCs/>
          <w:sz w:val="28"/>
          <w:szCs w:val="28"/>
          <w:lang w:eastAsia="ru-RU"/>
        </w:rPr>
        <w:t>анкт-Петербурга</w:t>
      </w:r>
      <w:r w:rsidR="00365E8A">
        <w:rPr>
          <w:rFonts w:ascii="Times New Roman" w:eastAsiaTheme="majorEastAsia" w:hAnsi="Times New Roman" w:cs="Times New Roman"/>
          <w:bCs/>
          <w:sz w:val="28"/>
          <w:szCs w:val="28"/>
          <w:lang w:eastAsia="ru-RU"/>
        </w:rPr>
        <w:t xml:space="preserve"> с учетом гендерных характеристик, возрастных когорт и локализаций опухолевых процессов. </w:t>
      </w:r>
      <w:r w:rsidR="00CD4231">
        <w:rPr>
          <w:rFonts w:ascii="Times New Roman" w:eastAsiaTheme="majorEastAsia" w:hAnsi="Times New Roman" w:cs="Times New Roman"/>
          <w:bCs/>
          <w:sz w:val="28"/>
          <w:szCs w:val="28"/>
          <w:lang w:eastAsia="ru-RU"/>
        </w:rPr>
        <w:t xml:space="preserve">Исследовать распространенность контингентов опухолевых больных. </w:t>
      </w:r>
      <w:r w:rsidR="006E7853">
        <w:rPr>
          <w:rFonts w:ascii="Times New Roman" w:eastAsiaTheme="majorEastAsia" w:hAnsi="Times New Roman" w:cs="Times New Roman"/>
          <w:bCs/>
          <w:sz w:val="28"/>
          <w:szCs w:val="28"/>
          <w:lang w:eastAsia="ru-RU"/>
        </w:rPr>
        <w:t>Оценить</w:t>
      </w:r>
      <w:r w:rsidR="00365E8A">
        <w:rPr>
          <w:rFonts w:ascii="Times New Roman" w:eastAsiaTheme="majorEastAsia" w:hAnsi="Times New Roman" w:cs="Times New Roman"/>
          <w:bCs/>
          <w:sz w:val="28"/>
          <w:szCs w:val="28"/>
          <w:lang w:eastAsia="ru-RU"/>
        </w:rPr>
        <w:t xml:space="preserve"> основные показатели деятельности онкологической службы, такие как индекс накопления контингентов, показатели морфологической верификации, своевременн</w:t>
      </w:r>
      <w:r w:rsidR="006E7853">
        <w:rPr>
          <w:rFonts w:ascii="Times New Roman" w:eastAsiaTheme="majorEastAsia" w:hAnsi="Times New Roman" w:cs="Times New Roman"/>
          <w:bCs/>
          <w:sz w:val="28"/>
          <w:szCs w:val="28"/>
          <w:lang w:eastAsia="ru-RU"/>
        </w:rPr>
        <w:t xml:space="preserve">ость диагностического процесса, </w:t>
      </w:r>
      <w:r w:rsidR="00365E8A">
        <w:rPr>
          <w:rFonts w:ascii="Times New Roman" w:eastAsiaTheme="majorEastAsia" w:hAnsi="Times New Roman" w:cs="Times New Roman"/>
          <w:bCs/>
          <w:sz w:val="28"/>
          <w:szCs w:val="28"/>
          <w:lang w:eastAsia="ru-RU"/>
        </w:rPr>
        <w:t>применяемые методы радикального лечения онкологических больных.</w:t>
      </w:r>
    </w:p>
    <w:p w:rsidR="00365E8A" w:rsidRDefault="00CD4231" w:rsidP="00BE1819">
      <w:pPr>
        <w:spacing w:line="360" w:lineRule="auto"/>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4.</w:t>
      </w:r>
      <w:r w:rsidR="00D329AE">
        <w:rPr>
          <w:rFonts w:ascii="Times New Roman" w:eastAsiaTheme="majorEastAsia" w:hAnsi="Times New Roman" w:cs="Times New Roman"/>
          <w:bCs/>
          <w:sz w:val="28"/>
          <w:szCs w:val="28"/>
          <w:lang w:eastAsia="ru-RU"/>
        </w:rPr>
        <w:t> </w:t>
      </w:r>
      <w:r>
        <w:rPr>
          <w:rFonts w:ascii="Times New Roman" w:eastAsiaTheme="majorEastAsia" w:hAnsi="Times New Roman" w:cs="Times New Roman"/>
          <w:bCs/>
          <w:sz w:val="28"/>
          <w:szCs w:val="28"/>
          <w:lang w:eastAsia="ru-RU"/>
        </w:rPr>
        <w:t xml:space="preserve">Исследовать структуру </w:t>
      </w:r>
      <w:r w:rsidR="00365E8A">
        <w:rPr>
          <w:rFonts w:ascii="Times New Roman" w:eastAsiaTheme="majorEastAsia" w:hAnsi="Times New Roman" w:cs="Times New Roman"/>
          <w:bCs/>
          <w:sz w:val="28"/>
          <w:szCs w:val="28"/>
          <w:lang w:eastAsia="ru-RU"/>
        </w:rPr>
        <w:t>онкологическ</w:t>
      </w:r>
      <w:r>
        <w:rPr>
          <w:rFonts w:ascii="Times New Roman" w:eastAsiaTheme="majorEastAsia" w:hAnsi="Times New Roman" w:cs="Times New Roman"/>
          <w:bCs/>
          <w:sz w:val="28"/>
          <w:szCs w:val="28"/>
          <w:lang w:eastAsia="ru-RU"/>
        </w:rPr>
        <w:t>ой</w:t>
      </w:r>
      <w:r w:rsidR="00365E8A">
        <w:rPr>
          <w:rFonts w:ascii="Times New Roman" w:eastAsiaTheme="majorEastAsia" w:hAnsi="Times New Roman" w:cs="Times New Roman"/>
          <w:bCs/>
          <w:sz w:val="28"/>
          <w:szCs w:val="28"/>
          <w:lang w:eastAsia="ru-RU"/>
        </w:rPr>
        <w:t xml:space="preserve"> служб</w:t>
      </w:r>
      <w:r>
        <w:rPr>
          <w:rFonts w:ascii="Times New Roman" w:eastAsiaTheme="majorEastAsia" w:hAnsi="Times New Roman" w:cs="Times New Roman"/>
          <w:bCs/>
          <w:sz w:val="28"/>
          <w:szCs w:val="28"/>
          <w:lang w:eastAsia="ru-RU"/>
        </w:rPr>
        <w:t>ы</w:t>
      </w:r>
      <w:r w:rsidR="00365E8A">
        <w:rPr>
          <w:rFonts w:ascii="Times New Roman" w:eastAsiaTheme="majorEastAsia" w:hAnsi="Times New Roman" w:cs="Times New Roman"/>
          <w:bCs/>
          <w:sz w:val="28"/>
          <w:szCs w:val="28"/>
          <w:lang w:eastAsia="ru-RU"/>
        </w:rPr>
        <w:t xml:space="preserve"> С</w:t>
      </w:r>
      <w:r>
        <w:rPr>
          <w:rFonts w:ascii="Times New Roman" w:eastAsiaTheme="majorEastAsia" w:hAnsi="Times New Roman" w:cs="Times New Roman"/>
          <w:bCs/>
          <w:sz w:val="28"/>
          <w:szCs w:val="28"/>
          <w:lang w:eastAsia="ru-RU"/>
        </w:rPr>
        <w:t>анкт-Петербурга в разрезе материально-технической базы, подг</w:t>
      </w:r>
      <w:r w:rsidR="006E7853">
        <w:rPr>
          <w:rFonts w:ascii="Times New Roman" w:eastAsiaTheme="majorEastAsia" w:hAnsi="Times New Roman" w:cs="Times New Roman"/>
          <w:bCs/>
          <w:sz w:val="28"/>
          <w:szCs w:val="28"/>
          <w:lang w:eastAsia="ru-RU"/>
        </w:rPr>
        <w:t xml:space="preserve">отовки кадров и финансирования, </w:t>
      </w:r>
      <w:r w:rsidR="00D45CCE">
        <w:rPr>
          <w:rFonts w:ascii="Times New Roman" w:eastAsiaTheme="majorEastAsia" w:hAnsi="Times New Roman" w:cs="Times New Roman"/>
          <w:bCs/>
          <w:sz w:val="28"/>
          <w:szCs w:val="28"/>
          <w:lang w:eastAsia="ru-RU"/>
        </w:rPr>
        <w:t xml:space="preserve">а также </w:t>
      </w:r>
      <w:r w:rsidR="00365E8A">
        <w:rPr>
          <w:rFonts w:ascii="Times New Roman" w:eastAsiaTheme="majorEastAsia" w:hAnsi="Times New Roman" w:cs="Times New Roman"/>
          <w:bCs/>
          <w:sz w:val="28"/>
          <w:szCs w:val="28"/>
          <w:lang w:eastAsia="ru-RU"/>
        </w:rPr>
        <w:t>действующую методику статистическог</w:t>
      </w:r>
      <w:r>
        <w:rPr>
          <w:rFonts w:ascii="Times New Roman" w:eastAsiaTheme="majorEastAsia" w:hAnsi="Times New Roman" w:cs="Times New Roman"/>
          <w:bCs/>
          <w:sz w:val="28"/>
          <w:szCs w:val="28"/>
          <w:lang w:eastAsia="ru-RU"/>
        </w:rPr>
        <w:t xml:space="preserve">о учета онкологических больных. </w:t>
      </w:r>
      <w:r w:rsidR="00365E8A">
        <w:rPr>
          <w:rFonts w:ascii="Times New Roman" w:eastAsiaTheme="majorEastAsia" w:hAnsi="Times New Roman" w:cs="Times New Roman"/>
          <w:bCs/>
          <w:sz w:val="28"/>
          <w:szCs w:val="28"/>
          <w:lang w:eastAsia="ru-RU"/>
        </w:rPr>
        <w:t xml:space="preserve">Исследовать маршрут пациента от подозрения на </w:t>
      </w:r>
      <w:r>
        <w:rPr>
          <w:rFonts w:ascii="Times New Roman" w:eastAsiaTheme="majorEastAsia" w:hAnsi="Times New Roman" w:cs="Times New Roman"/>
          <w:bCs/>
          <w:sz w:val="28"/>
          <w:szCs w:val="28"/>
          <w:lang w:eastAsia="ru-RU"/>
        </w:rPr>
        <w:t>злокачественное новообразование</w:t>
      </w:r>
      <w:r w:rsidR="00365E8A">
        <w:rPr>
          <w:rFonts w:ascii="Times New Roman" w:eastAsiaTheme="majorEastAsia" w:hAnsi="Times New Roman" w:cs="Times New Roman"/>
          <w:bCs/>
          <w:sz w:val="28"/>
          <w:szCs w:val="28"/>
          <w:lang w:eastAsia="ru-RU"/>
        </w:rPr>
        <w:t xml:space="preserve"> до момента получения специализированной помощи.</w:t>
      </w:r>
      <w:r>
        <w:rPr>
          <w:rFonts w:ascii="Times New Roman" w:eastAsiaTheme="majorEastAsia" w:hAnsi="Times New Roman" w:cs="Times New Roman"/>
          <w:bCs/>
          <w:sz w:val="28"/>
          <w:szCs w:val="28"/>
          <w:lang w:eastAsia="ru-RU"/>
        </w:rPr>
        <w:t xml:space="preserve"> Определить эффективность действующей противораковой борьбы.</w:t>
      </w:r>
    </w:p>
    <w:p w:rsidR="00365E8A" w:rsidRDefault="00707F4E" w:rsidP="00BE1819">
      <w:pPr>
        <w:spacing w:line="360" w:lineRule="auto"/>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lastRenderedPageBreak/>
        <w:t xml:space="preserve">5. </w:t>
      </w:r>
      <w:r w:rsidR="006E7853">
        <w:rPr>
          <w:rFonts w:ascii="Times New Roman" w:eastAsiaTheme="majorEastAsia" w:hAnsi="Times New Roman" w:cs="Times New Roman"/>
          <w:bCs/>
          <w:sz w:val="28"/>
          <w:szCs w:val="28"/>
          <w:lang w:eastAsia="ru-RU"/>
        </w:rPr>
        <w:t>Провести анализ статистических данных</w:t>
      </w:r>
      <w:r w:rsidR="00B20EC7">
        <w:rPr>
          <w:rFonts w:ascii="Times New Roman" w:eastAsiaTheme="majorEastAsia" w:hAnsi="Times New Roman" w:cs="Times New Roman"/>
          <w:bCs/>
          <w:sz w:val="28"/>
          <w:szCs w:val="28"/>
          <w:lang w:eastAsia="ru-RU"/>
        </w:rPr>
        <w:t xml:space="preserve"> заболеваемости и смертности по причине злокачественных новообразований в России</w:t>
      </w:r>
      <w:r w:rsidR="006E7853">
        <w:rPr>
          <w:rFonts w:ascii="Times New Roman" w:eastAsiaTheme="majorEastAsia" w:hAnsi="Times New Roman" w:cs="Times New Roman"/>
          <w:bCs/>
          <w:sz w:val="28"/>
          <w:szCs w:val="28"/>
          <w:lang w:eastAsia="ru-RU"/>
        </w:rPr>
        <w:t xml:space="preserve"> с учетом структуры</w:t>
      </w:r>
      <w:r w:rsidR="00B20EC7">
        <w:rPr>
          <w:rFonts w:ascii="Times New Roman" w:eastAsiaTheme="majorEastAsia" w:hAnsi="Times New Roman" w:cs="Times New Roman"/>
          <w:bCs/>
          <w:sz w:val="28"/>
          <w:szCs w:val="28"/>
          <w:lang w:eastAsia="ru-RU"/>
        </w:rPr>
        <w:t xml:space="preserve"> заболеваемости в разрезе локализаций, гендерных характеристик и возраста</w:t>
      </w:r>
      <w:r w:rsidR="006E7853">
        <w:rPr>
          <w:rFonts w:ascii="Times New Roman" w:eastAsiaTheme="majorEastAsia" w:hAnsi="Times New Roman" w:cs="Times New Roman"/>
          <w:bCs/>
          <w:sz w:val="28"/>
          <w:szCs w:val="28"/>
          <w:lang w:eastAsia="ru-RU"/>
        </w:rPr>
        <w:t>, использования</w:t>
      </w:r>
      <w:r w:rsidR="00D32744">
        <w:rPr>
          <w:rFonts w:ascii="Times New Roman" w:eastAsiaTheme="majorEastAsia" w:hAnsi="Times New Roman" w:cs="Times New Roman"/>
          <w:bCs/>
          <w:sz w:val="28"/>
          <w:szCs w:val="28"/>
          <w:lang w:eastAsia="ru-RU"/>
        </w:rPr>
        <w:t xml:space="preserve"> основных методов лечения опухолевых заболеваний. Исследовать организацию онкологической помощи в России.</w:t>
      </w:r>
    </w:p>
    <w:p w:rsidR="00D32744" w:rsidRDefault="00707F4E" w:rsidP="00BE1819">
      <w:pPr>
        <w:spacing w:line="360" w:lineRule="auto"/>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6.</w:t>
      </w:r>
      <w:r w:rsidR="00D32744">
        <w:rPr>
          <w:rFonts w:ascii="Times New Roman" w:eastAsiaTheme="majorEastAsia" w:hAnsi="Times New Roman" w:cs="Times New Roman"/>
          <w:bCs/>
          <w:sz w:val="28"/>
          <w:szCs w:val="28"/>
          <w:lang w:eastAsia="ru-RU"/>
        </w:rPr>
        <w:t xml:space="preserve"> </w:t>
      </w:r>
      <w:r w:rsidR="006E7853">
        <w:rPr>
          <w:rFonts w:ascii="Times New Roman" w:eastAsiaTheme="majorEastAsia" w:hAnsi="Times New Roman" w:cs="Times New Roman"/>
          <w:bCs/>
          <w:sz w:val="28"/>
          <w:szCs w:val="28"/>
          <w:lang w:eastAsia="ru-RU"/>
        </w:rPr>
        <w:t>Разработать</w:t>
      </w:r>
      <w:r w:rsidR="00D32744">
        <w:rPr>
          <w:rFonts w:ascii="Times New Roman" w:eastAsiaTheme="majorEastAsia" w:hAnsi="Times New Roman" w:cs="Times New Roman"/>
          <w:bCs/>
          <w:sz w:val="28"/>
          <w:szCs w:val="28"/>
          <w:lang w:eastAsia="ru-RU"/>
        </w:rPr>
        <w:t xml:space="preserve"> математическую модель, отражающую работу действующей системы онкологической поддержки. </w:t>
      </w:r>
      <w:r w:rsidR="006E7853">
        <w:rPr>
          <w:rFonts w:ascii="Times New Roman" w:eastAsiaTheme="majorEastAsia" w:hAnsi="Times New Roman" w:cs="Times New Roman"/>
          <w:bCs/>
          <w:sz w:val="28"/>
          <w:szCs w:val="28"/>
          <w:lang w:eastAsia="ru-RU"/>
        </w:rPr>
        <w:t>С применением математической модели и</w:t>
      </w:r>
      <w:r w:rsidR="00D32744">
        <w:rPr>
          <w:rFonts w:ascii="Times New Roman" w:eastAsiaTheme="majorEastAsia" w:hAnsi="Times New Roman" w:cs="Times New Roman"/>
          <w:bCs/>
          <w:sz w:val="28"/>
          <w:szCs w:val="28"/>
          <w:lang w:eastAsia="ru-RU"/>
        </w:rPr>
        <w:t xml:space="preserve">сследовать влияние на динамику контингента опухолевых больных применения тех или иных методов лечения. Определить </w:t>
      </w:r>
      <w:r w:rsidR="006E7853">
        <w:rPr>
          <w:rFonts w:ascii="Times New Roman" w:eastAsiaTheme="majorEastAsia" w:hAnsi="Times New Roman" w:cs="Times New Roman"/>
          <w:bCs/>
          <w:sz w:val="28"/>
          <w:szCs w:val="28"/>
          <w:lang w:eastAsia="ru-RU"/>
        </w:rPr>
        <w:t>возможные направления улучшения работы</w:t>
      </w:r>
      <w:r w:rsidR="00D32744">
        <w:rPr>
          <w:rFonts w:ascii="Times New Roman" w:eastAsiaTheme="majorEastAsia" w:hAnsi="Times New Roman" w:cs="Times New Roman"/>
          <w:bCs/>
          <w:sz w:val="28"/>
          <w:szCs w:val="28"/>
          <w:lang w:eastAsia="ru-RU"/>
        </w:rPr>
        <w:t xml:space="preserve"> онкологической службы.</w:t>
      </w:r>
    </w:p>
    <w:p w:rsidR="00707F4E" w:rsidRDefault="00D32744" w:rsidP="00BE1819">
      <w:pPr>
        <w:spacing w:line="360" w:lineRule="auto"/>
        <w:jc w:val="both"/>
        <w:rPr>
          <w:rFonts w:ascii="Times New Roman" w:eastAsiaTheme="majorEastAsia" w:hAnsi="Times New Roman" w:cs="Times New Roman"/>
          <w:bCs/>
          <w:sz w:val="28"/>
          <w:szCs w:val="28"/>
          <w:lang w:eastAsia="ru-RU"/>
        </w:rPr>
      </w:pPr>
      <w:r>
        <w:rPr>
          <w:rFonts w:ascii="Times New Roman" w:eastAsiaTheme="majorEastAsia" w:hAnsi="Times New Roman" w:cs="Times New Roman"/>
          <w:bCs/>
          <w:sz w:val="28"/>
          <w:szCs w:val="28"/>
          <w:lang w:eastAsia="ru-RU"/>
        </w:rPr>
        <w:t>7.</w:t>
      </w:r>
      <w:r w:rsidR="00D329AE">
        <w:rPr>
          <w:rFonts w:ascii="Times New Roman" w:eastAsiaTheme="majorEastAsia" w:hAnsi="Times New Roman" w:cs="Times New Roman"/>
          <w:bCs/>
          <w:sz w:val="28"/>
          <w:szCs w:val="28"/>
          <w:lang w:eastAsia="ru-RU"/>
        </w:rPr>
        <w:t> </w:t>
      </w:r>
      <w:r w:rsidR="006E7853">
        <w:rPr>
          <w:rFonts w:ascii="Times New Roman" w:eastAsiaTheme="majorEastAsia" w:hAnsi="Times New Roman" w:cs="Times New Roman"/>
          <w:bCs/>
          <w:sz w:val="28"/>
          <w:szCs w:val="28"/>
          <w:lang w:eastAsia="ru-RU"/>
        </w:rPr>
        <w:t xml:space="preserve"> </w:t>
      </w:r>
      <w:r w:rsidR="00D45CCE">
        <w:rPr>
          <w:rFonts w:ascii="Times New Roman" w:eastAsiaTheme="majorEastAsia" w:hAnsi="Times New Roman" w:cs="Times New Roman"/>
          <w:bCs/>
          <w:sz w:val="28"/>
          <w:szCs w:val="28"/>
          <w:lang w:eastAsia="ru-RU"/>
        </w:rPr>
        <w:t>П</w:t>
      </w:r>
      <w:r w:rsidR="00707F4E">
        <w:rPr>
          <w:rFonts w:ascii="Times New Roman" w:eastAsiaTheme="majorEastAsia" w:hAnsi="Times New Roman" w:cs="Times New Roman"/>
          <w:bCs/>
          <w:sz w:val="28"/>
          <w:szCs w:val="28"/>
          <w:lang w:eastAsia="ru-RU"/>
        </w:rPr>
        <w:t>остроить мат</w:t>
      </w:r>
      <w:r>
        <w:rPr>
          <w:rFonts w:ascii="Times New Roman" w:eastAsiaTheme="majorEastAsia" w:hAnsi="Times New Roman" w:cs="Times New Roman"/>
          <w:bCs/>
          <w:sz w:val="28"/>
          <w:szCs w:val="28"/>
          <w:lang w:eastAsia="ru-RU"/>
        </w:rPr>
        <w:t>ематические</w:t>
      </w:r>
      <w:r w:rsidR="00707F4E">
        <w:rPr>
          <w:rFonts w:ascii="Times New Roman" w:eastAsiaTheme="majorEastAsia" w:hAnsi="Times New Roman" w:cs="Times New Roman"/>
          <w:bCs/>
          <w:sz w:val="28"/>
          <w:szCs w:val="28"/>
          <w:lang w:eastAsia="ru-RU"/>
        </w:rPr>
        <w:t xml:space="preserve"> </w:t>
      </w:r>
      <w:r>
        <w:rPr>
          <w:rFonts w:ascii="Times New Roman" w:eastAsiaTheme="majorEastAsia" w:hAnsi="Times New Roman" w:cs="Times New Roman"/>
          <w:bCs/>
          <w:sz w:val="28"/>
          <w:szCs w:val="28"/>
          <w:lang w:eastAsia="ru-RU"/>
        </w:rPr>
        <w:t>м</w:t>
      </w:r>
      <w:r w:rsidR="00707F4E">
        <w:rPr>
          <w:rFonts w:ascii="Times New Roman" w:eastAsiaTheme="majorEastAsia" w:hAnsi="Times New Roman" w:cs="Times New Roman"/>
          <w:bCs/>
          <w:sz w:val="28"/>
          <w:szCs w:val="28"/>
          <w:lang w:eastAsia="ru-RU"/>
        </w:rPr>
        <w:t>одели, отражающие рост опухолевых тканей</w:t>
      </w:r>
      <w:r w:rsidR="006E7853">
        <w:rPr>
          <w:rFonts w:ascii="Times New Roman" w:eastAsiaTheme="majorEastAsia" w:hAnsi="Times New Roman" w:cs="Times New Roman"/>
          <w:bCs/>
          <w:sz w:val="28"/>
          <w:szCs w:val="28"/>
          <w:lang w:eastAsia="ru-RU"/>
        </w:rPr>
        <w:t xml:space="preserve">, и математические модели планирования лечения онкологического заболевания </w:t>
      </w:r>
      <w:r w:rsidR="00D329AE">
        <w:rPr>
          <w:rFonts w:ascii="Times New Roman" w:eastAsiaTheme="majorEastAsia" w:hAnsi="Times New Roman" w:cs="Times New Roman"/>
          <w:bCs/>
          <w:sz w:val="28"/>
          <w:szCs w:val="28"/>
          <w:lang w:eastAsia="ru-RU"/>
        </w:rPr>
        <w:t>при применении разных методов лечения, в том числе комбинированных.</w:t>
      </w:r>
    </w:p>
    <w:p w:rsidR="00707F4E" w:rsidRDefault="00707F4E" w:rsidP="00BE1819">
      <w:pPr>
        <w:spacing w:line="360" w:lineRule="auto"/>
        <w:jc w:val="both"/>
        <w:rPr>
          <w:rFonts w:ascii="Times New Roman" w:eastAsiaTheme="majorEastAsia" w:hAnsi="Times New Roman" w:cs="Times New Roman"/>
          <w:bCs/>
          <w:sz w:val="28"/>
          <w:szCs w:val="28"/>
          <w:lang w:eastAsia="ru-RU"/>
        </w:rPr>
      </w:pPr>
    </w:p>
    <w:p w:rsidR="00707F4E" w:rsidRPr="00365E8A" w:rsidRDefault="00707F4E" w:rsidP="00365E8A">
      <w:pPr>
        <w:spacing w:line="360" w:lineRule="auto"/>
        <w:jc w:val="both"/>
        <w:rPr>
          <w:rFonts w:ascii="Times New Roman" w:eastAsiaTheme="majorEastAsia" w:hAnsi="Times New Roman" w:cs="Times New Roman"/>
          <w:bCs/>
          <w:sz w:val="28"/>
          <w:szCs w:val="28"/>
          <w:lang w:eastAsia="ru-RU"/>
        </w:rPr>
      </w:pPr>
    </w:p>
    <w:p w:rsidR="00D329AE" w:rsidRDefault="00D329AE">
      <w:pPr>
        <w:rPr>
          <w:rFonts w:ascii="Times New Roman" w:eastAsiaTheme="majorEastAsia" w:hAnsi="Times New Roman" w:cs="Times New Roman"/>
          <w:b/>
          <w:bCs/>
          <w:sz w:val="36"/>
          <w:szCs w:val="36"/>
          <w:lang w:eastAsia="ru-RU"/>
        </w:rPr>
      </w:pPr>
      <w:r>
        <w:rPr>
          <w:rFonts w:cs="Times New Roman"/>
          <w:sz w:val="36"/>
          <w:szCs w:val="36"/>
        </w:rPr>
        <w:br w:type="page"/>
      </w:r>
    </w:p>
    <w:p w:rsidR="00A96577" w:rsidRPr="00A96577" w:rsidRDefault="00A96577" w:rsidP="00334F79">
      <w:pPr>
        <w:pStyle w:val="1"/>
        <w:spacing w:after="240"/>
        <w:ind w:firstLine="0"/>
        <w:rPr>
          <w:rFonts w:cs="Times New Roman"/>
          <w:sz w:val="36"/>
          <w:szCs w:val="36"/>
        </w:rPr>
      </w:pPr>
      <w:bookmarkStart w:id="2" w:name="_Toc449546716"/>
      <w:r>
        <w:rPr>
          <w:rFonts w:cs="Times New Roman"/>
          <w:sz w:val="36"/>
          <w:szCs w:val="36"/>
        </w:rPr>
        <w:lastRenderedPageBreak/>
        <w:t>Обзор литературы</w:t>
      </w:r>
      <w:bookmarkEnd w:id="2"/>
    </w:p>
    <w:p w:rsidR="00334F79" w:rsidRDefault="00334F79" w:rsidP="00334F79">
      <w:pPr>
        <w:autoSpaceDE w:val="0"/>
        <w:autoSpaceDN w:val="0"/>
        <w:adjustRightInd w:val="0"/>
        <w:spacing w:line="360" w:lineRule="auto"/>
        <w:ind w:firstLine="709"/>
        <w:jc w:val="both"/>
        <w:rPr>
          <w:rFonts w:ascii="Times New Roman" w:hAnsi="Times New Roman" w:cs="Times New Roman"/>
          <w:sz w:val="28"/>
          <w:szCs w:val="28"/>
        </w:rPr>
      </w:pPr>
      <w:r w:rsidRPr="00334F79">
        <w:rPr>
          <w:rFonts w:ascii="Times New Roman" w:hAnsi="Times New Roman" w:cs="Times New Roman"/>
          <w:sz w:val="28"/>
          <w:szCs w:val="28"/>
        </w:rPr>
        <w:t>Задачи</w:t>
      </w:r>
      <w:r>
        <w:rPr>
          <w:rFonts w:ascii="Times New Roman" w:hAnsi="Times New Roman" w:cs="Times New Roman"/>
          <w:sz w:val="28"/>
          <w:szCs w:val="28"/>
        </w:rPr>
        <w:t xml:space="preserve"> статистического учета и методологии сбора данных о </w:t>
      </w:r>
      <w:bookmarkStart w:id="3" w:name="_GoBack"/>
      <w:bookmarkEnd w:id="3"/>
      <w:r>
        <w:rPr>
          <w:rFonts w:ascii="Times New Roman" w:hAnsi="Times New Roman" w:cs="Times New Roman"/>
          <w:sz w:val="28"/>
          <w:szCs w:val="28"/>
        </w:rPr>
        <w:t xml:space="preserve">заболеваемости злокачественными новообразованиями успешно решаются в развитых странах с середины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В России подобные подразделения служб онкологической статистики стали действовать относительно недавно – с 1990 годов. </w:t>
      </w:r>
      <w:r w:rsidRPr="00334F79">
        <w:rPr>
          <w:rFonts w:ascii="Times New Roman" w:hAnsi="Times New Roman" w:cs="Times New Roman"/>
          <w:sz w:val="28"/>
          <w:szCs w:val="28"/>
        </w:rPr>
        <w:t>Статистические данные по онкологическим заболеваниям в России публикуются ежегодно в изданиях Госкомстата [</w:t>
      </w:r>
      <w:r w:rsidR="00786D52">
        <w:rPr>
          <w:rFonts w:ascii="Times New Roman" w:hAnsi="Times New Roman" w:cs="Times New Roman"/>
          <w:sz w:val="28"/>
          <w:szCs w:val="28"/>
        </w:rPr>
        <w:t>36-39</w:t>
      </w:r>
      <w:r w:rsidRPr="00334F79">
        <w:rPr>
          <w:rFonts w:ascii="Times New Roman" w:hAnsi="Times New Roman" w:cs="Times New Roman"/>
          <w:sz w:val="28"/>
          <w:szCs w:val="28"/>
        </w:rPr>
        <w:t>], а с 2007 года публикуются в трудах федерального государственного учреждения Московский научно-исследовательский онкологический институт им. П.А. Герцена Федерального агентства по высокотехнологичной медицинской помощи [</w:t>
      </w:r>
      <w:r w:rsidR="00786D52">
        <w:rPr>
          <w:rFonts w:ascii="Times New Roman" w:hAnsi="Times New Roman" w:cs="Times New Roman"/>
          <w:sz w:val="28"/>
          <w:szCs w:val="28"/>
        </w:rPr>
        <w:t>43-50</w:t>
      </w:r>
      <w:r w:rsidRPr="00334F79">
        <w:rPr>
          <w:rFonts w:ascii="Times New Roman" w:hAnsi="Times New Roman" w:cs="Times New Roman"/>
          <w:sz w:val="28"/>
          <w:szCs w:val="28"/>
        </w:rPr>
        <w:t>].</w:t>
      </w:r>
      <w:r w:rsidR="00F236D4">
        <w:rPr>
          <w:rFonts w:ascii="Times New Roman" w:hAnsi="Times New Roman" w:cs="Times New Roman"/>
          <w:sz w:val="28"/>
          <w:szCs w:val="28"/>
        </w:rPr>
        <w:t xml:space="preserve">  В основном приводится детализация по локализациям, полу и возрасту по России, по регионам же дан краткий статистический обзор.</w:t>
      </w:r>
    </w:p>
    <w:p w:rsidR="00FF2203" w:rsidRDefault="00F236D4" w:rsidP="00F236D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в своих публикациях в основном </w:t>
      </w:r>
      <w:r w:rsidR="00296757">
        <w:rPr>
          <w:rFonts w:ascii="Times New Roman" w:hAnsi="Times New Roman" w:cs="Times New Roman"/>
          <w:sz w:val="28"/>
          <w:szCs w:val="28"/>
        </w:rPr>
        <w:t>отдают</w:t>
      </w:r>
      <w:r>
        <w:rPr>
          <w:rFonts w:ascii="Times New Roman" w:hAnsi="Times New Roman" w:cs="Times New Roman"/>
          <w:sz w:val="28"/>
          <w:szCs w:val="28"/>
        </w:rPr>
        <w:t xml:space="preserve"> предпочтение определенным неоплазиям. В частности, распространенность злокачественных новообразований пищевода представлена в статье </w:t>
      </w:r>
      <w:r w:rsidRPr="00F236D4">
        <w:rPr>
          <w:rFonts w:ascii="Times New Roman" w:hAnsi="Times New Roman" w:cs="Times New Roman"/>
          <w:sz w:val="28"/>
          <w:szCs w:val="28"/>
        </w:rPr>
        <w:t>[</w:t>
      </w:r>
      <w:r w:rsidR="00786D52">
        <w:rPr>
          <w:rFonts w:ascii="Times New Roman" w:hAnsi="Times New Roman" w:cs="Times New Roman"/>
          <w:sz w:val="28"/>
          <w:szCs w:val="28"/>
        </w:rPr>
        <w:t>9</w:t>
      </w:r>
      <w:r w:rsidRPr="00F236D4">
        <w:rPr>
          <w:rFonts w:ascii="Times New Roman" w:hAnsi="Times New Roman" w:cs="Times New Roman"/>
          <w:sz w:val="28"/>
          <w:szCs w:val="28"/>
        </w:rPr>
        <w:t>]</w:t>
      </w:r>
      <w:r>
        <w:rPr>
          <w:rFonts w:ascii="Times New Roman" w:hAnsi="Times New Roman" w:cs="Times New Roman"/>
          <w:sz w:val="28"/>
          <w:szCs w:val="28"/>
        </w:rPr>
        <w:t xml:space="preserve">, а легкого – в статье </w:t>
      </w:r>
      <w:r w:rsidRPr="00F236D4">
        <w:rPr>
          <w:rFonts w:ascii="Times New Roman" w:hAnsi="Times New Roman" w:cs="Times New Roman"/>
          <w:sz w:val="28"/>
          <w:szCs w:val="28"/>
        </w:rPr>
        <w:t>[</w:t>
      </w:r>
      <w:r w:rsidR="00786D52">
        <w:rPr>
          <w:rFonts w:ascii="Times New Roman" w:hAnsi="Times New Roman" w:cs="Times New Roman"/>
          <w:sz w:val="28"/>
          <w:szCs w:val="28"/>
        </w:rPr>
        <w:t>54</w:t>
      </w:r>
      <w:r w:rsidRPr="00F236D4">
        <w:rPr>
          <w:rFonts w:ascii="Times New Roman" w:hAnsi="Times New Roman" w:cs="Times New Roman"/>
          <w:sz w:val="28"/>
          <w:szCs w:val="28"/>
        </w:rPr>
        <w:t>]</w:t>
      </w:r>
      <w:r>
        <w:rPr>
          <w:rFonts w:ascii="Times New Roman" w:hAnsi="Times New Roman" w:cs="Times New Roman"/>
          <w:sz w:val="28"/>
          <w:szCs w:val="28"/>
        </w:rPr>
        <w:t>. Особое внимание уделяется опухолевым заболеваниям женской половой системы</w:t>
      </w:r>
      <w:r w:rsidR="00AB7F9C">
        <w:rPr>
          <w:rFonts w:ascii="Times New Roman" w:hAnsi="Times New Roman" w:cs="Times New Roman"/>
          <w:sz w:val="28"/>
          <w:szCs w:val="28"/>
        </w:rPr>
        <w:t xml:space="preserve"> – статьи </w:t>
      </w:r>
      <w:r w:rsidR="00AB7F9C" w:rsidRPr="00AB7F9C">
        <w:rPr>
          <w:rFonts w:ascii="Times New Roman" w:hAnsi="Times New Roman" w:cs="Times New Roman"/>
          <w:sz w:val="28"/>
          <w:szCs w:val="28"/>
        </w:rPr>
        <w:t>[</w:t>
      </w:r>
      <w:r w:rsidR="00786D52">
        <w:rPr>
          <w:rFonts w:ascii="Times New Roman" w:hAnsi="Times New Roman" w:cs="Times New Roman"/>
          <w:sz w:val="28"/>
          <w:szCs w:val="28"/>
        </w:rPr>
        <w:t>7, 8</w:t>
      </w:r>
      <w:r w:rsidR="00AB7F9C">
        <w:rPr>
          <w:rFonts w:ascii="Times New Roman" w:hAnsi="Times New Roman" w:cs="Times New Roman"/>
          <w:sz w:val="28"/>
          <w:szCs w:val="28"/>
        </w:rPr>
        <w:t>,</w:t>
      </w:r>
      <w:r w:rsidR="00786D52">
        <w:rPr>
          <w:rFonts w:ascii="Times New Roman" w:hAnsi="Times New Roman" w:cs="Times New Roman"/>
          <w:sz w:val="28"/>
          <w:szCs w:val="28"/>
        </w:rPr>
        <w:t xml:space="preserve"> 25</w:t>
      </w:r>
      <w:r w:rsidR="00AB7F9C" w:rsidRPr="00AB7F9C">
        <w:rPr>
          <w:rFonts w:ascii="Times New Roman" w:hAnsi="Times New Roman" w:cs="Times New Roman"/>
          <w:sz w:val="28"/>
          <w:szCs w:val="28"/>
        </w:rPr>
        <w:t>]</w:t>
      </w:r>
      <w:r>
        <w:rPr>
          <w:rFonts w:ascii="Times New Roman" w:hAnsi="Times New Roman" w:cs="Times New Roman"/>
          <w:sz w:val="28"/>
          <w:szCs w:val="28"/>
        </w:rPr>
        <w:t>.</w:t>
      </w:r>
      <w:r w:rsidR="00AB7F9C">
        <w:rPr>
          <w:rFonts w:ascii="Times New Roman" w:hAnsi="Times New Roman" w:cs="Times New Roman"/>
          <w:sz w:val="28"/>
          <w:szCs w:val="28"/>
        </w:rPr>
        <w:t xml:space="preserve"> </w:t>
      </w:r>
      <w:r>
        <w:rPr>
          <w:rFonts w:ascii="Times New Roman" w:hAnsi="Times New Roman" w:cs="Times New Roman"/>
          <w:sz w:val="28"/>
          <w:szCs w:val="28"/>
        </w:rPr>
        <w:t xml:space="preserve"> </w:t>
      </w:r>
      <w:r w:rsidR="00AB7F9C">
        <w:rPr>
          <w:rFonts w:ascii="Times New Roman" w:hAnsi="Times New Roman" w:cs="Times New Roman"/>
          <w:sz w:val="28"/>
          <w:szCs w:val="28"/>
        </w:rPr>
        <w:t>В частности, исследуется распространенность некоторых неоплазий репродуктивной системы женщин</w:t>
      </w:r>
      <w:r w:rsidR="004A7993">
        <w:rPr>
          <w:rFonts w:ascii="Times New Roman" w:hAnsi="Times New Roman" w:cs="Times New Roman"/>
          <w:sz w:val="28"/>
          <w:szCs w:val="28"/>
        </w:rPr>
        <w:t>, например, рак шейки матки</w:t>
      </w:r>
      <w:r w:rsidR="00AB7F9C">
        <w:rPr>
          <w:rFonts w:ascii="Times New Roman" w:hAnsi="Times New Roman" w:cs="Times New Roman"/>
          <w:sz w:val="28"/>
          <w:szCs w:val="28"/>
        </w:rPr>
        <w:t xml:space="preserve"> </w:t>
      </w:r>
      <w:r w:rsidR="00AB7F9C" w:rsidRPr="00AB7F9C">
        <w:rPr>
          <w:rFonts w:ascii="Times New Roman" w:hAnsi="Times New Roman" w:cs="Times New Roman"/>
          <w:sz w:val="28"/>
          <w:szCs w:val="28"/>
        </w:rPr>
        <w:t>[</w:t>
      </w:r>
      <w:r w:rsidR="00786D52">
        <w:rPr>
          <w:rFonts w:ascii="Times New Roman" w:hAnsi="Times New Roman" w:cs="Times New Roman"/>
          <w:sz w:val="28"/>
          <w:szCs w:val="28"/>
        </w:rPr>
        <w:t>19</w:t>
      </w:r>
      <w:r w:rsidR="00AB7F9C" w:rsidRPr="00AB7F9C">
        <w:rPr>
          <w:rFonts w:ascii="Times New Roman" w:hAnsi="Times New Roman" w:cs="Times New Roman"/>
          <w:sz w:val="28"/>
          <w:szCs w:val="28"/>
        </w:rPr>
        <w:t>]</w:t>
      </w:r>
      <w:r w:rsidR="00AB7F9C">
        <w:rPr>
          <w:rFonts w:ascii="Times New Roman" w:hAnsi="Times New Roman" w:cs="Times New Roman"/>
          <w:sz w:val="28"/>
          <w:szCs w:val="28"/>
        </w:rPr>
        <w:t xml:space="preserve">. </w:t>
      </w:r>
      <w:r w:rsidR="002810F2">
        <w:rPr>
          <w:rFonts w:ascii="Times New Roman" w:hAnsi="Times New Roman" w:cs="Times New Roman"/>
          <w:sz w:val="28"/>
          <w:szCs w:val="28"/>
        </w:rPr>
        <w:t>Освещены показатели эффективности онкологической помощи при злокачественных опухолях органов мочеполовой системы</w:t>
      </w:r>
      <w:r w:rsidR="00786D52">
        <w:rPr>
          <w:rFonts w:ascii="Times New Roman" w:hAnsi="Times New Roman" w:cs="Times New Roman"/>
          <w:sz w:val="28"/>
          <w:szCs w:val="28"/>
        </w:rPr>
        <w:t xml:space="preserve"> </w:t>
      </w:r>
      <w:r w:rsidR="00786D52" w:rsidRPr="00786D52">
        <w:rPr>
          <w:rFonts w:ascii="Times New Roman" w:hAnsi="Times New Roman" w:cs="Times New Roman"/>
          <w:sz w:val="28"/>
          <w:szCs w:val="28"/>
        </w:rPr>
        <w:t>[</w:t>
      </w:r>
      <w:r w:rsidR="00786D52">
        <w:rPr>
          <w:rFonts w:ascii="Times New Roman" w:hAnsi="Times New Roman" w:cs="Times New Roman"/>
          <w:sz w:val="28"/>
          <w:szCs w:val="28"/>
        </w:rPr>
        <w:t>51</w:t>
      </w:r>
      <w:r w:rsidR="00786D52" w:rsidRPr="00786D52">
        <w:rPr>
          <w:rFonts w:ascii="Times New Roman" w:hAnsi="Times New Roman" w:cs="Times New Roman"/>
          <w:sz w:val="28"/>
          <w:szCs w:val="28"/>
        </w:rPr>
        <w:t>]</w:t>
      </w:r>
      <w:r w:rsidR="002810F2">
        <w:rPr>
          <w:rFonts w:ascii="Times New Roman" w:hAnsi="Times New Roman" w:cs="Times New Roman"/>
          <w:sz w:val="28"/>
          <w:szCs w:val="28"/>
        </w:rPr>
        <w:t>.</w:t>
      </w:r>
    </w:p>
    <w:p w:rsidR="00AB7F9C" w:rsidRDefault="00296757" w:rsidP="00F236D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w:t>
      </w:r>
      <w:r w:rsidRPr="00296757">
        <w:rPr>
          <w:rFonts w:ascii="Times New Roman" w:hAnsi="Times New Roman" w:cs="Times New Roman"/>
          <w:sz w:val="28"/>
          <w:szCs w:val="28"/>
        </w:rPr>
        <w:t>[</w:t>
      </w:r>
      <w:r w:rsidR="00786D52">
        <w:rPr>
          <w:rFonts w:ascii="Times New Roman" w:hAnsi="Times New Roman" w:cs="Times New Roman"/>
          <w:sz w:val="28"/>
          <w:szCs w:val="28"/>
        </w:rPr>
        <w:t>10</w:t>
      </w:r>
      <w:r w:rsidRPr="00296757">
        <w:rPr>
          <w:rFonts w:ascii="Times New Roman" w:hAnsi="Times New Roman" w:cs="Times New Roman"/>
          <w:sz w:val="28"/>
          <w:szCs w:val="28"/>
        </w:rPr>
        <w:t>]</w:t>
      </w:r>
      <w:r>
        <w:rPr>
          <w:rFonts w:ascii="Times New Roman" w:hAnsi="Times New Roman" w:cs="Times New Roman"/>
          <w:sz w:val="28"/>
          <w:szCs w:val="28"/>
        </w:rPr>
        <w:t xml:space="preserve"> приводится анализ первично-множественных злокачественных опухолей наиболее распространенных локализаций. </w:t>
      </w:r>
      <w:r w:rsidR="002810F2">
        <w:rPr>
          <w:rFonts w:ascii="Times New Roman" w:hAnsi="Times New Roman" w:cs="Times New Roman"/>
          <w:sz w:val="28"/>
          <w:szCs w:val="28"/>
        </w:rPr>
        <w:t>Проведено и</w:t>
      </w:r>
      <w:r>
        <w:rPr>
          <w:rFonts w:ascii="Times New Roman" w:hAnsi="Times New Roman" w:cs="Times New Roman"/>
          <w:sz w:val="28"/>
          <w:szCs w:val="28"/>
        </w:rPr>
        <w:t>сследован</w:t>
      </w:r>
      <w:r w:rsidR="002810F2">
        <w:rPr>
          <w:rFonts w:ascii="Times New Roman" w:hAnsi="Times New Roman" w:cs="Times New Roman"/>
          <w:sz w:val="28"/>
          <w:szCs w:val="28"/>
        </w:rPr>
        <w:t>ие</w:t>
      </w:r>
      <w:r>
        <w:rPr>
          <w:rFonts w:ascii="Times New Roman" w:hAnsi="Times New Roman" w:cs="Times New Roman"/>
          <w:sz w:val="28"/>
          <w:szCs w:val="28"/>
        </w:rPr>
        <w:t xml:space="preserve"> инвали</w:t>
      </w:r>
      <w:r w:rsidR="00786D52">
        <w:rPr>
          <w:rFonts w:ascii="Times New Roman" w:hAnsi="Times New Roman" w:cs="Times New Roman"/>
          <w:sz w:val="28"/>
          <w:szCs w:val="28"/>
        </w:rPr>
        <w:t>дности</w:t>
      </w:r>
      <w:r>
        <w:rPr>
          <w:rFonts w:ascii="Times New Roman" w:hAnsi="Times New Roman" w:cs="Times New Roman"/>
          <w:sz w:val="28"/>
          <w:szCs w:val="28"/>
        </w:rPr>
        <w:t xml:space="preserve"> вследствие злокачественных новообразований </w:t>
      </w:r>
      <w:r w:rsidRPr="00296757">
        <w:rPr>
          <w:rFonts w:ascii="Times New Roman" w:hAnsi="Times New Roman" w:cs="Times New Roman"/>
          <w:sz w:val="28"/>
          <w:szCs w:val="28"/>
        </w:rPr>
        <w:t>[</w:t>
      </w:r>
      <w:r w:rsidR="00786D52">
        <w:rPr>
          <w:rFonts w:ascii="Times New Roman" w:hAnsi="Times New Roman" w:cs="Times New Roman"/>
          <w:sz w:val="28"/>
          <w:szCs w:val="28"/>
        </w:rPr>
        <w:t>11</w:t>
      </w:r>
      <w:r w:rsidR="002810F2" w:rsidRPr="00296757">
        <w:rPr>
          <w:rFonts w:ascii="Times New Roman" w:hAnsi="Times New Roman" w:cs="Times New Roman"/>
          <w:sz w:val="28"/>
          <w:szCs w:val="28"/>
        </w:rPr>
        <w:t>]</w:t>
      </w:r>
      <w:r>
        <w:rPr>
          <w:rFonts w:ascii="Times New Roman" w:hAnsi="Times New Roman" w:cs="Times New Roman"/>
          <w:sz w:val="28"/>
          <w:szCs w:val="28"/>
        </w:rPr>
        <w:t xml:space="preserve">. Рассмотрены особенности воздействия антропогенных факторов среды обитания на распространенность злокачественных новообразований легких </w:t>
      </w:r>
      <w:r w:rsidRPr="00296757">
        <w:rPr>
          <w:rFonts w:ascii="Times New Roman" w:hAnsi="Times New Roman" w:cs="Times New Roman"/>
          <w:sz w:val="28"/>
          <w:szCs w:val="28"/>
        </w:rPr>
        <w:t>[</w:t>
      </w:r>
      <w:r w:rsidR="004A7993">
        <w:rPr>
          <w:rFonts w:ascii="Times New Roman" w:hAnsi="Times New Roman" w:cs="Times New Roman"/>
          <w:sz w:val="28"/>
          <w:szCs w:val="28"/>
        </w:rPr>
        <w:t>13</w:t>
      </w:r>
      <w:r w:rsidRPr="00296757">
        <w:rPr>
          <w:rFonts w:ascii="Times New Roman" w:hAnsi="Times New Roman" w:cs="Times New Roman"/>
          <w:sz w:val="28"/>
          <w:szCs w:val="28"/>
        </w:rPr>
        <w:t>]</w:t>
      </w:r>
      <w:r>
        <w:rPr>
          <w:rFonts w:ascii="Times New Roman" w:hAnsi="Times New Roman" w:cs="Times New Roman"/>
          <w:sz w:val="28"/>
          <w:szCs w:val="28"/>
        </w:rPr>
        <w:t>. Построена модель прогнозирования новообразований у работников машиностроительной отрасли</w:t>
      </w:r>
      <w:r w:rsidR="004A7993">
        <w:rPr>
          <w:rFonts w:ascii="Times New Roman" w:hAnsi="Times New Roman" w:cs="Times New Roman"/>
          <w:sz w:val="28"/>
          <w:szCs w:val="28"/>
        </w:rPr>
        <w:t xml:space="preserve"> </w:t>
      </w:r>
      <w:r w:rsidRPr="005D28E7">
        <w:rPr>
          <w:rFonts w:ascii="Times New Roman" w:hAnsi="Times New Roman" w:cs="Times New Roman"/>
          <w:sz w:val="28"/>
          <w:szCs w:val="28"/>
        </w:rPr>
        <w:t>[</w:t>
      </w:r>
      <w:r w:rsidR="00786D52">
        <w:rPr>
          <w:rFonts w:ascii="Times New Roman" w:hAnsi="Times New Roman" w:cs="Times New Roman"/>
          <w:sz w:val="28"/>
          <w:szCs w:val="28"/>
        </w:rPr>
        <w:t>18</w:t>
      </w:r>
      <w:r w:rsidRPr="005D28E7">
        <w:rPr>
          <w:rFonts w:ascii="Times New Roman" w:hAnsi="Times New Roman" w:cs="Times New Roman"/>
          <w:sz w:val="28"/>
          <w:szCs w:val="28"/>
        </w:rPr>
        <w:t>]</w:t>
      </w:r>
      <w:r>
        <w:rPr>
          <w:rFonts w:ascii="Times New Roman" w:hAnsi="Times New Roman" w:cs="Times New Roman"/>
          <w:sz w:val="28"/>
          <w:szCs w:val="28"/>
        </w:rPr>
        <w:t>.</w:t>
      </w:r>
    </w:p>
    <w:p w:rsidR="00623A82" w:rsidRPr="002E49CE" w:rsidRDefault="002810F2" w:rsidP="00F236D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Организацию онкологической </w:t>
      </w:r>
      <w:r w:rsidR="002E49CE">
        <w:rPr>
          <w:rFonts w:ascii="Times New Roman" w:hAnsi="Times New Roman" w:cs="Times New Roman"/>
          <w:sz w:val="28"/>
          <w:szCs w:val="28"/>
        </w:rPr>
        <w:t>службы</w:t>
      </w:r>
      <w:r>
        <w:rPr>
          <w:rFonts w:ascii="Times New Roman" w:hAnsi="Times New Roman" w:cs="Times New Roman"/>
          <w:sz w:val="28"/>
          <w:szCs w:val="28"/>
        </w:rPr>
        <w:t xml:space="preserve"> определяют </w:t>
      </w:r>
      <w:r w:rsidR="002E49CE">
        <w:rPr>
          <w:rFonts w:ascii="Times New Roman" w:hAnsi="Times New Roman" w:cs="Times New Roman"/>
          <w:sz w:val="28"/>
          <w:szCs w:val="28"/>
        </w:rPr>
        <w:t>Распоряжения</w:t>
      </w:r>
      <w:r>
        <w:rPr>
          <w:rFonts w:ascii="Times New Roman" w:hAnsi="Times New Roman" w:cs="Times New Roman"/>
          <w:sz w:val="28"/>
          <w:szCs w:val="28"/>
        </w:rPr>
        <w:t xml:space="preserve"> и Постановления органов власти </w:t>
      </w:r>
      <w:r w:rsidRPr="002810F2">
        <w:rPr>
          <w:rFonts w:ascii="Times New Roman" w:hAnsi="Times New Roman" w:cs="Times New Roman"/>
          <w:sz w:val="28"/>
          <w:szCs w:val="28"/>
        </w:rPr>
        <w:t>[</w:t>
      </w:r>
      <w:r w:rsidR="003D42A1" w:rsidRPr="003D42A1">
        <w:rPr>
          <w:rFonts w:ascii="Times New Roman" w:hAnsi="Times New Roman" w:cs="Times New Roman"/>
          <w:sz w:val="28"/>
          <w:szCs w:val="28"/>
        </w:rPr>
        <w:t>4</w:t>
      </w:r>
      <w:r w:rsidR="00786D52">
        <w:rPr>
          <w:rFonts w:ascii="Times New Roman" w:hAnsi="Times New Roman" w:cs="Times New Roman"/>
          <w:sz w:val="28"/>
          <w:szCs w:val="28"/>
        </w:rPr>
        <w:t>-6</w:t>
      </w:r>
      <w:r w:rsidRPr="002810F2">
        <w:rPr>
          <w:rFonts w:ascii="Times New Roman" w:hAnsi="Times New Roman" w:cs="Times New Roman"/>
          <w:sz w:val="28"/>
          <w:szCs w:val="28"/>
        </w:rPr>
        <w:t>]</w:t>
      </w:r>
      <w:r w:rsidR="00623A82">
        <w:rPr>
          <w:rFonts w:ascii="Times New Roman" w:hAnsi="Times New Roman" w:cs="Times New Roman"/>
          <w:sz w:val="28"/>
          <w:szCs w:val="28"/>
        </w:rPr>
        <w:t>.</w:t>
      </w:r>
      <w:r>
        <w:rPr>
          <w:rFonts w:ascii="Times New Roman" w:hAnsi="Times New Roman" w:cs="Times New Roman"/>
          <w:sz w:val="28"/>
          <w:szCs w:val="28"/>
        </w:rPr>
        <w:t xml:space="preserve">  </w:t>
      </w:r>
      <w:r w:rsidR="002E49CE">
        <w:rPr>
          <w:rFonts w:ascii="Times New Roman" w:hAnsi="Times New Roman" w:cs="Times New Roman"/>
          <w:sz w:val="28"/>
          <w:szCs w:val="28"/>
        </w:rPr>
        <w:t xml:space="preserve">Объем финансирования онкологической помощи устанавливают Приказы </w:t>
      </w:r>
      <w:r w:rsidR="002E49CE" w:rsidRPr="002E49CE">
        <w:rPr>
          <w:rFonts w:ascii="Times New Roman" w:hAnsi="Times New Roman" w:cs="Times New Roman"/>
          <w:sz w:val="28"/>
          <w:szCs w:val="28"/>
        </w:rPr>
        <w:t>[</w:t>
      </w:r>
      <w:r w:rsidR="003D42A1">
        <w:rPr>
          <w:rFonts w:ascii="Times New Roman" w:hAnsi="Times New Roman" w:cs="Times New Roman"/>
          <w:sz w:val="28"/>
          <w:szCs w:val="28"/>
        </w:rPr>
        <w:t>1</w:t>
      </w:r>
      <w:r w:rsidR="003D42A1" w:rsidRPr="003D42A1">
        <w:rPr>
          <w:rFonts w:ascii="Times New Roman" w:hAnsi="Times New Roman" w:cs="Times New Roman"/>
          <w:sz w:val="28"/>
          <w:szCs w:val="28"/>
        </w:rPr>
        <w:t>-3</w:t>
      </w:r>
      <w:r w:rsidR="002E49CE" w:rsidRPr="002E49CE">
        <w:rPr>
          <w:rFonts w:ascii="Times New Roman" w:hAnsi="Times New Roman" w:cs="Times New Roman"/>
          <w:sz w:val="28"/>
          <w:szCs w:val="28"/>
        </w:rPr>
        <w:t>]</w:t>
      </w:r>
      <w:r w:rsidR="002E49CE">
        <w:rPr>
          <w:rFonts w:ascii="Times New Roman" w:hAnsi="Times New Roman" w:cs="Times New Roman"/>
          <w:sz w:val="28"/>
          <w:szCs w:val="28"/>
        </w:rPr>
        <w:t>.</w:t>
      </w:r>
    </w:p>
    <w:p w:rsidR="00355D0A" w:rsidRPr="005E1455" w:rsidRDefault="00623A82" w:rsidP="002E49CE">
      <w:pPr>
        <w:spacing w:line="360" w:lineRule="auto"/>
        <w:ind w:firstLine="708"/>
        <w:rPr>
          <w:rFonts w:ascii="Times New Roman" w:hAnsi="Times New Roman" w:cs="Times New Roman"/>
          <w:sz w:val="28"/>
          <w:szCs w:val="28"/>
        </w:rPr>
      </w:pPr>
      <w:r>
        <w:rPr>
          <w:rFonts w:ascii="Times New Roman" w:hAnsi="Times New Roman" w:cs="Times New Roman"/>
          <w:sz w:val="28"/>
          <w:szCs w:val="28"/>
        </w:rPr>
        <w:t>Модели развития опухолевых процессов широко описаны в литературе. Как правило, используется вариант механики сплошной среды</w:t>
      </w:r>
      <w:r w:rsidR="002E49CE">
        <w:rPr>
          <w:rFonts w:ascii="Times New Roman" w:hAnsi="Times New Roman" w:cs="Times New Roman"/>
          <w:sz w:val="28"/>
          <w:szCs w:val="28"/>
        </w:rPr>
        <w:t xml:space="preserve"> </w:t>
      </w:r>
      <w:r w:rsidR="002E49CE" w:rsidRPr="00355D0A">
        <w:rPr>
          <w:rFonts w:ascii="Times New Roman" w:hAnsi="Times New Roman" w:cs="Times New Roman"/>
          <w:sz w:val="28"/>
          <w:szCs w:val="28"/>
        </w:rPr>
        <w:t>[</w:t>
      </w:r>
      <w:r w:rsidR="004A7993">
        <w:rPr>
          <w:rFonts w:ascii="Times New Roman" w:hAnsi="Times New Roman" w:cs="Times New Roman"/>
          <w:sz w:val="28"/>
          <w:szCs w:val="28"/>
        </w:rPr>
        <w:t>14, 15, 55- 57, 60-62</w:t>
      </w:r>
      <w:r w:rsidR="002E49CE" w:rsidRPr="005D28E7">
        <w:rPr>
          <w:rFonts w:ascii="Times New Roman" w:hAnsi="Times New Roman" w:cs="Times New Roman"/>
          <w:sz w:val="28"/>
          <w:szCs w:val="28"/>
        </w:rPr>
        <w:t>]</w:t>
      </w:r>
      <w:r>
        <w:rPr>
          <w:rFonts w:ascii="Times New Roman" w:hAnsi="Times New Roman" w:cs="Times New Roman"/>
          <w:sz w:val="28"/>
          <w:szCs w:val="28"/>
        </w:rPr>
        <w:t xml:space="preserve">. </w:t>
      </w:r>
      <w:r w:rsidR="00355D0A">
        <w:rPr>
          <w:rFonts w:ascii="Times New Roman" w:hAnsi="Times New Roman" w:cs="Times New Roman"/>
          <w:sz w:val="28"/>
          <w:szCs w:val="28"/>
        </w:rPr>
        <w:t xml:space="preserve"> В статье</w:t>
      </w:r>
      <w:r w:rsidR="005E1455" w:rsidRPr="005E1455">
        <w:rPr>
          <w:rFonts w:ascii="Times New Roman" w:hAnsi="Times New Roman" w:cs="Times New Roman"/>
          <w:sz w:val="28"/>
          <w:szCs w:val="28"/>
        </w:rPr>
        <w:t xml:space="preserve"> </w:t>
      </w:r>
      <w:r w:rsidR="005E1455" w:rsidRPr="00355D0A">
        <w:rPr>
          <w:rFonts w:ascii="Times New Roman" w:hAnsi="Times New Roman" w:cs="Times New Roman"/>
          <w:sz w:val="28"/>
          <w:szCs w:val="28"/>
        </w:rPr>
        <w:t>[</w:t>
      </w:r>
      <w:r w:rsidR="004A7993">
        <w:rPr>
          <w:rFonts w:ascii="Times New Roman" w:hAnsi="Times New Roman" w:cs="Times New Roman"/>
          <w:sz w:val="28"/>
          <w:szCs w:val="28"/>
        </w:rPr>
        <w:t>56</w:t>
      </w:r>
      <w:r w:rsidR="005E1455" w:rsidRPr="005D28E7">
        <w:rPr>
          <w:rFonts w:ascii="Times New Roman" w:hAnsi="Times New Roman" w:cs="Times New Roman"/>
          <w:sz w:val="28"/>
          <w:szCs w:val="28"/>
        </w:rPr>
        <w:t>]</w:t>
      </w:r>
      <w:r w:rsidR="005E1455" w:rsidRPr="005E1455">
        <w:rPr>
          <w:rFonts w:ascii="Times New Roman" w:hAnsi="Times New Roman" w:cs="Times New Roman"/>
          <w:sz w:val="28"/>
          <w:szCs w:val="28"/>
        </w:rPr>
        <w:t xml:space="preserve">  </w:t>
      </w:r>
      <w:r w:rsidR="005E1455">
        <w:rPr>
          <w:rFonts w:ascii="Times New Roman" w:hAnsi="Times New Roman" w:cs="Times New Roman"/>
          <w:sz w:val="28"/>
          <w:szCs w:val="28"/>
        </w:rPr>
        <w:t>построена математическая модель карциномы молочной железы:</w:t>
      </w:r>
    </w:p>
    <w:p w:rsidR="005E1455" w:rsidRPr="005E1455" w:rsidRDefault="00723B67" w:rsidP="002E49CE">
      <w:pPr>
        <w:spacing w:line="360" w:lineRule="auto"/>
        <w:ind w:firstLine="708"/>
        <w:rPr>
          <w:rFonts w:ascii="Times New Roman" w:eastAsiaTheme="minorEastAsia" w:hAnsi="Times New Roman" w:cs="Times New Roman"/>
          <w:sz w:val="28"/>
          <w:szCs w:val="28"/>
        </w:rPr>
      </w:pPr>
      <m:oMathPara>
        <m:oMathParaPr>
          <m:jc m:val="center"/>
        </m:oMathParaPr>
        <m:oMath>
          <m:m>
            <m:mPr>
              <m:mcs>
                <m:mc>
                  <m:mcPr>
                    <m:count m:val="1"/>
                    <m:mcJc m:val="center"/>
                  </m:mcPr>
                </m:mc>
              </m:mcs>
              <m:ctrlPr>
                <w:rPr>
                  <w:rFonts w:ascii="Cambria Math" w:eastAsiaTheme="minorEastAsia" w:hAnsi="Cambria Math" w:cs="Times New Roman"/>
                  <w:i/>
                  <w:sz w:val="28"/>
                  <w:szCs w:val="28"/>
                  <w:lang w:val="en-US"/>
                </w:rPr>
              </m:ctrlPr>
            </m:mPr>
            <m:mr>
              <m:e>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∂t</m:t>
                    </m:r>
                  </m:den>
                </m:f>
                <m:r>
                  <w:rPr>
                    <w:rFonts w:ascii="Cambria Math" w:hAnsi="Cambria Math" w:cs="Times New Roman"/>
                    <w:sz w:val="28"/>
                    <w:szCs w:val="28"/>
                  </w:rPr>
                  <m:t>+</m:t>
                </m:r>
                <m:r>
                  <m:rPr>
                    <m:sty m:val="p"/>
                  </m:rPr>
                  <w:rPr>
                    <w:rFonts w:ascii="Cambria Math" w:hAnsi="Cambria Math" w:cs="Times New Roman"/>
                    <w:sz w:val="28"/>
                    <w:szCs w:val="28"/>
                  </w:rPr>
                  <m:t>∇nv</m:t>
                </m:r>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rPr>
                          <m:t>c</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d</m:t>
                        </m:r>
                      </m:sub>
                    </m:sSub>
                    <m:d>
                      <m:dPr>
                        <m:ctrlPr>
                          <w:rPr>
                            <w:rFonts w:ascii="Cambria Math" w:hAnsi="Cambria Math" w:cs="Times New Roman"/>
                            <w:i/>
                            <w:sz w:val="28"/>
                            <w:szCs w:val="28"/>
                          </w:rPr>
                        </m:ctrlPr>
                      </m:dPr>
                      <m:e>
                        <m:r>
                          <w:rPr>
                            <w:rFonts w:ascii="Cambria Math" w:hAnsi="Cambria Math" w:cs="Times New Roman"/>
                            <w:sz w:val="28"/>
                            <w:szCs w:val="28"/>
                          </w:rPr>
                          <m:t>c</m:t>
                        </m:r>
                      </m:e>
                    </m:d>
                  </m:e>
                </m:d>
                <m:r>
                  <w:rPr>
                    <w:rFonts w:ascii="Cambria Math" w:hAnsi="Cambria Math" w:cs="Times New Roman"/>
                    <w:sz w:val="28"/>
                    <w:szCs w:val="28"/>
                  </w:rPr>
                  <m:t>n</m:t>
                </m:r>
              </m:e>
            </m:mr>
            <m:mr>
              <m:e>
                <m:f>
                  <m:fPr>
                    <m:ctrlPr>
                      <w:rPr>
                        <w:rFonts w:ascii="Cambria Math" w:hAnsi="Cambria Math" w:cs="Times New Roman"/>
                        <w:i/>
                        <w:sz w:val="28"/>
                        <w:szCs w:val="28"/>
                      </w:rPr>
                    </m:ctrlPr>
                  </m:fPr>
                  <m:num>
                    <m:r>
                      <w:rPr>
                        <w:rFonts w:ascii="Cambria Math" w:hAnsi="Cambria Math" w:cs="Times New Roman"/>
                        <w:sz w:val="28"/>
                        <w:szCs w:val="28"/>
                      </w:rPr>
                      <m:t>∂m</m:t>
                    </m:r>
                  </m:num>
                  <m:den>
                    <m:r>
                      <w:rPr>
                        <w:rFonts w:ascii="Cambria Math" w:hAnsi="Cambria Math" w:cs="Times New Roman"/>
                        <w:sz w:val="28"/>
                        <w:szCs w:val="28"/>
                      </w:rPr>
                      <m:t>∂t</m:t>
                    </m:r>
                  </m:den>
                </m:f>
                <m:r>
                  <w:rPr>
                    <w:rFonts w:ascii="Cambria Math" w:hAnsi="Cambria Math" w:cs="Times New Roman"/>
                    <w:sz w:val="28"/>
                    <w:szCs w:val="28"/>
                  </w:rPr>
                  <m:t>+</m:t>
                </m:r>
                <m:r>
                  <m:rPr>
                    <m:sty m:val="p"/>
                  </m:rPr>
                  <w:rPr>
                    <w:rFonts w:ascii="Cambria Math" w:hAnsi="Cambria Math" w:cs="Times New Roman"/>
                    <w:sz w:val="28"/>
                    <w:szCs w:val="28"/>
                  </w:rPr>
                  <m:t>∇mv</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d</m:t>
                    </m:r>
                  </m:sub>
                </m:sSub>
                <m:d>
                  <m:dPr>
                    <m:ctrlPr>
                      <w:rPr>
                        <w:rFonts w:ascii="Cambria Math" w:hAnsi="Cambria Math" w:cs="Times New Roman"/>
                        <w:i/>
                        <w:sz w:val="28"/>
                        <w:szCs w:val="28"/>
                      </w:rPr>
                    </m:ctrlPr>
                  </m:dPr>
                  <m:e>
                    <m:r>
                      <w:rPr>
                        <w:rFonts w:ascii="Cambria Math" w:hAnsi="Cambria Math" w:cs="Times New Roman"/>
                        <w:sz w:val="28"/>
                        <w:szCs w:val="28"/>
                      </w:rPr>
                      <m:t>c</m:t>
                    </m:r>
                  </m:e>
                </m:d>
                <m:r>
                  <w:rPr>
                    <w:rFonts w:ascii="Cambria Math" w:hAnsi="Cambria Math" w:cs="Times New Roman"/>
                    <w:sz w:val="28"/>
                    <w:szCs w:val="28"/>
                  </w:rPr>
                  <m:t xml:space="preserve">n                   </m:t>
                </m:r>
              </m:e>
            </m:mr>
          </m:m>
        </m:oMath>
      </m:oMathPara>
    </w:p>
    <w:p w:rsidR="005E1455" w:rsidRDefault="005E1455" w:rsidP="004A7993">
      <w:pPr>
        <w:spacing w:line="360" w:lineRule="auto"/>
        <w:ind w:firstLine="708"/>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Математические модели, в которых учитываются методы лечения встречаются довольно редко </w:t>
      </w:r>
      <w:r w:rsidRPr="00355D0A">
        <w:rPr>
          <w:rFonts w:ascii="Times New Roman" w:hAnsi="Times New Roman" w:cs="Times New Roman"/>
          <w:sz w:val="28"/>
          <w:szCs w:val="28"/>
        </w:rPr>
        <w:t>[</w:t>
      </w:r>
      <w:r w:rsidR="004A7993">
        <w:rPr>
          <w:rFonts w:ascii="Times New Roman" w:hAnsi="Times New Roman" w:cs="Times New Roman"/>
          <w:sz w:val="28"/>
          <w:szCs w:val="28"/>
        </w:rPr>
        <w:t>58, 59, 63</w:t>
      </w:r>
      <w:r w:rsidRPr="005D28E7">
        <w:rPr>
          <w:rFonts w:ascii="Times New Roman" w:hAnsi="Times New Roman" w:cs="Times New Roman"/>
          <w:sz w:val="28"/>
          <w:szCs w:val="28"/>
        </w:rPr>
        <w:t>]</w:t>
      </w:r>
      <w:r>
        <w:rPr>
          <w:rFonts w:ascii="Times New Roman" w:eastAsiaTheme="minorEastAsia" w:hAnsi="Times New Roman" w:cs="Times New Roman"/>
          <w:sz w:val="28"/>
          <w:szCs w:val="28"/>
        </w:rPr>
        <w:t>.  В</w:t>
      </w:r>
      <w:r w:rsidRPr="005E14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математической</w:t>
      </w:r>
      <w:r w:rsidRPr="005E14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модели</w:t>
      </w:r>
      <w:r w:rsidRPr="005E14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представленной</w:t>
      </w:r>
      <w:r w:rsidRPr="005E14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w:t>
      </w:r>
      <w:r w:rsidRPr="005E145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статье</w:t>
      </w:r>
      <w:r w:rsidRPr="005E1455">
        <w:rPr>
          <w:rFonts w:ascii="Times New Roman" w:eastAsiaTheme="minorEastAsia" w:hAnsi="Times New Roman" w:cs="Times New Roman"/>
          <w:sz w:val="28"/>
          <w:szCs w:val="28"/>
        </w:rPr>
        <w:t xml:space="preserve"> </w:t>
      </w:r>
      <w:r w:rsidRPr="00355D0A">
        <w:rPr>
          <w:rFonts w:ascii="Times New Roman" w:hAnsi="Times New Roman" w:cs="Times New Roman"/>
          <w:sz w:val="28"/>
          <w:szCs w:val="28"/>
        </w:rPr>
        <w:t>[</w:t>
      </w:r>
      <w:r w:rsidR="004A7993">
        <w:rPr>
          <w:rFonts w:ascii="Times New Roman" w:hAnsi="Times New Roman" w:cs="Times New Roman"/>
          <w:sz w:val="28"/>
          <w:szCs w:val="28"/>
        </w:rPr>
        <w:t>58</w:t>
      </w:r>
      <w:r w:rsidRPr="005D28E7">
        <w:rPr>
          <w:rFonts w:ascii="Times New Roman" w:hAnsi="Times New Roman" w:cs="Times New Roman"/>
          <w:sz w:val="28"/>
          <w:szCs w:val="28"/>
        </w:rPr>
        <w:t>]</w:t>
      </w:r>
      <w:r>
        <w:rPr>
          <w:rFonts w:ascii="Times New Roman" w:hAnsi="Times New Roman" w:cs="Times New Roman"/>
          <w:sz w:val="28"/>
          <w:szCs w:val="28"/>
        </w:rPr>
        <w:t xml:space="preserve"> исследованы стратегии лучевой терапии: </w:t>
      </w:r>
    </w:p>
    <w:p w:rsidR="005E1455" w:rsidRDefault="00723B67" w:rsidP="005E1455">
      <w:pPr>
        <w:spacing w:line="360" w:lineRule="auto"/>
        <w:ind w:firstLine="708"/>
        <w:rPr>
          <w:rFonts w:ascii="Times New Roman" w:eastAsiaTheme="minorEastAsia" w:hAnsi="Times New Roman" w:cs="Times New Roman"/>
          <w:sz w:val="28"/>
          <w:szCs w:val="28"/>
          <w:lang w:val="en-US"/>
        </w:rPr>
      </w:pPr>
      <m:oMathPara>
        <m:oMath>
          <m:m>
            <m:mPr>
              <m:mcs>
                <m:mc>
                  <m:mcPr>
                    <m:count m:val="1"/>
                    <m:mcJc m:val="center"/>
                  </m:mcPr>
                </m:mc>
              </m:mcs>
              <m:ctrlPr>
                <w:rPr>
                  <w:rFonts w:ascii="Cambria Math" w:eastAsiaTheme="minorEastAsia" w:hAnsi="Cambria Math" w:cs="Times New Roman"/>
                  <w:i/>
                  <w:sz w:val="28"/>
                  <w:szCs w:val="28"/>
                  <w:lang w:val="en-US"/>
                </w:rPr>
              </m:ctrlPr>
            </m:mPr>
            <m:mr>
              <m:e>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∂t</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n</m:t>
                    </m:r>
                  </m:sub>
                </m:sSub>
                <m:r>
                  <w:rPr>
                    <w:rFonts w:ascii="Cambria Math" w:hAnsi="Cambria Math" w:cs="Times New Roman"/>
                    <w:sz w:val="28"/>
                    <w:szCs w:val="28"/>
                  </w:rPr>
                  <m:t>∆n-β</m:t>
                </m:r>
                <m:r>
                  <m:rPr>
                    <m:sty m:val="p"/>
                  </m:rP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n</m:t>
                    </m:r>
                    <m:r>
                      <m:rPr>
                        <m:sty m:val="p"/>
                      </m:rPr>
                      <w:rPr>
                        <w:rFonts w:ascii="Cambria Math" w:hAnsi="Cambria Math" w:cs="Times New Roman"/>
                        <w:sz w:val="28"/>
                        <w:szCs w:val="28"/>
                      </w:rPr>
                      <m:t>∇</m:t>
                    </m:r>
                    <m:r>
                      <w:rPr>
                        <w:rFonts w:ascii="Cambria Math" w:hAnsi="Cambria Math" w:cs="Times New Roman"/>
                        <w:sz w:val="28"/>
                        <w:szCs w:val="28"/>
                      </w:rPr>
                      <m:t>f</m:t>
                    </m:r>
                  </m:e>
                </m:d>
                <m:r>
                  <w:rPr>
                    <w:rFonts w:ascii="Cambria Math" w:hAnsi="Cambria Math" w:cs="Times New Roman"/>
                    <w:sz w:val="28"/>
                    <w:szCs w:val="28"/>
                  </w:rPr>
                  <m:t>+μn</m:t>
                </m:r>
                <m:d>
                  <m:dPr>
                    <m:ctrlPr>
                      <w:rPr>
                        <w:rFonts w:ascii="Cambria Math" w:hAnsi="Cambria Math" w:cs="Times New Roman"/>
                        <w:i/>
                        <w:sz w:val="28"/>
                        <w:szCs w:val="28"/>
                      </w:rPr>
                    </m:ctrlPr>
                  </m:dPr>
                  <m:e>
                    <m:r>
                      <w:rPr>
                        <w:rFonts w:ascii="Cambria Math" w:hAnsi="Cambria Math" w:cs="Times New Roman"/>
                        <w:sz w:val="28"/>
                        <w:szCs w:val="28"/>
                      </w:rPr>
                      <m:t>1-n/</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0</m:t>
                        </m:r>
                      </m:sub>
                    </m:sSub>
                    <m:r>
                      <w:rPr>
                        <w:rFonts w:ascii="Cambria Math" w:hAnsi="Cambria Math" w:cs="Times New Roman"/>
                        <w:sz w:val="28"/>
                        <w:szCs w:val="28"/>
                      </w:rPr>
                      <m:t>-f/</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0</m:t>
                        </m:r>
                      </m:sub>
                    </m:sSub>
                  </m:e>
                </m:d>
              </m:e>
            </m:mr>
            <m:mr>
              <m:e>
                <m:f>
                  <m:fPr>
                    <m:ctrlPr>
                      <w:rPr>
                        <w:rFonts w:ascii="Cambria Math" w:hAnsi="Cambria Math"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∂t</m:t>
                    </m:r>
                  </m:den>
                </m:f>
                <m:r>
                  <w:rPr>
                    <w:rFonts w:ascii="Cambria Math" w:hAnsi="Cambria Math" w:cs="Times New Roman"/>
                    <w:sz w:val="28"/>
                    <w:szCs w:val="28"/>
                  </w:rPr>
                  <m:t xml:space="preserve">=-kmf                                                                  </m:t>
                </m:r>
              </m:e>
            </m:mr>
          </m:m>
        </m:oMath>
      </m:oMathPara>
    </w:p>
    <w:p w:rsidR="00623A82" w:rsidRPr="005E1455" w:rsidRDefault="005E1455" w:rsidP="005E1455">
      <w:pPr>
        <w:spacing w:line="360" w:lineRule="auto"/>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Математические модели, характеризующие работу системы онкологической службы, согласующиеся с реальными статистическими данными, практически отсутствуют.</w:t>
      </w:r>
      <w:r w:rsidR="00355D0A">
        <w:rPr>
          <w:rFonts w:ascii="Times New Roman" w:hAnsi="Times New Roman" w:cs="Times New Roman"/>
          <w:sz w:val="28"/>
          <w:szCs w:val="28"/>
        </w:rPr>
        <w:t xml:space="preserve">  </w:t>
      </w:r>
    </w:p>
    <w:p w:rsidR="00FF2203" w:rsidRDefault="00FF2203">
      <w:pPr>
        <w:rPr>
          <w:rFonts w:ascii="Times New Roman" w:hAnsi="Times New Roman" w:cs="Times New Roman"/>
          <w:b/>
          <w:sz w:val="28"/>
          <w:szCs w:val="28"/>
        </w:rPr>
      </w:pPr>
    </w:p>
    <w:p w:rsidR="00355D0A" w:rsidRDefault="00355D0A">
      <w:pPr>
        <w:rPr>
          <w:rFonts w:ascii="Times New Roman" w:eastAsiaTheme="majorEastAsia" w:hAnsi="Times New Roman" w:cs="Times New Roman"/>
          <w:b/>
          <w:bCs/>
          <w:sz w:val="36"/>
          <w:szCs w:val="36"/>
          <w:lang w:eastAsia="ru-RU"/>
        </w:rPr>
      </w:pPr>
      <w:r>
        <w:rPr>
          <w:rFonts w:cs="Times New Roman"/>
          <w:sz w:val="36"/>
          <w:szCs w:val="36"/>
        </w:rPr>
        <w:br w:type="page"/>
      </w:r>
    </w:p>
    <w:p w:rsidR="00066D4C" w:rsidRPr="00142900" w:rsidRDefault="00F87932" w:rsidP="00F43467">
      <w:pPr>
        <w:pStyle w:val="1"/>
        <w:spacing w:after="240" w:line="276" w:lineRule="auto"/>
        <w:ind w:firstLine="0"/>
        <w:rPr>
          <w:rFonts w:cs="Times New Roman"/>
          <w:sz w:val="36"/>
          <w:szCs w:val="36"/>
        </w:rPr>
      </w:pPr>
      <w:bookmarkStart w:id="4" w:name="_Toc449546717"/>
      <w:r w:rsidRPr="00142900">
        <w:rPr>
          <w:rFonts w:cs="Times New Roman"/>
          <w:sz w:val="36"/>
          <w:szCs w:val="36"/>
        </w:rPr>
        <w:lastRenderedPageBreak/>
        <w:t xml:space="preserve">Глава 1. </w:t>
      </w:r>
      <w:r w:rsidR="004C1D49" w:rsidRPr="00142900">
        <w:rPr>
          <w:rFonts w:cs="Times New Roman"/>
          <w:sz w:val="36"/>
          <w:szCs w:val="36"/>
        </w:rPr>
        <w:t xml:space="preserve">Здравоохранение в </w:t>
      </w:r>
      <w:r w:rsidR="007B0D9F" w:rsidRPr="00142900">
        <w:rPr>
          <w:rFonts w:cs="Times New Roman"/>
          <w:sz w:val="36"/>
          <w:szCs w:val="36"/>
        </w:rPr>
        <w:t>России</w:t>
      </w:r>
      <w:r w:rsidR="004C1D49" w:rsidRPr="00142900">
        <w:rPr>
          <w:rFonts w:cs="Times New Roman"/>
          <w:sz w:val="36"/>
          <w:szCs w:val="36"/>
        </w:rPr>
        <w:t xml:space="preserve"> в </w:t>
      </w:r>
      <w:r w:rsidR="004C1D49" w:rsidRPr="00142900">
        <w:rPr>
          <w:rFonts w:cs="Times New Roman"/>
          <w:sz w:val="36"/>
          <w:szCs w:val="36"/>
          <w:lang w:val="en-US"/>
        </w:rPr>
        <w:t>XIX</w:t>
      </w:r>
      <w:r w:rsidR="004C1D49" w:rsidRPr="00142900">
        <w:rPr>
          <w:rFonts w:cs="Times New Roman"/>
          <w:sz w:val="36"/>
          <w:szCs w:val="36"/>
        </w:rPr>
        <w:t xml:space="preserve"> веке</w:t>
      </w:r>
      <w:r w:rsidR="00F43467">
        <w:rPr>
          <w:rFonts w:cs="Times New Roman"/>
          <w:sz w:val="36"/>
          <w:szCs w:val="36"/>
        </w:rPr>
        <w:br/>
      </w:r>
      <w:r w:rsidR="004C1D49" w:rsidRPr="00142900">
        <w:rPr>
          <w:rFonts w:cs="Times New Roman"/>
          <w:sz w:val="36"/>
          <w:szCs w:val="36"/>
        </w:rPr>
        <w:t>(на примере Костромской губернии)</w:t>
      </w:r>
      <w:bookmarkEnd w:id="4"/>
    </w:p>
    <w:p w:rsidR="00F87932" w:rsidRPr="00142900" w:rsidRDefault="00927215" w:rsidP="00142900">
      <w:pPr>
        <w:pStyle w:val="2"/>
        <w:spacing w:after="240"/>
        <w:jc w:val="center"/>
        <w:rPr>
          <w:rFonts w:ascii="Times New Roman" w:hAnsi="Times New Roman" w:cs="Times New Roman"/>
          <w:color w:val="auto"/>
          <w:sz w:val="32"/>
          <w:szCs w:val="32"/>
        </w:rPr>
      </w:pPr>
      <w:bookmarkStart w:id="5" w:name="_Toc449546718"/>
      <w:r>
        <w:rPr>
          <w:rFonts w:ascii="Times New Roman" w:hAnsi="Times New Roman" w:cs="Times New Roman"/>
          <w:color w:val="auto"/>
          <w:sz w:val="32"/>
          <w:szCs w:val="32"/>
        </w:rPr>
        <w:t>1.</w:t>
      </w:r>
      <w:r w:rsidR="00F87932" w:rsidRPr="00142900">
        <w:rPr>
          <w:rFonts w:ascii="Times New Roman" w:hAnsi="Times New Roman" w:cs="Times New Roman"/>
          <w:color w:val="auto"/>
          <w:sz w:val="32"/>
          <w:szCs w:val="32"/>
        </w:rPr>
        <w:t>1. Губернская земская больница города Костромы</w:t>
      </w:r>
      <w:bookmarkEnd w:id="5"/>
    </w:p>
    <w:p w:rsidR="00066D4C" w:rsidRDefault="00066D4C" w:rsidP="00066D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 здравоохранения России берет свое начало в 1581 году с создания аптекарской палаты. В последующие годы Петр </w:t>
      </w:r>
      <w:r>
        <w:rPr>
          <w:rFonts w:ascii="Times New Roman" w:hAnsi="Times New Roman" w:cs="Times New Roman"/>
          <w:sz w:val="28"/>
          <w:szCs w:val="28"/>
          <w:lang w:val="en-US"/>
        </w:rPr>
        <w:t>I</w:t>
      </w:r>
      <w:r>
        <w:rPr>
          <w:rFonts w:ascii="Times New Roman" w:hAnsi="Times New Roman" w:cs="Times New Roman"/>
          <w:sz w:val="28"/>
          <w:szCs w:val="28"/>
        </w:rPr>
        <w:t xml:space="preserve">, Александр </w:t>
      </w:r>
      <w:r>
        <w:rPr>
          <w:rFonts w:ascii="Times New Roman" w:hAnsi="Times New Roman" w:cs="Times New Roman"/>
          <w:sz w:val="28"/>
          <w:szCs w:val="28"/>
          <w:lang w:val="en-US"/>
        </w:rPr>
        <w:t>I</w:t>
      </w:r>
      <w:r>
        <w:rPr>
          <w:rFonts w:ascii="Times New Roman" w:hAnsi="Times New Roman" w:cs="Times New Roman"/>
          <w:sz w:val="28"/>
          <w:szCs w:val="28"/>
        </w:rPr>
        <w:t xml:space="preserve"> и императ</w:t>
      </w:r>
      <w:r w:rsidR="004C30BC">
        <w:rPr>
          <w:rFonts w:ascii="Times New Roman" w:hAnsi="Times New Roman" w:cs="Times New Roman"/>
          <w:sz w:val="28"/>
          <w:szCs w:val="28"/>
        </w:rPr>
        <w:t xml:space="preserve">рица Мария при участии ведомств </w:t>
      </w:r>
      <w:r>
        <w:rPr>
          <w:rFonts w:ascii="Times New Roman" w:hAnsi="Times New Roman" w:cs="Times New Roman"/>
          <w:sz w:val="28"/>
          <w:szCs w:val="28"/>
        </w:rPr>
        <w:t>проводят организационные мероприятия, направленные на модернизацию здравоохранения</w:t>
      </w:r>
      <w:r w:rsidR="004C30BC">
        <w:rPr>
          <w:rFonts w:ascii="Times New Roman" w:hAnsi="Times New Roman" w:cs="Times New Roman"/>
          <w:sz w:val="28"/>
          <w:szCs w:val="28"/>
        </w:rPr>
        <w:t xml:space="preserve"> </w:t>
      </w:r>
      <w:r w:rsidR="004C30BC" w:rsidRPr="004C30BC">
        <w:rPr>
          <w:rFonts w:ascii="Times New Roman" w:hAnsi="Times New Roman" w:cs="Times New Roman"/>
          <w:sz w:val="28"/>
          <w:szCs w:val="28"/>
        </w:rPr>
        <w:t>[</w:t>
      </w:r>
      <w:r w:rsidR="004C30BC">
        <w:rPr>
          <w:rFonts w:ascii="Times New Roman" w:hAnsi="Times New Roman" w:cs="Times New Roman"/>
          <w:sz w:val="28"/>
          <w:szCs w:val="28"/>
        </w:rPr>
        <w:t>40</w:t>
      </w:r>
      <w:r w:rsidR="004C30BC" w:rsidRPr="004C30BC">
        <w:rPr>
          <w:rFonts w:ascii="Times New Roman" w:hAnsi="Times New Roman" w:cs="Times New Roman"/>
          <w:sz w:val="28"/>
          <w:szCs w:val="28"/>
        </w:rPr>
        <w:t>]</w:t>
      </w:r>
      <w:r>
        <w:rPr>
          <w:rFonts w:ascii="Times New Roman" w:hAnsi="Times New Roman" w:cs="Times New Roman"/>
          <w:sz w:val="28"/>
          <w:szCs w:val="28"/>
        </w:rPr>
        <w:t>. Однако, несмотря на приложенные усилия, к 1840 году больницы могли обеспечить медицинской помощью только 0,2% населения страны. Ситуация стала изменяться после создания земских учреждений в 1864 году.</w:t>
      </w:r>
    </w:p>
    <w:p w:rsidR="00066D4C" w:rsidRDefault="00066D4C" w:rsidP="00066D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Губернская земская больница города Костромы, рассчитанная на 130 коек, перешла под управление земской городской управы в 1865 году. Начиная с 1886 года стали создаваться специализированные отделения, за каждым из которых закреплялся врач. К концу </w:t>
      </w:r>
      <w:r>
        <w:rPr>
          <w:rFonts w:ascii="Times New Roman" w:hAnsi="Times New Roman" w:cs="Times New Roman"/>
          <w:sz w:val="28"/>
          <w:szCs w:val="28"/>
          <w:lang w:val="en-US"/>
        </w:rPr>
        <w:t>XIX</w:t>
      </w:r>
      <w:r>
        <w:rPr>
          <w:rFonts w:ascii="Times New Roman" w:hAnsi="Times New Roman" w:cs="Times New Roman"/>
          <w:sz w:val="28"/>
          <w:szCs w:val="28"/>
        </w:rPr>
        <w:t xml:space="preserve"> века для больных были организованы мужские и женские отделения</w:t>
      </w:r>
      <w:r w:rsidR="009331EB">
        <w:rPr>
          <w:rFonts w:ascii="Times New Roman" w:hAnsi="Times New Roman" w:cs="Times New Roman"/>
          <w:sz w:val="28"/>
          <w:szCs w:val="28"/>
        </w:rPr>
        <w:t xml:space="preserve"> </w:t>
      </w:r>
      <w:r w:rsidR="009331EB" w:rsidRPr="009331EB">
        <w:rPr>
          <w:rFonts w:ascii="Times New Roman" w:hAnsi="Times New Roman" w:cs="Times New Roman"/>
          <w:sz w:val="28"/>
          <w:szCs w:val="28"/>
        </w:rPr>
        <w:t>[</w:t>
      </w:r>
      <w:r w:rsidR="009331EB">
        <w:rPr>
          <w:rFonts w:ascii="Times New Roman" w:hAnsi="Times New Roman" w:cs="Times New Roman"/>
          <w:sz w:val="28"/>
          <w:szCs w:val="28"/>
        </w:rPr>
        <w:t>20</w:t>
      </w:r>
      <w:r w:rsidR="009331EB" w:rsidRPr="009331EB">
        <w:rPr>
          <w:rFonts w:ascii="Times New Roman" w:hAnsi="Times New Roman" w:cs="Times New Roman"/>
          <w:sz w:val="28"/>
          <w:szCs w:val="28"/>
        </w:rPr>
        <w:t>]</w:t>
      </w:r>
      <w:r>
        <w:rPr>
          <w:rFonts w:ascii="Times New Roman" w:hAnsi="Times New Roman" w:cs="Times New Roman"/>
          <w:sz w:val="28"/>
          <w:szCs w:val="28"/>
        </w:rPr>
        <w:t>. За 25 лет штат больницы удвоился.</w:t>
      </w:r>
    </w:p>
    <w:p w:rsidR="00066D4C" w:rsidRDefault="00066D4C" w:rsidP="00066D4C">
      <w:pPr>
        <w:spacing w:line="360" w:lineRule="auto"/>
        <w:ind w:firstLine="708"/>
        <w:jc w:val="both"/>
        <w:rPr>
          <w:rFonts w:ascii="Times New Roman" w:hAnsi="Times New Roman" w:cs="Times New Roman"/>
          <w:sz w:val="28"/>
          <w:szCs w:val="28"/>
        </w:rPr>
      </w:pPr>
      <w:r w:rsidRPr="009F4883">
        <w:rPr>
          <w:rFonts w:ascii="Times New Roman" w:hAnsi="Times New Roman" w:cs="Times New Roman"/>
          <w:sz w:val="28"/>
          <w:szCs w:val="28"/>
        </w:rPr>
        <w:t>Больница принимала больных со всей губернии, всех сословий и всех возрастов, как на стационарное лечение, так и на амбулаторное. В период русско-турецкой войны на лечении находились плененные турецкие военнослужащ</w:t>
      </w:r>
      <w:r>
        <w:rPr>
          <w:rFonts w:ascii="Times New Roman" w:hAnsi="Times New Roman" w:cs="Times New Roman"/>
          <w:sz w:val="28"/>
          <w:szCs w:val="28"/>
        </w:rPr>
        <w:t>ие</w:t>
      </w:r>
      <w:r w:rsidRPr="009F4883">
        <w:rPr>
          <w:rFonts w:ascii="Times New Roman" w:hAnsi="Times New Roman" w:cs="Times New Roman"/>
          <w:sz w:val="28"/>
          <w:szCs w:val="28"/>
        </w:rPr>
        <w:t>. Большая часть больных (к концу XIX века около 85%) и рожениц оплачивала свое лечение. Амбулаторный прием велся бесплатно. На рис</w:t>
      </w:r>
      <w:r>
        <w:rPr>
          <w:rFonts w:ascii="Times New Roman" w:hAnsi="Times New Roman" w:cs="Times New Roman"/>
          <w:sz w:val="28"/>
          <w:szCs w:val="28"/>
        </w:rPr>
        <w:t>.</w:t>
      </w:r>
      <w:r w:rsidRPr="009F4883">
        <w:rPr>
          <w:rFonts w:ascii="Times New Roman" w:hAnsi="Times New Roman" w:cs="Times New Roman"/>
          <w:sz w:val="28"/>
          <w:szCs w:val="28"/>
        </w:rPr>
        <w:t xml:space="preserve"> </w:t>
      </w:r>
      <w:r w:rsidR="00CB5025">
        <w:rPr>
          <w:rFonts w:ascii="Times New Roman" w:hAnsi="Times New Roman" w:cs="Times New Roman"/>
          <w:sz w:val="28"/>
          <w:szCs w:val="28"/>
        </w:rPr>
        <w:t>1</w:t>
      </w:r>
      <w:r w:rsidRPr="009F4883">
        <w:rPr>
          <w:rFonts w:ascii="Times New Roman" w:hAnsi="Times New Roman" w:cs="Times New Roman"/>
          <w:sz w:val="28"/>
          <w:szCs w:val="28"/>
        </w:rPr>
        <w:t xml:space="preserve"> отражена динамика роста числа амбулаторных и стационарных больных с 1875 по 1906 гг. (число больных в 1877 году принято за 1). Число стационарных больных неуклонно увеличивалось в среднем на 4.5% в год, а число амбулаторных – на 8%.</w:t>
      </w:r>
    </w:p>
    <w:p w:rsidR="00066D4C" w:rsidRDefault="00066D4C" w:rsidP="00066D4C">
      <w:pPr>
        <w:spacing w:after="0" w:line="360" w:lineRule="auto"/>
        <w:jc w:val="center"/>
        <w:rPr>
          <w:rFonts w:ascii="Times New Roman" w:hAnsi="Times New Roman" w:cs="Times New Roman"/>
          <w:sz w:val="28"/>
          <w:szCs w:val="28"/>
        </w:rPr>
      </w:pPr>
      <w:r>
        <w:rPr>
          <w:rFonts w:eastAsia="Times-Roman"/>
          <w:noProof/>
          <w:sz w:val="28"/>
          <w:szCs w:val="28"/>
          <w:lang w:eastAsia="ru-RU"/>
        </w:rPr>
        <w:lastRenderedPageBreak/>
        <w:drawing>
          <wp:inline distT="0" distB="0" distL="0" distR="0" wp14:anchorId="0A818BB4" wp14:editId="26D939A8">
            <wp:extent cx="5231130" cy="2785745"/>
            <wp:effectExtent l="0" t="0" r="7620" b="0"/>
            <wp:docPr id="8" name="Рисунок 8" descr="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130" cy="2785745"/>
                    </a:xfrm>
                    <a:prstGeom prst="rect">
                      <a:avLst/>
                    </a:prstGeom>
                    <a:noFill/>
                    <a:ln>
                      <a:noFill/>
                    </a:ln>
                  </pic:spPr>
                </pic:pic>
              </a:graphicData>
            </a:graphic>
          </wp:inline>
        </w:drawing>
      </w:r>
    </w:p>
    <w:p w:rsidR="00066D4C" w:rsidRPr="00F31B42" w:rsidRDefault="00066D4C" w:rsidP="00066D4C">
      <w:pPr>
        <w:jc w:val="center"/>
        <w:rPr>
          <w:rFonts w:ascii="Times New Roman" w:hAnsi="Times New Roman" w:cs="Times New Roman"/>
          <w:sz w:val="24"/>
          <w:szCs w:val="24"/>
        </w:rPr>
      </w:pPr>
      <w:r w:rsidRPr="00F31B42">
        <w:rPr>
          <w:rFonts w:ascii="Times New Roman" w:hAnsi="Times New Roman" w:cs="Times New Roman"/>
          <w:sz w:val="24"/>
          <w:szCs w:val="24"/>
        </w:rPr>
        <w:t>Рисунок 1</w:t>
      </w:r>
      <w:r w:rsidR="00F87932">
        <w:rPr>
          <w:rFonts w:ascii="Times New Roman" w:hAnsi="Times New Roman" w:cs="Times New Roman"/>
          <w:sz w:val="24"/>
          <w:szCs w:val="24"/>
        </w:rPr>
        <w:t>.</w:t>
      </w:r>
      <w:r w:rsidRPr="00F31B42">
        <w:rPr>
          <w:rFonts w:ascii="Times New Roman" w:hAnsi="Times New Roman" w:cs="Times New Roman"/>
          <w:sz w:val="24"/>
          <w:szCs w:val="24"/>
        </w:rPr>
        <w:t xml:space="preserve"> </w:t>
      </w:r>
      <w:r w:rsidRPr="009F4883">
        <w:rPr>
          <w:rFonts w:ascii="Times New Roman" w:hAnsi="Times New Roman" w:cs="Times New Roman"/>
          <w:sz w:val="24"/>
          <w:szCs w:val="24"/>
        </w:rPr>
        <w:t>Динамика изменения числа амбулаторных и стационарных больных с 1875 по 1906 гг. в Костромской земской больнице</w:t>
      </w:r>
    </w:p>
    <w:p w:rsidR="00066D4C" w:rsidRDefault="00066D4C" w:rsidP="00066D4C">
      <w:pPr>
        <w:autoSpaceDE w:val="0"/>
        <w:autoSpaceDN w:val="0"/>
        <w:adjustRightInd w:val="0"/>
        <w:spacing w:line="360" w:lineRule="auto"/>
        <w:ind w:firstLine="709"/>
        <w:jc w:val="both"/>
        <w:rPr>
          <w:rFonts w:ascii="Times New Roman" w:hAnsi="Times New Roman" w:cs="Times New Roman"/>
          <w:sz w:val="28"/>
          <w:szCs w:val="28"/>
        </w:rPr>
      </w:pPr>
      <w:r w:rsidRPr="00065F72">
        <w:rPr>
          <w:rFonts w:ascii="Times New Roman" w:hAnsi="Times New Roman" w:cs="Times New Roman"/>
          <w:sz w:val="28"/>
          <w:szCs w:val="28"/>
        </w:rPr>
        <w:t>Распределение больных по отделениям в 1901 году: хирургия – 28%, терапия – 26%, глазное – 20%, инфекционное – 15%, кожно-венерологическое – 7%, хроническое – 4%. Нагрузка на основные отделения (хирургическое, терапевтическое и глазное) была практически одинаковой.</w:t>
      </w:r>
    </w:p>
    <w:p w:rsidR="00066D4C" w:rsidRPr="00DB7803" w:rsidRDefault="00066D4C" w:rsidP="00066D4C">
      <w:pPr>
        <w:autoSpaceDE w:val="0"/>
        <w:autoSpaceDN w:val="0"/>
        <w:adjustRightInd w:val="0"/>
        <w:spacing w:line="360" w:lineRule="auto"/>
        <w:ind w:firstLine="709"/>
        <w:jc w:val="both"/>
        <w:rPr>
          <w:rFonts w:ascii="Times New Roman" w:hAnsi="Times New Roman" w:cs="Times New Roman"/>
          <w:sz w:val="28"/>
          <w:szCs w:val="28"/>
        </w:rPr>
      </w:pPr>
      <w:r w:rsidRPr="00DB7803">
        <w:rPr>
          <w:rFonts w:ascii="Times New Roman" w:hAnsi="Times New Roman" w:cs="Times New Roman"/>
          <w:sz w:val="28"/>
          <w:szCs w:val="28"/>
        </w:rPr>
        <w:t>Возрастной состав больных отражен на рис</w:t>
      </w:r>
      <w:r>
        <w:rPr>
          <w:rFonts w:ascii="Times New Roman" w:hAnsi="Times New Roman" w:cs="Times New Roman"/>
          <w:sz w:val="28"/>
          <w:szCs w:val="28"/>
        </w:rPr>
        <w:t>.</w:t>
      </w:r>
      <w:r w:rsidRPr="00DB7803">
        <w:rPr>
          <w:rFonts w:ascii="Times New Roman" w:hAnsi="Times New Roman" w:cs="Times New Roman"/>
          <w:sz w:val="28"/>
          <w:szCs w:val="28"/>
        </w:rPr>
        <w:t xml:space="preserve"> </w:t>
      </w:r>
      <w:r w:rsidR="00CB5025">
        <w:rPr>
          <w:rFonts w:ascii="Times New Roman" w:hAnsi="Times New Roman" w:cs="Times New Roman"/>
          <w:sz w:val="28"/>
          <w:szCs w:val="28"/>
        </w:rPr>
        <w:t>2</w:t>
      </w:r>
      <w:r w:rsidRPr="00DB7803">
        <w:rPr>
          <w:rFonts w:ascii="Times New Roman" w:hAnsi="Times New Roman" w:cs="Times New Roman"/>
          <w:sz w:val="28"/>
          <w:szCs w:val="28"/>
        </w:rPr>
        <w:t xml:space="preserve"> – доля больных возрастных групп от 1 года до 5 лет, от 6 до 10 лет и т.</w:t>
      </w:r>
      <w:r>
        <w:rPr>
          <w:rFonts w:ascii="Times New Roman" w:hAnsi="Times New Roman" w:cs="Times New Roman"/>
          <w:sz w:val="28"/>
          <w:szCs w:val="28"/>
        </w:rPr>
        <w:t>д. в общем числе больных</w:t>
      </w:r>
      <w:r w:rsidRPr="00DB7803">
        <w:rPr>
          <w:rFonts w:ascii="Times New Roman" w:hAnsi="Times New Roman" w:cs="Times New Roman"/>
          <w:sz w:val="28"/>
          <w:szCs w:val="28"/>
        </w:rPr>
        <w:t>. Как следует из этих данных, около 30% больных составляли дети до 15 лет и около 45% – лица в возрасте от 15 до 40 лет. То есть большую часть больных составляли дети и население губернии трудоспособного возраста.</w:t>
      </w:r>
    </w:p>
    <w:p w:rsidR="00066D4C" w:rsidRDefault="00066D4C" w:rsidP="00066D4C">
      <w:pPr>
        <w:autoSpaceDE w:val="0"/>
        <w:autoSpaceDN w:val="0"/>
        <w:adjustRightInd w:val="0"/>
        <w:spacing w:after="0" w:line="360" w:lineRule="auto"/>
        <w:jc w:val="center"/>
        <w:rPr>
          <w:rFonts w:eastAsia="Times-Roman"/>
          <w:b/>
          <w:sz w:val="28"/>
          <w:szCs w:val="28"/>
        </w:rPr>
      </w:pPr>
      <w:r>
        <w:rPr>
          <w:rFonts w:eastAsia="Times-Roman"/>
          <w:b/>
          <w:noProof/>
          <w:sz w:val="28"/>
          <w:szCs w:val="28"/>
          <w:lang w:eastAsia="ru-RU"/>
        </w:rPr>
        <w:lastRenderedPageBreak/>
        <w:drawing>
          <wp:inline distT="0" distB="0" distL="0" distR="0" wp14:anchorId="76859D85" wp14:editId="7EF9000F">
            <wp:extent cx="5231130" cy="2785745"/>
            <wp:effectExtent l="0" t="0" r="7620" b="0"/>
            <wp:docPr id="15" name="Рисунок 15"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2785745"/>
                    </a:xfrm>
                    <a:prstGeom prst="rect">
                      <a:avLst/>
                    </a:prstGeom>
                    <a:noFill/>
                    <a:ln>
                      <a:noFill/>
                    </a:ln>
                  </pic:spPr>
                </pic:pic>
              </a:graphicData>
            </a:graphic>
          </wp:inline>
        </w:drawing>
      </w:r>
    </w:p>
    <w:p w:rsidR="00066D4C" w:rsidRPr="00DB7803" w:rsidRDefault="00F87932" w:rsidP="00066D4C">
      <w:pPr>
        <w:autoSpaceDE w:val="0"/>
        <w:autoSpaceDN w:val="0"/>
        <w:adjustRightInd w:val="0"/>
        <w:ind w:hanging="142"/>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CB5025">
        <w:rPr>
          <w:rFonts w:ascii="Times New Roman" w:hAnsi="Times New Roman" w:cs="Times New Roman"/>
          <w:sz w:val="24"/>
          <w:szCs w:val="24"/>
        </w:rPr>
        <w:t xml:space="preserve">2. </w:t>
      </w:r>
      <w:r w:rsidR="00066D4C" w:rsidRPr="00DB7803">
        <w:rPr>
          <w:rFonts w:ascii="Times New Roman" w:hAnsi="Times New Roman" w:cs="Times New Roman"/>
          <w:sz w:val="24"/>
          <w:szCs w:val="24"/>
        </w:rPr>
        <w:t>Возрастная структура больных (доля от общего количества)</w:t>
      </w:r>
    </w:p>
    <w:p w:rsidR="00066D4C" w:rsidRDefault="00066D4C" w:rsidP="00066D4C">
      <w:pPr>
        <w:autoSpaceDE w:val="0"/>
        <w:autoSpaceDN w:val="0"/>
        <w:adjustRightInd w:val="0"/>
        <w:spacing w:line="360" w:lineRule="auto"/>
        <w:ind w:firstLine="709"/>
        <w:jc w:val="both"/>
        <w:rPr>
          <w:rFonts w:ascii="Times New Roman" w:hAnsi="Times New Roman" w:cs="Times New Roman"/>
          <w:sz w:val="28"/>
          <w:szCs w:val="28"/>
        </w:rPr>
      </w:pPr>
      <w:r w:rsidRPr="006E248D">
        <w:rPr>
          <w:rFonts w:ascii="Times New Roman" w:hAnsi="Times New Roman" w:cs="Times New Roman"/>
          <w:sz w:val="28"/>
          <w:szCs w:val="28"/>
        </w:rPr>
        <w:t>Численность родившихся в губернии увеличивалось ежегодно на 3-4%. В то же время с 1875 по 1901 год число рожениц, поступающих в больницу, неуклонно росло (на 5% в год) и увеличилось за этот период с 50 до 300 в год.</w:t>
      </w:r>
    </w:p>
    <w:p w:rsidR="00F87932" w:rsidRPr="00142900" w:rsidRDefault="00927215" w:rsidP="00142900">
      <w:pPr>
        <w:pStyle w:val="2"/>
        <w:spacing w:after="240"/>
        <w:jc w:val="center"/>
        <w:rPr>
          <w:rFonts w:ascii="Times New Roman" w:hAnsi="Times New Roman" w:cs="Times New Roman"/>
          <w:color w:val="auto"/>
          <w:sz w:val="32"/>
          <w:szCs w:val="32"/>
        </w:rPr>
      </w:pPr>
      <w:bookmarkStart w:id="6" w:name="_Toc449546719"/>
      <w:r>
        <w:rPr>
          <w:rFonts w:ascii="Times New Roman" w:hAnsi="Times New Roman" w:cs="Times New Roman"/>
          <w:color w:val="auto"/>
          <w:sz w:val="32"/>
          <w:szCs w:val="32"/>
        </w:rPr>
        <w:t>1.</w:t>
      </w:r>
      <w:r w:rsidR="00F87932" w:rsidRPr="00142900">
        <w:rPr>
          <w:rFonts w:ascii="Times New Roman" w:hAnsi="Times New Roman" w:cs="Times New Roman"/>
          <w:color w:val="auto"/>
          <w:sz w:val="32"/>
          <w:szCs w:val="32"/>
        </w:rPr>
        <w:t>2. Костромская губерния – основные характеристики</w:t>
      </w:r>
      <w:bookmarkEnd w:id="6"/>
    </w:p>
    <w:p w:rsidR="00066D4C" w:rsidRPr="006E248D" w:rsidRDefault="00066D4C" w:rsidP="00066D4C">
      <w:pPr>
        <w:spacing w:line="360" w:lineRule="auto"/>
        <w:ind w:firstLine="709"/>
        <w:jc w:val="both"/>
        <w:rPr>
          <w:rFonts w:ascii="Times New Roman" w:hAnsi="Times New Roman" w:cs="Times New Roman"/>
          <w:sz w:val="28"/>
          <w:szCs w:val="28"/>
        </w:rPr>
      </w:pPr>
      <w:r w:rsidRPr="006E248D">
        <w:rPr>
          <w:rFonts w:ascii="Times New Roman" w:hAnsi="Times New Roman" w:cs="Times New Roman"/>
          <w:sz w:val="28"/>
          <w:szCs w:val="28"/>
        </w:rPr>
        <w:t>В 1857 году в губернии было 12 больниц и 7 аптек. Корпус медицинских работников состоял из 30 практикующих врачей, 6 фельдшеров, 25 лекарских</w:t>
      </w:r>
      <w:r>
        <w:rPr>
          <w:rFonts w:ascii="Times New Roman" w:hAnsi="Times New Roman" w:cs="Times New Roman"/>
          <w:sz w:val="28"/>
          <w:szCs w:val="28"/>
        </w:rPr>
        <w:t xml:space="preserve"> учеников, 16 повивальных бабок</w:t>
      </w:r>
      <w:r w:rsidRPr="006E248D">
        <w:rPr>
          <w:rFonts w:ascii="Times New Roman" w:hAnsi="Times New Roman" w:cs="Times New Roman"/>
          <w:sz w:val="28"/>
          <w:szCs w:val="28"/>
        </w:rPr>
        <w:t>. К 1913 году медицинский персонал увеличился до 198 враче</w:t>
      </w:r>
      <w:r>
        <w:rPr>
          <w:rFonts w:ascii="Times New Roman" w:hAnsi="Times New Roman" w:cs="Times New Roman"/>
          <w:sz w:val="28"/>
          <w:szCs w:val="28"/>
        </w:rPr>
        <w:t>й, 401 фельдшера и 220 акушерок</w:t>
      </w:r>
      <w:r w:rsidR="009331EB">
        <w:rPr>
          <w:rFonts w:ascii="Times New Roman" w:hAnsi="Times New Roman" w:cs="Times New Roman"/>
          <w:sz w:val="28"/>
          <w:szCs w:val="28"/>
        </w:rPr>
        <w:t xml:space="preserve"> </w:t>
      </w:r>
      <w:r w:rsidR="009331EB" w:rsidRPr="009331EB">
        <w:rPr>
          <w:rFonts w:ascii="Times New Roman" w:hAnsi="Times New Roman" w:cs="Times New Roman"/>
          <w:sz w:val="28"/>
          <w:szCs w:val="28"/>
        </w:rPr>
        <w:t>[34]</w:t>
      </w:r>
      <w:r w:rsidRPr="006E248D">
        <w:rPr>
          <w:rFonts w:ascii="Times New Roman" w:hAnsi="Times New Roman" w:cs="Times New Roman"/>
          <w:sz w:val="28"/>
          <w:szCs w:val="28"/>
        </w:rPr>
        <w:t>. Динамика роста числа лечебных заведений в Костромской губернии отражена на рис</w:t>
      </w:r>
      <w:r>
        <w:rPr>
          <w:rFonts w:ascii="Times New Roman" w:hAnsi="Times New Roman" w:cs="Times New Roman"/>
          <w:sz w:val="28"/>
          <w:szCs w:val="28"/>
        </w:rPr>
        <w:t>.</w:t>
      </w:r>
      <w:r w:rsidRPr="006E248D">
        <w:rPr>
          <w:rFonts w:ascii="Times New Roman" w:hAnsi="Times New Roman" w:cs="Times New Roman"/>
          <w:sz w:val="28"/>
          <w:szCs w:val="28"/>
        </w:rPr>
        <w:t xml:space="preserve"> </w:t>
      </w:r>
      <w:r>
        <w:rPr>
          <w:rFonts w:ascii="Times New Roman" w:hAnsi="Times New Roman" w:cs="Times New Roman"/>
          <w:sz w:val="28"/>
          <w:szCs w:val="28"/>
        </w:rPr>
        <w:t>3</w:t>
      </w:r>
      <w:r w:rsidRPr="006E248D">
        <w:rPr>
          <w:rFonts w:ascii="Times New Roman" w:hAnsi="Times New Roman" w:cs="Times New Roman"/>
          <w:sz w:val="28"/>
          <w:szCs w:val="28"/>
        </w:rPr>
        <w:t xml:space="preserve"> (темпы роста 6.5% – в год, число заведений в 1861 год принято за единицу), а динамика роста населения, больных и числа коек в больницах – на рис</w:t>
      </w:r>
      <w:r>
        <w:rPr>
          <w:rFonts w:ascii="Times New Roman" w:hAnsi="Times New Roman" w:cs="Times New Roman"/>
          <w:sz w:val="28"/>
          <w:szCs w:val="28"/>
        </w:rPr>
        <w:t>.</w:t>
      </w:r>
      <w:r w:rsidRPr="006E248D">
        <w:rPr>
          <w:rFonts w:ascii="Times New Roman" w:hAnsi="Times New Roman" w:cs="Times New Roman"/>
          <w:sz w:val="28"/>
          <w:szCs w:val="28"/>
        </w:rPr>
        <w:t xml:space="preserve"> </w:t>
      </w:r>
      <w:r>
        <w:rPr>
          <w:rFonts w:ascii="Times New Roman" w:hAnsi="Times New Roman" w:cs="Times New Roman"/>
          <w:sz w:val="28"/>
          <w:szCs w:val="28"/>
        </w:rPr>
        <w:t>4</w:t>
      </w:r>
      <w:r w:rsidRPr="006E248D">
        <w:rPr>
          <w:rFonts w:ascii="Times New Roman" w:hAnsi="Times New Roman" w:cs="Times New Roman"/>
          <w:sz w:val="28"/>
          <w:szCs w:val="28"/>
        </w:rPr>
        <w:t>.</w:t>
      </w:r>
    </w:p>
    <w:p w:rsidR="00066D4C" w:rsidRDefault="00066D4C" w:rsidP="00066D4C">
      <w:pPr>
        <w:autoSpaceDE w:val="0"/>
        <w:autoSpaceDN w:val="0"/>
        <w:adjustRightInd w:val="0"/>
        <w:spacing w:after="0" w:line="360" w:lineRule="auto"/>
        <w:jc w:val="center"/>
        <w:rPr>
          <w:rFonts w:eastAsia="Times-Roman"/>
          <w:sz w:val="28"/>
          <w:szCs w:val="28"/>
        </w:rPr>
      </w:pPr>
      <w:r>
        <w:rPr>
          <w:rFonts w:eastAsia="Times-Roman"/>
          <w:noProof/>
          <w:sz w:val="28"/>
          <w:szCs w:val="28"/>
          <w:lang w:eastAsia="ru-RU"/>
        </w:rPr>
        <w:lastRenderedPageBreak/>
        <w:drawing>
          <wp:inline distT="0" distB="0" distL="0" distR="0" wp14:anchorId="31842C52" wp14:editId="36A51CC8">
            <wp:extent cx="5231130" cy="2785745"/>
            <wp:effectExtent l="0" t="0" r="7620" b="0"/>
            <wp:docPr id="17" name="Рисунок 17" descr="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130" cy="2785745"/>
                    </a:xfrm>
                    <a:prstGeom prst="rect">
                      <a:avLst/>
                    </a:prstGeom>
                    <a:noFill/>
                    <a:ln>
                      <a:noFill/>
                    </a:ln>
                  </pic:spPr>
                </pic:pic>
              </a:graphicData>
            </a:graphic>
          </wp:inline>
        </w:drawing>
      </w:r>
    </w:p>
    <w:p w:rsidR="00066D4C" w:rsidRPr="006E248D" w:rsidRDefault="00066D4C" w:rsidP="00066D4C">
      <w:pPr>
        <w:autoSpaceDE w:val="0"/>
        <w:autoSpaceDN w:val="0"/>
        <w:adjustRightInd w:val="0"/>
        <w:jc w:val="center"/>
        <w:rPr>
          <w:rFonts w:ascii="Times New Roman" w:hAnsi="Times New Roman" w:cs="Times New Roman"/>
          <w:sz w:val="24"/>
          <w:szCs w:val="24"/>
        </w:rPr>
      </w:pPr>
      <w:r w:rsidRPr="006E248D">
        <w:rPr>
          <w:rFonts w:ascii="Times New Roman" w:hAnsi="Times New Roman" w:cs="Times New Roman"/>
          <w:sz w:val="24"/>
          <w:szCs w:val="24"/>
        </w:rPr>
        <w:t xml:space="preserve">Рисунок </w:t>
      </w:r>
      <w:r>
        <w:rPr>
          <w:rFonts w:ascii="Times New Roman" w:hAnsi="Times New Roman" w:cs="Times New Roman"/>
          <w:sz w:val="24"/>
          <w:szCs w:val="24"/>
        </w:rPr>
        <w:t>3.</w:t>
      </w:r>
      <w:r w:rsidRPr="006E248D">
        <w:rPr>
          <w:rFonts w:ascii="Times New Roman" w:hAnsi="Times New Roman" w:cs="Times New Roman"/>
          <w:sz w:val="24"/>
          <w:szCs w:val="24"/>
        </w:rPr>
        <w:t xml:space="preserve"> Динамика роста числа лечебных заведений в Костромской губернии (число больниц в 1864 г. принято за единицу).</w:t>
      </w:r>
    </w:p>
    <w:p w:rsidR="00066D4C" w:rsidRDefault="00066D4C" w:rsidP="00066D4C">
      <w:pPr>
        <w:spacing w:line="360" w:lineRule="auto"/>
        <w:ind w:firstLine="709"/>
        <w:jc w:val="both"/>
        <w:rPr>
          <w:rFonts w:eastAsia="Times-Roman"/>
          <w:sz w:val="28"/>
          <w:szCs w:val="28"/>
        </w:rPr>
      </w:pPr>
    </w:p>
    <w:p w:rsidR="00066D4C" w:rsidRDefault="00066D4C" w:rsidP="00066D4C">
      <w:pPr>
        <w:spacing w:after="0" w:line="360" w:lineRule="auto"/>
        <w:jc w:val="center"/>
        <w:rPr>
          <w:rFonts w:eastAsia="Times-Roman"/>
          <w:sz w:val="28"/>
          <w:szCs w:val="28"/>
        </w:rPr>
      </w:pPr>
      <w:r>
        <w:rPr>
          <w:rFonts w:eastAsia="Times-Roman"/>
          <w:noProof/>
          <w:sz w:val="28"/>
          <w:szCs w:val="28"/>
          <w:lang w:eastAsia="ru-RU"/>
        </w:rPr>
        <w:drawing>
          <wp:inline distT="0" distB="0" distL="0" distR="0" wp14:anchorId="774DFA12" wp14:editId="057F8771">
            <wp:extent cx="5231130" cy="2785745"/>
            <wp:effectExtent l="0" t="0" r="7620" b="0"/>
            <wp:docPr id="16" name="Рисунок 16"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130" cy="2785745"/>
                    </a:xfrm>
                    <a:prstGeom prst="rect">
                      <a:avLst/>
                    </a:prstGeom>
                    <a:noFill/>
                    <a:ln>
                      <a:noFill/>
                    </a:ln>
                  </pic:spPr>
                </pic:pic>
              </a:graphicData>
            </a:graphic>
          </wp:inline>
        </w:drawing>
      </w:r>
    </w:p>
    <w:p w:rsidR="00066D4C" w:rsidRPr="006E248D" w:rsidRDefault="00066D4C" w:rsidP="00066D4C">
      <w:pPr>
        <w:ind w:firstLine="709"/>
        <w:jc w:val="center"/>
        <w:rPr>
          <w:rFonts w:ascii="Times New Roman" w:hAnsi="Times New Roman" w:cs="Times New Roman"/>
          <w:sz w:val="24"/>
          <w:szCs w:val="24"/>
        </w:rPr>
      </w:pPr>
      <w:r w:rsidRPr="006E248D">
        <w:rPr>
          <w:rFonts w:ascii="Times New Roman" w:hAnsi="Times New Roman" w:cs="Times New Roman"/>
          <w:sz w:val="24"/>
          <w:szCs w:val="24"/>
        </w:rPr>
        <w:t xml:space="preserve">Рисунок </w:t>
      </w:r>
      <w:r>
        <w:rPr>
          <w:rFonts w:ascii="Times New Roman" w:hAnsi="Times New Roman" w:cs="Times New Roman"/>
          <w:sz w:val="24"/>
          <w:szCs w:val="24"/>
        </w:rPr>
        <w:t>4.</w:t>
      </w:r>
      <w:r w:rsidRPr="006E248D">
        <w:rPr>
          <w:rFonts w:ascii="Times New Roman" w:hAnsi="Times New Roman" w:cs="Times New Roman"/>
          <w:sz w:val="24"/>
          <w:szCs w:val="24"/>
        </w:rPr>
        <w:t xml:space="preserve"> Динамика роста населения Костромской губернии, числа зарегистрированных больных и увеличения числа больничных коек в больницах губернии </w:t>
      </w:r>
    </w:p>
    <w:p w:rsidR="00066D4C" w:rsidRDefault="00066D4C" w:rsidP="00066D4C">
      <w:pPr>
        <w:spacing w:line="360" w:lineRule="auto"/>
        <w:ind w:firstLine="709"/>
        <w:jc w:val="both"/>
        <w:rPr>
          <w:rFonts w:eastAsia="Times-Roman"/>
          <w:sz w:val="28"/>
          <w:szCs w:val="28"/>
        </w:rPr>
      </w:pPr>
    </w:p>
    <w:p w:rsidR="00066D4C" w:rsidRPr="006E248D" w:rsidRDefault="00066D4C" w:rsidP="00066D4C">
      <w:pPr>
        <w:spacing w:line="360" w:lineRule="auto"/>
        <w:ind w:firstLine="709"/>
        <w:jc w:val="both"/>
        <w:rPr>
          <w:rFonts w:ascii="Times New Roman" w:hAnsi="Times New Roman" w:cs="Times New Roman"/>
          <w:sz w:val="28"/>
          <w:szCs w:val="28"/>
        </w:rPr>
      </w:pPr>
      <w:r w:rsidRPr="006E248D">
        <w:rPr>
          <w:rFonts w:ascii="Times New Roman" w:hAnsi="Times New Roman" w:cs="Times New Roman"/>
          <w:sz w:val="28"/>
          <w:szCs w:val="28"/>
        </w:rPr>
        <w:t>Несмотря на высокие темпы роста числа лечебных заведений (6% в год, рис</w:t>
      </w:r>
      <w:r>
        <w:rPr>
          <w:rFonts w:ascii="Times New Roman" w:hAnsi="Times New Roman" w:cs="Times New Roman"/>
          <w:sz w:val="28"/>
          <w:szCs w:val="28"/>
        </w:rPr>
        <w:t>.</w:t>
      </w:r>
      <w:r w:rsidRPr="006E248D">
        <w:rPr>
          <w:rFonts w:ascii="Times New Roman" w:hAnsi="Times New Roman" w:cs="Times New Roman"/>
          <w:sz w:val="28"/>
          <w:szCs w:val="28"/>
        </w:rPr>
        <w:t xml:space="preserve"> </w:t>
      </w:r>
      <w:r>
        <w:rPr>
          <w:rFonts w:ascii="Times New Roman" w:hAnsi="Times New Roman" w:cs="Times New Roman"/>
          <w:sz w:val="28"/>
          <w:szCs w:val="28"/>
        </w:rPr>
        <w:t>3</w:t>
      </w:r>
      <w:r w:rsidRPr="006E248D">
        <w:rPr>
          <w:rFonts w:ascii="Times New Roman" w:hAnsi="Times New Roman" w:cs="Times New Roman"/>
          <w:sz w:val="28"/>
          <w:szCs w:val="28"/>
        </w:rPr>
        <w:t>), темпы роста больничных коек составляли 2.5% в год, поскольку более половины вновь открываемых лечебных заведений имели</w:t>
      </w:r>
      <w:r>
        <w:rPr>
          <w:rFonts w:ascii="Times New Roman" w:hAnsi="Times New Roman" w:cs="Times New Roman"/>
          <w:sz w:val="28"/>
          <w:szCs w:val="28"/>
        </w:rPr>
        <w:t xml:space="preserve"> не более 20 больничных коек</w:t>
      </w:r>
      <w:r w:rsidRPr="006E248D">
        <w:rPr>
          <w:rFonts w:ascii="Times New Roman" w:hAnsi="Times New Roman" w:cs="Times New Roman"/>
          <w:sz w:val="28"/>
          <w:szCs w:val="28"/>
        </w:rPr>
        <w:t xml:space="preserve">. Число аптек увеличилось к 1906 году до 31. Все больницы </w:t>
      </w:r>
      <w:r w:rsidRPr="006E248D">
        <w:rPr>
          <w:rFonts w:ascii="Times New Roman" w:hAnsi="Times New Roman" w:cs="Times New Roman"/>
          <w:sz w:val="28"/>
          <w:szCs w:val="28"/>
        </w:rPr>
        <w:lastRenderedPageBreak/>
        <w:t>содержались, практически, за счет местных доходов и частных пожертвований. Таким образом, организация системы охраны народного здравия полностью лежала на местных органах власти и на руководителях предприятий. Центральная власть обеспечивала подготовку врачей, выделяла финансовые ресурсы, издавала распоряжения и законодательные акты, регулирующие взаимоотношение различных организаций на местах.</w:t>
      </w:r>
    </w:p>
    <w:p w:rsidR="00066D4C" w:rsidRPr="00F91B54" w:rsidRDefault="00066D4C" w:rsidP="00066D4C">
      <w:pPr>
        <w:autoSpaceDE w:val="0"/>
        <w:autoSpaceDN w:val="0"/>
        <w:adjustRightInd w:val="0"/>
        <w:spacing w:line="360" w:lineRule="auto"/>
        <w:ind w:firstLine="709"/>
        <w:jc w:val="both"/>
        <w:rPr>
          <w:rFonts w:ascii="Times New Roman" w:hAnsi="Times New Roman" w:cs="Times New Roman"/>
          <w:sz w:val="28"/>
          <w:szCs w:val="28"/>
        </w:rPr>
      </w:pPr>
      <w:r w:rsidRPr="00F91B54">
        <w:rPr>
          <w:rFonts w:ascii="Times New Roman" w:hAnsi="Times New Roman" w:cs="Times New Roman"/>
          <w:sz w:val="28"/>
          <w:szCs w:val="28"/>
        </w:rPr>
        <w:t>Не менее тяжелая обстановка была и в стационарных заведениях. В 1913 году в губернии насчитывалось 3 409 больничных коек или 1 боль</w:t>
      </w:r>
      <w:r>
        <w:rPr>
          <w:rFonts w:ascii="Times New Roman" w:hAnsi="Times New Roman" w:cs="Times New Roman"/>
          <w:sz w:val="28"/>
          <w:szCs w:val="28"/>
        </w:rPr>
        <w:t>ничная койка на 450 жителей</w:t>
      </w:r>
      <w:r w:rsidRPr="00F91B54">
        <w:rPr>
          <w:rFonts w:ascii="Times New Roman" w:hAnsi="Times New Roman" w:cs="Times New Roman"/>
          <w:sz w:val="28"/>
          <w:szCs w:val="28"/>
        </w:rPr>
        <w:t>. При продолжительности лечения в стационарных условиях около 25 дней одна больничная койка приходилась на 20 больных в год. То есть в стационарных условия могли лечиться в течение года около 50000 жителей губернии или 3% всех граждан при 90% от численности населени</w:t>
      </w:r>
      <w:r>
        <w:rPr>
          <w:rFonts w:ascii="Times New Roman" w:hAnsi="Times New Roman" w:cs="Times New Roman"/>
          <w:sz w:val="28"/>
          <w:szCs w:val="28"/>
        </w:rPr>
        <w:t>я обращений за помощью к врачам</w:t>
      </w:r>
      <w:r w:rsidR="009331EB" w:rsidRPr="009331EB">
        <w:rPr>
          <w:rFonts w:ascii="Times New Roman" w:hAnsi="Times New Roman" w:cs="Times New Roman"/>
          <w:sz w:val="28"/>
          <w:szCs w:val="28"/>
        </w:rPr>
        <w:t xml:space="preserve"> [35]</w:t>
      </w:r>
      <w:r>
        <w:rPr>
          <w:rFonts w:ascii="Times New Roman" w:hAnsi="Times New Roman" w:cs="Times New Roman"/>
          <w:sz w:val="28"/>
          <w:szCs w:val="28"/>
        </w:rPr>
        <w:t>.</w:t>
      </w:r>
    </w:p>
    <w:p w:rsidR="003B6042" w:rsidRPr="00142900" w:rsidRDefault="00927215" w:rsidP="00142900">
      <w:pPr>
        <w:pStyle w:val="2"/>
        <w:spacing w:after="240"/>
        <w:jc w:val="center"/>
        <w:rPr>
          <w:rFonts w:ascii="Times New Roman" w:hAnsi="Times New Roman" w:cs="Times New Roman"/>
          <w:color w:val="auto"/>
          <w:sz w:val="32"/>
          <w:szCs w:val="32"/>
        </w:rPr>
      </w:pPr>
      <w:bookmarkStart w:id="7" w:name="_Toc449546720"/>
      <w:r>
        <w:rPr>
          <w:rFonts w:ascii="Times New Roman" w:hAnsi="Times New Roman" w:cs="Times New Roman"/>
          <w:color w:val="auto"/>
          <w:sz w:val="32"/>
          <w:szCs w:val="32"/>
        </w:rPr>
        <w:t>1.</w:t>
      </w:r>
      <w:r w:rsidR="003B6042" w:rsidRPr="00142900">
        <w:rPr>
          <w:rFonts w:ascii="Times New Roman" w:hAnsi="Times New Roman" w:cs="Times New Roman"/>
          <w:color w:val="auto"/>
          <w:sz w:val="32"/>
          <w:szCs w:val="32"/>
        </w:rPr>
        <w:t>3. Анализ статистических данных</w:t>
      </w:r>
      <w:bookmarkEnd w:id="7"/>
    </w:p>
    <w:p w:rsidR="00066D4C" w:rsidRDefault="00066D4C" w:rsidP="00066D4C">
      <w:pPr>
        <w:autoSpaceDE w:val="0"/>
        <w:autoSpaceDN w:val="0"/>
        <w:adjustRightInd w:val="0"/>
        <w:spacing w:line="360" w:lineRule="auto"/>
        <w:ind w:firstLine="709"/>
        <w:jc w:val="both"/>
        <w:rPr>
          <w:rFonts w:ascii="Times New Roman" w:hAnsi="Times New Roman" w:cs="Times New Roman"/>
          <w:sz w:val="28"/>
          <w:szCs w:val="28"/>
        </w:rPr>
      </w:pPr>
      <w:r w:rsidRPr="00F91B54">
        <w:rPr>
          <w:rFonts w:ascii="Times New Roman" w:hAnsi="Times New Roman" w:cs="Times New Roman"/>
          <w:sz w:val="28"/>
          <w:szCs w:val="28"/>
        </w:rPr>
        <w:t>Как следует из отчетов врачей Костромской губернии основными задачами, которые решались в тот период, были расширение площадей больничных заведений, увеличение численности медицинского персонала, расширение сети медицинских участков. Усилия были направлены на борьбу с эпидемическими, венерическими, острыми и хроническими заболеваниями, проведение санитарных мероприятий. Вероятно, что в таких тяжелых условиях работы, когда приходилось все время решать текущие задачи, ни специалистам, ни городской управе, некогда было ставить и решать задачи по кардинальному улучшению всей системы здравоохранения губернии. Тем не менее, усилиями медицинских работников и общественности при поддержке органов управления по сравнению с 1857 годом к началу XX века число граждан, которым оказывалась медицинская помощь, увеличилось в семь раз</w:t>
      </w:r>
      <w:r w:rsidR="009331EB" w:rsidRPr="009331EB">
        <w:rPr>
          <w:rFonts w:ascii="Times New Roman" w:hAnsi="Times New Roman" w:cs="Times New Roman"/>
          <w:sz w:val="28"/>
          <w:szCs w:val="28"/>
        </w:rPr>
        <w:t xml:space="preserve"> [27, 28]</w:t>
      </w:r>
      <w:r w:rsidRPr="00F91B54">
        <w:rPr>
          <w:rFonts w:ascii="Times New Roman" w:hAnsi="Times New Roman" w:cs="Times New Roman"/>
          <w:sz w:val="28"/>
          <w:szCs w:val="28"/>
        </w:rPr>
        <w:t>.</w:t>
      </w:r>
    </w:p>
    <w:p w:rsidR="00066D4C" w:rsidRPr="00F91B54" w:rsidRDefault="00066D4C" w:rsidP="00066D4C">
      <w:pPr>
        <w:autoSpaceDE w:val="0"/>
        <w:autoSpaceDN w:val="0"/>
        <w:adjustRightInd w:val="0"/>
        <w:spacing w:line="360" w:lineRule="auto"/>
        <w:ind w:firstLine="709"/>
        <w:jc w:val="both"/>
        <w:rPr>
          <w:rFonts w:ascii="Times New Roman" w:hAnsi="Times New Roman" w:cs="Times New Roman"/>
          <w:sz w:val="28"/>
          <w:szCs w:val="28"/>
        </w:rPr>
      </w:pPr>
      <w:r w:rsidRPr="002C72ED">
        <w:rPr>
          <w:rFonts w:ascii="Times New Roman" w:hAnsi="Times New Roman" w:cs="Times New Roman"/>
          <w:sz w:val="28"/>
          <w:szCs w:val="28"/>
        </w:rPr>
        <w:lastRenderedPageBreak/>
        <w:t>В Костромской губернии система охраны здоровья граждан во второй половине XIX века формировалась местными органами власти. Несмотря на активность врачей и общественности, направленную на улучшение медицинского обслуживания, увеличение количество врачей и младшего медицинского персонала, числа лечебных заведений и числа больничных коек уменьшить рост заболеваемости граждан не удалось. Число больных росло более высокими темпами, чем численность населения губернии. Высокие темпы роста заболеваемости по отдельным болезням таким, как венерические и алкоголизм, приводили все к большему увеличению числа больных этими болезнями. Все мероприятия организационного характера, как центральной власти, так и органов местного самоуправления, направленные на ограничение заболеваемости населения, радикально не улучшали положение по объективным причинам – прежде всего из-за недостатка квалифицированных кадров и «слабости» материально-технической базы. Наиболее значимыми результатами деятельности за этот период губернских органов управления, медицинского корпуса и общественности губернии стало создание системы подготовки младшего медицинского персонала и улучшение медицинского обслуживания женщин и детей. Тем не менее, не удалось подойти, несмотря на понимание важности проблемы, и к решению таких стратегических задач как уменьшение детской смертности и заболеваемости отдельными инфекционными заболеваниями, лечения болезней, характерных для детей в возрасте до 5 лет, и болезней репродуктивной системы женщин. Сорока лет начального этапа формирования земской системы народного здравия оказалось недостаточно для перехода на более высокий уровень медицинской поддержки граждан.</w:t>
      </w:r>
    </w:p>
    <w:p w:rsidR="00066D4C" w:rsidRDefault="00066D4C" w:rsidP="00066D4C">
      <w:pPr>
        <w:jc w:val="center"/>
        <w:rPr>
          <w:rFonts w:ascii="Times New Roman" w:hAnsi="Times New Roman" w:cs="Times New Roman"/>
          <w:b/>
          <w:sz w:val="36"/>
          <w:szCs w:val="36"/>
        </w:rPr>
      </w:pPr>
    </w:p>
    <w:p w:rsidR="00066D4C" w:rsidRDefault="00066D4C" w:rsidP="00066D4C">
      <w:pPr>
        <w:jc w:val="center"/>
        <w:rPr>
          <w:rFonts w:ascii="Times New Roman" w:hAnsi="Times New Roman" w:cs="Times New Roman"/>
          <w:b/>
          <w:sz w:val="36"/>
          <w:szCs w:val="36"/>
        </w:rPr>
      </w:pPr>
    </w:p>
    <w:p w:rsidR="00066D4C" w:rsidRDefault="00066D4C" w:rsidP="00066D4C">
      <w:pPr>
        <w:jc w:val="center"/>
        <w:rPr>
          <w:rFonts w:ascii="Times New Roman" w:hAnsi="Times New Roman" w:cs="Times New Roman"/>
          <w:b/>
          <w:sz w:val="36"/>
          <w:szCs w:val="36"/>
        </w:rPr>
      </w:pPr>
    </w:p>
    <w:p w:rsidR="00066D4C" w:rsidRPr="00142900" w:rsidRDefault="00823FC0" w:rsidP="00142900">
      <w:pPr>
        <w:pStyle w:val="1"/>
        <w:spacing w:after="240"/>
        <w:ind w:firstLine="0"/>
        <w:rPr>
          <w:rFonts w:cs="Times New Roman"/>
          <w:sz w:val="36"/>
          <w:szCs w:val="36"/>
        </w:rPr>
      </w:pPr>
      <w:bookmarkStart w:id="8" w:name="_Toc449546721"/>
      <w:r w:rsidRPr="00142900">
        <w:rPr>
          <w:rFonts w:cs="Times New Roman"/>
          <w:sz w:val="36"/>
          <w:szCs w:val="36"/>
        </w:rPr>
        <w:lastRenderedPageBreak/>
        <w:t xml:space="preserve">Глава 2. </w:t>
      </w:r>
      <w:r w:rsidR="004C1D49" w:rsidRPr="00142900">
        <w:rPr>
          <w:rFonts w:cs="Times New Roman"/>
          <w:sz w:val="36"/>
          <w:szCs w:val="36"/>
        </w:rPr>
        <w:t>Онкологическая служба</w:t>
      </w:r>
      <w:r w:rsidRPr="00142900">
        <w:rPr>
          <w:rFonts w:cs="Times New Roman"/>
          <w:sz w:val="36"/>
          <w:szCs w:val="36"/>
        </w:rPr>
        <w:t xml:space="preserve"> Санкт-Петербург</w:t>
      </w:r>
      <w:r w:rsidR="004C1D49" w:rsidRPr="00142900">
        <w:rPr>
          <w:rFonts w:cs="Times New Roman"/>
          <w:sz w:val="36"/>
          <w:szCs w:val="36"/>
        </w:rPr>
        <w:t>а</w:t>
      </w:r>
      <w:bookmarkEnd w:id="8"/>
    </w:p>
    <w:p w:rsidR="00A0068A" w:rsidRPr="00142900" w:rsidRDefault="00927215" w:rsidP="009E376B">
      <w:pPr>
        <w:pStyle w:val="2"/>
        <w:spacing w:after="240"/>
        <w:jc w:val="center"/>
        <w:rPr>
          <w:rFonts w:ascii="Times New Roman" w:hAnsi="Times New Roman" w:cs="Times New Roman"/>
          <w:sz w:val="32"/>
          <w:szCs w:val="32"/>
        </w:rPr>
      </w:pPr>
      <w:bookmarkStart w:id="9" w:name="_Toc449546722"/>
      <w:r>
        <w:rPr>
          <w:rFonts w:ascii="Times New Roman" w:hAnsi="Times New Roman" w:cs="Times New Roman"/>
          <w:color w:val="auto"/>
          <w:sz w:val="32"/>
          <w:szCs w:val="32"/>
        </w:rPr>
        <w:t>2.</w:t>
      </w:r>
      <w:r w:rsidR="00823FC0" w:rsidRPr="00142900">
        <w:rPr>
          <w:rFonts w:ascii="Times New Roman" w:hAnsi="Times New Roman" w:cs="Times New Roman"/>
          <w:color w:val="auto"/>
          <w:sz w:val="32"/>
          <w:szCs w:val="32"/>
        </w:rPr>
        <w:t xml:space="preserve">1. </w:t>
      </w:r>
      <w:r w:rsidR="00FF2203" w:rsidRPr="00142900">
        <w:rPr>
          <w:rFonts w:ascii="Times New Roman" w:hAnsi="Times New Roman" w:cs="Times New Roman"/>
          <w:color w:val="auto"/>
          <w:sz w:val="32"/>
          <w:szCs w:val="32"/>
        </w:rPr>
        <w:t>История онкологической службы Санкт-Петербурга</w:t>
      </w:r>
      <w:bookmarkEnd w:id="9"/>
    </w:p>
    <w:p w:rsidR="00A0068A" w:rsidRPr="00A0068A" w:rsidRDefault="00A0068A" w:rsidP="00A0068A">
      <w:pPr>
        <w:spacing w:line="360" w:lineRule="auto"/>
        <w:ind w:firstLine="708"/>
        <w:jc w:val="both"/>
        <w:rPr>
          <w:rFonts w:ascii="Times New Roman" w:hAnsi="Times New Roman" w:cs="Times New Roman"/>
          <w:sz w:val="28"/>
          <w:szCs w:val="28"/>
        </w:rPr>
      </w:pPr>
      <w:r w:rsidRPr="00A0068A">
        <w:rPr>
          <w:rFonts w:ascii="Times New Roman" w:hAnsi="Times New Roman" w:cs="Times New Roman"/>
          <w:sz w:val="28"/>
          <w:szCs w:val="28"/>
        </w:rPr>
        <w:t xml:space="preserve">Проблема заболеваемости и смертности </w:t>
      </w:r>
      <w:r w:rsidR="00DD473E">
        <w:rPr>
          <w:rFonts w:ascii="Times New Roman" w:hAnsi="Times New Roman" w:cs="Times New Roman"/>
          <w:sz w:val="28"/>
          <w:szCs w:val="28"/>
        </w:rPr>
        <w:t xml:space="preserve">по причине </w:t>
      </w:r>
      <w:r w:rsidRPr="00A0068A">
        <w:rPr>
          <w:rFonts w:ascii="Times New Roman" w:hAnsi="Times New Roman" w:cs="Times New Roman"/>
          <w:sz w:val="28"/>
          <w:szCs w:val="28"/>
        </w:rPr>
        <w:t xml:space="preserve">злокачественных новообразований является наиболее актуальной на сегодняшний день как в Санкт-Петербурге, так и в </w:t>
      </w:r>
      <w:r w:rsidR="00DD473E">
        <w:rPr>
          <w:rFonts w:ascii="Times New Roman" w:hAnsi="Times New Roman" w:cs="Times New Roman"/>
          <w:sz w:val="28"/>
          <w:szCs w:val="28"/>
        </w:rPr>
        <w:t>России</w:t>
      </w:r>
      <w:r w:rsidRPr="00A0068A">
        <w:rPr>
          <w:rFonts w:ascii="Times New Roman" w:hAnsi="Times New Roman" w:cs="Times New Roman"/>
          <w:sz w:val="28"/>
          <w:szCs w:val="28"/>
        </w:rPr>
        <w:t xml:space="preserve"> в целом. </w:t>
      </w:r>
      <w:r w:rsidR="00DD473E">
        <w:rPr>
          <w:rFonts w:ascii="Times New Roman" w:hAnsi="Times New Roman" w:cs="Times New Roman"/>
          <w:sz w:val="28"/>
          <w:szCs w:val="28"/>
        </w:rPr>
        <w:t>В 2015 году свое семидесятилетие отметила онкологическая служба нашей страны, однако зарождение службы произошло гораздо раньше</w:t>
      </w:r>
      <w:r w:rsidRPr="00A0068A">
        <w:rPr>
          <w:rFonts w:ascii="Times New Roman" w:hAnsi="Times New Roman" w:cs="Times New Roman"/>
          <w:sz w:val="28"/>
          <w:szCs w:val="28"/>
        </w:rPr>
        <w:t xml:space="preserve">. </w:t>
      </w:r>
    </w:p>
    <w:p w:rsidR="00A0068A" w:rsidRPr="00A0068A" w:rsidRDefault="00A0068A" w:rsidP="00AB2C3C">
      <w:pPr>
        <w:spacing w:line="360" w:lineRule="auto"/>
        <w:ind w:firstLine="708"/>
        <w:jc w:val="both"/>
        <w:rPr>
          <w:rFonts w:ascii="Times New Roman" w:hAnsi="Times New Roman" w:cs="Times New Roman"/>
          <w:sz w:val="28"/>
          <w:szCs w:val="28"/>
        </w:rPr>
      </w:pPr>
      <w:r w:rsidRPr="00A0068A">
        <w:rPr>
          <w:rFonts w:ascii="Times New Roman" w:hAnsi="Times New Roman" w:cs="Times New Roman"/>
          <w:sz w:val="28"/>
          <w:szCs w:val="28"/>
        </w:rPr>
        <w:t xml:space="preserve">31 марта 1914 года </w:t>
      </w:r>
      <w:r w:rsidR="00CF4852">
        <w:rPr>
          <w:rFonts w:ascii="Times New Roman" w:hAnsi="Times New Roman" w:cs="Times New Roman"/>
          <w:sz w:val="28"/>
          <w:szCs w:val="28"/>
        </w:rPr>
        <w:t>в Петрограде</w:t>
      </w:r>
      <w:r w:rsidR="00DD473E">
        <w:rPr>
          <w:rFonts w:ascii="Times New Roman" w:hAnsi="Times New Roman" w:cs="Times New Roman"/>
          <w:sz w:val="28"/>
          <w:szCs w:val="28"/>
        </w:rPr>
        <w:t xml:space="preserve"> </w:t>
      </w:r>
      <w:r w:rsidRPr="00A0068A">
        <w:rPr>
          <w:rFonts w:ascii="Times New Roman" w:hAnsi="Times New Roman" w:cs="Times New Roman"/>
          <w:sz w:val="28"/>
          <w:szCs w:val="28"/>
        </w:rPr>
        <w:t xml:space="preserve">состоялся </w:t>
      </w:r>
      <w:r w:rsidRPr="00A0068A">
        <w:rPr>
          <w:rFonts w:ascii="Times New Roman" w:hAnsi="Times New Roman" w:cs="Times New Roman"/>
          <w:sz w:val="28"/>
          <w:szCs w:val="28"/>
          <w:lang w:val="en-US"/>
        </w:rPr>
        <w:t>I</w:t>
      </w:r>
      <w:r w:rsidRPr="00A0068A">
        <w:rPr>
          <w:rFonts w:ascii="Times New Roman" w:hAnsi="Times New Roman" w:cs="Times New Roman"/>
          <w:sz w:val="28"/>
          <w:szCs w:val="28"/>
        </w:rPr>
        <w:t xml:space="preserve"> Всероссийский съезд по борьбе с раковыми заболеваниями, основным</w:t>
      </w:r>
      <w:r w:rsidR="00856035">
        <w:rPr>
          <w:rFonts w:ascii="Times New Roman" w:hAnsi="Times New Roman" w:cs="Times New Roman"/>
          <w:sz w:val="28"/>
          <w:szCs w:val="28"/>
        </w:rPr>
        <w:t>и вопроса</w:t>
      </w:r>
      <w:r w:rsidRPr="00A0068A">
        <w:rPr>
          <w:rFonts w:ascii="Times New Roman" w:hAnsi="Times New Roman" w:cs="Times New Roman"/>
          <w:sz w:val="28"/>
          <w:szCs w:val="28"/>
        </w:rPr>
        <w:t>м</w:t>
      </w:r>
      <w:r w:rsidR="00856035">
        <w:rPr>
          <w:rFonts w:ascii="Times New Roman" w:hAnsi="Times New Roman" w:cs="Times New Roman"/>
          <w:sz w:val="28"/>
          <w:szCs w:val="28"/>
        </w:rPr>
        <w:t>и которого были методы диагностики и лечения, а также статистика опухолевых заболеваний.</w:t>
      </w:r>
      <w:r w:rsidRPr="00A0068A">
        <w:rPr>
          <w:rFonts w:ascii="Times New Roman" w:hAnsi="Times New Roman" w:cs="Times New Roman"/>
          <w:sz w:val="28"/>
          <w:szCs w:val="28"/>
        </w:rPr>
        <w:t xml:space="preserve"> На развитии противораковой борьбы негативно сказались Первая Мировая война, Великая Русская революция и Великая Отечественная война. Несмотря на нелегкое время, благодаря усилиям Н.Н. Петрова 15 октября 1926 года на базе больницы имени И.И. Мечникова в Ленинграде было организовано онкологическое отделение. Позднее на базе котор</w:t>
      </w:r>
      <w:r w:rsidR="00856035">
        <w:rPr>
          <w:rFonts w:ascii="Times New Roman" w:hAnsi="Times New Roman" w:cs="Times New Roman"/>
          <w:sz w:val="28"/>
          <w:szCs w:val="28"/>
        </w:rPr>
        <w:t>ого был создан самостоятельный н</w:t>
      </w:r>
      <w:r w:rsidRPr="00A0068A">
        <w:rPr>
          <w:rFonts w:ascii="Times New Roman" w:hAnsi="Times New Roman" w:cs="Times New Roman"/>
          <w:sz w:val="28"/>
          <w:szCs w:val="28"/>
        </w:rPr>
        <w:t>аучно-практический онкологический институт, который является членом Международно</w:t>
      </w:r>
      <w:r w:rsidR="00DE69A0">
        <w:rPr>
          <w:rFonts w:ascii="Times New Roman" w:hAnsi="Times New Roman" w:cs="Times New Roman"/>
          <w:sz w:val="28"/>
          <w:szCs w:val="28"/>
        </w:rPr>
        <w:t>го противоракового союза, а так</w:t>
      </w:r>
      <w:r w:rsidRPr="00A0068A">
        <w:rPr>
          <w:rFonts w:ascii="Times New Roman" w:hAnsi="Times New Roman" w:cs="Times New Roman"/>
          <w:sz w:val="28"/>
          <w:szCs w:val="28"/>
        </w:rPr>
        <w:t xml:space="preserve">же сотрудничает со Всемирной организацией здравоохранения. В 1931 году на </w:t>
      </w:r>
      <w:r w:rsidRPr="00A0068A">
        <w:rPr>
          <w:rFonts w:ascii="Times New Roman" w:hAnsi="Times New Roman" w:cs="Times New Roman"/>
          <w:sz w:val="28"/>
          <w:szCs w:val="28"/>
          <w:lang w:val="en-US"/>
        </w:rPr>
        <w:t>I</w:t>
      </w:r>
      <w:r w:rsidRPr="00A0068A">
        <w:rPr>
          <w:rFonts w:ascii="Times New Roman" w:hAnsi="Times New Roman" w:cs="Times New Roman"/>
          <w:sz w:val="28"/>
          <w:szCs w:val="28"/>
        </w:rPr>
        <w:t xml:space="preserve"> Всесоюзном съезде онкологов </w:t>
      </w:r>
      <w:r w:rsidR="00856035">
        <w:rPr>
          <w:rFonts w:ascii="Times New Roman" w:hAnsi="Times New Roman" w:cs="Times New Roman"/>
          <w:sz w:val="28"/>
          <w:szCs w:val="28"/>
        </w:rPr>
        <w:t>освещались актуальны</w:t>
      </w:r>
      <w:r w:rsidR="00066D4C">
        <w:rPr>
          <w:rFonts w:ascii="Times New Roman" w:hAnsi="Times New Roman" w:cs="Times New Roman"/>
          <w:sz w:val="28"/>
          <w:szCs w:val="28"/>
        </w:rPr>
        <w:t xml:space="preserve">е проблемы онкологии, </w:t>
      </w:r>
      <w:r w:rsidR="00856035">
        <w:rPr>
          <w:rFonts w:ascii="Times New Roman" w:hAnsi="Times New Roman" w:cs="Times New Roman"/>
          <w:sz w:val="28"/>
          <w:szCs w:val="28"/>
        </w:rPr>
        <w:t>вопросы кадров и клинической диагностики</w:t>
      </w:r>
      <w:r w:rsidRPr="00A0068A">
        <w:rPr>
          <w:rFonts w:ascii="Times New Roman" w:hAnsi="Times New Roman" w:cs="Times New Roman"/>
          <w:sz w:val="28"/>
          <w:szCs w:val="28"/>
        </w:rPr>
        <w:t xml:space="preserve">. </w:t>
      </w:r>
    </w:p>
    <w:p w:rsidR="00A0068A" w:rsidRPr="00A0068A" w:rsidRDefault="00A0068A" w:rsidP="00AB2C3C">
      <w:pPr>
        <w:spacing w:line="360" w:lineRule="auto"/>
        <w:ind w:firstLine="708"/>
        <w:jc w:val="both"/>
        <w:rPr>
          <w:rFonts w:ascii="Times New Roman" w:hAnsi="Times New Roman" w:cs="Times New Roman"/>
          <w:sz w:val="28"/>
          <w:szCs w:val="28"/>
        </w:rPr>
      </w:pPr>
      <w:r w:rsidRPr="00A0068A">
        <w:rPr>
          <w:rFonts w:ascii="Times New Roman" w:hAnsi="Times New Roman" w:cs="Times New Roman"/>
          <w:sz w:val="28"/>
          <w:szCs w:val="28"/>
        </w:rPr>
        <w:t xml:space="preserve">Официальной датой рождения онкологической службы считается 30 апреля 1945 года – дата издания Постановления Совнаркома СССР №935 «О мерах по улучшению онкологической помощи населению». Согласно Постановлению была создана сеть онкологических диспансеров, задачами которых являются лечение и учет больных со злокачественными новообразованиями. </w:t>
      </w:r>
    </w:p>
    <w:p w:rsidR="00FF2203" w:rsidRDefault="00A0068A" w:rsidP="00C15A02">
      <w:pPr>
        <w:spacing w:line="360" w:lineRule="auto"/>
        <w:ind w:firstLine="708"/>
        <w:jc w:val="both"/>
      </w:pPr>
      <w:r w:rsidRPr="00A0068A">
        <w:rPr>
          <w:rFonts w:ascii="Times New Roman" w:hAnsi="Times New Roman" w:cs="Times New Roman"/>
          <w:sz w:val="28"/>
          <w:szCs w:val="28"/>
        </w:rPr>
        <w:lastRenderedPageBreak/>
        <w:t xml:space="preserve">В соответствии с Указом Президента России от 20 апреля 1993 года </w:t>
      </w:r>
      <w:r w:rsidR="001870B6">
        <w:rPr>
          <w:rFonts w:ascii="Times New Roman" w:hAnsi="Times New Roman" w:cs="Times New Roman"/>
          <w:sz w:val="28"/>
          <w:szCs w:val="28"/>
        </w:rPr>
        <w:t xml:space="preserve">    </w:t>
      </w:r>
      <w:r w:rsidRPr="00A0068A">
        <w:rPr>
          <w:rFonts w:ascii="Times New Roman" w:hAnsi="Times New Roman" w:cs="Times New Roman"/>
          <w:sz w:val="28"/>
          <w:szCs w:val="28"/>
          <w:lang w:val="en-US"/>
        </w:rPr>
        <w:t>N</w:t>
      </w:r>
      <w:r w:rsidRPr="00A0068A">
        <w:rPr>
          <w:rFonts w:ascii="Times New Roman" w:hAnsi="Times New Roman" w:cs="Times New Roman"/>
          <w:sz w:val="28"/>
          <w:szCs w:val="28"/>
        </w:rPr>
        <w:t xml:space="preserve"> 468 в части пункта 4б «разработать и внедрить систему наблюдения и контроля (мониторинга) здоровья населения Российской Федерации» Приказом Министерства здравоохранения Российской Федерации от 23 декабря 1996 года </w:t>
      </w:r>
      <w:r w:rsidRPr="00A0068A">
        <w:rPr>
          <w:rFonts w:ascii="Times New Roman" w:hAnsi="Times New Roman" w:cs="Times New Roman"/>
          <w:sz w:val="28"/>
          <w:szCs w:val="28"/>
          <w:lang w:val="en-US"/>
        </w:rPr>
        <w:t>N</w:t>
      </w:r>
      <w:r w:rsidRPr="00A0068A">
        <w:rPr>
          <w:rFonts w:ascii="Times New Roman" w:hAnsi="Times New Roman" w:cs="Times New Roman"/>
          <w:sz w:val="28"/>
          <w:szCs w:val="28"/>
        </w:rPr>
        <w:t xml:space="preserve"> 420 были сформированы общие положения о раковом регистре территориального уровня</w:t>
      </w:r>
      <w:r w:rsidR="009331EB" w:rsidRPr="009331EB">
        <w:rPr>
          <w:rFonts w:ascii="Times New Roman" w:hAnsi="Times New Roman" w:cs="Times New Roman"/>
          <w:sz w:val="28"/>
          <w:szCs w:val="28"/>
        </w:rPr>
        <w:t xml:space="preserve"> [4]</w:t>
      </w:r>
      <w:r w:rsidRPr="00A0068A">
        <w:rPr>
          <w:rFonts w:ascii="Times New Roman" w:hAnsi="Times New Roman" w:cs="Times New Roman"/>
          <w:sz w:val="28"/>
          <w:szCs w:val="28"/>
        </w:rPr>
        <w:t>. В соответствии с Приказом была разработана система ведения регистра на федеральном уровне.</w:t>
      </w:r>
      <w:r>
        <w:t xml:space="preserve"> </w:t>
      </w:r>
      <w:r>
        <w:tab/>
      </w:r>
    </w:p>
    <w:p w:rsidR="00C15A02" w:rsidRDefault="00C15A02" w:rsidP="00C15A02">
      <w:pPr>
        <w:spacing w:line="360" w:lineRule="auto"/>
        <w:ind w:firstLine="708"/>
        <w:jc w:val="both"/>
        <w:rPr>
          <w:rFonts w:ascii="Times New Roman" w:hAnsi="Times New Roman" w:cs="Times New Roman"/>
          <w:sz w:val="28"/>
          <w:szCs w:val="28"/>
        </w:rPr>
      </w:pPr>
      <w:r w:rsidRPr="00C15A02">
        <w:rPr>
          <w:rFonts w:ascii="Times New Roman" w:hAnsi="Times New Roman" w:cs="Times New Roman"/>
          <w:sz w:val="28"/>
          <w:szCs w:val="28"/>
        </w:rPr>
        <w:t xml:space="preserve">XXI век </w:t>
      </w:r>
      <w:r w:rsidR="00DE03C8">
        <w:rPr>
          <w:rFonts w:ascii="Times New Roman" w:hAnsi="Times New Roman" w:cs="Times New Roman"/>
          <w:sz w:val="28"/>
          <w:szCs w:val="28"/>
        </w:rPr>
        <w:t>вывел проблему онкологической патологии на федеральный уровень. Решаются проблемы финансирования, подготовки кадров, повышения уровня диагностики,</w:t>
      </w:r>
      <w:r w:rsidR="001870B6">
        <w:rPr>
          <w:rFonts w:ascii="Times New Roman" w:hAnsi="Times New Roman" w:cs="Times New Roman"/>
          <w:sz w:val="28"/>
          <w:szCs w:val="28"/>
        </w:rPr>
        <w:t xml:space="preserve"> проведения </w:t>
      </w:r>
      <w:proofErr w:type="spellStart"/>
      <w:r w:rsidR="001870B6">
        <w:rPr>
          <w:rFonts w:ascii="Times New Roman" w:hAnsi="Times New Roman" w:cs="Times New Roman"/>
          <w:sz w:val="28"/>
          <w:szCs w:val="28"/>
        </w:rPr>
        <w:t>пост</w:t>
      </w:r>
      <w:r w:rsidR="00DE03C8">
        <w:rPr>
          <w:rFonts w:ascii="Times New Roman" w:hAnsi="Times New Roman" w:cs="Times New Roman"/>
          <w:sz w:val="28"/>
          <w:szCs w:val="28"/>
        </w:rPr>
        <w:t>реабилитационного</w:t>
      </w:r>
      <w:proofErr w:type="spellEnd"/>
      <w:r w:rsidR="00DE03C8">
        <w:rPr>
          <w:rFonts w:ascii="Times New Roman" w:hAnsi="Times New Roman" w:cs="Times New Roman"/>
          <w:sz w:val="28"/>
          <w:szCs w:val="28"/>
        </w:rPr>
        <w:t xml:space="preserve"> периода и многие другие. Разрабатываются федеральные целевые программы, благодаря которым повышается доступность и эффективность онкологической помощи, совершенствуется техническое оборудование и методики </w:t>
      </w:r>
      <w:proofErr w:type="spellStart"/>
      <w:r w:rsidR="00A7059D">
        <w:rPr>
          <w:rFonts w:ascii="Times New Roman" w:hAnsi="Times New Roman" w:cs="Times New Roman"/>
          <w:sz w:val="28"/>
          <w:szCs w:val="28"/>
        </w:rPr>
        <w:t>выявляемости</w:t>
      </w:r>
      <w:proofErr w:type="spellEnd"/>
      <w:r w:rsidR="00A7059D">
        <w:rPr>
          <w:rFonts w:ascii="Times New Roman" w:hAnsi="Times New Roman" w:cs="Times New Roman"/>
          <w:sz w:val="28"/>
          <w:szCs w:val="28"/>
        </w:rPr>
        <w:t>.</w:t>
      </w:r>
      <w:r w:rsidR="00DE03C8">
        <w:rPr>
          <w:rFonts w:ascii="Times New Roman" w:hAnsi="Times New Roman" w:cs="Times New Roman"/>
          <w:sz w:val="28"/>
          <w:szCs w:val="28"/>
        </w:rPr>
        <w:t xml:space="preserve"> </w:t>
      </w:r>
    </w:p>
    <w:p w:rsidR="000C1AFC" w:rsidRPr="00142900" w:rsidRDefault="00823FC0" w:rsidP="00142900">
      <w:pPr>
        <w:pStyle w:val="2"/>
        <w:spacing w:after="240"/>
        <w:jc w:val="center"/>
        <w:rPr>
          <w:rFonts w:ascii="Times New Roman" w:hAnsi="Times New Roman" w:cs="Times New Roman"/>
          <w:color w:val="auto"/>
          <w:sz w:val="32"/>
          <w:szCs w:val="32"/>
        </w:rPr>
      </w:pPr>
      <w:bookmarkStart w:id="10" w:name="_Toc449546723"/>
      <w:r w:rsidRPr="00142900">
        <w:rPr>
          <w:rFonts w:ascii="Times New Roman" w:hAnsi="Times New Roman" w:cs="Times New Roman"/>
          <w:color w:val="auto"/>
          <w:sz w:val="32"/>
          <w:szCs w:val="32"/>
        </w:rPr>
        <w:t>2</w:t>
      </w:r>
      <w:r w:rsidR="00927215">
        <w:rPr>
          <w:rFonts w:ascii="Times New Roman" w:hAnsi="Times New Roman" w:cs="Times New Roman"/>
          <w:color w:val="auto"/>
          <w:sz w:val="32"/>
          <w:szCs w:val="32"/>
        </w:rPr>
        <w:t>.2</w:t>
      </w:r>
      <w:r w:rsidRPr="00142900">
        <w:rPr>
          <w:rFonts w:ascii="Times New Roman" w:hAnsi="Times New Roman" w:cs="Times New Roman"/>
          <w:color w:val="auto"/>
          <w:sz w:val="32"/>
          <w:szCs w:val="32"/>
        </w:rPr>
        <w:t xml:space="preserve">. </w:t>
      </w:r>
      <w:r w:rsidR="004C1D49" w:rsidRPr="00142900">
        <w:rPr>
          <w:rFonts w:ascii="Times New Roman" w:hAnsi="Times New Roman" w:cs="Times New Roman"/>
          <w:color w:val="auto"/>
          <w:sz w:val="32"/>
          <w:szCs w:val="32"/>
        </w:rPr>
        <w:t>З</w:t>
      </w:r>
      <w:r w:rsidR="000C1AFC" w:rsidRPr="00142900">
        <w:rPr>
          <w:rFonts w:ascii="Times New Roman" w:hAnsi="Times New Roman" w:cs="Times New Roman"/>
          <w:color w:val="auto"/>
          <w:sz w:val="32"/>
          <w:szCs w:val="32"/>
        </w:rPr>
        <w:t>аболеваемост</w:t>
      </w:r>
      <w:r w:rsidR="004C1D49" w:rsidRPr="00142900">
        <w:rPr>
          <w:rFonts w:ascii="Times New Roman" w:hAnsi="Times New Roman" w:cs="Times New Roman"/>
          <w:color w:val="auto"/>
          <w:sz w:val="32"/>
          <w:szCs w:val="32"/>
        </w:rPr>
        <w:t>ь</w:t>
      </w:r>
      <w:r w:rsidR="000C1AFC" w:rsidRPr="00142900">
        <w:rPr>
          <w:rFonts w:ascii="Times New Roman" w:hAnsi="Times New Roman" w:cs="Times New Roman"/>
          <w:color w:val="auto"/>
          <w:sz w:val="32"/>
          <w:szCs w:val="32"/>
        </w:rPr>
        <w:t xml:space="preserve"> </w:t>
      </w:r>
      <w:r w:rsidRPr="00142900">
        <w:rPr>
          <w:rFonts w:ascii="Times New Roman" w:hAnsi="Times New Roman" w:cs="Times New Roman"/>
          <w:color w:val="auto"/>
          <w:sz w:val="32"/>
          <w:szCs w:val="32"/>
        </w:rPr>
        <w:t>и смертност</w:t>
      </w:r>
      <w:r w:rsidR="004C1D49" w:rsidRPr="00142900">
        <w:rPr>
          <w:rFonts w:ascii="Times New Roman" w:hAnsi="Times New Roman" w:cs="Times New Roman"/>
          <w:color w:val="auto"/>
          <w:sz w:val="32"/>
          <w:szCs w:val="32"/>
        </w:rPr>
        <w:t>ь</w:t>
      </w:r>
      <w:r w:rsidRPr="00142900">
        <w:rPr>
          <w:rFonts w:ascii="Times New Roman" w:hAnsi="Times New Roman" w:cs="Times New Roman"/>
          <w:color w:val="auto"/>
          <w:sz w:val="32"/>
          <w:szCs w:val="32"/>
        </w:rPr>
        <w:t xml:space="preserve"> по причине злокачественных новообразований у</w:t>
      </w:r>
      <w:r w:rsidR="004C1D49" w:rsidRPr="00142900">
        <w:rPr>
          <w:rFonts w:ascii="Times New Roman" w:hAnsi="Times New Roman" w:cs="Times New Roman"/>
          <w:color w:val="auto"/>
          <w:sz w:val="32"/>
          <w:szCs w:val="32"/>
        </w:rPr>
        <w:t xml:space="preserve"> </w:t>
      </w:r>
      <w:r w:rsidR="000C1AFC" w:rsidRPr="00142900">
        <w:rPr>
          <w:rFonts w:ascii="Times New Roman" w:hAnsi="Times New Roman" w:cs="Times New Roman"/>
          <w:color w:val="auto"/>
          <w:sz w:val="32"/>
          <w:szCs w:val="32"/>
        </w:rPr>
        <w:t>жителей Санкт-Петербурга</w:t>
      </w:r>
      <w:bookmarkEnd w:id="10"/>
    </w:p>
    <w:p w:rsidR="003A39A5" w:rsidRDefault="00F31B42" w:rsidP="007E78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последние 10 лет </w:t>
      </w:r>
      <w:r w:rsidR="009932E6">
        <w:rPr>
          <w:rFonts w:ascii="Times New Roman" w:hAnsi="Times New Roman" w:cs="Times New Roman"/>
          <w:sz w:val="28"/>
          <w:szCs w:val="28"/>
        </w:rPr>
        <w:t xml:space="preserve">общий </w:t>
      </w:r>
      <w:r>
        <w:rPr>
          <w:rFonts w:ascii="Times New Roman" w:hAnsi="Times New Roman" w:cs="Times New Roman"/>
          <w:sz w:val="28"/>
          <w:szCs w:val="28"/>
        </w:rPr>
        <w:t>уровень смертности в Санкт-Петербурге уменьшился почти на 24%</w:t>
      </w:r>
      <w:r w:rsidR="009331EB" w:rsidRPr="009331EB">
        <w:rPr>
          <w:rFonts w:ascii="Times New Roman" w:hAnsi="Times New Roman" w:cs="Times New Roman"/>
          <w:sz w:val="28"/>
          <w:szCs w:val="28"/>
        </w:rPr>
        <w:t xml:space="preserve"> [32]</w:t>
      </w:r>
      <w:r>
        <w:rPr>
          <w:rFonts w:ascii="Times New Roman" w:hAnsi="Times New Roman" w:cs="Times New Roman"/>
          <w:sz w:val="28"/>
          <w:szCs w:val="28"/>
        </w:rPr>
        <w:t xml:space="preserve">. </w:t>
      </w:r>
      <w:r w:rsidR="00E72867">
        <w:rPr>
          <w:rFonts w:ascii="Times New Roman" w:hAnsi="Times New Roman" w:cs="Times New Roman"/>
          <w:sz w:val="28"/>
          <w:szCs w:val="28"/>
        </w:rPr>
        <w:t xml:space="preserve">Для определения роли смертности от злокачественных новообразований населения Петербурга необходимо исследовать ее структуру. </w:t>
      </w:r>
      <w:r w:rsidR="00BC156D">
        <w:rPr>
          <w:rFonts w:ascii="Times New Roman" w:hAnsi="Times New Roman" w:cs="Times New Roman"/>
          <w:sz w:val="28"/>
          <w:szCs w:val="28"/>
        </w:rPr>
        <w:t xml:space="preserve">Доля смертности жителей города от ЗНО составляет 21,1% </w:t>
      </w:r>
      <w:r>
        <w:rPr>
          <w:rFonts w:ascii="Times New Roman" w:hAnsi="Times New Roman" w:cs="Times New Roman"/>
          <w:sz w:val="28"/>
          <w:szCs w:val="28"/>
        </w:rPr>
        <w:t>в</w:t>
      </w:r>
      <w:r w:rsidR="00BC156D">
        <w:rPr>
          <w:rFonts w:ascii="Times New Roman" w:hAnsi="Times New Roman" w:cs="Times New Roman"/>
          <w:sz w:val="28"/>
          <w:szCs w:val="28"/>
        </w:rPr>
        <w:t xml:space="preserve"> 2013 году (рис.</w:t>
      </w:r>
      <w:r w:rsidR="009932E6">
        <w:rPr>
          <w:rFonts w:ascii="Times New Roman" w:hAnsi="Times New Roman" w:cs="Times New Roman"/>
          <w:sz w:val="28"/>
          <w:szCs w:val="28"/>
        </w:rPr>
        <w:t xml:space="preserve"> </w:t>
      </w:r>
      <w:r w:rsidR="00CB5025">
        <w:rPr>
          <w:rFonts w:ascii="Times New Roman" w:hAnsi="Times New Roman" w:cs="Times New Roman"/>
          <w:sz w:val="28"/>
          <w:szCs w:val="28"/>
        </w:rPr>
        <w:t>5</w:t>
      </w:r>
      <w:r w:rsidR="00BC156D">
        <w:rPr>
          <w:rFonts w:ascii="Times New Roman" w:hAnsi="Times New Roman" w:cs="Times New Roman"/>
          <w:sz w:val="28"/>
          <w:szCs w:val="28"/>
        </w:rPr>
        <w:t xml:space="preserve">). Ежегодно от рака в среднем погибает один из четырехсот человек, в то время как от болезней системы кровообращения – в среднем один из ста тридцати человек. </w:t>
      </w:r>
      <w:r w:rsidR="00F84EDB">
        <w:rPr>
          <w:rFonts w:ascii="Times New Roman" w:hAnsi="Times New Roman" w:cs="Times New Roman"/>
          <w:sz w:val="28"/>
          <w:szCs w:val="28"/>
        </w:rPr>
        <w:t>Отмечается, что удельный вес болезней системы кровообращения в общей структуре смертности с 2005 года остается неизменным (рис.</w:t>
      </w:r>
      <w:r w:rsidR="009932E6">
        <w:rPr>
          <w:rFonts w:ascii="Times New Roman" w:hAnsi="Times New Roman" w:cs="Times New Roman"/>
          <w:sz w:val="28"/>
          <w:szCs w:val="28"/>
        </w:rPr>
        <w:t xml:space="preserve"> </w:t>
      </w:r>
      <w:r w:rsidR="00CB5025">
        <w:rPr>
          <w:rFonts w:ascii="Times New Roman" w:hAnsi="Times New Roman" w:cs="Times New Roman"/>
          <w:sz w:val="28"/>
          <w:szCs w:val="28"/>
        </w:rPr>
        <w:t>6</w:t>
      </w:r>
      <w:r w:rsidR="00F84EDB">
        <w:rPr>
          <w:rFonts w:ascii="Times New Roman" w:hAnsi="Times New Roman" w:cs="Times New Roman"/>
          <w:sz w:val="28"/>
          <w:szCs w:val="28"/>
        </w:rPr>
        <w:t xml:space="preserve">). Одновременно с этим растет доля злокачественных новообразований </w:t>
      </w:r>
      <w:r w:rsidR="00AE48B9">
        <w:rPr>
          <w:rFonts w:ascii="Times New Roman" w:hAnsi="Times New Roman" w:cs="Times New Roman"/>
          <w:sz w:val="28"/>
          <w:szCs w:val="28"/>
        </w:rPr>
        <w:t>в 1,2 раза, а доля внешних причин – в 0,7 раз.</w:t>
      </w:r>
    </w:p>
    <w:p w:rsidR="00F31B42" w:rsidRPr="00BC506C" w:rsidRDefault="00BC156D" w:rsidP="00F31B42">
      <w:pPr>
        <w:spacing w:after="0" w:line="360" w:lineRule="auto"/>
        <w:jc w:val="center"/>
        <w:rPr>
          <w:rFonts w:ascii="Times New Roman" w:hAnsi="Times New Roman" w:cs="Times New Roman"/>
          <w:color w:val="FFFFFF" w:themeColor="background1"/>
          <w:sz w:val="24"/>
          <w:szCs w:val="24"/>
          <w14:textFill>
            <w14:noFill/>
          </w14:textFill>
        </w:rPr>
      </w:pPr>
      <w:r>
        <w:rPr>
          <w:noProof/>
          <w:lang w:eastAsia="ru-RU"/>
        </w:rPr>
        <w:lastRenderedPageBreak/>
        <w:drawing>
          <wp:inline distT="0" distB="0" distL="0" distR="0" wp14:anchorId="283192C7" wp14:editId="6199ED02">
            <wp:extent cx="5918200" cy="3048000"/>
            <wp:effectExtent l="0" t="0" r="63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156D" w:rsidRPr="00F31B42" w:rsidRDefault="00BC156D" w:rsidP="00F31B42">
      <w:pPr>
        <w:spacing w:line="360" w:lineRule="auto"/>
        <w:jc w:val="center"/>
        <w:rPr>
          <w:rFonts w:ascii="Times New Roman" w:hAnsi="Times New Roman" w:cs="Times New Roman"/>
          <w:sz w:val="24"/>
          <w:szCs w:val="24"/>
        </w:rPr>
      </w:pPr>
      <w:r w:rsidRPr="00F31B42">
        <w:rPr>
          <w:rFonts w:ascii="Times New Roman" w:hAnsi="Times New Roman" w:cs="Times New Roman"/>
          <w:sz w:val="24"/>
          <w:szCs w:val="24"/>
        </w:rPr>
        <w:t xml:space="preserve">Рисунок </w:t>
      </w:r>
      <w:r w:rsidR="00CB5025">
        <w:rPr>
          <w:rFonts w:ascii="Times New Roman" w:hAnsi="Times New Roman" w:cs="Times New Roman"/>
          <w:sz w:val="24"/>
          <w:szCs w:val="24"/>
        </w:rPr>
        <w:t>5</w:t>
      </w:r>
      <w:r w:rsidRPr="00F31B42">
        <w:rPr>
          <w:rFonts w:ascii="Times New Roman" w:hAnsi="Times New Roman" w:cs="Times New Roman"/>
          <w:sz w:val="24"/>
          <w:szCs w:val="24"/>
        </w:rPr>
        <w:t xml:space="preserve">. Структура </w:t>
      </w:r>
      <w:r w:rsidR="00A0641F" w:rsidRPr="00F31B42">
        <w:rPr>
          <w:rFonts w:ascii="Times New Roman" w:hAnsi="Times New Roman" w:cs="Times New Roman"/>
          <w:sz w:val="24"/>
          <w:szCs w:val="24"/>
        </w:rPr>
        <w:t>смертно</w:t>
      </w:r>
      <w:r w:rsidRPr="00F31B42">
        <w:rPr>
          <w:rFonts w:ascii="Times New Roman" w:hAnsi="Times New Roman" w:cs="Times New Roman"/>
          <w:sz w:val="24"/>
          <w:szCs w:val="24"/>
        </w:rPr>
        <w:t>сти населения Санкт-Петербурга</w:t>
      </w:r>
    </w:p>
    <w:p w:rsidR="00BC156D" w:rsidRDefault="00F84EDB" w:rsidP="00F31B42">
      <w:pPr>
        <w:spacing w:after="0" w:line="360" w:lineRule="auto"/>
        <w:jc w:val="both"/>
        <w:rPr>
          <w:rFonts w:ascii="Times New Roman" w:hAnsi="Times New Roman" w:cs="Times New Roman"/>
          <w:sz w:val="28"/>
          <w:szCs w:val="28"/>
        </w:rPr>
      </w:pPr>
      <w:r>
        <w:rPr>
          <w:noProof/>
          <w:lang w:eastAsia="ru-RU"/>
        </w:rPr>
        <w:drawing>
          <wp:inline distT="0" distB="0" distL="0" distR="0" wp14:anchorId="7B7BB2A3" wp14:editId="18444E74">
            <wp:extent cx="5883910" cy="3699933"/>
            <wp:effectExtent l="0" t="0" r="254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641F" w:rsidRPr="00F31B42" w:rsidRDefault="00A0641F" w:rsidP="00A0641F">
      <w:pPr>
        <w:jc w:val="center"/>
        <w:rPr>
          <w:rFonts w:ascii="Times New Roman" w:hAnsi="Times New Roman" w:cs="Times New Roman"/>
          <w:sz w:val="24"/>
          <w:szCs w:val="24"/>
        </w:rPr>
      </w:pPr>
      <w:r w:rsidRPr="00F31B42">
        <w:rPr>
          <w:rFonts w:ascii="Times New Roman" w:hAnsi="Times New Roman" w:cs="Times New Roman"/>
          <w:sz w:val="24"/>
          <w:szCs w:val="24"/>
        </w:rPr>
        <w:t xml:space="preserve">Рисунок </w:t>
      </w:r>
      <w:r w:rsidR="00CB5025">
        <w:rPr>
          <w:rFonts w:ascii="Times New Roman" w:hAnsi="Times New Roman" w:cs="Times New Roman"/>
          <w:sz w:val="24"/>
          <w:szCs w:val="24"/>
        </w:rPr>
        <w:t>6</w:t>
      </w:r>
      <w:r w:rsidR="00F84EDB" w:rsidRPr="00F31B42">
        <w:rPr>
          <w:rFonts w:ascii="Times New Roman" w:hAnsi="Times New Roman" w:cs="Times New Roman"/>
          <w:sz w:val="24"/>
          <w:szCs w:val="24"/>
        </w:rPr>
        <w:t>.</w:t>
      </w:r>
      <w:r w:rsidRPr="00F31B42">
        <w:rPr>
          <w:rFonts w:ascii="Times New Roman" w:hAnsi="Times New Roman" w:cs="Times New Roman"/>
          <w:sz w:val="24"/>
          <w:szCs w:val="24"/>
        </w:rPr>
        <w:t xml:space="preserve"> Структура смертности населения Санкт-Петербурга</w:t>
      </w:r>
    </w:p>
    <w:p w:rsidR="00A0563C" w:rsidRDefault="00D13D14" w:rsidP="00D13D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Смертность от злокачественных новообразований в России и</w:t>
      </w:r>
      <w:r w:rsidR="00E64A9F">
        <w:rPr>
          <w:rFonts w:ascii="Times New Roman" w:hAnsi="Times New Roman" w:cs="Times New Roman"/>
          <w:sz w:val="28"/>
          <w:szCs w:val="28"/>
        </w:rPr>
        <w:t xml:space="preserve"> в Санкт-Петербурге представлена</w:t>
      </w:r>
      <w:r>
        <w:rPr>
          <w:rFonts w:ascii="Times New Roman" w:hAnsi="Times New Roman" w:cs="Times New Roman"/>
          <w:sz w:val="28"/>
          <w:szCs w:val="28"/>
        </w:rPr>
        <w:t xml:space="preserve"> на рис.</w:t>
      </w:r>
      <w:r w:rsidR="006061FF">
        <w:rPr>
          <w:rFonts w:ascii="Times New Roman" w:hAnsi="Times New Roman" w:cs="Times New Roman"/>
          <w:sz w:val="28"/>
          <w:szCs w:val="28"/>
        </w:rPr>
        <w:t xml:space="preserve"> </w:t>
      </w:r>
      <w:r w:rsidR="00CB5025">
        <w:rPr>
          <w:rFonts w:ascii="Times New Roman" w:hAnsi="Times New Roman" w:cs="Times New Roman"/>
          <w:sz w:val="28"/>
          <w:szCs w:val="28"/>
        </w:rPr>
        <w:t>7</w:t>
      </w:r>
      <w:r>
        <w:rPr>
          <w:rFonts w:ascii="Times New Roman" w:hAnsi="Times New Roman" w:cs="Times New Roman"/>
          <w:sz w:val="28"/>
          <w:szCs w:val="28"/>
        </w:rPr>
        <w:t xml:space="preserve">, где значения «грубых» показателей смертности в 1990 году принято за единицу. </w:t>
      </w:r>
      <w:r w:rsidR="009C50D7">
        <w:rPr>
          <w:rFonts w:ascii="Times New Roman" w:hAnsi="Times New Roman" w:cs="Times New Roman"/>
          <w:sz w:val="28"/>
          <w:szCs w:val="28"/>
        </w:rPr>
        <w:t>До 2000 года происходит рост количества смертей от рака по РФ и СПб, а затем следует как уменьшение, так и увеличени</w:t>
      </w:r>
      <w:r w:rsidR="006061FF">
        <w:rPr>
          <w:rFonts w:ascii="Times New Roman" w:hAnsi="Times New Roman" w:cs="Times New Roman"/>
          <w:sz w:val="28"/>
          <w:szCs w:val="28"/>
        </w:rPr>
        <w:t>е</w:t>
      </w:r>
      <w:r w:rsidR="009C50D7">
        <w:rPr>
          <w:rFonts w:ascii="Times New Roman" w:hAnsi="Times New Roman" w:cs="Times New Roman"/>
          <w:sz w:val="28"/>
          <w:szCs w:val="28"/>
        </w:rPr>
        <w:t xml:space="preserve"> смертности. Начиная с 2010 года в Санкт-Петербурге </w:t>
      </w:r>
      <w:r w:rsidR="009C50D7">
        <w:rPr>
          <w:rFonts w:ascii="Times New Roman" w:hAnsi="Times New Roman" w:cs="Times New Roman"/>
          <w:sz w:val="28"/>
          <w:szCs w:val="28"/>
        </w:rPr>
        <w:lastRenderedPageBreak/>
        <w:t xml:space="preserve">удалось добиться ежегодного снижения числа умерших от новообразований. В 2000 </w:t>
      </w:r>
      <w:r w:rsidR="00E84454">
        <w:rPr>
          <w:rFonts w:ascii="Times New Roman" w:hAnsi="Times New Roman" w:cs="Times New Roman"/>
          <w:sz w:val="28"/>
          <w:szCs w:val="28"/>
        </w:rPr>
        <w:t>году в город</w:t>
      </w:r>
      <w:r w:rsidR="009C50D7">
        <w:rPr>
          <w:rFonts w:ascii="Times New Roman" w:hAnsi="Times New Roman" w:cs="Times New Roman"/>
          <w:sz w:val="28"/>
          <w:szCs w:val="28"/>
        </w:rPr>
        <w:t>е смертность достигла своего наибольшего значения 280,9 человек на 100 тыс. населения (в 1,3 раза к 1990 году), далее к 2013 году достигла значения показателя в 250</w:t>
      </w:r>
      <w:r w:rsidR="00BC506C">
        <w:rPr>
          <w:rFonts w:ascii="Times New Roman" w:hAnsi="Times New Roman" w:cs="Times New Roman"/>
          <w:sz w:val="28"/>
          <w:szCs w:val="28"/>
        </w:rPr>
        <w:t xml:space="preserve"> человек на 100 тыс. жителей</w:t>
      </w:r>
      <w:r w:rsidR="009C50D7">
        <w:rPr>
          <w:rFonts w:ascii="Times New Roman" w:hAnsi="Times New Roman" w:cs="Times New Roman"/>
          <w:sz w:val="28"/>
          <w:szCs w:val="28"/>
        </w:rPr>
        <w:t xml:space="preserve"> (</w:t>
      </w:r>
      <w:r w:rsidR="00CA31F1">
        <w:rPr>
          <w:rFonts w:ascii="Times New Roman" w:hAnsi="Times New Roman" w:cs="Times New Roman"/>
          <w:sz w:val="28"/>
          <w:szCs w:val="28"/>
        </w:rPr>
        <w:t>в 0,9 раз к 2000 году).</w:t>
      </w:r>
      <w:r w:rsidR="009C50D7">
        <w:rPr>
          <w:rFonts w:ascii="Times New Roman" w:hAnsi="Times New Roman" w:cs="Times New Roman"/>
          <w:sz w:val="28"/>
          <w:szCs w:val="28"/>
        </w:rPr>
        <w:t xml:space="preserve">  </w:t>
      </w:r>
    </w:p>
    <w:p w:rsidR="00A0641F" w:rsidRDefault="00D835B6" w:rsidP="00E84454">
      <w:pPr>
        <w:spacing w:after="0"/>
        <w:jc w:val="center"/>
        <w:rPr>
          <w:rFonts w:ascii="Times New Roman" w:hAnsi="Times New Roman" w:cs="Times New Roman"/>
          <w:sz w:val="28"/>
          <w:szCs w:val="28"/>
        </w:rPr>
      </w:pPr>
      <w:r>
        <w:rPr>
          <w:noProof/>
          <w:lang w:eastAsia="ru-RU"/>
        </w:rPr>
        <w:drawing>
          <wp:inline distT="0" distB="0" distL="0" distR="0" wp14:anchorId="40A24DCC" wp14:editId="70A215A3">
            <wp:extent cx="5833534" cy="27432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5B48" w:rsidRPr="00E84454" w:rsidRDefault="00D35B48" w:rsidP="00D35B48">
      <w:pPr>
        <w:jc w:val="center"/>
        <w:rPr>
          <w:rFonts w:ascii="Times New Roman" w:hAnsi="Times New Roman" w:cs="Times New Roman"/>
          <w:sz w:val="24"/>
          <w:szCs w:val="24"/>
        </w:rPr>
      </w:pPr>
      <w:r w:rsidRPr="00E84454">
        <w:rPr>
          <w:rFonts w:ascii="Times New Roman" w:hAnsi="Times New Roman" w:cs="Times New Roman"/>
          <w:sz w:val="24"/>
          <w:szCs w:val="24"/>
        </w:rPr>
        <w:t xml:space="preserve">Рисунок </w:t>
      </w:r>
      <w:r w:rsidR="00CB5025">
        <w:rPr>
          <w:rFonts w:ascii="Times New Roman" w:hAnsi="Times New Roman" w:cs="Times New Roman"/>
          <w:sz w:val="24"/>
          <w:szCs w:val="24"/>
        </w:rPr>
        <w:t>7</w:t>
      </w:r>
      <w:r w:rsidRPr="00E84454">
        <w:rPr>
          <w:rFonts w:ascii="Times New Roman" w:hAnsi="Times New Roman" w:cs="Times New Roman"/>
          <w:sz w:val="24"/>
          <w:szCs w:val="24"/>
        </w:rPr>
        <w:t xml:space="preserve">. «Грубые» показатели (на 100 тыс. населения) смертности от </w:t>
      </w:r>
      <w:r w:rsidR="00E84454">
        <w:rPr>
          <w:rFonts w:ascii="Times New Roman" w:hAnsi="Times New Roman" w:cs="Times New Roman"/>
          <w:sz w:val="24"/>
          <w:szCs w:val="24"/>
        </w:rPr>
        <w:br/>
      </w:r>
      <w:r w:rsidRPr="00E84454">
        <w:rPr>
          <w:rFonts w:ascii="Times New Roman" w:hAnsi="Times New Roman" w:cs="Times New Roman"/>
          <w:sz w:val="24"/>
          <w:szCs w:val="24"/>
        </w:rPr>
        <w:t>злокачественных новообразований населения Санкт-Петербурга и РФ</w:t>
      </w:r>
    </w:p>
    <w:p w:rsidR="00E84454" w:rsidRDefault="00E84454" w:rsidP="00E8445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о значении «грубого» показателя смертности по причине ЗНО представлены в различных источниках (табл.</w:t>
      </w:r>
      <w:r w:rsidR="00BC506C">
        <w:rPr>
          <w:rFonts w:ascii="Times New Roman" w:hAnsi="Times New Roman" w:cs="Times New Roman"/>
          <w:sz w:val="28"/>
          <w:szCs w:val="28"/>
        </w:rPr>
        <w:t> </w:t>
      </w:r>
      <w:r>
        <w:rPr>
          <w:rFonts w:ascii="Times New Roman" w:hAnsi="Times New Roman" w:cs="Times New Roman"/>
          <w:sz w:val="28"/>
          <w:szCs w:val="28"/>
        </w:rPr>
        <w:t>1).</w:t>
      </w:r>
      <w:r w:rsidR="00065F72">
        <w:rPr>
          <w:rFonts w:ascii="Times New Roman" w:hAnsi="Times New Roman" w:cs="Times New Roman"/>
          <w:sz w:val="28"/>
          <w:szCs w:val="28"/>
        </w:rPr>
        <w:t> </w:t>
      </w:r>
      <w:r w:rsidR="00A56D6A">
        <w:rPr>
          <w:rFonts w:ascii="Times New Roman" w:hAnsi="Times New Roman" w:cs="Times New Roman"/>
          <w:sz w:val="28"/>
          <w:szCs w:val="28"/>
        </w:rPr>
        <w:t xml:space="preserve">Ошибка вычисления показателя на 100 тыс. населения составляет 3,3%. Каждые пять лет колебания «грубого» показателя смертности жителей Санкт-Петербурга превышают ошибку вычисления, что свидетельствует о реальном повышении или понижении показателя смертности. </w:t>
      </w:r>
    </w:p>
    <w:tbl>
      <w:tblPr>
        <w:tblStyle w:val="a3"/>
        <w:tblW w:w="0" w:type="auto"/>
        <w:tblLook w:val="04A0" w:firstRow="1" w:lastRow="0" w:firstColumn="1" w:lastColumn="0" w:noHBand="0" w:noVBand="1"/>
      </w:tblPr>
      <w:tblGrid>
        <w:gridCol w:w="6562"/>
        <w:gridCol w:w="3009"/>
      </w:tblGrid>
      <w:tr w:rsidR="00D24B0E" w:rsidTr="00E84454">
        <w:tc>
          <w:tcPr>
            <w:tcW w:w="6562" w:type="dxa"/>
            <w:vAlign w:val="center"/>
          </w:tcPr>
          <w:p w:rsidR="00D24B0E" w:rsidRPr="00E84454" w:rsidRDefault="00D24B0E" w:rsidP="00D24B0E">
            <w:pPr>
              <w:rPr>
                <w:rFonts w:ascii="Times New Roman" w:hAnsi="Times New Roman" w:cs="Times New Roman"/>
                <w:sz w:val="24"/>
                <w:szCs w:val="24"/>
              </w:rPr>
            </w:pPr>
            <w:r w:rsidRPr="00E84454">
              <w:rPr>
                <w:rFonts w:ascii="Times New Roman" w:hAnsi="Times New Roman" w:cs="Times New Roman"/>
                <w:sz w:val="24"/>
                <w:szCs w:val="24"/>
              </w:rPr>
              <w:t>Год</w:t>
            </w:r>
          </w:p>
        </w:tc>
        <w:tc>
          <w:tcPr>
            <w:tcW w:w="3009" w:type="dxa"/>
            <w:vAlign w:val="center"/>
          </w:tcPr>
          <w:p w:rsidR="00D24B0E" w:rsidRPr="00E84454" w:rsidRDefault="00D24B0E" w:rsidP="00D24B0E">
            <w:pPr>
              <w:jc w:val="center"/>
              <w:rPr>
                <w:rFonts w:ascii="Times New Roman" w:hAnsi="Times New Roman" w:cs="Times New Roman"/>
                <w:sz w:val="24"/>
                <w:szCs w:val="24"/>
              </w:rPr>
            </w:pPr>
            <w:r w:rsidRPr="00E84454">
              <w:rPr>
                <w:rFonts w:ascii="Times New Roman" w:hAnsi="Times New Roman" w:cs="Times New Roman"/>
                <w:sz w:val="24"/>
                <w:szCs w:val="24"/>
              </w:rPr>
              <w:t>2010</w:t>
            </w:r>
          </w:p>
        </w:tc>
      </w:tr>
      <w:tr w:rsidR="00D24B0E" w:rsidTr="00E84454">
        <w:tc>
          <w:tcPr>
            <w:tcW w:w="6562" w:type="dxa"/>
            <w:vAlign w:val="center"/>
          </w:tcPr>
          <w:p w:rsidR="00D24B0E" w:rsidRPr="00E84454" w:rsidRDefault="00D24B0E" w:rsidP="00D24B0E">
            <w:pPr>
              <w:rPr>
                <w:rFonts w:ascii="Times New Roman" w:hAnsi="Times New Roman" w:cs="Times New Roman"/>
                <w:b/>
                <w:sz w:val="24"/>
                <w:szCs w:val="24"/>
              </w:rPr>
            </w:pPr>
            <w:r w:rsidRPr="00E84454">
              <w:rPr>
                <w:rFonts w:ascii="Times New Roman" w:hAnsi="Times New Roman" w:cs="Times New Roman"/>
                <w:sz w:val="24"/>
                <w:szCs w:val="24"/>
              </w:rPr>
              <w:t>«Грубый» показатель (на 100 тыс. населения) Герцена</w:t>
            </w:r>
          </w:p>
        </w:tc>
        <w:tc>
          <w:tcPr>
            <w:tcW w:w="3009" w:type="dxa"/>
            <w:vAlign w:val="center"/>
          </w:tcPr>
          <w:p w:rsidR="00D24B0E" w:rsidRPr="00E84454" w:rsidRDefault="00D24B0E" w:rsidP="00D24B0E">
            <w:pPr>
              <w:jc w:val="center"/>
              <w:rPr>
                <w:rFonts w:ascii="Times New Roman" w:hAnsi="Times New Roman" w:cs="Times New Roman"/>
                <w:sz w:val="24"/>
                <w:szCs w:val="24"/>
              </w:rPr>
            </w:pPr>
            <w:r w:rsidRPr="00E84454">
              <w:rPr>
                <w:rFonts w:ascii="Times New Roman" w:hAnsi="Times New Roman" w:cs="Times New Roman"/>
                <w:sz w:val="24"/>
                <w:szCs w:val="24"/>
              </w:rPr>
              <w:t>273,2</w:t>
            </w:r>
          </w:p>
        </w:tc>
      </w:tr>
      <w:tr w:rsidR="00D24B0E" w:rsidTr="00E84454">
        <w:tc>
          <w:tcPr>
            <w:tcW w:w="6562" w:type="dxa"/>
            <w:vAlign w:val="center"/>
          </w:tcPr>
          <w:p w:rsidR="00D24B0E" w:rsidRPr="00E84454" w:rsidRDefault="00D24B0E" w:rsidP="00D24B0E">
            <w:pPr>
              <w:rPr>
                <w:rFonts w:ascii="Times New Roman" w:hAnsi="Times New Roman" w:cs="Times New Roman"/>
                <w:sz w:val="24"/>
                <w:szCs w:val="24"/>
              </w:rPr>
            </w:pPr>
            <w:r w:rsidRPr="00E84454">
              <w:rPr>
                <w:rFonts w:ascii="Times New Roman" w:hAnsi="Times New Roman" w:cs="Times New Roman"/>
                <w:sz w:val="24"/>
                <w:szCs w:val="24"/>
              </w:rPr>
              <w:t>«Грубый» показатель (на 100 тыс. населения) ГКС</w:t>
            </w:r>
          </w:p>
        </w:tc>
        <w:tc>
          <w:tcPr>
            <w:tcW w:w="3009" w:type="dxa"/>
            <w:vAlign w:val="center"/>
          </w:tcPr>
          <w:p w:rsidR="00D24B0E" w:rsidRPr="00E84454" w:rsidRDefault="00D24B0E" w:rsidP="00D24B0E">
            <w:pPr>
              <w:jc w:val="center"/>
              <w:rPr>
                <w:rFonts w:ascii="Times New Roman" w:hAnsi="Times New Roman" w:cs="Times New Roman"/>
                <w:sz w:val="24"/>
                <w:szCs w:val="24"/>
              </w:rPr>
            </w:pPr>
            <w:r w:rsidRPr="00E84454">
              <w:rPr>
                <w:rFonts w:ascii="Times New Roman" w:hAnsi="Times New Roman" w:cs="Times New Roman"/>
                <w:sz w:val="24"/>
                <w:szCs w:val="24"/>
              </w:rPr>
              <w:t>261,9</w:t>
            </w:r>
          </w:p>
        </w:tc>
      </w:tr>
      <w:tr w:rsidR="00D24B0E" w:rsidTr="00E84454">
        <w:tc>
          <w:tcPr>
            <w:tcW w:w="6562" w:type="dxa"/>
            <w:vAlign w:val="center"/>
          </w:tcPr>
          <w:p w:rsidR="00D24B0E" w:rsidRPr="00E84454" w:rsidRDefault="00D24B0E" w:rsidP="00D24B0E">
            <w:pPr>
              <w:rPr>
                <w:rFonts w:ascii="Times New Roman" w:hAnsi="Times New Roman" w:cs="Times New Roman"/>
                <w:b/>
                <w:sz w:val="24"/>
                <w:szCs w:val="24"/>
              </w:rPr>
            </w:pPr>
            <w:r w:rsidRPr="00E84454">
              <w:rPr>
                <w:rFonts w:ascii="Times New Roman" w:hAnsi="Times New Roman" w:cs="Times New Roman"/>
                <w:sz w:val="24"/>
                <w:szCs w:val="24"/>
              </w:rPr>
              <w:t xml:space="preserve">«Грубый» показатель (на 100 тыс. населения) </w:t>
            </w:r>
            <w:proofErr w:type="spellStart"/>
            <w:r w:rsidRPr="00E84454">
              <w:rPr>
                <w:rFonts w:ascii="Times New Roman" w:hAnsi="Times New Roman" w:cs="Times New Roman"/>
                <w:sz w:val="24"/>
                <w:szCs w:val="24"/>
              </w:rPr>
              <w:t>Петростат</w:t>
            </w:r>
            <w:proofErr w:type="spellEnd"/>
          </w:p>
        </w:tc>
        <w:tc>
          <w:tcPr>
            <w:tcW w:w="3009" w:type="dxa"/>
            <w:vAlign w:val="center"/>
          </w:tcPr>
          <w:p w:rsidR="00D24B0E" w:rsidRPr="00E84454" w:rsidRDefault="00D24B0E" w:rsidP="00D24B0E">
            <w:pPr>
              <w:jc w:val="center"/>
              <w:rPr>
                <w:rFonts w:ascii="Times New Roman" w:hAnsi="Times New Roman" w:cs="Times New Roman"/>
                <w:sz w:val="24"/>
                <w:szCs w:val="24"/>
              </w:rPr>
            </w:pPr>
            <w:r w:rsidRPr="00E84454">
              <w:rPr>
                <w:rFonts w:ascii="Times New Roman" w:hAnsi="Times New Roman" w:cs="Times New Roman"/>
                <w:sz w:val="24"/>
                <w:szCs w:val="24"/>
              </w:rPr>
              <w:t>258,2</w:t>
            </w:r>
          </w:p>
        </w:tc>
      </w:tr>
    </w:tbl>
    <w:p w:rsidR="00D24B0E" w:rsidRPr="00E84454" w:rsidRDefault="00D24B0E" w:rsidP="00D24B0E">
      <w:pPr>
        <w:spacing w:before="240"/>
        <w:jc w:val="center"/>
        <w:rPr>
          <w:rFonts w:ascii="Times New Roman" w:hAnsi="Times New Roman" w:cs="Times New Roman"/>
          <w:b/>
          <w:sz w:val="24"/>
          <w:szCs w:val="24"/>
        </w:rPr>
      </w:pPr>
      <w:r w:rsidRPr="00E84454">
        <w:rPr>
          <w:rFonts w:ascii="Times New Roman" w:hAnsi="Times New Roman" w:cs="Times New Roman"/>
          <w:sz w:val="24"/>
          <w:szCs w:val="24"/>
        </w:rPr>
        <w:t>Таблица</w:t>
      </w:r>
      <w:r w:rsidR="00BC506C">
        <w:rPr>
          <w:rFonts w:ascii="Times New Roman" w:hAnsi="Times New Roman" w:cs="Times New Roman"/>
          <w:sz w:val="24"/>
          <w:szCs w:val="24"/>
        </w:rPr>
        <w:t xml:space="preserve"> </w:t>
      </w:r>
      <w:r w:rsidRPr="00E84454">
        <w:rPr>
          <w:rFonts w:ascii="Times New Roman" w:hAnsi="Times New Roman" w:cs="Times New Roman"/>
          <w:sz w:val="24"/>
          <w:szCs w:val="24"/>
        </w:rPr>
        <w:t>1. Сравнение показателей смертности по причине злокачественных новообразований в зависимости от источника получения данных.</w:t>
      </w:r>
    </w:p>
    <w:p w:rsidR="00D35B48" w:rsidRPr="006256C0" w:rsidRDefault="00D35B48" w:rsidP="007E78D5">
      <w:pPr>
        <w:spacing w:line="360" w:lineRule="auto"/>
        <w:ind w:firstLine="708"/>
        <w:jc w:val="both"/>
        <w:rPr>
          <w:rFonts w:ascii="Times New Roman" w:hAnsi="Times New Roman" w:cs="Times New Roman"/>
          <w:sz w:val="28"/>
          <w:szCs w:val="28"/>
        </w:rPr>
      </w:pPr>
    </w:p>
    <w:p w:rsidR="0018670C" w:rsidRDefault="004650E9" w:rsidP="000931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последнее время в России ежегодно регистрируется около 500 тыс. новых случаев заболевания </w:t>
      </w:r>
      <w:r w:rsidR="008C19CC">
        <w:rPr>
          <w:rFonts w:ascii="Times New Roman" w:hAnsi="Times New Roman" w:cs="Times New Roman"/>
          <w:sz w:val="28"/>
          <w:szCs w:val="28"/>
        </w:rPr>
        <w:t>злокачественными новообразованиями</w:t>
      </w:r>
      <w:r>
        <w:rPr>
          <w:rFonts w:ascii="Times New Roman" w:hAnsi="Times New Roman" w:cs="Times New Roman"/>
          <w:sz w:val="28"/>
          <w:szCs w:val="28"/>
        </w:rPr>
        <w:t xml:space="preserve">, в Санкт-Петербурге – около 20 тыс. </w:t>
      </w:r>
      <w:r w:rsidR="00DA314F">
        <w:rPr>
          <w:rFonts w:ascii="Times New Roman" w:hAnsi="Times New Roman" w:cs="Times New Roman"/>
          <w:sz w:val="28"/>
          <w:szCs w:val="28"/>
        </w:rPr>
        <w:t xml:space="preserve">Рост абсолютного числа заболевших с 1990 года по 2013 год составил 37% по РФ (с 391 тыс. человек в 1990 году до 536 тыс. в 2013 году), а по Санкт-Петербургу – </w:t>
      </w:r>
      <w:r w:rsidR="00AD0A37">
        <w:rPr>
          <w:rFonts w:ascii="Times New Roman" w:hAnsi="Times New Roman" w:cs="Times New Roman"/>
          <w:sz w:val="28"/>
          <w:szCs w:val="28"/>
        </w:rPr>
        <w:t>25</w:t>
      </w:r>
      <w:r w:rsidR="00DA314F">
        <w:rPr>
          <w:rFonts w:ascii="Times New Roman" w:hAnsi="Times New Roman" w:cs="Times New Roman"/>
          <w:sz w:val="28"/>
          <w:szCs w:val="28"/>
        </w:rPr>
        <w:t xml:space="preserve">% (с </w:t>
      </w:r>
      <w:r w:rsidR="00AD0A37">
        <w:rPr>
          <w:rFonts w:ascii="Times New Roman" w:hAnsi="Times New Roman" w:cs="Times New Roman"/>
          <w:sz w:val="28"/>
          <w:szCs w:val="28"/>
        </w:rPr>
        <w:t>16,3</w:t>
      </w:r>
      <w:r w:rsidR="00DA314F">
        <w:rPr>
          <w:rFonts w:ascii="Times New Roman" w:hAnsi="Times New Roman" w:cs="Times New Roman"/>
          <w:sz w:val="28"/>
          <w:szCs w:val="28"/>
        </w:rPr>
        <w:t xml:space="preserve"> тыс. в 1990 году до 20,4 тыс. в 2013 году)</w:t>
      </w:r>
      <w:r w:rsidR="009331EB" w:rsidRPr="009331EB">
        <w:rPr>
          <w:rFonts w:ascii="Times New Roman" w:hAnsi="Times New Roman" w:cs="Times New Roman"/>
          <w:sz w:val="28"/>
          <w:szCs w:val="28"/>
        </w:rPr>
        <w:t xml:space="preserve"> [24, 32]</w:t>
      </w:r>
      <w:r w:rsidR="00DA314F">
        <w:rPr>
          <w:rFonts w:ascii="Times New Roman" w:hAnsi="Times New Roman" w:cs="Times New Roman"/>
          <w:sz w:val="28"/>
          <w:szCs w:val="28"/>
        </w:rPr>
        <w:t xml:space="preserve">. При этом численность населения Российской Федерации в целом уменьшилось на 2%, а численность населения Санкт-Петербурга изменилась на 2-3% в сторону увеличения.  </w:t>
      </w:r>
      <w:r>
        <w:rPr>
          <w:rFonts w:ascii="Times New Roman" w:hAnsi="Times New Roman" w:cs="Times New Roman"/>
          <w:sz w:val="28"/>
          <w:szCs w:val="28"/>
        </w:rPr>
        <w:t xml:space="preserve">Динамика </w:t>
      </w:r>
      <w:r w:rsidR="00DC6B14">
        <w:rPr>
          <w:rFonts w:ascii="Times New Roman" w:hAnsi="Times New Roman" w:cs="Times New Roman"/>
          <w:sz w:val="28"/>
          <w:szCs w:val="28"/>
        </w:rPr>
        <w:t>числа новых случаев ЗНО на 100 тыс. населени</w:t>
      </w:r>
      <w:r w:rsidR="003D2D85">
        <w:rPr>
          <w:rFonts w:ascii="Times New Roman" w:hAnsi="Times New Roman" w:cs="Times New Roman"/>
          <w:sz w:val="28"/>
          <w:szCs w:val="28"/>
        </w:rPr>
        <w:t>я РФ и СПб представлена на рис.</w:t>
      </w:r>
      <w:r w:rsidR="00BC506C">
        <w:rPr>
          <w:rFonts w:ascii="Times New Roman" w:hAnsi="Times New Roman" w:cs="Times New Roman"/>
          <w:sz w:val="28"/>
          <w:szCs w:val="28"/>
        </w:rPr>
        <w:t xml:space="preserve"> </w:t>
      </w:r>
      <w:r w:rsidR="00CB5025">
        <w:rPr>
          <w:rFonts w:ascii="Times New Roman" w:hAnsi="Times New Roman" w:cs="Times New Roman"/>
          <w:sz w:val="28"/>
          <w:szCs w:val="28"/>
        </w:rPr>
        <w:t>8</w:t>
      </w:r>
      <w:r w:rsidR="00DC6B14">
        <w:rPr>
          <w:rFonts w:ascii="Times New Roman" w:hAnsi="Times New Roman" w:cs="Times New Roman"/>
          <w:sz w:val="28"/>
          <w:szCs w:val="28"/>
        </w:rPr>
        <w:t xml:space="preserve">. </w:t>
      </w:r>
      <w:r w:rsidR="001F5713">
        <w:rPr>
          <w:rFonts w:ascii="Times New Roman" w:hAnsi="Times New Roman" w:cs="Times New Roman"/>
          <w:sz w:val="28"/>
          <w:szCs w:val="28"/>
        </w:rPr>
        <w:t xml:space="preserve">Значение показателя 1970 года примем равным единице. </w:t>
      </w:r>
      <w:r w:rsidR="008F7F3D">
        <w:rPr>
          <w:rFonts w:ascii="Times New Roman" w:hAnsi="Times New Roman" w:cs="Times New Roman"/>
          <w:sz w:val="28"/>
          <w:szCs w:val="28"/>
        </w:rPr>
        <w:t>Для России р</w:t>
      </w:r>
      <w:r w:rsidR="00DC6B14">
        <w:rPr>
          <w:rFonts w:ascii="Times New Roman" w:hAnsi="Times New Roman" w:cs="Times New Roman"/>
          <w:sz w:val="28"/>
          <w:szCs w:val="28"/>
        </w:rPr>
        <w:t xml:space="preserve">ост </w:t>
      </w:r>
      <w:r w:rsidR="0095710C">
        <w:rPr>
          <w:rFonts w:ascii="Times New Roman" w:hAnsi="Times New Roman" w:cs="Times New Roman"/>
          <w:sz w:val="28"/>
          <w:szCs w:val="28"/>
        </w:rPr>
        <w:t>«г</w:t>
      </w:r>
      <w:r w:rsidR="00DC6B14">
        <w:rPr>
          <w:rFonts w:ascii="Times New Roman" w:hAnsi="Times New Roman" w:cs="Times New Roman"/>
          <w:sz w:val="28"/>
          <w:szCs w:val="28"/>
        </w:rPr>
        <w:t>рубого</w:t>
      </w:r>
      <w:r w:rsidR="0095710C">
        <w:rPr>
          <w:rFonts w:ascii="Times New Roman" w:hAnsi="Times New Roman" w:cs="Times New Roman"/>
          <w:sz w:val="28"/>
          <w:szCs w:val="28"/>
        </w:rPr>
        <w:t>»</w:t>
      </w:r>
      <w:r w:rsidR="00DC6B14">
        <w:rPr>
          <w:rFonts w:ascii="Times New Roman" w:hAnsi="Times New Roman" w:cs="Times New Roman"/>
          <w:sz w:val="28"/>
          <w:szCs w:val="28"/>
        </w:rPr>
        <w:t xml:space="preserve"> показателя заболеваемости происходит по </w:t>
      </w:r>
      <w:r w:rsidR="00226647">
        <w:rPr>
          <w:rFonts w:ascii="Times New Roman" w:hAnsi="Times New Roman" w:cs="Times New Roman"/>
          <w:sz w:val="28"/>
          <w:szCs w:val="28"/>
        </w:rPr>
        <w:t>линейной зависимости</w:t>
      </w:r>
      <w:r w:rsidR="008F7F3D">
        <w:rPr>
          <w:rFonts w:ascii="Times New Roman" w:hAnsi="Times New Roman" w:cs="Times New Roman"/>
          <w:sz w:val="28"/>
          <w:szCs w:val="28"/>
        </w:rPr>
        <w:t xml:space="preserve"> со средним темпом роста около 1,6% в год. </w:t>
      </w:r>
      <w:r w:rsidR="00430BEB">
        <w:rPr>
          <w:rFonts w:ascii="Times New Roman" w:hAnsi="Times New Roman" w:cs="Times New Roman"/>
          <w:sz w:val="28"/>
          <w:szCs w:val="28"/>
        </w:rPr>
        <w:t xml:space="preserve">По Санкт-Петербургу начиная с 1994 года значение «грубого» показателя заболеваемости изменяется хаотично, при этом показатели источников данных (Герцена, ГКС, </w:t>
      </w:r>
      <w:proofErr w:type="spellStart"/>
      <w:r w:rsidR="00430BEB">
        <w:rPr>
          <w:rFonts w:ascii="Times New Roman" w:hAnsi="Times New Roman" w:cs="Times New Roman"/>
          <w:sz w:val="28"/>
          <w:szCs w:val="28"/>
        </w:rPr>
        <w:t>Петростат</w:t>
      </w:r>
      <w:proofErr w:type="spellEnd"/>
      <w:r w:rsidR="00430BEB">
        <w:rPr>
          <w:rFonts w:ascii="Times New Roman" w:hAnsi="Times New Roman" w:cs="Times New Roman"/>
          <w:sz w:val="28"/>
          <w:szCs w:val="28"/>
        </w:rPr>
        <w:t xml:space="preserve">) за один и тот же отчетный период различны. </w:t>
      </w:r>
      <w:r w:rsidR="008C19CC">
        <w:rPr>
          <w:rFonts w:ascii="Times New Roman" w:hAnsi="Times New Roman" w:cs="Times New Roman"/>
          <w:sz w:val="28"/>
          <w:szCs w:val="28"/>
        </w:rPr>
        <w:t xml:space="preserve">В </w:t>
      </w:r>
      <w:r w:rsidR="003D2D85">
        <w:rPr>
          <w:rFonts w:ascii="Times New Roman" w:hAnsi="Times New Roman" w:cs="Times New Roman"/>
          <w:sz w:val="28"/>
          <w:szCs w:val="28"/>
        </w:rPr>
        <w:t>табл.</w:t>
      </w:r>
      <w:r w:rsidR="00BC506C">
        <w:rPr>
          <w:rFonts w:ascii="Times New Roman" w:hAnsi="Times New Roman" w:cs="Times New Roman"/>
          <w:sz w:val="28"/>
          <w:szCs w:val="28"/>
        </w:rPr>
        <w:t xml:space="preserve"> </w:t>
      </w:r>
      <w:r w:rsidR="003D2D85">
        <w:rPr>
          <w:rFonts w:ascii="Times New Roman" w:hAnsi="Times New Roman" w:cs="Times New Roman"/>
          <w:sz w:val="28"/>
          <w:szCs w:val="28"/>
        </w:rPr>
        <w:t>2</w:t>
      </w:r>
      <w:r w:rsidR="008C19CC">
        <w:rPr>
          <w:rFonts w:ascii="Times New Roman" w:hAnsi="Times New Roman" w:cs="Times New Roman"/>
          <w:sz w:val="28"/>
          <w:szCs w:val="28"/>
        </w:rPr>
        <w:t xml:space="preserve"> представлены сведения источников данных за 2010 год.</w:t>
      </w:r>
      <w:r w:rsidR="00430BEB">
        <w:rPr>
          <w:rFonts w:ascii="Times New Roman" w:hAnsi="Times New Roman" w:cs="Times New Roman"/>
          <w:sz w:val="28"/>
          <w:szCs w:val="28"/>
        </w:rPr>
        <w:t xml:space="preserve"> </w:t>
      </w:r>
    </w:p>
    <w:p w:rsidR="00FF2203" w:rsidRDefault="000940CB" w:rsidP="00F85579">
      <w:pPr>
        <w:spacing w:after="0" w:line="360" w:lineRule="auto"/>
        <w:jc w:val="center"/>
        <w:rPr>
          <w:rFonts w:ascii="Times New Roman" w:hAnsi="Times New Roman" w:cs="Times New Roman"/>
          <w:sz w:val="28"/>
          <w:szCs w:val="28"/>
        </w:rPr>
      </w:pPr>
      <w:r>
        <w:rPr>
          <w:noProof/>
          <w:lang w:eastAsia="ru-RU"/>
        </w:rPr>
        <w:drawing>
          <wp:inline distT="0" distB="0" distL="0" distR="0" wp14:anchorId="25A37878" wp14:editId="73D0D520">
            <wp:extent cx="5831840" cy="324394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670C" w:rsidRPr="00F85579" w:rsidRDefault="0018670C" w:rsidP="0018670C">
      <w:pPr>
        <w:jc w:val="center"/>
        <w:rPr>
          <w:rFonts w:ascii="Times New Roman" w:hAnsi="Times New Roman" w:cs="Times New Roman"/>
          <w:sz w:val="24"/>
          <w:szCs w:val="24"/>
        </w:rPr>
      </w:pPr>
      <w:r w:rsidRPr="00F85579">
        <w:rPr>
          <w:rFonts w:ascii="Times New Roman" w:hAnsi="Times New Roman" w:cs="Times New Roman"/>
          <w:sz w:val="24"/>
          <w:szCs w:val="24"/>
        </w:rPr>
        <w:t xml:space="preserve">Рисунок </w:t>
      </w:r>
      <w:r w:rsidR="00CB5025">
        <w:rPr>
          <w:rFonts w:ascii="Times New Roman" w:hAnsi="Times New Roman" w:cs="Times New Roman"/>
          <w:sz w:val="24"/>
          <w:szCs w:val="24"/>
        </w:rPr>
        <w:t>8</w:t>
      </w:r>
      <w:r w:rsidRPr="00F85579">
        <w:rPr>
          <w:rFonts w:ascii="Times New Roman" w:hAnsi="Times New Roman" w:cs="Times New Roman"/>
          <w:sz w:val="24"/>
          <w:szCs w:val="24"/>
        </w:rPr>
        <w:t>. «Грубые» показатели (на 100 тыс. населения) заболеваемости злокачественными новообразованиями населения Санкт-Петербурга и РФ</w:t>
      </w:r>
    </w:p>
    <w:p w:rsidR="00BD6CB2" w:rsidRDefault="00BD6CB2" w:rsidP="0018670C">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6571"/>
        <w:gridCol w:w="3000"/>
      </w:tblGrid>
      <w:tr w:rsidR="00BD6CB2" w:rsidTr="007F4D28">
        <w:tc>
          <w:tcPr>
            <w:tcW w:w="7338" w:type="dxa"/>
            <w:vAlign w:val="center"/>
          </w:tcPr>
          <w:p w:rsidR="00BD6CB2" w:rsidRPr="00F85579" w:rsidRDefault="00BD6CB2" w:rsidP="00BD6CB2">
            <w:pPr>
              <w:rPr>
                <w:rFonts w:ascii="Times New Roman" w:hAnsi="Times New Roman" w:cs="Times New Roman"/>
                <w:sz w:val="24"/>
                <w:szCs w:val="24"/>
              </w:rPr>
            </w:pPr>
            <w:r w:rsidRPr="00F85579">
              <w:rPr>
                <w:rFonts w:ascii="Times New Roman" w:hAnsi="Times New Roman" w:cs="Times New Roman"/>
                <w:sz w:val="24"/>
                <w:szCs w:val="24"/>
              </w:rPr>
              <w:lastRenderedPageBreak/>
              <w:t>Год</w:t>
            </w:r>
          </w:p>
        </w:tc>
        <w:tc>
          <w:tcPr>
            <w:tcW w:w="3344" w:type="dxa"/>
            <w:vAlign w:val="center"/>
          </w:tcPr>
          <w:p w:rsidR="00BD6CB2" w:rsidRPr="00F85579" w:rsidRDefault="00BD6CB2" w:rsidP="00BD6CB2">
            <w:pPr>
              <w:jc w:val="center"/>
              <w:rPr>
                <w:rFonts w:ascii="Times New Roman" w:hAnsi="Times New Roman" w:cs="Times New Roman"/>
                <w:sz w:val="24"/>
                <w:szCs w:val="24"/>
              </w:rPr>
            </w:pPr>
            <w:r w:rsidRPr="00F85579">
              <w:rPr>
                <w:rFonts w:ascii="Times New Roman" w:hAnsi="Times New Roman" w:cs="Times New Roman"/>
                <w:sz w:val="24"/>
                <w:szCs w:val="24"/>
              </w:rPr>
              <w:t>2010</w:t>
            </w:r>
          </w:p>
        </w:tc>
      </w:tr>
      <w:tr w:rsidR="00BD6CB2" w:rsidTr="007F4D28">
        <w:tc>
          <w:tcPr>
            <w:tcW w:w="7338" w:type="dxa"/>
            <w:vAlign w:val="center"/>
          </w:tcPr>
          <w:p w:rsidR="00BD6CB2" w:rsidRPr="00F85579" w:rsidRDefault="00BD6CB2" w:rsidP="00BD6CB2">
            <w:pPr>
              <w:rPr>
                <w:rFonts w:ascii="Times New Roman" w:hAnsi="Times New Roman" w:cs="Times New Roman"/>
                <w:b/>
                <w:sz w:val="24"/>
                <w:szCs w:val="24"/>
              </w:rPr>
            </w:pPr>
            <w:r w:rsidRPr="00F85579">
              <w:rPr>
                <w:rFonts w:ascii="Times New Roman" w:hAnsi="Times New Roman" w:cs="Times New Roman"/>
                <w:sz w:val="24"/>
                <w:szCs w:val="24"/>
              </w:rPr>
              <w:t>Абсолютное значение показателя заболеваемости</w:t>
            </w:r>
          </w:p>
        </w:tc>
        <w:tc>
          <w:tcPr>
            <w:tcW w:w="3344" w:type="dxa"/>
            <w:vAlign w:val="center"/>
          </w:tcPr>
          <w:p w:rsidR="00BD6CB2" w:rsidRPr="00F85579" w:rsidRDefault="00BD6CB2" w:rsidP="00BD6CB2">
            <w:pPr>
              <w:jc w:val="center"/>
              <w:rPr>
                <w:rFonts w:ascii="Times New Roman" w:hAnsi="Times New Roman" w:cs="Times New Roman"/>
                <w:sz w:val="24"/>
                <w:szCs w:val="24"/>
              </w:rPr>
            </w:pPr>
            <w:r w:rsidRPr="00F85579">
              <w:rPr>
                <w:rFonts w:ascii="Times New Roman" w:hAnsi="Times New Roman" w:cs="Times New Roman"/>
                <w:sz w:val="24"/>
                <w:szCs w:val="24"/>
              </w:rPr>
              <w:t>18946</w:t>
            </w:r>
          </w:p>
        </w:tc>
      </w:tr>
      <w:tr w:rsidR="00BD6CB2" w:rsidTr="007F4D28">
        <w:tc>
          <w:tcPr>
            <w:tcW w:w="7338" w:type="dxa"/>
            <w:vAlign w:val="center"/>
          </w:tcPr>
          <w:p w:rsidR="00BD6CB2" w:rsidRPr="00F85579" w:rsidRDefault="00BD6CB2" w:rsidP="00BD6CB2">
            <w:pPr>
              <w:rPr>
                <w:rFonts w:ascii="Times New Roman" w:hAnsi="Times New Roman" w:cs="Times New Roman"/>
                <w:sz w:val="24"/>
                <w:szCs w:val="24"/>
              </w:rPr>
            </w:pPr>
            <w:r w:rsidRPr="00F85579">
              <w:rPr>
                <w:rFonts w:ascii="Times New Roman" w:hAnsi="Times New Roman" w:cs="Times New Roman"/>
                <w:sz w:val="24"/>
                <w:szCs w:val="24"/>
              </w:rPr>
              <w:t xml:space="preserve">Численность населения по данным </w:t>
            </w:r>
            <w:proofErr w:type="spellStart"/>
            <w:r w:rsidRPr="00F85579">
              <w:rPr>
                <w:rFonts w:ascii="Times New Roman" w:hAnsi="Times New Roman" w:cs="Times New Roman"/>
                <w:sz w:val="24"/>
                <w:szCs w:val="24"/>
              </w:rPr>
              <w:t>Петростат</w:t>
            </w:r>
            <w:proofErr w:type="spellEnd"/>
          </w:p>
        </w:tc>
        <w:tc>
          <w:tcPr>
            <w:tcW w:w="3344" w:type="dxa"/>
            <w:vAlign w:val="center"/>
          </w:tcPr>
          <w:p w:rsidR="00BD6CB2" w:rsidRPr="00F85579" w:rsidRDefault="00BD6CB2" w:rsidP="00BD6CB2">
            <w:pPr>
              <w:jc w:val="center"/>
              <w:rPr>
                <w:rFonts w:ascii="Times New Roman" w:hAnsi="Times New Roman" w:cs="Times New Roman"/>
                <w:sz w:val="24"/>
                <w:szCs w:val="24"/>
              </w:rPr>
            </w:pPr>
            <w:r w:rsidRPr="00F85579">
              <w:rPr>
                <w:rFonts w:ascii="Times New Roman" w:hAnsi="Times New Roman" w:cs="Times New Roman"/>
                <w:sz w:val="24"/>
                <w:szCs w:val="24"/>
              </w:rPr>
              <w:t>4832,8</w:t>
            </w:r>
          </w:p>
        </w:tc>
      </w:tr>
      <w:tr w:rsidR="00BD6CB2" w:rsidTr="007F4D28">
        <w:tc>
          <w:tcPr>
            <w:tcW w:w="7338" w:type="dxa"/>
            <w:vAlign w:val="center"/>
          </w:tcPr>
          <w:p w:rsidR="00BD6CB2" w:rsidRPr="00F85579" w:rsidRDefault="00BD6CB2" w:rsidP="007F4D28">
            <w:pPr>
              <w:rPr>
                <w:rFonts w:ascii="Times New Roman" w:hAnsi="Times New Roman" w:cs="Times New Roman"/>
                <w:b/>
                <w:sz w:val="24"/>
                <w:szCs w:val="24"/>
              </w:rPr>
            </w:pPr>
            <w:r w:rsidRPr="00F85579">
              <w:rPr>
                <w:rFonts w:ascii="Times New Roman" w:hAnsi="Times New Roman" w:cs="Times New Roman"/>
                <w:sz w:val="24"/>
                <w:szCs w:val="24"/>
              </w:rPr>
              <w:t>«Грубый» показатель (на 100 тыс. населения)</w:t>
            </w:r>
            <w:r w:rsidR="007F4D28" w:rsidRPr="00F85579">
              <w:rPr>
                <w:rFonts w:ascii="Times New Roman" w:hAnsi="Times New Roman" w:cs="Times New Roman"/>
                <w:sz w:val="24"/>
                <w:szCs w:val="24"/>
              </w:rPr>
              <w:t xml:space="preserve"> </w:t>
            </w:r>
            <w:r w:rsidRPr="00F85579">
              <w:rPr>
                <w:rFonts w:ascii="Times New Roman" w:hAnsi="Times New Roman" w:cs="Times New Roman"/>
                <w:sz w:val="24"/>
                <w:szCs w:val="24"/>
              </w:rPr>
              <w:t>Герцена</w:t>
            </w:r>
          </w:p>
        </w:tc>
        <w:tc>
          <w:tcPr>
            <w:tcW w:w="3344" w:type="dxa"/>
            <w:vAlign w:val="center"/>
          </w:tcPr>
          <w:p w:rsidR="00BD6CB2" w:rsidRPr="00F85579" w:rsidRDefault="00BD6CB2" w:rsidP="00BD6CB2">
            <w:pPr>
              <w:jc w:val="center"/>
              <w:rPr>
                <w:rFonts w:ascii="Times New Roman" w:hAnsi="Times New Roman" w:cs="Times New Roman"/>
                <w:sz w:val="24"/>
                <w:szCs w:val="24"/>
              </w:rPr>
            </w:pPr>
            <w:r w:rsidRPr="00F85579">
              <w:rPr>
                <w:rFonts w:ascii="Times New Roman" w:hAnsi="Times New Roman" w:cs="Times New Roman"/>
                <w:sz w:val="24"/>
                <w:szCs w:val="24"/>
              </w:rPr>
              <w:t>411,8</w:t>
            </w:r>
          </w:p>
        </w:tc>
      </w:tr>
      <w:tr w:rsidR="00BD6CB2" w:rsidTr="007F4D28">
        <w:tc>
          <w:tcPr>
            <w:tcW w:w="7338" w:type="dxa"/>
            <w:vAlign w:val="center"/>
          </w:tcPr>
          <w:p w:rsidR="00BD6CB2" w:rsidRPr="00F85579" w:rsidRDefault="00BD6CB2" w:rsidP="007F4D28">
            <w:pPr>
              <w:rPr>
                <w:rFonts w:ascii="Times New Roman" w:hAnsi="Times New Roman" w:cs="Times New Roman"/>
                <w:sz w:val="24"/>
                <w:szCs w:val="24"/>
              </w:rPr>
            </w:pPr>
            <w:r w:rsidRPr="00F85579">
              <w:rPr>
                <w:rFonts w:ascii="Times New Roman" w:hAnsi="Times New Roman" w:cs="Times New Roman"/>
                <w:sz w:val="24"/>
                <w:szCs w:val="24"/>
              </w:rPr>
              <w:t>«Грубый» показатель (на 100 тыс. населения)</w:t>
            </w:r>
            <w:r w:rsidR="007F4D28" w:rsidRPr="00F85579">
              <w:rPr>
                <w:rFonts w:ascii="Times New Roman" w:hAnsi="Times New Roman" w:cs="Times New Roman"/>
                <w:sz w:val="24"/>
                <w:szCs w:val="24"/>
              </w:rPr>
              <w:t xml:space="preserve"> </w:t>
            </w:r>
            <w:r w:rsidRPr="00F85579">
              <w:rPr>
                <w:rFonts w:ascii="Times New Roman" w:hAnsi="Times New Roman" w:cs="Times New Roman"/>
                <w:sz w:val="24"/>
                <w:szCs w:val="24"/>
              </w:rPr>
              <w:t>ГКС</w:t>
            </w:r>
          </w:p>
        </w:tc>
        <w:tc>
          <w:tcPr>
            <w:tcW w:w="3344" w:type="dxa"/>
            <w:vAlign w:val="center"/>
          </w:tcPr>
          <w:p w:rsidR="00BD6CB2" w:rsidRPr="00F85579" w:rsidRDefault="00BD6CB2" w:rsidP="00BD6CB2">
            <w:pPr>
              <w:jc w:val="center"/>
              <w:rPr>
                <w:rFonts w:ascii="Times New Roman" w:hAnsi="Times New Roman" w:cs="Times New Roman"/>
                <w:sz w:val="24"/>
                <w:szCs w:val="24"/>
              </w:rPr>
            </w:pPr>
            <w:r w:rsidRPr="00F85579">
              <w:rPr>
                <w:rFonts w:ascii="Times New Roman" w:hAnsi="Times New Roman" w:cs="Times New Roman"/>
                <w:sz w:val="24"/>
                <w:szCs w:val="24"/>
              </w:rPr>
              <w:t>390,7</w:t>
            </w:r>
          </w:p>
        </w:tc>
      </w:tr>
      <w:tr w:rsidR="00BD6CB2" w:rsidTr="007F4D28">
        <w:tc>
          <w:tcPr>
            <w:tcW w:w="7338" w:type="dxa"/>
            <w:vAlign w:val="center"/>
          </w:tcPr>
          <w:p w:rsidR="00BD6CB2" w:rsidRPr="00F85579" w:rsidRDefault="00BD6CB2" w:rsidP="007F4D28">
            <w:pPr>
              <w:rPr>
                <w:rFonts w:ascii="Times New Roman" w:hAnsi="Times New Roman" w:cs="Times New Roman"/>
                <w:b/>
                <w:sz w:val="24"/>
                <w:szCs w:val="24"/>
              </w:rPr>
            </w:pPr>
            <w:r w:rsidRPr="00F85579">
              <w:rPr>
                <w:rFonts w:ascii="Times New Roman" w:hAnsi="Times New Roman" w:cs="Times New Roman"/>
                <w:sz w:val="24"/>
                <w:szCs w:val="24"/>
              </w:rPr>
              <w:t xml:space="preserve">«Грубый» показатель (на 100 тыс. </w:t>
            </w:r>
            <w:r w:rsidR="007F4D28" w:rsidRPr="00F85579">
              <w:rPr>
                <w:rFonts w:ascii="Times New Roman" w:hAnsi="Times New Roman" w:cs="Times New Roman"/>
                <w:sz w:val="24"/>
                <w:szCs w:val="24"/>
              </w:rPr>
              <w:t xml:space="preserve">населения) </w:t>
            </w:r>
            <w:proofErr w:type="spellStart"/>
            <w:r w:rsidRPr="00F85579">
              <w:rPr>
                <w:rFonts w:ascii="Times New Roman" w:hAnsi="Times New Roman" w:cs="Times New Roman"/>
                <w:sz w:val="24"/>
                <w:szCs w:val="24"/>
              </w:rPr>
              <w:t>Петростат</w:t>
            </w:r>
            <w:proofErr w:type="spellEnd"/>
          </w:p>
        </w:tc>
        <w:tc>
          <w:tcPr>
            <w:tcW w:w="3344" w:type="dxa"/>
            <w:vAlign w:val="center"/>
          </w:tcPr>
          <w:p w:rsidR="00BD6CB2" w:rsidRPr="00F85579" w:rsidRDefault="00BD6CB2" w:rsidP="00BD6CB2">
            <w:pPr>
              <w:jc w:val="center"/>
              <w:rPr>
                <w:rFonts w:ascii="Times New Roman" w:hAnsi="Times New Roman" w:cs="Times New Roman"/>
                <w:sz w:val="24"/>
                <w:szCs w:val="24"/>
              </w:rPr>
            </w:pPr>
            <w:r w:rsidRPr="00F85579">
              <w:rPr>
                <w:rFonts w:ascii="Times New Roman" w:hAnsi="Times New Roman" w:cs="Times New Roman"/>
                <w:sz w:val="24"/>
                <w:szCs w:val="24"/>
              </w:rPr>
              <w:t>389,4</w:t>
            </w:r>
          </w:p>
        </w:tc>
      </w:tr>
      <w:tr w:rsidR="00BD6CB2" w:rsidTr="007F4D28">
        <w:tc>
          <w:tcPr>
            <w:tcW w:w="7338" w:type="dxa"/>
            <w:vAlign w:val="center"/>
          </w:tcPr>
          <w:p w:rsidR="00BD6CB2" w:rsidRPr="00F85579" w:rsidRDefault="00BD6CB2" w:rsidP="007F4D28">
            <w:pPr>
              <w:rPr>
                <w:rFonts w:ascii="Times New Roman" w:hAnsi="Times New Roman" w:cs="Times New Roman"/>
                <w:b/>
                <w:sz w:val="24"/>
                <w:szCs w:val="24"/>
              </w:rPr>
            </w:pPr>
            <w:r w:rsidRPr="00F85579">
              <w:rPr>
                <w:rFonts w:ascii="Times New Roman" w:hAnsi="Times New Roman" w:cs="Times New Roman"/>
                <w:sz w:val="24"/>
                <w:szCs w:val="24"/>
              </w:rPr>
              <w:t>«Грубый» показатель (на 100 тыс. населения)</w:t>
            </w:r>
            <w:r w:rsidR="007F4D28" w:rsidRPr="00F85579">
              <w:rPr>
                <w:rFonts w:ascii="Times New Roman" w:hAnsi="Times New Roman" w:cs="Times New Roman"/>
                <w:sz w:val="24"/>
                <w:szCs w:val="24"/>
              </w:rPr>
              <w:t xml:space="preserve"> </w:t>
            </w:r>
            <w:r w:rsidRPr="00F85579">
              <w:rPr>
                <w:rFonts w:ascii="Times New Roman" w:hAnsi="Times New Roman" w:cs="Times New Roman"/>
                <w:sz w:val="24"/>
                <w:szCs w:val="24"/>
              </w:rPr>
              <w:t>Расчетный</w:t>
            </w:r>
          </w:p>
        </w:tc>
        <w:tc>
          <w:tcPr>
            <w:tcW w:w="3344" w:type="dxa"/>
            <w:vAlign w:val="center"/>
          </w:tcPr>
          <w:p w:rsidR="00BD6CB2" w:rsidRPr="00F85579" w:rsidRDefault="00BD6CB2" w:rsidP="00BD6CB2">
            <w:pPr>
              <w:jc w:val="center"/>
              <w:rPr>
                <w:rFonts w:ascii="Times New Roman" w:hAnsi="Times New Roman" w:cs="Times New Roman"/>
                <w:sz w:val="24"/>
                <w:szCs w:val="24"/>
              </w:rPr>
            </w:pPr>
            <w:r w:rsidRPr="00F85579">
              <w:rPr>
                <w:rFonts w:ascii="Times New Roman" w:hAnsi="Times New Roman" w:cs="Times New Roman"/>
                <w:sz w:val="24"/>
                <w:szCs w:val="24"/>
              </w:rPr>
              <w:t>392,0</w:t>
            </w:r>
          </w:p>
        </w:tc>
      </w:tr>
    </w:tbl>
    <w:p w:rsidR="00617A2A" w:rsidRPr="00F85579" w:rsidRDefault="00F85579" w:rsidP="00085B45">
      <w:pPr>
        <w:spacing w:before="240"/>
        <w:jc w:val="center"/>
        <w:rPr>
          <w:rFonts w:ascii="Times New Roman" w:hAnsi="Times New Roman" w:cs="Times New Roman"/>
          <w:b/>
          <w:sz w:val="24"/>
          <w:szCs w:val="24"/>
        </w:rPr>
      </w:pPr>
      <w:r w:rsidRPr="00F85579">
        <w:rPr>
          <w:rFonts w:ascii="Times New Roman" w:hAnsi="Times New Roman" w:cs="Times New Roman"/>
          <w:sz w:val="24"/>
          <w:szCs w:val="24"/>
        </w:rPr>
        <w:t xml:space="preserve">Таблица </w:t>
      </w:r>
      <w:r w:rsidR="00CB5025">
        <w:rPr>
          <w:rFonts w:ascii="Times New Roman" w:hAnsi="Times New Roman" w:cs="Times New Roman"/>
          <w:sz w:val="24"/>
          <w:szCs w:val="24"/>
        </w:rPr>
        <w:t>2</w:t>
      </w:r>
      <w:r w:rsidR="00BD6CB2" w:rsidRPr="00F85579">
        <w:rPr>
          <w:rFonts w:ascii="Times New Roman" w:hAnsi="Times New Roman" w:cs="Times New Roman"/>
          <w:sz w:val="24"/>
          <w:szCs w:val="24"/>
        </w:rPr>
        <w:t xml:space="preserve">. Сравнение показателей заболеваемости злокачественными </w:t>
      </w:r>
      <w:r>
        <w:rPr>
          <w:rFonts w:ascii="Times New Roman" w:hAnsi="Times New Roman" w:cs="Times New Roman"/>
          <w:sz w:val="24"/>
          <w:szCs w:val="24"/>
        </w:rPr>
        <w:br/>
      </w:r>
      <w:r w:rsidR="00BD6CB2" w:rsidRPr="00F85579">
        <w:rPr>
          <w:rFonts w:ascii="Times New Roman" w:hAnsi="Times New Roman" w:cs="Times New Roman"/>
          <w:sz w:val="24"/>
          <w:szCs w:val="24"/>
        </w:rPr>
        <w:t>новообразованиями в зависимости от источника получения данных.</w:t>
      </w:r>
    </w:p>
    <w:p w:rsidR="00BD6CB2" w:rsidRDefault="009E04E4" w:rsidP="00F855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проделанного анализа источников информации можно сделать вывод </w:t>
      </w:r>
      <w:r w:rsidR="00F85579">
        <w:rPr>
          <w:rFonts w:ascii="Times New Roman" w:hAnsi="Times New Roman" w:cs="Times New Roman"/>
          <w:sz w:val="28"/>
          <w:szCs w:val="28"/>
        </w:rPr>
        <w:t>об ошибке вычисления в 3,6%</w:t>
      </w:r>
      <w:r>
        <w:rPr>
          <w:rFonts w:ascii="Times New Roman" w:hAnsi="Times New Roman" w:cs="Times New Roman"/>
          <w:sz w:val="28"/>
          <w:szCs w:val="28"/>
        </w:rPr>
        <w:t xml:space="preserve"> расчетного показателя «грубой» заболеваемости населения ЗНО. </w:t>
      </w:r>
      <w:r w:rsidR="00081A1A">
        <w:rPr>
          <w:rFonts w:ascii="Times New Roman" w:hAnsi="Times New Roman" w:cs="Times New Roman"/>
          <w:sz w:val="28"/>
          <w:szCs w:val="28"/>
        </w:rPr>
        <w:t>С 2007 года колебания «грубого» показателя заболеваемости не превышают границ ошибки вычисления, из чего можно сделать вывод о поддержании уровня числа опухолевых заболеваний.</w:t>
      </w:r>
    </w:p>
    <w:p w:rsidR="00081A1A" w:rsidRDefault="00081A1A" w:rsidP="00081A1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2013 году в структуре заболеваемости ЗНО населения обоих полов 50% от общей заболеваемости приходится на следующие локализации: молочная железа (11,7%), ободочная кишка (9,0%), трахея, бронхи и легкие (8,9%), кожа за исключением меланомы (7,6%), желудок (7,4%) и лимфатическая и кроветворные ткани (5,8%) (табл.</w:t>
      </w:r>
      <w:r w:rsidR="004B2CE9">
        <w:rPr>
          <w:rFonts w:ascii="Times New Roman" w:hAnsi="Times New Roman" w:cs="Times New Roman"/>
          <w:sz w:val="28"/>
          <w:szCs w:val="28"/>
        </w:rPr>
        <w:t xml:space="preserve"> </w:t>
      </w:r>
      <w:r w:rsidR="00CB5025">
        <w:rPr>
          <w:rFonts w:ascii="Times New Roman" w:hAnsi="Times New Roman" w:cs="Times New Roman"/>
          <w:sz w:val="28"/>
          <w:szCs w:val="28"/>
        </w:rPr>
        <w:t>3</w:t>
      </w:r>
      <w:r>
        <w:rPr>
          <w:rFonts w:ascii="Times New Roman" w:hAnsi="Times New Roman" w:cs="Times New Roman"/>
          <w:sz w:val="28"/>
          <w:szCs w:val="28"/>
        </w:rPr>
        <w:t>)</w:t>
      </w:r>
      <w:r w:rsidR="009331EB" w:rsidRPr="00723B67">
        <w:rPr>
          <w:rFonts w:ascii="Times New Roman" w:hAnsi="Times New Roman" w:cs="Times New Roman"/>
          <w:sz w:val="28"/>
          <w:szCs w:val="28"/>
        </w:rPr>
        <w:t xml:space="preserve"> [43-49]</w:t>
      </w:r>
      <w:r>
        <w:rPr>
          <w:rFonts w:ascii="Times New Roman" w:hAnsi="Times New Roman" w:cs="Times New Roman"/>
          <w:sz w:val="28"/>
          <w:szCs w:val="28"/>
        </w:rPr>
        <w:t xml:space="preserve">. Следует отметить, что ранжирование частоты случаев опухолевых заболеваний динамично, например, новообразования молочной железы в 1990 году располагались на третьем месте в структуре заболеваемости с показателем 10,8% (+0,9% к 2013 году). Лидирующую позицию в 1990 году занимала доля неоплазий желудка – 15,5% (-8% к 2013 году), на втором месте располагались новообразования трахеи, бронхов и легких с показателем 14,8% (-5,9% к 2013 году). </w:t>
      </w:r>
      <w:r w:rsidR="00970C5D">
        <w:rPr>
          <w:rFonts w:ascii="Times New Roman" w:hAnsi="Times New Roman" w:cs="Times New Roman"/>
          <w:sz w:val="28"/>
          <w:szCs w:val="28"/>
        </w:rPr>
        <w:t xml:space="preserve"> Принимая во внимание ошибку вычисления «грубого» показателя, следует отметить, что заболеваемость по всем локализациям</w:t>
      </w:r>
      <w:r w:rsidR="005D1343">
        <w:rPr>
          <w:rFonts w:ascii="Times New Roman" w:hAnsi="Times New Roman" w:cs="Times New Roman"/>
          <w:sz w:val="28"/>
          <w:szCs w:val="28"/>
        </w:rPr>
        <w:t xml:space="preserve"> с 1990 года</w:t>
      </w:r>
      <w:r w:rsidR="00970C5D">
        <w:rPr>
          <w:rFonts w:ascii="Times New Roman" w:hAnsi="Times New Roman" w:cs="Times New Roman"/>
          <w:sz w:val="28"/>
          <w:szCs w:val="28"/>
        </w:rPr>
        <w:t xml:space="preserve"> динамична и превышает границы доверительного интервала.</w:t>
      </w:r>
      <w:r w:rsidR="005D1343">
        <w:rPr>
          <w:rFonts w:ascii="Times New Roman" w:hAnsi="Times New Roman" w:cs="Times New Roman"/>
          <w:sz w:val="28"/>
          <w:szCs w:val="28"/>
        </w:rPr>
        <w:t xml:space="preserve"> За последние пять лет с 2009 года, с учетом ошибки вычисления, число неоплазий </w:t>
      </w:r>
      <w:r w:rsidR="00FC190F">
        <w:rPr>
          <w:rFonts w:ascii="Times New Roman" w:hAnsi="Times New Roman" w:cs="Times New Roman"/>
          <w:sz w:val="28"/>
          <w:szCs w:val="28"/>
        </w:rPr>
        <w:t>пищевода и щитовидной железа не изменилось.</w:t>
      </w:r>
      <w:r w:rsidR="005D1343">
        <w:rPr>
          <w:rFonts w:ascii="Times New Roman" w:hAnsi="Times New Roman" w:cs="Times New Roman"/>
          <w:sz w:val="28"/>
          <w:szCs w:val="28"/>
        </w:rPr>
        <w:t xml:space="preserve"> </w:t>
      </w:r>
    </w:p>
    <w:p w:rsidR="00081A1A" w:rsidRDefault="00081A1A" w:rsidP="00081A1A">
      <w:pPr>
        <w:spacing w:line="360" w:lineRule="auto"/>
        <w:ind w:firstLine="708"/>
        <w:jc w:val="both"/>
        <w:rPr>
          <w:rFonts w:ascii="Times New Roman" w:hAnsi="Times New Roman" w:cs="Times New Roman"/>
          <w:sz w:val="28"/>
          <w:szCs w:val="28"/>
        </w:rPr>
      </w:pPr>
    </w:p>
    <w:tbl>
      <w:tblPr>
        <w:tblStyle w:val="a3"/>
        <w:tblW w:w="9356" w:type="dxa"/>
        <w:tblInd w:w="108" w:type="dxa"/>
        <w:tblLayout w:type="fixed"/>
        <w:tblLook w:val="04A0" w:firstRow="1" w:lastRow="0" w:firstColumn="1" w:lastColumn="0" w:noHBand="0" w:noVBand="1"/>
      </w:tblPr>
      <w:tblGrid>
        <w:gridCol w:w="3686"/>
        <w:gridCol w:w="1984"/>
        <w:gridCol w:w="2835"/>
        <w:gridCol w:w="426"/>
        <w:gridCol w:w="425"/>
      </w:tblGrid>
      <w:tr w:rsidR="00237735" w:rsidTr="00081A1A">
        <w:trPr>
          <w:trHeight w:val="990"/>
        </w:trPr>
        <w:tc>
          <w:tcPr>
            <w:tcW w:w="3686" w:type="dxa"/>
            <w:vAlign w:val="center"/>
          </w:tcPr>
          <w:p w:rsidR="00237735" w:rsidRPr="00081A1A" w:rsidRDefault="00237735" w:rsidP="00B028DD">
            <w:pPr>
              <w:jc w:val="center"/>
              <w:rPr>
                <w:rFonts w:ascii="Times New Roman" w:hAnsi="Times New Roman" w:cs="Times New Roman"/>
                <w:sz w:val="24"/>
                <w:szCs w:val="24"/>
              </w:rPr>
            </w:pPr>
            <w:r w:rsidRPr="00081A1A">
              <w:rPr>
                <w:rFonts w:ascii="Times New Roman" w:hAnsi="Times New Roman" w:cs="Times New Roman"/>
                <w:sz w:val="24"/>
                <w:szCs w:val="24"/>
              </w:rPr>
              <w:lastRenderedPageBreak/>
              <w:t>Локализация ЗНО</w:t>
            </w:r>
          </w:p>
        </w:tc>
        <w:tc>
          <w:tcPr>
            <w:tcW w:w="1984" w:type="dxa"/>
            <w:vAlign w:val="center"/>
          </w:tcPr>
          <w:p w:rsidR="00237735" w:rsidRPr="00081A1A" w:rsidRDefault="00237735" w:rsidP="00B028DD">
            <w:pPr>
              <w:jc w:val="center"/>
              <w:rPr>
                <w:rFonts w:ascii="Times New Roman" w:hAnsi="Times New Roman" w:cs="Times New Roman"/>
                <w:sz w:val="24"/>
                <w:szCs w:val="24"/>
              </w:rPr>
            </w:pPr>
            <w:r w:rsidRPr="00081A1A">
              <w:rPr>
                <w:rFonts w:ascii="Times New Roman" w:hAnsi="Times New Roman" w:cs="Times New Roman"/>
                <w:sz w:val="24"/>
                <w:szCs w:val="24"/>
              </w:rPr>
              <w:t>Код МКБ-</w:t>
            </w:r>
            <w:r w:rsidRPr="00081A1A">
              <w:rPr>
                <w:rFonts w:ascii="Times New Roman" w:hAnsi="Times New Roman" w:cs="Times New Roman"/>
                <w:sz w:val="24"/>
                <w:szCs w:val="24"/>
                <w:lang w:val="en-US"/>
              </w:rPr>
              <w:t>X</w:t>
            </w:r>
          </w:p>
        </w:tc>
        <w:tc>
          <w:tcPr>
            <w:tcW w:w="3686" w:type="dxa"/>
            <w:gridSpan w:val="3"/>
            <w:vAlign w:val="center"/>
          </w:tcPr>
          <w:p w:rsidR="00237735" w:rsidRPr="00081A1A" w:rsidRDefault="00954E1E" w:rsidP="00B028DD">
            <w:pPr>
              <w:jc w:val="center"/>
              <w:rPr>
                <w:rFonts w:ascii="Times New Roman" w:hAnsi="Times New Roman" w:cs="Times New Roman"/>
                <w:sz w:val="24"/>
                <w:szCs w:val="24"/>
              </w:rPr>
            </w:pPr>
            <w:r w:rsidRPr="00081A1A">
              <w:rPr>
                <w:rFonts w:ascii="Times New Roman" w:hAnsi="Times New Roman" w:cs="Times New Roman"/>
                <w:sz w:val="24"/>
                <w:szCs w:val="24"/>
              </w:rPr>
              <w:t xml:space="preserve">Удельный вес в </w:t>
            </w:r>
            <w:r w:rsidR="00237735" w:rsidRPr="00081A1A">
              <w:rPr>
                <w:rFonts w:ascii="Times New Roman" w:hAnsi="Times New Roman" w:cs="Times New Roman"/>
                <w:sz w:val="24"/>
                <w:szCs w:val="24"/>
              </w:rPr>
              <w:t>2013 год</w:t>
            </w:r>
            <w:r w:rsidRPr="00081A1A">
              <w:rPr>
                <w:rFonts w:ascii="Times New Roman" w:hAnsi="Times New Roman" w:cs="Times New Roman"/>
                <w:sz w:val="24"/>
                <w:szCs w:val="24"/>
              </w:rPr>
              <w:t>у</w:t>
            </w: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Молочная железа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С50</w:t>
            </w:r>
          </w:p>
        </w:tc>
        <w:tc>
          <w:tcPr>
            <w:tcW w:w="2835" w:type="dxa"/>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11,7%</w:t>
            </w:r>
          </w:p>
        </w:tc>
        <w:tc>
          <w:tcPr>
            <w:tcW w:w="426" w:type="dxa"/>
            <w:vMerge w:val="restart"/>
            <w:textDirection w:val="btLr"/>
            <w:vAlign w:val="center"/>
          </w:tcPr>
          <w:p w:rsidR="00237735" w:rsidRPr="00081A1A" w:rsidRDefault="00237735" w:rsidP="00237735">
            <w:pPr>
              <w:ind w:left="113" w:right="113"/>
              <w:jc w:val="center"/>
              <w:rPr>
                <w:rFonts w:ascii="Times New Roman" w:hAnsi="Times New Roman" w:cs="Times New Roman"/>
                <w:sz w:val="24"/>
                <w:szCs w:val="24"/>
              </w:rPr>
            </w:pPr>
            <w:r w:rsidRPr="00081A1A">
              <w:rPr>
                <w:rFonts w:ascii="Times New Roman" w:hAnsi="Times New Roman" w:cs="Times New Roman"/>
                <w:sz w:val="24"/>
                <w:szCs w:val="24"/>
              </w:rPr>
              <w:t>50%</w:t>
            </w:r>
          </w:p>
        </w:tc>
        <w:tc>
          <w:tcPr>
            <w:tcW w:w="425" w:type="dxa"/>
            <w:vMerge w:val="restart"/>
            <w:textDirection w:val="btLr"/>
            <w:vAlign w:val="center"/>
          </w:tcPr>
          <w:p w:rsidR="00237735" w:rsidRPr="00081A1A" w:rsidRDefault="00237735" w:rsidP="00237735">
            <w:pPr>
              <w:ind w:left="113" w:right="113"/>
              <w:jc w:val="center"/>
              <w:rPr>
                <w:rFonts w:ascii="Times New Roman" w:hAnsi="Times New Roman" w:cs="Times New Roman"/>
                <w:sz w:val="24"/>
                <w:szCs w:val="24"/>
              </w:rPr>
            </w:pPr>
            <w:r w:rsidRPr="00081A1A">
              <w:rPr>
                <w:rFonts w:ascii="Times New Roman" w:hAnsi="Times New Roman" w:cs="Times New Roman"/>
                <w:sz w:val="24"/>
                <w:szCs w:val="24"/>
              </w:rPr>
              <w:t>80%</w:t>
            </w: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Кишка ободочная</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С18</w:t>
            </w:r>
          </w:p>
        </w:tc>
        <w:tc>
          <w:tcPr>
            <w:tcW w:w="2835" w:type="dxa"/>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9,0%</w:t>
            </w:r>
          </w:p>
        </w:tc>
        <w:tc>
          <w:tcPr>
            <w:tcW w:w="426" w:type="dxa"/>
            <w:vMerge/>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Трахея, бронхи, легкие</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С33,34</w:t>
            </w:r>
          </w:p>
        </w:tc>
        <w:tc>
          <w:tcPr>
            <w:tcW w:w="2835" w:type="dxa"/>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8,9%</w:t>
            </w:r>
          </w:p>
        </w:tc>
        <w:tc>
          <w:tcPr>
            <w:tcW w:w="426" w:type="dxa"/>
            <w:vMerge/>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Другие новообразования кожи</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С44,46.0</w:t>
            </w:r>
          </w:p>
        </w:tc>
        <w:tc>
          <w:tcPr>
            <w:tcW w:w="2835" w:type="dxa"/>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7,6%</w:t>
            </w:r>
          </w:p>
        </w:tc>
        <w:tc>
          <w:tcPr>
            <w:tcW w:w="426" w:type="dxa"/>
            <w:vMerge/>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Желудок</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С16</w:t>
            </w:r>
          </w:p>
        </w:tc>
        <w:tc>
          <w:tcPr>
            <w:tcW w:w="2835" w:type="dxa"/>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7,4%</w:t>
            </w:r>
          </w:p>
        </w:tc>
        <w:tc>
          <w:tcPr>
            <w:tcW w:w="426" w:type="dxa"/>
            <w:vMerge/>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 xml:space="preserve">Лимфатическая и </w:t>
            </w:r>
            <w:r w:rsidRPr="00081A1A">
              <w:rPr>
                <w:rFonts w:ascii="Times New Roman" w:hAnsi="Times New Roman" w:cs="Times New Roman"/>
                <w:color w:val="000000"/>
                <w:sz w:val="24"/>
                <w:szCs w:val="24"/>
              </w:rPr>
              <w:br/>
              <w:t>кроветворная ткани</w:t>
            </w:r>
          </w:p>
        </w:tc>
        <w:tc>
          <w:tcPr>
            <w:tcW w:w="1984" w:type="dxa"/>
            <w:vAlign w:val="center"/>
          </w:tcPr>
          <w:p w:rsidR="00237735" w:rsidRPr="00081A1A" w:rsidRDefault="00237735" w:rsidP="00686191">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С81-85,88,90,96</w:t>
            </w:r>
          </w:p>
        </w:tc>
        <w:tc>
          <w:tcPr>
            <w:tcW w:w="2835" w:type="dxa"/>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5,8%</w:t>
            </w:r>
          </w:p>
        </w:tc>
        <w:tc>
          <w:tcPr>
            <w:tcW w:w="426" w:type="dxa"/>
            <w:vMerge/>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Кишка прямая</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С19-21</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5,5%</w:t>
            </w:r>
          </w:p>
        </w:tc>
        <w:tc>
          <w:tcPr>
            <w:tcW w:w="426" w:type="dxa"/>
            <w:tcBorders>
              <w:lef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Предстательная железа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С61</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5,4%</w:t>
            </w:r>
          </w:p>
        </w:tc>
        <w:tc>
          <w:tcPr>
            <w:tcW w:w="426" w:type="dxa"/>
            <w:tcBorders>
              <w:lef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Тело матки</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С54</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4,2%</w:t>
            </w:r>
          </w:p>
        </w:tc>
        <w:tc>
          <w:tcPr>
            <w:tcW w:w="426" w:type="dxa"/>
            <w:tcBorders>
              <w:lef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Поджелудочная железа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С25</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4,1%</w:t>
            </w:r>
          </w:p>
        </w:tc>
        <w:tc>
          <w:tcPr>
            <w:tcW w:w="426" w:type="dxa"/>
            <w:tcBorders>
              <w:lef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Почки</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С64</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3,9%</w:t>
            </w:r>
          </w:p>
        </w:tc>
        <w:tc>
          <w:tcPr>
            <w:tcW w:w="426" w:type="dxa"/>
            <w:tcBorders>
              <w:lef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Яичники</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С56</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3,0%</w:t>
            </w:r>
          </w:p>
        </w:tc>
        <w:tc>
          <w:tcPr>
            <w:tcW w:w="426" w:type="dxa"/>
            <w:tcBorders>
              <w:lef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Мочевой пузырь</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С67</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2,8%</w:t>
            </w:r>
          </w:p>
        </w:tc>
        <w:tc>
          <w:tcPr>
            <w:tcW w:w="426" w:type="dxa"/>
            <w:tcBorders>
              <w:lef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vMerge/>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Меланома кожи</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С43</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2,2%</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Шейка матки</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С53</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2,2%</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Головной мозг</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С71,72</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1,9%</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Печень</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С22</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1,6%</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Щитовидная железа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С73</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1,5%</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Пищевод</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С15</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1,2%</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Гортань</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С32</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1,0%</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Желчный пузырь</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С23,24</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0,9%</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Полость рта, исключая ротоглотку</w:t>
            </w:r>
          </w:p>
        </w:tc>
        <w:tc>
          <w:tcPr>
            <w:tcW w:w="1984" w:type="dxa"/>
            <w:vAlign w:val="center"/>
          </w:tcPr>
          <w:p w:rsidR="00237735" w:rsidRPr="00081A1A" w:rsidRDefault="00237735" w:rsidP="00686191">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С03-06,09,46.2</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0,7%</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Язык</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С01,02</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0,6%</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Вульва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С51</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0,5%</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Соединительная ткань</w:t>
            </w:r>
          </w:p>
        </w:tc>
        <w:tc>
          <w:tcPr>
            <w:tcW w:w="1984" w:type="dxa"/>
            <w:vAlign w:val="center"/>
          </w:tcPr>
          <w:p w:rsidR="00237735" w:rsidRPr="00081A1A" w:rsidRDefault="00237735" w:rsidP="00686191">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С46.1,3,7-9,47,49</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0,4%</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Гортаноглотка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С12,13</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0,4%</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Кости и суставные хрящи</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С40,41</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0,2%</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Яички</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С62</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0,2%</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Кишка тонкая</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С17</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0,2%</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Ротоглотка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С10</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0,2%</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Глаз и его аппарат</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С69</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0,2%</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Большие слюнные железы</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С07,08</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0,1%</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Полость носа и среднего уха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С30,31</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0,1%</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Половой член</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С60</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0,1%</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c>
          <w:tcPr>
            <w:tcW w:w="3686"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Влагалища</w:t>
            </w:r>
          </w:p>
        </w:tc>
        <w:tc>
          <w:tcPr>
            <w:tcW w:w="1984" w:type="dxa"/>
            <w:vAlign w:val="center"/>
          </w:tcPr>
          <w:p w:rsidR="00237735" w:rsidRPr="00081A1A" w:rsidRDefault="00237735" w:rsidP="00FC1CA3">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С52</w:t>
            </w:r>
          </w:p>
        </w:tc>
        <w:tc>
          <w:tcPr>
            <w:tcW w:w="2835" w:type="dxa"/>
            <w:tcBorders>
              <w:right w:val="single" w:sz="4" w:space="0" w:color="FFFFFF" w:themeColor="background1"/>
            </w:tcBorders>
            <w:vAlign w:val="center"/>
          </w:tcPr>
          <w:p w:rsidR="00237735" w:rsidRPr="00081A1A" w:rsidRDefault="00237735" w:rsidP="00237735">
            <w:pPr>
              <w:jc w:val="center"/>
              <w:rPr>
                <w:rFonts w:ascii="Times New Roman" w:hAnsi="Times New Roman" w:cs="Times New Roman"/>
                <w:color w:val="000000"/>
                <w:sz w:val="24"/>
                <w:szCs w:val="24"/>
              </w:rPr>
            </w:pPr>
            <w:r w:rsidRPr="00081A1A">
              <w:rPr>
                <w:rFonts w:ascii="Times New Roman" w:hAnsi="Times New Roman" w:cs="Times New Roman"/>
                <w:color w:val="000000"/>
                <w:sz w:val="24"/>
                <w:szCs w:val="24"/>
              </w:rPr>
              <w:t>0,05%</w:t>
            </w:r>
          </w:p>
        </w:tc>
        <w:tc>
          <w:tcPr>
            <w:tcW w:w="426" w:type="dxa"/>
            <w:tcBorders>
              <w:left w:val="single" w:sz="4" w:space="0" w:color="FFFFFF" w:themeColor="background1"/>
              <w:right w:val="single" w:sz="4" w:space="0" w:color="FFFFFF" w:themeColor="background1"/>
            </w:tcBorders>
            <w:vAlign w:val="center"/>
          </w:tcPr>
          <w:p w:rsidR="00237735" w:rsidRPr="00081A1A" w:rsidRDefault="00237735" w:rsidP="00FC1CA3">
            <w:pPr>
              <w:jc w:val="center"/>
              <w:rPr>
                <w:rFonts w:ascii="Times New Roman" w:hAnsi="Times New Roman" w:cs="Times New Roman"/>
                <w:sz w:val="24"/>
                <w:szCs w:val="24"/>
              </w:rPr>
            </w:pPr>
          </w:p>
        </w:tc>
        <w:tc>
          <w:tcPr>
            <w:tcW w:w="425" w:type="dxa"/>
            <w:tcBorders>
              <w:left w:val="single" w:sz="4" w:space="0" w:color="FFFFFF" w:themeColor="background1"/>
            </w:tcBorders>
          </w:tcPr>
          <w:p w:rsidR="00237735" w:rsidRPr="00081A1A" w:rsidRDefault="00237735" w:rsidP="00FC1CA3">
            <w:pPr>
              <w:jc w:val="center"/>
              <w:rPr>
                <w:rFonts w:ascii="Times New Roman" w:hAnsi="Times New Roman" w:cs="Times New Roman"/>
                <w:sz w:val="24"/>
                <w:szCs w:val="24"/>
              </w:rPr>
            </w:pPr>
          </w:p>
        </w:tc>
      </w:tr>
      <w:tr w:rsidR="00237735" w:rsidRPr="00CC7677" w:rsidTr="00081A1A">
        <w:trPr>
          <w:trHeight w:val="937"/>
        </w:trPr>
        <w:tc>
          <w:tcPr>
            <w:tcW w:w="3686" w:type="dxa"/>
            <w:vAlign w:val="center"/>
          </w:tcPr>
          <w:p w:rsidR="00237735" w:rsidRPr="00081A1A" w:rsidRDefault="00237735" w:rsidP="00FC1CA3">
            <w:pPr>
              <w:rPr>
                <w:rFonts w:ascii="Times New Roman" w:hAnsi="Times New Roman" w:cs="Times New Roman"/>
                <w:sz w:val="24"/>
                <w:szCs w:val="24"/>
              </w:rPr>
            </w:pPr>
            <w:r w:rsidRPr="00081A1A">
              <w:rPr>
                <w:rFonts w:ascii="Times New Roman" w:hAnsi="Times New Roman" w:cs="Times New Roman"/>
                <w:sz w:val="24"/>
                <w:szCs w:val="24"/>
              </w:rPr>
              <w:t>Всего</w:t>
            </w:r>
          </w:p>
        </w:tc>
        <w:tc>
          <w:tcPr>
            <w:tcW w:w="1984" w:type="dxa"/>
            <w:vAlign w:val="center"/>
          </w:tcPr>
          <w:p w:rsidR="00237735" w:rsidRPr="00081A1A" w:rsidRDefault="00237735" w:rsidP="00FC1CA3">
            <w:pPr>
              <w:rPr>
                <w:rFonts w:ascii="Times New Roman" w:hAnsi="Times New Roman" w:cs="Times New Roman"/>
                <w:sz w:val="24"/>
                <w:szCs w:val="24"/>
              </w:rPr>
            </w:pPr>
            <w:r w:rsidRPr="00081A1A">
              <w:rPr>
                <w:rFonts w:ascii="Times New Roman" w:hAnsi="Times New Roman" w:cs="Times New Roman"/>
                <w:sz w:val="24"/>
                <w:szCs w:val="24"/>
              </w:rPr>
              <w:t>С00-96</w:t>
            </w:r>
          </w:p>
        </w:tc>
        <w:tc>
          <w:tcPr>
            <w:tcW w:w="3686" w:type="dxa"/>
            <w:gridSpan w:val="3"/>
            <w:vAlign w:val="center"/>
          </w:tcPr>
          <w:p w:rsidR="00237735" w:rsidRPr="00081A1A" w:rsidRDefault="00237735" w:rsidP="00FC1CA3">
            <w:pPr>
              <w:jc w:val="center"/>
              <w:rPr>
                <w:rFonts w:ascii="Times New Roman" w:hAnsi="Times New Roman" w:cs="Times New Roman"/>
                <w:sz w:val="24"/>
                <w:szCs w:val="24"/>
              </w:rPr>
            </w:pPr>
            <w:r w:rsidRPr="00081A1A">
              <w:rPr>
                <w:rFonts w:ascii="Times New Roman" w:hAnsi="Times New Roman" w:cs="Times New Roman"/>
                <w:sz w:val="24"/>
                <w:szCs w:val="24"/>
              </w:rPr>
              <w:t>100%</w:t>
            </w:r>
          </w:p>
        </w:tc>
      </w:tr>
    </w:tbl>
    <w:p w:rsidR="00314412" w:rsidRPr="00081A1A" w:rsidRDefault="00081A1A" w:rsidP="00314412">
      <w:pPr>
        <w:spacing w:before="240"/>
        <w:jc w:val="center"/>
        <w:rPr>
          <w:rFonts w:ascii="Times New Roman" w:hAnsi="Times New Roman" w:cs="Times New Roman"/>
          <w:sz w:val="24"/>
          <w:szCs w:val="24"/>
        </w:rPr>
      </w:pPr>
      <w:r w:rsidRPr="00081A1A">
        <w:rPr>
          <w:rFonts w:ascii="Times New Roman" w:hAnsi="Times New Roman" w:cs="Times New Roman"/>
          <w:sz w:val="24"/>
          <w:szCs w:val="24"/>
        </w:rPr>
        <w:t>Таблица 3</w:t>
      </w:r>
      <w:r w:rsidR="00314412" w:rsidRPr="00081A1A">
        <w:rPr>
          <w:rFonts w:ascii="Times New Roman" w:hAnsi="Times New Roman" w:cs="Times New Roman"/>
          <w:sz w:val="24"/>
          <w:szCs w:val="24"/>
        </w:rPr>
        <w:t xml:space="preserve">. </w:t>
      </w:r>
      <w:r w:rsidR="00501CBF" w:rsidRPr="00081A1A">
        <w:rPr>
          <w:rFonts w:ascii="Times New Roman" w:hAnsi="Times New Roman" w:cs="Times New Roman"/>
          <w:sz w:val="24"/>
          <w:szCs w:val="24"/>
        </w:rPr>
        <w:t xml:space="preserve">Структура заболеваемости </w:t>
      </w:r>
      <w:r w:rsidR="00314412" w:rsidRPr="00081A1A">
        <w:rPr>
          <w:rFonts w:ascii="Times New Roman" w:hAnsi="Times New Roman" w:cs="Times New Roman"/>
          <w:sz w:val="24"/>
          <w:szCs w:val="24"/>
        </w:rPr>
        <w:t xml:space="preserve">злокачественными новообразованиями </w:t>
      </w:r>
      <w:r>
        <w:rPr>
          <w:rFonts w:ascii="Times New Roman" w:hAnsi="Times New Roman" w:cs="Times New Roman"/>
          <w:sz w:val="24"/>
          <w:szCs w:val="24"/>
        </w:rPr>
        <w:br/>
      </w:r>
      <w:r w:rsidR="00314412" w:rsidRPr="00081A1A">
        <w:rPr>
          <w:rFonts w:ascii="Times New Roman" w:hAnsi="Times New Roman" w:cs="Times New Roman"/>
          <w:sz w:val="24"/>
          <w:szCs w:val="24"/>
        </w:rPr>
        <w:t>н</w:t>
      </w:r>
      <w:r w:rsidR="00501CBF" w:rsidRPr="00081A1A">
        <w:rPr>
          <w:rFonts w:ascii="Times New Roman" w:hAnsi="Times New Roman" w:cs="Times New Roman"/>
          <w:sz w:val="24"/>
          <w:szCs w:val="24"/>
        </w:rPr>
        <w:t>аселения</w:t>
      </w:r>
      <w:r w:rsidR="00314412" w:rsidRPr="00081A1A">
        <w:rPr>
          <w:rFonts w:ascii="Times New Roman" w:hAnsi="Times New Roman" w:cs="Times New Roman"/>
          <w:sz w:val="24"/>
          <w:szCs w:val="24"/>
        </w:rPr>
        <w:t xml:space="preserve"> Санкт-Петербурга</w:t>
      </w:r>
      <w:r w:rsidR="00501CBF" w:rsidRPr="00081A1A">
        <w:rPr>
          <w:rFonts w:ascii="Times New Roman" w:hAnsi="Times New Roman" w:cs="Times New Roman"/>
          <w:sz w:val="24"/>
          <w:szCs w:val="24"/>
        </w:rPr>
        <w:t xml:space="preserve"> в 2013 году</w:t>
      </w:r>
      <w:r w:rsidR="00314412" w:rsidRPr="00081A1A">
        <w:rPr>
          <w:rFonts w:ascii="Times New Roman" w:hAnsi="Times New Roman" w:cs="Times New Roman"/>
          <w:sz w:val="24"/>
          <w:szCs w:val="24"/>
        </w:rPr>
        <w:t>.</w:t>
      </w:r>
    </w:p>
    <w:p w:rsidR="00FC190F" w:rsidRDefault="00FC190F" w:rsidP="001906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Мониторинг структуры заболеваемости населения необходимо исследовать с учетом гендерных характеристик, так как ряд локализаций </w:t>
      </w:r>
      <w:r>
        <w:rPr>
          <w:rFonts w:ascii="Times New Roman" w:hAnsi="Times New Roman" w:cs="Times New Roman"/>
          <w:sz w:val="28"/>
          <w:szCs w:val="28"/>
        </w:rPr>
        <w:lastRenderedPageBreak/>
        <w:t>может рассматриваться лишь у лиц того или иного пола (неоплазии половых органов).</w:t>
      </w:r>
    </w:p>
    <w:p w:rsidR="00C92CA3" w:rsidRDefault="00C92CA3" w:rsidP="001906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мужчин Санкт-Петербурга максимальный прирост «грубого» показателя заболеваемости в 4,7 раза зафиксирован по локализации предстательная ж</w:t>
      </w:r>
      <w:r w:rsidR="00134514">
        <w:rPr>
          <w:rFonts w:ascii="Times New Roman" w:hAnsi="Times New Roman" w:cs="Times New Roman"/>
          <w:sz w:val="28"/>
          <w:szCs w:val="28"/>
        </w:rPr>
        <w:t>елеза с 1990 по 2013 год (табл.</w:t>
      </w:r>
      <w:r w:rsidR="00CB5025">
        <w:rPr>
          <w:rFonts w:ascii="Times New Roman" w:hAnsi="Times New Roman" w:cs="Times New Roman"/>
          <w:sz w:val="28"/>
          <w:szCs w:val="28"/>
        </w:rPr>
        <w:t xml:space="preserve"> </w:t>
      </w:r>
      <w:r w:rsidR="00134514">
        <w:rPr>
          <w:rFonts w:ascii="Times New Roman" w:hAnsi="Times New Roman" w:cs="Times New Roman"/>
          <w:sz w:val="28"/>
          <w:szCs w:val="28"/>
        </w:rPr>
        <w:t>4</w:t>
      </w:r>
      <w:r>
        <w:rPr>
          <w:rFonts w:ascii="Times New Roman" w:hAnsi="Times New Roman" w:cs="Times New Roman"/>
          <w:sz w:val="28"/>
          <w:szCs w:val="28"/>
        </w:rPr>
        <w:t xml:space="preserve">). </w:t>
      </w:r>
      <w:r w:rsidR="000C32D9">
        <w:rPr>
          <w:rFonts w:ascii="Times New Roman" w:hAnsi="Times New Roman" w:cs="Times New Roman"/>
          <w:sz w:val="28"/>
          <w:szCs w:val="28"/>
        </w:rPr>
        <w:t>В структуре мужского контингента</w:t>
      </w:r>
      <w:r>
        <w:rPr>
          <w:rFonts w:ascii="Times New Roman" w:hAnsi="Times New Roman" w:cs="Times New Roman"/>
          <w:sz w:val="28"/>
          <w:szCs w:val="28"/>
        </w:rPr>
        <w:t xml:space="preserve"> </w:t>
      </w:r>
      <w:r w:rsidR="000E1A42">
        <w:rPr>
          <w:rFonts w:ascii="Times New Roman" w:hAnsi="Times New Roman" w:cs="Times New Roman"/>
          <w:sz w:val="28"/>
          <w:szCs w:val="28"/>
        </w:rPr>
        <w:t>наблюдается</w:t>
      </w:r>
      <w:r>
        <w:rPr>
          <w:rFonts w:ascii="Times New Roman" w:hAnsi="Times New Roman" w:cs="Times New Roman"/>
          <w:sz w:val="28"/>
          <w:szCs w:val="28"/>
        </w:rPr>
        <w:t xml:space="preserve"> </w:t>
      </w:r>
      <w:r w:rsidR="000C32D9">
        <w:rPr>
          <w:rFonts w:ascii="Times New Roman" w:hAnsi="Times New Roman" w:cs="Times New Roman"/>
          <w:sz w:val="28"/>
          <w:szCs w:val="28"/>
        </w:rPr>
        <w:t xml:space="preserve">как </w:t>
      </w:r>
      <w:r>
        <w:rPr>
          <w:rFonts w:ascii="Times New Roman" w:hAnsi="Times New Roman" w:cs="Times New Roman"/>
          <w:sz w:val="28"/>
          <w:szCs w:val="28"/>
        </w:rPr>
        <w:t>увеличение заболеваемости следующих неоплазий:</w:t>
      </w:r>
      <w:r w:rsidR="000E1A42">
        <w:rPr>
          <w:rFonts w:ascii="Times New Roman" w:hAnsi="Times New Roman" w:cs="Times New Roman"/>
          <w:sz w:val="28"/>
          <w:szCs w:val="28"/>
        </w:rPr>
        <w:t xml:space="preserve"> </w:t>
      </w:r>
      <w:r>
        <w:rPr>
          <w:rFonts w:ascii="Times New Roman" w:hAnsi="Times New Roman" w:cs="Times New Roman"/>
          <w:sz w:val="28"/>
          <w:szCs w:val="28"/>
        </w:rPr>
        <w:t xml:space="preserve"> </w:t>
      </w:r>
      <w:r w:rsidR="000E1A42">
        <w:rPr>
          <w:rFonts w:ascii="Times New Roman" w:hAnsi="Times New Roman" w:cs="Times New Roman"/>
          <w:sz w:val="28"/>
          <w:szCs w:val="28"/>
        </w:rPr>
        <w:t xml:space="preserve">меланома кожи, </w:t>
      </w:r>
      <w:r w:rsidR="000C32D9">
        <w:rPr>
          <w:rFonts w:ascii="Times New Roman" w:hAnsi="Times New Roman" w:cs="Times New Roman"/>
          <w:sz w:val="28"/>
          <w:szCs w:val="28"/>
        </w:rPr>
        <w:t xml:space="preserve">поджелудочная железа, лейкозы (в 2,4 раза, 1,5 раза и 2,2 раза соответственно), так и незначительное снижение «грубого» показателя:  пищевод, желудок (в 0,7 раз и 0,6 раз соответственно). Ряд локализаций включен в отчетную форму в 2011 году: тонкий кишечник, молочная железа и глаз и его аппарат, в связи с чем проследить динамику с 1990 года не представляется возможным. </w:t>
      </w:r>
      <w:r w:rsidR="008F6BFD">
        <w:rPr>
          <w:rFonts w:ascii="Times New Roman" w:hAnsi="Times New Roman" w:cs="Times New Roman"/>
          <w:sz w:val="28"/>
          <w:szCs w:val="28"/>
        </w:rPr>
        <w:t xml:space="preserve">Принимая во внимание ошибку расчета «грубого» показателя заболеваемости, констатируем изменения опухолевой статистики у мужчин города с 1990 года. Однако, с 2009 года по части неоплазий выявлены изменения показателя заболеваемости в пределах доверительного интервала: желудок, тонкий кишечник, гортань и головной мозг. </w:t>
      </w:r>
    </w:p>
    <w:p w:rsidR="0065524F" w:rsidRDefault="00134514" w:rsidP="001906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w:t>
      </w:r>
      <w:r w:rsidR="004B2CE9">
        <w:rPr>
          <w:rFonts w:ascii="Times New Roman" w:hAnsi="Times New Roman" w:cs="Times New Roman"/>
          <w:sz w:val="28"/>
          <w:szCs w:val="28"/>
        </w:rPr>
        <w:t xml:space="preserve"> </w:t>
      </w:r>
      <w:r w:rsidR="00CB5025">
        <w:rPr>
          <w:rFonts w:ascii="Times New Roman" w:hAnsi="Times New Roman" w:cs="Times New Roman"/>
          <w:sz w:val="28"/>
          <w:szCs w:val="28"/>
        </w:rPr>
        <w:t xml:space="preserve">9 </w:t>
      </w:r>
      <w:r w:rsidR="00226647">
        <w:rPr>
          <w:rFonts w:ascii="Times New Roman" w:hAnsi="Times New Roman" w:cs="Times New Roman"/>
          <w:sz w:val="28"/>
          <w:szCs w:val="28"/>
        </w:rPr>
        <w:t xml:space="preserve"> изображена динамика изменения новых случаев опухолевых заболеваний у мужчин Санкт-Петербурга, где значения показателей за 1990 год приняты равными единице. </w:t>
      </w:r>
      <w:r w:rsidR="001E3FCD">
        <w:rPr>
          <w:rFonts w:ascii="Times New Roman" w:hAnsi="Times New Roman" w:cs="Times New Roman"/>
          <w:sz w:val="28"/>
          <w:szCs w:val="28"/>
        </w:rPr>
        <w:t>Скорость роста заболеваемос</w:t>
      </w:r>
      <w:r w:rsidR="008F6BFD">
        <w:rPr>
          <w:rFonts w:ascii="Times New Roman" w:hAnsi="Times New Roman" w:cs="Times New Roman"/>
          <w:sz w:val="28"/>
          <w:szCs w:val="28"/>
        </w:rPr>
        <w:t xml:space="preserve">ти отдельными неоплазиями может </w:t>
      </w:r>
      <w:r w:rsidR="001E3FCD">
        <w:rPr>
          <w:rFonts w:ascii="Times New Roman" w:hAnsi="Times New Roman" w:cs="Times New Roman"/>
          <w:sz w:val="28"/>
          <w:szCs w:val="28"/>
        </w:rPr>
        <w:t>быть</w:t>
      </w:r>
      <w:r w:rsidR="008F6BFD">
        <w:rPr>
          <w:rFonts w:ascii="Times New Roman" w:hAnsi="Times New Roman" w:cs="Times New Roman"/>
          <w:sz w:val="28"/>
          <w:szCs w:val="28"/>
        </w:rPr>
        <w:t>,</w:t>
      </w:r>
      <w:r w:rsidR="001E3FCD">
        <w:rPr>
          <w:rFonts w:ascii="Times New Roman" w:hAnsi="Times New Roman" w:cs="Times New Roman"/>
          <w:sz w:val="28"/>
          <w:szCs w:val="28"/>
        </w:rPr>
        <w:t xml:space="preserve"> как больше, так и меньше общей динамики заболеваемости рассматриваемого контингента. С 1990 года отмечен незначительный рост «грубого» показателя заболеваемости среди мужчин – в 1,2 раза. </w:t>
      </w:r>
      <w:r w:rsidR="008F6BFD">
        <w:rPr>
          <w:rFonts w:ascii="Times New Roman" w:hAnsi="Times New Roman" w:cs="Times New Roman"/>
          <w:sz w:val="28"/>
          <w:szCs w:val="28"/>
        </w:rPr>
        <w:t xml:space="preserve">Однако за период с 2009 по 2013 год изменение опухолевой заболеваемости мужчин находится в пределах ошибки вычисления «грубого» показателя, что может свидетельствовать о статичности рассматриваемого показателя. </w:t>
      </w:r>
      <w:r w:rsidR="000B00B4">
        <w:rPr>
          <w:rFonts w:ascii="Times New Roman" w:hAnsi="Times New Roman" w:cs="Times New Roman"/>
          <w:sz w:val="28"/>
          <w:szCs w:val="28"/>
        </w:rPr>
        <w:t>Рост числа мужчин с опухолевыми заболеваниями предстательной железы до 2009 года происходит по экспоненциальной зависимости</w:t>
      </w:r>
      <w:r w:rsidR="00460928">
        <w:rPr>
          <w:rFonts w:ascii="Times New Roman" w:hAnsi="Times New Roman" w:cs="Times New Roman"/>
          <w:sz w:val="28"/>
          <w:szCs w:val="28"/>
        </w:rPr>
        <w:t xml:space="preserve"> </w:t>
      </w:r>
      <w:r w:rsidR="00D54BD5">
        <w:rPr>
          <w:rFonts w:ascii="Times New Roman" w:hAnsi="Times New Roman" w:cs="Times New Roman"/>
          <w:sz w:val="28"/>
          <w:szCs w:val="28"/>
          <w:lang w:val="en-US"/>
        </w:rPr>
        <w:t>y</w:t>
      </w:r>
      <w:r w:rsidR="00D54BD5" w:rsidRPr="00D54BD5">
        <w:rPr>
          <w:rFonts w:ascii="Times New Roman" w:hAnsi="Times New Roman" w:cs="Times New Roman"/>
          <w:sz w:val="28"/>
          <w:szCs w:val="28"/>
        </w:rPr>
        <w:t>=</w:t>
      </w:r>
      <w:proofErr w:type="spellStart"/>
      <w:r w:rsidR="00D54BD5">
        <w:rPr>
          <w:rFonts w:ascii="Times New Roman" w:hAnsi="Times New Roman" w:cs="Times New Roman"/>
          <w:sz w:val="28"/>
          <w:szCs w:val="28"/>
          <w:lang w:val="en-US"/>
        </w:rPr>
        <w:t>Aexp</w:t>
      </w:r>
      <w:proofErr w:type="spellEnd"/>
      <w:r w:rsidR="00D54BD5" w:rsidRPr="00D54BD5">
        <w:rPr>
          <w:rFonts w:ascii="Times New Roman" w:hAnsi="Times New Roman" w:cs="Times New Roman"/>
          <w:sz w:val="28"/>
          <w:szCs w:val="28"/>
        </w:rPr>
        <w:t>(</w:t>
      </w:r>
      <w:r w:rsidR="00D54BD5">
        <w:rPr>
          <w:rFonts w:ascii="Times New Roman" w:hAnsi="Times New Roman" w:cs="Times New Roman"/>
          <w:sz w:val="28"/>
          <w:szCs w:val="28"/>
        </w:rPr>
        <w:t>µ</w:t>
      </w:r>
      <w:r w:rsidR="00D54BD5">
        <w:rPr>
          <w:rFonts w:ascii="Times New Roman" w:hAnsi="Times New Roman" w:cs="Times New Roman"/>
          <w:sz w:val="28"/>
          <w:szCs w:val="28"/>
          <w:lang w:val="en-US"/>
        </w:rPr>
        <w:t>t</w:t>
      </w:r>
      <w:r w:rsidR="00D54BD5" w:rsidRPr="00D54BD5">
        <w:rPr>
          <w:rFonts w:ascii="Times New Roman" w:hAnsi="Times New Roman" w:cs="Times New Roman"/>
          <w:sz w:val="28"/>
          <w:szCs w:val="28"/>
        </w:rPr>
        <w:t>)</w:t>
      </w:r>
      <w:r w:rsidR="00D54BD5">
        <w:rPr>
          <w:rFonts w:ascii="Times New Roman" w:hAnsi="Times New Roman" w:cs="Times New Roman"/>
          <w:sz w:val="28"/>
          <w:szCs w:val="28"/>
        </w:rPr>
        <w:t xml:space="preserve"> с показателем µ=0,099 (с темпом роста около 9,9% в </w:t>
      </w:r>
      <w:r w:rsidR="00D54BD5">
        <w:rPr>
          <w:rFonts w:ascii="Times New Roman" w:hAnsi="Times New Roman" w:cs="Times New Roman"/>
          <w:sz w:val="28"/>
          <w:szCs w:val="28"/>
        </w:rPr>
        <w:lastRenderedPageBreak/>
        <w:t xml:space="preserve">год), начиная с 2009 года наблюдаются колебания прироста от -3,9% в 2011 году до 10,2% в 2013 году.  </w:t>
      </w:r>
      <w:r w:rsidR="00A36AE8">
        <w:rPr>
          <w:rFonts w:ascii="Times New Roman" w:hAnsi="Times New Roman" w:cs="Times New Roman"/>
          <w:sz w:val="28"/>
          <w:szCs w:val="28"/>
        </w:rPr>
        <w:t xml:space="preserve">По локализации трахеи, бронхов, легких прослеживается тенденция снижения заболеваемости по линейной зависимости </w:t>
      </w:r>
      <w:r w:rsidR="00FD5133">
        <w:rPr>
          <w:rFonts w:ascii="Times New Roman" w:hAnsi="Times New Roman" w:cs="Times New Roman"/>
          <w:sz w:val="28"/>
          <w:szCs w:val="28"/>
        </w:rPr>
        <w:t>со средним темпом -2,1% в год.</w:t>
      </w:r>
    </w:p>
    <w:p w:rsidR="00680F70" w:rsidRDefault="00843219" w:rsidP="00134514">
      <w:pPr>
        <w:spacing w:after="0" w:line="360" w:lineRule="auto"/>
        <w:jc w:val="center"/>
        <w:rPr>
          <w:rFonts w:ascii="Times New Roman" w:hAnsi="Times New Roman" w:cs="Times New Roman"/>
          <w:sz w:val="28"/>
          <w:szCs w:val="28"/>
        </w:rPr>
      </w:pPr>
      <w:r>
        <w:rPr>
          <w:noProof/>
          <w:lang w:eastAsia="ru-RU"/>
        </w:rPr>
        <w:drawing>
          <wp:inline distT="0" distB="0" distL="0" distR="0" wp14:anchorId="233359A9" wp14:editId="11133E3D">
            <wp:extent cx="5845175" cy="2887980"/>
            <wp:effectExtent l="0" t="0" r="3175"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0F70" w:rsidRPr="00134514" w:rsidRDefault="00134514" w:rsidP="00145C6E">
      <w:pPr>
        <w:jc w:val="center"/>
        <w:rPr>
          <w:rFonts w:ascii="Times New Roman" w:hAnsi="Times New Roman" w:cs="Times New Roman"/>
          <w:sz w:val="24"/>
          <w:szCs w:val="28"/>
        </w:rPr>
      </w:pPr>
      <w:r w:rsidRPr="00134514">
        <w:rPr>
          <w:rFonts w:ascii="Times New Roman" w:hAnsi="Times New Roman" w:cs="Times New Roman"/>
          <w:sz w:val="24"/>
          <w:szCs w:val="28"/>
        </w:rPr>
        <w:t xml:space="preserve">Рисунок </w:t>
      </w:r>
      <w:r w:rsidR="00CB5025">
        <w:rPr>
          <w:rFonts w:ascii="Times New Roman" w:hAnsi="Times New Roman" w:cs="Times New Roman"/>
          <w:sz w:val="24"/>
          <w:szCs w:val="28"/>
        </w:rPr>
        <w:t>9</w:t>
      </w:r>
      <w:r w:rsidR="00145C6E" w:rsidRPr="00134514">
        <w:rPr>
          <w:rFonts w:ascii="Times New Roman" w:hAnsi="Times New Roman" w:cs="Times New Roman"/>
          <w:sz w:val="24"/>
          <w:szCs w:val="28"/>
        </w:rPr>
        <w:t>. «Грубые» показатели (на 100 тыс. населения) заболеваемости злокачественными новообразованиями мужчин Санкт-Петербурга</w:t>
      </w:r>
    </w:p>
    <w:p w:rsidR="00404B4E" w:rsidRDefault="006D098E" w:rsidP="006D09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лидирующей позиции в структуре заболеваемости злокачественными новообразованиями мужчин Санкт-Петербурга </w:t>
      </w:r>
      <w:r w:rsidR="004B2CE9">
        <w:rPr>
          <w:rFonts w:ascii="Times New Roman" w:hAnsi="Times New Roman" w:cs="Times New Roman"/>
          <w:sz w:val="28"/>
          <w:szCs w:val="28"/>
        </w:rPr>
        <w:t>расположена</w:t>
      </w:r>
      <w:r>
        <w:rPr>
          <w:rFonts w:ascii="Times New Roman" w:hAnsi="Times New Roman" w:cs="Times New Roman"/>
          <w:sz w:val="28"/>
          <w:szCs w:val="28"/>
        </w:rPr>
        <w:t xml:space="preserve"> локализация трахеи, бронхи, легкие с удельным весом 15,8%</w:t>
      </w:r>
      <w:r w:rsidR="003E5F06">
        <w:rPr>
          <w:rFonts w:ascii="Times New Roman" w:hAnsi="Times New Roman" w:cs="Times New Roman"/>
          <w:sz w:val="28"/>
          <w:szCs w:val="28"/>
        </w:rPr>
        <w:t xml:space="preserve"> от общей заболеваемости (табл.</w:t>
      </w:r>
      <w:r w:rsidR="00CB5025">
        <w:rPr>
          <w:rFonts w:ascii="Times New Roman" w:hAnsi="Times New Roman" w:cs="Times New Roman"/>
          <w:sz w:val="28"/>
          <w:szCs w:val="28"/>
        </w:rPr>
        <w:t xml:space="preserve"> </w:t>
      </w:r>
      <w:r w:rsidR="003E5F06">
        <w:rPr>
          <w:rFonts w:ascii="Times New Roman" w:hAnsi="Times New Roman" w:cs="Times New Roman"/>
          <w:sz w:val="28"/>
          <w:szCs w:val="28"/>
        </w:rPr>
        <w:t>5</w:t>
      </w:r>
      <w:r>
        <w:rPr>
          <w:rFonts w:ascii="Times New Roman" w:hAnsi="Times New Roman" w:cs="Times New Roman"/>
          <w:sz w:val="28"/>
          <w:szCs w:val="28"/>
        </w:rPr>
        <w:t xml:space="preserve">). Ниже рангом располагаются неоплазии предстательной железы и желудка (13,1% и 9,5% соответственно). </w:t>
      </w:r>
      <w:r w:rsidR="00FE741C">
        <w:rPr>
          <w:rFonts w:ascii="Times New Roman" w:hAnsi="Times New Roman" w:cs="Times New Roman"/>
          <w:sz w:val="28"/>
          <w:szCs w:val="28"/>
        </w:rPr>
        <w:t>Все локализации с 1990 года изменили свою позицию в структуре заболеваемости, за исключением лидирующей локализации (С33,34). Наблюдаются как значительные изменения структуры (+5 строчек</w:t>
      </w:r>
      <w:r w:rsidR="00F83850">
        <w:rPr>
          <w:rFonts w:ascii="Times New Roman" w:hAnsi="Times New Roman" w:cs="Times New Roman"/>
          <w:sz w:val="28"/>
          <w:szCs w:val="28"/>
        </w:rPr>
        <w:t xml:space="preserve"> кожа за исключением меланомы</w:t>
      </w:r>
      <w:r w:rsidR="00FE741C">
        <w:rPr>
          <w:rFonts w:ascii="Times New Roman" w:hAnsi="Times New Roman" w:cs="Times New Roman"/>
          <w:sz w:val="28"/>
          <w:szCs w:val="28"/>
        </w:rPr>
        <w:t xml:space="preserve"> и -7 строчек </w:t>
      </w:r>
      <w:r w:rsidR="00F83850">
        <w:rPr>
          <w:rFonts w:ascii="Times New Roman" w:hAnsi="Times New Roman" w:cs="Times New Roman"/>
          <w:sz w:val="28"/>
          <w:szCs w:val="28"/>
        </w:rPr>
        <w:t>пищевод), так и незначительные (-2 строки мочевой пузырь и +1 строка щитовидная железа).</w:t>
      </w:r>
      <w:r w:rsidR="00035632">
        <w:rPr>
          <w:rFonts w:ascii="Times New Roman" w:hAnsi="Times New Roman" w:cs="Times New Roman"/>
          <w:sz w:val="28"/>
          <w:szCs w:val="28"/>
        </w:rPr>
        <w:t xml:space="preserve"> При этом смена позиции на ±7 пунктов не всегда означает весомое изменение «грубого» показателя заболеваемости, например, количество опухолевых процессов пищевода за 24 года </w:t>
      </w:r>
      <w:r w:rsidR="00A07D22">
        <w:rPr>
          <w:rFonts w:ascii="Times New Roman" w:hAnsi="Times New Roman" w:cs="Times New Roman"/>
          <w:sz w:val="28"/>
          <w:szCs w:val="28"/>
        </w:rPr>
        <w:t>снизилось в 0,7 раз. Так</w:t>
      </w:r>
      <w:r w:rsidR="00523F64">
        <w:rPr>
          <w:rFonts w:ascii="Times New Roman" w:hAnsi="Times New Roman" w:cs="Times New Roman"/>
          <w:sz w:val="28"/>
          <w:szCs w:val="28"/>
        </w:rPr>
        <w:t xml:space="preserve">же изменению ранговой позиции </w:t>
      </w:r>
      <w:r w:rsidR="00523F64">
        <w:rPr>
          <w:rFonts w:ascii="Times New Roman" w:hAnsi="Times New Roman" w:cs="Times New Roman"/>
          <w:sz w:val="28"/>
          <w:szCs w:val="28"/>
        </w:rPr>
        <w:lastRenderedPageBreak/>
        <w:t>на единицу может соответствовать прирост «грубого» показателя заболеваемости в 1,1 раз (щитовидная железа) и в 2,4 раза (меланома кожи).</w:t>
      </w:r>
    </w:p>
    <w:tbl>
      <w:tblPr>
        <w:tblStyle w:val="a3"/>
        <w:tblW w:w="9464" w:type="dxa"/>
        <w:tblLayout w:type="fixed"/>
        <w:tblLook w:val="04A0" w:firstRow="1" w:lastRow="0" w:firstColumn="1" w:lastColumn="0" w:noHBand="0" w:noVBand="1"/>
      </w:tblPr>
      <w:tblGrid>
        <w:gridCol w:w="2943"/>
        <w:gridCol w:w="1560"/>
        <w:gridCol w:w="1842"/>
        <w:gridCol w:w="3119"/>
      </w:tblGrid>
      <w:tr w:rsidR="00CC7677" w:rsidTr="00C76D8F">
        <w:trPr>
          <w:trHeight w:val="813"/>
        </w:trPr>
        <w:tc>
          <w:tcPr>
            <w:tcW w:w="2943"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Локализация ЗНО</w:t>
            </w:r>
          </w:p>
        </w:tc>
        <w:tc>
          <w:tcPr>
            <w:tcW w:w="1560"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Код МКБ-</w:t>
            </w:r>
            <w:r w:rsidRPr="003E5F06">
              <w:rPr>
                <w:rFonts w:ascii="Times New Roman" w:hAnsi="Times New Roman" w:cs="Times New Roman"/>
                <w:sz w:val="24"/>
                <w:szCs w:val="24"/>
                <w:lang w:val="en-US"/>
              </w:rPr>
              <w:t>X</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2013 год</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 xml:space="preserve">Изменение </w:t>
            </w:r>
            <w:r w:rsidRPr="003E5F06">
              <w:rPr>
                <w:rFonts w:ascii="Times New Roman" w:hAnsi="Times New Roman" w:cs="Times New Roman"/>
                <w:sz w:val="24"/>
                <w:szCs w:val="24"/>
              </w:rPr>
              <w:br/>
              <w:t>с 1990 по 2013 год</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Пищевод</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С15</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8,2</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0,7</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Желудок</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С16</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35,4</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0,6</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Кишка тонкая</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С17</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0,7</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не выделено в 1990 году</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Кишка ободочная</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С18</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30</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1,4</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Кишка прямая</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С19-21</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22,3</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1,2</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Печень</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С22</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7,3</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0,9</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Поджелудочная железа</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С25</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17</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1,5</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Гортань</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С32</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8,1</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0,8</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Трахея, бронхи, легкие</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С33,34</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58,9</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0,7</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Кости и суставные хрящи</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С40,41</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1,1</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0,3</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Меланома кожи</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С43</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6,9</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2,4</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Другие новообразования кожи</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С44,46.0</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24,4</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2,4</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Молочная железа</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С50</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0,5</w:t>
            </w:r>
          </w:p>
        </w:tc>
        <w:tc>
          <w:tcPr>
            <w:tcW w:w="3119" w:type="dxa"/>
            <w:vAlign w:val="center"/>
          </w:tcPr>
          <w:p w:rsidR="00CC7677" w:rsidRPr="003E5F06" w:rsidRDefault="003F028D" w:rsidP="003F028D">
            <w:pPr>
              <w:jc w:val="center"/>
              <w:rPr>
                <w:rFonts w:ascii="Times New Roman" w:hAnsi="Times New Roman" w:cs="Times New Roman"/>
                <w:sz w:val="24"/>
                <w:szCs w:val="24"/>
              </w:rPr>
            </w:pPr>
            <w:r w:rsidRPr="003E5F06">
              <w:rPr>
                <w:rFonts w:ascii="Times New Roman" w:hAnsi="Times New Roman" w:cs="Times New Roman"/>
                <w:sz w:val="24"/>
                <w:szCs w:val="24"/>
              </w:rPr>
              <w:t>не выделено в 1990 году</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Предстательная железа</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С61</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48,8</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4,7</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Почки</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С64</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17,9</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1,6</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Мочевой пузырь</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С67</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18</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1,5</w:t>
            </w:r>
          </w:p>
        </w:tc>
      </w:tr>
      <w:tr w:rsidR="00CC7677" w:rsidRPr="00CC7677" w:rsidTr="003E5F06">
        <w:tc>
          <w:tcPr>
            <w:tcW w:w="2943" w:type="dxa"/>
            <w:vAlign w:val="center"/>
          </w:tcPr>
          <w:p w:rsidR="00CC7677" w:rsidRPr="003E5F06" w:rsidRDefault="00824AE0" w:rsidP="003F028D">
            <w:pPr>
              <w:rPr>
                <w:rFonts w:ascii="Times New Roman" w:hAnsi="Times New Roman" w:cs="Times New Roman"/>
                <w:sz w:val="24"/>
                <w:szCs w:val="24"/>
              </w:rPr>
            </w:pPr>
            <w:r w:rsidRPr="003E5F06">
              <w:rPr>
                <w:rFonts w:ascii="Times New Roman" w:hAnsi="Times New Roman" w:cs="Times New Roman"/>
                <w:sz w:val="24"/>
                <w:szCs w:val="24"/>
              </w:rPr>
              <w:t>Глаз и его аппарат</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С69</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0,7</w:t>
            </w:r>
          </w:p>
        </w:tc>
        <w:tc>
          <w:tcPr>
            <w:tcW w:w="3119" w:type="dxa"/>
            <w:vAlign w:val="center"/>
          </w:tcPr>
          <w:p w:rsidR="00CC7677" w:rsidRPr="003E5F06" w:rsidRDefault="003F028D" w:rsidP="003F028D">
            <w:pPr>
              <w:jc w:val="center"/>
              <w:rPr>
                <w:rFonts w:ascii="Times New Roman" w:hAnsi="Times New Roman" w:cs="Times New Roman"/>
                <w:sz w:val="24"/>
                <w:szCs w:val="24"/>
              </w:rPr>
            </w:pPr>
            <w:r w:rsidRPr="003E5F06">
              <w:rPr>
                <w:rFonts w:ascii="Times New Roman" w:hAnsi="Times New Roman" w:cs="Times New Roman"/>
                <w:sz w:val="24"/>
                <w:szCs w:val="24"/>
              </w:rPr>
              <w:t>не выделено в 1990 году</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Головной мозг</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С71,72</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7,2</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1,6</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Щитовидная железа</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С73</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1,6</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1,1</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 xml:space="preserve">Лимфатическая и </w:t>
            </w:r>
            <w:r w:rsidR="003F028D" w:rsidRPr="003E5F06">
              <w:rPr>
                <w:rFonts w:ascii="Times New Roman" w:hAnsi="Times New Roman" w:cs="Times New Roman"/>
                <w:sz w:val="24"/>
                <w:szCs w:val="24"/>
              </w:rPr>
              <w:br/>
            </w:r>
            <w:r w:rsidRPr="003E5F06">
              <w:rPr>
                <w:rFonts w:ascii="Times New Roman" w:hAnsi="Times New Roman" w:cs="Times New Roman"/>
                <w:sz w:val="24"/>
                <w:szCs w:val="24"/>
              </w:rPr>
              <w:t>кроветворная ткани</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С81-85,88,</w:t>
            </w:r>
            <w:r w:rsidR="003F028D" w:rsidRPr="003E5F06">
              <w:rPr>
                <w:rFonts w:ascii="Times New Roman" w:hAnsi="Times New Roman" w:cs="Times New Roman"/>
                <w:sz w:val="24"/>
                <w:szCs w:val="24"/>
              </w:rPr>
              <w:br/>
            </w:r>
            <w:r w:rsidRPr="003E5F06">
              <w:rPr>
                <w:rFonts w:ascii="Times New Roman" w:hAnsi="Times New Roman" w:cs="Times New Roman"/>
                <w:sz w:val="24"/>
                <w:szCs w:val="24"/>
              </w:rPr>
              <w:t>90,96</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23</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2,7</w:t>
            </w:r>
          </w:p>
        </w:tc>
      </w:tr>
      <w:tr w:rsidR="00CC7677" w:rsidRPr="00CC7677" w:rsidTr="003E5F06">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Лейкозы</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С91-95</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9,4</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2,2</w:t>
            </w:r>
          </w:p>
        </w:tc>
      </w:tr>
      <w:tr w:rsidR="00CC7677" w:rsidRPr="00CC7677" w:rsidTr="003E5F06">
        <w:trPr>
          <w:trHeight w:val="937"/>
        </w:trPr>
        <w:tc>
          <w:tcPr>
            <w:tcW w:w="2943"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Всего</w:t>
            </w:r>
          </w:p>
        </w:tc>
        <w:tc>
          <w:tcPr>
            <w:tcW w:w="1560" w:type="dxa"/>
            <w:vAlign w:val="center"/>
          </w:tcPr>
          <w:p w:rsidR="00CC7677" w:rsidRPr="003E5F06" w:rsidRDefault="00CC7677" w:rsidP="003F028D">
            <w:pPr>
              <w:rPr>
                <w:rFonts w:ascii="Times New Roman" w:hAnsi="Times New Roman" w:cs="Times New Roman"/>
                <w:sz w:val="24"/>
                <w:szCs w:val="24"/>
              </w:rPr>
            </w:pPr>
            <w:r w:rsidRPr="003E5F06">
              <w:rPr>
                <w:rFonts w:ascii="Times New Roman" w:hAnsi="Times New Roman" w:cs="Times New Roman"/>
                <w:sz w:val="24"/>
                <w:szCs w:val="24"/>
              </w:rPr>
              <w:t>С00-96</w:t>
            </w:r>
          </w:p>
        </w:tc>
        <w:tc>
          <w:tcPr>
            <w:tcW w:w="1842"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373,2</w:t>
            </w:r>
          </w:p>
        </w:tc>
        <w:tc>
          <w:tcPr>
            <w:tcW w:w="3119" w:type="dxa"/>
            <w:vAlign w:val="center"/>
          </w:tcPr>
          <w:p w:rsidR="00CC7677" w:rsidRPr="003E5F06" w:rsidRDefault="00CC7677" w:rsidP="003F028D">
            <w:pPr>
              <w:jc w:val="center"/>
              <w:rPr>
                <w:rFonts w:ascii="Times New Roman" w:hAnsi="Times New Roman" w:cs="Times New Roman"/>
                <w:sz w:val="24"/>
                <w:szCs w:val="24"/>
              </w:rPr>
            </w:pPr>
            <w:r w:rsidRPr="003E5F06">
              <w:rPr>
                <w:rFonts w:ascii="Times New Roman" w:hAnsi="Times New Roman" w:cs="Times New Roman"/>
                <w:sz w:val="24"/>
                <w:szCs w:val="24"/>
              </w:rPr>
              <w:t>1,2</w:t>
            </w:r>
          </w:p>
        </w:tc>
      </w:tr>
    </w:tbl>
    <w:p w:rsidR="004564CE" w:rsidRPr="003E5F06" w:rsidRDefault="00134514" w:rsidP="00085B45">
      <w:pPr>
        <w:spacing w:before="240"/>
        <w:jc w:val="center"/>
        <w:rPr>
          <w:rFonts w:ascii="Times New Roman" w:hAnsi="Times New Roman" w:cs="Times New Roman"/>
          <w:sz w:val="24"/>
          <w:szCs w:val="28"/>
        </w:rPr>
      </w:pPr>
      <w:r w:rsidRPr="003E5F06">
        <w:rPr>
          <w:rFonts w:ascii="Times New Roman" w:hAnsi="Times New Roman" w:cs="Times New Roman"/>
          <w:sz w:val="24"/>
          <w:szCs w:val="28"/>
        </w:rPr>
        <w:t>Таблица 4</w:t>
      </w:r>
      <w:r w:rsidR="004564CE" w:rsidRPr="003E5F06">
        <w:rPr>
          <w:rFonts w:ascii="Times New Roman" w:hAnsi="Times New Roman" w:cs="Times New Roman"/>
          <w:sz w:val="24"/>
          <w:szCs w:val="28"/>
        </w:rPr>
        <w:t>. Распределение «грубых» показателей (на 100 тыс. населения) заболеваемости злокачественными новообразованиями у мужчин Санкт-Петербурга.</w:t>
      </w:r>
    </w:p>
    <w:p w:rsidR="006C3B3D" w:rsidRDefault="006C3B3D" w:rsidP="004564CE">
      <w:pPr>
        <w:rPr>
          <w:rFonts w:ascii="Times New Roman" w:hAnsi="Times New Roman" w:cs="Times New Roman"/>
          <w:sz w:val="28"/>
          <w:szCs w:val="28"/>
        </w:rPr>
      </w:pPr>
    </w:p>
    <w:p w:rsidR="006C3B3D" w:rsidRDefault="006C3B3D" w:rsidP="004564CE">
      <w:pPr>
        <w:rPr>
          <w:rFonts w:ascii="Times New Roman" w:hAnsi="Times New Roman" w:cs="Times New Roman"/>
          <w:sz w:val="28"/>
          <w:szCs w:val="28"/>
        </w:rPr>
      </w:pPr>
    </w:p>
    <w:p w:rsidR="006C3B3D" w:rsidRDefault="006C3B3D" w:rsidP="004564CE">
      <w:pPr>
        <w:rPr>
          <w:rFonts w:ascii="Times New Roman" w:hAnsi="Times New Roman" w:cs="Times New Roman"/>
          <w:sz w:val="28"/>
          <w:szCs w:val="28"/>
        </w:rPr>
      </w:pPr>
    </w:p>
    <w:p w:rsidR="006C3B3D" w:rsidRDefault="006C3B3D" w:rsidP="004564CE">
      <w:pPr>
        <w:rPr>
          <w:rFonts w:ascii="Times New Roman" w:hAnsi="Times New Roman" w:cs="Times New Roman"/>
          <w:sz w:val="28"/>
          <w:szCs w:val="28"/>
        </w:rPr>
      </w:pPr>
    </w:p>
    <w:p w:rsidR="006C3B3D" w:rsidRDefault="006C3B3D" w:rsidP="004564CE">
      <w:pPr>
        <w:rPr>
          <w:rFonts w:ascii="Times New Roman" w:hAnsi="Times New Roman" w:cs="Times New Roman"/>
          <w:sz w:val="28"/>
          <w:szCs w:val="28"/>
        </w:rPr>
      </w:pPr>
    </w:p>
    <w:p w:rsidR="006C3B3D" w:rsidRDefault="006C3B3D" w:rsidP="004564CE">
      <w:pPr>
        <w:rPr>
          <w:rFonts w:ascii="Times New Roman" w:hAnsi="Times New Roman" w:cs="Times New Roman"/>
          <w:sz w:val="28"/>
          <w:szCs w:val="28"/>
        </w:rPr>
      </w:pPr>
    </w:p>
    <w:p w:rsidR="006C3B3D" w:rsidRDefault="006C3B3D" w:rsidP="004564CE">
      <w:pP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3085"/>
        <w:gridCol w:w="1701"/>
        <w:gridCol w:w="1701"/>
        <w:gridCol w:w="2835"/>
      </w:tblGrid>
      <w:tr w:rsidR="006C3B3D" w:rsidRPr="003E5F06" w:rsidTr="003E5F06">
        <w:trPr>
          <w:trHeight w:val="839"/>
        </w:trPr>
        <w:tc>
          <w:tcPr>
            <w:tcW w:w="3085" w:type="dxa"/>
            <w:vAlign w:val="center"/>
          </w:tcPr>
          <w:p w:rsidR="006C3B3D" w:rsidRPr="003E5F06" w:rsidRDefault="004564CE" w:rsidP="00B028DD">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6C3B3D" w:rsidRPr="003E5F06">
              <w:rPr>
                <w:rFonts w:ascii="Times New Roman" w:hAnsi="Times New Roman" w:cs="Times New Roman"/>
                <w:sz w:val="24"/>
                <w:szCs w:val="24"/>
              </w:rPr>
              <w:t>Локализация ЗНО</w:t>
            </w:r>
          </w:p>
        </w:tc>
        <w:tc>
          <w:tcPr>
            <w:tcW w:w="1701" w:type="dxa"/>
            <w:vAlign w:val="center"/>
          </w:tcPr>
          <w:p w:rsidR="006C3B3D" w:rsidRPr="003E5F06" w:rsidRDefault="00954E1E" w:rsidP="00B028DD">
            <w:pPr>
              <w:jc w:val="center"/>
              <w:rPr>
                <w:rFonts w:ascii="Times New Roman" w:hAnsi="Times New Roman" w:cs="Times New Roman"/>
                <w:sz w:val="24"/>
                <w:szCs w:val="24"/>
              </w:rPr>
            </w:pPr>
            <w:r w:rsidRPr="003E5F06">
              <w:rPr>
                <w:rFonts w:ascii="Times New Roman" w:hAnsi="Times New Roman" w:cs="Times New Roman"/>
                <w:sz w:val="24"/>
                <w:szCs w:val="24"/>
              </w:rPr>
              <w:t>Удельный вес</w:t>
            </w:r>
          </w:p>
        </w:tc>
        <w:tc>
          <w:tcPr>
            <w:tcW w:w="1701" w:type="dxa"/>
            <w:vAlign w:val="center"/>
          </w:tcPr>
          <w:p w:rsidR="006C3B3D" w:rsidRPr="003E5F06" w:rsidRDefault="008B4C37" w:rsidP="00B028DD">
            <w:pPr>
              <w:jc w:val="center"/>
              <w:rPr>
                <w:rFonts w:ascii="Times New Roman" w:hAnsi="Times New Roman" w:cs="Times New Roman"/>
                <w:sz w:val="24"/>
                <w:szCs w:val="24"/>
              </w:rPr>
            </w:pPr>
            <w:r w:rsidRPr="003E5F06">
              <w:rPr>
                <w:rFonts w:ascii="Times New Roman" w:hAnsi="Times New Roman" w:cs="Times New Roman"/>
                <w:sz w:val="24"/>
                <w:szCs w:val="24"/>
              </w:rPr>
              <w:t xml:space="preserve">Позиция </w:t>
            </w:r>
            <w:r w:rsidR="003E5F06">
              <w:rPr>
                <w:rFonts w:ascii="Times New Roman" w:hAnsi="Times New Roman" w:cs="Times New Roman"/>
                <w:sz w:val="24"/>
                <w:szCs w:val="24"/>
              </w:rPr>
              <w:br/>
            </w:r>
            <w:r w:rsidRPr="003E5F06">
              <w:rPr>
                <w:rFonts w:ascii="Times New Roman" w:hAnsi="Times New Roman" w:cs="Times New Roman"/>
                <w:sz w:val="24"/>
                <w:szCs w:val="24"/>
              </w:rPr>
              <w:t>в 2013 году</w:t>
            </w:r>
          </w:p>
        </w:tc>
        <w:tc>
          <w:tcPr>
            <w:tcW w:w="2835" w:type="dxa"/>
            <w:vAlign w:val="center"/>
          </w:tcPr>
          <w:p w:rsidR="006C3B3D" w:rsidRPr="003E5F06" w:rsidRDefault="006C3B3D" w:rsidP="00B028DD">
            <w:pPr>
              <w:jc w:val="center"/>
              <w:rPr>
                <w:rFonts w:ascii="Times New Roman" w:hAnsi="Times New Roman" w:cs="Times New Roman"/>
                <w:sz w:val="24"/>
                <w:szCs w:val="24"/>
              </w:rPr>
            </w:pPr>
            <w:r w:rsidRPr="003E5F06">
              <w:rPr>
                <w:rFonts w:ascii="Times New Roman" w:hAnsi="Times New Roman" w:cs="Times New Roman"/>
                <w:sz w:val="24"/>
                <w:szCs w:val="24"/>
              </w:rPr>
              <w:t xml:space="preserve">Изменение </w:t>
            </w:r>
            <w:r w:rsidR="008B4C37" w:rsidRPr="003E5F06">
              <w:rPr>
                <w:rFonts w:ascii="Times New Roman" w:hAnsi="Times New Roman" w:cs="Times New Roman"/>
                <w:sz w:val="24"/>
                <w:szCs w:val="24"/>
              </w:rPr>
              <w:t>позиции</w:t>
            </w:r>
            <w:r w:rsidRPr="003E5F06">
              <w:rPr>
                <w:rFonts w:ascii="Times New Roman" w:hAnsi="Times New Roman" w:cs="Times New Roman"/>
                <w:sz w:val="24"/>
                <w:szCs w:val="24"/>
              </w:rPr>
              <w:br/>
              <w:t>с 1990 по 2013 год</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Трахея, бронхи, легкие</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15,8%</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0</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Предстательная железа</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13,1%</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2</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7</w:t>
            </w:r>
            <w:r w:rsidR="00D56028" w:rsidRPr="003E5F06">
              <w:rPr>
                <w:rFonts w:ascii="Times New Roman" w:hAnsi="Times New Roman" w:cs="Times New Roman"/>
                <w:color w:val="000000"/>
                <w:sz w:val="24"/>
                <w:szCs w:val="24"/>
              </w:rPr>
              <w:t>↑</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Желудок</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9,5%</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3</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1</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Кишка ободочная</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8,0%</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4</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1</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Другие новообразования кожи</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6,5%</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5</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5</w:t>
            </w:r>
            <w:r w:rsidR="00D56028" w:rsidRPr="003E5F06">
              <w:rPr>
                <w:rFonts w:ascii="Times New Roman" w:hAnsi="Times New Roman" w:cs="Times New Roman"/>
                <w:color w:val="000000"/>
                <w:sz w:val="24"/>
                <w:szCs w:val="24"/>
              </w:rPr>
              <w:t>↑</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Лимфатическая и кроветворная ткани</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6,2%</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6</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6</w:t>
            </w:r>
            <w:r w:rsidR="00D56028" w:rsidRPr="003E5F06">
              <w:rPr>
                <w:rFonts w:ascii="Times New Roman" w:hAnsi="Times New Roman" w:cs="Times New Roman"/>
                <w:color w:val="000000"/>
                <w:sz w:val="24"/>
                <w:szCs w:val="24"/>
              </w:rPr>
              <w:t>↑</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Кишка прямая</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6,0%</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7</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3</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Мочевой пузырь</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4,8%</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8</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2</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Почки</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4,8%</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9</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1</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Поджелудочная железа</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4,6%</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10</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3</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Лейкозы</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2,5%</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11</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4</w:t>
            </w:r>
            <w:r w:rsidR="00D56028" w:rsidRPr="003E5F06">
              <w:rPr>
                <w:rFonts w:ascii="Times New Roman" w:hAnsi="Times New Roman" w:cs="Times New Roman"/>
                <w:color w:val="000000"/>
                <w:sz w:val="24"/>
                <w:szCs w:val="24"/>
              </w:rPr>
              <w:t>↑</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Пищевод</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2,2%</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12</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7</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Гортань</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2,2%</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13</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2</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Печень</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2,0%</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14</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1</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Головной мозг</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1,9%</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15</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1</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Меланома кожи</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1,8%</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16</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w:t>
            </w:r>
            <w:r w:rsidR="00D56028" w:rsidRPr="003E5F06">
              <w:rPr>
                <w:rFonts w:ascii="Times New Roman" w:hAnsi="Times New Roman" w:cs="Times New Roman"/>
                <w:color w:val="000000"/>
                <w:sz w:val="24"/>
                <w:szCs w:val="24"/>
              </w:rPr>
              <w:t>↑</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Щитовидная железа</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0,4%</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17</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w:t>
            </w:r>
            <w:r w:rsidR="00D56028" w:rsidRPr="003E5F06">
              <w:rPr>
                <w:rFonts w:ascii="Times New Roman" w:hAnsi="Times New Roman" w:cs="Times New Roman"/>
                <w:color w:val="000000"/>
                <w:sz w:val="24"/>
                <w:szCs w:val="24"/>
              </w:rPr>
              <w:t>↑</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Кости и суставные хрящи</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0,3%</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18</w:t>
            </w:r>
          </w:p>
        </w:tc>
        <w:tc>
          <w:tcPr>
            <w:tcW w:w="2835" w:type="dxa"/>
            <w:vAlign w:val="center"/>
          </w:tcPr>
          <w:p w:rsidR="00EF7AC7" w:rsidRPr="003E5F06" w:rsidRDefault="00D56028"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w:t>
            </w:r>
            <w:r w:rsidR="00EF7AC7" w:rsidRPr="003E5F06">
              <w:rPr>
                <w:rFonts w:ascii="Times New Roman" w:hAnsi="Times New Roman" w:cs="Times New Roman"/>
                <w:color w:val="000000"/>
                <w:sz w:val="24"/>
                <w:szCs w:val="24"/>
              </w:rPr>
              <w:t>2</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Кишка тонкая</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0,2%</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19</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sz w:val="24"/>
                <w:szCs w:val="24"/>
              </w:rPr>
              <w:t>не выделено в 1990 году</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Г</w:t>
            </w:r>
            <w:r w:rsidR="00686191" w:rsidRPr="003E5F06">
              <w:rPr>
                <w:rFonts w:ascii="Times New Roman" w:hAnsi="Times New Roman" w:cs="Times New Roman"/>
                <w:sz w:val="24"/>
                <w:szCs w:val="24"/>
              </w:rPr>
              <w:t>лаз и его аппараты</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0,2%</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20</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sz w:val="24"/>
                <w:szCs w:val="24"/>
              </w:rPr>
              <w:t>не выделено в 1990 году</w:t>
            </w:r>
          </w:p>
        </w:tc>
      </w:tr>
      <w:tr w:rsidR="00EF7AC7" w:rsidRPr="003E5F06" w:rsidTr="003E5F06">
        <w:tc>
          <w:tcPr>
            <w:tcW w:w="3085" w:type="dxa"/>
            <w:vAlign w:val="center"/>
          </w:tcPr>
          <w:p w:rsidR="00EF7AC7" w:rsidRPr="003E5F06" w:rsidRDefault="00EF7AC7" w:rsidP="00EF7AC7">
            <w:pPr>
              <w:rPr>
                <w:rFonts w:ascii="Times New Roman" w:hAnsi="Times New Roman" w:cs="Times New Roman"/>
                <w:sz w:val="24"/>
                <w:szCs w:val="24"/>
              </w:rPr>
            </w:pPr>
            <w:r w:rsidRPr="003E5F06">
              <w:rPr>
                <w:rFonts w:ascii="Times New Roman" w:hAnsi="Times New Roman" w:cs="Times New Roman"/>
                <w:sz w:val="24"/>
                <w:szCs w:val="24"/>
              </w:rPr>
              <w:t>Молочная железа</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0,1%</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21</w:t>
            </w:r>
          </w:p>
        </w:tc>
        <w:tc>
          <w:tcPr>
            <w:tcW w:w="2835"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sz w:val="24"/>
                <w:szCs w:val="24"/>
              </w:rPr>
              <w:t>не выделено в 1990 году</w:t>
            </w:r>
          </w:p>
        </w:tc>
      </w:tr>
      <w:tr w:rsidR="00EF7AC7" w:rsidRPr="003E5F06" w:rsidTr="003E5F06">
        <w:trPr>
          <w:trHeight w:val="671"/>
        </w:trPr>
        <w:tc>
          <w:tcPr>
            <w:tcW w:w="3085" w:type="dxa"/>
            <w:vAlign w:val="center"/>
          </w:tcPr>
          <w:p w:rsidR="00EF7AC7" w:rsidRPr="003E5F06" w:rsidRDefault="00EF7AC7" w:rsidP="00EF7AC7">
            <w:pPr>
              <w:rPr>
                <w:rFonts w:ascii="Times New Roman" w:hAnsi="Times New Roman" w:cs="Times New Roman"/>
                <w:color w:val="000000"/>
                <w:sz w:val="24"/>
                <w:szCs w:val="24"/>
              </w:rPr>
            </w:pPr>
            <w:r w:rsidRPr="003E5F06">
              <w:rPr>
                <w:rFonts w:ascii="Times New Roman" w:hAnsi="Times New Roman" w:cs="Times New Roman"/>
                <w:sz w:val="24"/>
                <w:szCs w:val="24"/>
              </w:rPr>
              <w:t>Всего</w:t>
            </w:r>
          </w:p>
        </w:tc>
        <w:tc>
          <w:tcPr>
            <w:tcW w:w="1701" w:type="dxa"/>
            <w:vAlign w:val="center"/>
          </w:tcPr>
          <w:p w:rsidR="00EF7AC7" w:rsidRPr="003E5F06" w:rsidRDefault="00EF7AC7" w:rsidP="00EF7AC7">
            <w:pPr>
              <w:jc w:val="center"/>
              <w:rPr>
                <w:rFonts w:ascii="Times New Roman" w:hAnsi="Times New Roman" w:cs="Times New Roman"/>
                <w:color w:val="000000"/>
                <w:sz w:val="24"/>
                <w:szCs w:val="24"/>
              </w:rPr>
            </w:pPr>
            <w:r w:rsidRPr="003E5F06">
              <w:rPr>
                <w:rFonts w:ascii="Times New Roman" w:hAnsi="Times New Roman" w:cs="Times New Roman"/>
                <w:color w:val="000000"/>
                <w:sz w:val="24"/>
                <w:szCs w:val="24"/>
              </w:rPr>
              <w:t>100%</w:t>
            </w:r>
          </w:p>
        </w:tc>
        <w:tc>
          <w:tcPr>
            <w:tcW w:w="1701" w:type="dxa"/>
            <w:vAlign w:val="center"/>
          </w:tcPr>
          <w:p w:rsidR="00EF7AC7" w:rsidRPr="003E5F06" w:rsidRDefault="00EF7AC7" w:rsidP="00EF7AC7">
            <w:pPr>
              <w:jc w:val="center"/>
              <w:rPr>
                <w:rFonts w:ascii="Times New Roman" w:hAnsi="Times New Roman" w:cs="Times New Roman"/>
                <w:sz w:val="24"/>
                <w:szCs w:val="24"/>
              </w:rPr>
            </w:pPr>
          </w:p>
        </w:tc>
        <w:tc>
          <w:tcPr>
            <w:tcW w:w="2835" w:type="dxa"/>
            <w:vAlign w:val="center"/>
          </w:tcPr>
          <w:p w:rsidR="00EF7AC7" w:rsidRPr="003E5F06" w:rsidRDefault="00EF7AC7" w:rsidP="00EF7AC7">
            <w:pPr>
              <w:jc w:val="center"/>
              <w:rPr>
                <w:rFonts w:ascii="Times New Roman" w:hAnsi="Times New Roman" w:cs="Times New Roman"/>
                <w:sz w:val="24"/>
                <w:szCs w:val="24"/>
              </w:rPr>
            </w:pPr>
          </w:p>
        </w:tc>
      </w:tr>
    </w:tbl>
    <w:p w:rsidR="006C3B3D" w:rsidRDefault="006C3B3D" w:rsidP="006C3B3D">
      <w:pPr>
        <w:spacing w:before="240"/>
        <w:jc w:val="center"/>
        <w:rPr>
          <w:rFonts w:ascii="Times New Roman" w:hAnsi="Times New Roman" w:cs="Times New Roman"/>
          <w:sz w:val="28"/>
          <w:szCs w:val="28"/>
        </w:rPr>
      </w:pPr>
      <w:r w:rsidRPr="003E5F06">
        <w:rPr>
          <w:rFonts w:ascii="Times New Roman" w:hAnsi="Times New Roman" w:cs="Times New Roman"/>
          <w:sz w:val="24"/>
          <w:szCs w:val="24"/>
        </w:rPr>
        <w:t xml:space="preserve">Таблица </w:t>
      </w:r>
      <w:r w:rsidR="003E5F06" w:rsidRPr="003E5F06">
        <w:rPr>
          <w:rFonts w:ascii="Times New Roman" w:hAnsi="Times New Roman" w:cs="Times New Roman"/>
          <w:sz w:val="24"/>
          <w:szCs w:val="24"/>
        </w:rPr>
        <w:t>5</w:t>
      </w:r>
      <w:r w:rsidRPr="003E5F06">
        <w:rPr>
          <w:rFonts w:ascii="Times New Roman" w:hAnsi="Times New Roman" w:cs="Times New Roman"/>
          <w:sz w:val="24"/>
          <w:szCs w:val="24"/>
        </w:rPr>
        <w:t xml:space="preserve">. </w:t>
      </w:r>
      <w:r w:rsidR="001F6B91" w:rsidRPr="003E5F06">
        <w:rPr>
          <w:rFonts w:ascii="Times New Roman" w:hAnsi="Times New Roman" w:cs="Times New Roman"/>
          <w:sz w:val="24"/>
          <w:szCs w:val="24"/>
        </w:rPr>
        <w:t>Ранжирование частоты случаев</w:t>
      </w:r>
      <w:r w:rsidRPr="003E5F06">
        <w:rPr>
          <w:rFonts w:ascii="Times New Roman" w:hAnsi="Times New Roman" w:cs="Times New Roman"/>
          <w:sz w:val="24"/>
          <w:szCs w:val="24"/>
        </w:rPr>
        <w:t xml:space="preserve"> заболеваемости злокачественными новообразованиями у мужчин Санкт-Петербурга</w:t>
      </w:r>
      <w:r>
        <w:rPr>
          <w:rFonts w:ascii="Times New Roman" w:hAnsi="Times New Roman" w:cs="Times New Roman"/>
          <w:sz w:val="28"/>
          <w:szCs w:val="28"/>
        </w:rPr>
        <w:t>.</w:t>
      </w:r>
    </w:p>
    <w:p w:rsidR="007F4D28" w:rsidRDefault="001E5D2E" w:rsidP="001E5D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«Грубый» показатель заболеваемости ЗНО женского населения Санкт-Петербурга с 1990 го</w:t>
      </w:r>
      <w:r w:rsidR="006504A4">
        <w:rPr>
          <w:rFonts w:ascii="Times New Roman" w:hAnsi="Times New Roman" w:cs="Times New Roman"/>
          <w:sz w:val="28"/>
          <w:szCs w:val="28"/>
        </w:rPr>
        <w:t>да увеличился в 1,3 раза (табл.</w:t>
      </w:r>
      <w:r w:rsidR="00A07D22">
        <w:rPr>
          <w:rFonts w:ascii="Times New Roman" w:hAnsi="Times New Roman" w:cs="Times New Roman"/>
          <w:sz w:val="28"/>
          <w:szCs w:val="28"/>
        </w:rPr>
        <w:t xml:space="preserve"> </w:t>
      </w:r>
      <w:r w:rsidR="006504A4">
        <w:rPr>
          <w:rFonts w:ascii="Times New Roman" w:hAnsi="Times New Roman" w:cs="Times New Roman"/>
          <w:sz w:val="28"/>
          <w:szCs w:val="28"/>
        </w:rPr>
        <w:t>6</w:t>
      </w:r>
      <w:r>
        <w:rPr>
          <w:rFonts w:ascii="Times New Roman" w:hAnsi="Times New Roman" w:cs="Times New Roman"/>
          <w:sz w:val="28"/>
          <w:szCs w:val="28"/>
        </w:rPr>
        <w:t xml:space="preserve">). При этом прослеживается тенденция к снижению заболеваемости неоплазиями пищевода, желудка и костей и суставных хрящей (в 0,4, в 0,6 и в 0,5 раз соответственно).  </w:t>
      </w:r>
      <w:r w:rsidR="00925F95">
        <w:rPr>
          <w:rFonts w:ascii="Times New Roman" w:hAnsi="Times New Roman" w:cs="Times New Roman"/>
          <w:sz w:val="28"/>
          <w:szCs w:val="28"/>
        </w:rPr>
        <w:t>За последние 24 года существенно увеличилось число случаев опухолевых заболеваний на 100 тыс. женщин по следующим локализациям: щитовидная железа (в 2,9 раза), меланома кожи (в 2,2 раза) и другие новообразования кожи (в 2,6 раза).</w:t>
      </w:r>
      <w:r w:rsidR="00C42614">
        <w:rPr>
          <w:rFonts w:ascii="Times New Roman" w:hAnsi="Times New Roman" w:cs="Times New Roman"/>
          <w:sz w:val="28"/>
          <w:szCs w:val="28"/>
        </w:rPr>
        <w:t xml:space="preserve"> В 1,3 раза увеличилось число случаев локализации с максимальным значением «грубого» показателя заболеваемости – молочная железа (86,4).</w:t>
      </w:r>
      <w:r w:rsidR="009B0CDE">
        <w:rPr>
          <w:rFonts w:ascii="Times New Roman" w:hAnsi="Times New Roman" w:cs="Times New Roman"/>
          <w:sz w:val="28"/>
          <w:szCs w:val="28"/>
        </w:rPr>
        <w:t xml:space="preserve"> Ряд локализаций включен в отчетную форму в 2011 году: тонкий кишечник, </w:t>
      </w:r>
      <w:r w:rsidR="00D55712">
        <w:rPr>
          <w:rFonts w:ascii="Times New Roman" w:hAnsi="Times New Roman" w:cs="Times New Roman"/>
          <w:sz w:val="28"/>
          <w:szCs w:val="28"/>
        </w:rPr>
        <w:t>вульва, влагалище</w:t>
      </w:r>
      <w:r w:rsidR="009B0CDE">
        <w:rPr>
          <w:rFonts w:ascii="Times New Roman" w:hAnsi="Times New Roman" w:cs="Times New Roman"/>
          <w:sz w:val="28"/>
          <w:szCs w:val="28"/>
        </w:rPr>
        <w:t xml:space="preserve"> и глаз и </w:t>
      </w:r>
      <w:r w:rsidR="009B0CDE">
        <w:rPr>
          <w:rFonts w:ascii="Times New Roman" w:hAnsi="Times New Roman" w:cs="Times New Roman"/>
          <w:sz w:val="28"/>
          <w:szCs w:val="28"/>
        </w:rPr>
        <w:lastRenderedPageBreak/>
        <w:t>его аппарат, в связи с чем проследить динамику с 1990 года не представляется возможным.</w:t>
      </w:r>
      <w:r w:rsidR="00ED6105">
        <w:rPr>
          <w:rFonts w:ascii="Times New Roman" w:hAnsi="Times New Roman" w:cs="Times New Roman"/>
          <w:sz w:val="28"/>
          <w:szCs w:val="28"/>
        </w:rPr>
        <w:t xml:space="preserve"> Учитывая ошибку вычисления «грубого» показателя заболеваемости, можно сделать вывод о динамичности заболеваемости женщин с 1990 года по всем локализациям, за исключением трахеи, бронхов и легких. С учетом доверительного интервала с 2009 года статичны неоплазии прямого кишечника, яичников и почки. </w:t>
      </w:r>
    </w:p>
    <w:tbl>
      <w:tblPr>
        <w:tblStyle w:val="a3"/>
        <w:tblW w:w="9322" w:type="dxa"/>
        <w:tblLayout w:type="fixed"/>
        <w:tblLook w:val="04A0" w:firstRow="1" w:lastRow="0" w:firstColumn="1" w:lastColumn="0" w:noHBand="0" w:noVBand="1"/>
      </w:tblPr>
      <w:tblGrid>
        <w:gridCol w:w="2943"/>
        <w:gridCol w:w="1843"/>
        <w:gridCol w:w="1701"/>
        <w:gridCol w:w="2835"/>
      </w:tblGrid>
      <w:tr w:rsidR="00051E96" w:rsidTr="00C76D8F">
        <w:trPr>
          <w:trHeight w:val="713"/>
        </w:trPr>
        <w:tc>
          <w:tcPr>
            <w:tcW w:w="2943" w:type="dxa"/>
            <w:vAlign w:val="center"/>
          </w:tcPr>
          <w:p w:rsidR="00051E96" w:rsidRPr="006504A4" w:rsidRDefault="00051E96" w:rsidP="00B028DD">
            <w:pPr>
              <w:jc w:val="center"/>
              <w:rPr>
                <w:rFonts w:ascii="Times New Roman" w:hAnsi="Times New Roman" w:cs="Times New Roman"/>
                <w:sz w:val="24"/>
                <w:szCs w:val="24"/>
              </w:rPr>
            </w:pPr>
            <w:r w:rsidRPr="006504A4">
              <w:rPr>
                <w:rFonts w:ascii="Times New Roman" w:hAnsi="Times New Roman" w:cs="Times New Roman"/>
                <w:sz w:val="24"/>
                <w:szCs w:val="24"/>
              </w:rPr>
              <w:t>Локализация ЗНО</w:t>
            </w:r>
          </w:p>
        </w:tc>
        <w:tc>
          <w:tcPr>
            <w:tcW w:w="1843" w:type="dxa"/>
            <w:vAlign w:val="center"/>
          </w:tcPr>
          <w:p w:rsidR="00051E96" w:rsidRPr="006504A4" w:rsidRDefault="00051E96" w:rsidP="00B028DD">
            <w:pPr>
              <w:jc w:val="center"/>
              <w:rPr>
                <w:rFonts w:ascii="Times New Roman" w:hAnsi="Times New Roman" w:cs="Times New Roman"/>
                <w:sz w:val="24"/>
                <w:szCs w:val="24"/>
              </w:rPr>
            </w:pPr>
            <w:r w:rsidRPr="006504A4">
              <w:rPr>
                <w:rFonts w:ascii="Times New Roman" w:hAnsi="Times New Roman" w:cs="Times New Roman"/>
                <w:sz w:val="24"/>
                <w:szCs w:val="24"/>
              </w:rPr>
              <w:t>Код МКБ-</w:t>
            </w:r>
            <w:r w:rsidRPr="006504A4">
              <w:rPr>
                <w:rFonts w:ascii="Times New Roman" w:hAnsi="Times New Roman" w:cs="Times New Roman"/>
                <w:sz w:val="24"/>
                <w:szCs w:val="24"/>
                <w:lang w:val="en-US"/>
              </w:rPr>
              <w:t>X</w:t>
            </w:r>
          </w:p>
        </w:tc>
        <w:tc>
          <w:tcPr>
            <w:tcW w:w="1701" w:type="dxa"/>
            <w:vAlign w:val="center"/>
          </w:tcPr>
          <w:p w:rsidR="00051E96" w:rsidRPr="006504A4" w:rsidRDefault="00051E96" w:rsidP="00B028DD">
            <w:pPr>
              <w:jc w:val="center"/>
              <w:rPr>
                <w:rFonts w:ascii="Times New Roman" w:hAnsi="Times New Roman" w:cs="Times New Roman"/>
                <w:sz w:val="24"/>
                <w:szCs w:val="24"/>
              </w:rPr>
            </w:pPr>
            <w:r w:rsidRPr="006504A4">
              <w:rPr>
                <w:rFonts w:ascii="Times New Roman" w:hAnsi="Times New Roman" w:cs="Times New Roman"/>
                <w:sz w:val="24"/>
                <w:szCs w:val="24"/>
              </w:rPr>
              <w:t>2013 год</w:t>
            </w:r>
          </w:p>
        </w:tc>
        <w:tc>
          <w:tcPr>
            <w:tcW w:w="2835" w:type="dxa"/>
            <w:vAlign w:val="center"/>
          </w:tcPr>
          <w:p w:rsidR="00051E96" w:rsidRPr="006504A4" w:rsidRDefault="00051E96" w:rsidP="00B028DD">
            <w:pPr>
              <w:jc w:val="center"/>
              <w:rPr>
                <w:rFonts w:ascii="Times New Roman" w:hAnsi="Times New Roman" w:cs="Times New Roman"/>
                <w:sz w:val="24"/>
                <w:szCs w:val="24"/>
              </w:rPr>
            </w:pPr>
            <w:r w:rsidRPr="006504A4">
              <w:rPr>
                <w:rFonts w:ascii="Times New Roman" w:hAnsi="Times New Roman" w:cs="Times New Roman"/>
                <w:sz w:val="24"/>
                <w:szCs w:val="24"/>
              </w:rPr>
              <w:t xml:space="preserve">Изменение </w:t>
            </w:r>
            <w:r w:rsidRPr="006504A4">
              <w:rPr>
                <w:rFonts w:ascii="Times New Roman" w:hAnsi="Times New Roman" w:cs="Times New Roman"/>
                <w:sz w:val="24"/>
                <w:szCs w:val="24"/>
              </w:rPr>
              <w:br/>
              <w:t>с 1990 по 2013 год</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П</w:t>
            </w:r>
            <w:r w:rsidR="00051E96" w:rsidRPr="006504A4">
              <w:rPr>
                <w:rFonts w:ascii="Times New Roman" w:hAnsi="Times New Roman" w:cs="Times New Roman"/>
                <w:sz w:val="24"/>
                <w:szCs w:val="24"/>
              </w:rPr>
              <w:t>ищевод</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С15</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2,7</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0,4</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Ж</w:t>
            </w:r>
            <w:r w:rsidR="00051E96" w:rsidRPr="006504A4">
              <w:rPr>
                <w:rFonts w:ascii="Times New Roman" w:hAnsi="Times New Roman" w:cs="Times New Roman"/>
                <w:sz w:val="24"/>
                <w:szCs w:val="24"/>
              </w:rPr>
              <w:t>елудок</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С16</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26,3</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0,6</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К</w:t>
            </w:r>
            <w:r w:rsidR="00051E96" w:rsidRPr="006504A4">
              <w:rPr>
                <w:rFonts w:ascii="Times New Roman" w:hAnsi="Times New Roman" w:cs="Times New Roman"/>
                <w:sz w:val="24"/>
                <w:szCs w:val="24"/>
              </w:rPr>
              <w:t>ишка тонкая</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С17</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1,4</w:t>
            </w:r>
          </w:p>
        </w:tc>
        <w:tc>
          <w:tcPr>
            <w:tcW w:w="2835" w:type="dxa"/>
            <w:vAlign w:val="center"/>
          </w:tcPr>
          <w:p w:rsidR="00051E96" w:rsidRPr="006504A4" w:rsidRDefault="00954E1E" w:rsidP="00954E1E">
            <w:pPr>
              <w:jc w:val="center"/>
              <w:rPr>
                <w:rFonts w:ascii="Times New Roman" w:hAnsi="Times New Roman" w:cs="Times New Roman"/>
                <w:sz w:val="24"/>
                <w:szCs w:val="24"/>
              </w:rPr>
            </w:pPr>
            <w:r w:rsidRPr="006504A4">
              <w:rPr>
                <w:rFonts w:ascii="Times New Roman" w:hAnsi="Times New Roman" w:cs="Times New Roman"/>
                <w:sz w:val="24"/>
                <w:szCs w:val="24"/>
              </w:rPr>
              <w:t>не выделено в 1990 году</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К</w:t>
            </w:r>
            <w:r w:rsidR="00051E96" w:rsidRPr="006504A4">
              <w:rPr>
                <w:rFonts w:ascii="Times New Roman" w:hAnsi="Times New Roman" w:cs="Times New Roman"/>
                <w:sz w:val="24"/>
                <w:szCs w:val="24"/>
              </w:rPr>
              <w:t>ишка ободочная</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С18</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42,2</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1,3</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К</w:t>
            </w:r>
            <w:r w:rsidR="00051E96" w:rsidRPr="006504A4">
              <w:rPr>
                <w:rFonts w:ascii="Times New Roman" w:hAnsi="Times New Roman" w:cs="Times New Roman"/>
                <w:sz w:val="24"/>
                <w:szCs w:val="24"/>
              </w:rPr>
              <w:t>ишка прямая</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С19-21</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22,8</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1,1</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П</w:t>
            </w:r>
            <w:r w:rsidR="00051E96" w:rsidRPr="006504A4">
              <w:rPr>
                <w:rFonts w:ascii="Times New Roman" w:hAnsi="Times New Roman" w:cs="Times New Roman"/>
                <w:sz w:val="24"/>
                <w:szCs w:val="24"/>
              </w:rPr>
              <w:t>ечень</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С22</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6,1</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1,3</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П</w:t>
            </w:r>
            <w:r w:rsidR="00051E96" w:rsidRPr="006504A4">
              <w:rPr>
                <w:rFonts w:ascii="Times New Roman" w:hAnsi="Times New Roman" w:cs="Times New Roman"/>
                <w:sz w:val="24"/>
                <w:szCs w:val="24"/>
              </w:rPr>
              <w:t>оджелудочная железа</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С25</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16,3</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1,4</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Го</w:t>
            </w:r>
            <w:r w:rsidR="00051E96" w:rsidRPr="006504A4">
              <w:rPr>
                <w:rFonts w:ascii="Times New Roman" w:hAnsi="Times New Roman" w:cs="Times New Roman"/>
                <w:sz w:val="24"/>
                <w:szCs w:val="24"/>
              </w:rPr>
              <w:t>ртань</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С32</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0,7</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1,2</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Т</w:t>
            </w:r>
            <w:r w:rsidR="00051E96" w:rsidRPr="006504A4">
              <w:rPr>
                <w:rFonts w:ascii="Times New Roman" w:hAnsi="Times New Roman" w:cs="Times New Roman"/>
                <w:sz w:val="24"/>
                <w:szCs w:val="24"/>
              </w:rPr>
              <w:t>рахея, бронхи, легкие</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С33,34</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17,8</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1,0</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К</w:t>
            </w:r>
            <w:r w:rsidR="00051E96" w:rsidRPr="006504A4">
              <w:rPr>
                <w:rFonts w:ascii="Times New Roman" w:hAnsi="Times New Roman" w:cs="Times New Roman"/>
                <w:sz w:val="24"/>
                <w:szCs w:val="24"/>
              </w:rPr>
              <w:t>ости и суставные хрящи</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С40,41</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1,3</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0,5</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М</w:t>
            </w:r>
            <w:r w:rsidR="00051E96" w:rsidRPr="006504A4">
              <w:rPr>
                <w:rFonts w:ascii="Times New Roman" w:hAnsi="Times New Roman" w:cs="Times New Roman"/>
                <w:sz w:val="24"/>
                <w:szCs w:val="24"/>
              </w:rPr>
              <w:t>еланома кожи</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С43</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10,9</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2,2</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Др</w:t>
            </w:r>
            <w:r w:rsidR="00051E96" w:rsidRPr="006504A4">
              <w:rPr>
                <w:rFonts w:ascii="Times New Roman" w:hAnsi="Times New Roman" w:cs="Times New Roman"/>
                <w:sz w:val="24"/>
                <w:szCs w:val="24"/>
              </w:rPr>
              <w:t>угие новообразования кожи</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С44,46.0</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36,8</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2,6</w:t>
            </w:r>
          </w:p>
        </w:tc>
      </w:tr>
      <w:tr w:rsidR="00051E96" w:rsidRPr="00CC7677" w:rsidTr="006504A4">
        <w:tc>
          <w:tcPr>
            <w:tcW w:w="2943" w:type="dxa"/>
            <w:vAlign w:val="center"/>
          </w:tcPr>
          <w:p w:rsidR="00051E96"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М</w:t>
            </w:r>
            <w:r w:rsidR="00051E96" w:rsidRPr="006504A4">
              <w:rPr>
                <w:rFonts w:ascii="Times New Roman" w:hAnsi="Times New Roman" w:cs="Times New Roman"/>
                <w:sz w:val="24"/>
                <w:szCs w:val="24"/>
              </w:rPr>
              <w:t>олочная железа</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С50</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86,4</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1,3</w:t>
            </w:r>
          </w:p>
        </w:tc>
      </w:tr>
      <w:tr w:rsidR="00954E1E" w:rsidRPr="00CC7677" w:rsidTr="006504A4">
        <w:tc>
          <w:tcPr>
            <w:tcW w:w="2943" w:type="dxa"/>
            <w:vAlign w:val="center"/>
          </w:tcPr>
          <w:p w:rsidR="00954E1E"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В</w:t>
            </w:r>
            <w:r w:rsidR="00954E1E" w:rsidRPr="006504A4">
              <w:rPr>
                <w:rFonts w:ascii="Times New Roman" w:hAnsi="Times New Roman" w:cs="Times New Roman"/>
                <w:sz w:val="24"/>
                <w:szCs w:val="24"/>
              </w:rPr>
              <w:t>ульва</w:t>
            </w:r>
          </w:p>
        </w:tc>
        <w:tc>
          <w:tcPr>
            <w:tcW w:w="1843" w:type="dxa"/>
            <w:vAlign w:val="center"/>
          </w:tcPr>
          <w:p w:rsidR="00954E1E" w:rsidRPr="006504A4" w:rsidRDefault="00954E1E" w:rsidP="00954E1E">
            <w:pPr>
              <w:rPr>
                <w:rFonts w:ascii="Times New Roman" w:hAnsi="Times New Roman" w:cs="Times New Roman"/>
                <w:sz w:val="24"/>
                <w:szCs w:val="24"/>
              </w:rPr>
            </w:pPr>
            <w:r w:rsidRPr="006504A4">
              <w:rPr>
                <w:rFonts w:ascii="Times New Roman" w:hAnsi="Times New Roman" w:cs="Times New Roman"/>
                <w:sz w:val="24"/>
                <w:szCs w:val="24"/>
              </w:rPr>
              <w:t>С51</w:t>
            </w:r>
          </w:p>
        </w:tc>
        <w:tc>
          <w:tcPr>
            <w:tcW w:w="1701" w:type="dxa"/>
            <w:vAlign w:val="center"/>
          </w:tcPr>
          <w:p w:rsidR="00954E1E" w:rsidRPr="006504A4" w:rsidRDefault="00954E1E" w:rsidP="00954E1E">
            <w:pPr>
              <w:jc w:val="center"/>
              <w:rPr>
                <w:rFonts w:ascii="Times New Roman" w:hAnsi="Times New Roman" w:cs="Times New Roman"/>
                <w:sz w:val="24"/>
                <w:szCs w:val="24"/>
              </w:rPr>
            </w:pPr>
            <w:r w:rsidRPr="006504A4">
              <w:rPr>
                <w:rFonts w:ascii="Times New Roman" w:hAnsi="Times New Roman" w:cs="Times New Roman"/>
                <w:sz w:val="24"/>
                <w:szCs w:val="24"/>
              </w:rPr>
              <w:t>3,8</w:t>
            </w:r>
          </w:p>
        </w:tc>
        <w:tc>
          <w:tcPr>
            <w:tcW w:w="2835" w:type="dxa"/>
          </w:tcPr>
          <w:p w:rsidR="00954E1E" w:rsidRPr="006504A4" w:rsidRDefault="00954E1E" w:rsidP="00954E1E">
            <w:pPr>
              <w:rPr>
                <w:rFonts w:ascii="Times New Roman" w:hAnsi="Times New Roman" w:cs="Times New Roman"/>
                <w:sz w:val="24"/>
                <w:szCs w:val="24"/>
              </w:rPr>
            </w:pPr>
            <w:r w:rsidRPr="006504A4">
              <w:rPr>
                <w:rFonts w:ascii="Times New Roman" w:hAnsi="Times New Roman" w:cs="Times New Roman"/>
                <w:sz w:val="24"/>
                <w:szCs w:val="24"/>
              </w:rPr>
              <w:t>не выделено в 1990 году</w:t>
            </w:r>
          </w:p>
        </w:tc>
      </w:tr>
      <w:tr w:rsidR="00954E1E" w:rsidRPr="00CC7677" w:rsidTr="006504A4">
        <w:tc>
          <w:tcPr>
            <w:tcW w:w="2943" w:type="dxa"/>
            <w:vAlign w:val="center"/>
          </w:tcPr>
          <w:p w:rsidR="00954E1E" w:rsidRPr="006504A4" w:rsidRDefault="00B028DD" w:rsidP="00954E1E">
            <w:pPr>
              <w:rPr>
                <w:rFonts w:ascii="Times New Roman" w:hAnsi="Times New Roman" w:cs="Times New Roman"/>
                <w:sz w:val="24"/>
                <w:szCs w:val="24"/>
              </w:rPr>
            </w:pPr>
            <w:r w:rsidRPr="006504A4">
              <w:rPr>
                <w:rFonts w:ascii="Times New Roman" w:hAnsi="Times New Roman" w:cs="Times New Roman"/>
                <w:sz w:val="24"/>
                <w:szCs w:val="24"/>
              </w:rPr>
              <w:t>В</w:t>
            </w:r>
            <w:r w:rsidR="000363A6" w:rsidRPr="006504A4">
              <w:rPr>
                <w:rFonts w:ascii="Times New Roman" w:hAnsi="Times New Roman" w:cs="Times New Roman"/>
                <w:sz w:val="24"/>
                <w:szCs w:val="24"/>
              </w:rPr>
              <w:t>лагалище</w:t>
            </w:r>
          </w:p>
        </w:tc>
        <w:tc>
          <w:tcPr>
            <w:tcW w:w="1843" w:type="dxa"/>
            <w:vAlign w:val="center"/>
          </w:tcPr>
          <w:p w:rsidR="00954E1E" w:rsidRPr="006504A4" w:rsidRDefault="00954E1E" w:rsidP="00954E1E">
            <w:pPr>
              <w:rPr>
                <w:rFonts w:ascii="Times New Roman" w:hAnsi="Times New Roman" w:cs="Times New Roman"/>
                <w:sz w:val="24"/>
                <w:szCs w:val="24"/>
              </w:rPr>
            </w:pPr>
            <w:r w:rsidRPr="006504A4">
              <w:rPr>
                <w:rFonts w:ascii="Times New Roman" w:hAnsi="Times New Roman" w:cs="Times New Roman"/>
                <w:sz w:val="24"/>
                <w:szCs w:val="24"/>
              </w:rPr>
              <w:t>С52</w:t>
            </w:r>
          </w:p>
        </w:tc>
        <w:tc>
          <w:tcPr>
            <w:tcW w:w="1701" w:type="dxa"/>
            <w:vAlign w:val="center"/>
          </w:tcPr>
          <w:p w:rsidR="00954E1E" w:rsidRPr="006504A4" w:rsidRDefault="00954E1E" w:rsidP="00954E1E">
            <w:pPr>
              <w:jc w:val="center"/>
              <w:rPr>
                <w:rFonts w:ascii="Times New Roman" w:hAnsi="Times New Roman" w:cs="Times New Roman"/>
                <w:sz w:val="24"/>
                <w:szCs w:val="24"/>
              </w:rPr>
            </w:pPr>
            <w:r w:rsidRPr="006504A4">
              <w:rPr>
                <w:rFonts w:ascii="Times New Roman" w:hAnsi="Times New Roman" w:cs="Times New Roman"/>
                <w:sz w:val="24"/>
                <w:szCs w:val="24"/>
              </w:rPr>
              <w:t>0,4</w:t>
            </w:r>
          </w:p>
        </w:tc>
        <w:tc>
          <w:tcPr>
            <w:tcW w:w="2835" w:type="dxa"/>
          </w:tcPr>
          <w:p w:rsidR="00954E1E" w:rsidRPr="006504A4" w:rsidRDefault="00954E1E" w:rsidP="00954E1E">
            <w:pPr>
              <w:rPr>
                <w:rFonts w:ascii="Times New Roman" w:hAnsi="Times New Roman" w:cs="Times New Roman"/>
                <w:sz w:val="24"/>
                <w:szCs w:val="24"/>
              </w:rPr>
            </w:pPr>
            <w:r w:rsidRPr="006504A4">
              <w:rPr>
                <w:rFonts w:ascii="Times New Roman" w:hAnsi="Times New Roman" w:cs="Times New Roman"/>
                <w:sz w:val="24"/>
                <w:szCs w:val="24"/>
              </w:rPr>
              <w:t>не выделено в 1990 году</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Тело</w:t>
            </w:r>
            <w:r w:rsidR="00051E96" w:rsidRPr="006504A4">
              <w:rPr>
                <w:rFonts w:ascii="Times New Roman" w:hAnsi="Times New Roman" w:cs="Times New Roman"/>
                <w:sz w:val="24"/>
                <w:szCs w:val="24"/>
              </w:rPr>
              <w:t xml:space="preserve"> матки</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С54</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31,5</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1,6</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Шейка</w:t>
            </w:r>
            <w:r w:rsidR="00051E96" w:rsidRPr="006504A4">
              <w:rPr>
                <w:rFonts w:ascii="Times New Roman" w:hAnsi="Times New Roman" w:cs="Times New Roman"/>
                <w:sz w:val="24"/>
                <w:szCs w:val="24"/>
              </w:rPr>
              <w:t xml:space="preserve"> матки</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С53</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16,3</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1,2</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Я</w:t>
            </w:r>
            <w:r w:rsidR="00051E96" w:rsidRPr="006504A4">
              <w:rPr>
                <w:rFonts w:ascii="Times New Roman" w:hAnsi="Times New Roman" w:cs="Times New Roman"/>
                <w:sz w:val="24"/>
                <w:szCs w:val="24"/>
              </w:rPr>
              <w:t>ичники</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С56</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22,3</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1,3</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П</w:t>
            </w:r>
            <w:r w:rsidR="00051E96" w:rsidRPr="006504A4">
              <w:rPr>
                <w:rFonts w:ascii="Times New Roman" w:hAnsi="Times New Roman" w:cs="Times New Roman"/>
                <w:sz w:val="24"/>
                <w:szCs w:val="24"/>
              </w:rPr>
              <w:t>очки</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С64</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14</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2,0</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М</w:t>
            </w:r>
            <w:r w:rsidR="00051E96" w:rsidRPr="006504A4">
              <w:rPr>
                <w:rFonts w:ascii="Times New Roman" w:hAnsi="Times New Roman" w:cs="Times New Roman"/>
                <w:sz w:val="24"/>
                <w:szCs w:val="24"/>
              </w:rPr>
              <w:t>очевой пузырь</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С67</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6,1</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1,4</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Глаз</w:t>
            </w:r>
            <w:r w:rsidR="00051E96" w:rsidRPr="006504A4">
              <w:rPr>
                <w:rFonts w:ascii="Times New Roman" w:hAnsi="Times New Roman" w:cs="Times New Roman"/>
                <w:sz w:val="24"/>
                <w:szCs w:val="24"/>
              </w:rPr>
              <w:t xml:space="preserve"> и его аппара</w:t>
            </w:r>
            <w:r w:rsidRPr="006504A4">
              <w:rPr>
                <w:rFonts w:ascii="Times New Roman" w:hAnsi="Times New Roman" w:cs="Times New Roman"/>
                <w:sz w:val="24"/>
                <w:szCs w:val="24"/>
              </w:rPr>
              <w:t>т</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С69</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w:t>
            </w:r>
          </w:p>
        </w:tc>
        <w:tc>
          <w:tcPr>
            <w:tcW w:w="2835" w:type="dxa"/>
            <w:vAlign w:val="center"/>
          </w:tcPr>
          <w:p w:rsidR="00051E96" w:rsidRPr="006504A4" w:rsidRDefault="00954E1E" w:rsidP="00954E1E">
            <w:pPr>
              <w:jc w:val="center"/>
              <w:rPr>
                <w:rFonts w:ascii="Times New Roman" w:hAnsi="Times New Roman" w:cs="Times New Roman"/>
                <w:sz w:val="24"/>
                <w:szCs w:val="24"/>
              </w:rPr>
            </w:pPr>
            <w:r w:rsidRPr="006504A4">
              <w:rPr>
                <w:rFonts w:ascii="Times New Roman" w:hAnsi="Times New Roman" w:cs="Times New Roman"/>
                <w:sz w:val="24"/>
                <w:szCs w:val="24"/>
              </w:rPr>
              <w:t>не выделено в 1990 году</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Г</w:t>
            </w:r>
            <w:r w:rsidR="00051E96" w:rsidRPr="006504A4">
              <w:rPr>
                <w:rFonts w:ascii="Times New Roman" w:hAnsi="Times New Roman" w:cs="Times New Roman"/>
                <w:sz w:val="24"/>
                <w:szCs w:val="24"/>
              </w:rPr>
              <w:t>оловной мозг</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С71,72</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8,5</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2,7</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Щ</w:t>
            </w:r>
            <w:r w:rsidR="00051E96" w:rsidRPr="006504A4">
              <w:rPr>
                <w:rFonts w:ascii="Times New Roman" w:hAnsi="Times New Roman" w:cs="Times New Roman"/>
                <w:sz w:val="24"/>
                <w:szCs w:val="24"/>
              </w:rPr>
              <w:t>итовидная железа</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С73</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10,1</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2,9</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Л</w:t>
            </w:r>
            <w:r w:rsidR="00051E96" w:rsidRPr="006504A4">
              <w:rPr>
                <w:rFonts w:ascii="Times New Roman" w:hAnsi="Times New Roman" w:cs="Times New Roman"/>
                <w:sz w:val="24"/>
                <w:szCs w:val="24"/>
              </w:rPr>
              <w:t>имфатическая и кроветворная ткани</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С81-85,88,90,96</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24,1</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2,9</w:t>
            </w:r>
          </w:p>
        </w:tc>
      </w:tr>
      <w:tr w:rsidR="00051E96" w:rsidRPr="00CC7677" w:rsidTr="006504A4">
        <w:tc>
          <w:tcPr>
            <w:tcW w:w="2943" w:type="dxa"/>
            <w:vAlign w:val="center"/>
          </w:tcPr>
          <w:p w:rsidR="00051E96" w:rsidRPr="006504A4" w:rsidRDefault="000363A6" w:rsidP="00954E1E">
            <w:pPr>
              <w:rPr>
                <w:rFonts w:ascii="Times New Roman" w:hAnsi="Times New Roman" w:cs="Times New Roman"/>
                <w:sz w:val="24"/>
                <w:szCs w:val="24"/>
              </w:rPr>
            </w:pPr>
            <w:r w:rsidRPr="006504A4">
              <w:rPr>
                <w:rFonts w:ascii="Times New Roman" w:hAnsi="Times New Roman" w:cs="Times New Roman"/>
                <w:sz w:val="24"/>
                <w:szCs w:val="24"/>
              </w:rPr>
              <w:t>Л</w:t>
            </w:r>
            <w:r w:rsidR="00051E96" w:rsidRPr="006504A4">
              <w:rPr>
                <w:rFonts w:ascii="Times New Roman" w:hAnsi="Times New Roman" w:cs="Times New Roman"/>
                <w:sz w:val="24"/>
                <w:szCs w:val="24"/>
              </w:rPr>
              <w:t>ейкозы</w:t>
            </w:r>
          </w:p>
        </w:tc>
        <w:tc>
          <w:tcPr>
            <w:tcW w:w="1843" w:type="dxa"/>
            <w:vAlign w:val="center"/>
          </w:tcPr>
          <w:p w:rsidR="00051E96" w:rsidRPr="006504A4" w:rsidRDefault="00051E96" w:rsidP="00954E1E">
            <w:pPr>
              <w:rPr>
                <w:rFonts w:ascii="Times New Roman" w:hAnsi="Times New Roman" w:cs="Times New Roman"/>
                <w:sz w:val="24"/>
                <w:szCs w:val="24"/>
              </w:rPr>
            </w:pPr>
            <w:r w:rsidRPr="006504A4">
              <w:rPr>
                <w:rFonts w:ascii="Times New Roman" w:hAnsi="Times New Roman" w:cs="Times New Roman"/>
                <w:sz w:val="24"/>
                <w:szCs w:val="24"/>
              </w:rPr>
              <w:t>С91-95</w:t>
            </w:r>
          </w:p>
        </w:tc>
        <w:tc>
          <w:tcPr>
            <w:tcW w:w="1701"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9,8</w:t>
            </w:r>
          </w:p>
        </w:tc>
        <w:tc>
          <w:tcPr>
            <w:tcW w:w="2835" w:type="dxa"/>
            <w:vAlign w:val="center"/>
          </w:tcPr>
          <w:p w:rsidR="00051E96" w:rsidRPr="006504A4" w:rsidRDefault="00051E96" w:rsidP="00954E1E">
            <w:pPr>
              <w:jc w:val="center"/>
              <w:rPr>
                <w:rFonts w:ascii="Times New Roman" w:hAnsi="Times New Roman" w:cs="Times New Roman"/>
                <w:sz w:val="24"/>
                <w:szCs w:val="24"/>
              </w:rPr>
            </w:pPr>
            <w:r w:rsidRPr="006504A4">
              <w:rPr>
                <w:rFonts w:ascii="Times New Roman" w:hAnsi="Times New Roman" w:cs="Times New Roman"/>
                <w:sz w:val="24"/>
                <w:szCs w:val="24"/>
              </w:rPr>
              <w:t>1,8</w:t>
            </w:r>
          </w:p>
        </w:tc>
      </w:tr>
      <w:tr w:rsidR="00051E96" w:rsidRPr="00CC7677" w:rsidTr="006504A4">
        <w:trPr>
          <w:trHeight w:val="937"/>
        </w:trPr>
        <w:tc>
          <w:tcPr>
            <w:tcW w:w="2943" w:type="dxa"/>
            <w:vAlign w:val="center"/>
          </w:tcPr>
          <w:p w:rsidR="00051E96" w:rsidRPr="006504A4" w:rsidRDefault="00051E96" w:rsidP="00B028DD">
            <w:pPr>
              <w:rPr>
                <w:rFonts w:ascii="Times New Roman" w:hAnsi="Times New Roman" w:cs="Times New Roman"/>
                <w:sz w:val="24"/>
                <w:szCs w:val="24"/>
              </w:rPr>
            </w:pPr>
            <w:r w:rsidRPr="006504A4">
              <w:rPr>
                <w:rFonts w:ascii="Times New Roman" w:hAnsi="Times New Roman" w:cs="Times New Roman"/>
                <w:sz w:val="24"/>
                <w:szCs w:val="24"/>
              </w:rPr>
              <w:t>Всего</w:t>
            </w:r>
          </w:p>
        </w:tc>
        <w:tc>
          <w:tcPr>
            <w:tcW w:w="1843" w:type="dxa"/>
            <w:vAlign w:val="center"/>
          </w:tcPr>
          <w:p w:rsidR="00051E96" w:rsidRPr="006504A4" w:rsidRDefault="00051E96" w:rsidP="00B028DD">
            <w:pPr>
              <w:rPr>
                <w:rFonts w:ascii="Times New Roman" w:hAnsi="Times New Roman" w:cs="Times New Roman"/>
                <w:sz w:val="24"/>
                <w:szCs w:val="24"/>
              </w:rPr>
            </w:pPr>
            <w:r w:rsidRPr="006504A4">
              <w:rPr>
                <w:rFonts w:ascii="Times New Roman" w:hAnsi="Times New Roman" w:cs="Times New Roman"/>
                <w:sz w:val="24"/>
                <w:szCs w:val="24"/>
              </w:rPr>
              <w:t>С00-96</w:t>
            </w:r>
          </w:p>
        </w:tc>
        <w:tc>
          <w:tcPr>
            <w:tcW w:w="1701" w:type="dxa"/>
            <w:vAlign w:val="center"/>
          </w:tcPr>
          <w:p w:rsidR="00051E96" w:rsidRPr="006504A4" w:rsidRDefault="00051E96" w:rsidP="00B028DD">
            <w:pPr>
              <w:jc w:val="center"/>
              <w:rPr>
                <w:rFonts w:ascii="Times New Roman" w:hAnsi="Times New Roman" w:cs="Times New Roman"/>
                <w:sz w:val="24"/>
                <w:szCs w:val="24"/>
              </w:rPr>
            </w:pPr>
            <w:r w:rsidRPr="006504A4">
              <w:rPr>
                <w:rFonts w:ascii="Times New Roman" w:hAnsi="Times New Roman" w:cs="Times New Roman"/>
                <w:sz w:val="24"/>
                <w:szCs w:val="24"/>
              </w:rPr>
              <w:t>432,7</w:t>
            </w:r>
          </w:p>
        </w:tc>
        <w:tc>
          <w:tcPr>
            <w:tcW w:w="2835" w:type="dxa"/>
            <w:vAlign w:val="center"/>
          </w:tcPr>
          <w:p w:rsidR="00051E96" w:rsidRPr="006504A4" w:rsidRDefault="00051E96" w:rsidP="00B028DD">
            <w:pPr>
              <w:jc w:val="center"/>
              <w:rPr>
                <w:rFonts w:ascii="Times New Roman" w:hAnsi="Times New Roman" w:cs="Times New Roman"/>
                <w:sz w:val="24"/>
                <w:szCs w:val="24"/>
              </w:rPr>
            </w:pPr>
            <w:r w:rsidRPr="006504A4">
              <w:rPr>
                <w:rFonts w:ascii="Times New Roman" w:hAnsi="Times New Roman" w:cs="Times New Roman"/>
                <w:sz w:val="24"/>
                <w:szCs w:val="24"/>
              </w:rPr>
              <w:t>1,3</w:t>
            </w:r>
          </w:p>
        </w:tc>
      </w:tr>
    </w:tbl>
    <w:p w:rsidR="00051E96" w:rsidRPr="006504A4" w:rsidRDefault="006504A4" w:rsidP="00051E96">
      <w:pPr>
        <w:spacing w:before="240"/>
        <w:jc w:val="center"/>
        <w:rPr>
          <w:rFonts w:ascii="Times New Roman" w:hAnsi="Times New Roman" w:cs="Times New Roman"/>
          <w:sz w:val="24"/>
          <w:szCs w:val="24"/>
        </w:rPr>
      </w:pPr>
      <w:r w:rsidRPr="006504A4">
        <w:rPr>
          <w:rFonts w:ascii="Times New Roman" w:hAnsi="Times New Roman" w:cs="Times New Roman"/>
          <w:sz w:val="24"/>
          <w:szCs w:val="24"/>
        </w:rPr>
        <w:t>Таблица 6</w:t>
      </w:r>
      <w:r w:rsidR="00051E96" w:rsidRPr="006504A4">
        <w:rPr>
          <w:rFonts w:ascii="Times New Roman" w:hAnsi="Times New Roman" w:cs="Times New Roman"/>
          <w:sz w:val="24"/>
          <w:szCs w:val="24"/>
        </w:rPr>
        <w:t>. Распределение «грубых» показателей (на 100 тыс. населения) заболеваемости злокачественными новообразованиями у женщин Санкт-Петербурга.</w:t>
      </w:r>
    </w:p>
    <w:p w:rsidR="00C23D4C" w:rsidRDefault="006504A4" w:rsidP="00C23D4C">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w:t>
      </w:r>
      <w:r w:rsidR="00A07D22">
        <w:rPr>
          <w:rFonts w:ascii="Times New Roman" w:hAnsi="Times New Roman" w:cs="Times New Roman"/>
          <w:sz w:val="28"/>
          <w:szCs w:val="28"/>
        </w:rPr>
        <w:t xml:space="preserve"> </w:t>
      </w:r>
      <w:r w:rsidR="00CB5025">
        <w:rPr>
          <w:rFonts w:ascii="Times New Roman" w:hAnsi="Times New Roman" w:cs="Times New Roman"/>
          <w:sz w:val="28"/>
          <w:szCs w:val="28"/>
        </w:rPr>
        <w:t>10</w:t>
      </w:r>
      <w:r w:rsidR="00C23D4C">
        <w:rPr>
          <w:rFonts w:ascii="Times New Roman" w:hAnsi="Times New Roman" w:cs="Times New Roman"/>
          <w:sz w:val="28"/>
          <w:szCs w:val="28"/>
        </w:rPr>
        <w:t xml:space="preserve"> изображена заболеваемость женщин Санкт-Петербурга, значения показателей 1990 года приняты равными единице.  Общее </w:t>
      </w:r>
      <w:r w:rsidR="00C23D4C">
        <w:rPr>
          <w:rFonts w:ascii="Times New Roman" w:hAnsi="Times New Roman" w:cs="Times New Roman"/>
          <w:sz w:val="28"/>
          <w:szCs w:val="28"/>
        </w:rPr>
        <w:lastRenderedPageBreak/>
        <w:t xml:space="preserve">количество случаев опухолевых образований у женщин растет по линейной зависимости со средней скоростью прироста 0,8% в год. Заболеваемость неоплазией шейки матки с 1990 года выросла в 1,2 раза к 2010 году, а затем стабилизировалась со значением около 16 случаев на 100 тыс. женщин Санкт-Петербурга в год. </w:t>
      </w:r>
      <w:r w:rsidR="005C2874">
        <w:rPr>
          <w:rFonts w:ascii="Times New Roman" w:hAnsi="Times New Roman" w:cs="Times New Roman"/>
          <w:sz w:val="28"/>
          <w:szCs w:val="28"/>
        </w:rPr>
        <w:t xml:space="preserve">С 2005 года число больных патологией молочной железы среди женского населения Санкт-Петербурга колеблется в пределах от 82,5 и 90,6 человек на 100 тыс., что, вероятнее всего, связано с проведением различных </w:t>
      </w:r>
      <w:proofErr w:type="spellStart"/>
      <w:r w:rsidR="005C2874">
        <w:rPr>
          <w:rFonts w:ascii="Times New Roman" w:hAnsi="Times New Roman" w:cs="Times New Roman"/>
          <w:sz w:val="28"/>
          <w:szCs w:val="28"/>
        </w:rPr>
        <w:t>скрининговых</w:t>
      </w:r>
      <w:proofErr w:type="spellEnd"/>
      <w:r w:rsidR="005C2874">
        <w:rPr>
          <w:rFonts w:ascii="Times New Roman" w:hAnsi="Times New Roman" w:cs="Times New Roman"/>
          <w:sz w:val="28"/>
          <w:szCs w:val="28"/>
        </w:rPr>
        <w:t xml:space="preserve"> программ и с  методикой расчета «грубого» показателя заболеваемости.</w:t>
      </w:r>
    </w:p>
    <w:p w:rsidR="00BB2906" w:rsidRDefault="00703A09" w:rsidP="006F1943">
      <w:pPr>
        <w:spacing w:before="240" w:after="0" w:line="360" w:lineRule="auto"/>
        <w:jc w:val="center"/>
        <w:rPr>
          <w:rFonts w:ascii="Times New Roman" w:hAnsi="Times New Roman" w:cs="Times New Roman"/>
          <w:sz w:val="28"/>
          <w:szCs w:val="28"/>
        </w:rPr>
      </w:pPr>
      <w:r>
        <w:rPr>
          <w:noProof/>
          <w:lang w:eastAsia="ru-RU"/>
        </w:rPr>
        <w:drawing>
          <wp:inline distT="0" distB="0" distL="0" distR="0">
            <wp:extent cx="5765800" cy="3166533"/>
            <wp:effectExtent l="0" t="0" r="63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3A09" w:rsidRPr="006F1943" w:rsidRDefault="00703A09" w:rsidP="00703A09">
      <w:pPr>
        <w:jc w:val="center"/>
        <w:rPr>
          <w:rFonts w:ascii="Times New Roman" w:hAnsi="Times New Roman" w:cs="Times New Roman"/>
          <w:sz w:val="24"/>
          <w:szCs w:val="28"/>
        </w:rPr>
      </w:pPr>
      <w:r w:rsidRPr="006F1943">
        <w:rPr>
          <w:rFonts w:ascii="Times New Roman" w:hAnsi="Times New Roman" w:cs="Times New Roman"/>
          <w:sz w:val="24"/>
          <w:szCs w:val="28"/>
        </w:rPr>
        <w:t xml:space="preserve">Рисунок </w:t>
      </w:r>
      <w:r w:rsidR="00CB5025">
        <w:rPr>
          <w:rFonts w:ascii="Times New Roman" w:hAnsi="Times New Roman" w:cs="Times New Roman"/>
          <w:sz w:val="24"/>
          <w:szCs w:val="28"/>
        </w:rPr>
        <w:t>10</w:t>
      </w:r>
      <w:r w:rsidRPr="006F1943">
        <w:rPr>
          <w:rFonts w:ascii="Times New Roman" w:hAnsi="Times New Roman" w:cs="Times New Roman"/>
          <w:sz w:val="24"/>
          <w:szCs w:val="28"/>
        </w:rPr>
        <w:t>. «Грубые» показатели (на 100 тыс. населения) заболеваемости злокачественными новообразованиями женщин Санкт-Петербурга</w:t>
      </w:r>
    </w:p>
    <w:p w:rsidR="00703A09" w:rsidRDefault="001D3479" w:rsidP="00935A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Лидирующую позицию в структуре заболеваемости женщин Санкт-Петербурга </w:t>
      </w:r>
      <w:r w:rsidR="00935A3F">
        <w:rPr>
          <w:rFonts w:ascii="Times New Roman" w:hAnsi="Times New Roman" w:cs="Times New Roman"/>
          <w:sz w:val="28"/>
          <w:szCs w:val="28"/>
        </w:rPr>
        <w:t xml:space="preserve">с 1990 года </w:t>
      </w:r>
      <w:r w:rsidR="00CA7B1B">
        <w:rPr>
          <w:rFonts w:ascii="Times New Roman" w:hAnsi="Times New Roman" w:cs="Times New Roman"/>
          <w:sz w:val="28"/>
          <w:szCs w:val="28"/>
        </w:rPr>
        <w:t>занимает локализация</w:t>
      </w:r>
      <w:r w:rsidR="00935A3F">
        <w:rPr>
          <w:rFonts w:ascii="Times New Roman" w:hAnsi="Times New Roman" w:cs="Times New Roman"/>
          <w:sz w:val="28"/>
          <w:szCs w:val="28"/>
        </w:rPr>
        <w:t xml:space="preserve"> – молочная железа с удельным весом 20,0% в 2013 году</w:t>
      </w:r>
      <w:r w:rsidR="00942D37">
        <w:rPr>
          <w:rFonts w:ascii="Times New Roman" w:hAnsi="Times New Roman" w:cs="Times New Roman"/>
          <w:sz w:val="28"/>
          <w:szCs w:val="28"/>
        </w:rPr>
        <w:t xml:space="preserve"> (табл.</w:t>
      </w:r>
      <w:r w:rsidR="00CB5025">
        <w:rPr>
          <w:rFonts w:ascii="Times New Roman" w:hAnsi="Times New Roman" w:cs="Times New Roman"/>
          <w:sz w:val="28"/>
          <w:szCs w:val="28"/>
        </w:rPr>
        <w:t xml:space="preserve"> </w:t>
      </w:r>
      <w:r w:rsidR="00942D37">
        <w:rPr>
          <w:rFonts w:ascii="Times New Roman" w:hAnsi="Times New Roman" w:cs="Times New Roman"/>
          <w:sz w:val="28"/>
          <w:szCs w:val="28"/>
        </w:rPr>
        <w:t>7)</w:t>
      </w:r>
      <w:r w:rsidR="00935A3F">
        <w:rPr>
          <w:rFonts w:ascii="Times New Roman" w:hAnsi="Times New Roman" w:cs="Times New Roman"/>
          <w:sz w:val="28"/>
          <w:szCs w:val="28"/>
        </w:rPr>
        <w:t xml:space="preserve">. Значительное изменение позиции на 5 пунктов вверх произошло по неоплазиям новообразований кожи (за исключением меланомы), тела матки и лимфатической и кроветворной ткани до значений в 8,5%, 7,3% и 5,6% соответственно, при этом значение «грубого» показателя заболеваемости выросло в 2,6 раза, в 1,6 раз и в 2,9 раза </w:t>
      </w:r>
      <w:r w:rsidR="00935A3F">
        <w:rPr>
          <w:rFonts w:ascii="Times New Roman" w:hAnsi="Times New Roman" w:cs="Times New Roman"/>
          <w:sz w:val="28"/>
          <w:szCs w:val="28"/>
        </w:rPr>
        <w:lastRenderedPageBreak/>
        <w:t>соответственно. Отмечается весомое изменение позиции на 6 и 7 пунктов у группы пациенто</w:t>
      </w:r>
      <w:r w:rsidR="00B51879">
        <w:rPr>
          <w:rFonts w:ascii="Times New Roman" w:hAnsi="Times New Roman" w:cs="Times New Roman"/>
          <w:sz w:val="28"/>
          <w:szCs w:val="28"/>
        </w:rPr>
        <w:t xml:space="preserve">в с раком шейки матки и пищевода соответственно. </w:t>
      </w:r>
    </w:p>
    <w:tbl>
      <w:tblPr>
        <w:tblStyle w:val="a3"/>
        <w:tblW w:w="9322" w:type="dxa"/>
        <w:tblLayout w:type="fixed"/>
        <w:tblLook w:val="04A0" w:firstRow="1" w:lastRow="0" w:firstColumn="1" w:lastColumn="0" w:noHBand="0" w:noVBand="1"/>
      </w:tblPr>
      <w:tblGrid>
        <w:gridCol w:w="2943"/>
        <w:gridCol w:w="1985"/>
        <w:gridCol w:w="1559"/>
        <w:gridCol w:w="2835"/>
      </w:tblGrid>
      <w:tr w:rsidR="00BB2906" w:rsidRPr="00942D37" w:rsidTr="00C76D8F">
        <w:trPr>
          <w:trHeight w:val="813"/>
        </w:trPr>
        <w:tc>
          <w:tcPr>
            <w:tcW w:w="2943" w:type="dxa"/>
            <w:vAlign w:val="center"/>
          </w:tcPr>
          <w:p w:rsidR="00BB2906" w:rsidRPr="00942D37" w:rsidRDefault="00BB2906" w:rsidP="00E23580">
            <w:pPr>
              <w:jc w:val="center"/>
              <w:rPr>
                <w:rFonts w:ascii="Times New Roman" w:hAnsi="Times New Roman" w:cs="Times New Roman"/>
                <w:sz w:val="24"/>
                <w:szCs w:val="24"/>
              </w:rPr>
            </w:pPr>
            <w:r w:rsidRPr="00942D37">
              <w:rPr>
                <w:rFonts w:ascii="Times New Roman" w:hAnsi="Times New Roman" w:cs="Times New Roman"/>
                <w:sz w:val="24"/>
                <w:szCs w:val="24"/>
              </w:rPr>
              <w:t>Локализация ЗНО</w:t>
            </w:r>
          </w:p>
        </w:tc>
        <w:tc>
          <w:tcPr>
            <w:tcW w:w="1985" w:type="dxa"/>
            <w:vAlign w:val="center"/>
          </w:tcPr>
          <w:p w:rsidR="00BB2906" w:rsidRPr="00942D37" w:rsidRDefault="00BB2906" w:rsidP="00E23580">
            <w:pPr>
              <w:jc w:val="center"/>
              <w:rPr>
                <w:rFonts w:ascii="Times New Roman" w:hAnsi="Times New Roman" w:cs="Times New Roman"/>
                <w:sz w:val="24"/>
                <w:szCs w:val="24"/>
              </w:rPr>
            </w:pPr>
            <w:r w:rsidRPr="00942D37">
              <w:rPr>
                <w:rFonts w:ascii="Times New Roman" w:hAnsi="Times New Roman" w:cs="Times New Roman"/>
                <w:sz w:val="24"/>
                <w:szCs w:val="24"/>
              </w:rPr>
              <w:t>Удельный вес</w:t>
            </w:r>
          </w:p>
        </w:tc>
        <w:tc>
          <w:tcPr>
            <w:tcW w:w="1559" w:type="dxa"/>
            <w:vAlign w:val="center"/>
          </w:tcPr>
          <w:p w:rsidR="00942D37" w:rsidRDefault="00BB2906" w:rsidP="00E23580">
            <w:pPr>
              <w:jc w:val="center"/>
              <w:rPr>
                <w:rFonts w:ascii="Times New Roman" w:hAnsi="Times New Roman" w:cs="Times New Roman"/>
                <w:sz w:val="24"/>
                <w:szCs w:val="24"/>
              </w:rPr>
            </w:pPr>
            <w:r w:rsidRPr="00942D37">
              <w:rPr>
                <w:rFonts w:ascii="Times New Roman" w:hAnsi="Times New Roman" w:cs="Times New Roman"/>
                <w:sz w:val="24"/>
                <w:szCs w:val="24"/>
              </w:rPr>
              <w:t>Позиция</w:t>
            </w:r>
          </w:p>
          <w:p w:rsidR="00BB2906" w:rsidRPr="00942D37" w:rsidRDefault="00BB2906" w:rsidP="00E23580">
            <w:pPr>
              <w:jc w:val="center"/>
              <w:rPr>
                <w:rFonts w:ascii="Times New Roman" w:hAnsi="Times New Roman" w:cs="Times New Roman"/>
                <w:sz w:val="24"/>
                <w:szCs w:val="24"/>
              </w:rPr>
            </w:pPr>
            <w:r w:rsidRPr="00942D37">
              <w:rPr>
                <w:rFonts w:ascii="Times New Roman" w:hAnsi="Times New Roman" w:cs="Times New Roman"/>
                <w:sz w:val="24"/>
                <w:szCs w:val="24"/>
              </w:rPr>
              <w:t>в 2013 году</w:t>
            </w:r>
          </w:p>
        </w:tc>
        <w:tc>
          <w:tcPr>
            <w:tcW w:w="2835" w:type="dxa"/>
            <w:vAlign w:val="center"/>
          </w:tcPr>
          <w:p w:rsidR="00BB2906" w:rsidRPr="00942D37" w:rsidRDefault="00BB2906" w:rsidP="00E23580">
            <w:pPr>
              <w:jc w:val="center"/>
              <w:rPr>
                <w:rFonts w:ascii="Times New Roman" w:hAnsi="Times New Roman" w:cs="Times New Roman"/>
                <w:sz w:val="24"/>
                <w:szCs w:val="24"/>
              </w:rPr>
            </w:pPr>
            <w:r w:rsidRPr="00942D37">
              <w:rPr>
                <w:rFonts w:ascii="Times New Roman" w:hAnsi="Times New Roman" w:cs="Times New Roman"/>
                <w:sz w:val="24"/>
                <w:szCs w:val="24"/>
              </w:rPr>
              <w:t>Изменение позиции</w:t>
            </w:r>
            <w:r w:rsidRPr="00942D37">
              <w:rPr>
                <w:rFonts w:ascii="Times New Roman" w:hAnsi="Times New Roman" w:cs="Times New Roman"/>
                <w:sz w:val="24"/>
                <w:szCs w:val="24"/>
              </w:rPr>
              <w:br/>
              <w:t>с 1990 по 2013 год</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М</w:t>
            </w:r>
            <w:r w:rsidR="009B0CDE" w:rsidRPr="00942D37">
              <w:rPr>
                <w:rFonts w:ascii="Times New Roman" w:hAnsi="Times New Roman" w:cs="Times New Roman"/>
                <w:sz w:val="24"/>
                <w:szCs w:val="24"/>
              </w:rPr>
              <w:t>олочная железа</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20,0%</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К</w:t>
            </w:r>
            <w:r w:rsidR="009B0CDE" w:rsidRPr="00942D37">
              <w:rPr>
                <w:rFonts w:ascii="Times New Roman" w:hAnsi="Times New Roman" w:cs="Times New Roman"/>
                <w:sz w:val="24"/>
                <w:szCs w:val="24"/>
              </w:rPr>
              <w:t>ишка ободочная</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9,8%</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w:t>
            </w:r>
            <w:r w:rsidRPr="00942D37">
              <w:rPr>
                <w:rFonts w:ascii="Times New Roman" w:hAnsi="Times New Roman" w:cs="Times New Roman"/>
                <w:color w:val="000000"/>
                <w:sz w:val="24"/>
                <w:szCs w:val="24"/>
              </w:rPr>
              <w:t>↑</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Д</w:t>
            </w:r>
            <w:r w:rsidR="009B0CDE" w:rsidRPr="00942D37">
              <w:rPr>
                <w:rFonts w:ascii="Times New Roman" w:hAnsi="Times New Roman" w:cs="Times New Roman"/>
                <w:sz w:val="24"/>
                <w:szCs w:val="24"/>
              </w:rPr>
              <w:t>ругие новообразования кожи</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8,5%</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3</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5</w:t>
            </w:r>
            <w:r w:rsidRPr="00942D37">
              <w:rPr>
                <w:rFonts w:ascii="Times New Roman" w:hAnsi="Times New Roman" w:cs="Times New Roman"/>
                <w:color w:val="000000"/>
                <w:sz w:val="24"/>
                <w:szCs w:val="24"/>
              </w:rPr>
              <w:t>↑</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Тело</w:t>
            </w:r>
            <w:r w:rsidR="009B0CDE" w:rsidRPr="00942D37">
              <w:rPr>
                <w:rFonts w:ascii="Times New Roman" w:hAnsi="Times New Roman" w:cs="Times New Roman"/>
                <w:sz w:val="24"/>
                <w:szCs w:val="24"/>
              </w:rPr>
              <w:t xml:space="preserve"> матки</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7,3%</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4</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5</w:t>
            </w:r>
            <w:r w:rsidRPr="00942D37">
              <w:rPr>
                <w:rFonts w:ascii="Times New Roman" w:hAnsi="Times New Roman" w:cs="Times New Roman"/>
                <w:color w:val="000000"/>
                <w:sz w:val="24"/>
                <w:szCs w:val="24"/>
              </w:rPr>
              <w:t>↑</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Ж</w:t>
            </w:r>
            <w:r w:rsidR="009B0CDE" w:rsidRPr="00942D37">
              <w:rPr>
                <w:rFonts w:ascii="Times New Roman" w:hAnsi="Times New Roman" w:cs="Times New Roman"/>
                <w:sz w:val="24"/>
                <w:szCs w:val="24"/>
              </w:rPr>
              <w:t>елудок</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6,1%</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5</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3</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Л</w:t>
            </w:r>
            <w:r w:rsidR="009B0CDE" w:rsidRPr="00942D37">
              <w:rPr>
                <w:rFonts w:ascii="Times New Roman" w:hAnsi="Times New Roman" w:cs="Times New Roman"/>
                <w:sz w:val="24"/>
                <w:szCs w:val="24"/>
              </w:rPr>
              <w:t>имфатическая и кроветворная ткани</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5,6%</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6</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5</w:t>
            </w:r>
            <w:r w:rsidRPr="00942D37">
              <w:rPr>
                <w:rFonts w:ascii="Times New Roman" w:hAnsi="Times New Roman" w:cs="Times New Roman"/>
                <w:color w:val="000000"/>
                <w:sz w:val="24"/>
                <w:szCs w:val="24"/>
              </w:rPr>
              <w:t>↑</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К</w:t>
            </w:r>
            <w:r w:rsidR="009B0CDE" w:rsidRPr="00942D37">
              <w:rPr>
                <w:rFonts w:ascii="Times New Roman" w:hAnsi="Times New Roman" w:cs="Times New Roman"/>
                <w:sz w:val="24"/>
                <w:szCs w:val="24"/>
              </w:rPr>
              <w:t>ишка прямая</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5,3%</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7</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3</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Я</w:t>
            </w:r>
            <w:r w:rsidR="009B0CDE" w:rsidRPr="00942D37">
              <w:rPr>
                <w:rFonts w:ascii="Times New Roman" w:hAnsi="Times New Roman" w:cs="Times New Roman"/>
                <w:sz w:val="24"/>
                <w:szCs w:val="24"/>
              </w:rPr>
              <w:t>ичники</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5,2%</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8</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2</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Т</w:t>
            </w:r>
            <w:r w:rsidR="009B0CDE" w:rsidRPr="00942D37">
              <w:rPr>
                <w:rFonts w:ascii="Times New Roman" w:hAnsi="Times New Roman" w:cs="Times New Roman"/>
                <w:sz w:val="24"/>
                <w:szCs w:val="24"/>
              </w:rPr>
              <w:t>рахея, бронхи, легкие</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4,1%</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9</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2</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П</w:t>
            </w:r>
            <w:r w:rsidR="009B0CDE" w:rsidRPr="00942D37">
              <w:rPr>
                <w:rFonts w:ascii="Times New Roman" w:hAnsi="Times New Roman" w:cs="Times New Roman"/>
                <w:sz w:val="24"/>
                <w:szCs w:val="24"/>
              </w:rPr>
              <w:t>оджелудочная железа</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3,8%</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10</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Шейка</w:t>
            </w:r>
            <w:r w:rsidR="009B0CDE" w:rsidRPr="00942D37">
              <w:rPr>
                <w:rFonts w:ascii="Times New Roman" w:hAnsi="Times New Roman" w:cs="Times New Roman"/>
                <w:sz w:val="24"/>
                <w:szCs w:val="24"/>
              </w:rPr>
              <w:t xml:space="preserve"> матки</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3,8%</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11</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6</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П</w:t>
            </w:r>
            <w:r w:rsidR="009B0CDE" w:rsidRPr="00942D37">
              <w:rPr>
                <w:rFonts w:ascii="Times New Roman" w:hAnsi="Times New Roman" w:cs="Times New Roman"/>
                <w:sz w:val="24"/>
                <w:szCs w:val="24"/>
              </w:rPr>
              <w:t>очки</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3,2%</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12</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М</w:t>
            </w:r>
            <w:r w:rsidR="009B0CDE" w:rsidRPr="00942D37">
              <w:rPr>
                <w:rFonts w:ascii="Times New Roman" w:hAnsi="Times New Roman" w:cs="Times New Roman"/>
                <w:sz w:val="24"/>
                <w:szCs w:val="24"/>
              </w:rPr>
              <w:t>еланома кожи</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2,5%</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13</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w:t>
            </w:r>
            <w:r w:rsidRPr="00942D37">
              <w:rPr>
                <w:rFonts w:ascii="Times New Roman" w:hAnsi="Times New Roman" w:cs="Times New Roman"/>
                <w:color w:val="000000"/>
                <w:sz w:val="24"/>
                <w:szCs w:val="24"/>
              </w:rPr>
              <w:t>↑</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Щ</w:t>
            </w:r>
            <w:r w:rsidR="009B0CDE" w:rsidRPr="00942D37">
              <w:rPr>
                <w:rFonts w:ascii="Times New Roman" w:hAnsi="Times New Roman" w:cs="Times New Roman"/>
                <w:sz w:val="24"/>
                <w:szCs w:val="24"/>
              </w:rPr>
              <w:t>итовидная железа</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2,3%</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14</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4</w:t>
            </w:r>
            <w:r w:rsidRPr="00942D37">
              <w:rPr>
                <w:rFonts w:ascii="Times New Roman" w:hAnsi="Times New Roman" w:cs="Times New Roman"/>
                <w:color w:val="000000"/>
                <w:sz w:val="24"/>
                <w:szCs w:val="24"/>
              </w:rPr>
              <w:t>↑</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Л</w:t>
            </w:r>
            <w:r w:rsidR="009B0CDE" w:rsidRPr="00942D37">
              <w:rPr>
                <w:rFonts w:ascii="Times New Roman" w:hAnsi="Times New Roman" w:cs="Times New Roman"/>
                <w:sz w:val="24"/>
                <w:szCs w:val="24"/>
              </w:rPr>
              <w:t>ейкозы</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2,3%</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15</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1</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Г</w:t>
            </w:r>
            <w:r w:rsidR="009B0CDE" w:rsidRPr="00942D37">
              <w:rPr>
                <w:rFonts w:ascii="Times New Roman" w:hAnsi="Times New Roman" w:cs="Times New Roman"/>
                <w:sz w:val="24"/>
                <w:szCs w:val="24"/>
              </w:rPr>
              <w:t>оловной мозг</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2,0%</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16</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3</w:t>
            </w:r>
            <w:r w:rsidRPr="00942D37">
              <w:rPr>
                <w:rFonts w:ascii="Times New Roman" w:hAnsi="Times New Roman" w:cs="Times New Roman"/>
                <w:color w:val="000000"/>
                <w:sz w:val="24"/>
                <w:szCs w:val="24"/>
              </w:rPr>
              <w:t>↑</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П</w:t>
            </w:r>
            <w:r w:rsidR="009B0CDE" w:rsidRPr="00942D37">
              <w:rPr>
                <w:rFonts w:ascii="Times New Roman" w:hAnsi="Times New Roman" w:cs="Times New Roman"/>
                <w:sz w:val="24"/>
                <w:szCs w:val="24"/>
              </w:rPr>
              <w:t>ечень</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1,4%</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17</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1</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М</w:t>
            </w:r>
            <w:r w:rsidR="009B0CDE" w:rsidRPr="00942D37">
              <w:rPr>
                <w:rFonts w:ascii="Times New Roman" w:hAnsi="Times New Roman" w:cs="Times New Roman"/>
                <w:sz w:val="24"/>
                <w:szCs w:val="24"/>
              </w:rPr>
              <w:t>очевой пузырь</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1,4%</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18</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1</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В</w:t>
            </w:r>
            <w:r w:rsidR="009B0CDE" w:rsidRPr="00942D37">
              <w:rPr>
                <w:rFonts w:ascii="Times New Roman" w:hAnsi="Times New Roman" w:cs="Times New Roman"/>
                <w:sz w:val="24"/>
                <w:szCs w:val="24"/>
              </w:rPr>
              <w:t>ульва</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0,9%</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19</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не выделено в 1990 году</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П</w:t>
            </w:r>
            <w:r w:rsidR="009B0CDE" w:rsidRPr="00942D37">
              <w:rPr>
                <w:rFonts w:ascii="Times New Roman" w:hAnsi="Times New Roman" w:cs="Times New Roman"/>
                <w:sz w:val="24"/>
                <w:szCs w:val="24"/>
              </w:rPr>
              <w:t>ищевод</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0,6%</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20</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7</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К</w:t>
            </w:r>
            <w:r w:rsidR="009B0CDE" w:rsidRPr="00942D37">
              <w:rPr>
                <w:rFonts w:ascii="Times New Roman" w:hAnsi="Times New Roman" w:cs="Times New Roman"/>
                <w:sz w:val="24"/>
                <w:szCs w:val="24"/>
              </w:rPr>
              <w:t>ишка тонкая</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0,3%</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21</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не выделено в 1990 году</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К</w:t>
            </w:r>
            <w:r w:rsidR="009B0CDE" w:rsidRPr="00942D37">
              <w:rPr>
                <w:rFonts w:ascii="Times New Roman" w:hAnsi="Times New Roman" w:cs="Times New Roman"/>
                <w:sz w:val="24"/>
                <w:szCs w:val="24"/>
              </w:rPr>
              <w:t>ости и суставные хрящи</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0,3%</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22</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2</w:t>
            </w:r>
          </w:p>
        </w:tc>
      </w:tr>
      <w:tr w:rsidR="009B0CDE" w:rsidRPr="00942D37" w:rsidTr="00C76D8F">
        <w:tc>
          <w:tcPr>
            <w:tcW w:w="2943" w:type="dxa"/>
            <w:vAlign w:val="center"/>
          </w:tcPr>
          <w:p w:rsidR="009B0CDE" w:rsidRPr="00942D37" w:rsidRDefault="00DC0699" w:rsidP="00DC0699">
            <w:pPr>
              <w:rPr>
                <w:rFonts w:ascii="Times New Roman" w:hAnsi="Times New Roman" w:cs="Times New Roman"/>
                <w:sz w:val="24"/>
                <w:szCs w:val="24"/>
              </w:rPr>
            </w:pPr>
            <w:r w:rsidRPr="00942D37">
              <w:rPr>
                <w:rFonts w:ascii="Times New Roman" w:hAnsi="Times New Roman" w:cs="Times New Roman"/>
                <w:sz w:val="24"/>
                <w:szCs w:val="24"/>
              </w:rPr>
              <w:t>Г</w:t>
            </w:r>
            <w:r w:rsidR="009B0CDE" w:rsidRPr="00942D37">
              <w:rPr>
                <w:rFonts w:ascii="Times New Roman" w:hAnsi="Times New Roman" w:cs="Times New Roman"/>
                <w:sz w:val="24"/>
                <w:szCs w:val="24"/>
              </w:rPr>
              <w:t>лаз и его аппарат</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0,2%</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23</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не выделено в 1990 году</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Г</w:t>
            </w:r>
            <w:r w:rsidR="009B0CDE" w:rsidRPr="00942D37">
              <w:rPr>
                <w:rFonts w:ascii="Times New Roman" w:hAnsi="Times New Roman" w:cs="Times New Roman"/>
                <w:sz w:val="24"/>
                <w:szCs w:val="24"/>
              </w:rPr>
              <w:t>ортань</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0,2%</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24</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color w:val="000000"/>
                <w:sz w:val="24"/>
                <w:szCs w:val="24"/>
              </w:rPr>
              <w:t>↓</w:t>
            </w:r>
            <w:r w:rsidRPr="00942D37">
              <w:rPr>
                <w:rFonts w:ascii="Times New Roman" w:hAnsi="Times New Roman" w:cs="Times New Roman"/>
                <w:sz w:val="24"/>
                <w:szCs w:val="24"/>
              </w:rPr>
              <w:t>3</w:t>
            </w:r>
          </w:p>
        </w:tc>
      </w:tr>
      <w:tr w:rsidR="009B0CDE" w:rsidRPr="00942D37" w:rsidTr="00C76D8F">
        <w:tc>
          <w:tcPr>
            <w:tcW w:w="2943" w:type="dxa"/>
            <w:vAlign w:val="center"/>
          </w:tcPr>
          <w:p w:rsidR="009B0CDE" w:rsidRPr="00942D37" w:rsidRDefault="00DC0699" w:rsidP="009B0CDE">
            <w:pPr>
              <w:rPr>
                <w:rFonts w:ascii="Times New Roman" w:hAnsi="Times New Roman" w:cs="Times New Roman"/>
                <w:sz w:val="24"/>
                <w:szCs w:val="24"/>
              </w:rPr>
            </w:pPr>
            <w:r w:rsidRPr="00942D37">
              <w:rPr>
                <w:rFonts w:ascii="Times New Roman" w:hAnsi="Times New Roman" w:cs="Times New Roman"/>
                <w:sz w:val="24"/>
                <w:szCs w:val="24"/>
              </w:rPr>
              <w:t>Влагалище</w:t>
            </w:r>
          </w:p>
        </w:tc>
        <w:tc>
          <w:tcPr>
            <w:tcW w:w="198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0,1%</w:t>
            </w:r>
          </w:p>
        </w:tc>
        <w:tc>
          <w:tcPr>
            <w:tcW w:w="1559"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25</w:t>
            </w:r>
          </w:p>
        </w:tc>
        <w:tc>
          <w:tcPr>
            <w:tcW w:w="2835" w:type="dxa"/>
            <w:vAlign w:val="center"/>
          </w:tcPr>
          <w:p w:rsidR="009B0CDE" w:rsidRPr="00942D37" w:rsidRDefault="009B0CDE" w:rsidP="009B0CDE">
            <w:pPr>
              <w:jc w:val="center"/>
              <w:rPr>
                <w:rFonts w:ascii="Times New Roman" w:hAnsi="Times New Roman" w:cs="Times New Roman"/>
                <w:sz w:val="24"/>
                <w:szCs w:val="24"/>
              </w:rPr>
            </w:pPr>
            <w:r w:rsidRPr="00942D37">
              <w:rPr>
                <w:rFonts w:ascii="Times New Roman" w:hAnsi="Times New Roman" w:cs="Times New Roman"/>
                <w:sz w:val="24"/>
                <w:szCs w:val="24"/>
              </w:rPr>
              <w:t>не выделено в 1990 году</w:t>
            </w:r>
          </w:p>
        </w:tc>
      </w:tr>
      <w:tr w:rsidR="00BB2906" w:rsidRPr="00942D37" w:rsidTr="00C76D8F">
        <w:trPr>
          <w:trHeight w:val="937"/>
        </w:trPr>
        <w:tc>
          <w:tcPr>
            <w:tcW w:w="2943" w:type="dxa"/>
            <w:vAlign w:val="center"/>
          </w:tcPr>
          <w:p w:rsidR="00BB2906" w:rsidRPr="00942D37" w:rsidRDefault="00BB2906" w:rsidP="00E23580">
            <w:pPr>
              <w:rPr>
                <w:rFonts w:ascii="Times New Roman" w:hAnsi="Times New Roman" w:cs="Times New Roman"/>
                <w:color w:val="000000"/>
                <w:sz w:val="24"/>
                <w:szCs w:val="24"/>
              </w:rPr>
            </w:pPr>
            <w:r w:rsidRPr="00942D37">
              <w:rPr>
                <w:rFonts w:ascii="Times New Roman" w:hAnsi="Times New Roman" w:cs="Times New Roman"/>
                <w:sz w:val="24"/>
                <w:szCs w:val="24"/>
              </w:rPr>
              <w:t>Всего</w:t>
            </w:r>
          </w:p>
        </w:tc>
        <w:tc>
          <w:tcPr>
            <w:tcW w:w="1985" w:type="dxa"/>
            <w:vAlign w:val="center"/>
          </w:tcPr>
          <w:p w:rsidR="00BB2906" w:rsidRPr="00942D37" w:rsidRDefault="00BB2906" w:rsidP="00E23580">
            <w:pPr>
              <w:jc w:val="center"/>
              <w:rPr>
                <w:rFonts w:ascii="Times New Roman" w:hAnsi="Times New Roman" w:cs="Times New Roman"/>
                <w:color w:val="000000"/>
                <w:sz w:val="24"/>
                <w:szCs w:val="24"/>
              </w:rPr>
            </w:pPr>
            <w:r w:rsidRPr="00942D37">
              <w:rPr>
                <w:rFonts w:ascii="Times New Roman" w:hAnsi="Times New Roman" w:cs="Times New Roman"/>
                <w:color w:val="000000"/>
                <w:sz w:val="24"/>
                <w:szCs w:val="24"/>
              </w:rPr>
              <w:t>100%</w:t>
            </w:r>
          </w:p>
        </w:tc>
        <w:tc>
          <w:tcPr>
            <w:tcW w:w="1559" w:type="dxa"/>
            <w:vAlign w:val="center"/>
          </w:tcPr>
          <w:p w:rsidR="00BB2906" w:rsidRPr="00942D37" w:rsidRDefault="00BB2906" w:rsidP="00E23580">
            <w:pPr>
              <w:jc w:val="center"/>
              <w:rPr>
                <w:rFonts w:ascii="Times New Roman" w:hAnsi="Times New Roman" w:cs="Times New Roman"/>
                <w:sz w:val="24"/>
                <w:szCs w:val="24"/>
              </w:rPr>
            </w:pPr>
          </w:p>
        </w:tc>
        <w:tc>
          <w:tcPr>
            <w:tcW w:w="2835" w:type="dxa"/>
            <w:vAlign w:val="center"/>
          </w:tcPr>
          <w:p w:rsidR="00BB2906" w:rsidRPr="00942D37" w:rsidRDefault="00BB2906" w:rsidP="00E23580">
            <w:pPr>
              <w:jc w:val="center"/>
              <w:rPr>
                <w:rFonts w:ascii="Times New Roman" w:hAnsi="Times New Roman" w:cs="Times New Roman"/>
                <w:sz w:val="24"/>
                <w:szCs w:val="24"/>
              </w:rPr>
            </w:pPr>
          </w:p>
        </w:tc>
      </w:tr>
    </w:tbl>
    <w:p w:rsidR="00BB2906" w:rsidRPr="00942D37" w:rsidRDefault="00942D37" w:rsidP="00BB2906">
      <w:pPr>
        <w:spacing w:before="240"/>
        <w:jc w:val="center"/>
        <w:rPr>
          <w:rFonts w:ascii="Times New Roman" w:hAnsi="Times New Roman" w:cs="Times New Roman"/>
          <w:sz w:val="24"/>
          <w:szCs w:val="24"/>
        </w:rPr>
      </w:pPr>
      <w:r w:rsidRPr="00942D37">
        <w:rPr>
          <w:rFonts w:ascii="Times New Roman" w:hAnsi="Times New Roman" w:cs="Times New Roman"/>
          <w:sz w:val="24"/>
          <w:szCs w:val="24"/>
        </w:rPr>
        <w:t>Таблица 7</w:t>
      </w:r>
      <w:r w:rsidR="00BB2906" w:rsidRPr="00942D37">
        <w:rPr>
          <w:rFonts w:ascii="Times New Roman" w:hAnsi="Times New Roman" w:cs="Times New Roman"/>
          <w:sz w:val="24"/>
          <w:szCs w:val="24"/>
        </w:rPr>
        <w:t>. Ранжирование частоты случаев заболеваемости злокачеств</w:t>
      </w:r>
      <w:r w:rsidR="009B0CDE" w:rsidRPr="00942D37">
        <w:rPr>
          <w:rFonts w:ascii="Times New Roman" w:hAnsi="Times New Roman" w:cs="Times New Roman"/>
          <w:sz w:val="24"/>
          <w:szCs w:val="24"/>
        </w:rPr>
        <w:t>енными новообразованиями у женщи</w:t>
      </w:r>
      <w:r w:rsidR="00BB2906" w:rsidRPr="00942D37">
        <w:rPr>
          <w:rFonts w:ascii="Times New Roman" w:hAnsi="Times New Roman" w:cs="Times New Roman"/>
          <w:sz w:val="24"/>
          <w:szCs w:val="24"/>
        </w:rPr>
        <w:t>н Санкт-Петербурга.</w:t>
      </w:r>
    </w:p>
    <w:p w:rsidR="00364985" w:rsidRDefault="00364985" w:rsidP="00275759">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w:t>
      </w:r>
      <w:r w:rsidR="00265B0A">
        <w:rPr>
          <w:rFonts w:ascii="Times New Roman" w:hAnsi="Times New Roman" w:cs="Times New Roman"/>
          <w:sz w:val="28"/>
          <w:szCs w:val="28"/>
        </w:rPr>
        <w:t xml:space="preserve"> возрастной структуры заболеваемости мужчин показал, что наибольшему риску подвержена возрастная когорта лиц старше 50ти лет</w:t>
      </w:r>
      <w:r w:rsidR="00275759">
        <w:rPr>
          <w:rFonts w:ascii="Times New Roman" w:hAnsi="Times New Roman" w:cs="Times New Roman"/>
          <w:sz w:val="28"/>
          <w:szCs w:val="28"/>
        </w:rPr>
        <w:t>, данная тенденция прослеживается с 1990 года</w:t>
      </w:r>
      <w:r w:rsidR="00C76D8F">
        <w:rPr>
          <w:rFonts w:ascii="Times New Roman" w:hAnsi="Times New Roman" w:cs="Times New Roman"/>
          <w:sz w:val="28"/>
          <w:szCs w:val="28"/>
        </w:rPr>
        <w:t xml:space="preserve"> (рис.</w:t>
      </w:r>
      <w:r w:rsidR="002509E3">
        <w:rPr>
          <w:rFonts w:ascii="Times New Roman" w:hAnsi="Times New Roman" w:cs="Times New Roman"/>
          <w:sz w:val="28"/>
          <w:szCs w:val="28"/>
        </w:rPr>
        <w:t xml:space="preserve"> </w:t>
      </w:r>
      <w:r w:rsidR="00CB5025">
        <w:rPr>
          <w:rFonts w:ascii="Times New Roman" w:hAnsi="Times New Roman" w:cs="Times New Roman"/>
          <w:sz w:val="28"/>
          <w:szCs w:val="28"/>
        </w:rPr>
        <w:t>11</w:t>
      </w:r>
      <w:r w:rsidR="00303653">
        <w:rPr>
          <w:rFonts w:ascii="Times New Roman" w:hAnsi="Times New Roman" w:cs="Times New Roman"/>
          <w:sz w:val="28"/>
          <w:szCs w:val="28"/>
        </w:rPr>
        <w:t>)</w:t>
      </w:r>
      <w:r w:rsidR="00275759">
        <w:rPr>
          <w:rFonts w:ascii="Times New Roman" w:hAnsi="Times New Roman" w:cs="Times New Roman"/>
          <w:sz w:val="28"/>
          <w:szCs w:val="28"/>
        </w:rPr>
        <w:t>.</w:t>
      </w:r>
      <w:r w:rsidR="001F658C">
        <w:rPr>
          <w:rFonts w:ascii="Times New Roman" w:hAnsi="Times New Roman" w:cs="Times New Roman"/>
          <w:sz w:val="28"/>
          <w:szCs w:val="28"/>
        </w:rPr>
        <w:t xml:space="preserve"> Максимальное число случаев онкологических патологий наблюдается у возрастной группы старше 75ти лет – в среднем один из сорока мужчин. «Грубый» показатель </w:t>
      </w:r>
      <w:r w:rsidR="001F658C">
        <w:rPr>
          <w:rFonts w:ascii="Times New Roman" w:hAnsi="Times New Roman" w:cs="Times New Roman"/>
          <w:sz w:val="28"/>
          <w:szCs w:val="28"/>
        </w:rPr>
        <w:lastRenderedPageBreak/>
        <w:t xml:space="preserve">заболеваемости мужчин с 1990 года у мужчин в возрасте 75-80 лет и старше 85ти лет вырос в 1,2 раза, максимальный прирост количества мужчин с ЗНО </w:t>
      </w:r>
      <w:r w:rsidR="00303653">
        <w:rPr>
          <w:rFonts w:ascii="Times New Roman" w:hAnsi="Times New Roman" w:cs="Times New Roman"/>
          <w:sz w:val="28"/>
          <w:szCs w:val="28"/>
        </w:rPr>
        <w:t>зафиксирован у когорты 0-5 лет – в 2,8 раза. У группы мужчин трудоспособного возраста (25-60 лет) констатируется тенденция уменьшения заболеваемости в среднем в 0,7 раз в группах с пятилетним шагом.</w:t>
      </w:r>
    </w:p>
    <w:p w:rsidR="00051E96" w:rsidRDefault="001105E9" w:rsidP="001105E9">
      <w:pPr>
        <w:jc w:val="center"/>
        <w:rPr>
          <w:rFonts w:ascii="Times New Roman" w:hAnsi="Times New Roman" w:cs="Times New Roman"/>
          <w:sz w:val="28"/>
          <w:szCs w:val="28"/>
        </w:rPr>
      </w:pPr>
      <w:r>
        <w:rPr>
          <w:noProof/>
          <w:lang w:eastAsia="ru-RU"/>
        </w:rPr>
        <w:drawing>
          <wp:inline distT="0" distB="0" distL="0" distR="0" wp14:anchorId="0C8A6BA7" wp14:editId="73124F73">
            <wp:extent cx="5791200" cy="282765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05E9" w:rsidRPr="00537D0E" w:rsidRDefault="00537D0E" w:rsidP="001105E9">
      <w:pPr>
        <w:jc w:val="center"/>
        <w:rPr>
          <w:rFonts w:ascii="Times New Roman" w:hAnsi="Times New Roman" w:cs="Times New Roman"/>
          <w:sz w:val="24"/>
          <w:szCs w:val="24"/>
        </w:rPr>
      </w:pPr>
      <w:r w:rsidRPr="00537D0E">
        <w:rPr>
          <w:rFonts w:ascii="Times New Roman" w:hAnsi="Times New Roman" w:cs="Times New Roman"/>
          <w:sz w:val="24"/>
          <w:szCs w:val="24"/>
        </w:rPr>
        <w:t xml:space="preserve">Рисунок </w:t>
      </w:r>
      <w:r w:rsidR="00CB5025">
        <w:rPr>
          <w:rFonts w:ascii="Times New Roman" w:hAnsi="Times New Roman" w:cs="Times New Roman"/>
          <w:sz w:val="24"/>
          <w:szCs w:val="24"/>
        </w:rPr>
        <w:t>11</w:t>
      </w:r>
      <w:r w:rsidR="001105E9" w:rsidRPr="00537D0E">
        <w:rPr>
          <w:rFonts w:ascii="Times New Roman" w:hAnsi="Times New Roman" w:cs="Times New Roman"/>
          <w:sz w:val="24"/>
          <w:szCs w:val="24"/>
        </w:rPr>
        <w:t xml:space="preserve">. Показатели заболеваемости злокачественными новообразованиями мужчин Санкт-Петербурга (на 100 тыс. населения) с учетом возраста </w:t>
      </w:r>
    </w:p>
    <w:p w:rsidR="00303653" w:rsidRDefault="00303653" w:rsidP="003036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Рост заболеваемости женского контингента Санкт-Петербурга отмечается с 35ти лет как в 199</w:t>
      </w:r>
      <w:r w:rsidR="00537D0E">
        <w:rPr>
          <w:rFonts w:ascii="Times New Roman" w:hAnsi="Times New Roman" w:cs="Times New Roman"/>
          <w:sz w:val="28"/>
          <w:szCs w:val="28"/>
        </w:rPr>
        <w:t>0 году, так и в 2013 году (рис.</w:t>
      </w:r>
      <w:r w:rsidR="002509E3">
        <w:rPr>
          <w:rFonts w:ascii="Times New Roman" w:hAnsi="Times New Roman" w:cs="Times New Roman"/>
          <w:sz w:val="28"/>
          <w:szCs w:val="28"/>
        </w:rPr>
        <w:t xml:space="preserve"> </w:t>
      </w:r>
      <w:r w:rsidR="00CB5025">
        <w:rPr>
          <w:rFonts w:ascii="Times New Roman" w:hAnsi="Times New Roman" w:cs="Times New Roman"/>
          <w:sz w:val="28"/>
          <w:szCs w:val="28"/>
        </w:rPr>
        <w:t>12</w:t>
      </w:r>
      <w:r>
        <w:rPr>
          <w:rFonts w:ascii="Times New Roman" w:hAnsi="Times New Roman" w:cs="Times New Roman"/>
          <w:sz w:val="28"/>
          <w:szCs w:val="28"/>
        </w:rPr>
        <w:t>). Наибольшее количество случаев онкологических заболеваний приходится на возрастную группу старше 75 лет – одна из 65 женщин в среднем. Максимальный прирост «грубого» показателя заболеваемости женщин города отмечен у возрастной когорты 0-5 лет – в 2,2 раза. Уровень количества онкологических больных среди женщин трудоспособного возраста (</w:t>
      </w:r>
      <w:r w:rsidR="00185E02">
        <w:rPr>
          <w:rFonts w:ascii="Times New Roman" w:hAnsi="Times New Roman" w:cs="Times New Roman"/>
          <w:sz w:val="28"/>
          <w:szCs w:val="28"/>
        </w:rPr>
        <w:t>20-55 лет) остается прежним с 1990 года. У женщин пенсионного возраста (старше 55 лет) отмечен прирост заболеваемости в среднем в 1,2 раза у возрастных когорт с шагом в 5 лет.</w:t>
      </w:r>
    </w:p>
    <w:p w:rsidR="00185E02" w:rsidRDefault="00185E02" w:rsidP="003036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2013 году у мужского контингента населения Санкт-Петербурга в возрасте старше 55ти лет показатели заболеваемости выше в 1,5 раза в </w:t>
      </w:r>
      <w:r>
        <w:rPr>
          <w:rFonts w:ascii="Times New Roman" w:hAnsi="Times New Roman" w:cs="Times New Roman"/>
          <w:sz w:val="28"/>
          <w:szCs w:val="28"/>
        </w:rPr>
        <w:lastRenderedPageBreak/>
        <w:t>среднем, чем у аналогичной возрастной группы женщин Санкт-Петербурга, что обусловлено высокой смертностью мужчин данной возрастной когорты от различных причин</w:t>
      </w:r>
      <w:r w:rsidR="00537D0E">
        <w:rPr>
          <w:rFonts w:ascii="Times New Roman" w:hAnsi="Times New Roman" w:cs="Times New Roman"/>
          <w:sz w:val="28"/>
          <w:szCs w:val="28"/>
        </w:rPr>
        <w:t xml:space="preserve"> (рис.</w:t>
      </w:r>
      <w:r w:rsidR="002509E3">
        <w:rPr>
          <w:rFonts w:ascii="Times New Roman" w:hAnsi="Times New Roman" w:cs="Times New Roman"/>
          <w:sz w:val="28"/>
          <w:szCs w:val="28"/>
        </w:rPr>
        <w:t xml:space="preserve"> </w:t>
      </w:r>
      <w:r w:rsidR="00CB5025">
        <w:rPr>
          <w:rFonts w:ascii="Times New Roman" w:hAnsi="Times New Roman" w:cs="Times New Roman"/>
          <w:sz w:val="28"/>
          <w:szCs w:val="28"/>
        </w:rPr>
        <w:t>13</w:t>
      </w:r>
      <w:r w:rsidR="00537D0E">
        <w:rPr>
          <w:rFonts w:ascii="Times New Roman" w:hAnsi="Times New Roman" w:cs="Times New Roman"/>
          <w:sz w:val="28"/>
          <w:szCs w:val="28"/>
        </w:rPr>
        <w:t>)</w:t>
      </w:r>
      <w:r>
        <w:rPr>
          <w:rFonts w:ascii="Times New Roman" w:hAnsi="Times New Roman" w:cs="Times New Roman"/>
          <w:sz w:val="28"/>
          <w:szCs w:val="28"/>
        </w:rPr>
        <w:t xml:space="preserve">. В возрастной группе 70-75 лет </w:t>
      </w:r>
      <w:r w:rsidR="003D09F7">
        <w:rPr>
          <w:rFonts w:ascii="Times New Roman" w:hAnsi="Times New Roman" w:cs="Times New Roman"/>
          <w:sz w:val="28"/>
          <w:szCs w:val="28"/>
        </w:rPr>
        <w:t>заболеваемость</w:t>
      </w:r>
      <w:r>
        <w:rPr>
          <w:rFonts w:ascii="Times New Roman" w:hAnsi="Times New Roman" w:cs="Times New Roman"/>
          <w:sz w:val="28"/>
          <w:szCs w:val="28"/>
        </w:rPr>
        <w:t xml:space="preserve"> мужчин</w:t>
      </w:r>
      <w:r w:rsidR="003D09F7">
        <w:rPr>
          <w:rFonts w:ascii="Times New Roman" w:hAnsi="Times New Roman" w:cs="Times New Roman"/>
          <w:sz w:val="28"/>
          <w:szCs w:val="28"/>
        </w:rPr>
        <w:t xml:space="preserve"> в </w:t>
      </w:r>
      <w:r>
        <w:rPr>
          <w:rFonts w:ascii="Times New Roman" w:hAnsi="Times New Roman" w:cs="Times New Roman"/>
          <w:sz w:val="28"/>
          <w:szCs w:val="28"/>
        </w:rPr>
        <w:t xml:space="preserve">1,8 раза </w:t>
      </w:r>
      <w:r w:rsidR="003D09F7">
        <w:rPr>
          <w:rFonts w:ascii="Times New Roman" w:hAnsi="Times New Roman" w:cs="Times New Roman"/>
          <w:sz w:val="28"/>
          <w:szCs w:val="28"/>
        </w:rPr>
        <w:t>больше заболеваемости женщин, а в когорте 35-40 лет количество больных мужчин в 0,4 раза меньше женщин, что соответствует наибольшим отклонениям в структуре заболеваемости.</w:t>
      </w:r>
      <w:r w:rsidR="00524DBF">
        <w:rPr>
          <w:rFonts w:ascii="Times New Roman" w:hAnsi="Times New Roman" w:cs="Times New Roman"/>
          <w:sz w:val="28"/>
          <w:szCs w:val="28"/>
        </w:rPr>
        <w:t xml:space="preserve"> </w:t>
      </w:r>
    </w:p>
    <w:p w:rsidR="001105E9" w:rsidRDefault="00FE6828" w:rsidP="001105E9">
      <w:pPr>
        <w:jc w:val="center"/>
        <w:rPr>
          <w:rFonts w:ascii="Times New Roman" w:hAnsi="Times New Roman" w:cs="Times New Roman"/>
          <w:sz w:val="28"/>
          <w:szCs w:val="28"/>
        </w:rPr>
      </w:pPr>
      <w:r>
        <w:rPr>
          <w:noProof/>
          <w:lang w:eastAsia="ru-RU"/>
        </w:rPr>
        <w:drawing>
          <wp:inline distT="0" distB="0" distL="0" distR="0" wp14:anchorId="30AA5D78" wp14:editId="695AAE7C">
            <wp:extent cx="58166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6828" w:rsidRPr="00537D0E" w:rsidRDefault="00FE6828" w:rsidP="00FE6828">
      <w:pPr>
        <w:jc w:val="center"/>
        <w:rPr>
          <w:rFonts w:ascii="Times New Roman" w:hAnsi="Times New Roman" w:cs="Times New Roman"/>
          <w:sz w:val="24"/>
          <w:szCs w:val="28"/>
        </w:rPr>
      </w:pPr>
      <w:r w:rsidRPr="00537D0E">
        <w:rPr>
          <w:rFonts w:ascii="Times New Roman" w:hAnsi="Times New Roman" w:cs="Times New Roman"/>
          <w:sz w:val="24"/>
          <w:szCs w:val="28"/>
        </w:rPr>
        <w:t xml:space="preserve">Рисунок </w:t>
      </w:r>
      <w:r w:rsidR="00CB5025">
        <w:rPr>
          <w:rFonts w:ascii="Times New Roman" w:hAnsi="Times New Roman" w:cs="Times New Roman"/>
          <w:sz w:val="24"/>
          <w:szCs w:val="28"/>
        </w:rPr>
        <w:t>12</w:t>
      </w:r>
      <w:r w:rsidRPr="00537D0E">
        <w:rPr>
          <w:rFonts w:ascii="Times New Roman" w:hAnsi="Times New Roman" w:cs="Times New Roman"/>
          <w:sz w:val="24"/>
          <w:szCs w:val="28"/>
        </w:rPr>
        <w:t xml:space="preserve">. Показатели заболеваемости злокачественными новообразованиями женщин Санкт-Петербурга (на 100 тыс. населения) с учетом возраста </w:t>
      </w:r>
    </w:p>
    <w:p w:rsidR="00051E96" w:rsidRDefault="00CE5CE3" w:rsidP="00CE5CE3">
      <w:pPr>
        <w:jc w:val="center"/>
        <w:rPr>
          <w:rFonts w:ascii="Times New Roman" w:hAnsi="Times New Roman" w:cs="Times New Roman"/>
          <w:sz w:val="28"/>
          <w:szCs w:val="28"/>
        </w:rPr>
      </w:pPr>
      <w:r>
        <w:rPr>
          <w:noProof/>
          <w:lang w:eastAsia="ru-RU"/>
        </w:rPr>
        <w:drawing>
          <wp:inline distT="0" distB="0" distL="0" distR="0" wp14:anchorId="265994EA" wp14:editId="3DA3894A">
            <wp:extent cx="5799667"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5CE3" w:rsidRDefault="00537D0E" w:rsidP="00CE5CE3">
      <w:pPr>
        <w:jc w:val="center"/>
        <w:rPr>
          <w:rFonts w:ascii="Times New Roman" w:hAnsi="Times New Roman" w:cs="Times New Roman"/>
          <w:sz w:val="24"/>
          <w:szCs w:val="28"/>
        </w:rPr>
      </w:pPr>
      <w:r w:rsidRPr="00537D0E">
        <w:rPr>
          <w:rFonts w:ascii="Times New Roman" w:hAnsi="Times New Roman" w:cs="Times New Roman"/>
          <w:sz w:val="24"/>
          <w:szCs w:val="28"/>
        </w:rPr>
        <w:t xml:space="preserve">Рисунок </w:t>
      </w:r>
      <w:r w:rsidR="00CB5025">
        <w:rPr>
          <w:rFonts w:ascii="Times New Roman" w:hAnsi="Times New Roman" w:cs="Times New Roman"/>
          <w:sz w:val="24"/>
          <w:szCs w:val="28"/>
        </w:rPr>
        <w:t>13</w:t>
      </w:r>
      <w:r w:rsidR="00CE5CE3" w:rsidRPr="00537D0E">
        <w:rPr>
          <w:rFonts w:ascii="Times New Roman" w:hAnsi="Times New Roman" w:cs="Times New Roman"/>
          <w:sz w:val="24"/>
          <w:szCs w:val="28"/>
        </w:rPr>
        <w:t>. Показатели заболеваемости злокачественными новообразованиями жителей Санкт-Петербурга (на 100 тыс. населения) с учетом половозрастных характеристик</w:t>
      </w:r>
      <w:r w:rsidR="00185E02" w:rsidRPr="00537D0E">
        <w:rPr>
          <w:rFonts w:ascii="Times New Roman" w:hAnsi="Times New Roman" w:cs="Times New Roman"/>
          <w:sz w:val="24"/>
          <w:szCs w:val="28"/>
        </w:rPr>
        <w:t xml:space="preserve"> </w:t>
      </w:r>
      <w:r>
        <w:rPr>
          <w:rFonts w:ascii="Times New Roman" w:hAnsi="Times New Roman" w:cs="Times New Roman"/>
          <w:sz w:val="24"/>
          <w:szCs w:val="28"/>
        </w:rPr>
        <w:br/>
      </w:r>
      <w:r w:rsidR="00185E02" w:rsidRPr="00537D0E">
        <w:rPr>
          <w:rFonts w:ascii="Times New Roman" w:hAnsi="Times New Roman" w:cs="Times New Roman"/>
          <w:sz w:val="24"/>
          <w:szCs w:val="28"/>
        </w:rPr>
        <w:t>в 2013 году</w:t>
      </w:r>
    </w:p>
    <w:p w:rsidR="0019274F" w:rsidRDefault="0019274F" w:rsidP="0019274F">
      <w:pPr>
        <w:spacing w:after="0"/>
        <w:jc w:val="center"/>
        <w:rPr>
          <w:rFonts w:ascii="Times New Roman" w:hAnsi="Times New Roman" w:cs="Times New Roman"/>
          <w:sz w:val="24"/>
          <w:szCs w:val="28"/>
        </w:rPr>
      </w:pPr>
      <w:r>
        <w:rPr>
          <w:noProof/>
          <w:lang w:eastAsia="ru-RU"/>
        </w:rPr>
        <w:lastRenderedPageBreak/>
        <w:drawing>
          <wp:inline distT="0" distB="0" distL="0" distR="0" wp14:anchorId="3AB44DBC" wp14:editId="3216FF23">
            <wp:extent cx="5029200" cy="27241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274F" w:rsidRDefault="0019274F" w:rsidP="0019274F">
      <w:pPr>
        <w:jc w:val="center"/>
        <w:rPr>
          <w:rFonts w:ascii="Times New Roman" w:hAnsi="Times New Roman" w:cs="Times New Roman"/>
          <w:sz w:val="24"/>
          <w:szCs w:val="28"/>
        </w:rPr>
      </w:pPr>
      <w:r w:rsidRPr="00537D0E">
        <w:rPr>
          <w:rFonts w:ascii="Times New Roman" w:hAnsi="Times New Roman" w:cs="Times New Roman"/>
          <w:sz w:val="24"/>
          <w:szCs w:val="28"/>
        </w:rPr>
        <w:t xml:space="preserve">Рисунок </w:t>
      </w:r>
      <w:r w:rsidR="00CB5025">
        <w:rPr>
          <w:rFonts w:ascii="Times New Roman" w:hAnsi="Times New Roman" w:cs="Times New Roman"/>
          <w:sz w:val="24"/>
          <w:szCs w:val="28"/>
        </w:rPr>
        <w:t>14</w:t>
      </w:r>
      <w:r w:rsidRPr="00537D0E">
        <w:rPr>
          <w:rFonts w:ascii="Times New Roman" w:hAnsi="Times New Roman" w:cs="Times New Roman"/>
          <w:sz w:val="24"/>
          <w:szCs w:val="28"/>
        </w:rPr>
        <w:t xml:space="preserve">. Показатели </w:t>
      </w:r>
      <w:r>
        <w:rPr>
          <w:rFonts w:ascii="Times New Roman" w:hAnsi="Times New Roman" w:cs="Times New Roman"/>
          <w:sz w:val="24"/>
          <w:szCs w:val="28"/>
        </w:rPr>
        <w:t>распространенности контингентов больных злокачественными новообразованиями в Санкт-Петербурге</w:t>
      </w:r>
    </w:p>
    <w:p w:rsidR="0019274F" w:rsidRDefault="0019274F" w:rsidP="00B10C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конец 2013 года</w:t>
      </w:r>
      <w:r w:rsidR="00B10CB4">
        <w:rPr>
          <w:rFonts w:ascii="Times New Roman" w:hAnsi="Times New Roman" w:cs="Times New Roman"/>
          <w:sz w:val="28"/>
          <w:szCs w:val="28"/>
        </w:rPr>
        <w:t xml:space="preserve"> каждый 42 житель </w:t>
      </w:r>
      <w:r w:rsidR="003A3224">
        <w:rPr>
          <w:rFonts w:ascii="Times New Roman" w:hAnsi="Times New Roman" w:cs="Times New Roman"/>
          <w:sz w:val="28"/>
          <w:szCs w:val="28"/>
        </w:rPr>
        <w:t>Санкт-Петербурга</w:t>
      </w:r>
      <w:r w:rsidR="00B10CB4">
        <w:rPr>
          <w:rFonts w:ascii="Times New Roman" w:hAnsi="Times New Roman" w:cs="Times New Roman"/>
          <w:sz w:val="28"/>
          <w:szCs w:val="28"/>
        </w:rPr>
        <w:t xml:space="preserve"> находится в контингенте больных злокачественными новообразованиями и состоит на учете в популяционном раковом регистре (рис. </w:t>
      </w:r>
      <w:r w:rsidR="00CB5025">
        <w:rPr>
          <w:rFonts w:ascii="Times New Roman" w:hAnsi="Times New Roman" w:cs="Times New Roman"/>
          <w:sz w:val="28"/>
          <w:szCs w:val="28"/>
        </w:rPr>
        <w:t>14</w:t>
      </w:r>
      <w:r w:rsidR="00B10CB4">
        <w:rPr>
          <w:rFonts w:ascii="Times New Roman" w:hAnsi="Times New Roman" w:cs="Times New Roman"/>
          <w:sz w:val="28"/>
          <w:szCs w:val="28"/>
        </w:rPr>
        <w:t>).</w:t>
      </w:r>
      <w:r w:rsidR="003A3224">
        <w:rPr>
          <w:rFonts w:ascii="Times New Roman" w:hAnsi="Times New Roman" w:cs="Times New Roman"/>
          <w:sz w:val="28"/>
          <w:szCs w:val="28"/>
        </w:rPr>
        <w:t xml:space="preserve"> В России – каждый 46 житель. Рост распространенности контингентов происходит по линейной зависимости со средним темпом роста</w:t>
      </w:r>
      <w:r w:rsidR="00F6581C">
        <w:rPr>
          <w:rFonts w:ascii="Times New Roman" w:hAnsi="Times New Roman" w:cs="Times New Roman"/>
          <w:sz w:val="28"/>
          <w:szCs w:val="28"/>
        </w:rPr>
        <w:t xml:space="preserve"> 3% в год. С 1970 года контингент больных ЗНО в Петербурге вырос в 3 раза. </w:t>
      </w:r>
    </w:p>
    <w:tbl>
      <w:tblPr>
        <w:tblStyle w:val="a3"/>
        <w:tblW w:w="9356" w:type="dxa"/>
        <w:tblInd w:w="108" w:type="dxa"/>
        <w:tblLayout w:type="fixed"/>
        <w:tblLook w:val="04A0" w:firstRow="1" w:lastRow="0" w:firstColumn="1" w:lastColumn="0" w:noHBand="0" w:noVBand="1"/>
      </w:tblPr>
      <w:tblGrid>
        <w:gridCol w:w="3686"/>
        <w:gridCol w:w="1984"/>
        <w:gridCol w:w="2835"/>
        <w:gridCol w:w="851"/>
      </w:tblGrid>
      <w:tr w:rsidR="00F6581C" w:rsidTr="003C77D0">
        <w:trPr>
          <w:trHeight w:val="990"/>
        </w:trPr>
        <w:tc>
          <w:tcPr>
            <w:tcW w:w="3686" w:type="dxa"/>
            <w:vAlign w:val="center"/>
          </w:tcPr>
          <w:p w:rsidR="00F6581C" w:rsidRPr="00081A1A" w:rsidRDefault="00F6581C" w:rsidP="003C77D0">
            <w:pPr>
              <w:jc w:val="center"/>
              <w:rPr>
                <w:rFonts w:ascii="Times New Roman" w:hAnsi="Times New Roman" w:cs="Times New Roman"/>
                <w:sz w:val="24"/>
                <w:szCs w:val="24"/>
              </w:rPr>
            </w:pPr>
            <w:r w:rsidRPr="00081A1A">
              <w:rPr>
                <w:rFonts w:ascii="Times New Roman" w:hAnsi="Times New Roman" w:cs="Times New Roman"/>
                <w:sz w:val="24"/>
                <w:szCs w:val="24"/>
              </w:rPr>
              <w:t>Локализация ЗНО</w:t>
            </w:r>
          </w:p>
        </w:tc>
        <w:tc>
          <w:tcPr>
            <w:tcW w:w="1984" w:type="dxa"/>
            <w:vAlign w:val="center"/>
          </w:tcPr>
          <w:p w:rsidR="00F6581C" w:rsidRPr="00081A1A" w:rsidRDefault="00F6581C" w:rsidP="003C77D0">
            <w:pPr>
              <w:jc w:val="center"/>
              <w:rPr>
                <w:rFonts w:ascii="Times New Roman" w:hAnsi="Times New Roman" w:cs="Times New Roman"/>
                <w:sz w:val="24"/>
                <w:szCs w:val="24"/>
              </w:rPr>
            </w:pPr>
            <w:r w:rsidRPr="00081A1A">
              <w:rPr>
                <w:rFonts w:ascii="Times New Roman" w:hAnsi="Times New Roman" w:cs="Times New Roman"/>
                <w:sz w:val="24"/>
                <w:szCs w:val="24"/>
              </w:rPr>
              <w:t>Код МКБ-</w:t>
            </w:r>
            <w:r w:rsidRPr="00081A1A">
              <w:rPr>
                <w:rFonts w:ascii="Times New Roman" w:hAnsi="Times New Roman" w:cs="Times New Roman"/>
                <w:sz w:val="24"/>
                <w:szCs w:val="24"/>
                <w:lang w:val="en-US"/>
              </w:rPr>
              <w:t>X</w:t>
            </w:r>
          </w:p>
        </w:tc>
        <w:tc>
          <w:tcPr>
            <w:tcW w:w="3686" w:type="dxa"/>
            <w:gridSpan w:val="2"/>
            <w:vAlign w:val="center"/>
          </w:tcPr>
          <w:p w:rsidR="00F6581C" w:rsidRPr="00081A1A" w:rsidRDefault="00F6581C" w:rsidP="003C77D0">
            <w:pPr>
              <w:jc w:val="center"/>
              <w:rPr>
                <w:rFonts w:ascii="Times New Roman" w:hAnsi="Times New Roman" w:cs="Times New Roman"/>
                <w:sz w:val="24"/>
                <w:szCs w:val="24"/>
              </w:rPr>
            </w:pPr>
            <w:r w:rsidRPr="00081A1A">
              <w:rPr>
                <w:rFonts w:ascii="Times New Roman" w:hAnsi="Times New Roman" w:cs="Times New Roman"/>
                <w:sz w:val="24"/>
                <w:szCs w:val="24"/>
              </w:rPr>
              <w:t>Удельный вес в 2013 году</w:t>
            </w:r>
          </w:p>
        </w:tc>
      </w:tr>
      <w:tr w:rsidR="00F6581C" w:rsidRPr="00CC7677" w:rsidTr="003C77D0">
        <w:tc>
          <w:tcPr>
            <w:tcW w:w="3686" w:type="dxa"/>
            <w:vAlign w:val="center"/>
          </w:tcPr>
          <w:p w:rsidR="00F6581C" w:rsidRPr="00081A1A" w:rsidRDefault="00F6581C"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Молочная железа</w:t>
            </w:r>
          </w:p>
        </w:tc>
        <w:tc>
          <w:tcPr>
            <w:tcW w:w="1984" w:type="dxa"/>
            <w:vAlign w:val="center"/>
          </w:tcPr>
          <w:p w:rsidR="00F6581C" w:rsidRPr="00081A1A" w:rsidRDefault="00F6581C"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С50</w:t>
            </w:r>
          </w:p>
        </w:tc>
        <w:tc>
          <w:tcPr>
            <w:tcW w:w="2835" w:type="dxa"/>
            <w:vAlign w:val="center"/>
          </w:tcPr>
          <w:p w:rsidR="00F6581C" w:rsidRPr="00081A1A" w:rsidRDefault="00F6581C"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r w:rsidRPr="00081A1A">
              <w:rPr>
                <w:rFonts w:ascii="Times New Roman" w:hAnsi="Times New Roman" w:cs="Times New Roman"/>
                <w:color w:val="000000"/>
                <w:sz w:val="24"/>
                <w:szCs w:val="24"/>
              </w:rPr>
              <w:t>%</w:t>
            </w:r>
          </w:p>
        </w:tc>
        <w:tc>
          <w:tcPr>
            <w:tcW w:w="851" w:type="dxa"/>
            <w:vMerge w:val="restart"/>
            <w:textDirection w:val="btLr"/>
            <w:vAlign w:val="center"/>
          </w:tcPr>
          <w:p w:rsidR="00F6581C" w:rsidRPr="00081A1A" w:rsidRDefault="00F6581C" w:rsidP="003C77D0">
            <w:pPr>
              <w:ind w:left="113" w:right="113"/>
              <w:jc w:val="center"/>
              <w:rPr>
                <w:rFonts w:ascii="Times New Roman" w:hAnsi="Times New Roman" w:cs="Times New Roman"/>
                <w:sz w:val="24"/>
                <w:szCs w:val="24"/>
              </w:rPr>
            </w:pPr>
            <w:r w:rsidRPr="00081A1A">
              <w:rPr>
                <w:rFonts w:ascii="Times New Roman" w:hAnsi="Times New Roman" w:cs="Times New Roman"/>
                <w:sz w:val="24"/>
                <w:szCs w:val="24"/>
              </w:rPr>
              <w:t>50%</w:t>
            </w:r>
          </w:p>
        </w:tc>
      </w:tr>
      <w:tr w:rsidR="00F6581C" w:rsidRPr="00CC7677" w:rsidTr="003C77D0">
        <w:tc>
          <w:tcPr>
            <w:tcW w:w="3686" w:type="dxa"/>
            <w:vAlign w:val="center"/>
          </w:tcPr>
          <w:p w:rsidR="00F6581C" w:rsidRPr="00081A1A" w:rsidRDefault="00F6581C"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Кишка ободочная</w:t>
            </w:r>
          </w:p>
        </w:tc>
        <w:tc>
          <w:tcPr>
            <w:tcW w:w="1984" w:type="dxa"/>
            <w:vAlign w:val="center"/>
          </w:tcPr>
          <w:p w:rsidR="00F6581C" w:rsidRPr="00081A1A" w:rsidRDefault="00F6581C"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С18</w:t>
            </w:r>
          </w:p>
        </w:tc>
        <w:tc>
          <w:tcPr>
            <w:tcW w:w="2835" w:type="dxa"/>
            <w:vAlign w:val="center"/>
          </w:tcPr>
          <w:p w:rsidR="00F6581C" w:rsidRPr="00081A1A" w:rsidRDefault="00F6581C"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r w:rsidRPr="00081A1A">
              <w:rPr>
                <w:rFonts w:ascii="Times New Roman" w:hAnsi="Times New Roman" w:cs="Times New Roman"/>
                <w:color w:val="000000"/>
                <w:sz w:val="24"/>
                <w:szCs w:val="24"/>
              </w:rPr>
              <w:t>%</w:t>
            </w:r>
          </w:p>
        </w:tc>
        <w:tc>
          <w:tcPr>
            <w:tcW w:w="851" w:type="dxa"/>
            <w:vMerge/>
            <w:vAlign w:val="center"/>
          </w:tcPr>
          <w:p w:rsidR="00F6581C" w:rsidRPr="00081A1A" w:rsidRDefault="00F6581C" w:rsidP="003C77D0">
            <w:pPr>
              <w:jc w:val="center"/>
              <w:rPr>
                <w:rFonts w:ascii="Times New Roman" w:hAnsi="Times New Roman" w:cs="Times New Roman"/>
                <w:sz w:val="24"/>
                <w:szCs w:val="24"/>
              </w:rPr>
            </w:pPr>
          </w:p>
        </w:tc>
      </w:tr>
      <w:tr w:rsidR="00F6581C" w:rsidRPr="00CC7677" w:rsidTr="003C77D0">
        <w:tc>
          <w:tcPr>
            <w:tcW w:w="3686" w:type="dxa"/>
            <w:vAlign w:val="center"/>
          </w:tcPr>
          <w:p w:rsidR="00F6581C" w:rsidRPr="00081A1A" w:rsidRDefault="00F6581C" w:rsidP="003C77D0">
            <w:pPr>
              <w:rPr>
                <w:rFonts w:ascii="Times New Roman" w:hAnsi="Times New Roman" w:cs="Times New Roman"/>
                <w:color w:val="000000"/>
                <w:sz w:val="24"/>
                <w:szCs w:val="24"/>
              </w:rPr>
            </w:pPr>
            <w:r>
              <w:rPr>
                <w:rFonts w:ascii="Times New Roman" w:hAnsi="Times New Roman" w:cs="Times New Roman"/>
                <w:color w:val="000000"/>
                <w:sz w:val="24"/>
                <w:szCs w:val="24"/>
              </w:rPr>
              <w:t>Тело матки</w:t>
            </w:r>
          </w:p>
        </w:tc>
        <w:tc>
          <w:tcPr>
            <w:tcW w:w="1984" w:type="dxa"/>
            <w:vAlign w:val="center"/>
          </w:tcPr>
          <w:p w:rsidR="00F6581C" w:rsidRPr="00081A1A" w:rsidRDefault="00F6581C" w:rsidP="003C77D0">
            <w:pPr>
              <w:rPr>
                <w:rFonts w:ascii="Times New Roman" w:hAnsi="Times New Roman" w:cs="Times New Roman"/>
                <w:color w:val="000000"/>
                <w:sz w:val="24"/>
                <w:szCs w:val="24"/>
              </w:rPr>
            </w:pPr>
            <w:r>
              <w:rPr>
                <w:rFonts w:ascii="Times New Roman" w:hAnsi="Times New Roman" w:cs="Times New Roman"/>
                <w:color w:val="000000"/>
                <w:sz w:val="24"/>
                <w:szCs w:val="24"/>
              </w:rPr>
              <w:t>С54</w:t>
            </w:r>
          </w:p>
        </w:tc>
        <w:tc>
          <w:tcPr>
            <w:tcW w:w="2835" w:type="dxa"/>
            <w:vAlign w:val="center"/>
          </w:tcPr>
          <w:p w:rsidR="00F6581C" w:rsidRPr="00081A1A" w:rsidRDefault="00F6581C"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r w:rsidRPr="00081A1A">
              <w:rPr>
                <w:rFonts w:ascii="Times New Roman" w:hAnsi="Times New Roman" w:cs="Times New Roman"/>
                <w:color w:val="000000"/>
                <w:sz w:val="24"/>
                <w:szCs w:val="24"/>
              </w:rPr>
              <w:t>%</w:t>
            </w:r>
          </w:p>
        </w:tc>
        <w:tc>
          <w:tcPr>
            <w:tcW w:w="851" w:type="dxa"/>
            <w:vMerge/>
            <w:vAlign w:val="center"/>
          </w:tcPr>
          <w:p w:rsidR="00F6581C" w:rsidRPr="00081A1A" w:rsidRDefault="00F6581C" w:rsidP="003C77D0">
            <w:pPr>
              <w:jc w:val="center"/>
              <w:rPr>
                <w:rFonts w:ascii="Times New Roman" w:hAnsi="Times New Roman" w:cs="Times New Roman"/>
                <w:sz w:val="24"/>
                <w:szCs w:val="24"/>
              </w:rPr>
            </w:pPr>
          </w:p>
        </w:tc>
      </w:tr>
      <w:tr w:rsidR="00F6581C" w:rsidRPr="00CC7677" w:rsidTr="003C77D0">
        <w:tc>
          <w:tcPr>
            <w:tcW w:w="3686" w:type="dxa"/>
            <w:vAlign w:val="center"/>
          </w:tcPr>
          <w:p w:rsidR="00F6581C" w:rsidRPr="00081A1A" w:rsidRDefault="00F6581C"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Другие новообразования кожи</w:t>
            </w:r>
          </w:p>
        </w:tc>
        <w:tc>
          <w:tcPr>
            <w:tcW w:w="1984" w:type="dxa"/>
            <w:vAlign w:val="center"/>
          </w:tcPr>
          <w:p w:rsidR="00F6581C" w:rsidRPr="00081A1A" w:rsidRDefault="00F6581C"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С44,46.0</w:t>
            </w:r>
          </w:p>
        </w:tc>
        <w:tc>
          <w:tcPr>
            <w:tcW w:w="2835" w:type="dxa"/>
            <w:vAlign w:val="center"/>
          </w:tcPr>
          <w:p w:rsidR="00F6581C" w:rsidRPr="00081A1A" w:rsidRDefault="00F6581C"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r w:rsidRPr="00081A1A">
              <w:rPr>
                <w:rFonts w:ascii="Times New Roman" w:hAnsi="Times New Roman" w:cs="Times New Roman"/>
                <w:color w:val="000000"/>
                <w:sz w:val="24"/>
                <w:szCs w:val="24"/>
              </w:rPr>
              <w:t>%</w:t>
            </w:r>
          </w:p>
        </w:tc>
        <w:tc>
          <w:tcPr>
            <w:tcW w:w="851" w:type="dxa"/>
            <w:vMerge/>
            <w:vAlign w:val="center"/>
          </w:tcPr>
          <w:p w:rsidR="00F6581C" w:rsidRPr="00081A1A" w:rsidRDefault="00F6581C" w:rsidP="003C77D0">
            <w:pPr>
              <w:jc w:val="center"/>
              <w:rPr>
                <w:rFonts w:ascii="Times New Roman" w:hAnsi="Times New Roman" w:cs="Times New Roman"/>
                <w:sz w:val="24"/>
                <w:szCs w:val="24"/>
              </w:rPr>
            </w:pPr>
          </w:p>
        </w:tc>
      </w:tr>
      <w:tr w:rsidR="00F6581C" w:rsidRPr="00CC7677" w:rsidTr="003C77D0">
        <w:tc>
          <w:tcPr>
            <w:tcW w:w="3686" w:type="dxa"/>
            <w:vAlign w:val="center"/>
          </w:tcPr>
          <w:p w:rsidR="00F6581C" w:rsidRPr="00081A1A" w:rsidRDefault="00F6581C" w:rsidP="003C77D0">
            <w:pPr>
              <w:rPr>
                <w:rFonts w:ascii="Times New Roman" w:hAnsi="Times New Roman" w:cs="Times New Roman"/>
                <w:color w:val="000000"/>
                <w:sz w:val="24"/>
                <w:szCs w:val="24"/>
              </w:rPr>
            </w:pPr>
            <w:r>
              <w:rPr>
                <w:rFonts w:ascii="Times New Roman" w:hAnsi="Times New Roman" w:cs="Times New Roman"/>
                <w:color w:val="000000"/>
                <w:sz w:val="24"/>
                <w:szCs w:val="24"/>
              </w:rPr>
              <w:t>Кишка прямая</w:t>
            </w:r>
          </w:p>
        </w:tc>
        <w:tc>
          <w:tcPr>
            <w:tcW w:w="1984" w:type="dxa"/>
            <w:vAlign w:val="center"/>
          </w:tcPr>
          <w:p w:rsidR="00F6581C" w:rsidRPr="00081A1A" w:rsidRDefault="00F6581C" w:rsidP="00F6581C">
            <w:pPr>
              <w:rPr>
                <w:rFonts w:ascii="Times New Roman" w:hAnsi="Times New Roman" w:cs="Times New Roman"/>
                <w:color w:val="000000"/>
                <w:sz w:val="24"/>
                <w:szCs w:val="24"/>
              </w:rPr>
            </w:pPr>
            <w:r>
              <w:rPr>
                <w:rFonts w:ascii="Times New Roman" w:hAnsi="Times New Roman" w:cs="Times New Roman"/>
                <w:color w:val="000000"/>
                <w:sz w:val="24"/>
                <w:szCs w:val="24"/>
              </w:rPr>
              <w:t>С19-21</w:t>
            </w:r>
          </w:p>
        </w:tc>
        <w:tc>
          <w:tcPr>
            <w:tcW w:w="2835" w:type="dxa"/>
            <w:vAlign w:val="center"/>
          </w:tcPr>
          <w:p w:rsidR="00F6581C" w:rsidRPr="00081A1A" w:rsidRDefault="00F6581C" w:rsidP="00AB074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AB074F">
              <w:rPr>
                <w:rFonts w:ascii="Times New Roman" w:hAnsi="Times New Roman" w:cs="Times New Roman"/>
                <w:color w:val="000000"/>
                <w:sz w:val="24"/>
                <w:szCs w:val="24"/>
              </w:rPr>
              <w:t>3</w:t>
            </w:r>
            <w:r w:rsidRPr="00081A1A">
              <w:rPr>
                <w:rFonts w:ascii="Times New Roman" w:hAnsi="Times New Roman" w:cs="Times New Roman"/>
                <w:color w:val="000000"/>
                <w:sz w:val="24"/>
                <w:szCs w:val="24"/>
              </w:rPr>
              <w:t>%</w:t>
            </w:r>
          </w:p>
        </w:tc>
        <w:tc>
          <w:tcPr>
            <w:tcW w:w="851" w:type="dxa"/>
            <w:vMerge/>
            <w:vAlign w:val="center"/>
          </w:tcPr>
          <w:p w:rsidR="00F6581C" w:rsidRPr="00081A1A" w:rsidRDefault="00F6581C" w:rsidP="003C77D0">
            <w:pPr>
              <w:jc w:val="center"/>
              <w:rPr>
                <w:rFonts w:ascii="Times New Roman" w:hAnsi="Times New Roman" w:cs="Times New Roman"/>
                <w:sz w:val="24"/>
                <w:szCs w:val="24"/>
              </w:rPr>
            </w:pPr>
          </w:p>
        </w:tc>
      </w:tr>
      <w:tr w:rsidR="00F6581C" w:rsidRPr="00CC7677" w:rsidTr="003C77D0">
        <w:trPr>
          <w:trHeight w:val="937"/>
        </w:trPr>
        <w:tc>
          <w:tcPr>
            <w:tcW w:w="3686" w:type="dxa"/>
            <w:vAlign w:val="center"/>
          </w:tcPr>
          <w:p w:rsidR="00F6581C" w:rsidRPr="00081A1A" w:rsidRDefault="00F6581C" w:rsidP="003C77D0">
            <w:pPr>
              <w:rPr>
                <w:rFonts w:ascii="Times New Roman" w:hAnsi="Times New Roman" w:cs="Times New Roman"/>
                <w:sz w:val="24"/>
                <w:szCs w:val="24"/>
              </w:rPr>
            </w:pPr>
            <w:r w:rsidRPr="00081A1A">
              <w:rPr>
                <w:rFonts w:ascii="Times New Roman" w:hAnsi="Times New Roman" w:cs="Times New Roman"/>
                <w:sz w:val="24"/>
                <w:szCs w:val="24"/>
              </w:rPr>
              <w:t>Всего</w:t>
            </w:r>
          </w:p>
        </w:tc>
        <w:tc>
          <w:tcPr>
            <w:tcW w:w="1984" w:type="dxa"/>
            <w:vAlign w:val="center"/>
          </w:tcPr>
          <w:p w:rsidR="00F6581C" w:rsidRPr="00081A1A" w:rsidRDefault="00F6581C" w:rsidP="003C77D0">
            <w:pPr>
              <w:rPr>
                <w:rFonts w:ascii="Times New Roman" w:hAnsi="Times New Roman" w:cs="Times New Roman"/>
                <w:sz w:val="24"/>
                <w:szCs w:val="24"/>
              </w:rPr>
            </w:pPr>
            <w:r w:rsidRPr="00081A1A">
              <w:rPr>
                <w:rFonts w:ascii="Times New Roman" w:hAnsi="Times New Roman" w:cs="Times New Roman"/>
                <w:sz w:val="24"/>
                <w:szCs w:val="24"/>
              </w:rPr>
              <w:t>С00-96</w:t>
            </w:r>
          </w:p>
        </w:tc>
        <w:tc>
          <w:tcPr>
            <w:tcW w:w="3686" w:type="dxa"/>
            <w:gridSpan w:val="2"/>
            <w:vAlign w:val="center"/>
          </w:tcPr>
          <w:p w:rsidR="00F6581C" w:rsidRPr="00081A1A" w:rsidRDefault="00F6581C" w:rsidP="003C77D0">
            <w:pPr>
              <w:jc w:val="center"/>
              <w:rPr>
                <w:rFonts w:ascii="Times New Roman" w:hAnsi="Times New Roman" w:cs="Times New Roman"/>
                <w:sz w:val="24"/>
                <w:szCs w:val="24"/>
              </w:rPr>
            </w:pPr>
            <w:r w:rsidRPr="00081A1A">
              <w:rPr>
                <w:rFonts w:ascii="Times New Roman" w:hAnsi="Times New Roman" w:cs="Times New Roman"/>
                <w:sz w:val="24"/>
                <w:szCs w:val="24"/>
              </w:rPr>
              <w:t>100%</w:t>
            </w:r>
          </w:p>
        </w:tc>
      </w:tr>
    </w:tbl>
    <w:p w:rsidR="00F6581C" w:rsidRPr="00081A1A" w:rsidRDefault="00F6581C" w:rsidP="00F6581C">
      <w:pPr>
        <w:spacing w:before="240"/>
        <w:jc w:val="center"/>
        <w:rPr>
          <w:rFonts w:ascii="Times New Roman" w:hAnsi="Times New Roman" w:cs="Times New Roman"/>
          <w:sz w:val="24"/>
          <w:szCs w:val="24"/>
        </w:rPr>
      </w:pPr>
      <w:r w:rsidRPr="00081A1A">
        <w:rPr>
          <w:rFonts w:ascii="Times New Roman" w:hAnsi="Times New Roman" w:cs="Times New Roman"/>
          <w:sz w:val="24"/>
          <w:szCs w:val="24"/>
        </w:rPr>
        <w:t xml:space="preserve">Таблица </w:t>
      </w:r>
      <w:r>
        <w:rPr>
          <w:rFonts w:ascii="Times New Roman" w:hAnsi="Times New Roman" w:cs="Times New Roman"/>
          <w:sz w:val="24"/>
          <w:szCs w:val="24"/>
        </w:rPr>
        <w:t>8</w:t>
      </w:r>
      <w:r w:rsidRPr="00081A1A">
        <w:rPr>
          <w:rFonts w:ascii="Times New Roman" w:hAnsi="Times New Roman" w:cs="Times New Roman"/>
          <w:sz w:val="24"/>
          <w:szCs w:val="24"/>
        </w:rPr>
        <w:t xml:space="preserve">. Структура </w:t>
      </w:r>
      <w:r>
        <w:rPr>
          <w:rFonts w:ascii="Times New Roman" w:hAnsi="Times New Roman" w:cs="Times New Roman"/>
          <w:sz w:val="24"/>
          <w:szCs w:val="24"/>
        </w:rPr>
        <w:t xml:space="preserve">распространенности контингентов больных злокачественными новообразованиями </w:t>
      </w:r>
      <w:r w:rsidRPr="00081A1A">
        <w:rPr>
          <w:rFonts w:ascii="Times New Roman" w:hAnsi="Times New Roman" w:cs="Times New Roman"/>
          <w:sz w:val="24"/>
          <w:szCs w:val="24"/>
        </w:rPr>
        <w:t>населения Санкт-Петербурга в 2013 году.</w:t>
      </w:r>
    </w:p>
    <w:p w:rsidR="00F6581C" w:rsidRDefault="00F6581C" w:rsidP="00B10C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Максимальная распространенность приходится на неоплазии молочной железы</w:t>
      </w:r>
      <w:r w:rsidR="00AB074F">
        <w:rPr>
          <w:rFonts w:ascii="Times New Roman" w:hAnsi="Times New Roman" w:cs="Times New Roman"/>
          <w:sz w:val="28"/>
          <w:szCs w:val="28"/>
        </w:rPr>
        <w:t xml:space="preserve"> (характерной для женщин)</w:t>
      </w:r>
      <w:r>
        <w:rPr>
          <w:rFonts w:ascii="Times New Roman" w:hAnsi="Times New Roman" w:cs="Times New Roman"/>
          <w:sz w:val="28"/>
          <w:szCs w:val="28"/>
        </w:rPr>
        <w:t xml:space="preserve"> – 22,8% от обще</w:t>
      </w:r>
      <w:r w:rsidR="00CB5025">
        <w:rPr>
          <w:rFonts w:ascii="Times New Roman" w:hAnsi="Times New Roman" w:cs="Times New Roman"/>
          <w:sz w:val="28"/>
          <w:szCs w:val="28"/>
        </w:rPr>
        <w:t xml:space="preserve">го контингента больных (табл. </w:t>
      </w:r>
      <w:r>
        <w:rPr>
          <w:rFonts w:ascii="Times New Roman" w:hAnsi="Times New Roman" w:cs="Times New Roman"/>
          <w:sz w:val="28"/>
          <w:szCs w:val="28"/>
        </w:rPr>
        <w:t xml:space="preserve">8). </w:t>
      </w:r>
      <w:r w:rsidR="00AB074F">
        <w:rPr>
          <w:rFonts w:ascii="Times New Roman" w:hAnsi="Times New Roman" w:cs="Times New Roman"/>
          <w:sz w:val="28"/>
          <w:szCs w:val="28"/>
        </w:rPr>
        <w:t xml:space="preserve">Распространенность локализации предстательной железы </w:t>
      </w:r>
      <w:r w:rsidR="00AB074F">
        <w:rPr>
          <w:rFonts w:ascii="Times New Roman" w:hAnsi="Times New Roman" w:cs="Times New Roman"/>
          <w:sz w:val="28"/>
          <w:szCs w:val="28"/>
        </w:rPr>
        <w:lastRenderedPageBreak/>
        <w:t xml:space="preserve">(характерной для мужского населения) составляет 5,0%, что в 4,5 раза меньше самой распространенной опухоли. </w:t>
      </w:r>
    </w:p>
    <w:p w:rsidR="00CD5CFA" w:rsidRDefault="00CD5CFA" w:rsidP="00B10C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Индекс накопления контингентов (ИНК) больных злокачественными новообразованиями – показатель, характеризующий отношение количества жителей, стоящих на учете у специалистов онкологического профиля, к числу впервые выявленных случаев опухолевых заболеваний</w:t>
      </w:r>
      <w:r w:rsidR="009331EB" w:rsidRPr="009331EB">
        <w:rPr>
          <w:rFonts w:ascii="Times New Roman" w:hAnsi="Times New Roman" w:cs="Times New Roman"/>
          <w:sz w:val="28"/>
          <w:szCs w:val="28"/>
        </w:rPr>
        <w:t xml:space="preserve"> [30]</w:t>
      </w:r>
      <w:r>
        <w:rPr>
          <w:rFonts w:ascii="Times New Roman" w:hAnsi="Times New Roman" w:cs="Times New Roman"/>
          <w:sz w:val="28"/>
          <w:szCs w:val="28"/>
        </w:rPr>
        <w:t xml:space="preserve">. </w:t>
      </w:r>
      <w:r w:rsidR="008D6758">
        <w:rPr>
          <w:rFonts w:ascii="Times New Roman" w:hAnsi="Times New Roman" w:cs="Times New Roman"/>
          <w:sz w:val="28"/>
          <w:szCs w:val="28"/>
        </w:rPr>
        <w:t xml:space="preserve">При анализе ИНК следует учитывать такие показатели, как общая выживаемость и своевременное снятие с учета по причине смерти, переезда и ряду других причин. </w:t>
      </w:r>
      <w:r>
        <w:rPr>
          <w:rFonts w:ascii="Times New Roman" w:hAnsi="Times New Roman" w:cs="Times New Roman"/>
          <w:sz w:val="28"/>
          <w:szCs w:val="28"/>
        </w:rPr>
        <w:t xml:space="preserve">Величина показателя  ИНК </w:t>
      </w:r>
      <w:r w:rsidR="007A1BB6">
        <w:rPr>
          <w:rFonts w:ascii="Times New Roman" w:hAnsi="Times New Roman" w:cs="Times New Roman"/>
          <w:sz w:val="28"/>
          <w:szCs w:val="28"/>
        </w:rPr>
        <w:t>в 2013 году составила 7,8. За пять лет с 2013 года рост рассматриваемого показателя составил 7%.</w:t>
      </w:r>
      <w:r w:rsidR="008D6758">
        <w:rPr>
          <w:rFonts w:ascii="Times New Roman" w:hAnsi="Times New Roman" w:cs="Times New Roman"/>
          <w:sz w:val="28"/>
          <w:szCs w:val="28"/>
        </w:rPr>
        <w:t xml:space="preserve"> </w:t>
      </w:r>
    </w:p>
    <w:p w:rsidR="008D6758" w:rsidRDefault="008D6758" w:rsidP="00B10C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индекс накопления пациентов в 2013 году соответствует опухолям щитовидной железы – 14,8, минимальный – неоплазиям желудка. </w:t>
      </w:r>
      <w:r w:rsidR="00960FC0">
        <w:rPr>
          <w:rFonts w:ascii="Times New Roman" w:hAnsi="Times New Roman" w:cs="Times New Roman"/>
          <w:sz w:val="28"/>
          <w:szCs w:val="28"/>
        </w:rPr>
        <w:t>Показатель ИНК по локализациям, занимающим наибольшие доли среди больных злокачественными новообраз</w:t>
      </w:r>
      <w:r w:rsidR="00CB5025">
        <w:rPr>
          <w:rFonts w:ascii="Times New Roman" w:hAnsi="Times New Roman" w:cs="Times New Roman"/>
          <w:sz w:val="28"/>
          <w:szCs w:val="28"/>
        </w:rPr>
        <w:t xml:space="preserve">ованиями, представлен в табл. </w:t>
      </w:r>
      <w:r w:rsidR="00960FC0">
        <w:rPr>
          <w:rFonts w:ascii="Times New Roman" w:hAnsi="Times New Roman" w:cs="Times New Roman"/>
          <w:sz w:val="28"/>
          <w:szCs w:val="28"/>
        </w:rPr>
        <w:t xml:space="preserve">9. Очевидно, что структура контингентов опухолевых больных не всегда соответствует структуре ранжирования показателя ИНК. </w:t>
      </w:r>
    </w:p>
    <w:tbl>
      <w:tblPr>
        <w:tblStyle w:val="a3"/>
        <w:tblW w:w="9356" w:type="dxa"/>
        <w:tblInd w:w="108" w:type="dxa"/>
        <w:tblLayout w:type="fixed"/>
        <w:tblLook w:val="04A0" w:firstRow="1" w:lastRow="0" w:firstColumn="1" w:lastColumn="0" w:noHBand="0" w:noVBand="1"/>
      </w:tblPr>
      <w:tblGrid>
        <w:gridCol w:w="3969"/>
        <w:gridCol w:w="2127"/>
        <w:gridCol w:w="3260"/>
      </w:tblGrid>
      <w:tr w:rsidR="003C77D0" w:rsidTr="003C77D0">
        <w:trPr>
          <w:trHeight w:val="990"/>
        </w:trPr>
        <w:tc>
          <w:tcPr>
            <w:tcW w:w="3969" w:type="dxa"/>
            <w:vAlign w:val="center"/>
          </w:tcPr>
          <w:p w:rsidR="003C77D0" w:rsidRPr="00081A1A" w:rsidRDefault="003C77D0" w:rsidP="003C77D0">
            <w:pPr>
              <w:jc w:val="center"/>
              <w:rPr>
                <w:rFonts w:ascii="Times New Roman" w:hAnsi="Times New Roman" w:cs="Times New Roman"/>
                <w:sz w:val="24"/>
                <w:szCs w:val="24"/>
              </w:rPr>
            </w:pPr>
            <w:r w:rsidRPr="00081A1A">
              <w:rPr>
                <w:rFonts w:ascii="Times New Roman" w:hAnsi="Times New Roman" w:cs="Times New Roman"/>
                <w:sz w:val="24"/>
                <w:szCs w:val="24"/>
              </w:rPr>
              <w:t>Локализация ЗНО</w:t>
            </w:r>
          </w:p>
        </w:tc>
        <w:tc>
          <w:tcPr>
            <w:tcW w:w="2127" w:type="dxa"/>
            <w:vAlign w:val="center"/>
          </w:tcPr>
          <w:p w:rsidR="003C77D0" w:rsidRPr="00081A1A" w:rsidRDefault="003C77D0" w:rsidP="003C77D0">
            <w:pPr>
              <w:jc w:val="center"/>
              <w:rPr>
                <w:rFonts w:ascii="Times New Roman" w:hAnsi="Times New Roman" w:cs="Times New Roman"/>
                <w:sz w:val="24"/>
                <w:szCs w:val="24"/>
              </w:rPr>
            </w:pPr>
            <w:r w:rsidRPr="00081A1A">
              <w:rPr>
                <w:rFonts w:ascii="Times New Roman" w:hAnsi="Times New Roman" w:cs="Times New Roman"/>
                <w:sz w:val="24"/>
                <w:szCs w:val="24"/>
              </w:rPr>
              <w:t>Код МКБ-</w:t>
            </w:r>
            <w:r w:rsidRPr="00081A1A">
              <w:rPr>
                <w:rFonts w:ascii="Times New Roman" w:hAnsi="Times New Roman" w:cs="Times New Roman"/>
                <w:sz w:val="24"/>
                <w:szCs w:val="24"/>
                <w:lang w:val="en-US"/>
              </w:rPr>
              <w:t>X</w:t>
            </w:r>
          </w:p>
        </w:tc>
        <w:tc>
          <w:tcPr>
            <w:tcW w:w="3260" w:type="dxa"/>
            <w:vAlign w:val="center"/>
          </w:tcPr>
          <w:p w:rsidR="003C77D0" w:rsidRPr="00081A1A" w:rsidRDefault="003C77D0" w:rsidP="003C77D0">
            <w:pPr>
              <w:jc w:val="center"/>
              <w:rPr>
                <w:rFonts w:ascii="Times New Roman" w:hAnsi="Times New Roman" w:cs="Times New Roman"/>
                <w:sz w:val="24"/>
                <w:szCs w:val="24"/>
              </w:rPr>
            </w:pPr>
            <w:r>
              <w:rPr>
                <w:rFonts w:ascii="Times New Roman" w:hAnsi="Times New Roman" w:cs="Times New Roman"/>
                <w:sz w:val="24"/>
                <w:szCs w:val="24"/>
              </w:rPr>
              <w:t>Индекс накопления контингентов</w:t>
            </w:r>
          </w:p>
        </w:tc>
      </w:tr>
      <w:tr w:rsidR="003C77D0" w:rsidRPr="00CC7677" w:rsidTr="003C77D0">
        <w:tc>
          <w:tcPr>
            <w:tcW w:w="3969" w:type="dxa"/>
            <w:vAlign w:val="center"/>
          </w:tcPr>
          <w:p w:rsidR="003C77D0" w:rsidRPr="00081A1A" w:rsidRDefault="003C77D0"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Молочная железа</w:t>
            </w:r>
          </w:p>
        </w:tc>
        <w:tc>
          <w:tcPr>
            <w:tcW w:w="2127" w:type="dxa"/>
            <w:vAlign w:val="center"/>
          </w:tcPr>
          <w:p w:rsidR="003C77D0" w:rsidRPr="00081A1A" w:rsidRDefault="003C77D0"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С50</w:t>
            </w:r>
          </w:p>
        </w:tc>
        <w:tc>
          <w:tcPr>
            <w:tcW w:w="3260" w:type="dxa"/>
            <w:vAlign w:val="center"/>
          </w:tcPr>
          <w:p w:rsidR="003C77D0" w:rsidRPr="00081A1A" w:rsidRDefault="003C77D0"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r>
      <w:tr w:rsidR="003C77D0" w:rsidRPr="00CC7677" w:rsidTr="003C77D0">
        <w:tc>
          <w:tcPr>
            <w:tcW w:w="3969" w:type="dxa"/>
            <w:vAlign w:val="center"/>
          </w:tcPr>
          <w:p w:rsidR="003C77D0" w:rsidRPr="00081A1A" w:rsidRDefault="003C77D0"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Кишка ободочная</w:t>
            </w:r>
          </w:p>
        </w:tc>
        <w:tc>
          <w:tcPr>
            <w:tcW w:w="2127" w:type="dxa"/>
            <w:vAlign w:val="center"/>
          </w:tcPr>
          <w:p w:rsidR="003C77D0" w:rsidRPr="00081A1A" w:rsidRDefault="003C77D0"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С18</w:t>
            </w:r>
          </w:p>
        </w:tc>
        <w:tc>
          <w:tcPr>
            <w:tcW w:w="3260" w:type="dxa"/>
            <w:vAlign w:val="center"/>
          </w:tcPr>
          <w:p w:rsidR="003C77D0" w:rsidRPr="00081A1A" w:rsidRDefault="003C77D0"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3C77D0" w:rsidRPr="00CC7677" w:rsidTr="003C77D0">
        <w:tc>
          <w:tcPr>
            <w:tcW w:w="3969" w:type="dxa"/>
            <w:vAlign w:val="center"/>
          </w:tcPr>
          <w:p w:rsidR="003C77D0" w:rsidRPr="00081A1A" w:rsidRDefault="003C77D0" w:rsidP="003C77D0">
            <w:pPr>
              <w:rPr>
                <w:rFonts w:ascii="Times New Roman" w:hAnsi="Times New Roman" w:cs="Times New Roman"/>
                <w:color w:val="000000"/>
                <w:sz w:val="24"/>
                <w:szCs w:val="24"/>
              </w:rPr>
            </w:pPr>
            <w:r>
              <w:rPr>
                <w:rFonts w:ascii="Times New Roman" w:hAnsi="Times New Roman" w:cs="Times New Roman"/>
                <w:color w:val="000000"/>
                <w:sz w:val="24"/>
                <w:szCs w:val="24"/>
              </w:rPr>
              <w:t>Тело матки</w:t>
            </w:r>
          </w:p>
        </w:tc>
        <w:tc>
          <w:tcPr>
            <w:tcW w:w="2127" w:type="dxa"/>
            <w:vAlign w:val="center"/>
          </w:tcPr>
          <w:p w:rsidR="003C77D0" w:rsidRPr="00081A1A" w:rsidRDefault="003C77D0" w:rsidP="003C77D0">
            <w:pPr>
              <w:rPr>
                <w:rFonts w:ascii="Times New Roman" w:hAnsi="Times New Roman" w:cs="Times New Roman"/>
                <w:color w:val="000000"/>
                <w:sz w:val="24"/>
                <w:szCs w:val="24"/>
              </w:rPr>
            </w:pPr>
            <w:r>
              <w:rPr>
                <w:rFonts w:ascii="Times New Roman" w:hAnsi="Times New Roman" w:cs="Times New Roman"/>
                <w:color w:val="000000"/>
                <w:sz w:val="24"/>
                <w:szCs w:val="24"/>
              </w:rPr>
              <w:t>С54</w:t>
            </w:r>
          </w:p>
        </w:tc>
        <w:tc>
          <w:tcPr>
            <w:tcW w:w="3260" w:type="dxa"/>
            <w:vAlign w:val="center"/>
          </w:tcPr>
          <w:p w:rsidR="003C77D0" w:rsidRPr="00081A1A" w:rsidRDefault="003C77D0"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r>
      <w:tr w:rsidR="003C77D0" w:rsidRPr="00CC7677" w:rsidTr="003C77D0">
        <w:tc>
          <w:tcPr>
            <w:tcW w:w="3969" w:type="dxa"/>
            <w:vAlign w:val="center"/>
          </w:tcPr>
          <w:p w:rsidR="003C77D0" w:rsidRPr="00081A1A" w:rsidRDefault="003C77D0"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Другие новообразования кожи</w:t>
            </w:r>
          </w:p>
        </w:tc>
        <w:tc>
          <w:tcPr>
            <w:tcW w:w="2127" w:type="dxa"/>
            <w:vAlign w:val="center"/>
          </w:tcPr>
          <w:p w:rsidR="003C77D0" w:rsidRPr="00081A1A" w:rsidRDefault="003C77D0" w:rsidP="003C77D0">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С44,46.0</w:t>
            </w:r>
          </w:p>
        </w:tc>
        <w:tc>
          <w:tcPr>
            <w:tcW w:w="3260" w:type="dxa"/>
            <w:vAlign w:val="center"/>
          </w:tcPr>
          <w:p w:rsidR="003C77D0" w:rsidRPr="00081A1A" w:rsidRDefault="003C77D0"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3C77D0" w:rsidRPr="00CC7677" w:rsidTr="003C77D0">
        <w:tc>
          <w:tcPr>
            <w:tcW w:w="3969" w:type="dxa"/>
            <w:vAlign w:val="center"/>
          </w:tcPr>
          <w:p w:rsidR="003C77D0" w:rsidRPr="00081A1A" w:rsidRDefault="003C77D0" w:rsidP="003C77D0">
            <w:pPr>
              <w:rPr>
                <w:rFonts w:ascii="Times New Roman" w:hAnsi="Times New Roman" w:cs="Times New Roman"/>
                <w:color w:val="000000"/>
                <w:sz w:val="24"/>
                <w:szCs w:val="24"/>
              </w:rPr>
            </w:pPr>
            <w:r>
              <w:rPr>
                <w:rFonts w:ascii="Times New Roman" w:hAnsi="Times New Roman" w:cs="Times New Roman"/>
                <w:color w:val="000000"/>
                <w:sz w:val="24"/>
                <w:szCs w:val="24"/>
              </w:rPr>
              <w:t>Кишка прямая</w:t>
            </w:r>
          </w:p>
        </w:tc>
        <w:tc>
          <w:tcPr>
            <w:tcW w:w="2127" w:type="dxa"/>
            <w:vAlign w:val="center"/>
          </w:tcPr>
          <w:p w:rsidR="003C77D0" w:rsidRPr="00081A1A" w:rsidRDefault="003C77D0" w:rsidP="003C77D0">
            <w:pPr>
              <w:rPr>
                <w:rFonts w:ascii="Times New Roman" w:hAnsi="Times New Roman" w:cs="Times New Roman"/>
                <w:color w:val="000000"/>
                <w:sz w:val="24"/>
                <w:szCs w:val="24"/>
              </w:rPr>
            </w:pPr>
            <w:r>
              <w:rPr>
                <w:rFonts w:ascii="Times New Roman" w:hAnsi="Times New Roman" w:cs="Times New Roman"/>
                <w:color w:val="000000"/>
                <w:sz w:val="24"/>
                <w:szCs w:val="24"/>
              </w:rPr>
              <w:t>С19-21</w:t>
            </w:r>
          </w:p>
        </w:tc>
        <w:tc>
          <w:tcPr>
            <w:tcW w:w="3260" w:type="dxa"/>
            <w:vAlign w:val="center"/>
          </w:tcPr>
          <w:p w:rsidR="003C77D0" w:rsidRPr="00081A1A" w:rsidRDefault="003C77D0" w:rsidP="003C77D0">
            <w:pPr>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r>
      <w:tr w:rsidR="003C77D0" w:rsidRPr="00CC7677" w:rsidTr="003C77D0">
        <w:trPr>
          <w:trHeight w:val="937"/>
        </w:trPr>
        <w:tc>
          <w:tcPr>
            <w:tcW w:w="3969" w:type="dxa"/>
            <w:vAlign w:val="center"/>
          </w:tcPr>
          <w:p w:rsidR="003C77D0" w:rsidRPr="00081A1A" w:rsidRDefault="003C77D0" w:rsidP="003C77D0">
            <w:pPr>
              <w:rPr>
                <w:rFonts w:ascii="Times New Roman" w:hAnsi="Times New Roman" w:cs="Times New Roman"/>
                <w:sz w:val="24"/>
                <w:szCs w:val="24"/>
              </w:rPr>
            </w:pPr>
            <w:r w:rsidRPr="00081A1A">
              <w:rPr>
                <w:rFonts w:ascii="Times New Roman" w:hAnsi="Times New Roman" w:cs="Times New Roman"/>
                <w:sz w:val="24"/>
                <w:szCs w:val="24"/>
              </w:rPr>
              <w:t>Всего</w:t>
            </w:r>
          </w:p>
        </w:tc>
        <w:tc>
          <w:tcPr>
            <w:tcW w:w="2127" w:type="dxa"/>
            <w:vAlign w:val="center"/>
          </w:tcPr>
          <w:p w:rsidR="003C77D0" w:rsidRPr="00081A1A" w:rsidRDefault="003C77D0" w:rsidP="003C77D0">
            <w:pPr>
              <w:rPr>
                <w:rFonts w:ascii="Times New Roman" w:hAnsi="Times New Roman" w:cs="Times New Roman"/>
                <w:sz w:val="24"/>
                <w:szCs w:val="24"/>
              </w:rPr>
            </w:pPr>
            <w:r w:rsidRPr="00081A1A">
              <w:rPr>
                <w:rFonts w:ascii="Times New Roman" w:hAnsi="Times New Roman" w:cs="Times New Roman"/>
                <w:sz w:val="24"/>
                <w:szCs w:val="24"/>
              </w:rPr>
              <w:t>С00-96</w:t>
            </w:r>
          </w:p>
        </w:tc>
        <w:tc>
          <w:tcPr>
            <w:tcW w:w="3260" w:type="dxa"/>
            <w:vAlign w:val="center"/>
          </w:tcPr>
          <w:p w:rsidR="003C77D0" w:rsidRPr="00081A1A" w:rsidRDefault="003C77D0" w:rsidP="003C77D0">
            <w:pPr>
              <w:jc w:val="center"/>
              <w:rPr>
                <w:rFonts w:ascii="Times New Roman" w:hAnsi="Times New Roman" w:cs="Times New Roman"/>
                <w:sz w:val="24"/>
                <w:szCs w:val="24"/>
              </w:rPr>
            </w:pPr>
            <w:r>
              <w:rPr>
                <w:rFonts w:ascii="Times New Roman" w:hAnsi="Times New Roman" w:cs="Times New Roman"/>
                <w:sz w:val="24"/>
                <w:szCs w:val="24"/>
              </w:rPr>
              <w:t>7,8</w:t>
            </w:r>
          </w:p>
        </w:tc>
      </w:tr>
    </w:tbl>
    <w:p w:rsidR="008D6758" w:rsidRPr="00081A1A" w:rsidRDefault="008D6758" w:rsidP="008D6758">
      <w:pPr>
        <w:spacing w:before="240"/>
        <w:jc w:val="center"/>
        <w:rPr>
          <w:rFonts w:ascii="Times New Roman" w:hAnsi="Times New Roman" w:cs="Times New Roman"/>
          <w:sz w:val="24"/>
          <w:szCs w:val="24"/>
        </w:rPr>
      </w:pPr>
      <w:r w:rsidRPr="00081A1A">
        <w:rPr>
          <w:rFonts w:ascii="Times New Roman" w:hAnsi="Times New Roman" w:cs="Times New Roman"/>
          <w:sz w:val="24"/>
          <w:szCs w:val="24"/>
        </w:rPr>
        <w:t xml:space="preserve">Таблица </w:t>
      </w:r>
      <w:r>
        <w:rPr>
          <w:rFonts w:ascii="Times New Roman" w:hAnsi="Times New Roman" w:cs="Times New Roman"/>
          <w:sz w:val="24"/>
          <w:szCs w:val="24"/>
        </w:rPr>
        <w:t>9</w:t>
      </w:r>
      <w:r w:rsidRPr="00081A1A">
        <w:rPr>
          <w:rFonts w:ascii="Times New Roman" w:hAnsi="Times New Roman" w:cs="Times New Roman"/>
          <w:sz w:val="24"/>
          <w:szCs w:val="24"/>
        </w:rPr>
        <w:t xml:space="preserve">. </w:t>
      </w:r>
      <w:r>
        <w:rPr>
          <w:rFonts w:ascii="Times New Roman" w:hAnsi="Times New Roman" w:cs="Times New Roman"/>
          <w:sz w:val="24"/>
          <w:szCs w:val="24"/>
        </w:rPr>
        <w:t>Показатели индекса накопления контингентов в Санкт-Петербурге</w:t>
      </w:r>
      <w:r w:rsidR="003C77D0">
        <w:rPr>
          <w:rFonts w:ascii="Times New Roman" w:hAnsi="Times New Roman" w:cs="Times New Roman"/>
          <w:sz w:val="24"/>
          <w:szCs w:val="24"/>
        </w:rPr>
        <w:t xml:space="preserve"> в 2013 году по локализациям с </w:t>
      </w:r>
      <w:r w:rsidR="00960FC0">
        <w:rPr>
          <w:rFonts w:ascii="Times New Roman" w:hAnsi="Times New Roman" w:cs="Times New Roman"/>
          <w:sz w:val="24"/>
          <w:szCs w:val="24"/>
        </w:rPr>
        <w:t>максимальной распространенностью контингентов.</w:t>
      </w:r>
      <w:r w:rsidR="003C77D0">
        <w:rPr>
          <w:rFonts w:ascii="Times New Roman" w:hAnsi="Times New Roman" w:cs="Times New Roman"/>
          <w:sz w:val="24"/>
          <w:szCs w:val="24"/>
        </w:rPr>
        <w:t xml:space="preserve"> </w:t>
      </w:r>
    </w:p>
    <w:p w:rsidR="006F7A55" w:rsidRDefault="006F7A55" w:rsidP="00953578">
      <w:pPr>
        <w:spacing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t xml:space="preserve">Одним из критериев деятельности специалистов онкологической службы Санкт-Петербурга является уровень морфологической идентификации опухолевых процессов. </w:t>
      </w:r>
      <w:r w:rsidR="007A1BB6">
        <w:rPr>
          <w:rFonts w:ascii="Times New Roman" w:eastAsiaTheme="majorEastAsia" w:hAnsi="Times New Roman" w:cstheme="majorBidi"/>
          <w:bCs/>
          <w:sz w:val="28"/>
          <w:szCs w:val="28"/>
          <w:lang w:eastAsia="ru-RU"/>
        </w:rPr>
        <w:t xml:space="preserve">Гистологическое подтверждение злокачественного процесса определяет всю последующую тактику лечения онкологического больного. </w:t>
      </w:r>
      <w:r w:rsidR="00953578">
        <w:rPr>
          <w:rFonts w:ascii="Times New Roman" w:eastAsiaTheme="majorEastAsia" w:hAnsi="Times New Roman" w:cstheme="majorBidi"/>
          <w:bCs/>
          <w:sz w:val="28"/>
          <w:szCs w:val="28"/>
          <w:lang w:eastAsia="ru-RU"/>
        </w:rPr>
        <w:t xml:space="preserve">На сегодняшний день достигнуть уровня </w:t>
      </w:r>
      <w:r w:rsidR="00953578">
        <w:rPr>
          <w:rFonts w:ascii="Times New Roman" w:eastAsiaTheme="majorEastAsia" w:hAnsi="Times New Roman" w:cstheme="majorBidi"/>
          <w:bCs/>
          <w:sz w:val="28"/>
          <w:szCs w:val="28"/>
          <w:lang w:eastAsia="ru-RU"/>
        </w:rPr>
        <w:lastRenderedPageBreak/>
        <w:t>морфологической верификации в 100% не представляется возможным. Этому препятствует то, что сроки проведения морфологического исследования значительно превышают сроки госпитализации больных</w:t>
      </w:r>
      <w:r w:rsidR="009331EB" w:rsidRPr="009331EB">
        <w:rPr>
          <w:rFonts w:ascii="Times New Roman" w:eastAsiaTheme="majorEastAsia" w:hAnsi="Times New Roman" w:cstheme="majorBidi"/>
          <w:bCs/>
          <w:sz w:val="28"/>
          <w:szCs w:val="28"/>
          <w:lang w:eastAsia="ru-RU"/>
        </w:rPr>
        <w:t xml:space="preserve"> [</w:t>
      </w:r>
      <w:r w:rsidR="003D42A1" w:rsidRPr="003D42A1">
        <w:rPr>
          <w:rFonts w:ascii="Times New Roman" w:eastAsiaTheme="majorEastAsia" w:hAnsi="Times New Roman" w:cstheme="majorBidi"/>
          <w:bCs/>
          <w:sz w:val="28"/>
          <w:szCs w:val="28"/>
          <w:lang w:eastAsia="ru-RU"/>
        </w:rPr>
        <w:t>32</w:t>
      </w:r>
      <w:r w:rsidR="009331EB" w:rsidRPr="009331EB">
        <w:rPr>
          <w:rFonts w:ascii="Times New Roman" w:eastAsiaTheme="majorEastAsia" w:hAnsi="Times New Roman" w:cstheme="majorBidi"/>
          <w:bCs/>
          <w:sz w:val="28"/>
          <w:szCs w:val="28"/>
          <w:lang w:eastAsia="ru-RU"/>
        </w:rPr>
        <w:t>]</w:t>
      </w:r>
      <w:r w:rsidR="00953578">
        <w:rPr>
          <w:rFonts w:ascii="Times New Roman" w:eastAsiaTheme="majorEastAsia" w:hAnsi="Times New Roman" w:cstheme="majorBidi"/>
          <w:bCs/>
          <w:sz w:val="28"/>
          <w:szCs w:val="28"/>
          <w:lang w:eastAsia="ru-RU"/>
        </w:rPr>
        <w:t xml:space="preserve">. </w:t>
      </w:r>
    </w:p>
    <w:p w:rsidR="00953578" w:rsidRDefault="00CB50BD" w:rsidP="00953578">
      <w:pPr>
        <w:spacing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t>В 2013 году уровень морфологической верификации достиг значения в 86,7%</w:t>
      </w:r>
      <w:r w:rsidR="00CB5025">
        <w:rPr>
          <w:rFonts w:ascii="Times New Roman" w:eastAsiaTheme="majorEastAsia" w:hAnsi="Times New Roman" w:cstheme="majorBidi"/>
          <w:bCs/>
          <w:sz w:val="28"/>
          <w:szCs w:val="28"/>
          <w:lang w:eastAsia="ru-RU"/>
        </w:rPr>
        <w:t xml:space="preserve"> (рис. 15)</w:t>
      </w:r>
      <w:r>
        <w:rPr>
          <w:rFonts w:ascii="Times New Roman" w:eastAsiaTheme="majorEastAsia" w:hAnsi="Times New Roman" w:cstheme="majorBidi"/>
          <w:bCs/>
          <w:sz w:val="28"/>
          <w:szCs w:val="28"/>
          <w:lang w:eastAsia="ru-RU"/>
        </w:rPr>
        <w:t>. С 2009 года наблюдается незначительный ежегодный прирост рассматриваемого показателя. С 1990 года частота гистологического подтверждения злокачественного новообразования выросла на 19,5%.</w:t>
      </w:r>
    </w:p>
    <w:p w:rsidR="006F7A55" w:rsidRDefault="006F7A55" w:rsidP="0091264D">
      <w:pPr>
        <w:spacing w:after="0" w:line="360" w:lineRule="auto"/>
        <w:jc w:val="center"/>
        <w:rPr>
          <w:rFonts w:ascii="Times New Roman" w:eastAsiaTheme="majorEastAsia" w:hAnsi="Times New Roman" w:cstheme="majorBidi"/>
          <w:bCs/>
          <w:sz w:val="28"/>
          <w:szCs w:val="28"/>
          <w:lang w:eastAsia="ru-RU"/>
        </w:rPr>
      </w:pPr>
      <w:r>
        <w:rPr>
          <w:noProof/>
          <w:lang w:eastAsia="ru-RU"/>
        </w:rPr>
        <w:drawing>
          <wp:inline distT="0" distB="0" distL="0" distR="0" wp14:anchorId="1893A236" wp14:editId="31EDC840">
            <wp:extent cx="45720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7A55" w:rsidRDefault="006F7A55" w:rsidP="006F7A55">
      <w:pPr>
        <w:jc w:val="center"/>
        <w:rPr>
          <w:rFonts w:ascii="Times New Roman" w:hAnsi="Times New Roman" w:cs="Times New Roman"/>
          <w:sz w:val="24"/>
          <w:szCs w:val="28"/>
        </w:rPr>
      </w:pPr>
      <w:r w:rsidRPr="00537D0E">
        <w:rPr>
          <w:rFonts w:ascii="Times New Roman" w:hAnsi="Times New Roman" w:cs="Times New Roman"/>
          <w:sz w:val="24"/>
          <w:szCs w:val="28"/>
        </w:rPr>
        <w:t xml:space="preserve">Рисунок </w:t>
      </w:r>
      <w:r w:rsidR="00CB5025">
        <w:rPr>
          <w:rFonts w:ascii="Times New Roman" w:hAnsi="Times New Roman" w:cs="Times New Roman"/>
          <w:sz w:val="24"/>
          <w:szCs w:val="28"/>
        </w:rPr>
        <w:t>15</w:t>
      </w:r>
      <w:r w:rsidRPr="00537D0E">
        <w:rPr>
          <w:rFonts w:ascii="Times New Roman" w:hAnsi="Times New Roman" w:cs="Times New Roman"/>
          <w:sz w:val="24"/>
          <w:szCs w:val="28"/>
        </w:rPr>
        <w:t>. Показател</w:t>
      </w:r>
      <w:r w:rsidR="00CB50BD">
        <w:rPr>
          <w:rFonts w:ascii="Times New Roman" w:hAnsi="Times New Roman" w:cs="Times New Roman"/>
          <w:sz w:val="24"/>
          <w:szCs w:val="28"/>
        </w:rPr>
        <w:t>ь</w:t>
      </w:r>
      <w:r w:rsidRPr="00537D0E">
        <w:rPr>
          <w:rFonts w:ascii="Times New Roman" w:hAnsi="Times New Roman" w:cs="Times New Roman"/>
          <w:sz w:val="24"/>
          <w:szCs w:val="28"/>
        </w:rPr>
        <w:t xml:space="preserve"> </w:t>
      </w:r>
      <w:r w:rsidR="00CB50BD">
        <w:rPr>
          <w:rFonts w:ascii="Times New Roman" w:hAnsi="Times New Roman" w:cs="Times New Roman"/>
          <w:sz w:val="24"/>
          <w:szCs w:val="28"/>
        </w:rPr>
        <w:t>частоты случаев морфологической верификации опухолевых заболеваний у жителей</w:t>
      </w:r>
      <w:r>
        <w:rPr>
          <w:rFonts w:ascii="Times New Roman" w:hAnsi="Times New Roman" w:cs="Times New Roman"/>
          <w:sz w:val="24"/>
          <w:szCs w:val="28"/>
        </w:rPr>
        <w:t xml:space="preserve"> Санкт-Петербург</w:t>
      </w:r>
      <w:r w:rsidR="00CB50BD">
        <w:rPr>
          <w:rFonts w:ascii="Times New Roman" w:hAnsi="Times New Roman" w:cs="Times New Roman"/>
          <w:sz w:val="24"/>
          <w:szCs w:val="28"/>
        </w:rPr>
        <w:t>а</w:t>
      </w:r>
    </w:p>
    <w:p w:rsidR="00953578" w:rsidRDefault="00953578" w:rsidP="00953578">
      <w:pPr>
        <w:spacing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t>Наивысший уровень морфологической верификации в 2013 соответствует неоплазии щитовидной железы – 98%, с</w:t>
      </w:r>
      <w:r w:rsidR="00CB50BD">
        <w:rPr>
          <w:rFonts w:ascii="Times New Roman" w:eastAsiaTheme="majorEastAsia" w:hAnsi="Times New Roman" w:cstheme="majorBidi"/>
          <w:bCs/>
          <w:sz w:val="28"/>
          <w:szCs w:val="28"/>
          <w:lang w:eastAsia="ru-RU"/>
        </w:rPr>
        <w:t>ледом располагаются опухоли кожи</w:t>
      </w:r>
      <w:r>
        <w:rPr>
          <w:rFonts w:ascii="Times New Roman" w:eastAsiaTheme="majorEastAsia" w:hAnsi="Times New Roman" w:cstheme="majorBidi"/>
          <w:bCs/>
          <w:sz w:val="28"/>
          <w:szCs w:val="28"/>
          <w:lang w:eastAsia="ru-RU"/>
        </w:rPr>
        <w:t xml:space="preserve">, за исключением меланомы, и тела матки с показателями в 97,9% и 97,4% соответственно. Предельно низкий уровень морфологической верификации отмечен в локализации трахеи, бронхов и легких – 67,8%. К положительной динамики показателя морфологической верификации за пятилетний период следует отнести неоплазии молочной и предстательной желез: 92,2% т 93,8% в 2013 году соответственно. Уровень морфологической верификации лейкозов снизился к 2013 году до уровня 96,2%, однако в 2009 и 2010 годах удалось достичь 100% значения показателя по данной локализации. Разный уровень морфологической верификации при разных </w:t>
      </w:r>
      <w:r>
        <w:rPr>
          <w:rFonts w:ascii="Times New Roman" w:eastAsiaTheme="majorEastAsia" w:hAnsi="Times New Roman" w:cstheme="majorBidi"/>
          <w:bCs/>
          <w:sz w:val="28"/>
          <w:szCs w:val="28"/>
          <w:lang w:eastAsia="ru-RU"/>
        </w:rPr>
        <w:lastRenderedPageBreak/>
        <w:t>неоплазиях определяется используемыми методами диагностики. Следует отметить, что специализированное лечение онкологических больных без точно установленного диагноза неприемлемо</w:t>
      </w:r>
      <w:r w:rsidR="003D42A1" w:rsidRPr="003D42A1">
        <w:rPr>
          <w:rFonts w:ascii="Times New Roman" w:eastAsiaTheme="majorEastAsia" w:hAnsi="Times New Roman" w:cstheme="majorBidi"/>
          <w:bCs/>
          <w:sz w:val="28"/>
          <w:szCs w:val="28"/>
          <w:lang w:eastAsia="ru-RU"/>
        </w:rPr>
        <w:t xml:space="preserve"> [32]</w:t>
      </w:r>
      <w:r>
        <w:rPr>
          <w:rFonts w:ascii="Times New Roman" w:eastAsiaTheme="majorEastAsia" w:hAnsi="Times New Roman" w:cstheme="majorBidi"/>
          <w:bCs/>
          <w:sz w:val="28"/>
          <w:szCs w:val="28"/>
          <w:lang w:eastAsia="ru-RU"/>
        </w:rPr>
        <w:t>.</w:t>
      </w:r>
    </w:p>
    <w:p w:rsidR="00953578" w:rsidRPr="00D34A59" w:rsidRDefault="003A4D8D" w:rsidP="00953578">
      <w:pPr>
        <w:spacing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t>Важным</w:t>
      </w:r>
      <w:r w:rsidR="00953578">
        <w:rPr>
          <w:rFonts w:ascii="Times New Roman" w:eastAsiaTheme="majorEastAsia" w:hAnsi="Times New Roman" w:cstheme="majorBidi"/>
          <w:bCs/>
          <w:sz w:val="28"/>
          <w:szCs w:val="28"/>
          <w:lang w:eastAsia="ru-RU"/>
        </w:rPr>
        <w:t xml:space="preserve"> показателем работы онкологической службы является стадия выявленного процесса, которая может указывать на запоздалую диагностику заболевания. </w:t>
      </w:r>
      <w:r w:rsidR="0035529C">
        <w:rPr>
          <w:rFonts w:ascii="Times New Roman" w:eastAsiaTheme="majorEastAsia" w:hAnsi="Times New Roman" w:cstheme="majorBidi"/>
          <w:bCs/>
          <w:sz w:val="28"/>
          <w:szCs w:val="28"/>
          <w:lang w:eastAsia="ru-RU"/>
        </w:rPr>
        <w:t xml:space="preserve">Так в 2013 году в Санкт-Петербурге удельный вес группы больных, с впервые выявленным диагнозом злокачественного новообразования в </w:t>
      </w:r>
      <w:r w:rsidR="0035529C">
        <w:rPr>
          <w:rFonts w:ascii="Times New Roman" w:eastAsiaTheme="majorEastAsia" w:hAnsi="Times New Roman" w:cstheme="majorBidi"/>
          <w:bCs/>
          <w:sz w:val="28"/>
          <w:szCs w:val="28"/>
          <w:lang w:val="en-US" w:eastAsia="ru-RU"/>
        </w:rPr>
        <w:t>IV</w:t>
      </w:r>
      <w:r w:rsidR="0035529C">
        <w:rPr>
          <w:rFonts w:ascii="Times New Roman" w:eastAsiaTheme="majorEastAsia" w:hAnsi="Times New Roman" w:cstheme="majorBidi"/>
          <w:bCs/>
          <w:sz w:val="28"/>
          <w:szCs w:val="28"/>
          <w:lang w:eastAsia="ru-RU"/>
        </w:rPr>
        <w:t xml:space="preserve"> стадии составил 13,4%</w:t>
      </w:r>
      <w:r w:rsidR="00CB5025">
        <w:rPr>
          <w:rFonts w:ascii="Times New Roman" w:eastAsiaTheme="majorEastAsia" w:hAnsi="Times New Roman" w:cstheme="majorBidi"/>
          <w:bCs/>
          <w:sz w:val="28"/>
          <w:szCs w:val="28"/>
          <w:lang w:eastAsia="ru-RU"/>
        </w:rPr>
        <w:t xml:space="preserve"> (рис. 16)</w:t>
      </w:r>
      <w:r w:rsidR="0035529C">
        <w:rPr>
          <w:rFonts w:ascii="Times New Roman" w:eastAsiaTheme="majorEastAsia" w:hAnsi="Times New Roman" w:cstheme="majorBidi"/>
          <w:bCs/>
          <w:sz w:val="28"/>
          <w:szCs w:val="28"/>
          <w:lang w:eastAsia="ru-RU"/>
        </w:rPr>
        <w:t xml:space="preserve">. За пятилетний период с 2009 года рассматриваемая группа прибавила в весе почти 2%. Одновременно с этим, удельный вес группы </w:t>
      </w:r>
      <w:r w:rsidR="00D34A59">
        <w:rPr>
          <w:rFonts w:ascii="Times New Roman" w:eastAsiaTheme="majorEastAsia" w:hAnsi="Times New Roman" w:cstheme="majorBidi"/>
          <w:bCs/>
          <w:sz w:val="28"/>
          <w:szCs w:val="28"/>
          <w:lang w:eastAsia="ru-RU"/>
        </w:rPr>
        <w:t xml:space="preserve">жителей с впервые выявленными опухолевыми процессами в </w:t>
      </w:r>
      <w:r w:rsidR="00D34A59">
        <w:rPr>
          <w:rFonts w:ascii="Times New Roman" w:eastAsiaTheme="majorEastAsia" w:hAnsi="Times New Roman" w:cstheme="majorBidi"/>
          <w:bCs/>
          <w:sz w:val="28"/>
          <w:szCs w:val="28"/>
          <w:lang w:val="en-US" w:eastAsia="ru-RU"/>
        </w:rPr>
        <w:t>I</w:t>
      </w:r>
      <w:r w:rsidR="00D34A59" w:rsidRPr="00D34A59">
        <w:rPr>
          <w:rFonts w:ascii="Times New Roman" w:eastAsiaTheme="majorEastAsia" w:hAnsi="Times New Roman" w:cstheme="majorBidi"/>
          <w:bCs/>
          <w:sz w:val="28"/>
          <w:szCs w:val="28"/>
          <w:lang w:eastAsia="ru-RU"/>
        </w:rPr>
        <w:t>-</w:t>
      </w:r>
      <w:r w:rsidR="00D34A59">
        <w:rPr>
          <w:rFonts w:ascii="Times New Roman" w:eastAsiaTheme="majorEastAsia" w:hAnsi="Times New Roman" w:cstheme="majorBidi"/>
          <w:bCs/>
          <w:sz w:val="28"/>
          <w:szCs w:val="28"/>
          <w:lang w:val="en-US" w:eastAsia="ru-RU"/>
        </w:rPr>
        <w:t>II</w:t>
      </w:r>
      <w:r w:rsidR="00D34A59">
        <w:rPr>
          <w:rFonts w:ascii="Times New Roman" w:eastAsiaTheme="majorEastAsia" w:hAnsi="Times New Roman" w:cstheme="majorBidi"/>
          <w:bCs/>
          <w:sz w:val="28"/>
          <w:szCs w:val="28"/>
          <w:lang w:eastAsia="ru-RU"/>
        </w:rPr>
        <w:t xml:space="preserve"> стадиях стремится к 50%. </w:t>
      </w:r>
    </w:p>
    <w:p w:rsidR="0035529C" w:rsidRDefault="0035529C" w:rsidP="0035529C">
      <w:pPr>
        <w:spacing w:after="0" w:line="360" w:lineRule="auto"/>
        <w:jc w:val="center"/>
        <w:rPr>
          <w:rFonts w:ascii="Times New Roman" w:eastAsiaTheme="majorEastAsia" w:hAnsi="Times New Roman" w:cstheme="majorBidi"/>
          <w:bCs/>
          <w:sz w:val="28"/>
          <w:szCs w:val="28"/>
          <w:lang w:eastAsia="ru-RU"/>
        </w:rPr>
      </w:pPr>
      <w:r>
        <w:rPr>
          <w:noProof/>
          <w:lang w:eastAsia="ru-RU"/>
        </w:rPr>
        <w:drawing>
          <wp:inline distT="0" distB="0" distL="0" distR="0" wp14:anchorId="158F8071" wp14:editId="3C21CF70">
            <wp:extent cx="4572000" cy="25400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529C" w:rsidRPr="00851FA7" w:rsidRDefault="0035529C" w:rsidP="0035529C">
      <w:pPr>
        <w:jc w:val="center"/>
        <w:rPr>
          <w:rFonts w:ascii="Times New Roman" w:eastAsiaTheme="majorEastAsia" w:hAnsi="Times New Roman" w:cstheme="majorBidi"/>
          <w:bCs/>
          <w:sz w:val="24"/>
          <w:szCs w:val="24"/>
          <w:lang w:eastAsia="ru-RU"/>
        </w:rPr>
      </w:pPr>
      <w:r w:rsidRPr="00851FA7">
        <w:rPr>
          <w:rFonts w:ascii="Times New Roman" w:eastAsiaTheme="majorEastAsia" w:hAnsi="Times New Roman" w:cstheme="majorBidi"/>
          <w:bCs/>
          <w:sz w:val="24"/>
          <w:szCs w:val="24"/>
          <w:lang w:eastAsia="ru-RU"/>
        </w:rPr>
        <w:t xml:space="preserve">Рисунок </w:t>
      </w:r>
      <w:r w:rsidR="00CB5025">
        <w:rPr>
          <w:rFonts w:ascii="Times New Roman" w:eastAsiaTheme="majorEastAsia" w:hAnsi="Times New Roman" w:cstheme="majorBidi"/>
          <w:bCs/>
          <w:sz w:val="24"/>
          <w:szCs w:val="24"/>
          <w:lang w:eastAsia="ru-RU"/>
        </w:rPr>
        <w:t>16</w:t>
      </w:r>
      <w:r w:rsidRPr="00851FA7">
        <w:rPr>
          <w:rFonts w:ascii="Times New Roman" w:eastAsiaTheme="majorEastAsia" w:hAnsi="Times New Roman" w:cstheme="majorBidi"/>
          <w:bCs/>
          <w:sz w:val="24"/>
          <w:szCs w:val="24"/>
          <w:lang w:eastAsia="ru-RU"/>
        </w:rPr>
        <w:t xml:space="preserve">. Распределение </w:t>
      </w:r>
      <w:r>
        <w:rPr>
          <w:rFonts w:ascii="Times New Roman" w:eastAsiaTheme="majorEastAsia" w:hAnsi="Times New Roman" w:cstheme="majorBidi"/>
          <w:bCs/>
          <w:sz w:val="24"/>
          <w:szCs w:val="24"/>
          <w:lang w:eastAsia="ru-RU"/>
        </w:rPr>
        <w:t xml:space="preserve">удельного веса случаев злокачественных новообразований в зависимости от стадии опухолевого процесса у жителей </w:t>
      </w:r>
      <w:r w:rsidRPr="00851FA7">
        <w:rPr>
          <w:rFonts w:ascii="Times New Roman" w:eastAsiaTheme="majorEastAsia" w:hAnsi="Times New Roman" w:cstheme="majorBidi"/>
          <w:bCs/>
          <w:sz w:val="24"/>
          <w:szCs w:val="24"/>
          <w:lang w:eastAsia="ru-RU"/>
        </w:rPr>
        <w:t>Санкт-Петербурга</w:t>
      </w:r>
      <w:r>
        <w:rPr>
          <w:rFonts w:ascii="Times New Roman" w:eastAsiaTheme="majorEastAsia" w:hAnsi="Times New Roman" w:cstheme="majorBidi"/>
          <w:bCs/>
          <w:sz w:val="24"/>
          <w:szCs w:val="24"/>
          <w:lang w:eastAsia="ru-RU"/>
        </w:rPr>
        <w:t xml:space="preserve"> в 2013 году</w:t>
      </w:r>
    </w:p>
    <w:tbl>
      <w:tblPr>
        <w:tblStyle w:val="a3"/>
        <w:tblW w:w="9464" w:type="dxa"/>
        <w:tblLayout w:type="fixed"/>
        <w:tblLook w:val="04A0" w:firstRow="1" w:lastRow="0" w:firstColumn="1" w:lastColumn="0" w:noHBand="0" w:noVBand="1"/>
      </w:tblPr>
      <w:tblGrid>
        <w:gridCol w:w="4219"/>
        <w:gridCol w:w="1843"/>
        <w:gridCol w:w="1701"/>
        <w:gridCol w:w="1701"/>
      </w:tblGrid>
      <w:tr w:rsidR="00D34A59" w:rsidTr="00025B7E">
        <w:trPr>
          <w:trHeight w:val="469"/>
        </w:trPr>
        <w:tc>
          <w:tcPr>
            <w:tcW w:w="4219" w:type="dxa"/>
            <w:vAlign w:val="center"/>
          </w:tcPr>
          <w:p w:rsidR="00D34A59" w:rsidRPr="00081A1A" w:rsidRDefault="00D34A59" w:rsidP="00025B7E">
            <w:pPr>
              <w:jc w:val="center"/>
              <w:rPr>
                <w:rFonts w:ascii="Times New Roman" w:hAnsi="Times New Roman" w:cs="Times New Roman"/>
                <w:sz w:val="24"/>
                <w:szCs w:val="24"/>
              </w:rPr>
            </w:pPr>
            <w:r w:rsidRPr="00081A1A">
              <w:rPr>
                <w:rFonts w:ascii="Times New Roman" w:hAnsi="Times New Roman" w:cs="Times New Roman"/>
                <w:sz w:val="24"/>
                <w:szCs w:val="24"/>
              </w:rPr>
              <w:t>Локализация ЗНО</w:t>
            </w:r>
          </w:p>
        </w:tc>
        <w:tc>
          <w:tcPr>
            <w:tcW w:w="1843" w:type="dxa"/>
            <w:vAlign w:val="center"/>
          </w:tcPr>
          <w:p w:rsidR="00D34A59" w:rsidRPr="00081A1A" w:rsidRDefault="00D34A59" w:rsidP="00025B7E">
            <w:pPr>
              <w:jc w:val="center"/>
              <w:rPr>
                <w:rFonts w:ascii="Times New Roman" w:hAnsi="Times New Roman" w:cs="Times New Roman"/>
                <w:sz w:val="24"/>
                <w:szCs w:val="24"/>
              </w:rPr>
            </w:pPr>
            <w:r w:rsidRPr="00081A1A">
              <w:rPr>
                <w:rFonts w:ascii="Times New Roman" w:hAnsi="Times New Roman" w:cs="Times New Roman"/>
                <w:sz w:val="24"/>
                <w:szCs w:val="24"/>
              </w:rPr>
              <w:t>Код МКБ-</w:t>
            </w:r>
            <w:r w:rsidRPr="00081A1A">
              <w:rPr>
                <w:rFonts w:ascii="Times New Roman" w:hAnsi="Times New Roman" w:cs="Times New Roman"/>
                <w:sz w:val="24"/>
                <w:szCs w:val="24"/>
                <w:lang w:val="en-US"/>
              </w:rPr>
              <w:t>X</w:t>
            </w:r>
          </w:p>
        </w:tc>
        <w:tc>
          <w:tcPr>
            <w:tcW w:w="1701" w:type="dxa"/>
            <w:vAlign w:val="center"/>
          </w:tcPr>
          <w:p w:rsidR="00D34A59" w:rsidRPr="00D34A59" w:rsidRDefault="00D34A59" w:rsidP="00025B7E">
            <w:pPr>
              <w:jc w:val="cente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стадии</w:t>
            </w:r>
          </w:p>
        </w:tc>
        <w:tc>
          <w:tcPr>
            <w:tcW w:w="1701" w:type="dxa"/>
            <w:vAlign w:val="center"/>
          </w:tcPr>
          <w:p w:rsidR="00D34A59" w:rsidRPr="00D34A59" w:rsidRDefault="00D34A59" w:rsidP="00025B7E">
            <w:pPr>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стадия</w:t>
            </w:r>
          </w:p>
        </w:tc>
      </w:tr>
      <w:tr w:rsidR="00D34A59" w:rsidRPr="00CC7677" w:rsidTr="00025B7E">
        <w:tc>
          <w:tcPr>
            <w:tcW w:w="4219"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Молочная железа</w:t>
            </w:r>
          </w:p>
        </w:tc>
        <w:tc>
          <w:tcPr>
            <w:tcW w:w="1843"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С50</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64,6%</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D34A59" w:rsidRPr="00CC7677" w:rsidTr="00025B7E">
        <w:tc>
          <w:tcPr>
            <w:tcW w:w="4219"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Кишка ободочная</w:t>
            </w:r>
          </w:p>
        </w:tc>
        <w:tc>
          <w:tcPr>
            <w:tcW w:w="1843"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С18</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D34A59" w:rsidRPr="00CC7677" w:rsidTr="00025B7E">
        <w:tc>
          <w:tcPr>
            <w:tcW w:w="4219"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Трахея, бронхи, легкие</w:t>
            </w:r>
          </w:p>
        </w:tc>
        <w:tc>
          <w:tcPr>
            <w:tcW w:w="1843"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С33,34</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26,8%</w:t>
            </w:r>
          </w:p>
        </w:tc>
      </w:tr>
      <w:tr w:rsidR="00D34A59" w:rsidRPr="00CC7677" w:rsidTr="00025B7E">
        <w:tc>
          <w:tcPr>
            <w:tcW w:w="4219"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Другие новообразования кожи</w:t>
            </w:r>
          </w:p>
        </w:tc>
        <w:tc>
          <w:tcPr>
            <w:tcW w:w="1843"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С44,46.0</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94,5%</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D34A59" w:rsidRPr="00CC7677" w:rsidTr="00025B7E">
        <w:tc>
          <w:tcPr>
            <w:tcW w:w="4219"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Желудок</w:t>
            </w:r>
          </w:p>
        </w:tc>
        <w:tc>
          <w:tcPr>
            <w:tcW w:w="1843"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С16</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w:t>
            </w:r>
          </w:p>
        </w:tc>
      </w:tr>
      <w:tr w:rsidR="00D34A59" w:rsidRPr="00CC7677" w:rsidTr="00025B7E">
        <w:tc>
          <w:tcPr>
            <w:tcW w:w="4219" w:type="dxa"/>
          </w:tcPr>
          <w:p w:rsidR="00D34A59" w:rsidRPr="00081A1A" w:rsidRDefault="00D34A59" w:rsidP="00D34A59">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Лимфатическая и кроветворная ткани</w:t>
            </w:r>
          </w:p>
        </w:tc>
        <w:tc>
          <w:tcPr>
            <w:tcW w:w="1843"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С81-85,88,90,96</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r>
      <w:tr w:rsidR="00D34A59" w:rsidRPr="00CC7677" w:rsidTr="00025B7E">
        <w:tc>
          <w:tcPr>
            <w:tcW w:w="4219"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Кишка прямая</w:t>
            </w:r>
          </w:p>
        </w:tc>
        <w:tc>
          <w:tcPr>
            <w:tcW w:w="1843"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С19-21</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42,4%</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D34A59" w:rsidRPr="00CC7677" w:rsidTr="00025B7E">
        <w:tc>
          <w:tcPr>
            <w:tcW w:w="4219"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Предстательная железа</w:t>
            </w:r>
          </w:p>
        </w:tc>
        <w:tc>
          <w:tcPr>
            <w:tcW w:w="1843" w:type="dxa"/>
          </w:tcPr>
          <w:p w:rsidR="00D34A59" w:rsidRPr="00081A1A" w:rsidRDefault="00D34A59" w:rsidP="00854757">
            <w:pPr>
              <w:rPr>
                <w:rFonts w:ascii="Times New Roman" w:hAnsi="Times New Roman" w:cs="Times New Roman"/>
                <w:color w:val="000000"/>
                <w:sz w:val="24"/>
                <w:szCs w:val="24"/>
              </w:rPr>
            </w:pPr>
            <w:r w:rsidRPr="00081A1A">
              <w:rPr>
                <w:rFonts w:ascii="Times New Roman" w:hAnsi="Times New Roman" w:cs="Times New Roman"/>
                <w:color w:val="000000"/>
                <w:sz w:val="24"/>
                <w:szCs w:val="24"/>
              </w:rPr>
              <w:t>С61</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57,0%</w:t>
            </w:r>
          </w:p>
        </w:tc>
        <w:tc>
          <w:tcPr>
            <w:tcW w:w="1701" w:type="dxa"/>
          </w:tcPr>
          <w:p w:rsidR="00D34A59" w:rsidRPr="00081A1A" w:rsidRDefault="00D34A59" w:rsidP="00854757">
            <w:pPr>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bl>
    <w:p w:rsidR="0035529C" w:rsidRDefault="002C0B33" w:rsidP="00F77678">
      <w:pPr>
        <w:spacing w:before="240"/>
        <w:jc w:val="center"/>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4"/>
          <w:szCs w:val="24"/>
          <w:lang w:eastAsia="ru-RU"/>
        </w:rPr>
        <w:t>Таблица</w:t>
      </w:r>
      <w:r w:rsidRPr="00851FA7">
        <w:rPr>
          <w:rFonts w:ascii="Times New Roman" w:eastAsiaTheme="majorEastAsia" w:hAnsi="Times New Roman" w:cstheme="majorBidi"/>
          <w:bCs/>
          <w:sz w:val="24"/>
          <w:szCs w:val="24"/>
          <w:lang w:eastAsia="ru-RU"/>
        </w:rPr>
        <w:t xml:space="preserve"> 1</w:t>
      </w:r>
      <w:r>
        <w:rPr>
          <w:rFonts w:ascii="Times New Roman" w:eastAsiaTheme="majorEastAsia" w:hAnsi="Times New Roman" w:cstheme="majorBidi"/>
          <w:bCs/>
          <w:sz w:val="24"/>
          <w:szCs w:val="24"/>
          <w:lang w:eastAsia="ru-RU"/>
        </w:rPr>
        <w:t>0</w:t>
      </w:r>
      <w:r w:rsidRPr="00851FA7">
        <w:rPr>
          <w:rFonts w:ascii="Times New Roman" w:eastAsiaTheme="majorEastAsia" w:hAnsi="Times New Roman" w:cstheme="majorBidi"/>
          <w:bCs/>
          <w:sz w:val="24"/>
          <w:szCs w:val="24"/>
          <w:lang w:eastAsia="ru-RU"/>
        </w:rPr>
        <w:t>. Распределение</w:t>
      </w:r>
      <w:r>
        <w:rPr>
          <w:rFonts w:ascii="Times New Roman" w:eastAsiaTheme="majorEastAsia" w:hAnsi="Times New Roman" w:cstheme="majorBidi"/>
          <w:bCs/>
          <w:sz w:val="24"/>
          <w:szCs w:val="24"/>
          <w:lang w:eastAsia="ru-RU"/>
        </w:rPr>
        <w:t xml:space="preserve"> случаев злокачественных новообразований у жителей </w:t>
      </w:r>
      <w:r>
        <w:rPr>
          <w:rFonts w:ascii="Times New Roman" w:eastAsiaTheme="majorEastAsia" w:hAnsi="Times New Roman" w:cstheme="majorBidi"/>
          <w:bCs/>
          <w:sz w:val="24"/>
          <w:szCs w:val="24"/>
          <w:lang w:eastAsia="ru-RU"/>
        </w:rPr>
        <w:br/>
        <w:t>Санкт-Петербурга с учетом стадии опухолевого процесса</w:t>
      </w:r>
      <w:r w:rsidR="00F77678">
        <w:rPr>
          <w:rFonts w:ascii="Times New Roman" w:eastAsiaTheme="majorEastAsia" w:hAnsi="Times New Roman" w:cstheme="majorBidi"/>
          <w:bCs/>
          <w:sz w:val="24"/>
          <w:szCs w:val="24"/>
          <w:lang w:eastAsia="ru-RU"/>
        </w:rPr>
        <w:t xml:space="preserve"> в 2013 году</w:t>
      </w:r>
      <w:r>
        <w:rPr>
          <w:rFonts w:ascii="Times New Roman" w:eastAsiaTheme="majorEastAsia" w:hAnsi="Times New Roman" w:cstheme="majorBidi"/>
          <w:bCs/>
          <w:sz w:val="24"/>
          <w:szCs w:val="24"/>
          <w:lang w:eastAsia="ru-RU"/>
        </w:rPr>
        <w:t>.</w:t>
      </w:r>
    </w:p>
    <w:p w:rsidR="00F77678" w:rsidRDefault="00CB5025" w:rsidP="00953578">
      <w:pPr>
        <w:spacing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lastRenderedPageBreak/>
        <w:t xml:space="preserve">В таблице </w:t>
      </w:r>
      <w:r w:rsidR="00F77678">
        <w:rPr>
          <w:rFonts w:ascii="Times New Roman" w:eastAsiaTheme="majorEastAsia" w:hAnsi="Times New Roman" w:cstheme="majorBidi"/>
          <w:bCs/>
          <w:sz w:val="28"/>
          <w:szCs w:val="28"/>
          <w:lang w:eastAsia="ru-RU"/>
        </w:rPr>
        <w:t xml:space="preserve">10 представлено распределение стадий опухолевого процесса по некоторым локализациям злокачественных новообразований у жителей Санкт-Петербурга в 2013 году. Среди неоплазий, характерных определенной гендерной группе, таких как молочная железа для женщин и предстательная для мужчин, опухолевые процессы в </w:t>
      </w:r>
      <w:r w:rsidR="00F77678">
        <w:rPr>
          <w:rFonts w:ascii="Times New Roman" w:eastAsiaTheme="majorEastAsia" w:hAnsi="Times New Roman" w:cstheme="majorBidi"/>
          <w:bCs/>
          <w:sz w:val="28"/>
          <w:szCs w:val="28"/>
          <w:lang w:val="en-US" w:eastAsia="ru-RU"/>
        </w:rPr>
        <w:t>IV</w:t>
      </w:r>
      <w:r w:rsidR="00F77678" w:rsidRPr="00F77678">
        <w:rPr>
          <w:rFonts w:ascii="Times New Roman" w:eastAsiaTheme="majorEastAsia" w:hAnsi="Times New Roman" w:cstheme="majorBidi"/>
          <w:bCs/>
          <w:sz w:val="28"/>
          <w:szCs w:val="28"/>
          <w:lang w:eastAsia="ru-RU"/>
        </w:rPr>
        <w:t xml:space="preserve"> </w:t>
      </w:r>
      <w:r w:rsidR="00F77678">
        <w:rPr>
          <w:rFonts w:ascii="Times New Roman" w:eastAsiaTheme="majorEastAsia" w:hAnsi="Times New Roman" w:cstheme="majorBidi"/>
          <w:bCs/>
          <w:sz w:val="28"/>
          <w:szCs w:val="28"/>
          <w:lang w:eastAsia="ru-RU"/>
        </w:rPr>
        <w:t xml:space="preserve">стадии занимают меньше 10% от всех впервые выявленных случаев заболеваний. Однако, удельный вес группы с </w:t>
      </w:r>
      <w:r w:rsidR="00F77678">
        <w:rPr>
          <w:rFonts w:ascii="Times New Roman" w:eastAsiaTheme="majorEastAsia" w:hAnsi="Times New Roman" w:cstheme="majorBidi"/>
          <w:bCs/>
          <w:sz w:val="28"/>
          <w:szCs w:val="28"/>
          <w:lang w:val="en-US" w:eastAsia="ru-RU"/>
        </w:rPr>
        <w:t>IV</w:t>
      </w:r>
      <w:r w:rsidR="00F77678" w:rsidRPr="00F77678">
        <w:rPr>
          <w:rFonts w:ascii="Times New Roman" w:eastAsiaTheme="majorEastAsia" w:hAnsi="Times New Roman" w:cstheme="majorBidi"/>
          <w:bCs/>
          <w:sz w:val="28"/>
          <w:szCs w:val="28"/>
          <w:lang w:eastAsia="ru-RU"/>
        </w:rPr>
        <w:t xml:space="preserve"> </w:t>
      </w:r>
      <w:r w:rsidR="00F77678">
        <w:rPr>
          <w:rFonts w:ascii="Times New Roman" w:eastAsiaTheme="majorEastAsia" w:hAnsi="Times New Roman" w:cstheme="majorBidi"/>
          <w:bCs/>
          <w:sz w:val="28"/>
          <w:szCs w:val="28"/>
          <w:lang w:eastAsia="ru-RU"/>
        </w:rPr>
        <w:t xml:space="preserve">стадией заболевания молочных желез растет – в 1,6 раза с 2009 года, а по неоплазии предстательной железы </w:t>
      </w:r>
      <w:r w:rsidR="00854757">
        <w:rPr>
          <w:rFonts w:ascii="Times New Roman" w:eastAsiaTheme="majorEastAsia" w:hAnsi="Times New Roman" w:cstheme="majorBidi"/>
          <w:bCs/>
          <w:sz w:val="28"/>
          <w:szCs w:val="28"/>
          <w:lang w:eastAsia="ru-RU"/>
        </w:rPr>
        <w:t xml:space="preserve">колебания незначительны. Вместе с этим наблюдается рост удельного веса группы заболеваний, выявленных в </w:t>
      </w:r>
      <w:r w:rsidR="00854757">
        <w:rPr>
          <w:rFonts w:ascii="Times New Roman" w:eastAsiaTheme="majorEastAsia" w:hAnsi="Times New Roman" w:cstheme="majorBidi"/>
          <w:bCs/>
          <w:sz w:val="28"/>
          <w:szCs w:val="28"/>
          <w:lang w:val="en-US" w:eastAsia="ru-RU"/>
        </w:rPr>
        <w:t>I</w:t>
      </w:r>
      <w:r w:rsidR="00854757" w:rsidRPr="00854757">
        <w:rPr>
          <w:rFonts w:ascii="Times New Roman" w:eastAsiaTheme="majorEastAsia" w:hAnsi="Times New Roman" w:cstheme="majorBidi"/>
          <w:bCs/>
          <w:sz w:val="28"/>
          <w:szCs w:val="28"/>
          <w:lang w:eastAsia="ru-RU"/>
        </w:rPr>
        <w:t>-</w:t>
      </w:r>
      <w:r w:rsidR="00854757">
        <w:rPr>
          <w:rFonts w:ascii="Times New Roman" w:eastAsiaTheme="majorEastAsia" w:hAnsi="Times New Roman" w:cstheme="majorBidi"/>
          <w:bCs/>
          <w:sz w:val="28"/>
          <w:szCs w:val="28"/>
          <w:lang w:val="en-US" w:eastAsia="ru-RU"/>
        </w:rPr>
        <w:t>II</w:t>
      </w:r>
      <w:r w:rsidR="00854757">
        <w:rPr>
          <w:rFonts w:ascii="Times New Roman" w:eastAsiaTheme="majorEastAsia" w:hAnsi="Times New Roman" w:cstheme="majorBidi"/>
          <w:bCs/>
          <w:sz w:val="28"/>
          <w:szCs w:val="28"/>
          <w:lang w:eastAsia="ru-RU"/>
        </w:rPr>
        <w:t xml:space="preserve"> стадиях у молочной и предстательной желез. По ряду локализаций, таких как новообразования кожи и щитовидной железы, </w:t>
      </w:r>
      <w:r w:rsidR="003A4D8D">
        <w:rPr>
          <w:rFonts w:ascii="Times New Roman" w:eastAsiaTheme="majorEastAsia" w:hAnsi="Times New Roman" w:cstheme="majorBidi"/>
          <w:bCs/>
          <w:sz w:val="28"/>
          <w:szCs w:val="28"/>
          <w:lang w:eastAsia="ru-RU"/>
        </w:rPr>
        <w:t xml:space="preserve">удельный вес опухолевых процессов, выявленных в </w:t>
      </w:r>
      <w:r w:rsidR="003A4D8D">
        <w:rPr>
          <w:rFonts w:ascii="Times New Roman" w:eastAsiaTheme="majorEastAsia" w:hAnsi="Times New Roman" w:cstheme="majorBidi"/>
          <w:bCs/>
          <w:sz w:val="28"/>
          <w:szCs w:val="28"/>
          <w:lang w:val="en-US" w:eastAsia="ru-RU"/>
        </w:rPr>
        <w:t>IV</w:t>
      </w:r>
      <w:r w:rsidR="003A4D8D" w:rsidRPr="003A4D8D">
        <w:rPr>
          <w:rFonts w:ascii="Times New Roman" w:eastAsiaTheme="majorEastAsia" w:hAnsi="Times New Roman" w:cstheme="majorBidi"/>
          <w:bCs/>
          <w:sz w:val="28"/>
          <w:szCs w:val="28"/>
          <w:lang w:eastAsia="ru-RU"/>
        </w:rPr>
        <w:t xml:space="preserve"> </w:t>
      </w:r>
      <w:r w:rsidR="003A4D8D">
        <w:rPr>
          <w:rFonts w:ascii="Times New Roman" w:eastAsiaTheme="majorEastAsia" w:hAnsi="Times New Roman" w:cstheme="majorBidi"/>
          <w:bCs/>
          <w:sz w:val="28"/>
          <w:szCs w:val="28"/>
          <w:lang w:eastAsia="ru-RU"/>
        </w:rPr>
        <w:t xml:space="preserve">стадии не достигает 2%. А по локализациям желудка, трахеи, бронхов и легких удельный вес группы заболеваний, выявленных в </w:t>
      </w:r>
      <w:r w:rsidR="003A4D8D">
        <w:rPr>
          <w:rFonts w:ascii="Times New Roman" w:eastAsiaTheme="majorEastAsia" w:hAnsi="Times New Roman" w:cstheme="majorBidi"/>
          <w:bCs/>
          <w:sz w:val="28"/>
          <w:szCs w:val="28"/>
          <w:lang w:val="en-US" w:eastAsia="ru-RU"/>
        </w:rPr>
        <w:t>IV</w:t>
      </w:r>
      <w:r w:rsidR="003A4D8D">
        <w:rPr>
          <w:rFonts w:ascii="Times New Roman" w:eastAsiaTheme="majorEastAsia" w:hAnsi="Times New Roman" w:cstheme="majorBidi"/>
          <w:bCs/>
          <w:sz w:val="28"/>
          <w:szCs w:val="28"/>
          <w:lang w:eastAsia="ru-RU"/>
        </w:rPr>
        <w:t xml:space="preserve"> стадии принимает максимальные значения 25,5% и 26,8% соответственно. При этом за пятилетний период с 2009 года наблюдается рост опухолевых процессов в </w:t>
      </w:r>
      <w:r w:rsidR="003A4D8D">
        <w:rPr>
          <w:rFonts w:ascii="Times New Roman" w:eastAsiaTheme="majorEastAsia" w:hAnsi="Times New Roman" w:cstheme="majorBidi"/>
          <w:bCs/>
          <w:sz w:val="28"/>
          <w:szCs w:val="28"/>
          <w:lang w:val="en-US" w:eastAsia="ru-RU"/>
        </w:rPr>
        <w:t>IV</w:t>
      </w:r>
      <w:r w:rsidR="003A4D8D" w:rsidRPr="003A4D8D">
        <w:rPr>
          <w:rFonts w:ascii="Times New Roman" w:eastAsiaTheme="majorEastAsia" w:hAnsi="Times New Roman" w:cstheme="majorBidi"/>
          <w:bCs/>
          <w:sz w:val="28"/>
          <w:szCs w:val="28"/>
          <w:lang w:eastAsia="ru-RU"/>
        </w:rPr>
        <w:t xml:space="preserve"> </w:t>
      </w:r>
      <w:r w:rsidR="003A4D8D">
        <w:rPr>
          <w:rFonts w:ascii="Times New Roman" w:eastAsiaTheme="majorEastAsia" w:hAnsi="Times New Roman" w:cstheme="majorBidi"/>
          <w:bCs/>
          <w:sz w:val="28"/>
          <w:szCs w:val="28"/>
          <w:lang w:eastAsia="ru-RU"/>
        </w:rPr>
        <w:t xml:space="preserve">стадии по рассматриваемым локализациям.  </w:t>
      </w:r>
    </w:p>
    <w:p w:rsidR="00E40D13" w:rsidRDefault="00266374" w:rsidP="00953578">
      <w:pPr>
        <w:spacing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t xml:space="preserve">Успешное лечение во многом зависит от своевременности выявления опухолевого заболевания. </w:t>
      </w:r>
      <w:r w:rsidR="00393B5B">
        <w:rPr>
          <w:rFonts w:ascii="Times New Roman" w:eastAsiaTheme="majorEastAsia" w:hAnsi="Times New Roman" w:cstheme="majorBidi"/>
          <w:bCs/>
          <w:sz w:val="28"/>
          <w:szCs w:val="28"/>
          <w:lang w:eastAsia="ru-RU"/>
        </w:rPr>
        <w:t xml:space="preserve">В 2013 году в Санкт-Петербурге радикальное лечение завершили 71,7% больных среди впервые выявленных. С 2009 года численность контингента больных злокачественными новообразованиями, завершившими </w:t>
      </w:r>
      <w:proofErr w:type="gramStart"/>
      <w:r w:rsidR="00393B5B">
        <w:rPr>
          <w:rFonts w:ascii="Times New Roman" w:eastAsiaTheme="majorEastAsia" w:hAnsi="Times New Roman" w:cstheme="majorBidi"/>
          <w:bCs/>
          <w:sz w:val="28"/>
          <w:szCs w:val="28"/>
          <w:lang w:eastAsia="ru-RU"/>
        </w:rPr>
        <w:t>курс радикального лечения</w:t>
      </w:r>
      <w:proofErr w:type="gramEnd"/>
      <w:r w:rsidR="00393B5B">
        <w:rPr>
          <w:rFonts w:ascii="Times New Roman" w:eastAsiaTheme="majorEastAsia" w:hAnsi="Times New Roman" w:cstheme="majorBidi"/>
          <w:bCs/>
          <w:sz w:val="28"/>
          <w:szCs w:val="28"/>
          <w:lang w:eastAsia="ru-RU"/>
        </w:rPr>
        <w:t xml:space="preserve"> увеличилась на 4,8%.</w:t>
      </w:r>
    </w:p>
    <w:p w:rsidR="00393B5B" w:rsidRDefault="00393B5B" w:rsidP="00393B5B">
      <w:pPr>
        <w:spacing w:after="0"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t>Основными методами лечения являются: хирургический, лучевой, лекарственная терапия, применение комбинированных или комплексных технологий и химиолучевой</w:t>
      </w:r>
      <w:r w:rsidR="001E027D">
        <w:rPr>
          <w:rFonts w:ascii="Times New Roman" w:eastAsiaTheme="majorEastAsia" w:hAnsi="Times New Roman" w:cstheme="majorBidi"/>
          <w:bCs/>
          <w:sz w:val="28"/>
          <w:szCs w:val="28"/>
          <w:lang w:eastAsia="ru-RU"/>
        </w:rPr>
        <w:t xml:space="preserve"> (рис. </w:t>
      </w:r>
      <w:r w:rsidR="00CB5025">
        <w:rPr>
          <w:rFonts w:ascii="Times New Roman" w:eastAsiaTheme="majorEastAsia" w:hAnsi="Times New Roman" w:cstheme="majorBidi"/>
          <w:bCs/>
          <w:sz w:val="28"/>
          <w:szCs w:val="28"/>
          <w:lang w:eastAsia="ru-RU"/>
        </w:rPr>
        <w:t>17</w:t>
      </w:r>
      <w:r w:rsidR="001E027D">
        <w:rPr>
          <w:rFonts w:ascii="Times New Roman" w:eastAsiaTheme="majorEastAsia" w:hAnsi="Times New Roman" w:cstheme="majorBidi"/>
          <w:bCs/>
          <w:sz w:val="28"/>
          <w:szCs w:val="28"/>
          <w:lang w:eastAsia="ru-RU"/>
        </w:rPr>
        <w:t xml:space="preserve">). В 2013 году завершили курс радикального лечения, используя только хирургический метод медицинской помощи, 65,2% больных ЗНО Санкт-Петербурга. В России хирургический метод лечения в структуре радикальной медицинской помощи на 13,2% </w:t>
      </w:r>
      <w:r w:rsidR="001E027D">
        <w:rPr>
          <w:rFonts w:ascii="Times New Roman" w:eastAsiaTheme="majorEastAsia" w:hAnsi="Times New Roman" w:cstheme="majorBidi"/>
          <w:bCs/>
          <w:sz w:val="28"/>
          <w:szCs w:val="28"/>
          <w:lang w:eastAsia="ru-RU"/>
        </w:rPr>
        <w:lastRenderedPageBreak/>
        <w:t>менее популярный. Следует отметить, что с 2009 года изменения в структуре выбора метода радикального лечения были незначительны.</w:t>
      </w:r>
    </w:p>
    <w:p w:rsidR="00393B5B" w:rsidRPr="003A4D8D" w:rsidRDefault="00393B5B" w:rsidP="00393B5B">
      <w:pPr>
        <w:ind w:firstLine="708"/>
        <w:jc w:val="center"/>
        <w:rPr>
          <w:rFonts w:ascii="Times New Roman" w:eastAsiaTheme="majorEastAsia" w:hAnsi="Times New Roman" w:cstheme="majorBidi"/>
          <w:bCs/>
          <w:sz w:val="28"/>
          <w:szCs w:val="28"/>
          <w:lang w:eastAsia="ru-RU"/>
        </w:rPr>
      </w:pPr>
      <w:r>
        <w:rPr>
          <w:noProof/>
          <w:lang w:eastAsia="ru-RU"/>
        </w:rPr>
        <w:drawing>
          <wp:inline distT="0" distB="0" distL="0" distR="0" wp14:anchorId="15324834" wp14:editId="4508B7A3">
            <wp:extent cx="5448300" cy="267462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51FA7">
        <w:rPr>
          <w:rFonts w:ascii="Times New Roman" w:eastAsiaTheme="majorEastAsia" w:hAnsi="Times New Roman" w:cstheme="majorBidi"/>
          <w:bCs/>
          <w:sz w:val="24"/>
          <w:szCs w:val="24"/>
          <w:lang w:eastAsia="ru-RU"/>
        </w:rPr>
        <w:t xml:space="preserve">Рисунок </w:t>
      </w:r>
      <w:r w:rsidR="00CB5025">
        <w:rPr>
          <w:rFonts w:ascii="Times New Roman" w:eastAsiaTheme="majorEastAsia" w:hAnsi="Times New Roman" w:cstheme="majorBidi"/>
          <w:bCs/>
          <w:sz w:val="24"/>
          <w:szCs w:val="24"/>
          <w:lang w:eastAsia="ru-RU"/>
        </w:rPr>
        <w:t>17</w:t>
      </w:r>
      <w:r w:rsidRPr="00851FA7">
        <w:rPr>
          <w:rFonts w:ascii="Times New Roman" w:eastAsiaTheme="majorEastAsia" w:hAnsi="Times New Roman" w:cstheme="majorBidi"/>
          <w:bCs/>
          <w:sz w:val="24"/>
          <w:szCs w:val="24"/>
          <w:lang w:eastAsia="ru-RU"/>
        </w:rPr>
        <w:t xml:space="preserve">. </w:t>
      </w:r>
      <w:r>
        <w:rPr>
          <w:rFonts w:ascii="Times New Roman" w:eastAsiaTheme="majorEastAsia" w:hAnsi="Times New Roman" w:cstheme="majorBidi"/>
          <w:bCs/>
          <w:sz w:val="24"/>
          <w:szCs w:val="24"/>
          <w:lang w:eastAsia="ru-RU"/>
        </w:rPr>
        <w:t>Распределение численности больных злокачественными новообразованиями жителей Санкт-Петербурга в 2013 году по видам оказываемой радикальной помощи</w:t>
      </w:r>
    </w:p>
    <w:p w:rsidR="00953578" w:rsidRPr="00191610" w:rsidRDefault="001E027D" w:rsidP="00953578">
      <w:pPr>
        <w:spacing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t>Следует отметить, что для проведения лечения методами химиотерапии и лучевой терапии необходима бесперебойная поставка лекарств и высокий уровень оснащенности высокотехнологичным оборудованием.</w:t>
      </w:r>
    </w:p>
    <w:p w:rsidR="00D913B5" w:rsidRPr="00142900" w:rsidRDefault="00927215" w:rsidP="00142900">
      <w:pPr>
        <w:pStyle w:val="2"/>
        <w:spacing w:after="240"/>
        <w:jc w:val="center"/>
        <w:rPr>
          <w:rFonts w:ascii="Times New Roman" w:hAnsi="Times New Roman" w:cs="Times New Roman"/>
          <w:color w:val="auto"/>
          <w:sz w:val="32"/>
          <w:szCs w:val="32"/>
        </w:rPr>
      </w:pPr>
      <w:bookmarkStart w:id="11" w:name="_Toc449546724"/>
      <w:r>
        <w:rPr>
          <w:rFonts w:ascii="Times New Roman" w:hAnsi="Times New Roman" w:cs="Times New Roman"/>
          <w:color w:val="auto"/>
          <w:sz w:val="32"/>
          <w:szCs w:val="32"/>
        </w:rPr>
        <w:t>2.</w:t>
      </w:r>
      <w:r w:rsidR="009E4C1B" w:rsidRPr="00142900">
        <w:rPr>
          <w:rFonts w:ascii="Times New Roman" w:hAnsi="Times New Roman" w:cs="Times New Roman"/>
          <w:color w:val="auto"/>
          <w:sz w:val="32"/>
          <w:szCs w:val="32"/>
        </w:rPr>
        <w:t xml:space="preserve">3. </w:t>
      </w:r>
      <w:r w:rsidR="00D913B5" w:rsidRPr="00142900">
        <w:rPr>
          <w:rFonts w:ascii="Times New Roman" w:hAnsi="Times New Roman" w:cs="Times New Roman"/>
          <w:color w:val="auto"/>
          <w:sz w:val="32"/>
          <w:szCs w:val="32"/>
        </w:rPr>
        <w:t>Организация онкологической помощи</w:t>
      </w:r>
      <w:bookmarkEnd w:id="11"/>
    </w:p>
    <w:p w:rsidR="003549CA" w:rsidRPr="003549CA" w:rsidRDefault="003549CA" w:rsidP="00AB2C3C">
      <w:pPr>
        <w:spacing w:line="360" w:lineRule="auto"/>
        <w:ind w:firstLine="708"/>
        <w:jc w:val="both"/>
        <w:rPr>
          <w:rFonts w:ascii="Times New Roman" w:hAnsi="Times New Roman" w:cs="Times New Roman"/>
          <w:sz w:val="28"/>
          <w:szCs w:val="28"/>
        </w:rPr>
      </w:pPr>
      <w:r w:rsidRPr="003549CA">
        <w:rPr>
          <w:rFonts w:ascii="Times New Roman" w:hAnsi="Times New Roman" w:cs="Times New Roman"/>
          <w:sz w:val="28"/>
          <w:szCs w:val="28"/>
        </w:rPr>
        <w:t xml:space="preserve">Правительством Санкт-Петербурга на основании Приказа Министерства здравоохранения и социального развития Российской Федерации от 3 декабря 2009 года </w:t>
      </w:r>
      <w:r w:rsidRPr="003549CA">
        <w:rPr>
          <w:rFonts w:ascii="Times New Roman" w:hAnsi="Times New Roman" w:cs="Times New Roman"/>
          <w:sz w:val="28"/>
          <w:szCs w:val="28"/>
          <w:lang w:val="en-US"/>
        </w:rPr>
        <w:t>N</w:t>
      </w:r>
      <w:r w:rsidRPr="003549CA">
        <w:rPr>
          <w:rFonts w:ascii="Times New Roman" w:hAnsi="Times New Roman" w:cs="Times New Roman"/>
          <w:sz w:val="28"/>
          <w:szCs w:val="28"/>
        </w:rPr>
        <w:t xml:space="preserve"> 944н «Об утверждении порядка оказания медицинской помощи онкологическим больным» было создано Распоряжение от 6 июня 2013 года </w:t>
      </w:r>
      <w:r w:rsidRPr="003549CA">
        <w:rPr>
          <w:rFonts w:ascii="Times New Roman" w:hAnsi="Times New Roman" w:cs="Times New Roman"/>
          <w:sz w:val="28"/>
          <w:szCs w:val="28"/>
          <w:lang w:val="en-US"/>
        </w:rPr>
        <w:t>N</w:t>
      </w:r>
      <w:r w:rsidRPr="003549CA">
        <w:rPr>
          <w:rFonts w:ascii="Times New Roman" w:hAnsi="Times New Roman" w:cs="Times New Roman"/>
          <w:sz w:val="28"/>
          <w:szCs w:val="28"/>
        </w:rPr>
        <w:t xml:space="preserve"> 223-р «О маршрутизации пациентов при подозрении или выявлении онкологического заболевания в рамках оказания первичной медико-санитарной помощи и первичной специализированной медицинской помощи». Согласно Распоряжению сформирована схема маршрутизации пациентов при подозрении на злокачественные новообразования</w:t>
      </w:r>
      <w:r w:rsidR="00851FA7">
        <w:rPr>
          <w:rFonts w:ascii="Times New Roman" w:hAnsi="Times New Roman" w:cs="Times New Roman"/>
          <w:sz w:val="28"/>
          <w:szCs w:val="28"/>
        </w:rPr>
        <w:t xml:space="preserve"> (рис.</w:t>
      </w:r>
      <w:r w:rsidR="00CB5025">
        <w:rPr>
          <w:rFonts w:ascii="Times New Roman" w:hAnsi="Times New Roman" w:cs="Times New Roman"/>
          <w:sz w:val="28"/>
          <w:szCs w:val="28"/>
        </w:rPr>
        <w:t xml:space="preserve"> 18</w:t>
      </w:r>
      <w:r w:rsidR="00851FA7">
        <w:rPr>
          <w:rFonts w:ascii="Times New Roman" w:hAnsi="Times New Roman" w:cs="Times New Roman"/>
          <w:sz w:val="28"/>
          <w:szCs w:val="28"/>
        </w:rPr>
        <w:t>)</w:t>
      </w:r>
      <w:r w:rsidR="003D42A1" w:rsidRPr="003D42A1">
        <w:rPr>
          <w:rFonts w:ascii="Times New Roman" w:hAnsi="Times New Roman" w:cs="Times New Roman"/>
          <w:sz w:val="28"/>
          <w:szCs w:val="28"/>
        </w:rPr>
        <w:t xml:space="preserve"> [5]</w:t>
      </w:r>
      <w:r w:rsidRPr="003549CA">
        <w:rPr>
          <w:rFonts w:ascii="Times New Roman" w:hAnsi="Times New Roman" w:cs="Times New Roman"/>
          <w:sz w:val="28"/>
          <w:szCs w:val="28"/>
        </w:rPr>
        <w:t>.</w:t>
      </w:r>
    </w:p>
    <w:p w:rsidR="003549CA" w:rsidRPr="003549CA" w:rsidRDefault="003549CA" w:rsidP="003549CA">
      <w:pPr>
        <w:widowControl w:val="0"/>
        <w:autoSpaceDE w:val="0"/>
        <w:autoSpaceDN w:val="0"/>
        <w:adjustRightInd w:val="0"/>
        <w:spacing w:line="360" w:lineRule="auto"/>
        <w:ind w:firstLine="540"/>
        <w:rPr>
          <w:rFonts w:ascii="Times New Roman" w:hAnsi="Times New Roman" w:cs="Times New Roman"/>
          <w:sz w:val="28"/>
          <w:szCs w:val="28"/>
        </w:rPr>
      </w:pPr>
      <w:r w:rsidRPr="003549CA">
        <w:rPr>
          <w:rFonts w:ascii="Times New Roman" w:hAnsi="Times New Roman" w:cs="Times New Roman"/>
          <w:sz w:val="28"/>
          <w:szCs w:val="28"/>
        </w:rPr>
        <w:t>В Санкт-Петербурге сформирована трехуровнева</w:t>
      </w:r>
      <w:r w:rsidR="00AB074F">
        <w:rPr>
          <w:rFonts w:ascii="Times New Roman" w:hAnsi="Times New Roman" w:cs="Times New Roman"/>
          <w:sz w:val="28"/>
          <w:szCs w:val="28"/>
        </w:rPr>
        <w:t>я</w:t>
      </w:r>
      <w:r w:rsidRPr="003549CA">
        <w:rPr>
          <w:rFonts w:ascii="Times New Roman" w:hAnsi="Times New Roman" w:cs="Times New Roman"/>
          <w:sz w:val="28"/>
          <w:szCs w:val="28"/>
        </w:rPr>
        <w:t xml:space="preserve"> система оказания </w:t>
      </w:r>
      <w:r w:rsidRPr="003549CA">
        <w:rPr>
          <w:rFonts w:ascii="Times New Roman" w:hAnsi="Times New Roman" w:cs="Times New Roman"/>
          <w:sz w:val="28"/>
          <w:szCs w:val="28"/>
        </w:rPr>
        <w:lastRenderedPageBreak/>
        <w:t>медицинской помощи</w:t>
      </w:r>
      <w:r w:rsidR="003D42A1" w:rsidRPr="003D42A1">
        <w:rPr>
          <w:rFonts w:ascii="Times New Roman" w:hAnsi="Times New Roman" w:cs="Times New Roman"/>
          <w:sz w:val="28"/>
          <w:szCs w:val="28"/>
        </w:rPr>
        <w:t xml:space="preserve"> [5]</w:t>
      </w:r>
      <w:r w:rsidRPr="003549CA">
        <w:rPr>
          <w:rFonts w:ascii="Times New Roman" w:hAnsi="Times New Roman" w:cs="Times New Roman"/>
          <w:sz w:val="28"/>
          <w:szCs w:val="28"/>
        </w:rPr>
        <w:t>:</w:t>
      </w:r>
    </w:p>
    <w:p w:rsidR="003549CA" w:rsidRPr="003549CA" w:rsidRDefault="003549CA" w:rsidP="003549CA">
      <w:pPr>
        <w:widowControl w:val="0"/>
        <w:autoSpaceDE w:val="0"/>
        <w:autoSpaceDN w:val="0"/>
        <w:adjustRightInd w:val="0"/>
        <w:spacing w:line="360" w:lineRule="auto"/>
        <w:ind w:firstLine="540"/>
        <w:jc w:val="both"/>
        <w:rPr>
          <w:rFonts w:ascii="Times New Roman" w:hAnsi="Times New Roman" w:cs="Times New Roman"/>
          <w:sz w:val="28"/>
          <w:szCs w:val="28"/>
        </w:rPr>
      </w:pPr>
      <w:r w:rsidRPr="003549CA">
        <w:rPr>
          <w:rFonts w:ascii="Times New Roman" w:hAnsi="Times New Roman" w:cs="Times New Roman"/>
          <w:sz w:val="28"/>
          <w:szCs w:val="28"/>
        </w:rPr>
        <w:t>1-й уровень, обеспечивающий население первичной медико-санитарной помощью, в том числе первичной специализированной медико-санитарной помощью;</w:t>
      </w:r>
    </w:p>
    <w:p w:rsidR="003549CA" w:rsidRPr="003549CA" w:rsidRDefault="003549CA" w:rsidP="003549CA">
      <w:pPr>
        <w:widowControl w:val="0"/>
        <w:autoSpaceDE w:val="0"/>
        <w:autoSpaceDN w:val="0"/>
        <w:adjustRightInd w:val="0"/>
        <w:spacing w:line="360" w:lineRule="auto"/>
        <w:ind w:firstLine="540"/>
        <w:jc w:val="both"/>
        <w:rPr>
          <w:rFonts w:ascii="Times New Roman" w:hAnsi="Times New Roman" w:cs="Times New Roman"/>
          <w:sz w:val="28"/>
          <w:szCs w:val="28"/>
        </w:rPr>
      </w:pPr>
      <w:r w:rsidRPr="003549CA">
        <w:rPr>
          <w:rFonts w:ascii="Times New Roman" w:hAnsi="Times New Roman" w:cs="Times New Roman"/>
          <w:sz w:val="28"/>
          <w:szCs w:val="28"/>
        </w:rPr>
        <w:t>2-й уровень - межрайонный для оказания специализированной медицинской помощи, преимущественно в экстренной и неотложной форме;</w:t>
      </w:r>
    </w:p>
    <w:p w:rsidR="003549CA" w:rsidRDefault="003549CA" w:rsidP="003549CA">
      <w:pPr>
        <w:widowControl w:val="0"/>
        <w:autoSpaceDE w:val="0"/>
        <w:autoSpaceDN w:val="0"/>
        <w:adjustRightInd w:val="0"/>
        <w:spacing w:line="360" w:lineRule="auto"/>
        <w:ind w:firstLine="540"/>
        <w:jc w:val="both"/>
        <w:rPr>
          <w:rFonts w:ascii="Times New Roman" w:hAnsi="Times New Roman" w:cs="Times New Roman"/>
          <w:sz w:val="28"/>
          <w:szCs w:val="28"/>
        </w:rPr>
      </w:pPr>
      <w:r w:rsidRPr="003549CA">
        <w:rPr>
          <w:rFonts w:ascii="Times New Roman" w:hAnsi="Times New Roman" w:cs="Times New Roman"/>
          <w:sz w:val="28"/>
          <w:szCs w:val="28"/>
        </w:rPr>
        <w:t xml:space="preserve">3-й уровень - городской (региональный) для оказания специализированной, в том числе высокотехнологичной, медицинской помощи. </w:t>
      </w:r>
    </w:p>
    <w:p w:rsidR="00C66BF2" w:rsidRDefault="00C66BF2" w:rsidP="003549CA">
      <w:pPr>
        <w:widowControl w:val="0"/>
        <w:autoSpaceDE w:val="0"/>
        <w:autoSpaceDN w:val="0"/>
        <w:adjustRightInd w:val="0"/>
        <w:spacing w:line="360" w:lineRule="auto"/>
        <w:ind w:firstLine="540"/>
        <w:jc w:val="both"/>
        <w:rPr>
          <w:rFonts w:ascii="Times New Roman" w:hAnsi="Times New Roman" w:cs="Times New Roman"/>
          <w:sz w:val="28"/>
          <w:szCs w:val="28"/>
        </w:rPr>
      </w:pPr>
      <w:r w:rsidRPr="003549CA">
        <w:rPr>
          <w:rFonts w:ascii="Times New Roman" w:hAnsi="Times New Roman" w:cs="Times New Roman"/>
          <w:sz w:val="28"/>
          <w:szCs w:val="28"/>
        </w:rPr>
        <w:t>Настоящий порядок гарантирует оказание своевременной, качественной медицинской помощи больным онкологическими заболеваниями.</w:t>
      </w:r>
    </w:p>
    <w:p w:rsidR="00CB5025" w:rsidRDefault="00CB5025" w:rsidP="003549CA">
      <w:pPr>
        <w:widowControl w:val="0"/>
        <w:autoSpaceDE w:val="0"/>
        <w:autoSpaceDN w:val="0"/>
        <w:adjustRightInd w:val="0"/>
        <w:spacing w:line="360" w:lineRule="auto"/>
        <w:ind w:firstLine="540"/>
        <w:jc w:val="both"/>
        <w:rPr>
          <w:rFonts w:ascii="Times New Roman" w:hAnsi="Times New Roman" w:cs="Times New Roman"/>
          <w:sz w:val="28"/>
          <w:szCs w:val="28"/>
        </w:rPr>
      </w:pPr>
      <w:r w:rsidRPr="003549CA">
        <w:rPr>
          <w:rFonts w:ascii="Times New Roman" w:hAnsi="Times New Roman" w:cs="Times New Roman"/>
          <w:sz w:val="28"/>
          <w:szCs w:val="28"/>
        </w:rPr>
        <w:t>При подозрении на наличие опухолевого заболевания у пациента,</w:t>
      </w:r>
      <w:r w:rsidRPr="00CB5025">
        <w:rPr>
          <w:rFonts w:ascii="Times New Roman" w:hAnsi="Times New Roman" w:cs="Times New Roman"/>
          <w:sz w:val="28"/>
          <w:szCs w:val="28"/>
        </w:rPr>
        <w:t xml:space="preserve"> </w:t>
      </w:r>
      <w:r w:rsidRPr="003549CA">
        <w:rPr>
          <w:rFonts w:ascii="Times New Roman" w:hAnsi="Times New Roman" w:cs="Times New Roman"/>
          <w:sz w:val="28"/>
          <w:szCs w:val="28"/>
        </w:rPr>
        <w:t>лечащий врач обеспечивает направление пациента в учреждение 1-го уровня к врачу-онкологу. При наличии результатов клинического анализа крови, общего анализа мочи, рентгенограммы органов грудной клетки в 2-х проекциях – в течение 1-го рабочего дня, при отсутствии перечисленных анализов – в течение 2-х рабочих дней. В случае обращения пациента к врачу-</w:t>
      </w:r>
      <w:proofErr w:type="spellStart"/>
      <w:r w:rsidRPr="003549CA">
        <w:rPr>
          <w:rFonts w:ascii="Times New Roman" w:hAnsi="Times New Roman" w:cs="Times New Roman"/>
          <w:sz w:val="28"/>
          <w:szCs w:val="28"/>
        </w:rPr>
        <w:t>колопроктологу</w:t>
      </w:r>
      <w:proofErr w:type="spellEnd"/>
      <w:r w:rsidRPr="003549CA">
        <w:rPr>
          <w:rFonts w:ascii="Times New Roman" w:hAnsi="Times New Roman" w:cs="Times New Roman"/>
          <w:sz w:val="28"/>
          <w:szCs w:val="28"/>
        </w:rPr>
        <w:t xml:space="preserve"> при подозрении наличия онкологического заболевания толстой кишки обеспечить направление пациента в Санкт-Петербургское государственное бюджетное учреждение здравоохранения "Городская больница № 9". Врач-онколог обеспечивает прием пациентов по направлению лечащего врача в течение 3-х рабочих дней со дня выдачи направления.</w:t>
      </w:r>
      <w:r w:rsidRPr="00CB5025">
        <w:rPr>
          <w:rFonts w:ascii="Times New Roman" w:hAnsi="Times New Roman" w:cs="Times New Roman"/>
          <w:sz w:val="28"/>
          <w:szCs w:val="28"/>
        </w:rPr>
        <w:t xml:space="preserve"> </w:t>
      </w:r>
      <w:r w:rsidRPr="003549CA">
        <w:rPr>
          <w:rFonts w:ascii="Times New Roman" w:hAnsi="Times New Roman" w:cs="Times New Roman"/>
          <w:sz w:val="28"/>
          <w:szCs w:val="28"/>
        </w:rPr>
        <w:t xml:space="preserve">Врач-онколог учреждения 1-го уровня обеспечивает направление в учреждение 2-го уровня для подтверждения или исключения опухолевого диагноза в течение 1-го рабочего дня. Учреждения 2-го уровня обеспечивают прием пациентов по направлению врача-онколога в течение 5-ти рабочих дней со дня выдачи направления. Так же учреждения 2-го уровня обеспечивают проведение клинического и диагностического обследования с </w:t>
      </w:r>
      <w:r w:rsidRPr="003549CA">
        <w:rPr>
          <w:rFonts w:ascii="Times New Roman" w:hAnsi="Times New Roman" w:cs="Times New Roman"/>
          <w:sz w:val="28"/>
          <w:szCs w:val="28"/>
        </w:rPr>
        <w:lastRenderedPageBreak/>
        <w:t>установлением клинического диагноза в течение 14-ти рабочих дней.</w:t>
      </w:r>
    </w:p>
    <w:p w:rsidR="00C66BF2" w:rsidRDefault="00C66BF2" w:rsidP="00C66BF2">
      <w:pPr>
        <w:jc w:val="center"/>
      </w:pPr>
      <w:r>
        <w:object w:dxaOrig="9488" w:dyaOrig="17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612pt" o:ole="">
            <v:imagedata r:id="rId25" o:title=""/>
          </v:shape>
          <o:OLEObject Type="Embed" ProgID="Visio.Drawing.11" ShapeID="_x0000_i1025" DrawAspect="Content" ObjectID="_1523540305" r:id="rId26"/>
        </w:object>
      </w:r>
    </w:p>
    <w:p w:rsidR="00C66BF2" w:rsidRDefault="00C66BF2" w:rsidP="00C66BF2">
      <w:pPr>
        <w:jc w:val="center"/>
        <w:rPr>
          <w:rFonts w:ascii="Times New Roman" w:hAnsi="Times New Roman" w:cs="Times New Roman"/>
          <w:sz w:val="24"/>
          <w:szCs w:val="28"/>
        </w:rPr>
      </w:pPr>
      <w:r w:rsidRPr="00851FA7">
        <w:rPr>
          <w:rFonts w:ascii="Times New Roman" w:hAnsi="Times New Roman" w:cs="Times New Roman"/>
          <w:sz w:val="24"/>
          <w:szCs w:val="28"/>
        </w:rPr>
        <w:t xml:space="preserve">Рисунок </w:t>
      </w:r>
      <w:r w:rsidR="00CB5025">
        <w:rPr>
          <w:rFonts w:ascii="Times New Roman" w:hAnsi="Times New Roman" w:cs="Times New Roman"/>
          <w:sz w:val="24"/>
          <w:szCs w:val="28"/>
        </w:rPr>
        <w:t>18</w:t>
      </w:r>
      <w:r w:rsidRPr="00851FA7">
        <w:rPr>
          <w:rFonts w:ascii="Times New Roman" w:hAnsi="Times New Roman" w:cs="Times New Roman"/>
          <w:sz w:val="24"/>
          <w:szCs w:val="28"/>
        </w:rPr>
        <w:t>. Схема маршрутизации пациентов при подозрении на ЗНО</w:t>
      </w:r>
    </w:p>
    <w:p w:rsidR="00C66BF2" w:rsidRPr="003549CA" w:rsidRDefault="00C66BF2" w:rsidP="003549CA">
      <w:pPr>
        <w:widowControl w:val="0"/>
        <w:autoSpaceDE w:val="0"/>
        <w:autoSpaceDN w:val="0"/>
        <w:adjustRightInd w:val="0"/>
        <w:spacing w:line="360" w:lineRule="auto"/>
        <w:ind w:firstLine="540"/>
        <w:jc w:val="both"/>
        <w:rPr>
          <w:rFonts w:ascii="Times New Roman" w:hAnsi="Times New Roman" w:cs="Times New Roman"/>
          <w:sz w:val="28"/>
          <w:szCs w:val="28"/>
        </w:rPr>
      </w:pPr>
    </w:p>
    <w:p w:rsidR="003549CA" w:rsidRPr="003549CA" w:rsidRDefault="003549CA" w:rsidP="00AB2C3C">
      <w:pPr>
        <w:widowControl w:val="0"/>
        <w:autoSpaceDE w:val="0"/>
        <w:autoSpaceDN w:val="0"/>
        <w:adjustRightInd w:val="0"/>
        <w:spacing w:line="360" w:lineRule="auto"/>
        <w:ind w:firstLine="540"/>
        <w:jc w:val="both"/>
        <w:rPr>
          <w:rFonts w:ascii="Times New Roman" w:hAnsi="Times New Roman" w:cs="Times New Roman"/>
          <w:sz w:val="28"/>
          <w:szCs w:val="28"/>
        </w:rPr>
      </w:pPr>
      <w:r w:rsidRPr="003549CA">
        <w:rPr>
          <w:rFonts w:ascii="Times New Roman" w:hAnsi="Times New Roman" w:cs="Times New Roman"/>
          <w:sz w:val="28"/>
          <w:szCs w:val="28"/>
        </w:rPr>
        <w:lastRenderedPageBreak/>
        <w:t xml:space="preserve">При подтверждении диагноза злокачественного новообразования для пациента организовывается врачебная комиссия, состоящая из онколога, радиолога и </w:t>
      </w:r>
      <w:proofErr w:type="spellStart"/>
      <w:r w:rsidRPr="003549CA">
        <w:rPr>
          <w:rFonts w:ascii="Times New Roman" w:hAnsi="Times New Roman" w:cs="Times New Roman"/>
          <w:sz w:val="28"/>
          <w:szCs w:val="28"/>
        </w:rPr>
        <w:t>химиотерапевта</w:t>
      </w:r>
      <w:proofErr w:type="spellEnd"/>
      <w:r w:rsidRPr="003549CA">
        <w:rPr>
          <w:rFonts w:ascii="Times New Roman" w:hAnsi="Times New Roman" w:cs="Times New Roman"/>
          <w:sz w:val="28"/>
          <w:szCs w:val="28"/>
        </w:rPr>
        <w:t xml:space="preserve">, с последующим определением тактики лечения и направлением на специализированное лечение. В случае опровержения онкологического диагноза пациент направляется к лечащему врачу для дальнейшего наблюдения. </w:t>
      </w:r>
    </w:p>
    <w:p w:rsidR="003549CA" w:rsidRDefault="003549CA" w:rsidP="00AB2C3C">
      <w:pPr>
        <w:widowControl w:val="0"/>
        <w:autoSpaceDE w:val="0"/>
        <w:autoSpaceDN w:val="0"/>
        <w:adjustRightInd w:val="0"/>
        <w:spacing w:line="360" w:lineRule="auto"/>
        <w:ind w:firstLine="540"/>
        <w:jc w:val="both"/>
        <w:rPr>
          <w:rFonts w:ascii="Times New Roman" w:hAnsi="Times New Roman" w:cs="Times New Roman"/>
          <w:sz w:val="28"/>
          <w:szCs w:val="28"/>
        </w:rPr>
      </w:pPr>
      <w:r w:rsidRPr="003549CA">
        <w:rPr>
          <w:rFonts w:ascii="Times New Roman" w:hAnsi="Times New Roman" w:cs="Times New Roman"/>
          <w:sz w:val="28"/>
          <w:szCs w:val="28"/>
        </w:rPr>
        <w:t>На каждом этапе схемы маршрутизации пациента с подозрением на злокачественное новообразование заполняется карта маршрутизации с использова</w:t>
      </w:r>
      <w:r w:rsidR="00CC15B1">
        <w:rPr>
          <w:rFonts w:ascii="Times New Roman" w:hAnsi="Times New Roman" w:cs="Times New Roman"/>
          <w:sz w:val="28"/>
          <w:szCs w:val="28"/>
        </w:rPr>
        <w:t>нием автоматизированной системы</w:t>
      </w:r>
      <w:r w:rsidRPr="003549CA">
        <w:rPr>
          <w:rFonts w:ascii="Times New Roman" w:hAnsi="Times New Roman" w:cs="Times New Roman"/>
          <w:sz w:val="28"/>
          <w:szCs w:val="28"/>
        </w:rPr>
        <w:t xml:space="preserve"> учета карт маршрутизации «Городской реестр карт маршрутизации пациентов с подозрениями на злокачественные новообразования», что позволяет вести тщательный учет лиц с подозрением на злокаче</w:t>
      </w:r>
      <w:r w:rsidR="00FC6F4C">
        <w:rPr>
          <w:rFonts w:ascii="Times New Roman" w:hAnsi="Times New Roman" w:cs="Times New Roman"/>
          <w:sz w:val="28"/>
          <w:szCs w:val="28"/>
        </w:rPr>
        <w:t>ственные новообразования, а так</w:t>
      </w:r>
      <w:r w:rsidRPr="003549CA">
        <w:rPr>
          <w:rFonts w:ascii="Times New Roman" w:hAnsi="Times New Roman" w:cs="Times New Roman"/>
          <w:sz w:val="28"/>
          <w:szCs w:val="28"/>
        </w:rPr>
        <w:t xml:space="preserve">же следить за исполнение сроков, установленных Распоряжением от 6 июня 2013 года </w:t>
      </w:r>
      <w:r w:rsidRPr="003549CA">
        <w:rPr>
          <w:rFonts w:ascii="Times New Roman" w:hAnsi="Times New Roman" w:cs="Times New Roman"/>
          <w:sz w:val="28"/>
          <w:szCs w:val="28"/>
          <w:lang w:val="en-US"/>
        </w:rPr>
        <w:t>N</w:t>
      </w:r>
      <w:r w:rsidRPr="003549CA">
        <w:rPr>
          <w:rFonts w:ascii="Times New Roman" w:hAnsi="Times New Roman" w:cs="Times New Roman"/>
          <w:sz w:val="28"/>
          <w:szCs w:val="28"/>
        </w:rPr>
        <w:t xml:space="preserve"> 223-р</w:t>
      </w:r>
      <w:r w:rsidR="003D42A1" w:rsidRPr="003D42A1">
        <w:rPr>
          <w:rFonts w:ascii="Times New Roman" w:hAnsi="Times New Roman" w:cs="Times New Roman"/>
          <w:sz w:val="28"/>
          <w:szCs w:val="28"/>
        </w:rPr>
        <w:t xml:space="preserve"> [5]</w:t>
      </w:r>
      <w:r w:rsidRPr="003549CA">
        <w:rPr>
          <w:rFonts w:ascii="Times New Roman" w:hAnsi="Times New Roman" w:cs="Times New Roman"/>
          <w:sz w:val="28"/>
          <w:szCs w:val="28"/>
        </w:rPr>
        <w:t xml:space="preserve">. Автоматизированная система учета карт маршрутизации реализована только в Санкт-Петербурге. </w:t>
      </w:r>
    </w:p>
    <w:p w:rsidR="00176C7A" w:rsidRDefault="00176C7A" w:rsidP="00176C7A">
      <w:pPr>
        <w:widowControl w:val="0"/>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структуру онкологической службы города входя</w:t>
      </w:r>
      <w:r w:rsidR="00EC05C3">
        <w:rPr>
          <w:rFonts w:ascii="Times New Roman" w:hAnsi="Times New Roman" w:cs="Times New Roman"/>
          <w:sz w:val="28"/>
          <w:szCs w:val="28"/>
        </w:rPr>
        <w:t>т</w:t>
      </w:r>
      <w:r>
        <w:rPr>
          <w:rFonts w:ascii="Times New Roman" w:hAnsi="Times New Roman" w:cs="Times New Roman"/>
          <w:sz w:val="28"/>
          <w:szCs w:val="28"/>
        </w:rPr>
        <w:t xml:space="preserve"> учреждения федерального и городского подчинения</w:t>
      </w:r>
      <w:r w:rsidR="00AE090E">
        <w:rPr>
          <w:rFonts w:ascii="Times New Roman" w:hAnsi="Times New Roman" w:cs="Times New Roman"/>
          <w:sz w:val="28"/>
          <w:szCs w:val="28"/>
        </w:rPr>
        <w:t>, а так</w:t>
      </w:r>
      <w:r>
        <w:rPr>
          <w:rFonts w:ascii="Times New Roman" w:hAnsi="Times New Roman" w:cs="Times New Roman"/>
          <w:sz w:val="28"/>
          <w:szCs w:val="28"/>
        </w:rPr>
        <w:t xml:space="preserve">же коммерческие клиники. </w:t>
      </w:r>
      <w:r w:rsidR="00AE090E">
        <w:rPr>
          <w:rFonts w:ascii="Times New Roman" w:hAnsi="Times New Roman" w:cs="Times New Roman"/>
          <w:sz w:val="28"/>
          <w:szCs w:val="28"/>
        </w:rPr>
        <w:t>Амбулаторно-поликлиническое звено составляют 45 лечебных учреждений, где осуществляется первичная медико-санитарная помощь и</w:t>
      </w:r>
      <w:r w:rsidR="00851FA7">
        <w:rPr>
          <w:rFonts w:ascii="Times New Roman" w:hAnsi="Times New Roman" w:cs="Times New Roman"/>
          <w:sz w:val="28"/>
          <w:szCs w:val="28"/>
        </w:rPr>
        <w:t xml:space="preserve"> диспансерное наблюдение (табл.</w:t>
      </w:r>
      <w:r w:rsidR="00CC15B1">
        <w:rPr>
          <w:rFonts w:ascii="Times New Roman" w:hAnsi="Times New Roman" w:cs="Times New Roman"/>
          <w:sz w:val="28"/>
          <w:szCs w:val="28"/>
        </w:rPr>
        <w:t xml:space="preserve"> </w:t>
      </w:r>
      <w:r w:rsidR="00CB5025">
        <w:rPr>
          <w:rFonts w:ascii="Times New Roman" w:hAnsi="Times New Roman" w:cs="Times New Roman"/>
          <w:sz w:val="28"/>
          <w:szCs w:val="28"/>
        </w:rPr>
        <w:t>11</w:t>
      </w:r>
      <w:r w:rsidR="00AE090E">
        <w:rPr>
          <w:rFonts w:ascii="Times New Roman" w:hAnsi="Times New Roman" w:cs="Times New Roman"/>
          <w:sz w:val="28"/>
          <w:szCs w:val="28"/>
        </w:rPr>
        <w:t xml:space="preserve">). Обследование и стационарное специализированное лечение осуществляется в 33 медицинских организациях города. 80% коечного фонда онкологической службы приходится на специализированные стационары: </w:t>
      </w:r>
      <w:r w:rsidR="00AE090E" w:rsidRPr="00AE090E">
        <w:rPr>
          <w:rFonts w:ascii="Times New Roman" w:hAnsi="Times New Roman" w:cs="Times New Roman"/>
          <w:sz w:val="28"/>
          <w:szCs w:val="28"/>
        </w:rPr>
        <w:t>Городской клинический онкологический диспансер</w:t>
      </w:r>
      <w:r w:rsidR="006879E3">
        <w:rPr>
          <w:rFonts w:ascii="Times New Roman" w:hAnsi="Times New Roman" w:cs="Times New Roman"/>
          <w:sz w:val="28"/>
          <w:szCs w:val="28"/>
        </w:rPr>
        <w:t xml:space="preserve"> – 41%</w:t>
      </w:r>
      <w:r w:rsidR="00AE090E" w:rsidRPr="00AE090E">
        <w:rPr>
          <w:rFonts w:ascii="Times New Roman" w:hAnsi="Times New Roman" w:cs="Times New Roman"/>
          <w:sz w:val="28"/>
          <w:szCs w:val="28"/>
        </w:rPr>
        <w:t>, Санкт-Петербургский клинический научно-практический центр специализированных видов медицинской помощи (онкологический)</w:t>
      </w:r>
      <w:r w:rsidR="006879E3">
        <w:rPr>
          <w:rFonts w:ascii="Times New Roman" w:hAnsi="Times New Roman" w:cs="Times New Roman"/>
          <w:sz w:val="28"/>
          <w:szCs w:val="28"/>
        </w:rPr>
        <w:t xml:space="preserve"> – 27%</w:t>
      </w:r>
      <w:r w:rsidR="00AE090E" w:rsidRPr="00AE090E">
        <w:rPr>
          <w:rFonts w:ascii="Times New Roman" w:hAnsi="Times New Roman" w:cs="Times New Roman"/>
          <w:sz w:val="28"/>
          <w:szCs w:val="28"/>
        </w:rPr>
        <w:t xml:space="preserve">, Научно-исследовательский институт онкологии имени Н.Н. Петрова </w:t>
      </w:r>
      <w:r w:rsidR="006879E3">
        <w:rPr>
          <w:rFonts w:ascii="Times New Roman" w:hAnsi="Times New Roman" w:cs="Times New Roman"/>
          <w:sz w:val="28"/>
          <w:szCs w:val="28"/>
        </w:rPr>
        <w:t xml:space="preserve">– 20% </w:t>
      </w:r>
      <w:r w:rsidR="00AE090E" w:rsidRPr="00AE090E">
        <w:rPr>
          <w:rFonts w:ascii="Times New Roman" w:hAnsi="Times New Roman" w:cs="Times New Roman"/>
          <w:sz w:val="28"/>
          <w:szCs w:val="28"/>
        </w:rPr>
        <w:t>и Российский научный центр радиологии и хирургических технологий</w:t>
      </w:r>
      <w:r w:rsidR="006879E3">
        <w:rPr>
          <w:rFonts w:ascii="Times New Roman" w:hAnsi="Times New Roman" w:cs="Times New Roman"/>
          <w:sz w:val="28"/>
          <w:szCs w:val="28"/>
        </w:rPr>
        <w:t xml:space="preserve"> – 12%. Удельный вес стационаров для взрослых жителей в коечном фонде онкологического профиля составляет 34</w:t>
      </w:r>
      <w:r w:rsidR="00851FA7">
        <w:rPr>
          <w:rFonts w:ascii="Times New Roman" w:hAnsi="Times New Roman" w:cs="Times New Roman"/>
          <w:sz w:val="28"/>
          <w:szCs w:val="28"/>
        </w:rPr>
        <w:t xml:space="preserve">%, а стационаров для детей – 1% </w:t>
      </w:r>
      <w:r w:rsidR="00851FA7">
        <w:rPr>
          <w:rFonts w:ascii="Times New Roman" w:hAnsi="Times New Roman" w:cs="Times New Roman"/>
          <w:sz w:val="28"/>
          <w:szCs w:val="28"/>
        </w:rPr>
        <w:lastRenderedPageBreak/>
        <w:t>(рис.</w:t>
      </w:r>
      <w:r w:rsidR="00CC15B1">
        <w:rPr>
          <w:rFonts w:ascii="Times New Roman" w:hAnsi="Times New Roman" w:cs="Times New Roman"/>
          <w:sz w:val="28"/>
          <w:szCs w:val="28"/>
        </w:rPr>
        <w:t xml:space="preserve"> </w:t>
      </w:r>
      <w:r w:rsidR="00CB5025">
        <w:rPr>
          <w:rFonts w:ascii="Times New Roman" w:hAnsi="Times New Roman" w:cs="Times New Roman"/>
          <w:sz w:val="28"/>
          <w:szCs w:val="28"/>
        </w:rPr>
        <w:t>19</w:t>
      </w:r>
      <w:r w:rsidR="00851FA7">
        <w:rPr>
          <w:rFonts w:ascii="Times New Roman" w:hAnsi="Times New Roman" w:cs="Times New Roman"/>
          <w:sz w:val="28"/>
          <w:szCs w:val="28"/>
        </w:rPr>
        <w:t>).</w:t>
      </w:r>
      <w:r w:rsidR="006879E3">
        <w:rPr>
          <w:rFonts w:ascii="Times New Roman" w:hAnsi="Times New Roman" w:cs="Times New Roman"/>
          <w:sz w:val="28"/>
          <w:szCs w:val="28"/>
        </w:rPr>
        <w:t xml:space="preserve">  </w:t>
      </w:r>
    </w:p>
    <w:tbl>
      <w:tblPr>
        <w:tblStyle w:val="a3"/>
        <w:tblW w:w="0" w:type="auto"/>
        <w:tblInd w:w="108" w:type="dxa"/>
        <w:tblLayout w:type="fixed"/>
        <w:tblLook w:val="04A0" w:firstRow="1" w:lastRow="0" w:firstColumn="1" w:lastColumn="0" w:noHBand="0" w:noVBand="1"/>
      </w:tblPr>
      <w:tblGrid>
        <w:gridCol w:w="3119"/>
        <w:gridCol w:w="1559"/>
        <w:gridCol w:w="1418"/>
        <w:gridCol w:w="1559"/>
        <w:gridCol w:w="1559"/>
      </w:tblGrid>
      <w:tr w:rsidR="00C66BF2" w:rsidRPr="00851FA7" w:rsidTr="00ED77E5">
        <w:trPr>
          <w:trHeight w:val="1124"/>
        </w:trPr>
        <w:tc>
          <w:tcPr>
            <w:tcW w:w="311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Учреждения здравоохранения</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Количество учреждений</w:t>
            </w:r>
          </w:p>
        </w:tc>
        <w:tc>
          <w:tcPr>
            <w:tcW w:w="1418"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Штатные должности</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Физические лица</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Профильные койки</w:t>
            </w:r>
          </w:p>
        </w:tc>
      </w:tr>
      <w:tr w:rsidR="00C66BF2" w:rsidRPr="00851FA7" w:rsidTr="00ED77E5">
        <w:tc>
          <w:tcPr>
            <w:tcW w:w="3119" w:type="dxa"/>
            <w:vAlign w:val="center"/>
          </w:tcPr>
          <w:p w:rsidR="00C66BF2" w:rsidRPr="00851FA7" w:rsidRDefault="00C66BF2" w:rsidP="00ED77E5">
            <w:pPr>
              <w:spacing w:line="360" w:lineRule="auto"/>
              <w:rPr>
                <w:rFonts w:ascii="Times New Roman" w:hAnsi="Times New Roman" w:cs="Times New Roman"/>
                <w:sz w:val="24"/>
                <w:szCs w:val="28"/>
              </w:rPr>
            </w:pPr>
            <w:r w:rsidRPr="00851FA7">
              <w:rPr>
                <w:rFonts w:ascii="Times New Roman" w:hAnsi="Times New Roman" w:cs="Times New Roman"/>
                <w:sz w:val="24"/>
                <w:szCs w:val="28"/>
              </w:rPr>
              <w:t>Амбулаторно-поликлинические учреждения</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45</w:t>
            </w:r>
          </w:p>
        </w:tc>
        <w:tc>
          <w:tcPr>
            <w:tcW w:w="1418"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196</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140</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p>
        </w:tc>
      </w:tr>
      <w:tr w:rsidR="00C66BF2" w:rsidRPr="00851FA7" w:rsidTr="00ED77E5">
        <w:tc>
          <w:tcPr>
            <w:tcW w:w="3119" w:type="dxa"/>
            <w:vAlign w:val="center"/>
          </w:tcPr>
          <w:p w:rsidR="00C66BF2" w:rsidRPr="00851FA7" w:rsidRDefault="00C66BF2" w:rsidP="00ED77E5">
            <w:pPr>
              <w:spacing w:line="360" w:lineRule="auto"/>
              <w:rPr>
                <w:rFonts w:ascii="Times New Roman" w:hAnsi="Times New Roman" w:cs="Times New Roman"/>
                <w:sz w:val="24"/>
                <w:szCs w:val="28"/>
              </w:rPr>
            </w:pPr>
            <w:r w:rsidRPr="00851FA7">
              <w:rPr>
                <w:rFonts w:ascii="Times New Roman" w:hAnsi="Times New Roman" w:cs="Times New Roman"/>
                <w:sz w:val="24"/>
                <w:szCs w:val="28"/>
              </w:rPr>
              <w:t>Специализированная стационарная помощь</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33</w:t>
            </w:r>
          </w:p>
        </w:tc>
        <w:tc>
          <w:tcPr>
            <w:tcW w:w="1418"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237,75</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189</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3278</w:t>
            </w:r>
          </w:p>
        </w:tc>
      </w:tr>
      <w:tr w:rsidR="00C66BF2" w:rsidRPr="00851FA7" w:rsidTr="00ED77E5">
        <w:tc>
          <w:tcPr>
            <w:tcW w:w="3119" w:type="dxa"/>
            <w:vAlign w:val="center"/>
          </w:tcPr>
          <w:p w:rsidR="00C66BF2" w:rsidRPr="00851FA7" w:rsidRDefault="00C66BF2" w:rsidP="00ED77E5">
            <w:pPr>
              <w:spacing w:line="360" w:lineRule="auto"/>
              <w:rPr>
                <w:rFonts w:ascii="Times New Roman" w:hAnsi="Times New Roman" w:cs="Times New Roman"/>
                <w:sz w:val="24"/>
                <w:szCs w:val="28"/>
              </w:rPr>
            </w:pPr>
            <w:r w:rsidRPr="00851FA7">
              <w:rPr>
                <w:rFonts w:ascii="Times New Roman" w:hAnsi="Times New Roman" w:cs="Times New Roman"/>
                <w:sz w:val="24"/>
                <w:szCs w:val="28"/>
              </w:rPr>
              <w:t>Паллиативная помощь</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8</w:t>
            </w:r>
          </w:p>
        </w:tc>
        <w:tc>
          <w:tcPr>
            <w:tcW w:w="1418"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13,75</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6</w:t>
            </w:r>
          </w:p>
        </w:tc>
        <w:tc>
          <w:tcPr>
            <w:tcW w:w="1559" w:type="dxa"/>
            <w:vAlign w:val="center"/>
          </w:tcPr>
          <w:p w:rsidR="00C66BF2" w:rsidRPr="00851FA7" w:rsidRDefault="00C66BF2" w:rsidP="00ED77E5">
            <w:pPr>
              <w:spacing w:line="360" w:lineRule="auto"/>
              <w:jc w:val="center"/>
              <w:rPr>
                <w:rFonts w:ascii="Times New Roman" w:hAnsi="Times New Roman" w:cs="Times New Roman"/>
                <w:sz w:val="24"/>
                <w:szCs w:val="28"/>
              </w:rPr>
            </w:pPr>
            <w:r w:rsidRPr="00851FA7">
              <w:rPr>
                <w:rFonts w:ascii="Times New Roman" w:hAnsi="Times New Roman" w:cs="Times New Roman"/>
                <w:sz w:val="24"/>
                <w:szCs w:val="28"/>
              </w:rPr>
              <w:t>238</w:t>
            </w:r>
          </w:p>
        </w:tc>
      </w:tr>
    </w:tbl>
    <w:p w:rsidR="00C66BF2" w:rsidRPr="00851FA7" w:rsidRDefault="00C66BF2" w:rsidP="00C66BF2">
      <w:pPr>
        <w:spacing w:before="240"/>
        <w:jc w:val="center"/>
        <w:rPr>
          <w:rFonts w:ascii="Times New Roman" w:hAnsi="Times New Roman" w:cs="Times New Roman"/>
          <w:sz w:val="24"/>
          <w:szCs w:val="28"/>
        </w:rPr>
      </w:pPr>
      <w:r w:rsidRPr="00851FA7">
        <w:rPr>
          <w:rFonts w:ascii="Times New Roman" w:hAnsi="Times New Roman" w:cs="Times New Roman"/>
          <w:sz w:val="24"/>
          <w:szCs w:val="28"/>
        </w:rPr>
        <w:t xml:space="preserve">Таблица </w:t>
      </w:r>
      <w:r w:rsidR="00CB5025">
        <w:rPr>
          <w:rFonts w:ascii="Times New Roman" w:hAnsi="Times New Roman" w:cs="Times New Roman"/>
          <w:sz w:val="24"/>
          <w:szCs w:val="28"/>
        </w:rPr>
        <w:t>11</w:t>
      </w:r>
      <w:r w:rsidRPr="00851FA7">
        <w:rPr>
          <w:rFonts w:ascii="Times New Roman" w:hAnsi="Times New Roman" w:cs="Times New Roman"/>
          <w:sz w:val="24"/>
          <w:szCs w:val="28"/>
        </w:rPr>
        <w:t>. Медицинские организации Санкт-Петербурга, в коечном фонде которых предусмотрено место для оказания помощи онкологическим больным.</w:t>
      </w:r>
    </w:p>
    <w:p w:rsidR="00C66BF2" w:rsidRDefault="00C66BF2" w:rsidP="00176C7A">
      <w:pPr>
        <w:widowControl w:val="0"/>
        <w:autoSpaceDE w:val="0"/>
        <w:autoSpaceDN w:val="0"/>
        <w:adjustRightInd w:val="0"/>
        <w:spacing w:line="360" w:lineRule="auto"/>
        <w:ind w:firstLine="540"/>
        <w:jc w:val="both"/>
        <w:rPr>
          <w:rFonts w:ascii="Times New Roman" w:hAnsi="Times New Roman" w:cs="Times New Roman"/>
          <w:sz w:val="28"/>
          <w:szCs w:val="28"/>
        </w:rPr>
      </w:pPr>
    </w:p>
    <w:p w:rsidR="001D2731" w:rsidRDefault="001D2731" w:rsidP="001D2731">
      <w:pPr>
        <w:spacing w:before="240" w:after="0"/>
        <w:jc w:val="center"/>
        <w:rPr>
          <w:rFonts w:ascii="Times New Roman" w:hAnsi="Times New Roman" w:cs="Times New Roman"/>
          <w:sz w:val="28"/>
          <w:szCs w:val="28"/>
        </w:rPr>
      </w:pPr>
      <w:r>
        <w:rPr>
          <w:noProof/>
          <w:lang w:eastAsia="ru-RU"/>
        </w:rPr>
        <w:drawing>
          <wp:inline distT="0" distB="0" distL="0" distR="0" wp14:anchorId="7324A3A0" wp14:editId="5FA6263C">
            <wp:extent cx="5520267" cy="3562350"/>
            <wp:effectExtent l="0" t="0" r="444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D2731" w:rsidRPr="00851FA7" w:rsidRDefault="001D2731" w:rsidP="001D2731">
      <w:pPr>
        <w:jc w:val="center"/>
        <w:rPr>
          <w:rFonts w:ascii="Times New Roman" w:hAnsi="Times New Roman" w:cs="Times New Roman"/>
          <w:sz w:val="24"/>
          <w:szCs w:val="28"/>
        </w:rPr>
      </w:pPr>
      <w:r w:rsidRPr="00851FA7">
        <w:rPr>
          <w:rFonts w:ascii="Times New Roman" w:hAnsi="Times New Roman" w:cs="Times New Roman"/>
          <w:sz w:val="24"/>
          <w:szCs w:val="28"/>
        </w:rPr>
        <w:t xml:space="preserve">Рисунок </w:t>
      </w:r>
      <w:r w:rsidR="00CB5025">
        <w:rPr>
          <w:rFonts w:ascii="Times New Roman" w:hAnsi="Times New Roman" w:cs="Times New Roman"/>
          <w:sz w:val="24"/>
          <w:szCs w:val="28"/>
        </w:rPr>
        <w:t>19</w:t>
      </w:r>
      <w:r w:rsidRPr="00851FA7">
        <w:rPr>
          <w:rFonts w:ascii="Times New Roman" w:hAnsi="Times New Roman" w:cs="Times New Roman"/>
          <w:sz w:val="24"/>
          <w:szCs w:val="28"/>
        </w:rPr>
        <w:t>. Распределение онкологического коечного фонда по типам стационаров Санкт-Пете</w:t>
      </w:r>
      <w:r>
        <w:rPr>
          <w:rFonts w:ascii="Times New Roman" w:hAnsi="Times New Roman" w:cs="Times New Roman"/>
          <w:sz w:val="24"/>
          <w:szCs w:val="28"/>
        </w:rPr>
        <w:t>р</w:t>
      </w:r>
      <w:r w:rsidRPr="00851FA7">
        <w:rPr>
          <w:rFonts w:ascii="Times New Roman" w:hAnsi="Times New Roman" w:cs="Times New Roman"/>
          <w:sz w:val="24"/>
          <w:szCs w:val="28"/>
        </w:rPr>
        <w:t>бурга.</w:t>
      </w:r>
    </w:p>
    <w:p w:rsidR="001D2731" w:rsidRDefault="001D2731" w:rsidP="00176C7A">
      <w:pPr>
        <w:widowControl w:val="0"/>
        <w:autoSpaceDE w:val="0"/>
        <w:autoSpaceDN w:val="0"/>
        <w:adjustRightInd w:val="0"/>
        <w:spacing w:line="360" w:lineRule="auto"/>
        <w:ind w:firstLine="540"/>
        <w:jc w:val="both"/>
        <w:rPr>
          <w:rFonts w:ascii="Times New Roman" w:hAnsi="Times New Roman" w:cs="Times New Roman"/>
          <w:sz w:val="28"/>
          <w:szCs w:val="28"/>
        </w:rPr>
      </w:pPr>
    </w:p>
    <w:p w:rsidR="001D2731" w:rsidRDefault="001D2731" w:rsidP="001D2731">
      <w:pPr>
        <w:widowControl w:val="0"/>
        <w:autoSpaceDE w:val="0"/>
        <w:autoSpaceDN w:val="0"/>
        <w:adjustRightInd w:val="0"/>
        <w:spacing w:after="0" w:line="360" w:lineRule="auto"/>
        <w:ind w:firstLine="540"/>
        <w:jc w:val="both"/>
        <w:rPr>
          <w:rFonts w:ascii="Times New Roman" w:hAnsi="Times New Roman" w:cs="Times New Roman"/>
          <w:sz w:val="28"/>
          <w:szCs w:val="28"/>
        </w:rPr>
      </w:pPr>
      <w:r>
        <w:rPr>
          <w:noProof/>
          <w:lang w:eastAsia="ru-RU"/>
        </w:rPr>
        <w:lastRenderedPageBreak/>
        <w:drawing>
          <wp:inline distT="0" distB="0" distL="0" distR="0" wp14:anchorId="450807B4" wp14:editId="601C4CEB">
            <wp:extent cx="507173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2731" w:rsidRPr="00851FA7" w:rsidRDefault="001D2731" w:rsidP="001D2731">
      <w:pPr>
        <w:jc w:val="center"/>
        <w:rPr>
          <w:rFonts w:ascii="Times New Roman" w:eastAsiaTheme="majorEastAsia" w:hAnsi="Times New Roman" w:cstheme="majorBidi"/>
          <w:bCs/>
          <w:sz w:val="24"/>
          <w:szCs w:val="24"/>
          <w:lang w:eastAsia="ru-RU"/>
        </w:rPr>
      </w:pPr>
      <w:r w:rsidRPr="00851FA7">
        <w:rPr>
          <w:rFonts w:ascii="Times New Roman" w:eastAsiaTheme="majorEastAsia" w:hAnsi="Times New Roman" w:cstheme="majorBidi"/>
          <w:bCs/>
          <w:sz w:val="24"/>
          <w:szCs w:val="24"/>
          <w:lang w:eastAsia="ru-RU"/>
        </w:rPr>
        <w:t xml:space="preserve">Рисунок </w:t>
      </w:r>
      <w:r w:rsidR="00CB5025">
        <w:rPr>
          <w:rFonts w:ascii="Times New Roman" w:eastAsiaTheme="majorEastAsia" w:hAnsi="Times New Roman" w:cstheme="majorBidi"/>
          <w:bCs/>
          <w:sz w:val="24"/>
          <w:szCs w:val="24"/>
          <w:lang w:eastAsia="ru-RU"/>
        </w:rPr>
        <w:t>20</w:t>
      </w:r>
      <w:r w:rsidRPr="00851FA7">
        <w:rPr>
          <w:rFonts w:ascii="Times New Roman" w:eastAsiaTheme="majorEastAsia" w:hAnsi="Times New Roman" w:cstheme="majorBidi"/>
          <w:bCs/>
          <w:sz w:val="24"/>
          <w:szCs w:val="24"/>
          <w:lang w:eastAsia="ru-RU"/>
        </w:rPr>
        <w:t>. Распределение стационар</w:t>
      </w:r>
      <w:r>
        <w:rPr>
          <w:rFonts w:ascii="Times New Roman" w:eastAsiaTheme="majorEastAsia" w:hAnsi="Times New Roman" w:cstheme="majorBidi"/>
          <w:bCs/>
          <w:sz w:val="24"/>
          <w:szCs w:val="24"/>
          <w:lang w:eastAsia="ru-RU"/>
        </w:rPr>
        <w:t>ов</w:t>
      </w:r>
      <w:r w:rsidRPr="00851FA7">
        <w:rPr>
          <w:rFonts w:ascii="Times New Roman" w:eastAsiaTheme="majorEastAsia" w:hAnsi="Times New Roman" w:cstheme="majorBidi"/>
          <w:bCs/>
          <w:sz w:val="24"/>
          <w:szCs w:val="24"/>
          <w:lang w:eastAsia="ru-RU"/>
        </w:rPr>
        <w:t xml:space="preserve"> </w:t>
      </w:r>
      <w:r>
        <w:rPr>
          <w:rFonts w:ascii="Times New Roman" w:eastAsiaTheme="majorEastAsia" w:hAnsi="Times New Roman" w:cstheme="majorBidi"/>
          <w:bCs/>
          <w:sz w:val="24"/>
          <w:szCs w:val="24"/>
          <w:lang w:eastAsia="ru-RU"/>
        </w:rPr>
        <w:t xml:space="preserve">для взрослых по количеству </w:t>
      </w:r>
      <w:r w:rsidRPr="00851FA7">
        <w:rPr>
          <w:rFonts w:ascii="Times New Roman" w:eastAsiaTheme="majorEastAsia" w:hAnsi="Times New Roman" w:cstheme="majorBidi"/>
          <w:bCs/>
          <w:sz w:val="24"/>
          <w:szCs w:val="24"/>
          <w:lang w:eastAsia="ru-RU"/>
        </w:rPr>
        <w:t>коек</w:t>
      </w:r>
      <w:r>
        <w:rPr>
          <w:rFonts w:ascii="Times New Roman" w:eastAsiaTheme="majorEastAsia" w:hAnsi="Times New Roman" w:cstheme="majorBidi"/>
          <w:bCs/>
          <w:sz w:val="24"/>
          <w:szCs w:val="24"/>
          <w:lang w:eastAsia="ru-RU"/>
        </w:rPr>
        <w:t xml:space="preserve"> онкологического профиля</w:t>
      </w:r>
      <w:r w:rsidRPr="00851FA7">
        <w:rPr>
          <w:rFonts w:ascii="Times New Roman" w:eastAsiaTheme="majorEastAsia" w:hAnsi="Times New Roman" w:cstheme="majorBidi"/>
          <w:bCs/>
          <w:sz w:val="24"/>
          <w:szCs w:val="24"/>
          <w:lang w:eastAsia="ru-RU"/>
        </w:rPr>
        <w:t xml:space="preserve"> в</w:t>
      </w:r>
      <w:r w:rsidRPr="001D2731">
        <w:rPr>
          <w:rFonts w:ascii="Times New Roman" w:eastAsiaTheme="majorEastAsia" w:hAnsi="Times New Roman" w:cstheme="majorBidi"/>
          <w:bCs/>
          <w:sz w:val="24"/>
          <w:szCs w:val="24"/>
          <w:lang w:eastAsia="ru-RU"/>
        </w:rPr>
        <w:t xml:space="preserve"> </w:t>
      </w:r>
      <w:r w:rsidRPr="00851FA7">
        <w:rPr>
          <w:rFonts w:ascii="Times New Roman" w:eastAsiaTheme="majorEastAsia" w:hAnsi="Times New Roman" w:cstheme="majorBidi"/>
          <w:bCs/>
          <w:sz w:val="24"/>
          <w:szCs w:val="24"/>
          <w:lang w:eastAsia="ru-RU"/>
        </w:rPr>
        <w:t>Санкт-Петербург</w:t>
      </w:r>
      <w:r>
        <w:rPr>
          <w:rFonts w:ascii="Times New Roman" w:eastAsiaTheme="majorEastAsia" w:hAnsi="Times New Roman" w:cstheme="majorBidi"/>
          <w:bCs/>
          <w:sz w:val="24"/>
          <w:szCs w:val="24"/>
          <w:lang w:eastAsia="ru-RU"/>
        </w:rPr>
        <w:t>е</w:t>
      </w:r>
    </w:p>
    <w:p w:rsidR="001D2731" w:rsidRDefault="00B66DA4" w:rsidP="00176C7A">
      <w:pPr>
        <w:widowControl w:val="0"/>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стационаров для взрослых по количеству коек онкологического профиля соответствует экспоненциальному распределению (рис.</w:t>
      </w:r>
      <w:r w:rsidR="00CC15B1">
        <w:rPr>
          <w:rFonts w:ascii="Times New Roman" w:hAnsi="Times New Roman" w:cs="Times New Roman"/>
          <w:sz w:val="28"/>
          <w:szCs w:val="28"/>
        </w:rPr>
        <w:t xml:space="preserve"> 2</w:t>
      </w:r>
      <w:r w:rsidR="00CB5025">
        <w:rPr>
          <w:rFonts w:ascii="Times New Roman" w:hAnsi="Times New Roman" w:cs="Times New Roman"/>
          <w:sz w:val="28"/>
          <w:szCs w:val="28"/>
        </w:rPr>
        <w:t>0</w:t>
      </w:r>
      <w:r>
        <w:rPr>
          <w:rFonts w:ascii="Times New Roman" w:hAnsi="Times New Roman" w:cs="Times New Roman"/>
          <w:sz w:val="28"/>
          <w:szCs w:val="28"/>
        </w:rPr>
        <w:t>).</w:t>
      </w:r>
      <w:r w:rsidR="00832337">
        <w:rPr>
          <w:rFonts w:ascii="Times New Roman" w:hAnsi="Times New Roman" w:cs="Times New Roman"/>
          <w:sz w:val="28"/>
          <w:szCs w:val="28"/>
        </w:rPr>
        <w:t xml:space="preserve"> Большая часть рассматриваемых стационаров имеет менее 50 коек онкологического профиля. Более двухсот коек онкологического профиля имеет всего лишь 6% стационаров для взрослых.</w:t>
      </w:r>
    </w:p>
    <w:p w:rsidR="00926D15" w:rsidRPr="003549CA" w:rsidRDefault="00E96FB4" w:rsidP="00176C7A">
      <w:pPr>
        <w:widowControl w:val="0"/>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стационарах городского подчинения 53% приходится на онкологические койки для взрослых, 13% занимают онкогинекологические койки и вдвое меньше – урологические койки (рис.</w:t>
      </w:r>
      <w:r w:rsidR="00C66BF2">
        <w:rPr>
          <w:rFonts w:ascii="Times New Roman" w:hAnsi="Times New Roman" w:cs="Times New Roman"/>
          <w:sz w:val="28"/>
          <w:szCs w:val="28"/>
        </w:rPr>
        <w:t xml:space="preserve"> 2</w:t>
      </w:r>
      <w:r w:rsidR="00CB5025">
        <w:rPr>
          <w:rFonts w:ascii="Times New Roman" w:hAnsi="Times New Roman" w:cs="Times New Roman"/>
          <w:sz w:val="28"/>
          <w:szCs w:val="28"/>
        </w:rPr>
        <w:t>1</w:t>
      </w:r>
      <w:r>
        <w:rPr>
          <w:rFonts w:ascii="Times New Roman" w:hAnsi="Times New Roman" w:cs="Times New Roman"/>
          <w:sz w:val="28"/>
          <w:szCs w:val="28"/>
        </w:rPr>
        <w:t>).</w:t>
      </w:r>
      <w:r w:rsidR="00926D15" w:rsidRPr="00926D15">
        <w:rPr>
          <w:rFonts w:ascii="Times New Roman" w:hAnsi="Times New Roman" w:cs="Times New Roman"/>
          <w:sz w:val="28"/>
          <w:szCs w:val="28"/>
        </w:rPr>
        <w:t xml:space="preserve">   По распределению загрузки койки в стационарах системы КЗ СПб норматив 100% превышают только онкологические койки по торакальному </w:t>
      </w:r>
      <w:r>
        <w:rPr>
          <w:rFonts w:ascii="Times New Roman" w:hAnsi="Times New Roman" w:cs="Times New Roman"/>
          <w:sz w:val="28"/>
          <w:szCs w:val="28"/>
        </w:rPr>
        <w:t>профилю – 140%, вместе с этим констатируется неполная загрузка койки по следующим профилям: онкологические опухолей костей, кожи и мягких тканей, онкологические опухолей головы и шеи и онкологические абдоминальные (рис.</w:t>
      </w:r>
      <w:r w:rsidR="00C66BF2">
        <w:rPr>
          <w:rFonts w:ascii="Times New Roman" w:hAnsi="Times New Roman" w:cs="Times New Roman"/>
          <w:sz w:val="28"/>
          <w:szCs w:val="28"/>
        </w:rPr>
        <w:t xml:space="preserve"> </w:t>
      </w:r>
      <w:r w:rsidR="00CB5025">
        <w:rPr>
          <w:rFonts w:ascii="Times New Roman" w:hAnsi="Times New Roman" w:cs="Times New Roman"/>
          <w:sz w:val="28"/>
          <w:szCs w:val="28"/>
        </w:rPr>
        <w:t>22</w:t>
      </w:r>
      <w:r>
        <w:rPr>
          <w:rFonts w:ascii="Times New Roman" w:hAnsi="Times New Roman" w:cs="Times New Roman"/>
          <w:sz w:val="28"/>
          <w:szCs w:val="28"/>
        </w:rPr>
        <w:t>).</w:t>
      </w:r>
    </w:p>
    <w:p w:rsidR="00856757" w:rsidRDefault="00856757" w:rsidP="00851FA7">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учреждениях, оказывающих специал</w:t>
      </w:r>
      <w:r w:rsidR="00555509">
        <w:rPr>
          <w:rFonts w:ascii="Times New Roman" w:hAnsi="Times New Roman" w:cs="Times New Roman"/>
          <w:sz w:val="28"/>
          <w:szCs w:val="28"/>
        </w:rPr>
        <w:t>изированную стационарную помощь</w:t>
      </w:r>
      <w:r>
        <w:rPr>
          <w:rFonts w:ascii="Times New Roman" w:hAnsi="Times New Roman" w:cs="Times New Roman"/>
          <w:sz w:val="28"/>
          <w:szCs w:val="28"/>
        </w:rPr>
        <w:t>, приходится 3,8 врача на 100 тыс. населения Санкт-Петербурга,  а в амбулаторно-поликлинических учреждения – 2,8 врача на 100 тыс. жителей.</w:t>
      </w:r>
    </w:p>
    <w:p w:rsidR="006879E3" w:rsidRDefault="006879E3" w:rsidP="00C12C3B">
      <w:pPr>
        <w:spacing w:after="0"/>
        <w:rPr>
          <w:rFonts w:ascii="Times New Roman" w:eastAsiaTheme="majorEastAsia" w:hAnsi="Times New Roman" w:cstheme="majorBidi"/>
          <w:b/>
          <w:bCs/>
          <w:sz w:val="28"/>
          <w:szCs w:val="28"/>
          <w:lang w:eastAsia="ru-RU"/>
        </w:rPr>
      </w:pPr>
      <w:r w:rsidRPr="00B73E13">
        <w:rPr>
          <w:rFonts w:ascii="Times New Roman" w:eastAsiaTheme="majorEastAsia" w:hAnsi="Times New Roman" w:cstheme="majorBidi"/>
          <w:b/>
          <w:bCs/>
          <w:noProof/>
          <w:sz w:val="28"/>
          <w:szCs w:val="28"/>
          <w:lang w:eastAsia="ru-RU"/>
        </w:rPr>
        <w:lastRenderedPageBreak/>
        <w:drawing>
          <wp:inline distT="0" distB="0" distL="0" distR="0" wp14:anchorId="15607745" wp14:editId="30CC61B7">
            <wp:extent cx="5904000" cy="3819525"/>
            <wp:effectExtent l="0" t="0" r="190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879E3" w:rsidRPr="00851FA7" w:rsidRDefault="006879E3" w:rsidP="006879E3">
      <w:pPr>
        <w:jc w:val="center"/>
        <w:rPr>
          <w:rFonts w:ascii="Times New Roman" w:eastAsiaTheme="majorEastAsia" w:hAnsi="Times New Roman" w:cstheme="majorBidi"/>
          <w:bCs/>
          <w:sz w:val="24"/>
          <w:szCs w:val="24"/>
          <w:lang w:eastAsia="ru-RU"/>
        </w:rPr>
      </w:pPr>
      <w:r w:rsidRPr="00851FA7">
        <w:rPr>
          <w:rFonts w:ascii="Times New Roman" w:eastAsiaTheme="majorEastAsia" w:hAnsi="Times New Roman" w:cstheme="majorBidi"/>
          <w:bCs/>
          <w:sz w:val="24"/>
          <w:szCs w:val="24"/>
          <w:lang w:eastAsia="ru-RU"/>
        </w:rPr>
        <w:t xml:space="preserve">Рисунок </w:t>
      </w:r>
      <w:r w:rsidR="00CB5025">
        <w:rPr>
          <w:rFonts w:ascii="Times New Roman" w:eastAsiaTheme="majorEastAsia" w:hAnsi="Times New Roman" w:cstheme="majorBidi"/>
          <w:bCs/>
          <w:sz w:val="24"/>
          <w:szCs w:val="24"/>
          <w:lang w:eastAsia="ru-RU"/>
        </w:rPr>
        <w:t>21</w:t>
      </w:r>
      <w:r w:rsidRPr="00851FA7">
        <w:rPr>
          <w:rFonts w:ascii="Times New Roman" w:eastAsiaTheme="majorEastAsia" w:hAnsi="Times New Roman" w:cstheme="majorBidi"/>
          <w:bCs/>
          <w:sz w:val="24"/>
          <w:szCs w:val="24"/>
          <w:lang w:eastAsia="ru-RU"/>
        </w:rPr>
        <w:t xml:space="preserve">. Распределение количества коек по профилю в стационарах системы </w:t>
      </w:r>
      <w:r w:rsidR="00851FA7">
        <w:rPr>
          <w:rFonts w:ascii="Times New Roman" w:eastAsiaTheme="majorEastAsia" w:hAnsi="Times New Roman" w:cstheme="majorBidi"/>
          <w:bCs/>
          <w:sz w:val="24"/>
          <w:szCs w:val="24"/>
          <w:lang w:eastAsia="ru-RU"/>
        </w:rPr>
        <w:br/>
      </w:r>
      <w:r w:rsidRPr="00851FA7">
        <w:rPr>
          <w:rFonts w:ascii="Times New Roman" w:eastAsiaTheme="majorEastAsia" w:hAnsi="Times New Roman" w:cstheme="majorBidi"/>
          <w:bCs/>
          <w:sz w:val="24"/>
          <w:szCs w:val="24"/>
          <w:lang w:eastAsia="ru-RU"/>
        </w:rPr>
        <w:t>Комитета по здравоохранению Санкт-Петербурга</w:t>
      </w:r>
    </w:p>
    <w:p w:rsidR="00926D15" w:rsidRDefault="006879E3" w:rsidP="00926D15">
      <w:pPr>
        <w:jc w:val="center"/>
        <w:rPr>
          <w:rFonts w:ascii="Times New Roman" w:eastAsiaTheme="majorEastAsia" w:hAnsi="Times New Roman" w:cstheme="majorBidi"/>
          <w:bCs/>
          <w:sz w:val="24"/>
          <w:szCs w:val="28"/>
          <w:lang w:eastAsia="ru-RU"/>
        </w:rPr>
      </w:pPr>
      <w:r w:rsidRPr="00B73E13">
        <w:rPr>
          <w:rFonts w:ascii="Times New Roman" w:eastAsiaTheme="majorEastAsia" w:hAnsi="Times New Roman" w:cstheme="majorBidi"/>
          <w:b/>
          <w:bCs/>
          <w:noProof/>
          <w:sz w:val="28"/>
          <w:szCs w:val="28"/>
          <w:lang w:eastAsia="ru-RU"/>
        </w:rPr>
        <w:drawing>
          <wp:inline distT="0" distB="0" distL="0" distR="0" wp14:anchorId="2BCD868B" wp14:editId="06AF4CE7">
            <wp:extent cx="5868000" cy="423862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926D15" w:rsidRPr="00C12C3B">
        <w:rPr>
          <w:rFonts w:ascii="Times New Roman" w:eastAsiaTheme="majorEastAsia" w:hAnsi="Times New Roman" w:cstheme="majorBidi"/>
          <w:bCs/>
          <w:sz w:val="24"/>
          <w:szCs w:val="28"/>
          <w:lang w:eastAsia="ru-RU"/>
        </w:rPr>
        <w:t xml:space="preserve">Рисунок </w:t>
      </w:r>
      <w:r w:rsidR="00C66BF2">
        <w:rPr>
          <w:rFonts w:ascii="Times New Roman" w:eastAsiaTheme="majorEastAsia" w:hAnsi="Times New Roman" w:cstheme="majorBidi"/>
          <w:bCs/>
          <w:sz w:val="24"/>
          <w:szCs w:val="28"/>
          <w:lang w:eastAsia="ru-RU"/>
        </w:rPr>
        <w:t>2</w:t>
      </w:r>
      <w:r w:rsidR="00CB5025">
        <w:rPr>
          <w:rFonts w:ascii="Times New Roman" w:eastAsiaTheme="majorEastAsia" w:hAnsi="Times New Roman" w:cstheme="majorBidi"/>
          <w:bCs/>
          <w:sz w:val="24"/>
          <w:szCs w:val="28"/>
          <w:lang w:eastAsia="ru-RU"/>
        </w:rPr>
        <w:t>2</w:t>
      </w:r>
      <w:r w:rsidR="00926D15" w:rsidRPr="00C12C3B">
        <w:rPr>
          <w:rFonts w:ascii="Times New Roman" w:eastAsiaTheme="majorEastAsia" w:hAnsi="Times New Roman" w:cstheme="majorBidi"/>
          <w:bCs/>
          <w:sz w:val="24"/>
          <w:szCs w:val="28"/>
          <w:lang w:eastAsia="ru-RU"/>
        </w:rPr>
        <w:t xml:space="preserve">. Распределение загрузки койки по профилю в стационарах системы </w:t>
      </w:r>
      <w:r w:rsidR="00C12C3B">
        <w:rPr>
          <w:rFonts w:ascii="Times New Roman" w:eastAsiaTheme="majorEastAsia" w:hAnsi="Times New Roman" w:cstheme="majorBidi"/>
          <w:bCs/>
          <w:sz w:val="24"/>
          <w:szCs w:val="28"/>
          <w:lang w:eastAsia="ru-RU"/>
        </w:rPr>
        <w:br/>
      </w:r>
      <w:r w:rsidR="00926D15" w:rsidRPr="00C12C3B">
        <w:rPr>
          <w:rFonts w:ascii="Times New Roman" w:eastAsiaTheme="majorEastAsia" w:hAnsi="Times New Roman" w:cstheme="majorBidi"/>
          <w:bCs/>
          <w:sz w:val="24"/>
          <w:szCs w:val="28"/>
          <w:lang w:eastAsia="ru-RU"/>
        </w:rPr>
        <w:t>Комитета по здравоохранению Санкт-Петербурга</w:t>
      </w:r>
    </w:p>
    <w:p w:rsidR="003604CF" w:rsidRDefault="003604CF" w:rsidP="00555509">
      <w:pPr>
        <w:spacing w:after="0"/>
        <w:jc w:val="center"/>
        <w:rPr>
          <w:rFonts w:ascii="Times New Roman" w:eastAsiaTheme="majorEastAsia" w:hAnsi="Times New Roman" w:cstheme="majorBidi"/>
          <w:bCs/>
          <w:sz w:val="24"/>
          <w:szCs w:val="28"/>
          <w:lang w:eastAsia="ru-RU"/>
        </w:rPr>
      </w:pPr>
      <w:r>
        <w:rPr>
          <w:noProof/>
          <w:lang w:eastAsia="ru-RU"/>
        </w:rPr>
        <w:lastRenderedPageBreak/>
        <w:drawing>
          <wp:inline distT="0" distB="0" distL="0" distR="0" wp14:anchorId="7575F99C" wp14:editId="49F5CEAE">
            <wp:extent cx="4960620" cy="2316480"/>
            <wp:effectExtent l="0" t="0" r="0" b="76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604CF" w:rsidRDefault="003604CF" w:rsidP="003604CF">
      <w:pPr>
        <w:jc w:val="center"/>
        <w:rPr>
          <w:rFonts w:ascii="Times New Roman" w:eastAsiaTheme="majorEastAsia" w:hAnsi="Times New Roman" w:cstheme="majorBidi"/>
          <w:bCs/>
          <w:sz w:val="24"/>
          <w:szCs w:val="28"/>
          <w:lang w:eastAsia="ru-RU"/>
        </w:rPr>
      </w:pPr>
      <w:r w:rsidRPr="00C12C3B">
        <w:rPr>
          <w:rFonts w:ascii="Times New Roman" w:eastAsiaTheme="majorEastAsia" w:hAnsi="Times New Roman" w:cstheme="majorBidi"/>
          <w:bCs/>
          <w:sz w:val="24"/>
          <w:szCs w:val="28"/>
          <w:lang w:eastAsia="ru-RU"/>
        </w:rPr>
        <w:t xml:space="preserve">Рисунок </w:t>
      </w:r>
      <w:r w:rsidR="00C66BF2">
        <w:rPr>
          <w:rFonts w:ascii="Times New Roman" w:eastAsiaTheme="majorEastAsia" w:hAnsi="Times New Roman" w:cstheme="majorBidi"/>
          <w:bCs/>
          <w:sz w:val="24"/>
          <w:szCs w:val="28"/>
          <w:lang w:eastAsia="ru-RU"/>
        </w:rPr>
        <w:t>2</w:t>
      </w:r>
      <w:r w:rsidR="00CB5025">
        <w:rPr>
          <w:rFonts w:ascii="Times New Roman" w:eastAsiaTheme="majorEastAsia" w:hAnsi="Times New Roman" w:cstheme="majorBidi"/>
          <w:bCs/>
          <w:sz w:val="24"/>
          <w:szCs w:val="28"/>
          <w:lang w:eastAsia="ru-RU"/>
        </w:rPr>
        <w:t>3</w:t>
      </w:r>
      <w:r w:rsidRPr="00C12C3B">
        <w:rPr>
          <w:rFonts w:ascii="Times New Roman" w:eastAsiaTheme="majorEastAsia" w:hAnsi="Times New Roman" w:cstheme="majorBidi"/>
          <w:bCs/>
          <w:sz w:val="24"/>
          <w:szCs w:val="28"/>
          <w:lang w:eastAsia="ru-RU"/>
        </w:rPr>
        <w:t xml:space="preserve">. </w:t>
      </w:r>
      <w:r>
        <w:rPr>
          <w:rFonts w:ascii="Times New Roman" w:eastAsiaTheme="majorEastAsia" w:hAnsi="Times New Roman" w:cstheme="majorBidi"/>
          <w:bCs/>
          <w:sz w:val="24"/>
          <w:szCs w:val="28"/>
          <w:lang w:eastAsia="ru-RU"/>
        </w:rPr>
        <w:t xml:space="preserve">Обеспеченность населения </w:t>
      </w:r>
      <w:r w:rsidR="002F56AA">
        <w:rPr>
          <w:rFonts w:ascii="Times New Roman" w:eastAsiaTheme="majorEastAsia" w:hAnsi="Times New Roman" w:cstheme="majorBidi"/>
          <w:bCs/>
          <w:sz w:val="24"/>
          <w:szCs w:val="28"/>
          <w:lang w:eastAsia="ru-RU"/>
        </w:rPr>
        <w:t>койками онкологического профиля жителей</w:t>
      </w:r>
      <w:r w:rsidRPr="00C12C3B">
        <w:rPr>
          <w:rFonts w:ascii="Times New Roman" w:eastAsiaTheme="majorEastAsia" w:hAnsi="Times New Roman" w:cstheme="majorBidi"/>
          <w:bCs/>
          <w:sz w:val="24"/>
          <w:szCs w:val="28"/>
          <w:lang w:eastAsia="ru-RU"/>
        </w:rPr>
        <w:t xml:space="preserve"> Санкт-Петербурга</w:t>
      </w:r>
      <w:r w:rsidR="002F56AA">
        <w:rPr>
          <w:rFonts w:ascii="Times New Roman" w:eastAsiaTheme="majorEastAsia" w:hAnsi="Times New Roman" w:cstheme="majorBidi"/>
          <w:bCs/>
          <w:sz w:val="24"/>
          <w:szCs w:val="28"/>
          <w:lang w:eastAsia="ru-RU"/>
        </w:rPr>
        <w:t xml:space="preserve"> (на 10 тыс. населения)</w:t>
      </w:r>
    </w:p>
    <w:p w:rsidR="00555509" w:rsidRPr="00555509" w:rsidRDefault="00DE709A" w:rsidP="00EC05C3">
      <w:pPr>
        <w:spacing w:line="360" w:lineRule="auto"/>
        <w:ind w:firstLine="708"/>
        <w:jc w:val="both"/>
        <w:rPr>
          <w:rFonts w:ascii="Times New Roman" w:eastAsiaTheme="majorEastAsia" w:hAnsi="Times New Roman" w:cstheme="majorBidi"/>
          <w:bCs/>
          <w:sz w:val="28"/>
          <w:szCs w:val="28"/>
          <w:lang w:eastAsia="ru-RU"/>
        </w:rPr>
      </w:pPr>
      <w:r>
        <w:rPr>
          <w:rFonts w:ascii="Times New Roman" w:eastAsiaTheme="majorEastAsia" w:hAnsi="Times New Roman" w:cstheme="majorBidi"/>
          <w:bCs/>
          <w:sz w:val="28"/>
          <w:szCs w:val="28"/>
          <w:lang w:eastAsia="ru-RU"/>
        </w:rPr>
        <w:t>На 10 тысяч жителей Санкт-Петербурга приходится 5 коек онкологического профиля, что в 2 раза больше показателя по России (2,4 койки на 10 тыс. населения РФ в 2013 году)</w:t>
      </w:r>
      <w:r w:rsidR="003D42A1" w:rsidRPr="003D42A1">
        <w:rPr>
          <w:rFonts w:ascii="Times New Roman" w:eastAsiaTheme="majorEastAsia" w:hAnsi="Times New Roman" w:cstheme="majorBidi"/>
          <w:bCs/>
          <w:sz w:val="28"/>
          <w:szCs w:val="28"/>
          <w:lang w:eastAsia="ru-RU"/>
        </w:rPr>
        <w:t xml:space="preserve"> [48]</w:t>
      </w:r>
      <w:r>
        <w:rPr>
          <w:rFonts w:ascii="Times New Roman" w:eastAsiaTheme="majorEastAsia" w:hAnsi="Times New Roman" w:cstheme="majorBidi"/>
          <w:bCs/>
          <w:sz w:val="28"/>
          <w:szCs w:val="28"/>
          <w:lang w:eastAsia="ru-RU"/>
        </w:rPr>
        <w:t>. Следует отметить, что с 2005 года обеспеченность населения койками онкологического профиля остается постоянн</w:t>
      </w:r>
      <w:r w:rsidR="00EC05C3">
        <w:rPr>
          <w:rFonts w:ascii="Times New Roman" w:eastAsiaTheme="majorEastAsia" w:hAnsi="Times New Roman" w:cstheme="majorBidi"/>
          <w:bCs/>
          <w:sz w:val="28"/>
          <w:szCs w:val="28"/>
          <w:lang w:eastAsia="ru-RU"/>
        </w:rPr>
        <w:t>ой (рис. 2</w:t>
      </w:r>
      <w:r w:rsidR="00CB5025">
        <w:rPr>
          <w:rFonts w:ascii="Times New Roman" w:eastAsiaTheme="majorEastAsia" w:hAnsi="Times New Roman" w:cstheme="majorBidi"/>
          <w:bCs/>
          <w:sz w:val="28"/>
          <w:szCs w:val="28"/>
          <w:lang w:eastAsia="ru-RU"/>
        </w:rPr>
        <w:t>3</w:t>
      </w:r>
      <w:r w:rsidR="00EC05C3">
        <w:rPr>
          <w:rFonts w:ascii="Times New Roman" w:eastAsiaTheme="majorEastAsia" w:hAnsi="Times New Roman" w:cstheme="majorBidi"/>
          <w:bCs/>
          <w:sz w:val="28"/>
          <w:szCs w:val="28"/>
          <w:lang w:eastAsia="ru-RU"/>
        </w:rPr>
        <w:t>)</w:t>
      </w:r>
      <w:r>
        <w:rPr>
          <w:rFonts w:ascii="Times New Roman" w:eastAsiaTheme="majorEastAsia" w:hAnsi="Times New Roman" w:cstheme="majorBidi"/>
          <w:bCs/>
          <w:sz w:val="28"/>
          <w:szCs w:val="28"/>
          <w:lang w:eastAsia="ru-RU"/>
        </w:rPr>
        <w:t>.</w:t>
      </w:r>
      <w:r w:rsidR="00CB5025">
        <w:rPr>
          <w:rFonts w:ascii="Times New Roman" w:eastAsiaTheme="majorEastAsia" w:hAnsi="Times New Roman" w:cstheme="majorBidi"/>
          <w:bCs/>
          <w:sz w:val="28"/>
          <w:szCs w:val="28"/>
          <w:lang w:eastAsia="ru-RU"/>
        </w:rPr>
        <w:t xml:space="preserve"> Финансирование онкологической службы Санкт-Петербурга в последние годы увеличивается (рис. 24). Особенное влияние на повышение финансирования оказали указы президента России от 2012 года. </w:t>
      </w:r>
    </w:p>
    <w:p w:rsidR="00926D15" w:rsidRDefault="00107800" w:rsidP="00C12C3B">
      <w:pPr>
        <w:spacing w:after="0"/>
        <w:jc w:val="center"/>
        <w:rPr>
          <w:rFonts w:ascii="Times New Roman" w:eastAsiaTheme="majorEastAsia" w:hAnsi="Times New Roman" w:cstheme="majorBidi"/>
          <w:bCs/>
          <w:sz w:val="28"/>
          <w:szCs w:val="28"/>
          <w:lang w:eastAsia="ru-RU"/>
        </w:rPr>
      </w:pPr>
      <w:r>
        <w:rPr>
          <w:noProof/>
          <w:lang w:eastAsia="ru-RU"/>
        </w:rPr>
        <w:drawing>
          <wp:inline distT="0" distB="0" distL="0" distR="0" wp14:anchorId="6F3E3B61" wp14:editId="58923C37">
            <wp:extent cx="4572000" cy="26289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A7D06" w:rsidRPr="00C12C3B" w:rsidRDefault="00AA7D06" w:rsidP="00926D15">
      <w:pPr>
        <w:jc w:val="center"/>
        <w:rPr>
          <w:rFonts w:ascii="Times New Roman" w:eastAsiaTheme="majorEastAsia" w:hAnsi="Times New Roman" w:cstheme="majorBidi"/>
          <w:bCs/>
          <w:sz w:val="24"/>
          <w:szCs w:val="28"/>
          <w:lang w:eastAsia="ru-RU"/>
        </w:rPr>
      </w:pPr>
      <w:r w:rsidRPr="00C12C3B">
        <w:rPr>
          <w:rFonts w:ascii="Times New Roman" w:eastAsiaTheme="majorEastAsia" w:hAnsi="Times New Roman" w:cstheme="majorBidi"/>
          <w:bCs/>
          <w:sz w:val="24"/>
          <w:szCs w:val="28"/>
          <w:lang w:eastAsia="ru-RU"/>
        </w:rPr>
        <w:t xml:space="preserve">Рисунок </w:t>
      </w:r>
      <w:r w:rsidR="00CB5025">
        <w:rPr>
          <w:rFonts w:ascii="Times New Roman" w:eastAsiaTheme="majorEastAsia" w:hAnsi="Times New Roman" w:cstheme="majorBidi"/>
          <w:bCs/>
          <w:sz w:val="24"/>
          <w:szCs w:val="28"/>
          <w:lang w:eastAsia="ru-RU"/>
        </w:rPr>
        <w:t>24</w:t>
      </w:r>
      <w:r w:rsidRPr="00C12C3B">
        <w:rPr>
          <w:rFonts w:ascii="Times New Roman" w:eastAsiaTheme="majorEastAsia" w:hAnsi="Times New Roman" w:cstheme="majorBidi"/>
          <w:bCs/>
          <w:sz w:val="24"/>
          <w:szCs w:val="28"/>
          <w:lang w:eastAsia="ru-RU"/>
        </w:rPr>
        <w:t xml:space="preserve">. Объем финансирования онкологической службы Санкт-Петербурга, </w:t>
      </w:r>
      <w:r w:rsidRPr="00C12C3B">
        <w:rPr>
          <w:rFonts w:ascii="Times New Roman" w:eastAsiaTheme="majorEastAsia" w:hAnsi="Times New Roman" w:cstheme="majorBidi"/>
          <w:bCs/>
          <w:sz w:val="24"/>
          <w:szCs w:val="28"/>
          <w:lang w:eastAsia="ru-RU"/>
        </w:rPr>
        <w:br/>
        <w:t>млн рублей.</w:t>
      </w:r>
    </w:p>
    <w:p w:rsidR="006879E3" w:rsidRDefault="006879E3" w:rsidP="007F5E0F">
      <w:pPr>
        <w:spacing w:before="240"/>
        <w:jc w:val="both"/>
        <w:rPr>
          <w:rFonts w:ascii="Times New Roman" w:hAnsi="Times New Roman" w:cs="Times New Roman"/>
          <w:sz w:val="24"/>
          <w:szCs w:val="24"/>
        </w:rPr>
      </w:pPr>
      <w:r w:rsidRPr="00C14E04">
        <w:rPr>
          <w:rFonts w:ascii="Times New Roman" w:hAnsi="Times New Roman" w:cs="Times New Roman"/>
          <w:sz w:val="24"/>
          <w:szCs w:val="24"/>
        </w:rPr>
        <w:br w:type="page"/>
      </w:r>
    </w:p>
    <w:p w:rsidR="00823FC0" w:rsidRPr="00F43467" w:rsidRDefault="00823FC0" w:rsidP="00F43467">
      <w:pPr>
        <w:pStyle w:val="1"/>
        <w:spacing w:after="240"/>
        <w:ind w:firstLine="0"/>
        <w:rPr>
          <w:rFonts w:cs="Times New Roman"/>
          <w:sz w:val="36"/>
          <w:szCs w:val="36"/>
        </w:rPr>
      </w:pPr>
      <w:bookmarkStart w:id="12" w:name="_Toc449546725"/>
      <w:r w:rsidRPr="00F43467">
        <w:rPr>
          <w:rFonts w:cs="Times New Roman"/>
          <w:sz w:val="36"/>
          <w:szCs w:val="36"/>
        </w:rPr>
        <w:lastRenderedPageBreak/>
        <w:t xml:space="preserve">Глава 3. </w:t>
      </w:r>
      <w:r w:rsidR="00ED77E5" w:rsidRPr="00F43467">
        <w:rPr>
          <w:rFonts w:cs="Times New Roman"/>
          <w:sz w:val="36"/>
          <w:szCs w:val="36"/>
        </w:rPr>
        <w:t>Онкологическая служба</w:t>
      </w:r>
      <w:r w:rsidRPr="00F43467">
        <w:rPr>
          <w:rFonts w:cs="Times New Roman"/>
          <w:sz w:val="36"/>
          <w:szCs w:val="36"/>
        </w:rPr>
        <w:t xml:space="preserve"> Российск</w:t>
      </w:r>
      <w:r w:rsidR="00ED77E5" w:rsidRPr="00F43467">
        <w:rPr>
          <w:rFonts w:cs="Times New Roman"/>
          <w:sz w:val="36"/>
          <w:szCs w:val="36"/>
        </w:rPr>
        <w:t>ой Федерации</w:t>
      </w:r>
      <w:bookmarkEnd w:id="12"/>
    </w:p>
    <w:p w:rsidR="00823FC0" w:rsidRPr="00F43467" w:rsidRDefault="00927215" w:rsidP="00F43467">
      <w:pPr>
        <w:pStyle w:val="2"/>
        <w:spacing w:after="240"/>
        <w:jc w:val="center"/>
        <w:rPr>
          <w:rFonts w:ascii="Times New Roman" w:hAnsi="Times New Roman" w:cs="Times New Roman"/>
          <w:color w:val="auto"/>
          <w:sz w:val="32"/>
          <w:szCs w:val="32"/>
        </w:rPr>
      </w:pPr>
      <w:bookmarkStart w:id="13" w:name="_Toc449546726"/>
      <w:r>
        <w:rPr>
          <w:rFonts w:ascii="Times New Roman" w:hAnsi="Times New Roman" w:cs="Times New Roman"/>
          <w:color w:val="auto"/>
          <w:sz w:val="32"/>
          <w:szCs w:val="32"/>
        </w:rPr>
        <w:t>3.</w:t>
      </w:r>
      <w:r w:rsidR="004C1D49" w:rsidRPr="00F43467">
        <w:rPr>
          <w:rFonts w:ascii="Times New Roman" w:hAnsi="Times New Roman" w:cs="Times New Roman"/>
          <w:color w:val="auto"/>
          <w:sz w:val="32"/>
          <w:szCs w:val="32"/>
        </w:rPr>
        <w:t>1. Заболеваемость и смертность</w:t>
      </w:r>
      <w:r w:rsidR="00823FC0" w:rsidRPr="00F43467">
        <w:rPr>
          <w:rFonts w:ascii="Times New Roman" w:hAnsi="Times New Roman" w:cs="Times New Roman"/>
          <w:color w:val="auto"/>
          <w:sz w:val="32"/>
          <w:szCs w:val="32"/>
        </w:rPr>
        <w:t xml:space="preserve"> по причине</w:t>
      </w:r>
      <w:r w:rsidR="004C1D49" w:rsidRPr="00F43467">
        <w:rPr>
          <w:rFonts w:ascii="Times New Roman" w:hAnsi="Times New Roman" w:cs="Times New Roman"/>
          <w:color w:val="auto"/>
          <w:sz w:val="32"/>
          <w:szCs w:val="32"/>
        </w:rPr>
        <w:t xml:space="preserve"> </w:t>
      </w:r>
      <w:r w:rsidR="00823FC0" w:rsidRPr="00F43467">
        <w:rPr>
          <w:rFonts w:ascii="Times New Roman" w:hAnsi="Times New Roman" w:cs="Times New Roman"/>
          <w:color w:val="auto"/>
          <w:sz w:val="32"/>
          <w:szCs w:val="32"/>
        </w:rPr>
        <w:t>злокачественных новообразований у</w:t>
      </w:r>
      <w:r w:rsidR="004C1D49" w:rsidRPr="00F43467">
        <w:rPr>
          <w:rFonts w:ascii="Times New Roman" w:hAnsi="Times New Roman" w:cs="Times New Roman"/>
          <w:color w:val="auto"/>
          <w:sz w:val="32"/>
          <w:szCs w:val="32"/>
        </w:rPr>
        <w:t xml:space="preserve"> </w:t>
      </w:r>
      <w:r w:rsidR="00823FC0" w:rsidRPr="00F43467">
        <w:rPr>
          <w:rFonts w:ascii="Times New Roman" w:hAnsi="Times New Roman" w:cs="Times New Roman"/>
          <w:color w:val="auto"/>
          <w:sz w:val="32"/>
          <w:szCs w:val="32"/>
        </w:rPr>
        <w:t>жителей России</w:t>
      </w:r>
      <w:bookmarkEnd w:id="13"/>
    </w:p>
    <w:p w:rsidR="003801C2" w:rsidRPr="003801C2" w:rsidRDefault="00823FC0" w:rsidP="003801C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23FC0">
        <w:rPr>
          <w:rFonts w:ascii="Times New Roman" w:hAnsi="Times New Roman" w:cs="Times New Roman"/>
          <w:sz w:val="28"/>
          <w:szCs w:val="28"/>
        </w:rPr>
        <w:t>Ежегодно в Российской Федерации умирает около 2 млн человек. Первое место в структуре смертности занимают болезни системы кровообращения, с 2008 года на втором месте располагаются новообразования и на третьем – внешние причины</w:t>
      </w:r>
      <w:r w:rsidR="008B3634" w:rsidRPr="008B3634">
        <w:rPr>
          <w:rFonts w:ascii="Times New Roman" w:hAnsi="Times New Roman" w:cs="Times New Roman"/>
          <w:sz w:val="28"/>
          <w:szCs w:val="28"/>
        </w:rPr>
        <w:t xml:space="preserve"> [39]</w:t>
      </w:r>
      <w:r w:rsidRPr="00823FC0">
        <w:rPr>
          <w:rFonts w:ascii="Times New Roman" w:hAnsi="Times New Roman" w:cs="Times New Roman"/>
          <w:sz w:val="28"/>
          <w:szCs w:val="28"/>
        </w:rPr>
        <w:t xml:space="preserve">. В 2013 году в России 53,2% смертей приходится на болезни системы кровообращения, 15,4% на новообразования и 12,2% на внешние причины. </w:t>
      </w:r>
      <w:r w:rsidR="003801C2" w:rsidRPr="003801C2">
        <w:rPr>
          <w:rFonts w:ascii="Times New Roman" w:hAnsi="Times New Roman" w:cs="Times New Roman"/>
          <w:sz w:val="28"/>
          <w:szCs w:val="28"/>
        </w:rPr>
        <w:t xml:space="preserve">На рис. </w:t>
      </w:r>
      <w:r w:rsidR="00CB5025">
        <w:rPr>
          <w:rFonts w:ascii="Times New Roman" w:hAnsi="Times New Roman" w:cs="Times New Roman"/>
          <w:sz w:val="28"/>
          <w:szCs w:val="28"/>
        </w:rPr>
        <w:t>25</w:t>
      </w:r>
      <w:r w:rsidR="003801C2" w:rsidRPr="003801C2">
        <w:rPr>
          <w:rFonts w:ascii="Times New Roman" w:hAnsi="Times New Roman" w:cs="Times New Roman"/>
          <w:sz w:val="28"/>
          <w:szCs w:val="28"/>
        </w:rPr>
        <w:t xml:space="preserve"> отражена динамика </w:t>
      </w:r>
      <w:r w:rsidR="003801C2">
        <w:rPr>
          <w:rFonts w:ascii="Times New Roman" w:hAnsi="Times New Roman" w:cs="Times New Roman"/>
          <w:sz w:val="28"/>
          <w:szCs w:val="28"/>
        </w:rPr>
        <w:t xml:space="preserve">«грубых» показателей </w:t>
      </w:r>
      <w:r w:rsidR="003801C2" w:rsidRPr="003801C2">
        <w:rPr>
          <w:rFonts w:ascii="Times New Roman" w:hAnsi="Times New Roman" w:cs="Times New Roman"/>
          <w:sz w:val="28"/>
          <w:szCs w:val="28"/>
        </w:rPr>
        <w:t>смерт</w:t>
      </w:r>
      <w:r w:rsidR="003801C2">
        <w:rPr>
          <w:rFonts w:ascii="Times New Roman" w:hAnsi="Times New Roman" w:cs="Times New Roman"/>
          <w:sz w:val="28"/>
          <w:szCs w:val="28"/>
        </w:rPr>
        <w:t>ности от всех причин заболеваний</w:t>
      </w:r>
      <w:r w:rsidR="003801C2" w:rsidRPr="003801C2">
        <w:rPr>
          <w:rFonts w:ascii="Times New Roman" w:hAnsi="Times New Roman" w:cs="Times New Roman"/>
          <w:sz w:val="28"/>
          <w:szCs w:val="28"/>
        </w:rPr>
        <w:t>, от заболеваний системы кровообращения и новообразований с 1970 по 2013 год. Статистические данные отмечены символом *. Смертность по классам причин за 1970 год принята равной 1. Как следует из этих данных, периоды увеличения смертности сменялись периодами ее уменьшения. Смертности от всех заболеваний и от заболеваний системы кровообращения выросли с 1970 по 2004 год почти в два раза. После 2004 они стали уменьшаться, однако, снижение смертностей до уровня 1970 года не произошло. Смертность от новообразований за этот же период выросла в 1.4 раза, и остается практически неизменной последние 20 лет. Число умерших от новообразований составляет около 90 человек на 100 000 населения. Этот показатель практически не отличается от своего значения в начале XX века</w:t>
      </w:r>
      <w:r w:rsidR="003801C2">
        <w:rPr>
          <w:rFonts w:ascii="Times New Roman" w:hAnsi="Times New Roman" w:cs="Times New Roman"/>
          <w:sz w:val="28"/>
          <w:szCs w:val="28"/>
        </w:rPr>
        <w:t xml:space="preserve"> – 80 человек</w:t>
      </w:r>
      <w:r w:rsidR="003801C2" w:rsidRPr="003801C2">
        <w:rPr>
          <w:rFonts w:ascii="Times New Roman" w:hAnsi="Times New Roman" w:cs="Times New Roman"/>
          <w:sz w:val="28"/>
          <w:szCs w:val="28"/>
        </w:rPr>
        <w:t xml:space="preserve">. </w:t>
      </w:r>
    </w:p>
    <w:p w:rsidR="003801C2" w:rsidRPr="00992EEC" w:rsidRDefault="003801C2" w:rsidP="003801C2">
      <w:pPr>
        <w:spacing w:after="0" w:line="360" w:lineRule="auto"/>
        <w:jc w:val="center"/>
      </w:pPr>
      <w:r w:rsidRPr="00992EEC">
        <w:rPr>
          <w:noProof/>
          <w:lang w:eastAsia="ru-RU"/>
        </w:rPr>
        <w:lastRenderedPageBreak/>
        <w:drawing>
          <wp:inline distT="0" distB="0" distL="0" distR="0">
            <wp:extent cx="5227320" cy="2788920"/>
            <wp:effectExtent l="0" t="0" r="0" b="0"/>
            <wp:docPr id="23" name="Рисунок 2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3801C2" w:rsidRPr="003801C2" w:rsidRDefault="003801C2" w:rsidP="003801C2">
      <w:pPr>
        <w:spacing w:line="360" w:lineRule="auto"/>
        <w:jc w:val="center"/>
        <w:rPr>
          <w:rFonts w:ascii="Times New Roman" w:hAnsi="Times New Roman" w:cs="Times New Roman"/>
          <w:sz w:val="24"/>
          <w:szCs w:val="24"/>
        </w:rPr>
      </w:pPr>
      <w:r w:rsidRPr="003801C2">
        <w:rPr>
          <w:rFonts w:ascii="Times New Roman" w:hAnsi="Times New Roman" w:cs="Times New Roman"/>
          <w:sz w:val="24"/>
          <w:szCs w:val="24"/>
        </w:rPr>
        <w:t>Рис</w:t>
      </w:r>
      <w:r>
        <w:rPr>
          <w:rFonts w:ascii="Times New Roman" w:hAnsi="Times New Roman" w:cs="Times New Roman"/>
          <w:sz w:val="24"/>
          <w:szCs w:val="24"/>
        </w:rPr>
        <w:t>унок</w:t>
      </w:r>
      <w:r w:rsidRPr="003801C2">
        <w:rPr>
          <w:rFonts w:ascii="Times New Roman" w:hAnsi="Times New Roman" w:cs="Times New Roman"/>
          <w:sz w:val="24"/>
          <w:szCs w:val="24"/>
        </w:rPr>
        <w:t xml:space="preserve"> </w:t>
      </w:r>
      <w:r w:rsidR="00CB5025">
        <w:rPr>
          <w:rFonts w:ascii="Times New Roman" w:hAnsi="Times New Roman" w:cs="Times New Roman"/>
          <w:sz w:val="24"/>
          <w:szCs w:val="24"/>
        </w:rPr>
        <w:t>25</w:t>
      </w:r>
      <w:r w:rsidRPr="003801C2">
        <w:rPr>
          <w:rFonts w:ascii="Times New Roman" w:hAnsi="Times New Roman" w:cs="Times New Roman"/>
          <w:sz w:val="24"/>
          <w:szCs w:val="24"/>
        </w:rPr>
        <w:t>.</w:t>
      </w:r>
      <w:r>
        <w:rPr>
          <w:rFonts w:ascii="Times New Roman" w:hAnsi="Times New Roman" w:cs="Times New Roman"/>
          <w:sz w:val="24"/>
          <w:szCs w:val="24"/>
        </w:rPr>
        <w:t xml:space="preserve"> Динамика «грубых» показателей смертности населения России</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 xml:space="preserve">Общая заболеваемость новообразованиями. В статистическом учете общего количества онкологических больных учитываются как все больные, так и вновь заболевшие. Динамики изменения общего числа онкологических больных и больных с впервые в жизни поставленным диагнозом с 1970 по 2013 год </w:t>
      </w:r>
      <w:r>
        <w:rPr>
          <w:rFonts w:ascii="Times New Roman" w:hAnsi="Times New Roman" w:cs="Times New Roman"/>
          <w:sz w:val="28"/>
          <w:szCs w:val="28"/>
        </w:rPr>
        <w:t>отражена отражены</w:t>
      </w:r>
      <w:r w:rsidRPr="003801C2">
        <w:rPr>
          <w:rFonts w:ascii="Times New Roman" w:hAnsi="Times New Roman" w:cs="Times New Roman"/>
          <w:sz w:val="28"/>
          <w:szCs w:val="28"/>
        </w:rPr>
        <w:t xml:space="preserve"> на рис. </w:t>
      </w:r>
      <w:r w:rsidR="00CB5025">
        <w:rPr>
          <w:rFonts w:ascii="Times New Roman" w:hAnsi="Times New Roman" w:cs="Times New Roman"/>
          <w:sz w:val="28"/>
          <w:szCs w:val="28"/>
        </w:rPr>
        <w:t>26</w:t>
      </w:r>
      <w:r w:rsidRPr="003801C2">
        <w:rPr>
          <w:rFonts w:ascii="Times New Roman" w:hAnsi="Times New Roman" w:cs="Times New Roman"/>
          <w:sz w:val="28"/>
          <w:szCs w:val="28"/>
        </w:rPr>
        <w:t xml:space="preserve">. Значение этих показателей за 1970 год приняты равными 1. Символом * на рисунках отмечены статистические данные. Данные представлены из расчета числа больных на 100 000 населения. Как следует из рис. </w:t>
      </w:r>
      <w:r w:rsidR="00B75A20">
        <w:rPr>
          <w:rFonts w:ascii="Times New Roman" w:hAnsi="Times New Roman" w:cs="Times New Roman"/>
          <w:sz w:val="28"/>
          <w:szCs w:val="28"/>
        </w:rPr>
        <w:t xml:space="preserve">26 </w:t>
      </w:r>
      <w:r w:rsidRPr="003801C2">
        <w:rPr>
          <w:rFonts w:ascii="Times New Roman" w:hAnsi="Times New Roman" w:cs="Times New Roman"/>
          <w:sz w:val="28"/>
          <w:szCs w:val="28"/>
        </w:rPr>
        <w:t xml:space="preserve"> число больных с 1970 по 2013 увеличилось более чем в три раза, а впервые заболевших – в два раза. Рост впервые заболевших происходит по линейной зависимости («линия роста» на рис. </w:t>
      </w:r>
      <w:r w:rsidR="00B75A20">
        <w:rPr>
          <w:rFonts w:ascii="Times New Roman" w:hAnsi="Times New Roman" w:cs="Times New Roman"/>
          <w:sz w:val="28"/>
          <w:szCs w:val="28"/>
        </w:rPr>
        <w:t>26</w:t>
      </w:r>
      <w:r w:rsidRPr="003801C2">
        <w:rPr>
          <w:rFonts w:ascii="Times New Roman" w:hAnsi="Times New Roman" w:cs="Times New Roman"/>
          <w:sz w:val="28"/>
          <w:szCs w:val="28"/>
        </w:rPr>
        <w:t xml:space="preserve"> отмечена пунктирной линией), то есть скорость роста постоянна. Рост стоящих на учете, начиная с 1990, года изменяется по экспоненциальной зависимости </w:t>
      </w:r>
      <w:r>
        <w:rPr>
          <w:rFonts w:ascii="Times New Roman" w:hAnsi="Times New Roman" w:cs="Times New Roman"/>
          <w:sz w:val="28"/>
          <w:szCs w:val="28"/>
          <w:lang w:val="en-US"/>
        </w:rPr>
        <w:t>y</w:t>
      </w:r>
      <w:r w:rsidRPr="003801C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Aexp</w:t>
      </w:r>
      <w:proofErr w:type="spellEnd"/>
      <w:r w:rsidRPr="00D54BD5">
        <w:rPr>
          <w:rFonts w:ascii="Times New Roman" w:hAnsi="Times New Roman" w:cs="Times New Roman"/>
          <w:sz w:val="28"/>
          <w:szCs w:val="28"/>
        </w:rPr>
        <w:t>(</w:t>
      </w:r>
      <w:r>
        <w:rPr>
          <w:rFonts w:ascii="Times New Roman" w:hAnsi="Times New Roman" w:cs="Times New Roman"/>
          <w:sz w:val="28"/>
          <w:szCs w:val="28"/>
        </w:rPr>
        <w:t>µ</w:t>
      </w:r>
      <w:r>
        <w:rPr>
          <w:rFonts w:ascii="Times New Roman" w:hAnsi="Times New Roman" w:cs="Times New Roman"/>
          <w:sz w:val="28"/>
          <w:szCs w:val="28"/>
          <w:lang w:val="en-US"/>
        </w:rPr>
        <w:t>t</w:t>
      </w:r>
      <w:r>
        <w:rPr>
          <w:rFonts w:ascii="Times New Roman" w:hAnsi="Times New Roman" w:cs="Times New Roman"/>
          <w:sz w:val="28"/>
          <w:szCs w:val="28"/>
        </w:rPr>
        <w:t>)</w:t>
      </w:r>
      <w:r w:rsidRPr="003801C2">
        <w:rPr>
          <w:rFonts w:ascii="Times New Roman" w:hAnsi="Times New Roman" w:cs="Times New Roman"/>
          <w:sz w:val="28"/>
          <w:szCs w:val="28"/>
        </w:rPr>
        <w:t xml:space="preserve"> с показателем </w:t>
      </w:r>
      <w:r>
        <w:rPr>
          <w:rFonts w:ascii="Times New Roman" w:hAnsi="Times New Roman" w:cs="Times New Roman"/>
          <w:sz w:val="28"/>
          <w:szCs w:val="28"/>
        </w:rPr>
        <w:t>µ=0,</w:t>
      </w:r>
      <w:r w:rsidRPr="003801C2">
        <w:rPr>
          <w:rFonts w:ascii="Times New Roman" w:hAnsi="Times New Roman" w:cs="Times New Roman"/>
          <w:sz w:val="28"/>
          <w:szCs w:val="28"/>
        </w:rPr>
        <w:t>028 (с темпом роста около 2.8% в год), то есть скорость роста общего числа онкологических больных пропорциональна числу больных. Таким образом, последние 50 лет происходит рост числ</w:t>
      </w:r>
      <w:r w:rsidR="00B75A20">
        <w:rPr>
          <w:rFonts w:ascii="Times New Roman" w:hAnsi="Times New Roman" w:cs="Times New Roman"/>
          <w:sz w:val="28"/>
          <w:szCs w:val="28"/>
        </w:rPr>
        <w:t xml:space="preserve">а онкологических больных (рис. </w:t>
      </w:r>
      <w:r w:rsidRPr="003801C2">
        <w:rPr>
          <w:rFonts w:ascii="Times New Roman" w:hAnsi="Times New Roman" w:cs="Times New Roman"/>
          <w:sz w:val="28"/>
          <w:szCs w:val="28"/>
        </w:rPr>
        <w:t>2</w:t>
      </w:r>
      <w:r w:rsidR="00B75A20">
        <w:rPr>
          <w:rFonts w:ascii="Times New Roman" w:hAnsi="Times New Roman" w:cs="Times New Roman"/>
          <w:sz w:val="28"/>
          <w:szCs w:val="28"/>
        </w:rPr>
        <w:t>6</w:t>
      </w:r>
      <w:r w:rsidRPr="003801C2">
        <w:rPr>
          <w:rFonts w:ascii="Times New Roman" w:hAnsi="Times New Roman" w:cs="Times New Roman"/>
          <w:sz w:val="28"/>
          <w:szCs w:val="28"/>
        </w:rPr>
        <w:t xml:space="preserve">), но при этом число летальных исходов после 1995 года стабилизировалось (рис. </w:t>
      </w:r>
      <w:r w:rsidR="00B75A20">
        <w:rPr>
          <w:rFonts w:ascii="Times New Roman" w:hAnsi="Times New Roman" w:cs="Times New Roman"/>
          <w:sz w:val="28"/>
          <w:szCs w:val="28"/>
        </w:rPr>
        <w:t>25</w:t>
      </w:r>
      <w:r w:rsidRPr="003801C2">
        <w:rPr>
          <w:rFonts w:ascii="Times New Roman" w:hAnsi="Times New Roman" w:cs="Times New Roman"/>
          <w:sz w:val="28"/>
          <w:szCs w:val="28"/>
        </w:rPr>
        <w:t xml:space="preserve">). В 2014 году в стране было 2.25% больных онкологическими заболеваниями, или 2250 на </w:t>
      </w:r>
      <w:r w:rsidRPr="003801C2">
        <w:rPr>
          <w:rFonts w:ascii="Times New Roman" w:hAnsi="Times New Roman" w:cs="Times New Roman"/>
          <w:sz w:val="28"/>
          <w:szCs w:val="28"/>
        </w:rPr>
        <w:lastRenderedPageBreak/>
        <w:t>100 000 населения. Аналогичный показатель за 1913 год – 412 на 100 000 населения.</w:t>
      </w:r>
    </w:p>
    <w:p w:rsidR="003801C2" w:rsidRPr="003801C2" w:rsidRDefault="003801C2" w:rsidP="00E86544">
      <w:pPr>
        <w:spacing w:after="0" w:line="360" w:lineRule="auto"/>
        <w:jc w:val="center"/>
        <w:rPr>
          <w:rFonts w:ascii="Times New Roman" w:hAnsi="Times New Roman" w:cs="Times New Roman"/>
          <w:sz w:val="28"/>
          <w:szCs w:val="28"/>
        </w:rPr>
      </w:pPr>
      <w:r w:rsidRPr="003801C2">
        <w:rPr>
          <w:rFonts w:ascii="Times New Roman" w:hAnsi="Times New Roman" w:cs="Times New Roman"/>
          <w:noProof/>
          <w:sz w:val="28"/>
          <w:szCs w:val="28"/>
          <w:lang w:eastAsia="ru-RU"/>
        </w:rPr>
        <w:drawing>
          <wp:inline distT="0" distB="0" distL="0" distR="0" wp14:anchorId="1C8CED03" wp14:editId="656D4F1C">
            <wp:extent cx="5227320" cy="2788920"/>
            <wp:effectExtent l="0" t="0" r="0" b="0"/>
            <wp:docPr id="22" name="Рисунок 22"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3801C2" w:rsidRPr="00E86544" w:rsidRDefault="00E86544" w:rsidP="00E86544">
      <w:pPr>
        <w:jc w:val="center"/>
        <w:rPr>
          <w:rFonts w:ascii="Times New Roman" w:hAnsi="Times New Roman" w:cs="Times New Roman"/>
          <w:sz w:val="24"/>
          <w:szCs w:val="24"/>
        </w:rPr>
      </w:pPr>
      <w:r>
        <w:rPr>
          <w:rFonts w:ascii="Times New Roman" w:hAnsi="Times New Roman" w:cs="Times New Roman"/>
          <w:sz w:val="24"/>
          <w:szCs w:val="24"/>
        </w:rPr>
        <w:t>Рисунок</w:t>
      </w:r>
      <w:r w:rsidR="003801C2" w:rsidRPr="00E86544">
        <w:rPr>
          <w:rFonts w:ascii="Times New Roman" w:hAnsi="Times New Roman" w:cs="Times New Roman"/>
          <w:sz w:val="24"/>
          <w:szCs w:val="24"/>
        </w:rPr>
        <w:t xml:space="preserve"> </w:t>
      </w:r>
      <w:r w:rsidR="00CB5025">
        <w:rPr>
          <w:rFonts w:ascii="Times New Roman" w:hAnsi="Times New Roman" w:cs="Times New Roman"/>
          <w:sz w:val="24"/>
          <w:szCs w:val="24"/>
        </w:rPr>
        <w:t>26</w:t>
      </w:r>
      <w:r w:rsidR="003801C2" w:rsidRPr="00E86544">
        <w:rPr>
          <w:rFonts w:ascii="Times New Roman" w:hAnsi="Times New Roman" w:cs="Times New Roman"/>
          <w:sz w:val="24"/>
          <w:szCs w:val="24"/>
        </w:rPr>
        <w:t>.</w:t>
      </w:r>
      <w:r>
        <w:rPr>
          <w:rFonts w:ascii="Times New Roman" w:hAnsi="Times New Roman" w:cs="Times New Roman"/>
          <w:sz w:val="24"/>
          <w:szCs w:val="24"/>
        </w:rPr>
        <w:t xml:space="preserve"> Динамики изменения общего числа больных и больных с впервые выявленными злокачественными новообразованиями на 100 тысяч жителей РФ.</w:t>
      </w:r>
    </w:p>
    <w:p w:rsidR="003801C2" w:rsidRPr="003801C2" w:rsidRDefault="003801C2" w:rsidP="00E86544">
      <w:pPr>
        <w:spacing w:line="360" w:lineRule="auto"/>
        <w:ind w:firstLine="708"/>
        <w:jc w:val="both"/>
        <w:rPr>
          <w:rFonts w:ascii="Times New Roman" w:hAnsi="Times New Roman" w:cs="Times New Roman"/>
          <w:sz w:val="28"/>
          <w:szCs w:val="28"/>
        </w:rPr>
      </w:pPr>
      <w:r w:rsidRPr="003801C2">
        <w:rPr>
          <w:rFonts w:ascii="Times New Roman" w:hAnsi="Times New Roman" w:cs="Times New Roman"/>
          <w:sz w:val="28"/>
          <w:szCs w:val="28"/>
        </w:rPr>
        <w:t xml:space="preserve">Динамика изменения с 1990 по 2013 гг. числа больных детей до 14 лет и детей, ставших инвалидами, отражена на рис. </w:t>
      </w:r>
      <w:r w:rsidR="00CB5025">
        <w:rPr>
          <w:rFonts w:ascii="Times New Roman" w:hAnsi="Times New Roman" w:cs="Times New Roman"/>
          <w:sz w:val="28"/>
          <w:szCs w:val="28"/>
        </w:rPr>
        <w:t>27</w:t>
      </w:r>
      <w:r w:rsidRPr="003801C2">
        <w:rPr>
          <w:rFonts w:ascii="Times New Roman" w:hAnsi="Times New Roman" w:cs="Times New Roman"/>
          <w:sz w:val="28"/>
          <w:szCs w:val="28"/>
        </w:rPr>
        <w:t xml:space="preserve">. Значение этих показателей за 1990 год приняты равными 1. Данные приведены из расчета численности больных детей на 100 000 детского населения. Численность онкологических больных за рассматриваемый период увеличилась в 4.5 раза (рис. </w:t>
      </w:r>
      <w:r w:rsidR="00B75A20">
        <w:rPr>
          <w:rFonts w:ascii="Times New Roman" w:hAnsi="Times New Roman" w:cs="Times New Roman"/>
          <w:sz w:val="28"/>
          <w:szCs w:val="28"/>
        </w:rPr>
        <w:t>27</w:t>
      </w:r>
      <w:r w:rsidRPr="003801C2">
        <w:rPr>
          <w:rFonts w:ascii="Times New Roman" w:hAnsi="Times New Roman" w:cs="Times New Roman"/>
          <w:sz w:val="28"/>
          <w:szCs w:val="28"/>
        </w:rPr>
        <w:t xml:space="preserve">). Но при этом увеличение числа больных с 1990 по 2001 гг. происходило по линейной зависимости (на рис. </w:t>
      </w:r>
      <w:r w:rsidR="00B75A20">
        <w:rPr>
          <w:rFonts w:ascii="Times New Roman" w:hAnsi="Times New Roman" w:cs="Times New Roman"/>
          <w:sz w:val="28"/>
          <w:szCs w:val="28"/>
        </w:rPr>
        <w:t>27</w:t>
      </w:r>
      <w:r w:rsidRPr="003801C2">
        <w:rPr>
          <w:rFonts w:ascii="Times New Roman" w:hAnsi="Times New Roman" w:cs="Times New Roman"/>
          <w:sz w:val="28"/>
          <w:szCs w:val="28"/>
        </w:rPr>
        <w:t xml:space="preserve"> «линии роста» отмечены пунктирными линиями), то есть скорость роста числа больных была постоянной. С 2002 года скорость роста стала сначала увеличиваться, потом уменьшаться и к 2013 стала нулевой. То есть в 2013 году в группе из 100 000 детей до 14 лет число больных онкологическими заболеваниями не увеличилось, по сравнению с числом больных в 2012 году. </w:t>
      </w:r>
    </w:p>
    <w:p w:rsidR="003801C2" w:rsidRPr="003801C2" w:rsidRDefault="003801C2" w:rsidP="00E86544">
      <w:pPr>
        <w:spacing w:after="0" w:line="360" w:lineRule="auto"/>
        <w:jc w:val="center"/>
        <w:rPr>
          <w:rFonts w:ascii="Times New Roman" w:hAnsi="Times New Roman" w:cs="Times New Roman"/>
          <w:sz w:val="28"/>
          <w:szCs w:val="28"/>
        </w:rPr>
      </w:pPr>
      <w:r w:rsidRPr="003801C2">
        <w:rPr>
          <w:rFonts w:ascii="Times New Roman" w:hAnsi="Times New Roman" w:cs="Times New Roman"/>
          <w:noProof/>
          <w:sz w:val="28"/>
          <w:szCs w:val="28"/>
          <w:lang w:eastAsia="ru-RU"/>
        </w:rPr>
        <w:lastRenderedPageBreak/>
        <w:drawing>
          <wp:inline distT="0" distB="0" distL="0" distR="0" wp14:anchorId="2D80E484" wp14:editId="44CB56FF">
            <wp:extent cx="5227320" cy="2788920"/>
            <wp:effectExtent l="0" t="0" r="0" b="0"/>
            <wp:docPr id="21" name="Рисунок 21"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3801C2" w:rsidRPr="00E86544" w:rsidRDefault="003801C2" w:rsidP="00E86544">
      <w:pPr>
        <w:spacing w:line="360" w:lineRule="auto"/>
        <w:jc w:val="center"/>
        <w:rPr>
          <w:rFonts w:ascii="Times New Roman" w:hAnsi="Times New Roman" w:cs="Times New Roman"/>
          <w:sz w:val="24"/>
          <w:szCs w:val="24"/>
        </w:rPr>
      </w:pPr>
      <w:r w:rsidRPr="00E86544">
        <w:rPr>
          <w:rFonts w:ascii="Times New Roman" w:hAnsi="Times New Roman" w:cs="Times New Roman"/>
          <w:sz w:val="24"/>
          <w:szCs w:val="24"/>
        </w:rPr>
        <w:t>Рис</w:t>
      </w:r>
      <w:r w:rsidR="00E86544">
        <w:rPr>
          <w:rFonts w:ascii="Times New Roman" w:hAnsi="Times New Roman" w:cs="Times New Roman"/>
          <w:sz w:val="24"/>
          <w:szCs w:val="24"/>
        </w:rPr>
        <w:t>унок</w:t>
      </w:r>
      <w:r w:rsidRPr="00E86544">
        <w:rPr>
          <w:rFonts w:ascii="Times New Roman" w:hAnsi="Times New Roman" w:cs="Times New Roman"/>
          <w:sz w:val="24"/>
          <w:szCs w:val="24"/>
        </w:rPr>
        <w:t xml:space="preserve"> </w:t>
      </w:r>
      <w:r w:rsidR="00CB5025">
        <w:rPr>
          <w:rFonts w:ascii="Times New Roman" w:hAnsi="Times New Roman" w:cs="Times New Roman"/>
          <w:sz w:val="24"/>
          <w:szCs w:val="24"/>
        </w:rPr>
        <w:t>27</w:t>
      </w:r>
      <w:r w:rsidRPr="00E86544">
        <w:rPr>
          <w:rFonts w:ascii="Times New Roman" w:hAnsi="Times New Roman" w:cs="Times New Roman"/>
          <w:sz w:val="24"/>
          <w:szCs w:val="24"/>
        </w:rPr>
        <w:t>.</w:t>
      </w:r>
      <w:r w:rsidR="00E86544">
        <w:rPr>
          <w:rFonts w:ascii="Times New Roman" w:hAnsi="Times New Roman" w:cs="Times New Roman"/>
          <w:sz w:val="24"/>
          <w:szCs w:val="24"/>
        </w:rPr>
        <w:t xml:space="preserve"> Динамика изменения числа больных детей и детей, ставших инвалидами.</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 xml:space="preserve">В статистической отчетности отдельно приводятся данные по заболеваемости женщин. На рис. </w:t>
      </w:r>
      <w:r w:rsidR="00CB5025">
        <w:rPr>
          <w:rFonts w:ascii="Times New Roman" w:hAnsi="Times New Roman" w:cs="Times New Roman"/>
          <w:sz w:val="28"/>
          <w:szCs w:val="28"/>
        </w:rPr>
        <w:t>28</w:t>
      </w:r>
      <w:r w:rsidRPr="003801C2">
        <w:rPr>
          <w:rFonts w:ascii="Times New Roman" w:hAnsi="Times New Roman" w:cs="Times New Roman"/>
          <w:sz w:val="28"/>
          <w:szCs w:val="28"/>
        </w:rPr>
        <w:t xml:space="preserve"> отражена динамика изменения числа больных женщин новообразованиями, а также динамика </w:t>
      </w:r>
      <w:r w:rsidR="00E86544">
        <w:rPr>
          <w:rFonts w:ascii="Times New Roman" w:hAnsi="Times New Roman" w:cs="Times New Roman"/>
          <w:sz w:val="28"/>
          <w:szCs w:val="28"/>
        </w:rPr>
        <w:t xml:space="preserve">«грубого» показателя </w:t>
      </w:r>
      <w:r w:rsidRPr="003801C2">
        <w:rPr>
          <w:rFonts w:ascii="Times New Roman" w:hAnsi="Times New Roman" w:cs="Times New Roman"/>
          <w:sz w:val="28"/>
          <w:szCs w:val="28"/>
        </w:rPr>
        <w:t>заболеваемости по отдельным болезням – новообразования молочной железы и репродуктивной системы. Как следует из этого рисунка, не уменьшаются как скорость роста больных онкологическими заболеваниями женщин, так и скорости роста отдельными, присущими свойственными женщинам, заболеваниями.</w:t>
      </w:r>
    </w:p>
    <w:p w:rsidR="003801C2" w:rsidRPr="003801C2" w:rsidRDefault="003801C2" w:rsidP="00E86544">
      <w:pPr>
        <w:spacing w:after="0" w:line="360" w:lineRule="auto"/>
        <w:jc w:val="center"/>
        <w:rPr>
          <w:rFonts w:ascii="Times New Roman" w:hAnsi="Times New Roman" w:cs="Times New Roman"/>
          <w:sz w:val="28"/>
          <w:szCs w:val="28"/>
        </w:rPr>
      </w:pPr>
      <w:r w:rsidRPr="003801C2">
        <w:rPr>
          <w:rFonts w:ascii="Times New Roman" w:hAnsi="Times New Roman" w:cs="Times New Roman"/>
          <w:noProof/>
          <w:sz w:val="28"/>
          <w:szCs w:val="28"/>
          <w:lang w:eastAsia="ru-RU"/>
        </w:rPr>
        <w:drawing>
          <wp:inline distT="0" distB="0" distL="0" distR="0" wp14:anchorId="47D55392" wp14:editId="5DF3E732">
            <wp:extent cx="5227320" cy="2788920"/>
            <wp:effectExtent l="0" t="0" r="0" b="0"/>
            <wp:docPr id="20" name="Рисунок 20" descr="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3801C2" w:rsidRPr="00E86544" w:rsidRDefault="003801C2" w:rsidP="00927289">
      <w:pPr>
        <w:jc w:val="center"/>
        <w:rPr>
          <w:rFonts w:ascii="Times New Roman" w:hAnsi="Times New Roman" w:cs="Times New Roman"/>
          <w:sz w:val="24"/>
          <w:szCs w:val="24"/>
        </w:rPr>
      </w:pPr>
      <w:r w:rsidRPr="00E86544">
        <w:rPr>
          <w:rFonts w:ascii="Times New Roman" w:hAnsi="Times New Roman" w:cs="Times New Roman"/>
          <w:sz w:val="24"/>
          <w:szCs w:val="24"/>
        </w:rPr>
        <w:t>Рис</w:t>
      </w:r>
      <w:r w:rsidR="00E86544">
        <w:rPr>
          <w:rFonts w:ascii="Times New Roman" w:hAnsi="Times New Roman" w:cs="Times New Roman"/>
          <w:sz w:val="24"/>
          <w:szCs w:val="24"/>
        </w:rPr>
        <w:t>унок</w:t>
      </w:r>
      <w:r w:rsidRPr="00E86544">
        <w:rPr>
          <w:rFonts w:ascii="Times New Roman" w:hAnsi="Times New Roman" w:cs="Times New Roman"/>
          <w:sz w:val="24"/>
          <w:szCs w:val="24"/>
        </w:rPr>
        <w:t xml:space="preserve"> </w:t>
      </w:r>
      <w:r w:rsidR="00CB5025">
        <w:rPr>
          <w:rFonts w:ascii="Times New Roman" w:hAnsi="Times New Roman" w:cs="Times New Roman"/>
          <w:sz w:val="24"/>
          <w:szCs w:val="24"/>
        </w:rPr>
        <w:t>28.</w:t>
      </w:r>
      <w:r w:rsidR="00927289">
        <w:rPr>
          <w:rFonts w:ascii="Times New Roman" w:hAnsi="Times New Roman" w:cs="Times New Roman"/>
          <w:sz w:val="24"/>
          <w:szCs w:val="24"/>
        </w:rPr>
        <w:t xml:space="preserve"> Динамика «грубого» показателя заболеваемости женщин России по ряду нозологий.</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lastRenderedPageBreak/>
        <w:t xml:space="preserve">Численность больных на 100 000 населения, как следует из анализа статистических данных, по некоторым </w:t>
      </w:r>
      <w:r w:rsidR="00927289">
        <w:rPr>
          <w:rFonts w:ascii="Times New Roman" w:hAnsi="Times New Roman" w:cs="Times New Roman"/>
          <w:sz w:val="28"/>
          <w:szCs w:val="28"/>
        </w:rPr>
        <w:t>видам заболеваний,</w:t>
      </w:r>
      <w:r w:rsidRPr="003801C2">
        <w:rPr>
          <w:rFonts w:ascii="Times New Roman" w:hAnsi="Times New Roman" w:cs="Times New Roman"/>
          <w:sz w:val="28"/>
          <w:szCs w:val="28"/>
        </w:rPr>
        <w:t xml:space="preserve"> таки</w:t>
      </w:r>
      <w:r w:rsidR="00927289">
        <w:rPr>
          <w:rFonts w:ascii="Times New Roman" w:hAnsi="Times New Roman" w:cs="Times New Roman"/>
          <w:sz w:val="28"/>
          <w:szCs w:val="28"/>
        </w:rPr>
        <w:t>м</w:t>
      </w:r>
      <w:r w:rsidRPr="003801C2">
        <w:rPr>
          <w:rFonts w:ascii="Times New Roman" w:hAnsi="Times New Roman" w:cs="Times New Roman"/>
          <w:sz w:val="28"/>
          <w:szCs w:val="28"/>
        </w:rPr>
        <w:t xml:space="preserve"> </w:t>
      </w:r>
      <w:r w:rsidR="00927289">
        <w:rPr>
          <w:rFonts w:ascii="Times New Roman" w:hAnsi="Times New Roman" w:cs="Times New Roman"/>
          <w:sz w:val="28"/>
          <w:szCs w:val="28"/>
        </w:rPr>
        <w:t>как</w:t>
      </w:r>
      <w:r w:rsidRPr="003801C2">
        <w:rPr>
          <w:rFonts w:ascii="Times New Roman" w:hAnsi="Times New Roman" w:cs="Times New Roman"/>
          <w:sz w:val="28"/>
          <w:szCs w:val="28"/>
        </w:rPr>
        <w:t xml:space="preserve"> опух</w:t>
      </w:r>
      <w:r w:rsidR="00927289">
        <w:rPr>
          <w:rFonts w:ascii="Times New Roman" w:hAnsi="Times New Roman" w:cs="Times New Roman"/>
          <w:sz w:val="28"/>
          <w:szCs w:val="28"/>
        </w:rPr>
        <w:t>о</w:t>
      </w:r>
      <w:r w:rsidRPr="003801C2">
        <w:rPr>
          <w:rFonts w:ascii="Times New Roman" w:hAnsi="Times New Roman" w:cs="Times New Roman"/>
          <w:sz w:val="28"/>
          <w:szCs w:val="28"/>
        </w:rPr>
        <w:t xml:space="preserve">ли губы и гортани, либо уменьшается, либо остается практически </w:t>
      </w:r>
      <w:r w:rsidR="00927289">
        <w:rPr>
          <w:rFonts w:ascii="Times New Roman" w:hAnsi="Times New Roman" w:cs="Times New Roman"/>
          <w:sz w:val="28"/>
          <w:szCs w:val="28"/>
        </w:rPr>
        <w:t>постоянной</w:t>
      </w:r>
      <w:r w:rsidRPr="003801C2">
        <w:rPr>
          <w:rFonts w:ascii="Times New Roman" w:hAnsi="Times New Roman" w:cs="Times New Roman"/>
          <w:sz w:val="28"/>
          <w:szCs w:val="28"/>
        </w:rPr>
        <w:t xml:space="preserve">. Но по большинству заболеваний </w:t>
      </w:r>
      <w:r w:rsidR="00927289">
        <w:rPr>
          <w:rFonts w:ascii="Times New Roman" w:hAnsi="Times New Roman" w:cs="Times New Roman"/>
          <w:sz w:val="28"/>
          <w:szCs w:val="28"/>
        </w:rPr>
        <w:t xml:space="preserve">в </w:t>
      </w:r>
      <w:r w:rsidRPr="003801C2">
        <w:rPr>
          <w:rFonts w:ascii="Times New Roman" w:hAnsi="Times New Roman" w:cs="Times New Roman"/>
          <w:sz w:val="28"/>
          <w:szCs w:val="28"/>
        </w:rPr>
        <w:t>последние двадцать</w:t>
      </w:r>
      <w:r w:rsidR="00927289">
        <w:rPr>
          <w:rFonts w:ascii="Times New Roman" w:hAnsi="Times New Roman" w:cs="Times New Roman"/>
          <w:sz w:val="28"/>
          <w:szCs w:val="28"/>
        </w:rPr>
        <w:t xml:space="preserve"> лет растет. В таб.</w:t>
      </w:r>
      <w:r w:rsidRPr="003801C2">
        <w:rPr>
          <w:rFonts w:ascii="Times New Roman" w:hAnsi="Times New Roman" w:cs="Times New Roman"/>
          <w:sz w:val="28"/>
          <w:szCs w:val="28"/>
        </w:rPr>
        <w:t xml:space="preserve"> </w:t>
      </w:r>
      <w:r w:rsidR="00CB5025">
        <w:rPr>
          <w:rFonts w:ascii="Times New Roman" w:hAnsi="Times New Roman" w:cs="Times New Roman"/>
          <w:sz w:val="28"/>
          <w:szCs w:val="28"/>
        </w:rPr>
        <w:t>12</w:t>
      </w:r>
      <w:r w:rsidRPr="003801C2">
        <w:rPr>
          <w:rFonts w:ascii="Times New Roman" w:hAnsi="Times New Roman" w:cs="Times New Roman"/>
          <w:sz w:val="28"/>
          <w:szCs w:val="28"/>
        </w:rPr>
        <w:t xml:space="preserve"> отражено во сколько раз</w:t>
      </w:r>
      <w:r w:rsidR="00927289">
        <w:rPr>
          <w:rFonts w:ascii="Times New Roman" w:hAnsi="Times New Roman" w:cs="Times New Roman"/>
          <w:sz w:val="28"/>
          <w:szCs w:val="28"/>
        </w:rPr>
        <w:t xml:space="preserve"> вырос</w:t>
      </w:r>
      <w:r w:rsidRPr="003801C2">
        <w:rPr>
          <w:rFonts w:ascii="Times New Roman" w:hAnsi="Times New Roman" w:cs="Times New Roman"/>
          <w:sz w:val="28"/>
          <w:szCs w:val="28"/>
        </w:rPr>
        <w:t xml:space="preserve"> </w:t>
      </w:r>
      <w:r w:rsidR="00927289">
        <w:rPr>
          <w:rFonts w:ascii="Times New Roman" w:hAnsi="Times New Roman" w:cs="Times New Roman"/>
          <w:sz w:val="28"/>
          <w:szCs w:val="28"/>
        </w:rPr>
        <w:t xml:space="preserve">«грубый» показатель заболеваемости злокачественными новообразованиями </w:t>
      </w:r>
      <w:r w:rsidRPr="003801C2">
        <w:rPr>
          <w:rFonts w:ascii="Times New Roman" w:hAnsi="Times New Roman" w:cs="Times New Roman"/>
          <w:sz w:val="28"/>
          <w:szCs w:val="28"/>
        </w:rPr>
        <w:t>по</w:t>
      </w:r>
      <w:r w:rsidR="00927289">
        <w:rPr>
          <w:rFonts w:ascii="Times New Roman" w:hAnsi="Times New Roman" w:cs="Times New Roman"/>
          <w:sz w:val="28"/>
          <w:szCs w:val="28"/>
        </w:rPr>
        <w:t xml:space="preserve"> </w:t>
      </w:r>
      <w:r w:rsidRPr="003801C2">
        <w:rPr>
          <w:rFonts w:ascii="Times New Roman" w:hAnsi="Times New Roman" w:cs="Times New Roman"/>
          <w:sz w:val="28"/>
          <w:szCs w:val="28"/>
        </w:rPr>
        <w:t xml:space="preserve">болезням отдельных органов. Наибольшее увеличение произошло по опухолям мочевого пузыря, щитовидной железы, предстательной железы. На рис. </w:t>
      </w:r>
      <w:r w:rsidR="00CB5025">
        <w:rPr>
          <w:rFonts w:ascii="Times New Roman" w:hAnsi="Times New Roman" w:cs="Times New Roman"/>
          <w:sz w:val="28"/>
          <w:szCs w:val="28"/>
        </w:rPr>
        <w:t>29</w:t>
      </w:r>
      <w:r w:rsidRPr="003801C2">
        <w:rPr>
          <w:rFonts w:ascii="Times New Roman" w:hAnsi="Times New Roman" w:cs="Times New Roman"/>
          <w:sz w:val="28"/>
          <w:szCs w:val="28"/>
        </w:rPr>
        <w:t xml:space="preserve"> отражена динамика изменения числа больных данными неоплазиями. Число больных с опухолями предстательной железы растет по экспоненциальному закону </w:t>
      </w:r>
      <w:r w:rsidR="00927289">
        <w:rPr>
          <w:rFonts w:ascii="Times New Roman" w:hAnsi="Times New Roman" w:cs="Times New Roman"/>
          <w:sz w:val="28"/>
          <w:szCs w:val="28"/>
          <w:lang w:val="en-US"/>
        </w:rPr>
        <w:t>y</w:t>
      </w:r>
      <w:r w:rsidR="00927289" w:rsidRPr="003801C2">
        <w:rPr>
          <w:rFonts w:ascii="Times New Roman" w:hAnsi="Times New Roman" w:cs="Times New Roman"/>
          <w:sz w:val="28"/>
          <w:szCs w:val="28"/>
        </w:rPr>
        <w:t xml:space="preserve">= </w:t>
      </w:r>
      <w:proofErr w:type="spellStart"/>
      <w:r w:rsidR="00927289">
        <w:rPr>
          <w:rFonts w:ascii="Times New Roman" w:hAnsi="Times New Roman" w:cs="Times New Roman"/>
          <w:sz w:val="28"/>
          <w:szCs w:val="28"/>
          <w:lang w:val="en-US"/>
        </w:rPr>
        <w:t>Aexp</w:t>
      </w:r>
      <w:proofErr w:type="spellEnd"/>
      <w:r w:rsidR="00927289" w:rsidRPr="00D54BD5">
        <w:rPr>
          <w:rFonts w:ascii="Times New Roman" w:hAnsi="Times New Roman" w:cs="Times New Roman"/>
          <w:sz w:val="28"/>
          <w:szCs w:val="28"/>
        </w:rPr>
        <w:t>(</w:t>
      </w:r>
      <w:r w:rsidR="00927289">
        <w:rPr>
          <w:rFonts w:ascii="Times New Roman" w:hAnsi="Times New Roman" w:cs="Times New Roman"/>
          <w:sz w:val="28"/>
          <w:szCs w:val="28"/>
        </w:rPr>
        <w:t>µ</w:t>
      </w:r>
      <w:r w:rsidR="00927289">
        <w:rPr>
          <w:rFonts w:ascii="Times New Roman" w:hAnsi="Times New Roman" w:cs="Times New Roman"/>
          <w:sz w:val="28"/>
          <w:szCs w:val="28"/>
          <w:lang w:val="en-US"/>
        </w:rPr>
        <w:t>t</w:t>
      </w:r>
      <w:r w:rsidR="00927289">
        <w:rPr>
          <w:rFonts w:ascii="Times New Roman" w:hAnsi="Times New Roman" w:cs="Times New Roman"/>
          <w:sz w:val="28"/>
          <w:szCs w:val="28"/>
        </w:rPr>
        <w:t>)</w:t>
      </w:r>
      <w:r w:rsidR="00927289" w:rsidRPr="003801C2">
        <w:rPr>
          <w:rFonts w:ascii="Times New Roman" w:hAnsi="Times New Roman" w:cs="Times New Roman"/>
          <w:sz w:val="28"/>
          <w:szCs w:val="28"/>
        </w:rPr>
        <w:t xml:space="preserve"> </w:t>
      </w:r>
      <w:r w:rsidRPr="003801C2">
        <w:rPr>
          <w:rFonts w:ascii="Times New Roman" w:hAnsi="Times New Roman" w:cs="Times New Roman"/>
          <w:sz w:val="28"/>
          <w:szCs w:val="28"/>
        </w:rPr>
        <w:t xml:space="preserve">с показателем </w:t>
      </w:r>
      <w:r w:rsidR="00927289">
        <w:rPr>
          <w:rFonts w:ascii="Times New Roman" w:hAnsi="Times New Roman" w:cs="Times New Roman"/>
          <w:sz w:val="28"/>
          <w:szCs w:val="28"/>
        </w:rPr>
        <w:t>µ=0,1</w:t>
      </w:r>
      <w:r w:rsidRPr="003801C2">
        <w:rPr>
          <w:rFonts w:ascii="Times New Roman" w:hAnsi="Times New Roman" w:cs="Times New Roman"/>
          <w:sz w:val="28"/>
          <w:szCs w:val="28"/>
        </w:rPr>
        <w:t xml:space="preserve"> (с темпом роста около 10% в год), а по остальным двум – скорость роста постоянна.</w:t>
      </w:r>
    </w:p>
    <w:tbl>
      <w:tblPr>
        <w:tblW w:w="8389" w:type="dxa"/>
        <w:jc w:val="center"/>
        <w:tblLayout w:type="fixed"/>
        <w:tblLook w:val="0000" w:firstRow="0" w:lastRow="0" w:firstColumn="0" w:lastColumn="0" w:noHBand="0" w:noVBand="0"/>
      </w:tblPr>
      <w:tblGrid>
        <w:gridCol w:w="4987"/>
        <w:gridCol w:w="3402"/>
      </w:tblGrid>
      <w:tr w:rsidR="003801C2" w:rsidRPr="003801C2" w:rsidTr="00E422B4">
        <w:trPr>
          <w:trHeight w:val="713"/>
          <w:jc w:val="center"/>
        </w:trPr>
        <w:tc>
          <w:tcPr>
            <w:tcW w:w="4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1C2" w:rsidRPr="00E422B4" w:rsidRDefault="00E422B4"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Локализация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Увеличение с 1997 по 2014 гг.</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Предстательная железа</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6.1</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Мочевой пузырь</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2.9</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Щитовидная железа</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2.9</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Кроветворная ткань</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2.5</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Ободочная кишка</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2.3</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Меланома</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2.2</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Прямая кишка</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1.9</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Молочная железа</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1.9</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Болезни репродуктивной системы женщины</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1.5</w:t>
            </w:r>
          </w:p>
        </w:tc>
      </w:tr>
      <w:tr w:rsidR="003801C2" w:rsidRPr="003801C2" w:rsidTr="00E422B4">
        <w:trPr>
          <w:trHeight w:val="283"/>
          <w:jc w:val="center"/>
        </w:trPr>
        <w:tc>
          <w:tcPr>
            <w:tcW w:w="4987" w:type="dxa"/>
            <w:tcBorders>
              <w:top w:val="nil"/>
              <w:left w:val="single" w:sz="4" w:space="0" w:color="auto"/>
              <w:bottom w:val="single" w:sz="4" w:space="0" w:color="auto"/>
              <w:right w:val="single" w:sz="4" w:space="0" w:color="auto"/>
            </w:tcBorders>
            <w:shd w:val="clear" w:color="auto" w:fill="auto"/>
            <w:noWrap/>
            <w:vAlign w:val="bottom"/>
          </w:tcPr>
          <w:p w:rsidR="003801C2" w:rsidRPr="00E422B4" w:rsidRDefault="003801C2" w:rsidP="00E422B4">
            <w:pPr>
              <w:spacing w:after="0"/>
              <w:rPr>
                <w:rFonts w:ascii="Times New Roman" w:hAnsi="Times New Roman" w:cs="Times New Roman"/>
                <w:sz w:val="24"/>
                <w:szCs w:val="24"/>
              </w:rPr>
            </w:pPr>
            <w:r w:rsidRPr="00E422B4">
              <w:rPr>
                <w:rFonts w:ascii="Times New Roman" w:hAnsi="Times New Roman" w:cs="Times New Roman"/>
                <w:sz w:val="24"/>
                <w:szCs w:val="24"/>
              </w:rPr>
              <w:t>Трахея, бронхи, легкое</w:t>
            </w:r>
          </w:p>
        </w:tc>
        <w:tc>
          <w:tcPr>
            <w:tcW w:w="3402" w:type="dxa"/>
            <w:tcBorders>
              <w:top w:val="nil"/>
              <w:left w:val="nil"/>
              <w:bottom w:val="single" w:sz="4" w:space="0" w:color="auto"/>
              <w:right w:val="single" w:sz="4" w:space="0" w:color="auto"/>
            </w:tcBorders>
            <w:shd w:val="clear" w:color="auto" w:fill="auto"/>
            <w:noWrap/>
            <w:vAlign w:val="center"/>
          </w:tcPr>
          <w:p w:rsidR="003801C2" w:rsidRPr="00E422B4" w:rsidRDefault="003801C2" w:rsidP="00E422B4">
            <w:pPr>
              <w:spacing w:after="0"/>
              <w:jc w:val="center"/>
              <w:rPr>
                <w:rFonts w:ascii="Times New Roman" w:hAnsi="Times New Roman" w:cs="Times New Roman"/>
                <w:sz w:val="24"/>
                <w:szCs w:val="24"/>
              </w:rPr>
            </w:pPr>
            <w:r w:rsidRPr="00E422B4">
              <w:rPr>
                <w:rFonts w:ascii="Times New Roman" w:hAnsi="Times New Roman" w:cs="Times New Roman"/>
                <w:sz w:val="24"/>
                <w:szCs w:val="24"/>
              </w:rPr>
              <w:t>1.2</w:t>
            </w:r>
          </w:p>
        </w:tc>
      </w:tr>
    </w:tbl>
    <w:p w:rsidR="003801C2" w:rsidRDefault="00E422B4" w:rsidP="00E422B4">
      <w:pPr>
        <w:spacing w:before="240" w:line="360" w:lineRule="auto"/>
        <w:ind w:firstLine="709"/>
        <w:jc w:val="center"/>
        <w:rPr>
          <w:rFonts w:ascii="Times New Roman" w:hAnsi="Times New Roman" w:cs="Times New Roman"/>
          <w:sz w:val="24"/>
          <w:szCs w:val="24"/>
        </w:rPr>
      </w:pPr>
      <w:r w:rsidRPr="00E422B4">
        <w:rPr>
          <w:rFonts w:ascii="Times New Roman" w:hAnsi="Times New Roman" w:cs="Times New Roman"/>
          <w:sz w:val="24"/>
          <w:szCs w:val="24"/>
        </w:rPr>
        <w:t xml:space="preserve">Таблица </w:t>
      </w:r>
      <w:r w:rsidR="00CB5025">
        <w:rPr>
          <w:rFonts w:ascii="Times New Roman" w:hAnsi="Times New Roman" w:cs="Times New Roman"/>
          <w:sz w:val="24"/>
          <w:szCs w:val="24"/>
        </w:rPr>
        <w:t>12</w:t>
      </w:r>
      <w:r w:rsidRPr="00E422B4">
        <w:rPr>
          <w:rFonts w:ascii="Times New Roman" w:hAnsi="Times New Roman" w:cs="Times New Roman"/>
          <w:sz w:val="24"/>
          <w:szCs w:val="24"/>
        </w:rPr>
        <w:t>. Рост числа заболеваний отдельных органов</w:t>
      </w:r>
    </w:p>
    <w:p w:rsidR="003801C2" w:rsidRPr="003801C2" w:rsidRDefault="003801C2" w:rsidP="00E422B4">
      <w:pPr>
        <w:spacing w:after="0" w:line="360" w:lineRule="auto"/>
        <w:jc w:val="center"/>
        <w:rPr>
          <w:rFonts w:ascii="Times New Roman" w:hAnsi="Times New Roman" w:cs="Times New Roman"/>
          <w:sz w:val="28"/>
          <w:szCs w:val="28"/>
        </w:rPr>
      </w:pPr>
      <w:r w:rsidRPr="003801C2">
        <w:rPr>
          <w:rFonts w:ascii="Times New Roman" w:hAnsi="Times New Roman" w:cs="Times New Roman"/>
          <w:noProof/>
          <w:sz w:val="28"/>
          <w:szCs w:val="28"/>
          <w:lang w:eastAsia="ru-RU"/>
        </w:rPr>
        <w:lastRenderedPageBreak/>
        <w:drawing>
          <wp:inline distT="0" distB="0" distL="0" distR="0" wp14:anchorId="70F95D3A" wp14:editId="297A61C6">
            <wp:extent cx="5227320" cy="2788920"/>
            <wp:effectExtent l="0" t="0" r="0" b="0"/>
            <wp:docPr id="19" name="Рисунок 19" descr="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3801C2" w:rsidRPr="00E422B4" w:rsidRDefault="003801C2" w:rsidP="00E422B4">
      <w:pPr>
        <w:jc w:val="center"/>
        <w:rPr>
          <w:rFonts w:ascii="Times New Roman" w:hAnsi="Times New Roman" w:cs="Times New Roman"/>
          <w:sz w:val="24"/>
          <w:szCs w:val="24"/>
        </w:rPr>
      </w:pPr>
      <w:r w:rsidRPr="00E422B4">
        <w:rPr>
          <w:rFonts w:ascii="Times New Roman" w:hAnsi="Times New Roman" w:cs="Times New Roman"/>
          <w:sz w:val="24"/>
          <w:szCs w:val="24"/>
        </w:rPr>
        <w:t>Рис</w:t>
      </w:r>
      <w:r w:rsidR="00B75A20">
        <w:rPr>
          <w:rFonts w:ascii="Times New Roman" w:hAnsi="Times New Roman" w:cs="Times New Roman"/>
          <w:sz w:val="24"/>
          <w:szCs w:val="24"/>
        </w:rPr>
        <w:t>унок</w:t>
      </w:r>
      <w:r w:rsidRPr="00E422B4">
        <w:rPr>
          <w:rFonts w:ascii="Times New Roman" w:hAnsi="Times New Roman" w:cs="Times New Roman"/>
          <w:sz w:val="24"/>
          <w:szCs w:val="24"/>
        </w:rPr>
        <w:t xml:space="preserve"> </w:t>
      </w:r>
      <w:r w:rsidR="00CB5025">
        <w:rPr>
          <w:rFonts w:ascii="Times New Roman" w:hAnsi="Times New Roman" w:cs="Times New Roman"/>
          <w:sz w:val="24"/>
          <w:szCs w:val="24"/>
        </w:rPr>
        <w:t>29</w:t>
      </w:r>
      <w:r w:rsidRPr="00E422B4">
        <w:rPr>
          <w:rFonts w:ascii="Times New Roman" w:hAnsi="Times New Roman" w:cs="Times New Roman"/>
          <w:sz w:val="24"/>
          <w:szCs w:val="24"/>
        </w:rPr>
        <w:t>.</w:t>
      </w:r>
      <w:r w:rsidR="00E422B4">
        <w:rPr>
          <w:rFonts w:ascii="Times New Roman" w:hAnsi="Times New Roman" w:cs="Times New Roman"/>
          <w:sz w:val="24"/>
          <w:szCs w:val="24"/>
        </w:rPr>
        <w:t xml:space="preserve"> Динамика «грубого» показателя заболеваемости мужчин России по ряду нозологий.</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Возрастная структура онкологических больных отражена в табл</w:t>
      </w:r>
      <w:r w:rsidR="00E422B4">
        <w:rPr>
          <w:rFonts w:ascii="Times New Roman" w:hAnsi="Times New Roman" w:cs="Times New Roman"/>
          <w:sz w:val="28"/>
          <w:szCs w:val="28"/>
        </w:rPr>
        <w:t>.</w:t>
      </w:r>
      <w:r w:rsidRPr="003801C2">
        <w:rPr>
          <w:rFonts w:ascii="Times New Roman" w:hAnsi="Times New Roman" w:cs="Times New Roman"/>
          <w:sz w:val="28"/>
          <w:szCs w:val="28"/>
        </w:rPr>
        <w:t xml:space="preserve"> </w:t>
      </w:r>
      <w:r w:rsidR="00CB5025">
        <w:rPr>
          <w:rFonts w:ascii="Times New Roman" w:hAnsi="Times New Roman" w:cs="Times New Roman"/>
          <w:sz w:val="28"/>
          <w:szCs w:val="28"/>
        </w:rPr>
        <w:t>13</w:t>
      </w:r>
      <w:r w:rsidRPr="003801C2">
        <w:rPr>
          <w:rFonts w:ascii="Times New Roman" w:hAnsi="Times New Roman" w:cs="Times New Roman"/>
          <w:sz w:val="28"/>
          <w:szCs w:val="28"/>
        </w:rPr>
        <w:t xml:space="preserve"> – число больных в группах из 100 000 населения в возрасте до 14 лет, от 15 до 19 лет, от 20 до 39 лет, от 40 до 59 лет и старше 60 лет. Наибольшее число больных в возрастной группе старше 60 лет – один из тридцати человек. То есть онкологическое заболевание в большинстве случаев возникает в возрастных группах старше 40 лет, или развивается несколько десятилетий. В целом по стране один человек из пятидесяти имеет онкологическое заболевание. </w:t>
      </w:r>
    </w:p>
    <w:tbl>
      <w:tblPr>
        <w:tblStyle w:val="a3"/>
        <w:tblW w:w="7323" w:type="dxa"/>
        <w:jc w:val="center"/>
        <w:tblLayout w:type="fixed"/>
        <w:tblLook w:val="0000" w:firstRow="0" w:lastRow="0" w:firstColumn="0" w:lastColumn="0" w:noHBand="0" w:noVBand="0"/>
      </w:tblPr>
      <w:tblGrid>
        <w:gridCol w:w="2645"/>
        <w:gridCol w:w="4678"/>
      </w:tblGrid>
      <w:tr w:rsidR="003801C2" w:rsidRPr="003801C2" w:rsidTr="00E422B4">
        <w:trPr>
          <w:trHeight w:val="264"/>
          <w:jc w:val="center"/>
        </w:trPr>
        <w:tc>
          <w:tcPr>
            <w:tcW w:w="2645" w:type="dxa"/>
            <w:vAlign w:val="center"/>
          </w:tcPr>
          <w:p w:rsidR="003801C2" w:rsidRPr="003801C2" w:rsidRDefault="003801C2" w:rsidP="00E422B4">
            <w:pPr>
              <w:jc w:val="center"/>
              <w:rPr>
                <w:rFonts w:ascii="Times New Roman" w:hAnsi="Times New Roman" w:cs="Times New Roman"/>
                <w:sz w:val="28"/>
                <w:szCs w:val="28"/>
              </w:rPr>
            </w:pPr>
            <w:r w:rsidRPr="003801C2">
              <w:rPr>
                <w:rFonts w:ascii="Times New Roman" w:hAnsi="Times New Roman" w:cs="Times New Roman"/>
                <w:sz w:val="28"/>
                <w:szCs w:val="28"/>
              </w:rPr>
              <w:t>Возраст, годы</w:t>
            </w:r>
          </w:p>
        </w:tc>
        <w:tc>
          <w:tcPr>
            <w:tcW w:w="4678" w:type="dxa"/>
            <w:vAlign w:val="center"/>
          </w:tcPr>
          <w:p w:rsidR="003801C2" w:rsidRPr="003801C2" w:rsidRDefault="003801C2" w:rsidP="00E422B4">
            <w:pPr>
              <w:jc w:val="center"/>
              <w:rPr>
                <w:rFonts w:ascii="Times New Roman" w:hAnsi="Times New Roman" w:cs="Times New Roman"/>
                <w:sz w:val="28"/>
                <w:szCs w:val="28"/>
              </w:rPr>
            </w:pPr>
            <w:r w:rsidRPr="003801C2">
              <w:rPr>
                <w:rFonts w:ascii="Times New Roman" w:hAnsi="Times New Roman" w:cs="Times New Roman"/>
                <w:sz w:val="28"/>
                <w:szCs w:val="28"/>
              </w:rPr>
              <w:t>Число заболевших в возрастных группах из 100 000 человек</w:t>
            </w:r>
          </w:p>
        </w:tc>
      </w:tr>
      <w:tr w:rsidR="003801C2" w:rsidRPr="003801C2" w:rsidTr="00E422B4">
        <w:trPr>
          <w:trHeight w:val="264"/>
          <w:jc w:val="center"/>
        </w:trPr>
        <w:tc>
          <w:tcPr>
            <w:tcW w:w="2645" w:type="dxa"/>
          </w:tcPr>
          <w:p w:rsidR="003801C2" w:rsidRPr="003801C2" w:rsidRDefault="003801C2" w:rsidP="00ED77E5">
            <w:pPr>
              <w:ind w:firstLine="709"/>
              <w:jc w:val="both"/>
              <w:rPr>
                <w:rFonts w:ascii="Times New Roman" w:hAnsi="Times New Roman" w:cs="Times New Roman"/>
                <w:sz w:val="28"/>
                <w:szCs w:val="28"/>
              </w:rPr>
            </w:pPr>
            <w:r w:rsidRPr="003801C2">
              <w:rPr>
                <w:rFonts w:ascii="Times New Roman" w:hAnsi="Times New Roman" w:cs="Times New Roman"/>
                <w:sz w:val="28"/>
                <w:szCs w:val="28"/>
              </w:rPr>
              <w:t>0-14</w:t>
            </w:r>
          </w:p>
        </w:tc>
        <w:tc>
          <w:tcPr>
            <w:tcW w:w="4678" w:type="dxa"/>
            <w:vAlign w:val="center"/>
          </w:tcPr>
          <w:p w:rsidR="003801C2" w:rsidRPr="003801C2" w:rsidRDefault="003801C2" w:rsidP="00E422B4">
            <w:pPr>
              <w:tabs>
                <w:tab w:val="center" w:pos="2277"/>
              </w:tabs>
              <w:jc w:val="center"/>
              <w:rPr>
                <w:rFonts w:ascii="Times New Roman" w:hAnsi="Times New Roman" w:cs="Times New Roman"/>
                <w:sz w:val="28"/>
                <w:szCs w:val="28"/>
              </w:rPr>
            </w:pPr>
            <w:r w:rsidRPr="003801C2">
              <w:rPr>
                <w:rFonts w:ascii="Times New Roman" w:hAnsi="Times New Roman" w:cs="Times New Roman"/>
                <w:sz w:val="28"/>
                <w:szCs w:val="28"/>
              </w:rPr>
              <w:t>25</w:t>
            </w:r>
          </w:p>
        </w:tc>
      </w:tr>
      <w:tr w:rsidR="003801C2" w:rsidRPr="003801C2" w:rsidTr="00E422B4">
        <w:trPr>
          <w:trHeight w:val="264"/>
          <w:jc w:val="center"/>
        </w:trPr>
        <w:tc>
          <w:tcPr>
            <w:tcW w:w="2645" w:type="dxa"/>
          </w:tcPr>
          <w:p w:rsidR="003801C2" w:rsidRPr="003801C2" w:rsidRDefault="003801C2" w:rsidP="00ED77E5">
            <w:pPr>
              <w:ind w:firstLine="709"/>
              <w:jc w:val="both"/>
              <w:rPr>
                <w:rFonts w:ascii="Times New Roman" w:hAnsi="Times New Roman" w:cs="Times New Roman"/>
                <w:sz w:val="28"/>
                <w:szCs w:val="28"/>
              </w:rPr>
            </w:pPr>
            <w:r w:rsidRPr="003801C2">
              <w:rPr>
                <w:rFonts w:ascii="Times New Roman" w:hAnsi="Times New Roman" w:cs="Times New Roman"/>
                <w:sz w:val="28"/>
                <w:szCs w:val="28"/>
              </w:rPr>
              <w:t>15-19</w:t>
            </w:r>
          </w:p>
        </w:tc>
        <w:tc>
          <w:tcPr>
            <w:tcW w:w="4678" w:type="dxa"/>
            <w:vAlign w:val="center"/>
          </w:tcPr>
          <w:p w:rsidR="003801C2" w:rsidRPr="003801C2" w:rsidRDefault="003801C2" w:rsidP="00E422B4">
            <w:pPr>
              <w:jc w:val="center"/>
              <w:rPr>
                <w:rFonts w:ascii="Times New Roman" w:hAnsi="Times New Roman" w:cs="Times New Roman"/>
                <w:sz w:val="28"/>
                <w:szCs w:val="28"/>
              </w:rPr>
            </w:pPr>
            <w:r w:rsidRPr="003801C2">
              <w:rPr>
                <w:rFonts w:ascii="Times New Roman" w:hAnsi="Times New Roman" w:cs="Times New Roman"/>
                <w:sz w:val="28"/>
                <w:szCs w:val="28"/>
              </w:rPr>
              <w:t>28</w:t>
            </w:r>
          </w:p>
        </w:tc>
      </w:tr>
      <w:tr w:rsidR="003801C2" w:rsidRPr="003801C2" w:rsidTr="00E422B4">
        <w:trPr>
          <w:trHeight w:val="264"/>
          <w:jc w:val="center"/>
        </w:trPr>
        <w:tc>
          <w:tcPr>
            <w:tcW w:w="2645" w:type="dxa"/>
          </w:tcPr>
          <w:p w:rsidR="003801C2" w:rsidRPr="003801C2" w:rsidRDefault="003801C2" w:rsidP="00ED77E5">
            <w:pPr>
              <w:ind w:firstLine="709"/>
              <w:jc w:val="both"/>
              <w:rPr>
                <w:rFonts w:ascii="Times New Roman" w:hAnsi="Times New Roman" w:cs="Times New Roman"/>
                <w:sz w:val="28"/>
                <w:szCs w:val="28"/>
              </w:rPr>
            </w:pPr>
            <w:r w:rsidRPr="003801C2">
              <w:rPr>
                <w:rFonts w:ascii="Times New Roman" w:hAnsi="Times New Roman" w:cs="Times New Roman"/>
                <w:sz w:val="28"/>
                <w:szCs w:val="28"/>
              </w:rPr>
              <w:t>20-39</w:t>
            </w:r>
          </w:p>
        </w:tc>
        <w:tc>
          <w:tcPr>
            <w:tcW w:w="4678" w:type="dxa"/>
            <w:vAlign w:val="center"/>
          </w:tcPr>
          <w:p w:rsidR="003801C2" w:rsidRPr="003801C2" w:rsidRDefault="003801C2" w:rsidP="00E422B4">
            <w:pPr>
              <w:jc w:val="center"/>
              <w:rPr>
                <w:rFonts w:ascii="Times New Roman" w:hAnsi="Times New Roman" w:cs="Times New Roman"/>
                <w:sz w:val="28"/>
                <w:szCs w:val="28"/>
              </w:rPr>
            </w:pPr>
            <w:r w:rsidRPr="003801C2">
              <w:rPr>
                <w:rFonts w:ascii="Times New Roman" w:hAnsi="Times New Roman" w:cs="Times New Roman"/>
                <w:sz w:val="28"/>
                <w:szCs w:val="28"/>
              </w:rPr>
              <w:t>108</w:t>
            </w:r>
          </w:p>
        </w:tc>
      </w:tr>
      <w:tr w:rsidR="003801C2" w:rsidRPr="003801C2" w:rsidTr="00E422B4">
        <w:trPr>
          <w:trHeight w:val="264"/>
          <w:jc w:val="center"/>
        </w:trPr>
        <w:tc>
          <w:tcPr>
            <w:tcW w:w="2645" w:type="dxa"/>
          </w:tcPr>
          <w:p w:rsidR="003801C2" w:rsidRPr="003801C2" w:rsidRDefault="003801C2" w:rsidP="00ED77E5">
            <w:pPr>
              <w:ind w:firstLine="709"/>
              <w:jc w:val="both"/>
              <w:rPr>
                <w:rFonts w:ascii="Times New Roman" w:hAnsi="Times New Roman" w:cs="Times New Roman"/>
                <w:sz w:val="28"/>
                <w:szCs w:val="28"/>
              </w:rPr>
            </w:pPr>
            <w:r w:rsidRPr="003801C2">
              <w:rPr>
                <w:rFonts w:ascii="Times New Roman" w:hAnsi="Times New Roman" w:cs="Times New Roman"/>
                <w:sz w:val="28"/>
                <w:szCs w:val="28"/>
              </w:rPr>
              <w:t>40-59</w:t>
            </w:r>
          </w:p>
        </w:tc>
        <w:tc>
          <w:tcPr>
            <w:tcW w:w="4678" w:type="dxa"/>
            <w:vAlign w:val="center"/>
          </w:tcPr>
          <w:p w:rsidR="003801C2" w:rsidRPr="003801C2" w:rsidRDefault="003801C2" w:rsidP="00E422B4">
            <w:pPr>
              <w:jc w:val="center"/>
              <w:rPr>
                <w:rFonts w:ascii="Times New Roman" w:hAnsi="Times New Roman" w:cs="Times New Roman"/>
                <w:sz w:val="28"/>
                <w:szCs w:val="28"/>
              </w:rPr>
            </w:pPr>
            <w:r w:rsidRPr="003801C2">
              <w:rPr>
                <w:rFonts w:ascii="Times New Roman" w:hAnsi="Times New Roman" w:cs="Times New Roman"/>
                <w:sz w:val="28"/>
                <w:szCs w:val="28"/>
              </w:rPr>
              <w:t>792</w:t>
            </w:r>
          </w:p>
        </w:tc>
      </w:tr>
      <w:tr w:rsidR="003801C2" w:rsidRPr="003801C2" w:rsidTr="00E422B4">
        <w:trPr>
          <w:trHeight w:val="276"/>
          <w:jc w:val="center"/>
        </w:trPr>
        <w:tc>
          <w:tcPr>
            <w:tcW w:w="2645" w:type="dxa"/>
          </w:tcPr>
          <w:p w:rsidR="003801C2" w:rsidRPr="003801C2" w:rsidRDefault="003801C2" w:rsidP="00ED77E5">
            <w:pPr>
              <w:jc w:val="both"/>
              <w:rPr>
                <w:rFonts w:ascii="Times New Roman" w:hAnsi="Times New Roman" w:cs="Times New Roman"/>
                <w:sz w:val="28"/>
                <w:szCs w:val="28"/>
              </w:rPr>
            </w:pPr>
            <w:r w:rsidRPr="003801C2">
              <w:rPr>
                <w:rFonts w:ascii="Times New Roman" w:hAnsi="Times New Roman" w:cs="Times New Roman"/>
                <w:sz w:val="28"/>
                <w:szCs w:val="28"/>
              </w:rPr>
              <w:t>свыше 60 лет</w:t>
            </w:r>
          </w:p>
        </w:tc>
        <w:tc>
          <w:tcPr>
            <w:tcW w:w="4678" w:type="dxa"/>
            <w:vAlign w:val="center"/>
          </w:tcPr>
          <w:p w:rsidR="003801C2" w:rsidRPr="003801C2" w:rsidRDefault="003801C2" w:rsidP="00E422B4">
            <w:pPr>
              <w:jc w:val="center"/>
              <w:rPr>
                <w:rFonts w:ascii="Times New Roman" w:hAnsi="Times New Roman" w:cs="Times New Roman"/>
                <w:sz w:val="28"/>
                <w:szCs w:val="28"/>
              </w:rPr>
            </w:pPr>
            <w:r w:rsidRPr="003801C2">
              <w:rPr>
                <w:rFonts w:ascii="Times New Roman" w:hAnsi="Times New Roman" w:cs="Times New Roman"/>
                <w:sz w:val="28"/>
                <w:szCs w:val="28"/>
              </w:rPr>
              <w:t>2736</w:t>
            </w:r>
          </w:p>
        </w:tc>
      </w:tr>
    </w:tbl>
    <w:p w:rsidR="003801C2" w:rsidRPr="00E422B4" w:rsidRDefault="00E422B4" w:rsidP="00E422B4">
      <w:pPr>
        <w:spacing w:before="240" w:line="360" w:lineRule="auto"/>
        <w:jc w:val="center"/>
        <w:rPr>
          <w:rFonts w:ascii="Times New Roman" w:hAnsi="Times New Roman" w:cs="Times New Roman"/>
          <w:sz w:val="24"/>
          <w:szCs w:val="24"/>
        </w:rPr>
      </w:pPr>
      <w:r w:rsidRPr="00E422B4">
        <w:rPr>
          <w:rFonts w:ascii="Times New Roman" w:hAnsi="Times New Roman" w:cs="Times New Roman"/>
          <w:sz w:val="24"/>
          <w:szCs w:val="24"/>
        </w:rPr>
        <w:t xml:space="preserve">Таблица </w:t>
      </w:r>
      <w:r w:rsidR="00CB5025">
        <w:rPr>
          <w:rFonts w:ascii="Times New Roman" w:hAnsi="Times New Roman" w:cs="Times New Roman"/>
          <w:sz w:val="24"/>
          <w:szCs w:val="24"/>
        </w:rPr>
        <w:t>13</w:t>
      </w:r>
      <w:r w:rsidRPr="00E422B4">
        <w:rPr>
          <w:rFonts w:ascii="Times New Roman" w:hAnsi="Times New Roman" w:cs="Times New Roman"/>
          <w:sz w:val="24"/>
          <w:szCs w:val="24"/>
        </w:rPr>
        <w:t>. Возрастная структура больных</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 xml:space="preserve">По большинству заболеваний численность больных увеличилась в 1.5 – 6.5 раз с 1997 по 2014 гг. При этом скорость роста числа больных по большинству болезней постоянна и лежит в диапазоне от 0.088 до 0.382 1/год в зависимости от заболеваний, а число онкологических коек и врачей </w:t>
      </w:r>
      <w:r w:rsidRPr="003801C2">
        <w:rPr>
          <w:rFonts w:ascii="Times New Roman" w:hAnsi="Times New Roman" w:cs="Times New Roman"/>
          <w:sz w:val="28"/>
          <w:szCs w:val="28"/>
        </w:rPr>
        <w:noBreakHyphen/>
        <w:t xml:space="preserve"> со </w:t>
      </w:r>
      <w:r w:rsidRPr="003801C2">
        <w:rPr>
          <w:rFonts w:ascii="Times New Roman" w:hAnsi="Times New Roman" w:cs="Times New Roman"/>
          <w:sz w:val="28"/>
          <w:szCs w:val="28"/>
        </w:rPr>
        <w:lastRenderedPageBreak/>
        <w:t>скоростями 0.025 и 0.067 1/год соответственно. Наиболее опасным является то, что общая заболеваемость и заболеваемость отдельных органов растут по экспоненциальному закону.</w:t>
      </w:r>
    </w:p>
    <w:p w:rsidR="003801C2" w:rsidRDefault="00E422B4" w:rsidP="003801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показатели заболеваемости</w:t>
      </w:r>
      <w:r w:rsidR="003801C2" w:rsidRPr="003801C2">
        <w:rPr>
          <w:rFonts w:ascii="Times New Roman" w:hAnsi="Times New Roman" w:cs="Times New Roman"/>
          <w:sz w:val="28"/>
          <w:szCs w:val="28"/>
        </w:rPr>
        <w:t xml:space="preserve"> в регионах страны незначительно отличаются от общих показателей по </w:t>
      </w:r>
      <w:r>
        <w:rPr>
          <w:rFonts w:ascii="Times New Roman" w:hAnsi="Times New Roman" w:cs="Times New Roman"/>
          <w:sz w:val="28"/>
          <w:szCs w:val="28"/>
        </w:rPr>
        <w:t>стране</w:t>
      </w:r>
      <w:r w:rsidR="003801C2" w:rsidRPr="003801C2">
        <w:rPr>
          <w:rFonts w:ascii="Times New Roman" w:hAnsi="Times New Roman" w:cs="Times New Roman"/>
          <w:sz w:val="28"/>
          <w:szCs w:val="28"/>
        </w:rPr>
        <w:t>.</w:t>
      </w:r>
    </w:p>
    <w:p w:rsidR="00E422B4" w:rsidRPr="00142900" w:rsidRDefault="00927215" w:rsidP="00142900">
      <w:pPr>
        <w:pStyle w:val="2"/>
        <w:spacing w:after="240"/>
        <w:jc w:val="center"/>
        <w:rPr>
          <w:rFonts w:ascii="Times New Roman" w:hAnsi="Times New Roman" w:cs="Times New Roman"/>
          <w:color w:val="auto"/>
          <w:sz w:val="28"/>
          <w:szCs w:val="28"/>
        </w:rPr>
      </w:pPr>
      <w:bookmarkStart w:id="14" w:name="_Toc449546727"/>
      <w:r>
        <w:rPr>
          <w:rFonts w:ascii="Times New Roman" w:hAnsi="Times New Roman" w:cs="Times New Roman"/>
          <w:color w:val="auto"/>
          <w:sz w:val="32"/>
          <w:szCs w:val="32"/>
        </w:rPr>
        <w:t>3.</w:t>
      </w:r>
      <w:r w:rsidR="00E422B4" w:rsidRPr="00142900">
        <w:rPr>
          <w:rFonts w:ascii="Times New Roman" w:hAnsi="Times New Roman" w:cs="Times New Roman"/>
          <w:color w:val="auto"/>
          <w:sz w:val="32"/>
          <w:szCs w:val="32"/>
        </w:rPr>
        <w:t>2. Организация онкологической помощи</w:t>
      </w:r>
      <w:bookmarkEnd w:id="14"/>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 xml:space="preserve">Система оказания онкологической помощи населению России стала создаваться более ста лет </w:t>
      </w:r>
      <w:r w:rsidR="00E422B4">
        <w:rPr>
          <w:rFonts w:ascii="Times New Roman" w:hAnsi="Times New Roman" w:cs="Times New Roman"/>
          <w:sz w:val="28"/>
          <w:szCs w:val="28"/>
        </w:rPr>
        <w:t>назад</w:t>
      </w:r>
      <w:r w:rsidRPr="003801C2">
        <w:rPr>
          <w:rFonts w:ascii="Times New Roman" w:hAnsi="Times New Roman" w:cs="Times New Roman"/>
          <w:sz w:val="28"/>
          <w:szCs w:val="28"/>
        </w:rPr>
        <w:t>. За основу была взята сеть онкологических диспансеров со стационарными отделениями. В 2013 году в Росси</w:t>
      </w:r>
      <w:r w:rsidR="00E422B4">
        <w:rPr>
          <w:rFonts w:ascii="Times New Roman" w:hAnsi="Times New Roman" w:cs="Times New Roman"/>
          <w:sz w:val="28"/>
          <w:szCs w:val="28"/>
        </w:rPr>
        <w:t>и</w:t>
      </w:r>
      <w:r w:rsidRPr="003801C2">
        <w:rPr>
          <w:rFonts w:ascii="Times New Roman" w:hAnsi="Times New Roman" w:cs="Times New Roman"/>
          <w:sz w:val="28"/>
          <w:szCs w:val="28"/>
        </w:rPr>
        <w:t xml:space="preserve"> было 100 диспансеров с кабинетами и лабораториями и 3 специализированные онкологические больницы. Перечень кабинетов и их количество в диспансерах на 2014 год </w:t>
      </w:r>
      <w:r w:rsidR="00E422B4">
        <w:rPr>
          <w:rFonts w:ascii="Times New Roman" w:hAnsi="Times New Roman" w:cs="Times New Roman"/>
          <w:sz w:val="28"/>
          <w:szCs w:val="28"/>
        </w:rPr>
        <w:t xml:space="preserve">приведен в табл. </w:t>
      </w:r>
      <w:r w:rsidR="00CB5025">
        <w:rPr>
          <w:rFonts w:ascii="Times New Roman" w:hAnsi="Times New Roman" w:cs="Times New Roman"/>
          <w:sz w:val="28"/>
          <w:szCs w:val="28"/>
        </w:rPr>
        <w:t>14</w:t>
      </w:r>
      <w:r w:rsidRPr="003801C2">
        <w:rPr>
          <w:rFonts w:ascii="Times New Roman" w:hAnsi="Times New Roman" w:cs="Times New Roman"/>
          <w:sz w:val="28"/>
          <w:szCs w:val="28"/>
        </w:rPr>
        <w:t>. Как следует из приведенных данных, в большинстве диспансеров основными являются рентгенологические, клинико-диагностические, ультразвуковой диагностики и эндоскопические отделения</w:t>
      </w:r>
      <w:r w:rsidR="008B3634" w:rsidRPr="008B3634">
        <w:rPr>
          <w:rFonts w:ascii="Times New Roman" w:hAnsi="Times New Roman" w:cs="Times New Roman"/>
          <w:sz w:val="28"/>
          <w:szCs w:val="28"/>
        </w:rPr>
        <w:t xml:space="preserve"> [49]</w:t>
      </w:r>
      <w:r w:rsidRPr="003801C2">
        <w:rPr>
          <w:rFonts w:ascii="Times New Roman" w:hAnsi="Times New Roman" w:cs="Times New Roman"/>
          <w:sz w:val="28"/>
          <w:szCs w:val="28"/>
        </w:rPr>
        <w:t xml:space="preserve">. То есть, основные усилия в диспансерах направлены в первую очередь на диагностику заболеваний. </w:t>
      </w:r>
    </w:p>
    <w:tbl>
      <w:tblPr>
        <w:tblW w:w="6487" w:type="dxa"/>
        <w:jc w:val="center"/>
        <w:tblLook w:val="0000" w:firstRow="0" w:lastRow="0" w:firstColumn="0" w:lastColumn="0" w:noHBand="0" w:noVBand="0"/>
      </w:tblPr>
      <w:tblGrid>
        <w:gridCol w:w="4870"/>
        <w:gridCol w:w="1617"/>
      </w:tblGrid>
      <w:tr w:rsidR="003801C2" w:rsidRPr="003801C2" w:rsidTr="00E422B4">
        <w:trPr>
          <w:trHeight w:val="773"/>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Кабинет</w:t>
            </w: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Количество</w:t>
            </w:r>
          </w:p>
        </w:tc>
      </w:tr>
      <w:tr w:rsidR="003801C2" w:rsidRPr="003801C2" w:rsidTr="00E422B4">
        <w:trPr>
          <w:trHeight w:val="415"/>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Рентгенологические</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98</w:t>
            </w:r>
          </w:p>
        </w:tc>
      </w:tr>
      <w:tr w:rsidR="003801C2" w:rsidRPr="003801C2" w:rsidTr="00E422B4">
        <w:trPr>
          <w:trHeight w:val="264"/>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Эндоскопические</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98</w:t>
            </w:r>
          </w:p>
        </w:tc>
      </w:tr>
      <w:tr w:rsidR="003801C2" w:rsidRPr="003801C2" w:rsidTr="00E422B4">
        <w:trPr>
          <w:trHeight w:val="264"/>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Ультразвуковой диагностики</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97</w:t>
            </w:r>
          </w:p>
        </w:tc>
      </w:tr>
      <w:tr w:rsidR="003801C2" w:rsidRPr="003801C2" w:rsidTr="00E422B4">
        <w:trPr>
          <w:trHeight w:val="264"/>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Клинико-диагностические</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96</w:t>
            </w:r>
          </w:p>
        </w:tc>
      </w:tr>
      <w:tr w:rsidR="003801C2" w:rsidRPr="003801C2" w:rsidTr="00E422B4">
        <w:trPr>
          <w:trHeight w:val="264"/>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Радиологические, лучевой терапии</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76</w:t>
            </w:r>
          </w:p>
        </w:tc>
      </w:tr>
      <w:tr w:rsidR="003801C2" w:rsidRPr="003801C2" w:rsidTr="00E422B4">
        <w:trPr>
          <w:trHeight w:val="264"/>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Цитологические</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56</w:t>
            </w:r>
          </w:p>
        </w:tc>
      </w:tr>
      <w:tr w:rsidR="003801C2" w:rsidRPr="003801C2" w:rsidTr="00E422B4">
        <w:trPr>
          <w:trHeight w:val="264"/>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Патологоанатомические</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54</w:t>
            </w:r>
          </w:p>
        </w:tc>
      </w:tr>
      <w:tr w:rsidR="003801C2" w:rsidRPr="003801C2" w:rsidTr="00E422B4">
        <w:trPr>
          <w:trHeight w:val="264"/>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Радиоизотопной диагностики</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32</w:t>
            </w:r>
          </w:p>
        </w:tc>
      </w:tr>
      <w:tr w:rsidR="003801C2" w:rsidRPr="003801C2" w:rsidTr="00E422B4">
        <w:trPr>
          <w:trHeight w:val="264"/>
          <w:jc w:val="center"/>
        </w:trPr>
        <w:tc>
          <w:tcPr>
            <w:tcW w:w="4870" w:type="dxa"/>
            <w:tcBorders>
              <w:top w:val="nil"/>
              <w:left w:val="single" w:sz="4" w:space="0" w:color="auto"/>
              <w:bottom w:val="single" w:sz="4" w:space="0" w:color="auto"/>
              <w:right w:val="single" w:sz="4" w:space="0" w:color="auto"/>
            </w:tcBorders>
            <w:shd w:val="clear" w:color="auto" w:fill="auto"/>
            <w:vAlign w:val="bottom"/>
          </w:tcPr>
          <w:p w:rsidR="003801C2" w:rsidRPr="003801C2" w:rsidRDefault="003801C2" w:rsidP="00E422B4">
            <w:pPr>
              <w:spacing w:after="0"/>
              <w:jc w:val="both"/>
              <w:rPr>
                <w:rFonts w:ascii="Times New Roman" w:hAnsi="Times New Roman" w:cs="Times New Roman"/>
                <w:sz w:val="28"/>
                <w:szCs w:val="28"/>
              </w:rPr>
            </w:pPr>
            <w:r w:rsidRPr="003801C2">
              <w:rPr>
                <w:rFonts w:ascii="Times New Roman" w:hAnsi="Times New Roman" w:cs="Times New Roman"/>
                <w:sz w:val="28"/>
                <w:szCs w:val="28"/>
              </w:rPr>
              <w:t>Биохимические</w:t>
            </w:r>
          </w:p>
        </w:tc>
        <w:tc>
          <w:tcPr>
            <w:tcW w:w="1617" w:type="dxa"/>
            <w:tcBorders>
              <w:top w:val="nil"/>
              <w:left w:val="nil"/>
              <w:bottom w:val="single" w:sz="4" w:space="0" w:color="auto"/>
              <w:right w:val="single" w:sz="4" w:space="0" w:color="auto"/>
            </w:tcBorders>
            <w:shd w:val="clear" w:color="auto" w:fill="auto"/>
            <w:noWrap/>
            <w:vAlign w:val="center"/>
          </w:tcPr>
          <w:p w:rsidR="003801C2" w:rsidRPr="003801C2" w:rsidRDefault="003801C2" w:rsidP="00E422B4">
            <w:pPr>
              <w:spacing w:after="0"/>
              <w:jc w:val="center"/>
              <w:rPr>
                <w:rFonts w:ascii="Times New Roman" w:hAnsi="Times New Roman" w:cs="Times New Roman"/>
                <w:sz w:val="28"/>
                <w:szCs w:val="28"/>
              </w:rPr>
            </w:pPr>
            <w:r w:rsidRPr="003801C2">
              <w:rPr>
                <w:rFonts w:ascii="Times New Roman" w:hAnsi="Times New Roman" w:cs="Times New Roman"/>
                <w:sz w:val="28"/>
                <w:szCs w:val="28"/>
              </w:rPr>
              <w:t>11</w:t>
            </w:r>
          </w:p>
        </w:tc>
      </w:tr>
    </w:tbl>
    <w:p w:rsidR="003801C2" w:rsidRPr="00E422B4" w:rsidRDefault="00E422B4" w:rsidP="00E422B4">
      <w:pPr>
        <w:spacing w:before="240" w:line="360" w:lineRule="auto"/>
        <w:jc w:val="center"/>
        <w:rPr>
          <w:rFonts w:ascii="Times New Roman" w:hAnsi="Times New Roman" w:cs="Times New Roman"/>
          <w:sz w:val="24"/>
          <w:szCs w:val="24"/>
        </w:rPr>
      </w:pPr>
      <w:r w:rsidRPr="00E422B4">
        <w:rPr>
          <w:rFonts w:ascii="Times New Roman" w:hAnsi="Times New Roman" w:cs="Times New Roman"/>
          <w:sz w:val="24"/>
          <w:szCs w:val="24"/>
        </w:rPr>
        <w:t xml:space="preserve">Таблица </w:t>
      </w:r>
      <w:r w:rsidR="00CB5025">
        <w:rPr>
          <w:rFonts w:ascii="Times New Roman" w:hAnsi="Times New Roman" w:cs="Times New Roman"/>
          <w:sz w:val="24"/>
          <w:szCs w:val="24"/>
        </w:rPr>
        <w:t>14</w:t>
      </w:r>
      <w:r w:rsidRPr="00E422B4">
        <w:rPr>
          <w:rFonts w:ascii="Times New Roman" w:hAnsi="Times New Roman" w:cs="Times New Roman"/>
          <w:sz w:val="24"/>
          <w:szCs w:val="24"/>
        </w:rPr>
        <w:t>. Лаборатории и кабинеты в диспансерах (</w:t>
      </w:r>
      <w:smartTag w:uri="urn:schemas-microsoft-com:office:smarttags" w:element="metricconverter">
        <w:smartTagPr>
          <w:attr w:name="ProductID" w:val="2013 г"/>
        </w:smartTagPr>
        <w:r w:rsidRPr="00E422B4">
          <w:rPr>
            <w:rFonts w:ascii="Times New Roman" w:hAnsi="Times New Roman" w:cs="Times New Roman"/>
            <w:sz w:val="24"/>
            <w:szCs w:val="24"/>
          </w:rPr>
          <w:t>2013 г</w:t>
        </w:r>
      </w:smartTag>
      <w:r w:rsidRPr="00E422B4">
        <w:rPr>
          <w:rFonts w:ascii="Times New Roman" w:hAnsi="Times New Roman" w:cs="Times New Roman"/>
          <w:sz w:val="24"/>
          <w:szCs w:val="24"/>
        </w:rPr>
        <w:t>.)</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 xml:space="preserve">Кроме сети диспансеров в различных медицинских учреждениях созданы онкологические кабинеты или отделения (перечень отделений и их </w:t>
      </w:r>
      <w:r w:rsidRPr="003801C2">
        <w:rPr>
          <w:rFonts w:ascii="Times New Roman" w:hAnsi="Times New Roman" w:cs="Times New Roman"/>
          <w:sz w:val="28"/>
          <w:szCs w:val="28"/>
        </w:rPr>
        <w:lastRenderedPageBreak/>
        <w:t>количество приведены в табл</w:t>
      </w:r>
      <w:r w:rsidR="00B4713F">
        <w:rPr>
          <w:rFonts w:ascii="Times New Roman" w:hAnsi="Times New Roman" w:cs="Times New Roman"/>
          <w:sz w:val="28"/>
          <w:szCs w:val="28"/>
        </w:rPr>
        <w:t>.</w:t>
      </w:r>
      <w:r w:rsidRPr="003801C2">
        <w:rPr>
          <w:rFonts w:ascii="Times New Roman" w:hAnsi="Times New Roman" w:cs="Times New Roman"/>
          <w:sz w:val="28"/>
          <w:szCs w:val="28"/>
        </w:rPr>
        <w:t xml:space="preserve"> </w:t>
      </w:r>
      <w:r w:rsidR="00CB5025">
        <w:rPr>
          <w:rFonts w:ascii="Times New Roman" w:hAnsi="Times New Roman" w:cs="Times New Roman"/>
          <w:sz w:val="28"/>
          <w:szCs w:val="28"/>
        </w:rPr>
        <w:t>15</w:t>
      </w:r>
      <w:r w:rsidRPr="003801C2">
        <w:rPr>
          <w:rFonts w:ascii="Times New Roman" w:hAnsi="Times New Roman" w:cs="Times New Roman"/>
          <w:sz w:val="28"/>
          <w:szCs w:val="28"/>
        </w:rPr>
        <w:t xml:space="preserve">). Для выявления онкологических больных создана сеть смотровых кабинетов. В 2014 году таких кабинетов было 4758, в которых работал 4101 специалист. В кабинетах осмотрено около 11% населения страны (4% мужчин и 17% женщин), из которых почти 2% направлено в специализированные онкологические отделения. </w:t>
      </w:r>
    </w:p>
    <w:tbl>
      <w:tblPr>
        <w:tblStyle w:val="a3"/>
        <w:tblW w:w="8019" w:type="dxa"/>
        <w:jc w:val="center"/>
        <w:tblLook w:val="0000" w:firstRow="0" w:lastRow="0" w:firstColumn="0" w:lastColumn="0" w:noHBand="0" w:noVBand="0"/>
      </w:tblPr>
      <w:tblGrid>
        <w:gridCol w:w="6356"/>
        <w:gridCol w:w="1663"/>
      </w:tblGrid>
      <w:tr w:rsidR="003801C2" w:rsidRPr="003801C2" w:rsidTr="00B4713F">
        <w:trPr>
          <w:trHeight w:val="921"/>
          <w:jc w:val="center"/>
        </w:trPr>
        <w:tc>
          <w:tcPr>
            <w:tcW w:w="6356" w:type="dxa"/>
            <w:vAlign w:val="center"/>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Отделения и кабинеты в медицинских учреждениях</w:t>
            </w:r>
          </w:p>
        </w:tc>
        <w:tc>
          <w:tcPr>
            <w:tcW w:w="1663" w:type="dxa"/>
            <w:noWrap/>
            <w:vAlign w:val="center"/>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Количество</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Клинико-диагностические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7496</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Рентгенологические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5808</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Ультразвуковой диагностики</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5402</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Эндоскопические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4001</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Онкологические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2244</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Онкологические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2244</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proofErr w:type="spellStart"/>
            <w:r w:rsidRPr="003801C2">
              <w:rPr>
                <w:rFonts w:ascii="Times New Roman" w:hAnsi="Times New Roman" w:cs="Times New Roman"/>
                <w:sz w:val="28"/>
                <w:szCs w:val="28"/>
              </w:rPr>
              <w:t>Мамографические</w:t>
            </w:r>
            <w:proofErr w:type="spellEnd"/>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1539</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Патологоанатомические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1504</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Компьютерной томографии</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1101</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Магнитно-резонансной томографии</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441</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Биохимические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390</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r w:rsidRPr="003801C2">
              <w:rPr>
                <w:rFonts w:ascii="Times New Roman" w:hAnsi="Times New Roman" w:cs="Times New Roman"/>
                <w:sz w:val="28"/>
                <w:szCs w:val="28"/>
              </w:rPr>
              <w:t>Цитологические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272</w:t>
            </w:r>
          </w:p>
        </w:tc>
      </w:tr>
      <w:tr w:rsidR="003801C2" w:rsidRPr="003801C2" w:rsidTr="00B4713F">
        <w:trPr>
          <w:trHeight w:val="264"/>
          <w:jc w:val="center"/>
        </w:trPr>
        <w:tc>
          <w:tcPr>
            <w:tcW w:w="6356" w:type="dxa"/>
            <w:noWrap/>
          </w:tcPr>
          <w:p w:rsidR="003801C2" w:rsidRPr="003801C2" w:rsidRDefault="003801C2" w:rsidP="00B4713F">
            <w:pPr>
              <w:rPr>
                <w:rFonts w:ascii="Times New Roman" w:hAnsi="Times New Roman" w:cs="Times New Roman"/>
                <w:sz w:val="28"/>
                <w:szCs w:val="28"/>
              </w:rPr>
            </w:pPr>
            <w:proofErr w:type="spellStart"/>
            <w:r w:rsidRPr="003801C2">
              <w:rPr>
                <w:rFonts w:ascii="Times New Roman" w:hAnsi="Times New Roman" w:cs="Times New Roman"/>
                <w:sz w:val="28"/>
                <w:szCs w:val="28"/>
              </w:rPr>
              <w:t>Рентгеноэндоваскулярной</w:t>
            </w:r>
            <w:proofErr w:type="spellEnd"/>
            <w:r w:rsidRPr="003801C2">
              <w:rPr>
                <w:rFonts w:ascii="Times New Roman" w:hAnsi="Times New Roman" w:cs="Times New Roman"/>
                <w:sz w:val="28"/>
                <w:szCs w:val="28"/>
              </w:rPr>
              <w:t xml:space="preserve"> диагностики и лечения</w:t>
            </w:r>
          </w:p>
        </w:tc>
        <w:tc>
          <w:tcPr>
            <w:tcW w:w="1663" w:type="dxa"/>
            <w:noWrap/>
            <w:vAlign w:val="center"/>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150</w:t>
            </w:r>
          </w:p>
        </w:tc>
      </w:tr>
      <w:tr w:rsidR="003801C2" w:rsidRPr="003801C2" w:rsidTr="00B4713F">
        <w:trPr>
          <w:trHeight w:val="264"/>
          <w:jc w:val="center"/>
        </w:trPr>
        <w:tc>
          <w:tcPr>
            <w:tcW w:w="6356" w:type="dxa"/>
            <w:noWrap/>
          </w:tcPr>
          <w:p w:rsidR="003801C2" w:rsidRPr="003801C2" w:rsidRDefault="003801C2" w:rsidP="00ED77E5">
            <w:pPr>
              <w:rPr>
                <w:rFonts w:ascii="Times New Roman" w:hAnsi="Times New Roman" w:cs="Times New Roman"/>
                <w:sz w:val="28"/>
                <w:szCs w:val="28"/>
              </w:rPr>
            </w:pPr>
            <w:r w:rsidRPr="003801C2">
              <w:rPr>
                <w:rFonts w:ascii="Times New Roman" w:hAnsi="Times New Roman" w:cs="Times New Roman"/>
                <w:sz w:val="28"/>
                <w:szCs w:val="28"/>
              </w:rPr>
              <w:t>Рентгенохирургические</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147</w:t>
            </w:r>
          </w:p>
        </w:tc>
      </w:tr>
      <w:tr w:rsidR="003801C2" w:rsidRPr="003801C2" w:rsidTr="00B4713F">
        <w:trPr>
          <w:trHeight w:val="264"/>
          <w:jc w:val="center"/>
        </w:trPr>
        <w:tc>
          <w:tcPr>
            <w:tcW w:w="6356" w:type="dxa"/>
            <w:noWrap/>
          </w:tcPr>
          <w:p w:rsidR="003801C2" w:rsidRPr="003801C2" w:rsidRDefault="003801C2" w:rsidP="00ED77E5">
            <w:pPr>
              <w:rPr>
                <w:rFonts w:ascii="Times New Roman" w:hAnsi="Times New Roman" w:cs="Times New Roman"/>
                <w:sz w:val="28"/>
                <w:szCs w:val="28"/>
              </w:rPr>
            </w:pPr>
            <w:r w:rsidRPr="003801C2">
              <w:rPr>
                <w:rFonts w:ascii="Times New Roman" w:hAnsi="Times New Roman" w:cs="Times New Roman"/>
                <w:sz w:val="28"/>
                <w:szCs w:val="28"/>
              </w:rPr>
              <w:t>Радиоизотопной диагностики</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134</w:t>
            </w:r>
          </w:p>
        </w:tc>
      </w:tr>
      <w:tr w:rsidR="003801C2" w:rsidRPr="003801C2" w:rsidTr="00B4713F">
        <w:trPr>
          <w:trHeight w:val="264"/>
          <w:jc w:val="center"/>
        </w:trPr>
        <w:tc>
          <w:tcPr>
            <w:tcW w:w="6356" w:type="dxa"/>
            <w:noWrap/>
          </w:tcPr>
          <w:p w:rsidR="003801C2" w:rsidRPr="003801C2" w:rsidRDefault="003801C2" w:rsidP="00ED77E5">
            <w:pPr>
              <w:rPr>
                <w:rFonts w:ascii="Times New Roman" w:hAnsi="Times New Roman" w:cs="Times New Roman"/>
                <w:sz w:val="28"/>
                <w:szCs w:val="28"/>
              </w:rPr>
            </w:pPr>
            <w:r w:rsidRPr="003801C2">
              <w:rPr>
                <w:rFonts w:ascii="Times New Roman" w:hAnsi="Times New Roman" w:cs="Times New Roman"/>
                <w:sz w:val="28"/>
                <w:szCs w:val="28"/>
              </w:rPr>
              <w:t>Радиологические, лучевой терапии</w:t>
            </w:r>
          </w:p>
        </w:tc>
        <w:tc>
          <w:tcPr>
            <w:tcW w:w="1663" w:type="dxa"/>
            <w:noWrap/>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126</w:t>
            </w:r>
          </w:p>
        </w:tc>
      </w:tr>
      <w:tr w:rsidR="003801C2" w:rsidRPr="003801C2" w:rsidTr="00B4713F">
        <w:trPr>
          <w:trHeight w:val="589"/>
          <w:jc w:val="center"/>
        </w:trPr>
        <w:tc>
          <w:tcPr>
            <w:tcW w:w="6356" w:type="dxa"/>
            <w:noWrap/>
            <w:vAlign w:val="center"/>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Всего</w:t>
            </w:r>
          </w:p>
        </w:tc>
        <w:tc>
          <w:tcPr>
            <w:tcW w:w="1663" w:type="dxa"/>
            <w:noWrap/>
            <w:vAlign w:val="center"/>
          </w:tcPr>
          <w:p w:rsidR="003801C2" w:rsidRPr="003801C2" w:rsidRDefault="003801C2" w:rsidP="00B4713F">
            <w:pPr>
              <w:jc w:val="center"/>
              <w:rPr>
                <w:rFonts w:ascii="Times New Roman" w:hAnsi="Times New Roman" w:cs="Times New Roman"/>
                <w:sz w:val="28"/>
                <w:szCs w:val="28"/>
              </w:rPr>
            </w:pPr>
            <w:r w:rsidRPr="003801C2">
              <w:rPr>
                <w:rFonts w:ascii="Times New Roman" w:hAnsi="Times New Roman" w:cs="Times New Roman"/>
                <w:sz w:val="28"/>
                <w:szCs w:val="28"/>
              </w:rPr>
              <w:t>32999</w:t>
            </w:r>
          </w:p>
        </w:tc>
      </w:tr>
    </w:tbl>
    <w:p w:rsidR="003801C2" w:rsidRPr="00B4713F" w:rsidRDefault="00B4713F" w:rsidP="00B4713F">
      <w:pPr>
        <w:autoSpaceDE w:val="0"/>
        <w:autoSpaceDN w:val="0"/>
        <w:adjustRightInd w:val="0"/>
        <w:spacing w:before="240" w:line="360" w:lineRule="auto"/>
        <w:jc w:val="center"/>
        <w:rPr>
          <w:rFonts w:ascii="Times New Roman" w:hAnsi="Times New Roman" w:cs="Times New Roman"/>
          <w:sz w:val="24"/>
          <w:szCs w:val="24"/>
        </w:rPr>
      </w:pPr>
      <w:r w:rsidRPr="00B4713F">
        <w:rPr>
          <w:rFonts w:ascii="Times New Roman" w:hAnsi="Times New Roman" w:cs="Times New Roman"/>
          <w:sz w:val="24"/>
          <w:szCs w:val="24"/>
        </w:rPr>
        <w:t xml:space="preserve">Таблица </w:t>
      </w:r>
      <w:r w:rsidR="00CB5025">
        <w:rPr>
          <w:rFonts w:ascii="Times New Roman" w:hAnsi="Times New Roman" w:cs="Times New Roman"/>
          <w:sz w:val="24"/>
          <w:szCs w:val="24"/>
        </w:rPr>
        <w:t>15</w:t>
      </w:r>
      <w:r w:rsidRPr="00B4713F">
        <w:rPr>
          <w:rFonts w:ascii="Times New Roman" w:hAnsi="Times New Roman" w:cs="Times New Roman"/>
          <w:sz w:val="24"/>
          <w:szCs w:val="24"/>
        </w:rPr>
        <w:t>. Онкологические отделения в медицинских учреждениях (</w:t>
      </w:r>
      <w:smartTag w:uri="urn:schemas-microsoft-com:office:smarttags" w:element="metricconverter">
        <w:smartTagPr>
          <w:attr w:name="ProductID" w:val="2013 г"/>
        </w:smartTagPr>
        <w:r w:rsidRPr="00B4713F">
          <w:rPr>
            <w:rFonts w:ascii="Times New Roman" w:hAnsi="Times New Roman" w:cs="Times New Roman"/>
            <w:sz w:val="24"/>
            <w:szCs w:val="24"/>
          </w:rPr>
          <w:t>2013 г</w:t>
        </w:r>
      </w:smartTag>
      <w:r w:rsidRPr="00B4713F">
        <w:rPr>
          <w:rFonts w:ascii="Times New Roman" w:hAnsi="Times New Roman" w:cs="Times New Roman"/>
          <w:sz w:val="24"/>
          <w:szCs w:val="24"/>
        </w:rPr>
        <w:t>.)</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 xml:space="preserve">В 2013 году в РФ было 5 900 больничных  организаций и 16 500 амбулаторно-поликлинических организаций. Поэтому в большей части больничных организаций, как это следует из данных, приведенных в таблице 4, имеются кабинеты или отделения: клинико-диагностическое, рентгенологическое и ультразвуковой диагностики. При равномерном распределении онкологических отделений по территории страны в каждом городе с населением свыше 100 000 жителей, а таких городов в РФ в 2014 </w:t>
      </w:r>
      <w:r w:rsidRPr="003801C2">
        <w:rPr>
          <w:rFonts w:ascii="Times New Roman" w:hAnsi="Times New Roman" w:cs="Times New Roman"/>
          <w:sz w:val="28"/>
          <w:szCs w:val="28"/>
        </w:rPr>
        <w:lastRenderedPageBreak/>
        <w:t xml:space="preserve">году было 165, должны быть практически все отделения или кабинеты, перечисленные в </w:t>
      </w:r>
      <w:r w:rsidR="00CB5025">
        <w:rPr>
          <w:rFonts w:ascii="Times New Roman" w:hAnsi="Times New Roman" w:cs="Times New Roman"/>
          <w:sz w:val="28"/>
          <w:szCs w:val="28"/>
        </w:rPr>
        <w:t>15</w:t>
      </w:r>
      <w:r w:rsidRPr="003801C2">
        <w:rPr>
          <w:rFonts w:ascii="Times New Roman" w:hAnsi="Times New Roman" w:cs="Times New Roman"/>
          <w:sz w:val="28"/>
          <w:szCs w:val="28"/>
        </w:rPr>
        <w:t>.</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В лечебных учреждениях России в 2014 работало 6 492 онколога, 1 667 радиологов, 56 радио терапевтов и 24 531 лицо среднего медицинского персонала. При этом оставались свободными около 2000 штатных должностей. На одного врача-онколога приходилось 477 больных, а на одного врача всей системы онкологических учреждений – 393 больных. В то же время на одного врача в РФ приходится 160 больных всеми болезнями</w:t>
      </w:r>
      <w:r w:rsidR="00B4713F">
        <w:rPr>
          <w:rFonts w:ascii="Times New Roman" w:hAnsi="Times New Roman" w:cs="Times New Roman"/>
          <w:sz w:val="28"/>
          <w:szCs w:val="28"/>
        </w:rPr>
        <w:t>.</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 xml:space="preserve">Больничные койки в лечебных учреждениях разделяются на 4 типа: онкологические (70.6%, 24 на 10 000 населения), гематологические (11.1%, 0.4 койки на 10 000 населения), рентгенорадиологические (16.0%, 0.54 койки на 10 000 населения) и детские (2.3%, 0.7 коек на 10 000 детского населения). Загруженность больничных коек по всем типам составляет 320-350 дней в году. Динамики изменения </w:t>
      </w:r>
      <w:r w:rsidR="00B4713F">
        <w:rPr>
          <w:rFonts w:ascii="Times New Roman" w:hAnsi="Times New Roman" w:cs="Times New Roman"/>
          <w:sz w:val="28"/>
          <w:szCs w:val="28"/>
        </w:rPr>
        <w:t>«грубого» показателя заболеваемости злокачественными новообразованиями</w:t>
      </w:r>
      <w:r w:rsidRPr="003801C2">
        <w:rPr>
          <w:rFonts w:ascii="Times New Roman" w:hAnsi="Times New Roman" w:cs="Times New Roman"/>
          <w:sz w:val="28"/>
          <w:szCs w:val="28"/>
        </w:rPr>
        <w:t xml:space="preserve"> и числа больничных онкологических коек (из расчета на 100 000 населения) отражены на рис. </w:t>
      </w:r>
      <w:r w:rsidR="00B4713F">
        <w:rPr>
          <w:rFonts w:ascii="Times New Roman" w:hAnsi="Times New Roman" w:cs="Times New Roman"/>
          <w:sz w:val="28"/>
          <w:szCs w:val="28"/>
        </w:rPr>
        <w:t>3</w:t>
      </w:r>
      <w:r w:rsidR="00CB5025">
        <w:rPr>
          <w:rFonts w:ascii="Times New Roman" w:hAnsi="Times New Roman" w:cs="Times New Roman"/>
          <w:sz w:val="28"/>
          <w:szCs w:val="28"/>
        </w:rPr>
        <w:t>0</w:t>
      </w:r>
      <w:r w:rsidRPr="003801C2">
        <w:rPr>
          <w:rFonts w:ascii="Times New Roman" w:hAnsi="Times New Roman" w:cs="Times New Roman"/>
          <w:sz w:val="28"/>
          <w:szCs w:val="28"/>
        </w:rPr>
        <w:t>. За единицу приняты значения этих показателей в 1970 году. Как следует из этих данных не только число больных онкологическими заболеваниями, но и число впервые заболевших, увеличиваются значительно быстрее, чем увеличивается число больничных онкологических коек.</w:t>
      </w:r>
    </w:p>
    <w:p w:rsidR="003801C2" w:rsidRPr="003801C2" w:rsidRDefault="003801C2" w:rsidP="00B4713F">
      <w:pPr>
        <w:spacing w:after="0" w:line="360" w:lineRule="auto"/>
        <w:jc w:val="center"/>
        <w:rPr>
          <w:rFonts w:ascii="Times New Roman" w:hAnsi="Times New Roman" w:cs="Times New Roman"/>
          <w:sz w:val="28"/>
          <w:szCs w:val="28"/>
        </w:rPr>
      </w:pPr>
      <w:r w:rsidRPr="003801C2">
        <w:rPr>
          <w:rFonts w:ascii="Times New Roman" w:hAnsi="Times New Roman" w:cs="Times New Roman"/>
          <w:noProof/>
          <w:sz w:val="28"/>
          <w:szCs w:val="28"/>
          <w:lang w:eastAsia="ru-RU"/>
        </w:rPr>
        <w:lastRenderedPageBreak/>
        <w:drawing>
          <wp:inline distT="0" distB="0" distL="0" distR="0" wp14:anchorId="5705AB64" wp14:editId="0F8CF997">
            <wp:extent cx="5227320" cy="2788920"/>
            <wp:effectExtent l="0" t="0" r="0" b="0"/>
            <wp:docPr id="18" name="Рисунок 18" descr="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3801C2" w:rsidRPr="00B4713F" w:rsidRDefault="00B4713F" w:rsidP="00B4713F">
      <w:pPr>
        <w:jc w:val="center"/>
        <w:rPr>
          <w:rFonts w:ascii="Times New Roman" w:hAnsi="Times New Roman" w:cs="Times New Roman"/>
          <w:sz w:val="24"/>
          <w:szCs w:val="24"/>
        </w:rPr>
      </w:pPr>
      <w:r>
        <w:rPr>
          <w:rFonts w:ascii="Times New Roman" w:hAnsi="Times New Roman" w:cs="Times New Roman"/>
          <w:sz w:val="24"/>
          <w:szCs w:val="24"/>
        </w:rPr>
        <w:t>Рисунок</w:t>
      </w:r>
      <w:r w:rsidR="003801C2" w:rsidRPr="00B4713F">
        <w:rPr>
          <w:rFonts w:ascii="Times New Roman" w:hAnsi="Times New Roman" w:cs="Times New Roman"/>
          <w:sz w:val="24"/>
          <w:szCs w:val="24"/>
        </w:rPr>
        <w:t xml:space="preserve"> </w:t>
      </w:r>
      <w:r>
        <w:rPr>
          <w:rFonts w:ascii="Times New Roman" w:hAnsi="Times New Roman" w:cs="Times New Roman"/>
          <w:sz w:val="24"/>
          <w:szCs w:val="24"/>
        </w:rPr>
        <w:t>3</w:t>
      </w:r>
      <w:r w:rsidR="00CB5025">
        <w:rPr>
          <w:rFonts w:ascii="Times New Roman" w:hAnsi="Times New Roman" w:cs="Times New Roman"/>
          <w:sz w:val="24"/>
          <w:szCs w:val="24"/>
        </w:rPr>
        <w:t>0</w:t>
      </w:r>
      <w:r w:rsidR="003801C2" w:rsidRPr="00B4713F">
        <w:rPr>
          <w:rFonts w:ascii="Times New Roman" w:hAnsi="Times New Roman" w:cs="Times New Roman"/>
          <w:sz w:val="24"/>
          <w:szCs w:val="24"/>
        </w:rPr>
        <w:t>.</w:t>
      </w:r>
      <w:r>
        <w:rPr>
          <w:rFonts w:ascii="Times New Roman" w:hAnsi="Times New Roman" w:cs="Times New Roman"/>
          <w:sz w:val="24"/>
          <w:szCs w:val="24"/>
        </w:rPr>
        <w:t xml:space="preserve"> Динамики изменения «грубого» показателя заболеваемости, контингента больных злокачественными новообразованиями и числа коек онкологического профиля</w:t>
      </w:r>
    </w:p>
    <w:p w:rsidR="00B4713F"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 xml:space="preserve">Стадии заболеваний при учете подразделяются на четыре. При первом выявлении заболевания около 50% больных имеют первую или вторую стадию заболевания, около 20% </w:t>
      </w:r>
      <w:r w:rsidRPr="003801C2">
        <w:rPr>
          <w:rFonts w:ascii="Times New Roman" w:hAnsi="Times New Roman" w:cs="Times New Roman"/>
          <w:sz w:val="28"/>
          <w:szCs w:val="28"/>
        </w:rPr>
        <w:noBreakHyphen/>
        <w:t xml:space="preserve"> третью, около 20% </w:t>
      </w:r>
      <w:r w:rsidRPr="003801C2">
        <w:rPr>
          <w:rFonts w:ascii="Times New Roman" w:hAnsi="Times New Roman" w:cs="Times New Roman"/>
          <w:sz w:val="28"/>
          <w:szCs w:val="28"/>
        </w:rPr>
        <w:noBreakHyphen/>
        <w:t xml:space="preserve"> четвертую. Около 2% больных с впервые установленным диагнозом отказываются от специализированного лечения и около 7% имеют противопоказания к проведению лечения. Доля больных с I – II стадией заболеваний отказавшихся от лечения составляет 46% от всех отказавшихся и 34% имеют противопоказания к проведению лечения. Вызывает настороженность большой процент впервые выявленных больных с третьей и четвертой стадиями заболеваний (40%). </w:t>
      </w:r>
    </w:p>
    <w:p w:rsidR="003801C2" w:rsidRPr="003801C2" w:rsidRDefault="003801C2" w:rsidP="003801C2">
      <w:pPr>
        <w:spacing w:line="360" w:lineRule="auto"/>
        <w:ind w:firstLine="709"/>
        <w:jc w:val="both"/>
        <w:rPr>
          <w:rFonts w:ascii="Times New Roman" w:hAnsi="Times New Roman" w:cs="Times New Roman"/>
          <w:sz w:val="28"/>
          <w:szCs w:val="28"/>
        </w:rPr>
      </w:pPr>
      <w:r w:rsidRPr="003801C2">
        <w:rPr>
          <w:rFonts w:ascii="Times New Roman" w:hAnsi="Times New Roman" w:cs="Times New Roman"/>
          <w:sz w:val="28"/>
          <w:szCs w:val="28"/>
        </w:rPr>
        <w:t>Удельный вес различных методов, применяющи</w:t>
      </w:r>
      <w:r w:rsidR="00B4713F">
        <w:rPr>
          <w:rFonts w:ascii="Times New Roman" w:hAnsi="Times New Roman" w:cs="Times New Roman"/>
          <w:sz w:val="28"/>
          <w:szCs w:val="28"/>
        </w:rPr>
        <w:t>х</w:t>
      </w:r>
      <w:r w:rsidRPr="003801C2">
        <w:rPr>
          <w:rFonts w:ascii="Times New Roman" w:hAnsi="Times New Roman" w:cs="Times New Roman"/>
          <w:sz w:val="28"/>
          <w:szCs w:val="28"/>
        </w:rPr>
        <w:t>ся последние годы при лечении больных со злокачественными новообразованиями:</w:t>
      </w:r>
    </w:p>
    <w:p w:rsidR="003801C2" w:rsidRPr="003801C2" w:rsidRDefault="003801C2" w:rsidP="003801C2">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3801C2">
        <w:rPr>
          <w:rFonts w:ascii="Times New Roman" w:hAnsi="Times New Roman" w:cs="Times New Roman"/>
          <w:sz w:val="28"/>
          <w:szCs w:val="28"/>
        </w:rPr>
        <w:t>только хирургическое лечение – 52.1%;</w:t>
      </w:r>
    </w:p>
    <w:p w:rsidR="003801C2" w:rsidRPr="003801C2" w:rsidRDefault="003801C2" w:rsidP="003801C2">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3801C2">
        <w:rPr>
          <w:rFonts w:ascii="Times New Roman" w:hAnsi="Times New Roman" w:cs="Times New Roman"/>
          <w:sz w:val="28"/>
          <w:szCs w:val="28"/>
        </w:rPr>
        <w:t>комбинированное – 31.9%;</w:t>
      </w:r>
    </w:p>
    <w:p w:rsidR="003801C2" w:rsidRPr="003801C2" w:rsidRDefault="003801C2" w:rsidP="003801C2">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3801C2">
        <w:rPr>
          <w:rFonts w:ascii="Times New Roman" w:hAnsi="Times New Roman" w:cs="Times New Roman"/>
          <w:sz w:val="28"/>
          <w:szCs w:val="28"/>
        </w:rPr>
        <w:t>только лучевое – 11.1%;</w:t>
      </w:r>
    </w:p>
    <w:p w:rsidR="003801C2" w:rsidRPr="003801C2" w:rsidRDefault="003801C2" w:rsidP="003801C2">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3801C2">
        <w:rPr>
          <w:rFonts w:ascii="Times New Roman" w:hAnsi="Times New Roman" w:cs="Times New Roman"/>
          <w:sz w:val="28"/>
          <w:szCs w:val="28"/>
        </w:rPr>
        <w:t>только лекарственное – 3.1%;</w:t>
      </w:r>
    </w:p>
    <w:p w:rsidR="003801C2" w:rsidRPr="003801C2" w:rsidRDefault="003801C2" w:rsidP="003801C2">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3801C2">
        <w:rPr>
          <w:rFonts w:ascii="Times New Roman" w:hAnsi="Times New Roman" w:cs="Times New Roman"/>
          <w:sz w:val="28"/>
          <w:szCs w:val="28"/>
        </w:rPr>
        <w:t>химиолучевое – 1.8%.</w:t>
      </w:r>
    </w:p>
    <w:p w:rsidR="00A733F0" w:rsidRDefault="00A733F0" w:rsidP="00ED77E5">
      <w:pPr>
        <w:pStyle w:val="1"/>
        <w:rPr>
          <w:rFonts w:cs="Times New Roman"/>
          <w:sz w:val="36"/>
          <w:szCs w:val="36"/>
        </w:rPr>
      </w:pPr>
      <w:bookmarkStart w:id="15" w:name="_Toc449546728"/>
      <w:r>
        <w:rPr>
          <w:rFonts w:cs="Times New Roman"/>
          <w:sz w:val="36"/>
          <w:szCs w:val="36"/>
        </w:rPr>
        <w:lastRenderedPageBreak/>
        <w:t>Глава 4. Математические модели</w:t>
      </w:r>
      <w:bookmarkEnd w:id="15"/>
    </w:p>
    <w:p w:rsidR="002A0EB0" w:rsidRPr="00ED77E5" w:rsidRDefault="00927215" w:rsidP="00ED77E5">
      <w:pPr>
        <w:pStyle w:val="2"/>
        <w:spacing w:after="240"/>
        <w:jc w:val="center"/>
        <w:rPr>
          <w:rFonts w:ascii="Times New Roman" w:hAnsi="Times New Roman" w:cs="Times New Roman"/>
          <w:color w:val="auto"/>
          <w:sz w:val="32"/>
          <w:szCs w:val="32"/>
        </w:rPr>
      </w:pPr>
      <w:bookmarkStart w:id="16" w:name="_Toc449546729"/>
      <w:r>
        <w:rPr>
          <w:rFonts w:ascii="Times New Roman" w:hAnsi="Times New Roman" w:cs="Times New Roman"/>
          <w:b w:val="0"/>
          <w:color w:val="auto"/>
          <w:sz w:val="32"/>
          <w:szCs w:val="32"/>
        </w:rPr>
        <w:t>4.</w:t>
      </w:r>
      <w:r w:rsidR="00ED77E5" w:rsidRPr="00ED77E5">
        <w:rPr>
          <w:rFonts w:ascii="Times New Roman" w:hAnsi="Times New Roman" w:cs="Times New Roman"/>
          <w:b w:val="0"/>
          <w:color w:val="auto"/>
          <w:sz w:val="32"/>
          <w:szCs w:val="32"/>
        </w:rPr>
        <w:t xml:space="preserve">1. </w:t>
      </w:r>
      <w:r w:rsidR="002A0EB0" w:rsidRPr="00ED77E5">
        <w:rPr>
          <w:rFonts w:ascii="Times New Roman" w:hAnsi="Times New Roman" w:cs="Times New Roman"/>
          <w:color w:val="auto"/>
          <w:sz w:val="32"/>
          <w:szCs w:val="32"/>
        </w:rPr>
        <w:t>Модель работы системы онкологической поддержки</w:t>
      </w:r>
      <w:bookmarkEnd w:id="16"/>
    </w:p>
    <w:p w:rsidR="002A0EB0" w:rsidRPr="002A0EB0" w:rsidRDefault="002A0EB0" w:rsidP="002514F4">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Как следует из анализа многолетних статистических данных численность населения страны в первом приближении растет по логистической зависимости. Аналогичным образом происходит и рост больных злокачественными новообразованиями. Страна выделяет материальные и людские ресурсы для лечения больных. То есть часть населения страны занята онкологической поддержкой жителей. Исходя из этого примем, что население страны (региона) состоит из двух популяци</w:t>
      </w:r>
      <w:r w:rsidR="009A6004">
        <w:rPr>
          <w:rFonts w:ascii="Times New Roman" w:hAnsi="Times New Roman" w:cs="Times New Roman"/>
          <w:sz w:val="28"/>
          <w:szCs w:val="28"/>
        </w:rPr>
        <w:t>й</w:t>
      </w:r>
      <w:r w:rsidRPr="002A0EB0">
        <w:rPr>
          <w:rFonts w:ascii="Times New Roman" w:hAnsi="Times New Roman" w:cs="Times New Roman"/>
          <w:sz w:val="28"/>
          <w:szCs w:val="28"/>
        </w:rPr>
        <w:t xml:space="preserve">: популяции больных и популяции здоровых. При этом максимальное количество здоровых жителей, которое может со временем выдержать регион, принимается за единицу. Часть здоровых жителей в силу внешних причин может заболеть и перейти в группу больных. Часть больных при поддержке здоровых жителей становятся здоровыми и покидают популяцию больных. </w:t>
      </w:r>
    </w:p>
    <w:p w:rsidR="002A0EB0" w:rsidRPr="002A0EB0" w:rsidRDefault="009A6004" w:rsidP="001605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A0EB0" w:rsidRPr="002A0EB0">
        <w:rPr>
          <w:rFonts w:ascii="Times New Roman" w:hAnsi="Times New Roman" w:cs="Times New Roman"/>
          <w:sz w:val="28"/>
          <w:szCs w:val="28"/>
        </w:rPr>
        <w:t xml:space="preserve">Пусть </w:t>
      </w:r>
      <w:r w:rsidR="00110584" w:rsidRPr="002A0EB0">
        <w:rPr>
          <w:rFonts w:ascii="Times New Roman" w:hAnsi="Times New Roman" w:cs="Times New Roman"/>
          <w:position w:val="-6"/>
          <w:sz w:val="28"/>
          <w:szCs w:val="28"/>
        </w:rPr>
        <w:object w:dxaOrig="279" w:dyaOrig="260">
          <v:shape id="_x0000_i1026" type="#_x0000_t75" style="width:16pt;height:16pt" o:ole="">
            <v:imagedata r:id="rId39" o:title=""/>
          </v:shape>
          <o:OLEObject Type="Embed" ProgID="Equation.DSMT4" ShapeID="_x0000_i1026" DrawAspect="Content" ObjectID="_1523540306" r:id="rId40"/>
        </w:object>
      </w:r>
      <w:r w:rsidR="002A0EB0" w:rsidRPr="002A0EB0">
        <w:rPr>
          <w:rFonts w:ascii="Times New Roman" w:hAnsi="Times New Roman" w:cs="Times New Roman"/>
          <w:sz w:val="28"/>
          <w:szCs w:val="28"/>
        </w:rPr>
        <w:t xml:space="preserve"> </w:t>
      </w:r>
      <w:r w:rsidR="00474532">
        <w:rPr>
          <w:rFonts w:ascii="Times New Roman" w:hAnsi="Times New Roman" w:cs="Times New Roman"/>
          <w:sz w:val="28"/>
          <w:szCs w:val="28"/>
        </w:rPr>
        <w:t>–</w:t>
      </w:r>
      <w:proofErr w:type="gramEnd"/>
      <w:r w:rsidR="002A0EB0" w:rsidRPr="002A0EB0">
        <w:rPr>
          <w:rFonts w:ascii="Times New Roman" w:hAnsi="Times New Roman" w:cs="Times New Roman"/>
          <w:sz w:val="28"/>
          <w:szCs w:val="28"/>
        </w:rPr>
        <w:t xml:space="preserve"> число здоровых жителей, а </w:t>
      </w:r>
      <w:r w:rsidR="00110584" w:rsidRPr="002A0EB0">
        <w:rPr>
          <w:rFonts w:ascii="Times New Roman" w:hAnsi="Times New Roman" w:cs="Times New Roman"/>
          <w:position w:val="-4"/>
          <w:sz w:val="28"/>
          <w:szCs w:val="28"/>
        </w:rPr>
        <w:object w:dxaOrig="320" w:dyaOrig="240">
          <v:shape id="_x0000_i1027" type="#_x0000_t75" style="width:24pt;height:16pt" o:ole="">
            <v:imagedata r:id="rId41" o:title=""/>
          </v:shape>
          <o:OLEObject Type="Embed" ProgID="Equation.DSMT4" ShapeID="_x0000_i1027" DrawAspect="Content" ObjectID="_1523540307" r:id="rId42"/>
        </w:object>
      </w:r>
      <w:r w:rsidR="002A0EB0" w:rsidRPr="002A0EB0">
        <w:rPr>
          <w:rFonts w:ascii="Times New Roman" w:hAnsi="Times New Roman" w:cs="Times New Roman"/>
          <w:sz w:val="28"/>
          <w:szCs w:val="28"/>
        </w:rPr>
        <w:t xml:space="preserve"> </w:t>
      </w:r>
      <w:r w:rsidR="00474532">
        <w:rPr>
          <w:rFonts w:ascii="Times New Roman" w:hAnsi="Times New Roman" w:cs="Times New Roman"/>
          <w:sz w:val="28"/>
          <w:szCs w:val="28"/>
        </w:rPr>
        <w:t>–</w:t>
      </w:r>
      <w:r w:rsidR="002A0EB0" w:rsidRPr="002A0EB0">
        <w:rPr>
          <w:rFonts w:ascii="Times New Roman" w:hAnsi="Times New Roman" w:cs="Times New Roman"/>
          <w:sz w:val="28"/>
          <w:szCs w:val="28"/>
        </w:rPr>
        <w:t xml:space="preserve"> число больных злокачественными новообразованиями. Будем считать, что численности обеих популяций увеличиваются по логистическому закону с удельными скоростями </w:t>
      </w:r>
      <w:proofErr w:type="gramStart"/>
      <w:r w:rsidR="002A0EB0" w:rsidRPr="002A0EB0">
        <w:rPr>
          <w:rFonts w:ascii="Times New Roman" w:hAnsi="Times New Roman" w:cs="Times New Roman"/>
          <w:sz w:val="28"/>
          <w:szCs w:val="28"/>
        </w:rPr>
        <w:t xml:space="preserve">роста </w:t>
      </w:r>
      <w:r w:rsidR="00110584" w:rsidRPr="002A0EB0">
        <w:rPr>
          <w:rFonts w:ascii="Times New Roman" w:hAnsi="Times New Roman" w:cs="Times New Roman"/>
          <w:position w:val="-12"/>
          <w:sz w:val="28"/>
          <w:szCs w:val="28"/>
          <w:lang w:val="en-US"/>
        </w:rPr>
        <w:object w:dxaOrig="340" w:dyaOrig="360">
          <v:shape id="_x0000_i1028" type="#_x0000_t75" style="width:22pt;height:22pt" o:ole="">
            <v:imagedata r:id="rId43" o:title=""/>
          </v:shape>
          <o:OLEObject Type="Embed" ProgID="Equation.DSMT4" ShapeID="_x0000_i1028" DrawAspect="Content" ObjectID="_1523540308" r:id="rId44"/>
        </w:object>
      </w:r>
      <w:r w:rsidR="002A0EB0" w:rsidRPr="002A0EB0">
        <w:rPr>
          <w:rFonts w:ascii="Times New Roman" w:hAnsi="Times New Roman" w:cs="Times New Roman"/>
          <w:sz w:val="28"/>
          <w:szCs w:val="28"/>
        </w:rPr>
        <w:t xml:space="preserve"> и</w:t>
      </w:r>
      <w:proofErr w:type="gramEnd"/>
      <w:r w:rsidR="002A0EB0" w:rsidRPr="002A0EB0">
        <w:rPr>
          <w:rFonts w:ascii="Times New Roman" w:hAnsi="Times New Roman" w:cs="Times New Roman"/>
          <w:sz w:val="28"/>
          <w:szCs w:val="28"/>
        </w:rPr>
        <w:t xml:space="preserve"> </w:t>
      </w:r>
      <w:r w:rsidR="00110584" w:rsidRPr="002A0EB0">
        <w:rPr>
          <w:rFonts w:ascii="Times New Roman" w:hAnsi="Times New Roman" w:cs="Times New Roman"/>
          <w:position w:val="-12"/>
          <w:sz w:val="28"/>
          <w:szCs w:val="28"/>
        </w:rPr>
        <w:object w:dxaOrig="360" w:dyaOrig="360">
          <v:shape id="_x0000_i1029" type="#_x0000_t75" style="width:24pt;height:24pt" o:ole="">
            <v:imagedata r:id="rId45" o:title=""/>
          </v:shape>
          <o:OLEObject Type="Embed" ProgID="Equation.DSMT4" ShapeID="_x0000_i1029" DrawAspect="Content" ObjectID="_1523540309" r:id="rId46"/>
        </w:object>
      </w:r>
      <w:r w:rsidR="00474532">
        <w:rPr>
          <w:rFonts w:ascii="Times New Roman" w:hAnsi="Times New Roman" w:cs="Times New Roman"/>
          <w:sz w:val="28"/>
          <w:szCs w:val="28"/>
        </w:rPr>
        <w:t xml:space="preserve">  </w:t>
      </w:r>
    </w:p>
    <w:p w:rsidR="002A0EB0" w:rsidRPr="002A0EB0" w:rsidRDefault="00110584" w:rsidP="00DB5743">
      <w:pPr>
        <w:spacing w:after="0" w:line="360" w:lineRule="auto"/>
        <w:jc w:val="center"/>
        <w:rPr>
          <w:rFonts w:ascii="Times New Roman" w:hAnsi="Times New Roman" w:cs="Times New Roman"/>
          <w:sz w:val="28"/>
          <w:szCs w:val="28"/>
        </w:rPr>
      </w:pPr>
      <w:r w:rsidRPr="002A0EB0">
        <w:rPr>
          <w:rFonts w:ascii="Times New Roman" w:hAnsi="Times New Roman" w:cs="Times New Roman"/>
          <w:position w:val="-58"/>
          <w:sz w:val="28"/>
          <w:szCs w:val="28"/>
          <w:lang w:val="en-US"/>
        </w:rPr>
        <w:object w:dxaOrig="2740" w:dyaOrig="1280">
          <v:shape id="_x0000_i1030" type="#_x0000_t75" style="width:150pt;height:1in" o:ole="">
            <v:imagedata r:id="rId47" o:title=""/>
          </v:shape>
          <o:OLEObject Type="Embed" ProgID="Equation.DSMT4" ShapeID="_x0000_i1030" DrawAspect="Content" ObjectID="_1523540310" r:id="rId48"/>
        </w:object>
      </w:r>
    </w:p>
    <w:p w:rsidR="002A0EB0" w:rsidRPr="002A0EB0" w:rsidRDefault="002A0EB0" w:rsidP="009A6004">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 xml:space="preserve">Во втором уравнение параметр </w:t>
      </w:r>
      <w:r w:rsidR="00474532" w:rsidRPr="00474532">
        <w:rPr>
          <w:rFonts w:ascii="Times New Roman" w:hAnsi="Times New Roman" w:cs="Times New Roman"/>
          <w:i/>
          <w:sz w:val="28"/>
          <w:szCs w:val="28"/>
        </w:rPr>
        <w:t>β</w:t>
      </w:r>
      <w:r w:rsidR="00474532" w:rsidRPr="00474532">
        <w:rPr>
          <w:rFonts w:ascii="Times New Roman" w:hAnsi="Times New Roman" w:cs="Times New Roman"/>
          <w:sz w:val="28"/>
          <w:szCs w:val="28"/>
        </w:rPr>
        <w:t>&gt;1</w:t>
      </w:r>
      <w:r w:rsidRPr="002A0EB0">
        <w:rPr>
          <w:rFonts w:ascii="Times New Roman" w:hAnsi="Times New Roman" w:cs="Times New Roman"/>
          <w:sz w:val="28"/>
          <w:szCs w:val="28"/>
        </w:rPr>
        <w:t xml:space="preserve"> является величиной обратной ма</w:t>
      </w:r>
      <w:r w:rsidR="00474532">
        <w:rPr>
          <w:rFonts w:ascii="Times New Roman" w:hAnsi="Times New Roman" w:cs="Times New Roman"/>
          <w:sz w:val="28"/>
          <w:szCs w:val="28"/>
        </w:rPr>
        <w:t>ксимально возможной численности</w:t>
      </w:r>
      <w:r w:rsidRPr="002A0EB0">
        <w:rPr>
          <w:rFonts w:ascii="Times New Roman" w:hAnsi="Times New Roman" w:cs="Times New Roman"/>
          <w:sz w:val="28"/>
          <w:szCs w:val="28"/>
        </w:rPr>
        <w:t xml:space="preserve"> больных. </w:t>
      </w:r>
      <w:proofErr w:type="gramStart"/>
      <w:r w:rsidRPr="002A0EB0">
        <w:rPr>
          <w:rFonts w:ascii="Times New Roman" w:hAnsi="Times New Roman" w:cs="Times New Roman"/>
          <w:sz w:val="28"/>
          <w:szCs w:val="28"/>
        </w:rPr>
        <w:t xml:space="preserve">Слагаемое </w:t>
      </w:r>
      <w:r w:rsidRPr="002A0EB0">
        <w:rPr>
          <w:rFonts w:ascii="Times New Roman" w:hAnsi="Times New Roman" w:cs="Times New Roman"/>
          <w:position w:val="-10"/>
          <w:sz w:val="28"/>
          <w:szCs w:val="28"/>
        </w:rPr>
        <w:object w:dxaOrig="400" w:dyaOrig="300">
          <v:shape id="_x0000_i1031" type="#_x0000_t75" style="width:18pt;height:18pt" o:ole="">
            <v:imagedata r:id="rId49" o:title=""/>
          </v:shape>
          <o:OLEObject Type="Embed" ProgID="Equation.DSMT4" ShapeID="_x0000_i1031" DrawAspect="Content" ObjectID="_1523540311" r:id="rId50"/>
        </w:object>
      </w:r>
      <w:r w:rsidRPr="002A0EB0">
        <w:rPr>
          <w:rFonts w:ascii="Times New Roman" w:hAnsi="Times New Roman" w:cs="Times New Roman"/>
          <w:sz w:val="28"/>
          <w:szCs w:val="28"/>
        </w:rPr>
        <w:t xml:space="preserve"> представляет</w:t>
      </w:r>
      <w:proofErr w:type="gramEnd"/>
      <w:r w:rsidRPr="002A0EB0">
        <w:rPr>
          <w:rFonts w:ascii="Times New Roman" w:hAnsi="Times New Roman" w:cs="Times New Roman"/>
          <w:sz w:val="28"/>
          <w:szCs w:val="28"/>
        </w:rPr>
        <w:t xml:space="preserve"> собой скорость заболевания здоровых особей под влиянием внешних факторов.</w:t>
      </w:r>
    </w:p>
    <w:p w:rsidR="002A0EB0" w:rsidRPr="002A0EB0" w:rsidRDefault="002A0EB0" w:rsidP="009A6004">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Стационарными точками первого уравнения являются</w:t>
      </w:r>
    </w:p>
    <w:p w:rsidR="002A0EB0" w:rsidRPr="002A0EB0" w:rsidRDefault="002A0EB0" w:rsidP="00160502">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lastRenderedPageBreak/>
        <w:t xml:space="preserve">1. </w:t>
      </w:r>
      <w:r w:rsidR="00110584" w:rsidRPr="00474532">
        <w:rPr>
          <w:rFonts w:ascii="Times New Roman" w:hAnsi="Times New Roman" w:cs="Times New Roman"/>
          <w:position w:val="-6"/>
          <w:sz w:val="40"/>
          <w:szCs w:val="28"/>
        </w:rPr>
        <w:object w:dxaOrig="639" w:dyaOrig="279">
          <v:shape id="_x0000_i1032" type="#_x0000_t75" style="width:41pt;height:16pt" o:ole="">
            <v:imagedata r:id="rId51" o:title=""/>
          </v:shape>
          <o:OLEObject Type="Embed" ProgID="Equation.DSMT4" ShapeID="_x0000_i1032" DrawAspect="Content" ObjectID="_1523540312" r:id="rId52"/>
        </w:object>
      </w:r>
      <w:r w:rsidRPr="002A0EB0">
        <w:rPr>
          <w:rFonts w:ascii="Times New Roman" w:hAnsi="Times New Roman" w:cs="Times New Roman"/>
          <w:sz w:val="28"/>
          <w:szCs w:val="28"/>
        </w:rPr>
        <w:t>.</w:t>
      </w:r>
    </w:p>
    <w:p w:rsidR="002A0EB0" w:rsidRPr="002A0EB0" w:rsidRDefault="002A0EB0" w:rsidP="00160502">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2.</w:t>
      </w:r>
      <w:r w:rsidR="00ED77E5">
        <w:rPr>
          <w:rFonts w:ascii="Times New Roman" w:hAnsi="Times New Roman" w:cs="Times New Roman"/>
          <w:sz w:val="28"/>
          <w:szCs w:val="28"/>
        </w:rPr>
        <w:t xml:space="preserve"> </w:t>
      </w:r>
      <w:r w:rsidR="00110584" w:rsidRPr="002A0EB0">
        <w:rPr>
          <w:rFonts w:ascii="Times New Roman" w:hAnsi="Times New Roman" w:cs="Times New Roman"/>
          <w:position w:val="-12"/>
          <w:sz w:val="28"/>
          <w:szCs w:val="28"/>
        </w:rPr>
        <w:object w:dxaOrig="1359" w:dyaOrig="360">
          <v:shape id="_x0000_i1033" type="#_x0000_t75" style="width:79pt;height:22pt" o:ole="">
            <v:imagedata r:id="rId53" o:title=""/>
          </v:shape>
          <o:OLEObject Type="Embed" ProgID="Equation.DSMT4" ShapeID="_x0000_i1033" DrawAspect="Content" ObjectID="_1523540313" r:id="rId54"/>
        </w:object>
      </w:r>
      <w:r w:rsidRPr="002A0EB0">
        <w:rPr>
          <w:rFonts w:ascii="Times New Roman" w:hAnsi="Times New Roman" w:cs="Times New Roman"/>
          <w:sz w:val="28"/>
          <w:szCs w:val="28"/>
        </w:rPr>
        <w:t>.</w:t>
      </w:r>
    </w:p>
    <w:p w:rsidR="002A0EB0" w:rsidRPr="002A0EB0" w:rsidRDefault="002A0EB0" w:rsidP="009A6004">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 xml:space="preserve">При выполнении </w:t>
      </w:r>
      <w:proofErr w:type="gramStart"/>
      <w:r w:rsidRPr="002A0EB0">
        <w:rPr>
          <w:rFonts w:ascii="Times New Roman" w:hAnsi="Times New Roman" w:cs="Times New Roman"/>
          <w:sz w:val="28"/>
          <w:szCs w:val="28"/>
        </w:rPr>
        <w:t xml:space="preserve">неравенства </w:t>
      </w:r>
      <w:r w:rsidR="00110584" w:rsidRPr="002A0EB0">
        <w:rPr>
          <w:rFonts w:ascii="Times New Roman" w:hAnsi="Times New Roman" w:cs="Times New Roman"/>
          <w:position w:val="-12"/>
          <w:sz w:val="28"/>
          <w:szCs w:val="28"/>
        </w:rPr>
        <w:object w:dxaOrig="960" w:dyaOrig="360">
          <v:shape id="_x0000_i1034" type="#_x0000_t75" style="width:55pt;height:20pt" o:ole="">
            <v:imagedata r:id="rId55" o:title=""/>
          </v:shape>
          <o:OLEObject Type="Embed" ProgID="Equation.DSMT4" ShapeID="_x0000_i1034" DrawAspect="Content" ObjectID="_1523540314" r:id="rId56"/>
        </w:object>
      </w:r>
      <w:r w:rsidRPr="002A0EB0">
        <w:rPr>
          <w:rFonts w:ascii="Times New Roman" w:hAnsi="Times New Roman" w:cs="Times New Roman"/>
          <w:sz w:val="28"/>
          <w:szCs w:val="28"/>
        </w:rPr>
        <w:t xml:space="preserve"> будет</w:t>
      </w:r>
      <w:proofErr w:type="gramEnd"/>
      <w:r w:rsidRPr="002A0EB0">
        <w:rPr>
          <w:rFonts w:ascii="Times New Roman" w:hAnsi="Times New Roman" w:cs="Times New Roman"/>
          <w:sz w:val="28"/>
          <w:szCs w:val="28"/>
        </w:rPr>
        <w:t xml:space="preserve"> реализовываться вторая стационарная точка и она будет устойчивой. В противном случае устойчивой стационарной точкой будет тривиальная. Поэтому в дальнейшем считается, что выполняется </w:t>
      </w:r>
      <w:proofErr w:type="gramStart"/>
      <w:r w:rsidRPr="002A0EB0">
        <w:rPr>
          <w:rFonts w:ascii="Times New Roman" w:hAnsi="Times New Roman" w:cs="Times New Roman"/>
          <w:sz w:val="28"/>
          <w:szCs w:val="28"/>
        </w:rPr>
        <w:t xml:space="preserve">неравенство </w:t>
      </w:r>
      <w:r w:rsidR="00110584" w:rsidRPr="002A0EB0">
        <w:rPr>
          <w:rFonts w:ascii="Times New Roman" w:hAnsi="Times New Roman" w:cs="Times New Roman"/>
          <w:position w:val="-12"/>
          <w:sz w:val="28"/>
          <w:szCs w:val="28"/>
        </w:rPr>
        <w:object w:dxaOrig="960" w:dyaOrig="360">
          <v:shape id="_x0000_i1035" type="#_x0000_t75" style="width:58pt;height:22pt" o:ole="">
            <v:imagedata r:id="rId55" o:title=""/>
          </v:shape>
          <o:OLEObject Type="Embed" ProgID="Equation.DSMT4" ShapeID="_x0000_i1035" DrawAspect="Content" ObjectID="_1523540315" r:id="rId57"/>
        </w:object>
      </w:r>
      <w:r w:rsidRPr="002A0EB0">
        <w:rPr>
          <w:rFonts w:ascii="Times New Roman" w:hAnsi="Times New Roman" w:cs="Times New Roman"/>
          <w:sz w:val="28"/>
          <w:szCs w:val="28"/>
        </w:rPr>
        <w:t>.</w:t>
      </w:r>
      <w:proofErr w:type="gramEnd"/>
    </w:p>
    <w:p w:rsidR="002A0EB0" w:rsidRPr="002A0EB0" w:rsidRDefault="002A0EB0" w:rsidP="00160502">
      <w:pPr>
        <w:spacing w:after="0"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В рамках рассматриваемой модели рассматриваются два варианта лечения:</w:t>
      </w:r>
    </w:p>
    <w:p w:rsidR="002A0EB0" w:rsidRPr="009A6004" w:rsidRDefault="002A0EB0" w:rsidP="009A6004">
      <w:pPr>
        <w:pStyle w:val="a4"/>
        <w:numPr>
          <w:ilvl w:val="0"/>
          <w:numId w:val="12"/>
        </w:numPr>
        <w:spacing w:line="360" w:lineRule="auto"/>
        <w:jc w:val="both"/>
        <w:rPr>
          <w:rFonts w:ascii="Times New Roman" w:hAnsi="Times New Roman" w:cs="Times New Roman"/>
          <w:sz w:val="28"/>
          <w:szCs w:val="28"/>
        </w:rPr>
      </w:pPr>
      <w:r w:rsidRPr="009A6004">
        <w:rPr>
          <w:rFonts w:ascii="Times New Roman" w:hAnsi="Times New Roman" w:cs="Times New Roman"/>
          <w:sz w:val="28"/>
          <w:szCs w:val="28"/>
        </w:rPr>
        <w:t>лечение больных осуществляют здоровые особи, непосредственно вступая с больными в контакт;</w:t>
      </w:r>
    </w:p>
    <w:p w:rsidR="002A0EB0" w:rsidRPr="009A6004" w:rsidRDefault="002A0EB0" w:rsidP="00160502">
      <w:pPr>
        <w:pStyle w:val="a4"/>
        <w:numPr>
          <w:ilvl w:val="0"/>
          <w:numId w:val="12"/>
        </w:numPr>
        <w:spacing w:after="0" w:line="360" w:lineRule="auto"/>
        <w:jc w:val="both"/>
        <w:rPr>
          <w:rFonts w:ascii="Times New Roman" w:hAnsi="Times New Roman" w:cs="Times New Roman"/>
          <w:sz w:val="28"/>
          <w:szCs w:val="28"/>
        </w:rPr>
      </w:pPr>
      <w:r w:rsidRPr="009A6004">
        <w:rPr>
          <w:rFonts w:ascii="Times New Roman" w:hAnsi="Times New Roman" w:cs="Times New Roman"/>
          <w:sz w:val="28"/>
          <w:szCs w:val="28"/>
        </w:rPr>
        <w:t xml:space="preserve">лечение больных осуществляют здоровые особи, уменьшая верхний порог численности больных особей (увеличивая </w:t>
      </w:r>
      <w:proofErr w:type="gramStart"/>
      <w:r w:rsidRPr="009A6004">
        <w:rPr>
          <w:rFonts w:ascii="Times New Roman" w:hAnsi="Times New Roman" w:cs="Times New Roman"/>
          <w:sz w:val="28"/>
          <w:szCs w:val="28"/>
        </w:rPr>
        <w:t xml:space="preserve">параметр </w:t>
      </w:r>
      <w:r w:rsidRPr="002A0EB0">
        <w:rPr>
          <w:position w:val="-10"/>
        </w:rPr>
        <w:object w:dxaOrig="240" w:dyaOrig="320">
          <v:shape id="_x0000_i1036" type="#_x0000_t75" style="width:12pt;height:18pt" o:ole="">
            <v:imagedata r:id="rId58" o:title=""/>
          </v:shape>
          <o:OLEObject Type="Embed" ProgID="Equation.DSMT4" ShapeID="_x0000_i1036" DrawAspect="Content" ObjectID="_1523540316" r:id="rId59"/>
        </w:object>
      </w:r>
      <w:r w:rsidRPr="009A6004">
        <w:rPr>
          <w:rFonts w:ascii="Times New Roman" w:hAnsi="Times New Roman" w:cs="Times New Roman"/>
          <w:sz w:val="28"/>
          <w:szCs w:val="28"/>
        </w:rPr>
        <w:t>)</w:t>
      </w:r>
      <w:proofErr w:type="gramEnd"/>
      <w:r w:rsidRPr="009A6004">
        <w:rPr>
          <w:rFonts w:ascii="Times New Roman" w:hAnsi="Times New Roman" w:cs="Times New Roman"/>
          <w:sz w:val="28"/>
          <w:szCs w:val="28"/>
        </w:rPr>
        <w:t xml:space="preserve">. </w:t>
      </w:r>
    </w:p>
    <w:p w:rsidR="002A0EB0" w:rsidRPr="00110584" w:rsidRDefault="00927215" w:rsidP="0092721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10584" w:rsidRPr="002A0EB0">
        <w:rPr>
          <w:rFonts w:ascii="Times New Roman" w:hAnsi="Times New Roman" w:cs="Times New Roman"/>
          <w:position w:val="-58"/>
          <w:sz w:val="28"/>
          <w:szCs w:val="28"/>
          <w:lang w:val="en-US"/>
        </w:rPr>
        <w:object w:dxaOrig="4280" w:dyaOrig="1280">
          <v:shape id="_x0000_i1037" type="#_x0000_t75" style="width:225pt;height:69pt" o:ole="">
            <v:imagedata r:id="rId60" o:title=""/>
          </v:shape>
          <o:OLEObject Type="Embed" ProgID="Equation.DSMT4" ShapeID="_x0000_i1037" DrawAspect="Content" ObjectID="_1523540317" r:id="rId61"/>
        </w:object>
      </w:r>
      <w:r>
        <w:rPr>
          <w:rFonts w:ascii="Times New Roman" w:hAnsi="Times New Roman" w:cs="Times New Roman"/>
          <w:sz w:val="28"/>
          <w:szCs w:val="28"/>
        </w:rPr>
        <w:t xml:space="preserve">                        </w:t>
      </w:r>
      <w:r w:rsidR="00110584">
        <w:rPr>
          <w:rFonts w:ascii="Times New Roman" w:hAnsi="Times New Roman" w:cs="Times New Roman"/>
          <w:sz w:val="28"/>
          <w:szCs w:val="28"/>
        </w:rPr>
        <w:t xml:space="preserve"> (1)</w:t>
      </w:r>
    </w:p>
    <w:p w:rsidR="002A0EB0" w:rsidRPr="002A0EB0" w:rsidRDefault="00474532" w:rsidP="009A6004">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Слагаемое</w:t>
      </w:r>
      <w:r w:rsidR="002A0EB0" w:rsidRPr="002A0EB0">
        <w:rPr>
          <w:rFonts w:ascii="Times New Roman" w:hAnsi="Times New Roman" w:cs="Times New Roman"/>
          <w:sz w:val="28"/>
          <w:szCs w:val="28"/>
        </w:rPr>
        <w:t xml:space="preserve"> </w:t>
      </w:r>
      <w:r w:rsidR="00110584" w:rsidRPr="002A0EB0">
        <w:rPr>
          <w:rFonts w:ascii="Times New Roman" w:hAnsi="Times New Roman" w:cs="Times New Roman"/>
          <w:position w:val="-6"/>
          <w:sz w:val="28"/>
          <w:szCs w:val="28"/>
        </w:rPr>
        <w:object w:dxaOrig="639" w:dyaOrig="260">
          <v:shape id="_x0000_i1038" type="#_x0000_t75" style="width:39pt;height:16pt" o:ole="">
            <v:imagedata r:id="rId62" o:title=""/>
          </v:shape>
          <o:OLEObject Type="Embed" ProgID="Equation.DSMT4" ShapeID="_x0000_i1038" DrawAspect="Content" ObjectID="_1523540318" r:id="rId63"/>
        </w:object>
      </w:r>
      <w:r w:rsidR="002A0EB0" w:rsidRPr="002A0EB0">
        <w:rPr>
          <w:rFonts w:ascii="Times New Roman" w:hAnsi="Times New Roman" w:cs="Times New Roman"/>
          <w:sz w:val="28"/>
          <w:szCs w:val="28"/>
        </w:rPr>
        <w:t xml:space="preserve"> в</w:t>
      </w:r>
      <w:proofErr w:type="gramEnd"/>
      <w:r w:rsidR="002A0EB0" w:rsidRPr="002A0EB0">
        <w:rPr>
          <w:rFonts w:ascii="Times New Roman" w:hAnsi="Times New Roman" w:cs="Times New Roman"/>
          <w:sz w:val="28"/>
          <w:szCs w:val="28"/>
        </w:rPr>
        <w:t xml:space="preserve"> этих уравнени</w:t>
      </w:r>
      <w:r w:rsidR="004C1D49">
        <w:rPr>
          <w:rFonts w:ascii="Times New Roman" w:hAnsi="Times New Roman" w:cs="Times New Roman"/>
          <w:sz w:val="28"/>
          <w:szCs w:val="28"/>
        </w:rPr>
        <w:t>ях</w:t>
      </w:r>
      <w:r w:rsidR="002A0EB0" w:rsidRPr="002A0EB0">
        <w:rPr>
          <w:rFonts w:ascii="Times New Roman" w:hAnsi="Times New Roman" w:cs="Times New Roman"/>
          <w:sz w:val="28"/>
          <w:szCs w:val="28"/>
        </w:rPr>
        <w:t xml:space="preserve"> является скоростью лечения больных, соответственно и скоростью перехода больных в группу здоровых особей. </w:t>
      </w:r>
      <w:proofErr w:type="gramStart"/>
      <w:r w:rsidR="002A0EB0" w:rsidRPr="002A0EB0">
        <w:rPr>
          <w:rFonts w:ascii="Times New Roman" w:hAnsi="Times New Roman" w:cs="Times New Roman"/>
          <w:sz w:val="28"/>
          <w:szCs w:val="28"/>
        </w:rPr>
        <w:t xml:space="preserve">Слагаемое </w:t>
      </w:r>
      <w:r w:rsidR="00110584" w:rsidRPr="002A0EB0">
        <w:rPr>
          <w:rFonts w:ascii="Times New Roman" w:hAnsi="Times New Roman" w:cs="Times New Roman"/>
          <w:position w:val="-12"/>
          <w:sz w:val="28"/>
          <w:szCs w:val="28"/>
        </w:rPr>
        <w:object w:dxaOrig="1260" w:dyaOrig="360">
          <v:shape id="_x0000_i1039" type="#_x0000_t75" style="width:75pt;height:20pt" o:ole="">
            <v:imagedata r:id="rId64" o:title=""/>
          </v:shape>
          <o:OLEObject Type="Embed" ProgID="Equation.DSMT4" ShapeID="_x0000_i1039" DrawAspect="Content" ObjectID="_1523540319" r:id="rId65"/>
        </w:object>
      </w:r>
      <w:r w:rsidR="002A0EB0" w:rsidRPr="002A0EB0">
        <w:rPr>
          <w:rFonts w:ascii="Times New Roman" w:hAnsi="Times New Roman" w:cs="Times New Roman"/>
          <w:sz w:val="28"/>
          <w:szCs w:val="28"/>
        </w:rPr>
        <w:t xml:space="preserve"> во</w:t>
      </w:r>
      <w:proofErr w:type="gramEnd"/>
      <w:r w:rsidR="002A0EB0" w:rsidRPr="002A0EB0">
        <w:rPr>
          <w:rFonts w:ascii="Times New Roman" w:hAnsi="Times New Roman" w:cs="Times New Roman"/>
          <w:sz w:val="28"/>
          <w:szCs w:val="28"/>
        </w:rPr>
        <w:t xml:space="preserve"> втором уравнении является скоростью уменьшения максимально возможной численности больных.</w:t>
      </w:r>
    </w:p>
    <w:p w:rsidR="002A0EB0" w:rsidRPr="00D22FA7" w:rsidRDefault="00D22FA7" w:rsidP="00D22F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Присвоим</w:t>
      </w:r>
      <w:r w:rsidR="002514F4">
        <w:rPr>
          <w:rFonts w:ascii="Times New Roman" w:hAnsi="Times New Roman" w:cs="Times New Roman"/>
          <w:sz w:val="28"/>
          <w:szCs w:val="28"/>
        </w:rPr>
        <w:t xml:space="preserve"> параметрам следующие </w:t>
      </w:r>
      <w:proofErr w:type="gramStart"/>
      <w:r w:rsidR="002514F4">
        <w:rPr>
          <w:rFonts w:ascii="Times New Roman" w:hAnsi="Times New Roman" w:cs="Times New Roman"/>
          <w:sz w:val="28"/>
          <w:szCs w:val="28"/>
        </w:rPr>
        <w:t>значения:</w:t>
      </w:r>
      <w:r w:rsidR="00110584" w:rsidRPr="002A0EB0">
        <w:rPr>
          <w:rFonts w:ascii="Times New Roman" w:hAnsi="Times New Roman" w:cs="Times New Roman"/>
          <w:position w:val="-12"/>
          <w:sz w:val="28"/>
          <w:szCs w:val="28"/>
          <w:lang w:val="en-US"/>
        </w:rPr>
        <w:object w:dxaOrig="2820" w:dyaOrig="360">
          <v:shape id="_x0000_i1040" type="#_x0000_t75" style="width:158pt;height:19pt" o:ole="">
            <v:imagedata r:id="rId66" o:title=""/>
          </v:shape>
          <o:OLEObject Type="Embed" ProgID="Equation.DSMT4" ShapeID="_x0000_i1040" DrawAspect="Content" ObjectID="_1523540320" r:id="rId67"/>
        </w:object>
      </w:r>
      <w:r>
        <w:rPr>
          <w:rFonts w:ascii="Times New Roman" w:hAnsi="Times New Roman" w:cs="Times New Roman"/>
          <w:sz w:val="28"/>
          <w:szCs w:val="28"/>
        </w:rPr>
        <w:t>.</w:t>
      </w:r>
      <w:proofErr w:type="gramEnd"/>
      <w:r>
        <w:rPr>
          <w:rFonts w:ascii="Times New Roman" w:hAnsi="Times New Roman" w:cs="Times New Roman"/>
          <w:sz w:val="28"/>
          <w:szCs w:val="28"/>
        </w:rPr>
        <w:t xml:space="preserve"> На рис. </w:t>
      </w:r>
      <w:r w:rsidR="00CB5025">
        <w:rPr>
          <w:rFonts w:ascii="Times New Roman" w:hAnsi="Times New Roman" w:cs="Times New Roman"/>
          <w:sz w:val="28"/>
          <w:szCs w:val="28"/>
        </w:rPr>
        <w:t>3</w:t>
      </w:r>
      <w:r>
        <w:rPr>
          <w:rFonts w:ascii="Times New Roman" w:hAnsi="Times New Roman" w:cs="Times New Roman"/>
          <w:sz w:val="28"/>
          <w:szCs w:val="28"/>
        </w:rPr>
        <w:t>1 представлены популяции больных онкологическими заболеваниями в случае отсутствия лечения – красная линия (</w:t>
      </w:r>
      <w:r w:rsidRPr="002A0EB0">
        <w:rPr>
          <w:rFonts w:ascii="Times New Roman" w:hAnsi="Times New Roman" w:cs="Times New Roman"/>
          <w:position w:val="-8"/>
          <w:sz w:val="28"/>
          <w:szCs w:val="28"/>
        </w:rPr>
        <w:object w:dxaOrig="1280" w:dyaOrig="300">
          <v:shape id="_x0000_i1041" type="#_x0000_t75" style="width:79pt;height:18pt" o:ole="">
            <v:imagedata r:id="rId68" o:title=""/>
          </v:shape>
          <o:OLEObject Type="Embed" ProgID="Equation.DSMT4" ShapeID="_x0000_i1041" DrawAspect="Content" ObjectID="_1523540321" r:id="rId69"/>
        </w:objec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в случае лечения посредством уменьшения верхнего порога численности больных особей – синяя линия (</w:t>
      </w:r>
      <w:r w:rsidRPr="002A0EB0">
        <w:rPr>
          <w:rFonts w:ascii="Times New Roman" w:hAnsi="Times New Roman" w:cs="Times New Roman"/>
          <w:position w:val="-8"/>
          <w:sz w:val="28"/>
          <w:szCs w:val="28"/>
        </w:rPr>
        <w:object w:dxaOrig="1400" w:dyaOrig="300">
          <v:shape id="_x0000_i1042" type="#_x0000_t75" style="width:79pt;height:18pt" o:ole="">
            <v:imagedata r:id="rId70" o:title=""/>
          </v:shape>
          <o:OLEObject Type="Embed" ProgID="Equation.DSMT4" ShapeID="_x0000_i1042" DrawAspect="Content" ObjectID="_1523540322" r:id="rId71"/>
        </w:object>
      </w:r>
      <w:r>
        <w:rPr>
          <w:rFonts w:ascii="Times New Roman" w:hAnsi="Times New Roman" w:cs="Times New Roman"/>
          <w:sz w:val="28"/>
          <w:szCs w:val="28"/>
        </w:rPr>
        <w:t>) и в случае лечения больных особей здоровыми при контакте – зеленая линия (</w:t>
      </w:r>
      <w:r w:rsidRPr="002A0EB0">
        <w:rPr>
          <w:rFonts w:ascii="Times New Roman" w:hAnsi="Times New Roman" w:cs="Times New Roman"/>
          <w:position w:val="-8"/>
          <w:sz w:val="28"/>
          <w:szCs w:val="28"/>
        </w:rPr>
        <w:object w:dxaOrig="1280" w:dyaOrig="300">
          <v:shape id="_x0000_i1043" type="#_x0000_t75" style="width:1in;height:18pt" o:ole="">
            <v:imagedata r:id="rId72" o:title=""/>
          </v:shape>
          <o:OLEObject Type="Embed" ProgID="Equation.DSMT4" ShapeID="_x0000_i1043" DrawAspect="Content" ObjectID="_1523540323" r:id="rId73"/>
        </w:object>
      </w:r>
      <w:r>
        <w:rPr>
          <w:rFonts w:ascii="Times New Roman" w:hAnsi="Times New Roman" w:cs="Times New Roman"/>
          <w:sz w:val="28"/>
          <w:szCs w:val="28"/>
        </w:rPr>
        <w:t>). З</w:t>
      </w:r>
      <w:r w:rsidR="00110584">
        <w:rPr>
          <w:rFonts w:ascii="Times New Roman" w:hAnsi="Times New Roman" w:cs="Times New Roman"/>
          <w:sz w:val="28"/>
          <w:szCs w:val="28"/>
        </w:rPr>
        <w:t>вездочками отмечены статистические данные заболеваемости злокачественными новообразованиями</w:t>
      </w:r>
      <w:r w:rsidR="00E17597">
        <w:rPr>
          <w:rFonts w:ascii="Times New Roman" w:hAnsi="Times New Roman" w:cs="Times New Roman"/>
          <w:sz w:val="28"/>
          <w:szCs w:val="28"/>
        </w:rPr>
        <w:t xml:space="preserve"> предстательной железы</w:t>
      </w:r>
      <w:r w:rsidR="00110584">
        <w:rPr>
          <w:rFonts w:ascii="Times New Roman" w:hAnsi="Times New Roman" w:cs="Times New Roman"/>
          <w:sz w:val="28"/>
          <w:szCs w:val="28"/>
        </w:rPr>
        <w:t xml:space="preserve"> жителей Санкт-Петербурга.</w:t>
      </w:r>
    </w:p>
    <w:p w:rsidR="002A0EB0" w:rsidRPr="002A0EB0" w:rsidRDefault="002A0EB0" w:rsidP="00D22FA7">
      <w:pPr>
        <w:spacing w:after="0" w:line="360" w:lineRule="auto"/>
        <w:jc w:val="center"/>
        <w:rPr>
          <w:rFonts w:ascii="Times New Roman" w:hAnsi="Times New Roman" w:cs="Times New Roman"/>
          <w:sz w:val="28"/>
          <w:szCs w:val="28"/>
        </w:rPr>
      </w:pPr>
      <w:r w:rsidRPr="002A0EB0">
        <w:rPr>
          <w:rFonts w:ascii="Times New Roman" w:hAnsi="Times New Roman" w:cs="Times New Roman"/>
          <w:noProof/>
          <w:sz w:val="28"/>
          <w:szCs w:val="28"/>
          <w:lang w:eastAsia="ru-RU"/>
        </w:rPr>
        <w:lastRenderedPageBreak/>
        <w:drawing>
          <wp:inline distT="0" distB="0" distL="0" distR="0">
            <wp:extent cx="5227320" cy="2788920"/>
            <wp:effectExtent l="0" t="0" r="0" b="0"/>
            <wp:docPr id="29" name="Рисунок 2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F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2A0EB0" w:rsidRPr="00D22FA7" w:rsidRDefault="00D22FA7" w:rsidP="00D22FA7">
      <w:pPr>
        <w:jc w:val="center"/>
        <w:rPr>
          <w:rFonts w:ascii="Times New Roman" w:hAnsi="Times New Roman" w:cs="Times New Roman"/>
          <w:sz w:val="24"/>
          <w:szCs w:val="24"/>
        </w:rPr>
      </w:pPr>
      <w:r w:rsidRPr="00D22FA7">
        <w:rPr>
          <w:rFonts w:ascii="Times New Roman" w:hAnsi="Times New Roman" w:cs="Times New Roman"/>
          <w:sz w:val="24"/>
          <w:szCs w:val="24"/>
        </w:rPr>
        <w:t xml:space="preserve">Рисунок </w:t>
      </w:r>
      <w:r w:rsidR="00CB5025">
        <w:rPr>
          <w:rFonts w:ascii="Times New Roman" w:hAnsi="Times New Roman" w:cs="Times New Roman"/>
          <w:sz w:val="24"/>
          <w:szCs w:val="24"/>
        </w:rPr>
        <w:t>3</w:t>
      </w:r>
      <w:r w:rsidRPr="00D22FA7">
        <w:rPr>
          <w:rFonts w:ascii="Times New Roman" w:hAnsi="Times New Roman" w:cs="Times New Roman"/>
          <w:sz w:val="24"/>
          <w:szCs w:val="24"/>
        </w:rPr>
        <w:t>1. Популяции онкологических больных при задании различных параметров.</w:t>
      </w:r>
    </w:p>
    <w:p w:rsidR="002A0EB0" w:rsidRPr="00110584" w:rsidRDefault="00110584" w:rsidP="0011058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2A0EB0" w:rsidRPr="002A0EB0">
        <w:rPr>
          <w:rFonts w:ascii="Times New Roman" w:hAnsi="Times New Roman" w:cs="Times New Roman"/>
          <w:sz w:val="28"/>
          <w:szCs w:val="28"/>
        </w:rPr>
        <w:t xml:space="preserve">а стационарные значения онкологических больных </w:t>
      </w:r>
      <w:r>
        <w:rPr>
          <w:rFonts w:ascii="Times New Roman" w:hAnsi="Times New Roman" w:cs="Times New Roman"/>
          <w:sz w:val="28"/>
          <w:szCs w:val="28"/>
        </w:rPr>
        <w:t>оказывают влияние выбранные методы</w:t>
      </w:r>
      <w:r w:rsidR="002A0EB0" w:rsidRPr="002A0EB0">
        <w:rPr>
          <w:rFonts w:ascii="Times New Roman" w:hAnsi="Times New Roman" w:cs="Times New Roman"/>
          <w:sz w:val="28"/>
          <w:szCs w:val="28"/>
        </w:rPr>
        <w:t xml:space="preserve"> лечения</w:t>
      </w:r>
      <w:r>
        <w:rPr>
          <w:rFonts w:ascii="Times New Roman" w:hAnsi="Times New Roman" w:cs="Times New Roman"/>
          <w:sz w:val="28"/>
          <w:szCs w:val="28"/>
        </w:rPr>
        <w:t xml:space="preserve"> (рис. </w:t>
      </w:r>
      <w:r w:rsidR="00CB5025">
        <w:rPr>
          <w:rFonts w:ascii="Times New Roman" w:hAnsi="Times New Roman" w:cs="Times New Roman"/>
          <w:sz w:val="28"/>
          <w:szCs w:val="28"/>
        </w:rPr>
        <w:t>3</w:t>
      </w:r>
      <w:r>
        <w:rPr>
          <w:rFonts w:ascii="Times New Roman" w:hAnsi="Times New Roman" w:cs="Times New Roman"/>
          <w:sz w:val="28"/>
          <w:szCs w:val="28"/>
        </w:rPr>
        <w:t>2). Синей линией изображено влияние, которое оказывает лечение больных особей посредством уменьшения верхнего порога их численности (</w:t>
      </w:r>
      <w:r w:rsidRPr="002A0EB0">
        <w:rPr>
          <w:rFonts w:ascii="Times New Roman" w:hAnsi="Times New Roman" w:cs="Times New Roman"/>
          <w:position w:val="-12"/>
          <w:sz w:val="28"/>
          <w:szCs w:val="28"/>
          <w:lang w:val="en-US"/>
        </w:rPr>
        <w:object w:dxaOrig="1359" w:dyaOrig="360">
          <v:shape id="_x0000_i1044" type="#_x0000_t75" style="width:74pt;height:20pt" o:ole="">
            <v:imagedata r:id="rId75" o:title=""/>
          </v:shape>
          <o:OLEObject Type="Embed" ProgID="Equation.DSMT4" ShapeID="_x0000_i1044" DrawAspect="Content" ObjectID="_1523540324" r:id="rId76"/>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t xml:space="preserve"> здесь принимается </w:t>
      </w:r>
      <w:r w:rsidRPr="002A0EB0">
        <w:rPr>
          <w:rFonts w:ascii="Times New Roman" w:hAnsi="Times New Roman" w:cs="Times New Roman"/>
          <w:position w:val="-6"/>
          <w:sz w:val="28"/>
          <w:szCs w:val="28"/>
          <w:lang w:val="en-US"/>
        </w:rPr>
        <w:object w:dxaOrig="600" w:dyaOrig="279">
          <v:shape id="_x0000_i1045" type="#_x0000_t75" style="width:37pt;height:14pt" o:ole="">
            <v:imagedata r:id="rId77" o:title=""/>
          </v:shape>
          <o:OLEObject Type="Embed" ProgID="Equation.DSMT4" ShapeID="_x0000_i1045" DrawAspect="Content" ObjectID="_1523540325" r:id="rId78"/>
        </w:object>
      </w:r>
      <w:r w:rsidRPr="002A0EB0">
        <w:rPr>
          <w:rFonts w:ascii="Times New Roman" w:hAnsi="Times New Roman" w:cs="Times New Roman"/>
          <w:sz w:val="28"/>
          <w:szCs w:val="28"/>
        </w:rPr>
        <w:t xml:space="preserve"> в уравнениях (</w:t>
      </w:r>
      <w:r>
        <w:rPr>
          <w:rFonts w:ascii="Times New Roman" w:hAnsi="Times New Roman" w:cs="Times New Roman"/>
          <w:sz w:val="28"/>
          <w:szCs w:val="28"/>
        </w:rPr>
        <w:t>1</w:t>
      </w:r>
      <w:r w:rsidRPr="002A0EB0">
        <w:rPr>
          <w:rFonts w:ascii="Times New Roman" w:hAnsi="Times New Roman" w:cs="Times New Roman"/>
          <w:sz w:val="28"/>
          <w:szCs w:val="28"/>
        </w:rPr>
        <w:t>), изменяется только</w:t>
      </w:r>
      <w:r>
        <w:rPr>
          <w:rFonts w:ascii="Times New Roman" w:hAnsi="Times New Roman" w:cs="Times New Roman"/>
          <w:sz w:val="28"/>
          <w:szCs w:val="28"/>
        </w:rPr>
        <w:t xml:space="preserve"> </w:t>
      </w:r>
      <w:r w:rsidRPr="002A0EB0">
        <w:rPr>
          <w:rFonts w:ascii="Times New Roman" w:hAnsi="Times New Roman" w:cs="Times New Roman"/>
          <w:position w:val="-6"/>
          <w:sz w:val="28"/>
          <w:szCs w:val="28"/>
          <w:lang w:val="en-US"/>
        </w:rPr>
        <w:object w:dxaOrig="220" w:dyaOrig="279">
          <v:shape id="_x0000_i1046" type="#_x0000_t75" style="width:16pt;height:16pt" o:ole="">
            <v:imagedata r:id="rId79" o:title=""/>
          </v:shape>
          <o:OLEObject Type="Embed" ProgID="Equation.DSMT4" ShapeID="_x0000_i1046" DrawAspect="Content" ObjectID="_1523540326" r:id="rId80"/>
        </w:object>
      </w:r>
      <w:r>
        <w:rPr>
          <w:rFonts w:ascii="Times New Roman" w:hAnsi="Times New Roman" w:cs="Times New Roman"/>
          <w:sz w:val="28"/>
          <w:szCs w:val="28"/>
        </w:rPr>
        <w:t>), а зеленой линией отмечено влияние, которое оказывается на популяцию больных особей через контакт со здоровыми (</w:t>
      </w:r>
      <w:r w:rsidR="002A0EB0" w:rsidRPr="002A0EB0">
        <w:rPr>
          <w:rFonts w:ascii="Times New Roman" w:hAnsi="Times New Roman" w:cs="Times New Roman"/>
          <w:position w:val="-12"/>
          <w:sz w:val="28"/>
          <w:szCs w:val="28"/>
          <w:lang w:val="en-US"/>
        </w:rPr>
        <w:object w:dxaOrig="1359" w:dyaOrig="360">
          <v:shape id="_x0000_i1047" type="#_x0000_t75" style="width:66pt;height:18pt" o:ole="">
            <v:imagedata r:id="rId81" o:title=""/>
          </v:shape>
          <o:OLEObject Type="Embed" ProgID="Equation.DSMT4" ShapeID="_x0000_i1047" DrawAspect="Content" ObjectID="_1523540327" r:id="rId82"/>
        </w:object>
      </w:r>
      <w:r w:rsidR="002A0EB0" w:rsidRPr="002A0EB0">
        <w:rPr>
          <w:rFonts w:ascii="Times New Roman" w:hAnsi="Times New Roman" w:cs="Times New Roman"/>
          <w:sz w:val="28"/>
          <w:szCs w:val="28"/>
        </w:rPr>
        <w:t xml:space="preserve"> </w:t>
      </w:r>
      <w:r w:rsidR="002A0EB0" w:rsidRPr="002A0EB0">
        <w:rPr>
          <w:rFonts w:ascii="Times New Roman" w:hAnsi="Times New Roman" w:cs="Times New Roman"/>
          <w:sz w:val="28"/>
          <w:szCs w:val="28"/>
        </w:rPr>
        <w:noBreakHyphen/>
        <w:t xml:space="preserve"> здесь принимается </w:t>
      </w:r>
      <w:r w:rsidRPr="002A0EB0">
        <w:rPr>
          <w:rFonts w:ascii="Times New Roman" w:hAnsi="Times New Roman" w:cs="Times New Roman"/>
          <w:position w:val="-6"/>
          <w:sz w:val="28"/>
          <w:szCs w:val="28"/>
          <w:lang w:val="en-US"/>
        </w:rPr>
        <w:object w:dxaOrig="580" w:dyaOrig="279">
          <v:shape id="_x0000_i1048" type="#_x0000_t75" style="width:39pt;height:16pt" o:ole="">
            <v:imagedata r:id="rId83" o:title=""/>
          </v:shape>
          <o:OLEObject Type="Embed" ProgID="Equation.DSMT4" ShapeID="_x0000_i1048" DrawAspect="Content" ObjectID="_1523540328" r:id="rId84"/>
        </w:object>
      </w:r>
      <w:r w:rsidR="002A0EB0" w:rsidRPr="002A0EB0">
        <w:rPr>
          <w:rFonts w:ascii="Times New Roman" w:hAnsi="Times New Roman" w:cs="Times New Roman"/>
          <w:sz w:val="28"/>
          <w:szCs w:val="28"/>
        </w:rPr>
        <w:t xml:space="preserve"> в уравнениях (</w:t>
      </w:r>
      <w:r>
        <w:rPr>
          <w:rFonts w:ascii="Times New Roman" w:hAnsi="Times New Roman" w:cs="Times New Roman"/>
          <w:sz w:val="28"/>
          <w:szCs w:val="28"/>
        </w:rPr>
        <w:t>1</w:t>
      </w:r>
      <w:r w:rsidR="002A0EB0" w:rsidRPr="002A0EB0">
        <w:rPr>
          <w:rFonts w:ascii="Times New Roman" w:hAnsi="Times New Roman" w:cs="Times New Roman"/>
          <w:sz w:val="28"/>
          <w:szCs w:val="28"/>
        </w:rPr>
        <w:t xml:space="preserve">), изменяется только </w:t>
      </w:r>
      <w:r w:rsidR="002A0EB0" w:rsidRPr="002A0EB0">
        <w:rPr>
          <w:rFonts w:ascii="Times New Roman" w:hAnsi="Times New Roman" w:cs="Times New Roman"/>
          <w:position w:val="-6"/>
          <w:sz w:val="28"/>
          <w:szCs w:val="28"/>
          <w:lang w:val="en-US"/>
        </w:rPr>
        <w:object w:dxaOrig="240" w:dyaOrig="220">
          <v:shape id="_x0000_i1049" type="#_x0000_t75" style="width:12pt;height:12pt" o:ole="">
            <v:imagedata r:id="rId85" o:title=""/>
          </v:shape>
          <o:OLEObject Type="Embed" ProgID="Equation.DSMT4" ShapeID="_x0000_i1049" DrawAspect="Content" ObjectID="_1523540329" r:id="rId86"/>
        </w:object>
      </w:r>
      <w:r>
        <w:rPr>
          <w:rFonts w:ascii="Times New Roman" w:hAnsi="Times New Roman" w:cs="Times New Roman"/>
          <w:sz w:val="28"/>
          <w:szCs w:val="28"/>
        </w:rPr>
        <w:t>).</w:t>
      </w:r>
    </w:p>
    <w:p w:rsidR="00110584" w:rsidRPr="002A0EB0" w:rsidRDefault="00110584" w:rsidP="00110584">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В обоих случаях происходит понижение стационарных значений в ура</w:t>
      </w:r>
      <w:r>
        <w:rPr>
          <w:rFonts w:ascii="Times New Roman" w:hAnsi="Times New Roman" w:cs="Times New Roman"/>
          <w:sz w:val="28"/>
          <w:szCs w:val="28"/>
        </w:rPr>
        <w:t xml:space="preserve">внениях </w:t>
      </w:r>
      <w:r w:rsidRPr="002A0EB0">
        <w:rPr>
          <w:rFonts w:ascii="Times New Roman" w:hAnsi="Times New Roman" w:cs="Times New Roman"/>
          <w:sz w:val="28"/>
          <w:szCs w:val="28"/>
        </w:rPr>
        <w:t>(</w:t>
      </w:r>
      <w:r>
        <w:rPr>
          <w:rFonts w:ascii="Times New Roman" w:hAnsi="Times New Roman" w:cs="Times New Roman"/>
          <w:sz w:val="28"/>
          <w:szCs w:val="28"/>
        </w:rPr>
        <w:t>1</w:t>
      </w:r>
      <w:r w:rsidRPr="002A0EB0">
        <w:rPr>
          <w:rFonts w:ascii="Times New Roman" w:hAnsi="Times New Roman" w:cs="Times New Roman"/>
          <w:sz w:val="28"/>
          <w:szCs w:val="28"/>
        </w:rPr>
        <w:t xml:space="preserve">) </w:t>
      </w:r>
      <w:proofErr w:type="gramStart"/>
      <w:r w:rsidRPr="002A0EB0">
        <w:rPr>
          <w:rFonts w:ascii="Times New Roman" w:hAnsi="Times New Roman" w:cs="Times New Roman"/>
          <w:sz w:val="28"/>
          <w:szCs w:val="28"/>
        </w:rPr>
        <w:t>(</w:t>
      </w:r>
      <w:r w:rsidRPr="002A0EB0">
        <w:rPr>
          <w:rFonts w:ascii="Times New Roman" w:hAnsi="Times New Roman" w:cs="Times New Roman"/>
          <w:position w:val="-10"/>
          <w:sz w:val="28"/>
          <w:szCs w:val="28"/>
          <w:lang w:val="en-US"/>
        </w:rPr>
        <w:object w:dxaOrig="980" w:dyaOrig="320">
          <v:shape id="_x0000_i1050" type="#_x0000_t75" style="width:50pt;height:18pt" o:ole="">
            <v:imagedata r:id="rId87" o:title=""/>
          </v:shape>
          <o:OLEObject Type="Embed" ProgID="Equation.DSMT4" ShapeID="_x0000_i1050" DrawAspect="Content" ObjectID="_1523540330" r:id="rId88"/>
        </w:object>
      </w:r>
      <w:r w:rsidRPr="002A0EB0">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940116">
        <w:rPr>
          <w:rFonts w:ascii="Times New Roman" w:hAnsi="Times New Roman" w:cs="Times New Roman"/>
          <w:sz w:val="28"/>
          <w:szCs w:val="28"/>
        </w:rPr>
        <w:t xml:space="preserve"> Однако, лечение с помощью уменьшения порога верхней численности больных особей оказывает положительный эффект быстрее, чем в случае контакта со здоровыми особями.</w:t>
      </w:r>
    </w:p>
    <w:p w:rsidR="002A0EB0" w:rsidRPr="002A0EB0" w:rsidRDefault="002A0EB0" w:rsidP="002A0EB0">
      <w:pPr>
        <w:spacing w:line="360" w:lineRule="auto"/>
        <w:jc w:val="both"/>
        <w:rPr>
          <w:rFonts w:ascii="Times New Roman" w:hAnsi="Times New Roman" w:cs="Times New Roman"/>
          <w:sz w:val="28"/>
          <w:szCs w:val="28"/>
        </w:rPr>
      </w:pPr>
    </w:p>
    <w:p w:rsidR="002A0EB0" w:rsidRPr="002A0EB0" w:rsidRDefault="002A0EB0" w:rsidP="00110584">
      <w:pPr>
        <w:spacing w:after="0" w:line="360" w:lineRule="auto"/>
        <w:jc w:val="center"/>
        <w:rPr>
          <w:rFonts w:ascii="Times New Roman" w:hAnsi="Times New Roman" w:cs="Times New Roman"/>
          <w:sz w:val="28"/>
          <w:szCs w:val="28"/>
        </w:rPr>
      </w:pPr>
      <w:r w:rsidRPr="002A0EB0">
        <w:rPr>
          <w:rFonts w:ascii="Times New Roman" w:hAnsi="Times New Roman" w:cs="Times New Roman"/>
          <w:noProof/>
          <w:sz w:val="28"/>
          <w:szCs w:val="28"/>
          <w:lang w:eastAsia="ru-RU"/>
        </w:rPr>
        <w:lastRenderedPageBreak/>
        <w:drawing>
          <wp:inline distT="0" distB="0" distL="0" distR="0">
            <wp:extent cx="5227320" cy="2788920"/>
            <wp:effectExtent l="0" t="0" r="0" b="0"/>
            <wp:docPr id="28" name="Рисунок 28"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F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110584" w:rsidRPr="00110584" w:rsidRDefault="00CB5025" w:rsidP="00110584">
      <w:pPr>
        <w:jc w:val="center"/>
        <w:rPr>
          <w:rFonts w:ascii="Times New Roman" w:hAnsi="Times New Roman" w:cs="Times New Roman"/>
          <w:sz w:val="24"/>
          <w:szCs w:val="24"/>
        </w:rPr>
      </w:pPr>
      <w:r>
        <w:rPr>
          <w:rFonts w:ascii="Times New Roman" w:hAnsi="Times New Roman" w:cs="Times New Roman"/>
          <w:sz w:val="24"/>
          <w:szCs w:val="24"/>
        </w:rPr>
        <w:t>Рисунок 3</w:t>
      </w:r>
      <w:r w:rsidR="00110584" w:rsidRPr="00110584">
        <w:rPr>
          <w:rFonts w:ascii="Times New Roman" w:hAnsi="Times New Roman" w:cs="Times New Roman"/>
          <w:sz w:val="24"/>
          <w:szCs w:val="24"/>
        </w:rPr>
        <w:t>2. Влияние на стационарные значения онкологических больных методов лечения.</w:t>
      </w:r>
    </w:p>
    <w:p w:rsidR="002A0EB0" w:rsidRPr="002A0EB0" w:rsidRDefault="002A0EB0" w:rsidP="00CE64A4">
      <w:pPr>
        <w:spacing w:line="360" w:lineRule="auto"/>
        <w:ind w:firstLine="708"/>
        <w:jc w:val="both"/>
        <w:rPr>
          <w:rFonts w:ascii="Times New Roman" w:hAnsi="Times New Roman" w:cs="Times New Roman"/>
          <w:b/>
          <w:sz w:val="28"/>
          <w:szCs w:val="28"/>
        </w:rPr>
      </w:pPr>
      <w:r w:rsidRPr="002A0EB0">
        <w:rPr>
          <w:rFonts w:ascii="Times New Roman" w:hAnsi="Times New Roman" w:cs="Times New Roman"/>
          <w:sz w:val="28"/>
          <w:szCs w:val="28"/>
        </w:rPr>
        <w:t>Результат – в модели возникновение онкологических больных обусловлено природными факторами. Поэтому ликвидировать полностью новообразования, только используя различные методы организации лечения, не удастся. Можно только понизить общее количество больных.</w:t>
      </w:r>
    </w:p>
    <w:p w:rsidR="00ED77E5" w:rsidRPr="00ED77E5" w:rsidRDefault="00927215" w:rsidP="00CE64A4">
      <w:pPr>
        <w:pStyle w:val="2"/>
        <w:spacing w:after="240" w:line="360" w:lineRule="auto"/>
        <w:jc w:val="center"/>
        <w:rPr>
          <w:rFonts w:ascii="Times New Roman" w:hAnsi="Times New Roman" w:cs="Times New Roman"/>
          <w:color w:val="auto"/>
          <w:sz w:val="32"/>
          <w:szCs w:val="32"/>
        </w:rPr>
      </w:pPr>
      <w:bookmarkStart w:id="17" w:name="_Toc449546730"/>
      <w:r>
        <w:rPr>
          <w:rFonts w:ascii="Times New Roman" w:hAnsi="Times New Roman" w:cs="Times New Roman"/>
          <w:b w:val="0"/>
          <w:color w:val="auto"/>
          <w:sz w:val="32"/>
          <w:szCs w:val="32"/>
        </w:rPr>
        <w:t>4.</w:t>
      </w:r>
      <w:r w:rsidR="00ED77E5">
        <w:rPr>
          <w:rFonts w:ascii="Times New Roman" w:hAnsi="Times New Roman" w:cs="Times New Roman"/>
          <w:b w:val="0"/>
          <w:color w:val="auto"/>
          <w:sz w:val="32"/>
          <w:szCs w:val="32"/>
        </w:rPr>
        <w:t>2</w:t>
      </w:r>
      <w:r w:rsidR="00ED77E5" w:rsidRPr="00ED77E5">
        <w:rPr>
          <w:rFonts w:ascii="Times New Roman" w:hAnsi="Times New Roman" w:cs="Times New Roman"/>
          <w:b w:val="0"/>
          <w:color w:val="auto"/>
          <w:sz w:val="32"/>
          <w:szCs w:val="32"/>
        </w:rPr>
        <w:t xml:space="preserve">. </w:t>
      </w:r>
      <w:r w:rsidR="00ED77E5" w:rsidRPr="00ED77E5">
        <w:rPr>
          <w:rFonts w:ascii="Times New Roman" w:hAnsi="Times New Roman" w:cs="Times New Roman"/>
          <w:color w:val="auto"/>
          <w:sz w:val="32"/>
          <w:szCs w:val="32"/>
        </w:rPr>
        <w:t xml:space="preserve">Модель </w:t>
      </w:r>
      <w:r w:rsidR="00ED77E5">
        <w:rPr>
          <w:rFonts w:ascii="Times New Roman" w:hAnsi="Times New Roman" w:cs="Times New Roman"/>
          <w:color w:val="auto"/>
          <w:sz w:val="32"/>
          <w:szCs w:val="32"/>
        </w:rPr>
        <w:t>роста опухолевых клеток</w:t>
      </w:r>
      <w:bookmarkEnd w:id="17"/>
    </w:p>
    <w:p w:rsidR="002A0EB0" w:rsidRPr="002A0EB0" w:rsidRDefault="002A0EB0" w:rsidP="00160502">
      <w:pPr>
        <w:spacing w:after="0" w:line="360" w:lineRule="auto"/>
        <w:ind w:firstLine="709"/>
        <w:jc w:val="both"/>
        <w:rPr>
          <w:rFonts w:ascii="Times New Roman" w:hAnsi="Times New Roman" w:cs="Times New Roman"/>
          <w:color w:val="000000"/>
          <w:sz w:val="28"/>
          <w:szCs w:val="28"/>
        </w:rPr>
      </w:pPr>
      <w:r w:rsidRPr="002A0EB0">
        <w:rPr>
          <w:rFonts w:ascii="Times New Roman" w:hAnsi="Times New Roman" w:cs="Times New Roman"/>
          <w:color w:val="000000"/>
          <w:sz w:val="28"/>
          <w:szCs w:val="28"/>
        </w:rPr>
        <w:t>Ткани живых организмов состоят из клеток. Основной формой воспроизводства клеток является митотическое деление. Митоз состоит из нескольких фаз, по окончании которых начинается функционирование новой клетки вплоть до начала ее деления. Все клетки, в зависимости от их функций в организме, могут делиться определенное число раз. После чего их жизненный цикл прекращается. Механизм гибели клетки заложен в ней самой. Если этот механизм нарушен, то клетка будет продолжать все время делиться. В результате избыточные клетки накапливаются в больной ткани, постепенно образуя опухоль</w:t>
      </w:r>
      <w:r w:rsidR="008B3634" w:rsidRPr="008B3634">
        <w:rPr>
          <w:rFonts w:ascii="Times New Roman" w:hAnsi="Times New Roman" w:cs="Times New Roman"/>
          <w:color w:val="000000"/>
          <w:sz w:val="28"/>
          <w:szCs w:val="28"/>
        </w:rPr>
        <w:t xml:space="preserve"> [14, 15]</w:t>
      </w:r>
      <w:r w:rsidRPr="002A0EB0">
        <w:rPr>
          <w:rFonts w:ascii="Times New Roman" w:hAnsi="Times New Roman" w:cs="Times New Roman"/>
          <w:color w:val="000000"/>
          <w:sz w:val="28"/>
          <w:szCs w:val="28"/>
        </w:rPr>
        <w:t xml:space="preserve">. С ростом опухоли клетки объединяются, образуя различные пространственные структуры. Процесс роста может сопровождаться проникновением делящихся все время клеток в окружающие ткани с образованием новых очагов роста клеток. Процесс накопления таких очагов может стать необратимым и быть причиной </w:t>
      </w:r>
      <w:r w:rsidRPr="002A0EB0">
        <w:rPr>
          <w:rFonts w:ascii="Times New Roman" w:hAnsi="Times New Roman" w:cs="Times New Roman"/>
          <w:color w:val="000000"/>
          <w:sz w:val="28"/>
          <w:szCs w:val="28"/>
        </w:rPr>
        <w:lastRenderedPageBreak/>
        <w:t>летального исхода. В отсутствие патологий процесс роста и гибели клеток является равновесным. То есть процесс отмирания клеток и рождения новых клеток должен быть устойчивым. Полагая, что этот процесс саморегулирующийся, примем, что в количественном отношении он подчиняется логистическому уравнению</w:t>
      </w:r>
    </w:p>
    <w:p w:rsidR="002A0EB0" w:rsidRPr="002A0EB0" w:rsidRDefault="00DB5743" w:rsidP="00DB5743">
      <w:pPr>
        <w:spacing w:after="0" w:line="360" w:lineRule="auto"/>
        <w:ind w:firstLine="709"/>
        <w:jc w:val="center"/>
        <w:rPr>
          <w:rFonts w:ascii="Times New Roman" w:hAnsi="Times New Roman" w:cs="Times New Roman"/>
          <w:sz w:val="28"/>
          <w:szCs w:val="28"/>
        </w:rPr>
      </w:pPr>
      <w:r w:rsidRPr="002A0EB0">
        <w:rPr>
          <w:rFonts w:ascii="Times New Roman" w:hAnsi="Times New Roman" w:cs="Times New Roman"/>
          <w:position w:val="-24"/>
          <w:sz w:val="28"/>
          <w:szCs w:val="28"/>
          <w:lang w:val="en-US"/>
        </w:rPr>
        <w:object w:dxaOrig="1640" w:dyaOrig="620">
          <v:shape id="_x0000_i1051" type="#_x0000_t75" style="width:105pt;height:37pt" o:ole="">
            <v:imagedata r:id="rId90" o:title=""/>
          </v:shape>
          <o:OLEObject Type="Embed" ProgID="Equation.DSMT4" ShapeID="_x0000_i1051" DrawAspect="Content" ObjectID="_1523540331" r:id="rId91"/>
        </w:object>
      </w:r>
      <w:r w:rsidR="002A0EB0" w:rsidRPr="002A0EB0">
        <w:rPr>
          <w:rFonts w:ascii="Times New Roman" w:hAnsi="Times New Roman" w:cs="Times New Roman"/>
          <w:sz w:val="28"/>
          <w:szCs w:val="28"/>
        </w:rPr>
        <w:t>,</w: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в </w:t>
      </w:r>
      <w:proofErr w:type="gramStart"/>
      <w:r w:rsidRPr="002A0EB0">
        <w:rPr>
          <w:rFonts w:ascii="Times New Roman" w:hAnsi="Times New Roman" w:cs="Times New Roman"/>
          <w:sz w:val="28"/>
          <w:szCs w:val="28"/>
        </w:rPr>
        <w:t xml:space="preserve">котором </w:t>
      </w:r>
      <w:r w:rsidR="00DB5743" w:rsidRPr="002A0EB0">
        <w:rPr>
          <w:rFonts w:ascii="Times New Roman" w:hAnsi="Times New Roman" w:cs="Times New Roman"/>
          <w:position w:val="-6"/>
          <w:sz w:val="28"/>
          <w:szCs w:val="28"/>
          <w:lang w:val="en-US"/>
        </w:rPr>
        <w:object w:dxaOrig="260" w:dyaOrig="220">
          <v:shape id="_x0000_i1052" type="#_x0000_t75" style="width:15pt;height:15pt" o:ole="">
            <v:imagedata r:id="rId92" o:title=""/>
          </v:shape>
          <o:OLEObject Type="Embed" ProgID="Equation.DSMT4" ShapeID="_x0000_i1052" DrawAspect="Content" ObjectID="_1523540332" r:id="rId93"/>
        </w:object>
      </w:r>
      <w:r w:rsidR="00DB5743">
        <w:rPr>
          <w:rFonts w:ascii="Times New Roman" w:hAnsi="Times New Roman" w:cs="Times New Roman"/>
          <w:sz w:val="28"/>
          <w:szCs w:val="28"/>
        </w:rPr>
        <w:t xml:space="preserve"> –</w:t>
      </w:r>
      <w:proofErr w:type="gramEnd"/>
      <w:r w:rsidR="00DB5743">
        <w:rPr>
          <w:rFonts w:ascii="Times New Roman" w:hAnsi="Times New Roman" w:cs="Times New Roman"/>
          <w:sz w:val="28"/>
          <w:szCs w:val="28"/>
        </w:rPr>
        <w:t xml:space="preserve"> </w:t>
      </w:r>
      <w:r w:rsidRPr="002A0EB0">
        <w:rPr>
          <w:rFonts w:ascii="Times New Roman" w:hAnsi="Times New Roman" w:cs="Times New Roman"/>
          <w:sz w:val="28"/>
          <w:szCs w:val="28"/>
        </w:rPr>
        <w:t xml:space="preserve">концентрация здоровых (покоящихся) клеток ткани, </w:t>
      </w:r>
      <w:r w:rsidR="00DB5743" w:rsidRPr="002A0EB0">
        <w:rPr>
          <w:rFonts w:ascii="Times New Roman" w:hAnsi="Times New Roman" w:cs="Times New Roman"/>
          <w:position w:val="-10"/>
          <w:sz w:val="28"/>
          <w:szCs w:val="28"/>
          <w:lang w:val="en-US"/>
        </w:rPr>
        <w:object w:dxaOrig="240" w:dyaOrig="260">
          <v:shape id="_x0000_i1053" type="#_x0000_t75" style="width:16pt;height:16pt" o:ole="">
            <v:imagedata r:id="rId94" o:title=""/>
          </v:shape>
          <o:OLEObject Type="Embed" ProgID="Equation.DSMT4" ShapeID="_x0000_i1053" DrawAspect="Content" ObjectID="_1523540333" r:id="rId95"/>
        </w:object>
      </w:r>
      <w:r w:rsidRPr="002A0EB0">
        <w:rPr>
          <w:rFonts w:ascii="Times New Roman" w:hAnsi="Times New Roman" w:cs="Times New Roman"/>
          <w:sz w:val="28"/>
          <w:szCs w:val="28"/>
        </w:rPr>
        <w:t xml:space="preserve"> </w:t>
      </w:r>
      <w:r w:rsidR="00DB5743">
        <w:rPr>
          <w:rFonts w:ascii="Times New Roman" w:hAnsi="Times New Roman" w:cs="Times New Roman"/>
          <w:sz w:val="28"/>
          <w:szCs w:val="28"/>
        </w:rPr>
        <w:t>–</w:t>
      </w:r>
      <w:r w:rsidRPr="002A0EB0">
        <w:rPr>
          <w:rFonts w:ascii="Times New Roman" w:hAnsi="Times New Roman" w:cs="Times New Roman"/>
          <w:sz w:val="28"/>
          <w:szCs w:val="28"/>
        </w:rPr>
        <w:t xml:space="preserve"> удельная скорость их роста. Объем функционального пространства, в котором клетки функционируют, принят равным единице. То есть максимальное количество клеток, занимающее это пространство, равно единице</w:t>
      </w:r>
      <w:proofErr w:type="gramStart"/>
      <w:r w:rsidRPr="002A0EB0">
        <w:rPr>
          <w:rFonts w:ascii="Times New Roman" w:hAnsi="Times New Roman" w:cs="Times New Roman"/>
          <w:sz w:val="28"/>
          <w:szCs w:val="28"/>
        </w:rPr>
        <w:t xml:space="preserve">: </w:t>
      </w:r>
      <w:r w:rsidR="00DB5743" w:rsidRPr="002A0EB0">
        <w:rPr>
          <w:rFonts w:ascii="Times New Roman" w:hAnsi="Times New Roman" w:cs="Times New Roman"/>
          <w:position w:val="-6"/>
          <w:sz w:val="28"/>
          <w:szCs w:val="28"/>
          <w:lang w:val="en-US"/>
        </w:rPr>
        <w:object w:dxaOrig="580" w:dyaOrig="279">
          <v:shape id="_x0000_i1054" type="#_x0000_t75" style="width:43pt;height:17pt" o:ole="">
            <v:imagedata r:id="rId96" o:title=""/>
          </v:shape>
          <o:OLEObject Type="Embed" ProgID="Equation.DSMT4" ShapeID="_x0000_i1054" DrawAspect="Content" ObjectID="_1523540334" r:id="rId97"/>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Это положение равновесия будет устойчивым. </w:t>
      </w:r>
    </w:p>
    <w:p w:rsidR="002A0EB0" w:rsidRPr="002A0EB0" w:rsidRDefault="002A0EB0" w:rsidP="00160502">
      <w:pPr>
        <w:spacing w:after="0"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Делящиеся (опухолевые) клетки рассматриваются как чужие для иммунной системы, обра</w:t>
      </w:r>
      <w:r w:rsidR="00DB5743">
        <w:rPr>
          <w:rFonts w:ascii="Times New Roman" w:hAnsi="Times New Roman" w:cs="Times New Roman"/>
          <w:sz w:val="28"/>
          <w:szCs w:val="28"/>
        </w:rPr>
        <w:t>зующиеся из них ансамбли клеток</w:t>
      </w:r>
      <w:r w:rsidRPr="002A0EB0">
        <w:rPr>
          <w:rFonts w:ascii="Times New Roman" w:hAnsi="Times New Roman" w:cs="Times New Roman"/>
          <w:sz w:val="28"/>
          <w:szCs w:val="28"/>
        </w:rPr>
        <w:t xml:space="preserve"> не являются саморегулирующимися, поэтому естественно считать, что их количество увеличивается по экспоненциальному закону</w:t>
      </w:r>
    </w:p>
    <w:p w:rsidR="002A0EB0" w:rsidRPr="002A0EB0" w:rsidRDefault="00DB5743" w:rsidP="00DB5743">
      <w:pPr>
        <w:spacing w:after="0" w:line="360" w:lineRule="auto"/>
        <w:jc w:val="center"/>
        <w:rPr>
          <w:rFonts w:ascii="Times New Roman" w:hAnsi="Times New Roman" w:cs="Times New Roman"/>
          <w:sz w:val="28"/>
          <w:szCs w:val="28"/>
        </w:rPr>
      </w:pPr>
      <w:r w:rsidRPr="002A0EB0">
        <w:rPr>
          <w:rFonts w:ascii="Times New Roman" w:hAnsi="Times New Roman" w:cs="Times New Roman"/>
          <w:position w:val="-24"/>
          <w:sz w:val="28"/>
          <w:szCs w:val="28"/>
          <w:lang w:val="en-US"/>
        </w:rPr>
        <w:object w:dxaOrig="960" w:dyaOrig="620">
          <v:shape id="_x0000_i1055" type="#_x0000_t75" style="width:61pt;height:37pt" o:ole="">
            <v:imagedata r:id="rId98" o:title=""/>
          </v:shape>
          <o:OLEObject Type="Embed" ProgID="Equation.DSMT4" ShapeID="_x0000_i1055" DrawAspect="Content" ObjectID="_1523540335" r:id="rId99"/>
        </w:objec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В этом </w:t>
      </w:r>
      <w:proofErr w:type="gramStart"/>
      <w:r w:rsidRPr="002A0EB0">
        <w:rPr>
          <w:rFonts w:ascii="Times New Roman" w:hAnsi="Times New Roman" w:cs="Times New Roman"/>
          <w:sz w:val="28"/>
          <w:szCs w:val="28"/>
        </w:rPr>
        <w:t xml:space="preserve">уравнении </w:t>
      </w:r>
      <w:r w:rsidR="00DB5743" w:rsidRPr="002A0EB0">
        <w:rPr>
          <w:rFonts w:ascii="Times New Roman" w:hAnsi="Times New Roman" w:cs="Times New Roman"/>
          <w:position w:val="-6"/>
          <w:sz w:val="28"/>
          <w:szCs w:val="28"/>
          <w:lang w:val="en-US"/>
        </w:rPr>
        <w:object w:dxaOrig="200" w:dyaOrig="220">
          <v:shape id="_x0000_i1056" type="#_x0000_t75" style="width:14pt;height:14pt" o:ole="">
            <v:imagedata r:id="rId100" o:title=""/>
          </v:shape>
          <o:OLEObject Type="Embed" ProgID="Equation.DSMT4" ShapeID="_x0000_i1056" DrawAspect="Content" ObjectID="_1523540336" r:id="rId101"/>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r>
      <w:proofErr w:type="gramEnd"/>
      <w:r w:rsidRPr="002A0EB0">
        <w:rPr>
          <w:rFonts w:ascii="Times New Roman" w:hAnsi="Times New Roman" w:cs="Times New Roman"/>
          <w:sz w:val="28"/>
          <w:szCs w:val="28"/>
        </w:rPr>
        <w:t xml:space="preserve"> концентрация делящихся клеток, </w:t>
      </w:r>
      <w:r w:rsidR="00DB5743" w:rsidRPr="002A0EB0">
        <w:rPr>
          <w:rFonts w:ascii="Times New Roman" w:hAnsi="Times New Roman" w:cs="Times New Roman"/>
          <w:position w:val="-12"/>
          <w:sz w:val="28"/>
          <w:szCs w:val="28"/>
          <w:lang w:val="en-US"/>
        </w:rPr>
        <w:object w:dxaOrig="300" w:dyaOrig="360">
          <v:shape id="_x0000_i1057" type="#_x0000_t75" style="width:20pt;height:20pt" o:ole="">
            <v:imagedata r:id="rId102" o:title=""/>
          </v:shape>
          <o:OLEObject Type="Embed" ProgID="Equation.DSMT4" ShapeID="_x0000_i1057" DrawAspect="Content" ObjectID="_1523540337" r:id="rId103"/>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t xml:space="preserve"> удельная скорость их роста. </w:t>
      </w:r>
    </w:p>
    <w:p w:rsidR="002A0EB0" w:rsidRPr="002A0EB0" w:rsidRDefault="002A0EB0" w:rsidP="00160502">
      <w:pPr>
        <w:spacing w:after="0"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В модели взаимодействия делящихся и покоящихся клеток необходимо учесть, что их общее количество, занимающее функциональное пространство, в стационарном положении равновесия не должно быть больше единицы, а также то обстоятельство, что делящиеся клетки оказывают ингибирующее влияние на покоящиеся клетки. С учетом этого в качестве модели роста делящихся клеток принимается задача Коши для системы двух дифференциальных уравнений</w:t>
      </w:r>
    </w:p>
    <w:p w:rsidR="002A0EB0" w:rsidRPr="002A0EB0" w:rsidRDefault="00DB5743" w:rsidP="00927215">
      <w:pPr>
        <w:spacing w:after="0" w:line="360" w:lineRule="auto"/>
        <w:jc w:val="right"/>
        <w:rPr>
          <w:rFonts w:ascii="Times New Roman" w:hAnsi="Times New Roman" w:cs="Times New Roman"/>
          <w:sz w:val="28"/>
          <w:szCs w:val="28"/>
        </w:rPr>
      </w:pPr>
      <w:r w:rsidRPr="002A0EB0">
        <w:rPr>
          <w:rFonts w:ascii="Times New Roman" w:hAnsi="Times New Roman" w:cs="Times New Roman"/>
          <w:position w:val="-58"/>
          <w:sz w:val="28"/>
          <w:szCs w:val="28"/>
          <w:lang w:val="en-US"/>
        </w:rPr>
        <w:object w:dxaOrig="2820" w:dyaOrig="1280">
          <v:shape id="_x0000_i1058" type="#_x0000_t75" style="width:159pt;height:73pt" o:ole="">
            <v:imagedata r:id="rId104" o:title=""/>
          </v:shape>
          <o:OLEObject Type="Embed" ProgID="Equation.DSMT4" ShapeID="_x0000_i1058" DrawAspect="Content" ObjectID="_1523540338" r:id="rId105"/>
        </w:object>
      </w:r>
      <w:r>
        <w:rPr>
          <w:rFonts w:ascii="Times New Roman" w:hAnsi="Times New Roman" w:cs="Times New Roman"/>
          <w:sz w:val="28"/>
          <w:szCs w:val="28"/>
        </w:rPr>
        <w:tab/>
      </w:r>
      <w:r w:rsidR="00927215">
        <w:rPr>
          <w:rFonts w:ascii="Times New Roman" w:hAnsi="Times New Roman" w:cs="Times New Roman"/>
          <w:sz w:val="28"/>
          <w:szCs w:val="28"/>
        </w:rPr>
        <w:t xml:space="preserve">                                        </w:t>
      </w:r>
      <w:r>
        <w:rPr>
          <w:rFonts w:ascii="Times New Roman" w:hAnsi="Times New Roman" w:cs="Times New Roman"/>
          <w:sz w:val="28"/>
          <w:szCs w:val="28"/>
        </w:rPr>
        <w:t>(2</w:t>
      </w:r>
      <w:r w:rsidR="002A0EB0" w:rsidRPr="002A0EB0">
        <w:rPr>
          <w:rFonts w:ascii="Times New Roman" w:hAnsi="Times New Roman" w:cs="Times New Roman"/>
          <w:sz w:val="28"/>
          <w:szCs w:val="28"/>
        </w:rPr>
        <w:t>)</w:t>
      </w:r>
    </w:p>
    <w:p w:rsidR="002A0EB0" w:rsidRPr="002A0EB0" w:rsidRDefault="00DB5743" w:rsidP="00DB5743">
      <w:pPr>
        <w:spacing w:after="0" w:line="360" w:lineRule="auto"/>
        <w:ind w:left="2124"/>
        <w:rPr>
          <w:rFonts w:ascii="Times New Roman" w:hAnsi="Times New Roman" w:cs="Times New Roman"/>
          <w:sz w:val="28"/>
          <w:szCs w:val="28"/>
        </w:rPr>
      </w:pPr>
      <w:r>
        <w:rPr>
          <w:rFonts w:ascii="Times New Roman" w:hAnsi="Times New Roman" w:cs="Times New Roman"/>
          <w:sz w:val="28"/>
          <w:szCs w:val="28"/>
        </w:rPr>
        <w:t xml:space="preserve">        </w:t>
      </w:r>
      <w:r w:rsidR="002A0EB0" w:rsidRPr="002A0EB0">
        <w:rPr>
          <w:rFonts w:ascii="Times New Roman" w:hAnsi="Times New Roman" w:cs="Times New Roman"/>
          <w:position w:val="-10"/>
          <w:sz w:val="28"/>
          <w:szCs w:val="28"/>
          <w:lang w:val="en-US"/>
        </w:rPr>
        <w:object w:dxaOrig="1180" w:dyaOrig="320">
          <v:shape id="_x0000_i1059" type="#_x0000_t75" style="width:60pt;height:18pt" o:ole="">
            <v:imagedata r:id="rId106" o:title=""/>
          </v:shape>
          <o:OLEObject Type="Embed" ProgID="Equation.DSMT4" ShapeID="_x0000_i1059" DrawAspect="Content" ObjectID="_1523540339" r:id="rId107"/>
        </w:object>
      </w:r>
      <w:r w:rsidR="002A0EB0" w:rsidRPr="002A0EB0">
        <w:rPr>
          <w:rFonts w:ascii="Times New Roman" w:hAnsi="Times New Roman" w:cs="Times New Roman"/>
          <w:sz w:val="28"/>
          <w:szCs w:val="28"/>
        </w:rPr>
        <w:t xml:space="preserve">, </w:t>
      </w:r>
      <w:r w:rsidR="002A0EB0" w:rsidRPr="002A0EB0">
        <w:rPr>
          <w:rFonts w:ascii="Times New Roman" w:hAnsi="Times New Roman" w:cs="Times New Roman"/>
          <w:position w:val="-10"/>
          <w:sz w:val="28"/>
          <w:szCs w:val="28"/>
          <w:lang w:val="en-US"/>
        </w:rPr>
        <w:object w:dxaOrig="1540" w:dyaOrig="320">
          <v:shape id="_x0000_i1060" type="#_x0000_t75" style="width:79pt;height:18pt" o:ole="">
            <v:imagedata r:id="rId108" o:title=""/>
          </v:shape>
          <o:OLEObject Type="Embed" ProgID="Equation.DSMT4" ShapeID="_x0000_i1060" DrawAspect="Content" ObjectID="_1523540340" r:id="rId109"/>
        </w:object>
      </w:r>
      <w:r w:rsidR="002A0EB0" w:rsidRPr="002A0EB0">
        <w:rPr>
          <w:rFonts w:ascii="Times New Roman" w:hAnsi="Times New Roman" w:cs="Times New Roman"/>
          <w:sz w:val="28"/>
          <w:szCs w:val="28"/>
        </w:rPr>
        <w:t>,</w:t>
      </w:r>
    </w:p>
    <w:p w:rsidR="002A0EB0" w:rsidRPr="002A0EB0" w:rsidRDefault="002A0EB0" w:rsidP="002A0EB0">
      <w:pPr>
        <w:spacing w:line="360" w:lineRule="auto"/>
        <w:jc w:val="both"/>
        <w:rPr>
          <w:rFonts w:ascii="Times New Roman" w:hAnsi="Times New Roman" w:cs="Times New Roman"/>
          <w:sz w:val="28"/>
          <w:szCs w:val="28"/>
        </w:rPr>
      </w:pPr>
      <w:proofErr w:type="gramStart"/>
      <w:r w:rsidRPr="002A0EB0">
        <w:rPr>
          <w:rFonts w:ascii="Times New Roman" w:hAnsi="Times New Roman" w:cs="Times New Roman"/>
          <w:sz w:val="28"/>
          <w:szCs w:val="28"/>
        </w:rPr>
        <w:t xml:space="preserve">где </w:t>
      </w:r>
      <w:r w:rsidR="00DB5743" w:rsidRPr="002A0EB0">
        <w:rPr>
          <w:rFonts w:ascii="Times New Roman" w:hAnsi="Times New Roman" w:cs="Times New Roman"/>
          <w:position w:val="-6"/>
          <w:sz w:val="28"/>
          <w:szCs w:val="28"/>
          <w:lang w:val="en-US"/>
        </w:rPr>
        <w:object w:dxaOrig="200" w:dyaOrig="220">
          <v:shape id="_x0000_i1061" type="#_x0000_t75" style="width:14pt;height:14pt" o:ole="">
            <v:imagedata r:id="rId110" o:title=""/>
          </v:shape>
          <o:OLEObject Type="Embed" ProgID="Equation.DSMT4" ShapeID="_x0000_i1061" DrawAspect="Content" ObjectID="_1523540341" r:id="rId111"/>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r>
      <w:proofErr w:type="gramEnd"/>
      <w:r w:rsidRPr="002A0EB0">
        <w:rPr>
          <w:rFonts w:ascii="Times New Roman" w:hAnsi="Times New Roman" w:cs="Times New Roman"/>
          <w:sz w:val="28"/>
          <w:szCs w:val="28"/>
        </w:rPr>
        <w:t xml:space="preserve"> начальная концентрация делящихся клеток </w:t>
      </w:r>
      <w:r w:rsidRPr="002A0EB0">
        <w:rPr>
          <w:rFonts w:ascii="Times New Roman" w:hAnsi="Times New Roman" w:cs="Times New Roman"/>
          <w:sz w:val="28"/>
          <w:szCs w:val="28"/>
        </w:rPr>
        <w:noBreakHyphen/>
      </w:r>
      <w:r w:rsidR="00DB5743">
        <w:rPr>
          <w:rFonts w:ascii="Times New Roman" w:hAnsi="Times New Roman" w:cs="Times New Roman"/>
          <w:sz w:val="28"/>
          <w:szCs w:val="28"/>
        </w:rPr>
        <w:t xml:space="preserve"> малая положительная величина. </w:t>
      </w:r>
      <w:proofErr w:type="gramStart"/>
      <w:r w:rsidRPr="002A0EB0">
        <w:rPr>
          <w:rFonts w:ascii="Times New Roman" w:hAnsi="Times New Roman" w:cs="Times New Roman"/>
          <w:sz w:val="28"/>
          <w:szCs w:val="28"/>
        </w:rPr>
        <w:t xml:space="preserve">Слагаемое </w:t>
      </w:r>
      <w:r w:rsidR="00DB5743" w:rsidRPr="002A0EB0">
        <w:rPr>
          <w:rFonts w:ascii="Times New Roman" w:hAnsi="Times New Roman" w:cs="Times New Roman"/>
          <w:position w:val="-10"/>
          <w:sz w:val="28"/>
          <w:szCs w:val="28"/>
        </w:rPr>
        <w:object w:dxaOrig="639" w:dyaOrig="260">
          <v:shape id="_x0000_i1062" type="#_x0000_t75" style="width:37pt;height:15pt" o:ole="">
            <v:imagedata r:id="rId112" o:title=""/>
          </v:shape>
          <o:OLEObject Type="Embed" ProgID="Equation.DSMT4" ShapeID="_x0000_i1062" DrawAspect="Content" ObjectID="_1523540342" r:id="rId113"/>
        </w:object>
      </w:r>
      <w:r w:rsidRPr="002A0EB0">
        <w:rPr>
          <w:rFonts w:ascii="Times New Roman" w:hAnsi="Times New Roman" w:cs="Times New Roman"/>
          <w:sz w:val="28"/>
          <w:szCs w:val="28"/>
        </w:rPr>
        <w:t xml:space="preserve"> </w:t>
      </w:r>
      <w:r w:rsidR="00DB5743">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скорость у</w:t>
      </w:r>
      <w:r w:rsidR="00DB5743">
        <w:rPr>
          <w:rFonts w:ascii="Times New Roman" w:hAnsi="Times New Roman" w:cs="Times New Roman"/>
          <w:sz w:val="28"/>
          <w:szCs w:val="28"/>
        </w:rPr>
        <w:t>были покоящихся клеток, вызванная</w:t>
      </w:r>
      <w:r w:rsidRPr="002A0EB0">
        <w:rPr>
          <w:rFonts w:ascii="Times New Roman" w:hAnsi="Times New Roman" w:cs="Times New Roman"/>
          <w:sz w:val="28"/>
          <w:szCs w:val="28"/>
        </w:rPr>
        <w:t xml:space="preserve"> ингибирующим влиянием на них делящихся клеток. Считается, что эта скорость пропорциональна концентрации обоих типов клеток.</w:t>
      </w:r>
    </w:p>
    <w:p w:rsidR="002A0EB0" w:rsidRPr="002A0EB0" w:rsidRDefault="002A0EB0" w:rsidP="00160502">
      <w:pPr>
        <w:spacing w:after="0"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Матрица Якоби правой части уравнений (</w:t>
      </w:r>
      <w:r w:rsidR="00DB5743">
        <w:rPr>
          <w:rFonts w:ascii="Times New Roman" w:hAnsi="Times New Roman" w:cs="Times New Roman"/>
          <w:sz w:val="28"/>
          <w:szCs w:val="28"/>
        </w:rPr>
        <w:t>2</w:t>
      </w:r>
      <w:r w:rsidRPr="002A0EB0">
        <w:rPr>
          <w:rFonts w:ascii="Times New Roman" w:hAnsi="Times New Roman" w:cs="Times New Roman"/>
          <w:sz w:val="28"/>
          <w:szCs w:val="28"/>
        </w:rPr>
        <w:t>)</w:t>
      </w:r>
    </w:p>
    <w:p w:rsidR="002A0EB0" w:rsidRPr="002A0EB0" w:rsidRDefault="00DB5743" w:rsidP="00DB5743">
      <w:pPr>
        <w:spacing w:after="0" w:line="360" w:lineRule="auto"/>
        <w:jc w:val="center"/>
        <w:rPr>
          <w:rFonts w:ascii="Times New Roman" w:hAnsi="Times New Roman" w:cs="Times New Roman"/>
          <w:sz w:val="28"/>
          <w:szCs w:val="28"/>
        </w:rPr>
      </w:pPr>
      <w:r w:rsidRPr="002A0EB0">
        <w:rPr>
          <w:rFonts w:ascii="Times New Roman" w:hAnsi="Times New Roman" w:cs="Times New Roman"/>
          <w:position w:val="-32"/>
          <w:sz w:val="28"/>
          <w:szCs w:val="28"/>
          <w:lang w:val="en-US"/>
        </w:rPr>
        <w:object w:dxaOrig="4200" w:dyaOrig="760">
          <v:shape id="_x0000_i1063" type="#_x0000_t75" style="width:242pt;height:41pt" o:ole="">
            <v:imagedata r:id="rId114" o:title=""/>
          </v:shape>
          <o:OLEObject Type="Embed" ProgID="Equation.DSMT4" ShapeID="_x0000_i1063" DrawAspect="Content" ObjectID="_1523540343" r:id="rId115"/>
        </w:object>
      </w:r>
    </w:p>
    <w:p w:rsidR="002A0EB0" w:rsidRPr="002A0EB0" w:rsidRDefault="002A0EB0" w:rsidP="00160502">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Система уравнений (</w:t>
      </w:r>
      <w:r w:rsidR="00DB5743">
        <w:rPr>
          <w:rFonts w:ascii="Times New Roman" w:hAnsi="Times New Roman" w:cs="Times New Roman"/>
          <w:sz w:val="28"/>
          <w:szCs w:val="28"/>
        </w:rPr>
        <w:t>2</w:t>
      </w:r>
      <w:r w:rsidRPr="002A0EB0">
        <w:rPr>
          <w:rFonts w:ascii="Times New Roman" w:hAnsi="Times New Roman" w:cs="Times New Roman"/>
          <w:sz w:val="28"/>
          <w:szCs w:val="28"/>
        </w:rPr>
        <w:t>) имеет три стационарные точки.</w:t>
      </w:r>
    </w:p>
    <w:p w:rsidR="002A0EB0" w:rsidRPr="002A0EB0" w:rsidRDefault="002A0EB0" w:rsidP="00160502">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1. </w:t>
      </w:r>
      <w:r w:rsidR="00DB5743" w:rsidRPr="002A0EB0">
        <w:rPr>
          <w:rFonts w:ascii="Times New Roman" w:hAnsi="Times New Roman" w:cs="Times New Roman"/>
          <w:position w:val="-6"/>
          <w:sz w:val="28"/>
          <w:szCs w:val="28"/>
          <w:lang w:val="en-US"/>
        </w:rPr>
        <w:object w:dxaOrig="620" w:dyaOrig="279">
          <v:shape id="_x0000_i1064" type="#_x0000_t75" style="width:41pt;height:16pt" o:ole="">
            <v:imagedata r:id="rId116" o:title=""/>
          </v:shape>
          <o:OLEObject Type="Embed" ProgID="Equation.DSMT4" ShapeID="_x0000_i1064" DrawAspect="Content" ObjectID="_1523540344" r:id="rId117"/>
        </w:object>
      </w:r>
      <w:r w:rsidRPr="002A0EB0">
        <w:rPr>
          <w:rFonts w:ascii="Times New Roman" w:hAnsi="Times New Roman" w:cs="Times New Roman"/>
          <w:sz w:val="28"/>
          <w:szCs w:val="28"/>
        </w:rPr>
        <w:t xml:space="preserve">, </w:t>
      </w:r>
      <w:r w:rsidR="00DB5743" w:rsidRPr="002A0EB0">
        <w:rPr>
          <w:rFonts w:ascii="Times New Roman" w:hAnsi="Times New Roman" w:cs="Times New Roman"/>
          <w:position w:val="-6"/>
          <w:sz w:val="28"/>
          <w:szCs w:val="28"/>
        </w:rPr>
        <w:object w:dxaOrig="560" w:dyaOrig="279">
          <v:shape id="_x0000_i1065" type="#_x0000_t75" style="width:39pt;height:16pt" o:ole="">
            <v:imagedata r:id="rId118" o:title=""/>
          </v:shape>
          <o:OLEObject Type="Embed" ProgID="Equation.DSMT4" ShapeID="_x0000_i1065" DrawAspect="Content" ObjectID="_1523540345" r:id="rId119"/>
        </w:object>
      </w:r>
      <w:r w:rsidRPr="002A0EB0">
        <w:rPr>
          <w:rFonts w:ascii="Times New Roman" w:hAnsi="Times New Roman" w:cs="Times New Roman"/>
          <w:sz w:val="28"/>
          <w:szCs w:val="28"/>
        </w:rPr>
        <w:t>,</w: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с положительными собственными значениями матрицы </w:t>
      </w:r>
      <w:proofErr w:type="gramStart"/>
      <w:r w:rsidRPr="002A0EB0">
        <w:rPr>
          <w:rFonts w:ascii="Times New Roman" w:hAnsi="Times New Roman" w:cs="Times New Roman"/>
          <w:sz w:val="28"/>
          <w:szCs w:val="28"/>
        </w:rPr>
        <w:t xml:space="preserve">Якоби </w:t>
      </w:r>
      <w:r w:rsidR="00DB5743" w:rsidRPr="002A0EB0">
        <w:rPr>
          <w:rFonts w:ascii="Times New Roman" w:hAnsi="Times New Roman" w:cs="Times New Roman"/>
          <w:position w:val="-12"/>
          <w:sz w:val="28"/>
          <w:szCs w:val="28"/>
        </w:rPr>
        <w:object w:dxaOrig="680" w:dyaOrig="360">
          <v:shape id="_x0000_i1066" type="#_x0000_t75" style="width:41pt;height:20pt" o:ole="">
            <v:imagedata r:id="rId120" o:title=""/>
          </v:shape>
          <o:OLEObject Type="Embed" ProgID="Equation.DSMT4" ShapeID="_x0000_i1066" DrawAspect="Content" ObjectID="_1523540346" r:id="rId121"/>
        </w:object>
      </w:r>
      <w:r w:rsidRPr="002A0EB0">
        <w:rPr>
          <w:rFonts w:ascii="Times New Roman" w:hAnsi="Times New Roman" w:cs="Times New Roman"/>
          <w:sz w:val="28"/>
          <w:szCs w:val="28"/>
        </w:rPr>
        <w:t xml:space="preserve"> и</w:t>
      </w:r>
      <w:proofErr w:type="gramEnd"/>
      <w:r w:rsidRPr="002A0EB0">
        <w:rPr>
          <w:rFonts w:ascii="Times New Roman" w:hAnsi="Times New Roman" w:cs="Times New Roman"/>
          <w:sz w:val="28"/>
          <w:szCs w:val="28"/>
        </w:rPr>
        <w:t xml:space="preserve"> </w:t>
      </w:r>
      <w:r w:rsidR="00DB5743" w:rsidRPr="002A0EB0">
        <w:rPr>
          <w:rFonts w:ascii="Times New Roman" w:hAnsi="Times New Roman" w:cs="Times New Roman"/>
          <w:position w:val="-12"/>
          <w:sz w:val="28"/>
          <w:szCs w:val="28"/>
        </w:rPr>
        <w:object w:dxaOrig="760" w:dyaOrig="360">
          <v:shape id="_x0000_i1067" type="#_x0000_t75" style="width:41pt;height:22pt" o:ole="">
            <v:imagedata r:id="rId122" o:title=""/>
          </v:shape>
          <o:OLEObject Type="Embed" ProgID="Equation.DSMT4" ShapeID="_x0000_i1067" DrawAspect="Content" ObjectID="_1523540347" r:id="rId123"/>
        </w:object>
      </w:r>
      <w:r w:rsidRPr="002A0EB0">
        <w:rPr>
          <w:rFonts w:ascii="Times New Roman" w:hAnsi="Times New Roman" w:cs="Times New Roman"/>
          <w:sz w:val="28"/>
          <w:szCs w:val="28"/>
        </w:rPr>
        <w:t>. То есть эта стационарная точка неустойчивая.</w:t>
      </w:r>
    </w:p>
    <w:p w:rsidR="002A0EB0" w:rsidRPr="002A0EB0" w:rsidRDefault="002A0EB0" w:rsidP="00160502">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2. </w:t>
      </w:r>
      <w:r w:rsidR="00DB5743" w:rsidRPr="002A0EB0">
        <w:rPr>
          <w:rFonts w:ascii="Times New Roman" w:hAnsi="Times New Roman" w:cs="Times New Roman"/>
          <w:position w:val="-6"/>
          <w:sz w:val="28"/>
          <w:szCs w:val="28"/>
          <w:lang w:val="en-US"/>
        </w:rPr>
        <w:object w:dxaOrig="580" w:dyaOrig="279">
          <v:shape id="_x0000_i1068" type="#_x0000_t75" style="width:39pt;height:16pt" o:ole="">
            <v:imagedata r:id="rId124" o:title=""/>
          </v:shape>
          <o:OLEObject Type="Embed" ProgID="Equation.DSMT4" ShapeID="_x0000_i1068" DrawAspect="Content" ObjectID="_1523540348" r:id="rId125"/>
        </w:object>
      </w:r>
      <w:r w:rsidRPr="002A0EB0">
        <w:rPr>
          <w:rFonts w:ascii="Times New Roman" w:hAnsi="Times New Roman" w:cs="Times New Roman"/>
          <w:sz w:val="28"/>
          <w:szCs w:val="28"/>
        </w:rPr>
        <w:t xml:space="preserve">, </w:t>
      </w:r>
      <w:r w:rsidR="00DB5743" w:rsidRPr="002A0EB0">
        <w:rPr>
          <w:rFonts w:ascii="Times New Roman" w:hAnsi="Times New Roman" w:cs="Times New Roman"/>
          <w:position w:val="-6"/>
          <w:sz w:val="28"/>
          <w:szCs w:val="28"/>
        </w:rPr>
        <w:object w:dxaOrig="560" w:dyaOrig="279">
          <v:shape id="_x0000_i1069" type="#_x0000_t75" style="width:37pt;height:15pt" o:ole="">
            <v:imagedata r:id="rId118" o:title=""/>
          </v:shape>
          <o:OLEObject Type="Embed" ProgID="Equation.DSMT4" ShapeID="_x0000_i1069" DrawAspect="Content" ObjectID="_1523540349" r:id="rId126"/>
        </w:object>
      </w:r>
      <w:r w:rsidRPr="002A0EB0">
        <w:rPr>
          <w:rFonts w:ascii="Times New Roman" w:hAnsi="Times New Roman" w:cs="Times New Roman"/>
          <w:sz w:val="28"/>
          <w:szCs w:val="28"/>
        </w:rPr>
        <w:t>.</w: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В этой стационарной точке собственными значениями матрицы Якоби </w:t>
      </w:r>
      <w:proofErr w:type="gramStart"/>
      <w:r w:rsidRPr="002A0EB0">
        <w:rPr>
          <w:rFonts w:ascii="Times New Roman" w:hAnsi="Times New Roman" w:cs="Times New Roman"/>
          <w:sz w:val="28"/>
          <w:szCs w:val="28"/>
        </w:rPr>
        <w:t xml:space="preserve">будут </w:t>
      </w:r>
      <w:r w:rsidR="00DB5743" w:rsidRPr="002A0EB0">
        <w:rPr>
          <w:rFonts w:ascii="Times New Roman" w:hAnsi="Times New Roman" w:cs="Times New Roman"/>
          <w:position w:val="-12"/>
          <w:sz w:val="28"/>
          <w:szCs w:val="28"/>
        </w:rPr>
        <w:object w:dxaOrig="820" w:dyaOrig="360">
          <v:shape id="_x0000_i1070" type="#_x0000_t75" style="width:52pt;height:22pt" o:ole="">
            <v:imagedata r:id="rId127" o:title=""/>
          </v:shape>
          <o:OLEObject Type="Embed" ProgID="Equation.DSMT4" ShapeID="_x0000_i1070" DrawAspect="Content" ObjectID="_1523540350" r:id="rId128"/>
        </w:object>
      </w:r>
      <w:r w:rsidRPr="002A0EB0">
        <w:rPr>
          <w:rFonts w:ascii="Times New Roman" w:hAnsi="Times New Roman" w:cs="Times New Roman"/>
          <w:sz w:val="28"/>
          <w:szCs w:val="28"/>
        </w:rPr>
        <w:t xml:space="preserve"> и</w:t>
      </w:r>
      <w:proofErr w:type="gramEnd"/>
      <w:r w:rsidRPr="002A0EB0">
        <w:rPr>
          <w:rFonts w:ascii="Times New Roman" w:hAnsi="Times New Roman" w:cs="Times New Roman"/>
          <w:sz w:val="28"/>
          <w:szCs w:val="28"/>
        </w:rPr>
        <w:t xml:space="preserve"> </w:t>
      </w:r>
      <w:r w:rsidR="00DB5743" w:rsidRPr="002A0EB0">
        <w:rPr>
          <w:rFonts w:ascii="Times New Roman" w:hAnsi="Times New Roman" w:cs="Times New Roman"/>
          <w:position w:val="-12"/>
          <w:sz w:val="28"/>
          <w:szCs w:val="28"/>
        </w:rPr>
        <w:object w:dxaOrig="660" w:dyaOrig="360">
          <v:shape id="_x0000_i1071" type="#_x0000_t75" style="width:41pt;height:22pt" o:ole="">
            <v:imagedata r:id="rId129" o:title=""/>
          </v:shape>
          <o:OLEObject Type="Embed" ProgID="Equation.DSMT4" ShapeID="_x0000_i1071" DrawAspect="Content" ObjectID="_1523540351" r:id="rId130"/>
        </w:object>
      </w:r>
      <w:r w:rsidRPr="002A0EB0">
        <w:rPr>
          <w:rFonts w:ascii="Times New Roman" w:hAnsi="Times New Roman" w:cs="Times New Roman"/>
          <w:sz w:val="28"/>
          <w:szCs w:val="28"/>
        </w:rPr>
        <w:t>. Поскольку одно собственное значение равно нулю, а второе отрицательное, то линейное приближение системы уравнений (</w:t>
      </w:r>
      <w:r w:rsidR="00DB5743">
        <w:rPr>
          <w:rFonts w:ascii="Times New Roman" w:hAnsi="Times New Roman" w:cs="Times New Roman"/>
          <w:sz w:val="28"/>
          <w:szCs w:val="28"/>
        </w:rPr>
        <w:t>2</w:t>
      </w:r>
      <w:r w:rsidRPr="002A0EB0">
        <w:rPr>
          <w:rFonts w:ascii="Times New Roman" w:hAnsi="Times New Roman" w:cs="Times New Roman"/>
          <w:sz w:val="28"/>
          <w:szCs w:val="28"/>
        </w:rPr>
        <w:t>) не дает ответа об устойчивости этой стационарной точки.</w:t>
      </w:r>
    </w:p>
    <w:p w:rsidR="002A0EB0" w:rsidRPr="002A0EB0" w:rsidRDefault="002A0EB0" w:rsidP="00160502">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3. </w:t>
      </w:r>
      <w:r w:rsidR="00DB5743" w:rsidRPr="002A0EB0">
        <w:rPr>
          <w:rFonts w:ascii="Times New Roman" w:hAnsi="Times New Roman" w:cs="Times New Roman"/>
          <w:position w:val="-6"/>
          <w:sz w:val="28"/>
          <w:szCs w:val="28"/>
          <w:lang w:val="en-US"/>
        </w:rPr>
        <w:object w:dxaOrig="620" w:dyaOrig="279">
          <v:shape id="_x0000_i1072" type="#_x0000_t75" style="width:41pt;height:16pt" o:ole="">
            <v:imagedata r:id="rId116" o:title=""/>
          </v:shape>
          <o:OLEObject Type="Embed" ProgID="Equation.DSMT4" ShapeID="_x0000_i1072" DrawAspect="Content" ObjectID="_1523540352" r:id="rId131"/>
        </w:object>
      </w:r>
      <w:r w:rsidRPr="002A0EB0">
        <w:rPr>
          <w:rFonts w:ascii="Times New Roman" w:hAnsi="Times New Roman" w:cs="Times New Roman"/>
          <w:sz w:val="28"/>
          <w:szCs w:val="28"/>
        </w:rPr>
        <w:t xml:space="preserve">, </w:t>
      </w:r>
      <w:r w:rsidR="00DB5743" w:rsidRPr="002A0EB0">
        <w:rPr>
          <w:rFonts w:ascii="Times New Roman" w:hAnsi="Times New Roman" w:cs="Times New Roman"/>
          <w:position w:val="-6"/>
          <w:sz w:val="28"/>
          <w:szCs w:val="28"/>
        </w:rPr>
        <w:object w:dxaOrig="520" w:dyaOrig="279">
          <v:shape id="_x0000_i1073" type="#_x0000_t75" style="width:35pt;height:17pt" o:ole="">
            <v:imagedata r:id="rId132" o:title=""/>
          </v:shape>
          <o:OLEObject Type="Embed" ProgID="Equation.DSMT4" ShapeID="_x0000_i1073" DrawAspect="Content" ObjectID="_1523540353" r:id="rId133"/>
        </w:object>
      </w:r>
      <w:r w:rsidRPr="002A0EB0">
        <w:rPr>
          <w:rFonts w:ascii="Times New Roman" w:hAnsi="Times New Roman" w:cs="Times New Roman"/>
          <w:sz w:val="28"/>
          <w:szCs w:val="28"/>
        </w:rPr>
        <w:t xml:space="preserve">. </w: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В этой стационарной точке оба собственных значениях матрицы </w:t>
      </w:r>
      <w:proofErr w:type="gramStart"/>
      <w:r w:rsidRPr="002A0EB0">
        <w:rPr>
          <w:rFonts w:ascii="Times New Roman" w:hAnsi="Times New Roman" w:cs="Times New Roman"/>
          <w:sz w:val="28"/>
          <w:szCs w:val="28"/>
        </w:rPr>
        <w:t xml:space="preserve">Якоби </w:t>
      </w:r>
      <w:r w:rsidR="00DB5743" w:rsidRPr="002A0EB0">
        <w:rPr>
          <w:rFonts w:ascii="Times New Roman" w:hAnsi="Times New Roman" w:cs="Times New Roman"/>
          <w:position w:val="-12"/>
          <w:sz w:val="28"/>
          <w:szCs w:val="28"/>
        </w:rPr>
        <w:object w:dxaOrig="780" w:dyaOrig="360">
          <v:shape id="_x0000_i1074" type="#_x0000_t75" style="width:48pt;height:20pt" o:ole="">
            <v:imagedata r:id="rId134" o:title=""/>
          </v:shape>
          <o:OLEObject Type="Embed" ProgID="Equation.DSMT4" ShapeID="_x0000_i1074" DrawAspect="Content" ObjectID="_1523540354" r:id="rId135"/>
        </w:object>
      </w:r>
      <w:r w:rsidRPr="002A0EB0">
        <w:rPr>
          <w:rFonts w:ascii="Times New Roman" w:hAnsi="Times New Roman" w:cs="Times New Roman"/>
          <w:sz w:val="28"/>
          <w:szCs w:val="28"/>
        </w:rPr>
        <w:t xml:space="preserve"> и</w:t>
      </w:r>
      <w:proofErr w:type="gramEnd"/>
      <w:r w:rsidRPr="002A0EB0">
        <w:rPr>
          <w:rFonts w:ascii="Times New Roman" w:hAnsi="Times New Roman" w:cs="Times New Roman"/>
          <w:sz w:val="28"/>
          <w:szCs w:val="28"/>
        </w:rPr>
        <w:t xml:space="preserve"> </w:t>
      </w:r>
      <w:r w:rsidR="00DB5743" w:rsidRPr="002A0EB0">
        <w:rPr>
          <w:rFonts w:ascii="Times New Roman" w:hAnsi="Times New Roman" w:cs="Times New Roman"/>
          <w:position w:val="-12"/>
          <w:sz w:val="28"/>
          <w:szCs w:val="28"/>
        </w:rPr>
        <w:object w:dxaOrig="900" w:dyaOrig="360">
          <v:shape id="_x0000_i1075" type="#_x0000_t75" style="width:55pt;height:20pt" o:ole="">
            <v:imagedata r:id="rId136" o:title=""/>
          </v:shape>
          <o:OLEObject Type="Embed" ProgID="Equation.DSMT4" ShapeID="_x0000_i1075" DrawAspect="Content" ObjectID="_1523540355" r:id="rId137"/>
        </w:object>
      </w:r>
      <w:r w:rsidRPr="002A0EB0">
        <w:rPr>
          <w:rFonts w:ascii="Times New Roman" w:hAnsi="Times New Roman" w:cs="Times New Roman"/>
          <w:sz w:val="28"/>
          <w:szCs w:val="28"/>
        </w:rPr>
        <w:t xml:space="preserve"> будут отрицательными. Поэтому эта стационарная точка является устойчивой.</w:t>
      </w:r>
    </w:p>
    <w:p w:rsidR="002A0EB0" w:rsidRPr="002A0EB0" w:rsidRDefault="002A0EB0" w:rsidP="00DB5743">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 xml:space="preserve">Первая стационарная точка сопоставляется с моментом возникновения клеток, из которых образуется новая живая ткань. Неустойчивость этой </w:t>
      </w:r>
      <w:r w:rsidRPr="002A0EB0">
        <w:rPr>
          <w:rFonts w:ascii="Times New Roman" w:hAnsi="Times New Roman" w:cs="Times New Roman"/>
          <w:sz w:val="28"/>
          <w:szCs w:val="28"/>
        </w:rPr>
        <w:lastRenderedPageBreak/>
        <w:t>стационарной точки означает, что в модели (</w:t>
      </w:r>
      <w:r w:rsidR="00DB5743">
        <w:rPr>
          <w:rFonts w:ascii="Times New Roman" w:hAnsi="Times New Roman" w:cs="Times New Roman"/>
          <w:sz w:val="28"/>
          <w:szCs w:val="28"/>
        </w:rPr>
        <w:t>2</w:t>
      </w:r>
      <w:r w:rsidRPr="002A0EB0">
        <w:rPr>
          <w:rFonts w:ascii="Times New Roman" w:hAnsi="Times New Roman" w:cs="Times New Roman"/>
          <w:sz w:val="28"/>
          <w:szCs w:val="28"/>
        </w:rPr>
        <w:t xml:space="preserve">) заложен механизм роста как покоящихся клеток, образующих естественные ткани организма, так и все время делящихся. То есть новая ткань может расти одновременно за счет увеличения численности обоих видов клеток с начала ее возникновения. </w:t>
      </w:r>
    </w:p>
    <w:p w:rsidR="002A0EB0" w:rsidRPr="002A0EB0" w:rsidRDefault="002A0EB0" w:rsidP="00DB5743">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Вторая стационарная точка сопоставляется с возможным возникновением делящихся клеток в функциональном пространстве полностью занятом покоящимися клетками. Неопределенность с устойчивостью этой стационарной точки (в линейном приближении) говорит о том, что необходим учет дополнительных факторов в модели (</w:t>
      </w:r>
      <w:r w:rsidR="00DB5743">
        <w:rPr>
          <w:rFonts w:ascii="Times New Roman" w:hAnsi="Times New Roman" w:cs="Times New Roman"/>
          <w:sz w:val="28"/>
          <w:szCs w:val="28"/>
        </w:rPr>
        <w:t>2</w:t>
      </w:r>
      <w:r w:rsidRPr="002A0EB0">
        <w:rPr>
          <w:rFonts w:ascii="Times New Roman" w:hAnsi="Times New Roman" w:cs="Times New Roman"/>
          <w:sz w:val="28"/>
          <w:szCs w:val="28"/>
        </w:rPr>
        <w:t xml:space="preserve">), влияющих на размножение делящихся клеток. Эти факторы </w:t>
      </w:r>
      <w:r w:rsidR="00DB5743">
        <w:rPr>
          <w:rFonts w:ascii="Times New Roman" w:hAnsi="Times New Roman" w:cs="Times New Roman"/>
          <w:sz w:val="28"/>
          <w:szCs w:val="28"/>
        </w:rPr>
        <w:t xml:space="preserve">могут </w:t>
      </w:r>
      <w:r w:rsidRPr="002A0EB0">
        <w:rPr>
          <w:rFonts w:ascii="Times New Roman" w:hAnsi="Times New Roman" w:cs="Times New Roman"/>
          <w:sz w:val="28"/>
          <w:szCs w:val="28"/>
        </w:rPr>
        <w:t xml:space="preserve">быть как стимулирующими рост этих клеток, так и ингибирующими. </w:t>
      </w:r>
    </w:p>
    <w:p w:rsidR="002A0EB0" w:rsidRPr="002A0EB0" w:rsidRDefault="002A0EB0" w:rsidP="00DB5743">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Третья стационарная точка сопоставляется с тем, что в функциональном пространстве, полностью занятом в начальный момент времени делящимися клетками, могут возникнуть нормальные клетки. Поскольку эта точка устойчивая, то возникшие нормальные клетки постепенно исчезнут.</w:t>
      </w:r>
    </w:p>
    <w:p w:rsidR="002A0EB0" w:rsidRPr="002A0EB0" w:rsidRDefault="002A0EB0" w:rsidP="00160502">
      <w:pPr>
        <w:spacing w:line="360" w:lineRule="auto"/>
        <w:ind w:firstLine="567"/>
        <w:jc w:val="both"/>
        <w:rPr>
          <w:rFonts w:ascii="Times New Roman" w:hAnsi="Times New Roman" w:cs="Times New Roman"/>
          <w:sz w:val="28"/>
          <w:szCs w:val="28"/>
        </w:rPr>
      </w:pPr>
      <w:r w:rsidRPr="002A0EB0">
        <w:rPr>
          <w:rFonts w:ascii="Times New Roman" w:hAnsi="Times New Roman" w:cs="Times New Roman"/>
          <w:sz w:val="28"/>
          <w:szCs w:val="28"/>
        </w:rPr>
        <w:t>Таким образом, модель (</w:t>
      </w:r>
      <w:r w:rsidR="00DB5743">
        <w:rPr>
          <w:rFonts w:ascii="Times New Roman" w:hAnsi="Times New Roman" w:cs="Times New Roman"/>
          <w:sz w:val="28"/>
          <w:szCs w:val="28"/>
        </w:rPr>
        <w:t>2</w:t>
      </w:r>
      <w:r w:rsidRPr="002A0EB0">
        <w:rPr>
          <w:rFonts w:ascii="Times New Roman" w:hAnsi="Times New Roman" w:cs="Times New Roman"/>
          <w:sz w:val="28"/>
          <w:szCs w:val="28"/>
        </w:rPr>
        <w:t xml:space="preserve">), если ее сопоставлять с процессами в живых организмах, содержит три основных варианта возможного возникновения и роста </w:t>
      </w:r>
      <w:r w:rsidR="00DB5743">
        <w:rPr>
          <w:rFonts w:ascii="Times New Roman" w:hAnsi="Times New Roman" w:cs="Times New Roman"/>
          <w:sz w:val="28"/>
          <w:szCs w:val="28"/>
        </w:rPr>
        <w:t>злокачественного новообразования</w:t>
      </w:r>
      <w:r w:rsidRPr="002A0EB0">
        <w:rPr>
          <w:rFonts w:ascii="Times New Roman" w:hAnsi="Times New Roman" w:cs="Times New Roman"/>
          <w:sz w:val="28"/>
          <w:szCs w:val="28"/>
        </w:rPr>
        <w:t xml:space="preserve">: </w:t>
      </w:r>
    </w:p>
    <w:p w:rsidR="002A0EB0" w:rsidRPr="002A0EB0" w:rsidRDefault="002A0EB0" w:rsidP="002A0EB0">
      <w:pPr>
        <w:numPr>
          <w:ilvl w:val="0"/>
          <w:numId w:val="11"/>
        </w:num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возникновение новообразования в момент рождения организма;</w:t>
      </w:r>
    </w:p>
    <w:p w:rsidR="002A0EB0" w:rsidRPr="002A0EB0" w:rsidRDefault="002A0EB0" w:rsidP="002A0EB0">
      <w:pPr>
        <w:numPr>
          <w:ilvl w:val="0"/>
          <w:numId w:val="11"/>
        </w:num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возникновение новообразования в здоровом организме;</w:t>
      </w:r>
    </w:p>
    <w:p w:rsidR="002A0EB0" w:rsidRPr="002A0EB0" w:rsidRDefault="002A0EB0" w:rsidP="002A0EB0">
      <w:pPr>
        <w:numPr>
          <w:ilvl w:val="0"/>
          <w:numId w:val="11"/>
        </w:num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злокачественность новообразования.</w:t>
      </w:r>
    </w:p>
    <w:p w:rsidR="004C1D49" w:rsidRPr="00ED77E5" w:rsidRDefault="00927215" w:rsidP="00160502">
      <w:pPr>
        <w:pStyle w:val="2"/>
        <w:spacing w:after="240" w:line="360" w:lineRule="auto"/>
        <w:jc w:val="center"/>
        <w:rPr>
          <w:rFonts w:ascii="Times New Roman" w:hAnsi="Times New Roman" w:cs="Times New Roman"/>
          <w:color w:val="auto"/>
          <w:sz w:val="32"/>
          <w:szCs w:val="32"/>
        </w:rPr>
      </w:pPr>
      <w:bookmarkStart w:id="18" w:name="_Toc449546731"/>
      <w:r>
        <w:rPr>
          <w:rFonts w:ascii="Times New Roman" w:hAnsi="Times New Roman" w:cs="Times New Roman"/>
          <w:b w:val="0"/>
          <w:color w:val="auto"/>
          <w:sz w:val="32"/>
          <w:szCs w:val="32"/>
        </w:rPr>
        <w:t>4.</w:t>
      </w:r>
      <w:r w:rsidR="004C1D49">
        <w:rPr>
          <w:rFonts w:ascii="Times New Roman" w:hAnsi="Times New Roman" w:cs="Times New Roman"/>
          <w:b w:val="0"/>
          <w:color w:val="auto"/>
          <w:sz w:val="32"/>
          <w:szCs w:val="32"/>
        </w:rPr>
        <w:t>3</w:t>
      </w:r>
      <w:r w:rsidR="004C1D49" w:rsidRPr="00ED77E5">
        <w:rPr>
          <w:rFonts w:ascii="Times New Roman" w:hAnsi="Times New Roman" w:cs="Times New Roman"/>
          <w:b w:val="0"/>
          <w:color w:val="auto"/>
          <w:sz w:val="32"/>
          <w:szCs w:val="32"/>
        </w:rPr>
        <w:t xml:space="preserve">. </w:t>
      </w:r>
      <w:r w:rsidR="004C1D49">
        <w:rPr>
          <w:rFonts w:ascii="Times New Roman" w:hAnsi="Times New Roman" w:cs="Times New Roman"/>
          <w:color w:val="auto"/>
          <w:sz w:val="32"/>
          <w:szCs w:val="32"/>
        </w:rPr>
        <w:t>Модели лечения онкологических заболеваний</w:t>
      </w:r>
      <w:bookmarkEnd w:id="18"/>
    </w:p>
    <w:p w:rsidR="002A0EB0" w:rsidRPr="002A0EB0" w:rsidRDefault="002A0EB0" w:rsidP="006D1B45">
      <w:pPr>
        <w:spacing w:line="360" w:lineRule="auto"/>
        <w:ind w:firstLine="708"/>
        <w:jc w:val="both"/>
        <w:rPr>
          <w:rFonts w:ascii="Times New Roman" w:hAnsi="Times New Roman" w:cs="Times New Roman"/>
          <w:sz w:val="28"/>
          <w:szCs w:val="28"/>
        </w:rPr>
      </w:pPr>
      <w:r w:rsidRPr="002514F4">
        <w:rPr>
          <w:rFonts w:ascii="Times New Roman" w:hAnsi="Times New Roman" w:cs="Times New Roman"/>
          <w:i/>
          <w:sz w:val="28"/>
          <w:szCs w:val="28"/>
        </w:rPr>
        <w:t>Модель химиотерапии.</w:t>
      </w:r>
      <w:r w:rsidRPr="002A0EB0">
        <w:rPr>
          <w:rFonts w:ascii="Times New Roman" w:hAnsi="Times New Roman" w:cs="Times New Roman"/>
          <w:sz w:val="28"/>
          <w:szCs w:val="28"/>
        </w:rPr>
        <w:t xml:space="preserve"> Примем, что на делящиеся клетки действует вещество, уничтожающее их со скоростью пропорциональной концентрации делящихся клеток. Тогда модель (</w:t>
      </w:r>
      <w:r w:rsidR="008E31B5">
        <w:rPr>
          <w:rFonts w:ascii="Times New Roman" w:hAnsi="Times New Roman" w:cs="Times New Roman"/>
          <w:sz w:val="28"/>
          <w:szCs w:val="28"/>
        </w:rPr>
        <w:t>2</w:t>
      </w:r>
      <w:r w:rsidRPr="002A0EB0">
        <w:rPr>
          <w:rFonts w:ascii="Times New Roman" w:hAnsi="Times New Roman" w:cs="Times New Roman"/>
          <w:sz w:val="28"/>
          <w:szCs w:val="28"/>
        </w:rPr>
        <w:t>) принимает вид</w:t>
      </w:r>
    </w:p>
    <w:p w:rsidR="002A0EB0" w:rsidRPr="008E31B5" w:rsidRDefault="008E31B5" w:rsidP="00927215">
      <w:pPr>
        <w:spacing w:after="0" w:line="360" w:lineRule="auto"/>
        <w:jc w:val="right"/>
        <w:rPr>
          <w:rFonts w:ascii="Times New Roman" w:hAnsi="Times New Roman" w:cs="Times New Roman"/>
          <w:sz w:val="28"/>
          <w:szCs w:val="28"/>
        </w:rPr>
      </w:pPr>
      <w:r w:rsidRPr="002A0EB0">
        <w:rPr>
          <w:rFonts w:ascii="Times New Roman" w:hAnsi="Times New Roman" w:cs="Times New Roman"/>
          <w:position w:val="-58"/>
          <w:sz w:val="28"/>
          <w:szCs w:val="28"/>
          <w:lang w:val="en-US"/>
        </w:rPr>
        <w:object w:dxaOrig="2820" w:dyaOrig="1280">
          <v:shape id="_x0000_i1076" type="#_x0000_t75" style="width:150pt;height:69pt" o:ole="">
            <v:imagedata r:id="rId138" o:title=""/>
          </v:shape>
          <o:OLEObject Type="Embed" ProgID="Equation.DSMT4" ShapeID="_x0000_i1076" DrawAspect="Content" ObjectID="_1523540356" r:id="rId139"/>
        </w:object>
      </w:r>
      <w:r w:rsidR="00927215">
        <w:rPr>
          <w:rFonts w:ascii="Times New Roman" w:hAnsi="Times New Roman" w:cs="Times New Roman"/>
          <w:sz w:val="28"/>
          <w:szCs w:val="28"/>
        </w:rPr>
        <w:t xml:space="preserve">                                        </w:t>
      </w:r>
      <w:r>
        <w:rPr>
          <w:rFonts w:ascii="Times New Roman" w:hAnsi="Times New Roman" w:cs="Times New Roman"/>
          <w:sz w:val="28"/>
          <w:szCs w:val="28"/>
        </w:rPr>
        <w:t>(3)</w:t>
      </w:r>
    </w:p>
    <w:p w:rsidR="002A0EB0" w:rsidRPr="002A0EB0" w:rsidRDefault="002A0EB0" w:rsidP="002A0EB0">
      <w:pPr>
        <w:spacing w:line="360" w:lineRule="auto"/>
        <w:jc w:val="both"/>
        <w:rPr>
          <w:rFonts w:ascii="Times New Roman" w:hAnsi="Times New Roman" w:cs="Times New Roman"/>
          <w:sz w:val="28"/>
          <w:szCs w:val="28"/>
        </w:rPr>
      </w:pPr>
      <w:proofErr w:type="gramStart"/>
      <w:r w:rsidRPr="002A0EB0">
        <w:rPr>
          <w:rFonts w:ascii="Times New Roman" w:hAnsi="Times New Roman" w:cs="Times New Roman"/>
          <w:sz w:val="28"/>
          <w:szCs w:val="28"/>
        </w:rPr>
        <w:t xml:space="preserve">где </w:t>
      </w:r>
      <w:r w:rsidR="008E31B5" w:rsidRPr="002A0EB0">
        <w:rPr>
          <w:rFonts w:ascii="Times New Roman" w:hAnsi="Times New Roman" w:cs="Times New Roman"/>
          <w:position w:val="-6"/>
          <w:sz w:val="28"/>
          <w:szCs w:val="28"/>
        </w:rPr>
        <w:object w:dxaOrig="220" w:dyaOrig="279">
          <v:shape id="_x0000_i1077" type="#_x0000_t75" style="width:16pt;height:16pt" o:ole="">
            <v:imagedata r:id="rId140" o:title=""/>
          </v:shape>
          <o:OLEObject Type="Embed" ProgID="Equation.DSMT4" ShapeID="_x0000_i1077" DrawAspect="Content" ObjectID="_1523540357" r:id="rId141"/>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r>
      <w:proofErr w:type="gramEnd"/>
      <w:r w:rsidRPr="002A0EB0">
        <w:rPr>
          <w:rFonts w:ascii="Times New Roman" w:hAnsi="Times New Roman" w:cs="Times New Roman"/>
          <w:sz w:val="28"/>
          <w:szCs w:val="28"/>
        </w:rPr>
        <w:t xml:space="preserve"> концентрация вещества, уничтожающего делящиеся клетки.</w:t>
      </w:r>
    </w:p>
    <w:p w:rsidR="002A0EB0" w:rsidRPr="002A0EB0" w:rsidRDefault="002A0EB0" w:rsidP="00160502">
      <w:pPr>
        <w:spacing w:after="0"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Матрица Якоби этой системы уравнений</w:t>
      </w:r>
    </w:p>
    <w:p w:rsidR="002A0EB0" w:rsidRPr="002A0EB0" w:rsidRDefault="008E31B5" w:rsidP="008E31B5">
      <w:pPr>
        <w:spacing w:after="0" w:line="360" w:lineRule="auto"/>
        <w:jc w:val="center"/>
        <w:rPr>
          <w:rFonts w:ascii="Times New Roman" w:hAnsi="Times New Roman" w:cs="Times New Roman"/>
          <w:sz w:val="28"/>
          <w:szCs w:val="28"/>
        </w:rPr>
      </w:pPr>
      <w:r w:rsidRPr="002A0EB0">
        <w:rPr>
          <w:rFonts w:ascii="Times New Roman" w:hAnsi="Times New Roman" w:cs="Times New Roman"/>
          <w:position w:val="-32"/>
          <w:sz w:val="28"/>
          <w:szCs w:val="28"/>
          <w:lang w:val="en-US"/>
        </w:rPr>
        <w:object w:dxaOrig="4560" w:dyaOrig="760">
          <v:shape id="_x0000_i1078" type="#_x0000_t75" style="width:259pt;height:41pt" o:ole="">
            <v:imagedata r:id="rId142" o:title=""/>
          </v:shape>
          <o:OLEObject Type="Embed" ProgID="Equation.DSMT4" ShapeID="_x0000_i1078" DrawAspect="Content" ObjectID="_1523540358" r:id="rId143"/>
        </w:object>
      </w:r>
      <w:r w:rsidR="002A0EB0" w:rsidRPr="002A0EB0">
        <w:rPr>
          <w:rFonts w:ascii="Times New Roman" w:hAnsi="Times New Roman" w:cs="Times New Roman"/>
          <w:sz w:val="28"/>
          <w:szCs w:val="28"/>
        </w:rPr>
        <w:t>.</w:t>
      </w:r>
    </w:p>
    <w:p w:rsidR="002A0EB0" w:rsidRPr="002A0EB0" w:rsidRDefault="002A0EB0" w:rsidP="008E31B5">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Система уравнений (</w:t>
      </w:r>
      <w:r w:rsidR="008E31B5">
        <w:rPr>
          <w:rFonts w:ascii="Times New Roman" w:hAnsi="Times New Roman" w:cs="Times New Roman"/>
          <w:sz w:val="28"/>
          <w:szCs w:val="28"/>
        </w:rPr>
        <w:t>3</w:t>
      </w:r>
      <w:r w:rsidRPr="002A0EB0">
        <w:rPr>
          <w:rFonts w:ascii="Times New Roman" w:hAnsi="Times New Roman" w:cs="Times New Roman"/>
          <w:sz w:val="28"/>
          <w:szCs w:val="28"/>
        </w:rPr>
        <w:t xml:space="preserve">) имеет </w:t>
      </w:r>
      <w:r w:rsidR="008E31B5">
        <w:rPr>
          <w:rFonts w:ascii="Times New Roman" w:hAnsi="Times New Roman" w:cs="Times New Roman"/>
          <w:sz w:val="28"/>
          <w:szCs w:val="28"/>
        </w:rPr>
        <w:t xml:space="preserve">следующие </w:t>
      </w:r>
      <w:r w:rsidRPr="002A0EB0">
        <w:rPr>
          <w:rFonts w:ascii="Times New Roman" w:hAnsi="Times New Roman" w:cs="Times New Roman"/>
          <w:sz w:val="28"/>
          <w:szCs w:val="28"/>
        </w:rPr>
        <w:t>стационарные точки</w:t>
      </w:r>
    </w:p>
    <w:p w:rsidR="002A0EB0" w:rsidRPr="002A0EB0" w:rsidRDefault="002A0EB0" w:rsidP="008E31B5">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1. </w:t>
      </w:r>
      <w:r w:rsidR="008E31B5" w:rsidRPr="002A0EB0">
        <w:rPr>
          <w:rFonts w:ascii="Times New Roman" w:hAnsi="Times New Roman" w:cs="Times New Roman"/>
          <w:position w:val="-6"/>
          <w:sz w:val="28"/>
          <w:szCs w:val="28"/>
          <w:lang w:val="en-US"/>
        </w:rPr>
        <w:object w:dxaOrig="620" w:dyaOrig="279">
          <v:shape id="_x0000_i1079" type="#_x0000_t75" style="width:40pt;height:16pt" o:ole="">
            <v:imagedata r:id="rId116" o:title=""/>
          </v:shape>
          <o:OLEObject Type="Embed" ProgID="Equation.DSMT4" ShapeID="_x0000_i1079" DrawAspect="Content" ObjectID="_1523540359" r:id="rId144"/>
        </w:object>
      </w:r>
      <w:r w:rsidRPr="002A0EB0">
        <w:rPr>
          <w:rFonts w:ascii="Times New Roman" w:hAnsi="Times New Roman" w:cs="Times New Roman"/>
          <w:sz w:val="28"/>
          <w:szCs w:val="28"/>
        </w:rPr>
        <w:t xml:space="preserve">, </w:t>
      </w:r>
      <w:r w:rsidR="008E31B5" w:rsidRPr="002A0EB0">
        <w:rPr>
          <w:rFonts w:ascii="Times New Roman" w:hAnsi="Times New Roman" w:cs="Times New Roman"/>
          <w:position w:val="-6"/>
          <w:sz w:val="28"/>
          <w:szCs w:val="28"/>
        </w:rPr>
        <w:object w:dxaOrig="560" w:dyaOrig="279">
          <v:shape id="_x0000_i1080" type="#_x0000_t75" style="width:39pt;height:16pt" o:ole="">
            <v:imagedata r:id="rId145" o:title=""/>
          </v:shape>
          <o:OLEObject Type="Embed" ProgID="Equation.DSMT4" ShapeID="_x0000_i1080" DrawAspect="Content" ObjectID="_1523540360" r:id="rId146"/>
        </w:object>
      </w:r>
      <w:r w:rsidRPr="002A0EB0">
        <w:rPr>
          <w:rFonts w:ascii="Times New Roman" w:hAnsi="Times New Roman" w:cs="Times New Roman"/>
          <w:sz w:val="28"/>
          <w:szCs w:val="28"/>
        </w:rPr>
        <w:t>.</w: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Эта стационарна</w:t>
      </w:r>
      <w:r w:rsidR="008E31B5">
        <w:rPr>
          <w:rFonts w:ascii="Times New Roman" w:hAnsi="Times New Roman" w:cs="Times New Roman"/>
          <w:sz w:val="28"/>
          <w:szCs w:val="28"/>
        </w:rPr>
        <w:t>я</w:t>
      </w:r>
      <w:r w:rsidRPr="002A0EB0">
        <w:rPr>
          <w:rFonts w:ascii="Times New Roman" w:hAnsi="Times New Roman" w:cs="Times New Roman"/>
          <w:sz w:val="28"/>
          <w:szCs w:val="28"/>
        </w:rPr>
        <w:t xml:space="preserve"> точка будет неустойчивой, поскольку одно из двух собственных </w:t>
      </w:r>
      <w:proofErr w:type="gramStart"/>
      <w:r w:rsidRPr="002A0EB0">
        <w:rPr>
          <w:rFonts w:ascii="Times New Roman" w:hAnsi="Times New Roman" w:cs="Times New Roman"/>
          <w:sz w:val="28"/>
          <w:szCs w:val="28"/>
        </w:rPr>
        <w:t>значений</w:t>
      </w:r>
      <w:r w:rsidR="008E31B5">
        <w:rPr>
          <w:rFonts w:ascii="Times New Roman" w:hAnsi="Times New Roman" w:cs="Times New Roman"/>
          <w:sz w:val="28"/>
          <w:szCs w:val="28"/>
        </w:rPr>
        <w:t xml:space="preserve"> </w:t>
      </w:r>
      <w:r w:rsidR="008E31B5" w:rsidRPr="002A0EB0">
        <w:rPr>
          <w:rFonts w:ascii="Times New Roman" w:hAnsi="Times New Roman" w:cs="Times New Roman"/>
          <w:position w:val="-12"/>
          <w:sz w:val="28"/>
          <w:szCs w:val="28"/>
        </w:rPr>
        <w:object w:dxaOrig="680" w:dyaOrig="360">
          <v:shape id="_x0000_i1081" type="#_x0000_t75" style="width:46pt;height:22pt" o:ole="">
            <v:imagedata r:id="rId147" o:title=""/>
          </v:shape>
          <o:OLEObject Type="Embed" ProgID="Equation.DSMT4" ShapeID="_x0000_i1081" DrawAspect="Content" ObjectID="_1523540361" r:id="rId148"/>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w:t>
      </w:r>
      <w:r w:rsidR="008E31B5" w:rsidRPr="002A0EB0">
        <w:rPr>
          <w:rFonts w:ascii="Times New Roman" w:hAnsi="Times New Roman" w:cs="Times New Roman"/>
          <w:position w:val="-12"/>
          <w:sz w:val="28"/>
          <w:szCs w:val="28"/>
        </w:rPr>
        <w:object w:dxaOrig="1140" w:dyaOrig="360">
          <v:shape id="_x0000_i1082" type="#_x0000_t75" style="width:71pt;height:22pt" o:ole="">
            <v:imagedata r:id="rId149" o:title=""/>
          </v:shape>
          <o:OLEObject Type="Embed" ProgID="Equation.DSMT4" ShapeID="_x0000_i1082" DrawAspect="Content" ObjectID="_1523540362" r:id="rId150"/>
        </w:object>
      </w:r>
      <w:r w:rsidRPr="002A0EB0">
        <w:rPr>
          <w:rFonts w:ascii="Times New Roman" w:hAnsi="Times New Roman" w:cs="Times New Roman"/>
          <w:sz w:val="28"/>
          <w:szCs w:val="28"/>
        </w:rPr>
        <w:t xml:space="preserve"> будет положительным. Второе собственное значение будет отрицательным, если будет выполняться </w:t>
      </w:r>
      <w:proofErr w:type="gramStart"/>
      <w:r w:rsidRPr="002A0EB0">
        <w:rPr>
          <w:rFonts w:ascii="Times New Roman" w:hAnsi="Times New Roman" w:cs="Times New Roman"/>
          <w:sz w:val="28"/>
          <w:szCs w:val="28"/>
        </w:rPr>
        <w:t xml:space="preserve">неравенство </w:t>
      </w:r>
      <w:r w:rsidR="008E31B5" w:rsidRPr="002A0EB0">
        <w:rPr>
          <w:rFonts w:ascii="Times New Roman" w:hAnsi="Times New Roman" w:cs="Times New Roman"/>
          <w:position w:val="-12"/>
          <w:sz w:val="28"/>
          <w:szCs w:val="28"/>
        </w:rPr>
        <w:object w:dxaOrig="700" w:dyaOrig="360">
          <v:shape id="_x0000_i1083" type="#_x0000_t75" style="width:43pt;height:22pt" o:ole="">
            <v:imagedata r:id="rId151" o:title=""/>
          </v:shape>
          <o:OLEObject Type="Embed" ProgID="Equation.DSMT4" ShapeID="_x0000_i1083" DrawAspect="Content" ObjectID="_1523540363" r:id="rId152"/>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В этом случае в линейном приближении в окрестности этой стационарной точки </w:t>
      </w:r>
      <w:proofErr w:type="gramStart"/>
      <w:r w:rsidRPr="002A0EB0">
        <w:rPr>
          <w:rFonts w:ascii="Times New Roman" w:hAnsi="Times New Roman" w:cs="Times New Roman"/>
          <w:sz w:val="28"/>
          <w:szCs w:val="28"/>
        </w:rPr>
        <w:t xml:space="preserve">функция </w:t>
      </w:r>
      <w:r w:rsidR="008E31B5" w:rsidRPr="002A0EB0">
        <w:rPr>
          <w:rFonts w:ascii="Times New Roman" w:hAnsi="Times New Roman" w:cs="Times New Roman"/>
          <w:position w:val="-10"/>
          <w:sz w:val="28"/>
          <w:szCs w:val="28"/>
        </w:rPr>
        <w:object w:dxaOrig="499" w:dyaOrig="320">
          <v:shape id="_x0000_i1084" type="#_x0000_t75" style="width:29pt;height:22pt" o:ole="">
            <v:imagedata r:id="rId153" o:title=""/>
          </v:shape>
          <o:OLEObject Type="Embed" ProgID="Equation.DSMT4" ShapeID="_x0000_i1084" DrawAspect="Content" ObjectID="_1523540364" r:id="rId154"/>
        </w:object>
      </w:r>
      <w:r w:rsidRPr="002A0EB0">
        <w:rPr>
          <w:rFonts w:ascii="Times New Roman" w:hAnsi="Times New Roman" w:cs="Times New Roman"/>
          <w:sz w:val="28"/>
          <w:szCs w:val="28"/>
        </w:rPr>
        <w:t xml:space="preserve"> должна</w:t>
      </w:r>
      <w:proofErr w:type="gramEnd"/>
      <w:r w:rsidRPr="002A0EB0">
        <w:rPr>
          <w:rFonts w:ascii="Times New Roman" w:hAnsi="Times New Roman" w:cs="Times New Roman"/>
          <w:sz w:val="28"/>
          <w:szCs w:val="28"/>
        </w:rPr>
        <w:t xml:space="preserve"> возрастать, а функция </w:t>
      </w:r>
      <w:r w:rsidR="008E31B5" w:rsidRPr="002A0EB0">
        <w:rPr>
          <w:rFonts w:ascii="Times New Roman" w:hAnsi="Times New Roman" w:cs="Times New Roman"/>
          <w:position w:val="-10"/>
          <w:sz w:val="28"/>
          <w:szCs w:val="28"/>
        </w:rPr>
        <w:object w:dxaOrig="440" w:dyaOrig="320">
          <v:shape id="_x0000_i1085" type="#_x0000_t75" style="width:29pt;height:22pt" o:ole="">
            <v:imagedata r:id="rId155" o:title=""/>
          </v:shape>
          <o:OLEObject Type="Embed" ProgID="Equation.DSMT4" ShapeID="_x0000_i1085" DrawAspect="Content" ObjectID="_1523540365" r:id="rId156"/>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t xml:space="preserve"> убывать.</w:t>
      </w:r>
    </w:p>
    <w:p w:rsidR="002A0EB0" w:rsidRPr="002A0EB0" w:rsidRDefault="002A0EB0" w:rsidP="008E31B5">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2. </w:t>
      </w:r>
      <w:r w:rsidR="008E31B5" w:rsidRPr="002A0EB0">
        <w:rPr>
          <w:rFonts w:ascii="Times New Roman" w:hAnsi="Times New Roman" w:cs="Times New Roman"/>
          <w:position w:val="-6"/>
          <w:sz w:val="28"/>
          <w:szCs w:val="28"/>
          <w:lang w:val="en-US"/>
        </w:rPr>
        <w:object w:dxaOrig="620" w:dyaOrig="279">
          <v:shape id="_x0000_i1086" type="#_x0000_t75" style="width:40pt;height:16pt" o:ole="">
            <v:imagedata r:id="rId116" o:title=""/>
          </v:shape>
          <o:OLEObject Type="Embed" ProgID="Equation.DSMT4" ShapeID="_x0000_i1086" DrawAspect="Content" ObjectID="_1523540366" r:id="rId157"/>
        </w:object>
      </w:r>
      <w:r w:rsidRPr="002A0EB0">
        <w:rPr>
          <w:rFonts w:ascii="Times New Roman" w:hAnsi="Times New Roman" w:cs="Times New Roman"/>
          <w:sz w:val="28"/>
          <w:szCs w:val="28"/>
        </w:rPr>
        <w:t xml:space="preserve">, </w:t>
      </w:r>
      <w:r w:rsidR="008E31B5" w:rsidRPr="002A0EB0">
        <w:rPr>
          <w:rFonts w:ascii="Times New Roman" w:hAnsi="Times New Roman" w:cs="Times New Roman"/>
          <w:position w:val="-6"/>
          <w:sz w:val="28"/>
          <w:szCs w:val="28"/>
        </w:rPr>
        <w:object w:dxaOrig="520" w:dyaOrig="279">
          <v:shape id="_x0000_i1087" type="#_x0000_t75" style="width:35pt;height:17pt" o:ole="">
            <v:imagedata r:id="rId132" o:title=""/>
          </v:shape>
          <o:OLEObject Type="Embed" ProgID="Equation.DSMT4" ShapeID="_x0000_i1087" DrawAspect="Content" ObjectID="_1523540367" r:id="rId158"/>
        </w:object>
      </w:r>
      <w:r w:rsidRPr="002A0EB0">
        <w:rPr>
          <w:rFonts w:ascii="Times New Roman" w:hAnsi="Times New Roman" w:cs="Times New Roman"/>
          <w:sz w:val="28"/>
          <w:szCs w:val="28"/>
        </w:rPr>
        <w:t>.</w: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В этой стационарной точке собственные </w:t>
      </w:r>
      <w:proofErr w:type="gramStart"/>
      <w:r w:rsidRPr="002A0EB0">
        <w:rPr>
          <w:rFonts w:ascii="Times New Roman" w:hAnsi="Times New Roman" w:cs="Times New Roman"/>
          <w:sz w:val="28"/>
          <w:szCs w:val="28"/>
        </w:rPr>
        <w:t xml:space="preserve">значения </w:t>
      </w:r>
      <w:r w:rsidR="008E31B5" w:rsidRPr="002A0EB0">
        <w:rPr>
          <w:rFonts w:ascii="Times New Roman" w:hAnsi="Times New Roman" w:cs="Times New Roman"/>
          <w:position w:val="-12"/>
          <w:sz w:val="28"/>
          <w:szCs w:val="28"/>
        </w:rPr>
        <w:object w:dxaOrig="780" w:dyaOrig="360">
          <v:shape id="_x0000_i1088" type="#_x0000_t75" style="width:50pt;height:22pt" o:ole="">
            <v:imagedata r:id="rId159" o:title=""/>
          </v:shape>
          <o:OLEObject Type="Embed" ProgID="Equation.DSMT4" ShapeID="_x0000_i1088" DrawAspect="Content" ObjectID="_1523540368" r:id="rId160"/>
        </w:object>
      </w:r>
      <w:r w:rsidRPr="002A0EB0">
        <w:rPr>
          <w:rFonts w:ascii="Times New Roman" w:hAnsi="Times New Roman" w:cs="Times New Roman"/>
          <w:sz w:val="28"/>
          <w:szCs w:val="28"/>
        </w:rPr>
        <w:t xml:space="preserve"> и</w:t>
      </w:r>
      <w:proofErr w:type="gramEnd"/>
      <w:r w:rsidRPr="002A0EB0">
        <w:rPr>
          <w:rFonts w:ascii="Times New Roman" w:hAnsi="Times New Roman" w:cs="Times New Roman"/>
          <w:sz w:val="28"/>
          <w:szCs w:val="28"/>
        </w:rPr>
        <w:t xml:space="preserve"> </w:t>
      </w:r>
      <w:r w:rsidR="008E31B5" w:rsidRPr="002A0EB0">
        <w:rPr>
          <w:rFonts w:ascii="Times New Roman" w:hAnsi="Times New Roman" w:cs="Times New Roman"/>
          <w:position w:val="-12"/>
          <w:sz w:val="28"/>
          <w:szCs w:val="28"/>
          <w:lang w:val="en-US"/>
        </w:rPr>
        <w:object w:dxaOrig="1280" w:dyaOrig="360">
          <v:shape id="_x0000_i1089" type="#_x0000_t75" style="width:73pt;height:19pt" o:ole="">
            <v:imagedata r:id="rId161" o:title=""/>
          </v:shape>
          <o:OLEObject Type="Embed" ProgID="Equation.DSMT4" ShapeID="_x0000_i1089" DrawAspect="Content" ObjectID="_1523540369" r:id="rId162"/>
        </w:object>
      </w:r>
      <w:r w:rsidRPr="002A0EB0">
        <w:rPr>
          <w:rFonts w:ascii="Times New Roman" w:hAnsi="Times New Roman" w:cs="Times New Roman"/>
          <w:sz w:val="28"/>
          <w:szCs w:val="28"/>
        </w:rPr>
        <w:t xml:space="preserve"> матрицы Якоби будут отрицательными. Соответственно эта стационарная точка будет устойчивой.</w:t>
      </w:r>
    </w:p>
    <w:p w:rsidR="002A0EB0" w:rsidRPr="002A0EB0" w:rsidRDefault="002A0EB0" w:rsidP="00160502">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3. </w:t>
      </w:r>
      <w:r w:rsidR="008E31B5" w:rsidRPr="002A0EB0">
        <w:rPr>
          <w:rFonts w:ascii="Times New Roman" w:hAnsi="Times New Roman" w:cs="Times New Roman"/>
          <w:position w:val="-6"/>
          <w:sz w:val="28"/>
          <w:szCs w:val="28"/>
          <w:lang w:val="en-US"/>
        </w:rPr>
        <w:object w:dxaOrig="580" w:dyaOrig="279">
          <v:shape id="_x0000_i1090" type="#_x0000_t75" style="width:35pt;height:14pt" o:ole="">
            <v:imagedata r:id="rId124" o:title=""/>
          </v:shape>
          <o:OLEObject Type="Embed" ProgID="Equation.DSMT4" ShapeID="_x0000_i1090" DrawAspect="Content" ObjectID="_1523540370" r:id="rId163"/>
        </w:object>
      </w:r>
      <w:r w:rsidRPr="002A0EB0">
        <w:rPr>
          <w:rFonts w:ascii="Times New Roman" w:hAnsi="Times New Roman" w:cs="Times New Roman"/>
          <w:sz w:val="28"/>
          <w:szCs w:val="28"/>
        </w:rPr>
        <w:t xml:space="preserve">, </w:t>
      </w:r>
      <w:r w:rsidR="00160502" w:rsidRPr="002A0EB0">
        <w:rPr>
          <w:rFonts w:ascii="Times New Roman" w:hAnsi="Times New Roman" w:cs="Times New Roman"/>
          <w:position w:val="-6"/>
          <w:sz w:val="28"/>
          <w:szCs w:val="28"/>
        </w:rPr>
        <w:object w:dxaOrig="560" w:dyaOrig="279">
          <v:shape id="_x0000_i1091" type="#_x0000_t75" style="width:37pt;height:15pt" o:ole="">
            <v:imagedata r:id="rId118" o:title=""/>
          </v:shape>
          <o:OLEObject Type="Embed" ProgID="Equation.DSMT4" ShapeID="_x0000_i1091" DrawAspect="Content" ObjectID="_1523540371" r:id="rId164"/>
        </w:object>
      </w:r>
      <w:r w:rsidRPr="002A0EB0">
        <w:rPr>
          <w:rFonts w:ascii="Times New Roman" w:hAnsi="Times New Roman" w:cs="Times New Roman"/>
          <w:sz w:val="28"/>
          <w:szCs w:val="28"/>
        </w:rPr>
        <w:t>.</w: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Эта стационарная точка будет устойчивой, поскольку собственные значения матрицы </w:t>
      </w:r>
      <w:proofErr w:type="gramStart"/>
      <w:r w:rsidRPr="002A0EB0">
        <w:rPr>
          <w:rFonts w:ascii="Times New Roman" w:hAnsi="Times New Roman" w:cs="Times New Roman"/>
          <w:sz w:val="28"/>
          <w:szCs w:val="28"/>
        </w:rPr>
        <w:t xml:space="preserve">Якоби </w:t>
      </w:r>
      <w:r w:rsidR="008E31B5" w:rsidRPr="002A0EB0">
        <w:rPr>
          <w:rFonts w:ascii="Times New Roman" w:hAnsi="Times New Roman" w:cs="Times New Roman"/>
          <w:position w:val="-12"/>
          <w:sz w:val="28"/>
          <w:szCs w:val="28"/>
        </w:rPr>
        <w:object w:dxaOrig="800" w:dyaOrig="360">
          <v:shape id="_x0000_i1092" type="#_x0000_t75" style="width:46pt;height:19pt" o:ole="">
            <v:imagedata r:id="rId165" o:title=""/>
          </v:shape>
          <o:OLEObject Type="Embed" ProgID="Equation.DSMT4" ShapeID="_x0000_i1092" DrawAspect="Content" ObjectID="_1523540372" r:id="rId166"/>
        </w:object>
      </w:r>
      <w:r w:rsidRPr="002A0EB0">
        <w:rPr>
          <w:rFonts w:ascii="Times New Roman" w:hAnsi="Times New Roman" w:cs="Times New Roman"/>
          <w:sz w:val="28"/>
          <w:szCs w:val="28"/>
        </w:rPr>
        <w:t xml:space="preserve"> и</w:t>
      </w:r>
      <w:proofErr w:type="gramEnd"/>
      <w:r w:rsidRPr="002A0EB0">
        <w:rPr>
          <w:rFonts w:ascii="Times New Roman" w:hAnsi="Times New Roman" w:cs="Times New Roman"/>
          <w:sz w:val="28"/>
          <w:szCs w:val="28"/>
        </w:rPr>
        <w:t xml:space="preserve"> </w:t>
      </w:r>
      <w:r w:rsidR="008E31B5" w:rsidRPr="002A0EB0">
        <w:rPr>
          <w:rFonts w:ascii="Times New Roman" w:hAnsi="Times New Roman" w:cs="Times New Roman"/>
          <w:position w:val="-12"/>
          <w:sz w:val="28"/>
          <w:szCs w:val="28"/>
          <w:lang w:val="en-US"/>
        </w:rPr>
        <w:object w:dxaOrig="840" w:dyaOrig="360">
          <v:shape id="_x0000_i1093" type="#_x0000_t75" style="width:50pt;height:22pt" o:ole="">
            <v:imagedata r:id="rId167" o:title=""/>
          </v:shape>
          <o:OLEObject Type="Embed" ProgID="Equation.DSMT4" ShapeID="_x0000_i1093" DrawAspect="Content" ObjectID="_1523540373" r:id="rId168"/>
        </w:object>
      </w:r>
      <w:r w:rsidRPr="002A0EB0">
        <w:rPr>
          <w:rFonts w:ascii="Times New Roman" w:hAnsi="Times New Roman" w:cs="Times New Roman"/>
          <w:sz w:val="28"/>
          <w:szCs w:val="28"/>
        </w:rPr>
        <w:t xml:space="preserve"> будут отрицательными.</w:t>
      </w:r>
    </w:p>
    <w:p w:rsidR="002A0EB0" w:rsidRPr="002A0EB0" w:rsidRDefault="002A0EB0" w:rsidP="008E31B5">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4. </w:t>
      </w:r>
      <w:r w:rsidR="008E31B5" w:rsidRPr="002A0EB0">
        <w:rPr>
          <w:rFonts w:ascii="Times New Roman" w:hAnsi="Times New Roman" w:cs="Times New Roman"/>
          <w:position w:val="-6"/>
          <w:sz w:val="28"/>
          <w:szCs w:val="28"/>
          <w:lang w:val="en-US"/>
        </w:rPr>
        <w:object w:dxaOrig="620" w:dyaOrig="279">
          <v:shape id="_x0000_i1094" type="#_x0000_t75" style="width:37pt;height:15pt" o:ole="">
            <v:imagedata r:id="rId169" o:title=""/>
          </v:shape>
          <o:OLEObject Type="Embed" ProgID="Equation.DSMT4" ShapeID="_x0000_i1094" DrawAspect="Content" ObjectID="_1523540374" r:id="rId170"/>
        </w:object>
      </w:r>
      <w:r w:rsidRPr="002A0EB0">
        <w:rPr>
          <w:rFonts w:ascii="Times New Roman" w:hAnsi="Times New Roman" w:cs="Times New Roman"/>
          <w:sz w:val="28"/>
          <w:szCs w:val="28"/>
        </w:rPr>
        <w:t xml:space="preserve">, </w:t>
      </w:r>
      <w:r w:rsidR="008E31B5" w:rsidRPr="002A0EB0">
        <w:rPr>
          <w:rFonts w:ascii="Times New Roman" w:hAnsi="Times New Roman" w:cs="Times New Roman"/>
          <w:position w:val="-30"/>
          <w:sz w:val="28"/>
          <w:szCs w:val="28"/>
        </w:rPr>
        <w:object w:dxaOrig="1020" w:dyaOrig="680">
          <v:shape id="_x0000_i1095" type="#_x0000_t75" style="width:58pt;height:39pt" o:ole="">
            <v:imagedata r:id="rId171" o:title=""/>
          </v:shape>
          <o:OLEObject Type="Embed" ProgID="Equation.DSMT4" ShapeID="_x0000_i1095" DrawAspect="Content" ObjectID="_1523540375" r:id="rId172"/>
        </w:object>
      </w:r>
      <w:r w:rsidRPr="002A0EB0">
        <w:rPr>
          <w:rFonts w:ascii="Times New Roman" w:hAnsi="Times New Roman" w:cs="Times New Roman"/>
          <w:sz w:val="28"/>
          <w:szCs w:val="28"/>
        </w:rPr>
        <w:t>.</w:t>
      </w:r>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Поскольку физический смысл имеют только неотрицательные стационарные </w:t>
      </w:r>
      <w:proofErr w:type="gramStart"/>
      <w:r w:rsidRPr="002A0EB0">
        <w:rPr>
          <w:rFonts w:ascii="Times New Roman" w:hAnsi="Times New Roman" w:cs="Times New Roman"/>
          <w:sz w:val="28"/>
          <w:szCs w:val="28"/>
        </w:rPr>
        <w:t xml:space="preserve">значения </w:t>
      </w:r>
      <w:r w:rsidRPr="002A0EB0">
        <w:rPr>
          <w:rFonts w:ascii="Times New Roman" w:hAnsi="Times New Roman" w:cs="Times New Roman"/>
          <w:position w:val="-6"/>
          <w:sz w:val="28"/>
          <w:szCs w:val="28"/>
        </w:rPr>
        <w:object w:dxaOrig="260" w:dyaOrig="220">
          <v:shape id="_x0000_i1096" type="#_x0000_t75" style="width:12pt;height:12pt" o:ole="">
            <v:imagedata r:id="rId173" o:title=""/>
          </v:shape>
          <o:OLEObject Type="Embed" ProgID="Equation.DSMT4" ShapeID="_x0000_i1096" DrawAspect="Content" ObjectID="_1523540376" r:id="rId174"/>
        </w:object>
      </w:r>
      <w:r w:rsidRPr="002A0EB0">
        <w:rPr>
          <w:rFonts w:ascii="Times New Roman" w:hAnsi="Times New Roman" w:cs="Times New Roman"/>
          <w:sz w:val="28"/>
          <w:szCs w:val="28"/>
        </w:rPr>
        <w:t xml:space="preserve"> и</w:t>
      </w:r>
      <w:proofErr w:type="gramEnd"/>
      <w:r w:rsidRPr="002A0EB0">
        <w:rPr>
          <w:rFonts w:ascii="Times New Roman" w:hAnsi="Times New Roman" w:cs="Times New Roman"/>
          <w:sz w:val="28"/>
          <w:szCs w:val="28"/>
        </w:rPr>
        <w:t xml:space="preserve"> </w:t>
      </w:r>
      <w:r w:rsidRPr="002A0EB0">
        <w:rPr>
          <w:rFonts w:ascii="Times New Roman" w:hAnsi="Times New Roman" w:cs="Times New Roman"/>
          <w:position w:val="-6"/>
          <w:sz w:val="28"/>
          <w:szCs w:val="28"/>
        </w:rPr>
        <w:object w:dxaOrig="200" w:dyaOrig="220">
          <v:shape id="_x0000_i1097" type="#_x0000_t75" style="width:12pt;height:12pt" o:ole="">
            <v:imagedata r:id="rId175" o:title=""/>
          </v:shape>
          <o:OLEObject Type="Embed" ProgID="Equation.DSMT4" ShapeID="_x0000_i1097" DrawAspect="Content" ObjectID="_1523540377" r:id="rId176"/>
        </w:object>
      </w:r>
      <w:r w:rsidRPr="002A0EB0">
        <w:rPr>
          <w:rFonts w:ascii="Times New Roman" w:hAnsi="Times New Roman" w:cs="Times New Roman"/>
          <w:sz w:val="28"/>
          <w:szCs w:val="28"/>
        </w:rPr>
        <w:t xml:space="preserve">, то рассматривается только случай, когда выполняется </w:t>
      </w:r>
      <w:r w:rsidRPr="002A0EB0">
        <w:rPr>
          <w:rFonts w:ascii="Times New Roman" w:hAnsi="Times New Roman" w:cs="Times New Roman"/>
          <w:sz w:val="28"/>
          <w:szCs w:val="28"/>
        </w:rPr>
        <w:lastRenderedPageBreak/>
        <w:t xml:space="preserve">неравенство </w:t>
      </w:r>
      <w:r w:rsidR="008E31B5" w:rsidRPr="002A0EB0">
        <w:rPr>
          <w:rFonts w:ascii="Times New Roman" w:hAnsi="Times New Roman" w:cs="Times New Roman"/>
          <w:position w:val="-30"/>
          <w:sz w:val="28"/>
          <w:szCs w:val="28"/>
        </w:rPr>
        <w:object w:dxaOrig="680" w:dyaOrig="680">
          <v:shape id="_x0000_i1098" type="#_x0000_t75" style="width:39pt;height:39pt" o:ole="">
            <v:imagedata r:id="rId177" o:title=""/>
          </v:shape>
          <o:OLEObject Type="Embed" ProgID="Equation.DSMT4" ShapeID="_x0000_i1098" DrawAspect="Content" ObjectID="_1523540378" r:id="rId178"/>
        </w:object>
      </w:r>
      <w:r w:rsidRPr="002A0EB0">
        <w:rPr>
          <w:rFonts w:ascii="Times New Roman" w:hAnsi="Times New Roman" w:cs="Times New Roman"/>
          <w:sz w:val="28"/>
          <w:szCs w:val="28"/>
        </w:rPr>
        <w:t xml:space="preserve">. В этой стационарной точке второе из двух собственных </w:t>
      </w:r>
      <w:proofErr w:type="gramStart"/>
      <w:r w:rsidRPr="002A0EB0">
        <w:rPr>
          <w:rFonts w:ascii="Times New Roman" w:hAnsi="Times New Roman" w:cs="Times New Roman"/>
          <w:sz w:val="28"/>
          <w:szCs w:val="28"/>
        </w:rPr>
        <w:t xml:space="preserve">значений  </w:t>
      </w:r>
      <w:r w:rsidR="008E31B5" w:rsidRPr="002A0EB0">
        <w:rPr>
          <w:rFonts w:ascii="Times New Roman" w:hAnsi="Times New Roman" w:cs="Times New Roman"/>
          <w:position w:val="-32"/>
          <w:sz w:val="28"/>
          <w:szCs w:val="28"/>
        </w:rPr>
        <w:object w:dxaOrig="2320" w:dyaOrig="760">
          <v:shape id="_x0000_i1099" type="#_x0000_t75" style="width:135pt;height:43pt" o:ole="">
            <v:imagedata r:id="rId179" o:title=""/>
          </v:shape>
          <o:OLEObject Type="Embed" ProgID="Equation.DSMT4" ShapeID="_x0000_i1099" DrawAspect="Content" ObjectID="_1523540379" r:id="rId180"/>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w:t>
      </w:r>
      <w:r w:rsidR="008E31B5" w:rsidRPr="002A0EB0">
        <w:rPr>
          <w:rFonts w:ascii="Times New Roman" w:hAnsi="Times New Roman" w:cs="Times New Roman"/>
          <w:position w:val="-32"/>
          <w:sz w:val="28"/>
          <w:szCs w:val="28"/>
          <w:lang w:val="en-US"/>
        </w:rPr>
        <w:object w:dxaOrig="1760" w:dyaOrig="760">
          <v:shape id="_x0000_i1100" type="#_x0000_t75" style="width:107pt;height:43pt" o:ole="">
            <v:imagedata r:id="rId181" o:title=""/>
          </v:shape>
          <o:OLEObject Type="Embed" ProgID="Equation.DSMT4" ShapeID="_x0000_i1100" DrawAspect="Content" ObjectID="_1523540380" r:id="rId182"/>
        </w:object>
      </w:r>
      <w:r w:rsidR="008E31B5">
        <w:rPr>
          <w:rFonts w:ascii="Times New Roman" w:hAnsi="Times New Roman" w:cs="Times New Roman"/>
          <w:sz w:val="28"/>
          <w:szCs w:val="28"/>
        </w:rPr>
        <w:t xml:space="preserve"> </w:t>
      </w:r>
      <w:r w:rsidRPr="002A0EB0">
        <w:rPr>
          <w:rFonts w:ascii="Times New Roman" w:hAnsi="Times New Roman" w:cs="Times New Roman"/>
          <w:sz w:val="28"/>
          <w:szCs w:val="28"/>
        </w:rPr>
        <w:t xml:space="preserve">будет отрицательным. Собственное </w:t>
      </w:r>
      <w:proofErr w:type="gramStart"/>
      <w:r w:rsidRPr="002A0EB0">
        <w:rPr>
          <w:rFonts w:ascii="Times New Roman" w:hAnsi="Times New Roman" w:cs="Times New Roman"/>
          <w:sz w:val="28"/>
          <w:szCs w:val="28"/>
        </w:rPr>
        <w:t xml:space="preserve">значение </w:t>
      </w:r>
      <w:r w:rsidR="008E31B5" w:rsidRPr="002A0EB0">
        <w:rPr>
          <w:rFonts w:ascii="Times New Roman" w:hAnsi="Times New Roman" w:cs="Times New Roman"/>
          <w:position w:val="-12"/>
          <w:sz w:val="28"/>
          <w:szCs w:val="28"/>
        </w:rPr>
        <w:object w:dxaOrig="260" w:dyaOrig="360">
          <v:shape id="_x0000_i1101" type="#_x0000_t75" style="width:16pt;height:24pt" o:ole="">
            <v:imagedata r:id="rId183" o:title=""/>
          </v:shape>
          <o:OLEObject Type="Embed" ProgID="Equation.DSMT4" ShapeID="_x0000_i1101" DrawAspect="Content" ObjectID="_1523540381" r:id="rId184"/>
        </w:object>
      </w:r>
      <w:r w:rsidRPr="002A0EB0">
        <w:rPr>
          <w:rFonts w:ascii="Times New Roman" w:hAnsi="Times New Roman" w:cs="Times New Roman"/>
          <w:sz w:val="28"/>
          <w:szCs w:val="28"/>
        </w:rPr>
        <w:t xml:space="preserve"> при</w:t>
      </w:r>
      <w:proofErr w:type="gramEnd"/>
      <w:r w:rsidRPr="002A0EB0">
        <w:rPr>
          <w:rFonts w:ascii="Times New Roman" w:hAnsi="Times New Roman" w:cs="Times New Roman"/>
          <w:sz w:val="28"/>
          <w:szCs w:val="28"/>
        </w:rPr>
        <w:t xml:space="preserve"> выполнении неравенств </w:t>
      </w:r>
      <w:r w:rsidR="008E31B5" w:rsidRPr="002A0EB0">
        <w:rPr>
          <w:rFonts w:ascii="Times New Roman" w:hAnsi="Times New Roman" w:cs="Times New Roman"/>
          <w:position w:val="-30"/>
          <w:sz w:val="28"/>
          <w:szCs w:val="28"/>
        </w:rPr>
        <w:object w:dxaOrig="1579" w:dyaOrig="680">
          <v:shape id="_x0000_i1102" type="#_x0000_t75" style="width:86pt;height:40pt" o:ole="">
            <v:imagedata r:id="rId185" o:title=""/>
          </v:shape>
          <o:OLEObject Type="Embed" ProgID="Equation.DSMT4" ShapeID="_x0000_i1102" DrawAspect="Content" ObjectID="_1523540382" r:id="rId186"/>
        </w:object>
      </w:r>
      <w:r w:rsidRPr="002A0EB0">
        <w:rPr>
          <w:rFonts w:ascii="Times New Roman" w:hAnsi="Times New Roman" w:cs="Times New Roman"/>
          <w:sz w:val="28"/>
          <w:szCs w:val="28"/>
        </w:rPr>
        <w:t xml:space="preserve"> будет отрицательным, а при выполнении неравенств </w:t>
      </w:r>
      <w:r w:rsidR="008E31B5" w:rsidRPr="002A0EB0">
        <w:rPr>
          <w:rFonts w:ascii="Times New Roman" w:hAnsi="Times New Roman" w:cs="Times New Roman"/>
          <w:position w:val="-30"/>
          <w:sz w:val="28"/>
          <w:szCs w:val="28"/>
        </w:rPr>
        <w:object w:dxaOrig="1560" w:dyaOrig="680">
          <v:shape id="_x0000_i1103" type="#_x0000_t75" style="width:86pt;height:41pt" o:ole="">
            <v:imagedata r:id="rId187" o:title=""/>
          </v:shape>
          <o:OLEObject Type="Embed" ProgID="Equation.DSMT4" ShapeID="_x0000_i1103" DrawAspect="Content" ObjectID="_1523540383" r:id="rId188"/>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t xml:space="preserve"> положительным. То есть в зависимости от значения </w:t>
      </w:r>
      <w:proofErr w:type="gramStart"/>
      <w:r w:rsidRPr="002A0EB0">
        <w:rPr>
          <w:rFonts w:ascii="Times New Roman" w:hAnsi="Times New Roman" w:cs="Times New Roman"/>
          <w:sz w:val="28"/>
          <w:szCs w:val="28"/>
        </w:rPr>
        <w:t xml:space="preserve">параметра </w:t>
      </w:r>
      <w:r w:rsidR="008E31B5" w:rsidRPr="002A0EB0">
        <w:rPr>
          <w:rFonts w:ascii="Times New Roman" w:hAnsi="Times New Roman" w:cs="Times New Roman"/>
          <w:position w:val="-6"/>
          <w:sz w:val="28"/>
          <w:szCs w:val="28"/>
        </w:rPr>
        <w:object w:dxaOrig="220" w:dyaOrig="279">
          <v:shape id="_x0000_i1104" type="#_x0000_t75" style="width:16pt;height:16pt" o:ole="">
            <v:imagedata r:id="rId189" o:title=""/>
          </v:shape>
          <o:OLEObject Type="Embed" ProgID="Equation.DSMT4" ShapeID="_x0000_i1104" DrawAspect="Content" ObjectID="_1523540384" r:id="rId190"/>
        </w:object>
      </w:r>
      <w:r w:rsidRPr="002A0EB0">
        <w:rPr>
          <w:rFonts w:ascii="Times New Roman" w:hAnsi="Times New Roman" w:cs="Times New Roman"/>
          <w:sz w:val="28"/>
          <w:szCs w:val="28"/>
        </w:rPr>
        <w:t xml:space="preserve"> эта</w:t>
      </w:r>
      <w:proofErr w:type="gramEnd"/>
      <w:r w:rsidRPr="002A0EB0">
        <w:rPr>
          <w:rFonts w:ascii="Times New Roman" w:hAnsi="Times New Roman" w:cs="Times New Roman"/>
          <w:sz w:val="28"/>
          <w:szCs w:val="28"/>
        </w:rPr>
        <w:t xml:space="preserve"> точка может быть как устойчивой, та и неустойчивой.</w:t>
      </w:r>
    </w:p>
    <w:p w:rsidR="002A0EB0" w:rsidRPr="002A0EB0" w:rsidRDefault="002A0EB0" w:rsidP="008E31B5">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5. </w:t>
      </w:r>
      <w:r w:rsidR="008E31B5" w:rsidRPr="002A0EB0">
        <w:rPr>
          <w:rFonts w:ascii="Times New Roman" w:hAnsi="Times New Roman" w:cs="Times New Roman"/>
          <w:position w:val="-30"/>
          <w:sz w:val="28"/>
          <w:szCs w:val="28"/>
          <w:lang w:val="en-US"/>
        </w:rPr>
        <w:object w:dxaOrig="1420" w:dyaOrig="680">
          <v:shape id="_x0000_i1105" type="#_x0000_t75" style="width:79pt;height:40pt" o:ole="">
            <v:imagedata r:id="rId191" o:title=""/>
          </v:shape>
          <o:OLEObject Type="Embed" ProgID="Equation.DSMT4" ShapeID="_x0000_i1105" DrawAspect="Content" ObjectID="_1523540385" r:id="rId192"/>
        </w:object>
      </w:r>
      <w:r w:rsidRPr="002A0EB0">
        <w:rPr>
          <w:rFonts w:ascii="Times New Roman" w:hAnsi="Times New Roman" w:cs="Times New Roman"/>
          <w:sz w:val="28"/>
          <w:szCs w:val="28"/>
        </w:rPr>
        <w:t xml:space="preserve">, </w:t>
      </w:r>
      <w:r w:rsidR="008E31B5" w:rsidRPr="002A0EB0">
        <w:rPr>
          <w:rFonts w:ascii="Times New Roman" w:hAnsi="Times New Roman" w:cs="Times New Roman"/>
          <w:position w:val="-30"/>
          <w:sz w:val="28"/>
          <w:szCs w:val="28"/>
        </w:rPr>
        <w:object w:dxaOrig="800" w:dyaOrig="680">
          <v:shape id="_x0000_i1106" type="#_x0000_t75" style="width:50pt;height:42pt" o:ole="">
            <v:imagedata r:id="rId193" o:title=""/>
          </v:shape>
          <o:OLEObject Type="Embed" ProgID="Equation.DSMT4" ShapeID="_x0000_i1106" DrawAspect="Content" ObjectID="_1523540386" r:id="rId194"/>
        </w:object>
      </w:r>
      <w:r w:rsidRPr="002A0EB0">
        <w:rPr>
          <w:rFonts w:ascii="Times New Roman" w:hAnsi="Times New Roman" w:cs="Times New Roman"/>
          <w:sz w:val="28"/>
          <w:szCs w:val="28"/>
        </w:rPr>
        <w:t>.</w:t>
      </w:r>
    </w:p>
    <w:p w:rsidR="002A0EB0" w:rsidRPr="002A0EB0" w:rsidRDefault="002A0EB0" w:rsidP="00C90831">
      <w:pPr>
        <w:spacing w:after="0"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Эта стационарная точка имеет физический смысл при выполнении </w:t>
      </w:r>
      <w:proofErr w:type="gramStart"/>
      <w:r w:rsidRPr="002A0EB0">
        <w:rPr>
          <w:rFonts w:ascii="Times New Roman" w:hAnsi="Times New Roman" w:cs="Times New Roman"/>
          <w:sz w:val="28"/>
          <w:szCs w:val="28"/>
        </w:rPr>
        <w:t>неравенства</w:t>
      </w:r>
      <w:r w:rsidR="008E31B5">
        <w:rPr>
          <w:rFonts w:ascii="Times New Roman" w:hAnsi="Times New Roman" w:cs="Times New Roman"/>
          <w:sz w:val="28"/>
          <w:szCs w:val="28"/>
        </w:rPr>
        <w:t xml:space="preserve"> </w:t>
      </w:r>
      <w:r w:rsidR="008E31B5" w:rsidRPr="002A0EB0">
        <w:rPr>
          <w:rFonts w:ascii="Times New Roman" w:hAnsi="Times New Roman" w:cs="Times New Roman"/>
          <w:position w:val="-32"/>
          <w:sz w:val="28"/>
          <w:szCs w:val="28"/>
        </w:rPr>
        <w:object w:dxaOrig="2100" w:dyaOrig="760">
          <v:shape id="_x0000_i1107" type="#_x0000_t75" style="width:120pt;height:41pt" o:ole="">
            <v:imagedata r:id="rId195" o:title=""/>
          </v:shape>
          <o:OLEObject Type="Embed" ProgID="Equation.DSMT4" ShapeID="_x0000_i1107" DrawAspect="Content" ObjectID="_1523540387" r:id="rId196"/>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которое при малых значениях параметра </w:t>
      </w:r>
      <w:r w:rsidR="008E31B5" w:rsidRPr="002A0EB0">
        <w:rPr>
          <w:rFonts w:ascii="Times New Roman" w:hAnsi="Times New Roman" w:cs="Times New Roman"/>
          <w:position w:val="-6"/>
          <w:sz w:val="28"/>
          <w:szCs w:val="28"/>
          <w:lang w:val="en-US"/>
        </w:rPr>
        <w:object w:dxaOrig="220" w:dyaOrig="279">
          <v:shape id="_x0000_i1108" type="#_x0000_t75" style="width:16pt;height:16pt" o:ole="">
            <v:imagedata r:id="rId197" o:title=""/>
          </v:shape>
          <o:OLEObject Type="Embed" ProgID="Equation.DSMT4" ShapeID="_x0000_i1108" DrawAspect="Content" ObjectID="_1523540388" r:id="rId198"/>
        </w:object>
      </w:r>
      <w:r w:rsidRPr="002A0EB0">
        <w:rPr>
          <w:rFonts w:ascii="Times New Roman" w:hAnsi="Times New Roman" w:cs="Times New Roman"/>
          <w:sz w:val="28"/>
          <w:szCs w:val="28"/>
        </w:rPr>
        <w:t xml:space="preserve"> выполняется.</w:t>
      </w:r>
      <w:r w:rsidR="00C90831">
        <w:rPr>
          <w:rFonts w:ascii="Times New Roman" w:hAnsi="Times New Roman" w:cs="Times New Roman"/>
          <w:sz w:val="28"/>
          <w:szCs w:val="28"/>
        </w:rPr>
        <w:t xml:space="preserve"> </w:t>
      </w:r>
      <w:r w:rsidRPr="002A0EB0">
        <w:rPr>
          <w:rFonts w:ascii="Times New Roman" w:hAnsi="Times New Roman" w:cs="Times New Roman"/>
          <w:sz w:val="28"/>
          <w:szCs w:val="28"/>
        </w:rPr>
        <w:t>Характеристический полином матрицы Якоби в этой стационарной точке</w:t>
      </w:r>
      <w:r w:rsidR="00C90831">
        <w:rPr>
          <w:rFonts w:ascii="Times New Roman" w:hAnsi="Times New Roman" w:cs="Times New Roman"/>
          <w:sz w:val="28"/>
          <w:szCs w:val="28"/>
        </w:rPr>
        <w:t xml:space="preserve"> </w:t>
      </w:r>
      <w:r w:rsidR="00C90831" w:rsidRPr="002A0EB0">
        <w:rPr>
          <w:rFonts w:ascii="Times New Roman" w:hAnsi="Times New Roman" w:cs="Times New Roman"/>
          <w:position w:val="-14"/>
          <w:sz w:val="28"/>
          <w:szCs w:val="28"/>
          <w:lang w:val="en-US"/>
        </w:rPr>
        <w:object w:dxaOrig="2700" w:dyaOrig="400">
          <v:shape id="_x0000_i1109" type="#_x0000_t75" style="width:155pt;height:20pt" o:ole="">
            <v:imagedata r:id="rId199" o:title=""/>
          </v:shape>
          <o:OLEObject Type="Embed" ProgID="Equation.DSMT4" ShapeID="_x0000_i1109" DrawAspect="Content" ObjectID="_1523540389" r:id="rId200"/>
        </w:object>
      </w:r>
      <w:r w:rsidRPr="002A0EB0">
        <w:rPr>
          <w:rFonts w:ascii="Times New Roman" w:hAnsi="Times New Roman" w:cs="Times New Roman"/>
          <w:sz w:val="28"/>
          <w:szCs w:val="28"/>
        </w:rPr>
        <w:t>имеет корни противоположных знаков. Поэтому эта стационарная точка будет неустойчивой.</w:t>
      </w:r>
    </w:p>
    <w:p w:rsidR="002A0EB0" w:rsidRPr="002A0EB0" w:rsidRDefault="002A0EB0" w:rsidP="00C90831">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 xml:space="preserve">Стационарные </w:t>
      </w:r>
      <w:proofErr w:type="gramStart"/>
      <w:r w:rsidRPr="002A0EB0">
        <w:rPr>
          <w:rFonts w:ascii="Times New Roman" w:hAnsi="Times New Roman" w:cs="Times New Roman"/>
          <w:sz w:val="28"/>
          <w:szCs w:val="28"/>
        </w:rPr>
        <w:t xml:space="preserve">точки </w:t>
      </w:r>
      <w:r w:rsidR="00C90831" w:rsidRPr="002A0EB0">
        <w:rPr>
          <w:rFonts w:ascii="Times New Roman" w:hAnsi="Times New Roman" w:cs="Times New Roman"/>
          <w:position w:val="-6"/>
          <w:sz w:val="28"/>
          <w:szCs w:val="28"/>
          <w:lang w:val="en-US"/>
        </w:rPr>
        <w:object w:dxaOrig="620" w:dyaOrig="279">
          <v:shape id="_x0000_i1110" type="#_x0000_t75" style="width:39pt;height:15pt" o:ole="">
            <v:imagedata r:id="rId116" o:title=""/>
          </v:shape>
          <o:OLEObject Type="Embed" ProgID="Equation.DSMT4" ShapeID="_x0000_i1110" DrawAspect="Content" ObjectID="_1523540390" r:id="rId201"/>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w:t>
      </w:r>
      <w:r w:rsidR="00C90831" w:rsidRPr="002A0EB0">
        <w:rPr>
          <w:rFonts w:ascii="Times New Roman" w:hAnsi="Times New Roman" w:cs="Times New Roman"/>
          <w:position w:val="-6"/>
          <w:sz w:val="28"/>
          <w:szCs w:val="28"/>
        </w:rPr>
        <w:object w:dxaOrig="520" w:dyaOrig="279">
          <v:shape id="_x0000_i1111" type="#_x0000_t75" style="width:31pt;height:16pt" o:ole="">
            <v:imagedata r:id="rId132" o:title=""/>
          </v:shape>
          <o:OLEObject Type="Embed" ProgID="Equation.DSMT4" ShapeID="_x0000_i1111" DrawAspect="Content" ObjectID="_1523540391" r:id="rId202"/>
        </w:object>
      </w:r>
      <w:r w:rsidRPr="002A0EB0">
        <w:rPr>
          <w:rFonts w:ascii="Times New Roman" w:hAnsi="Times New Roman" w:cs="Times New Roman"/>
          <w:sz w:val="28"/>
          <w:szCs w:val="28"/>
        </w:rPr>
        <w:t xml:space="preserve"> (вторая) и </w:t>
      </w:r>
      <w:r w:rsidR="00C90831" w:rsidRPr="002A0EB0">
        <w:rPr>
          <w:rFonts w:ascii="Times New Roman" w:hAnsi="Times New Roman" w:cs="Times New Roman"/>
          <w:position w:val="-6"/>
          <w:sz w:val="28"/>
          <w:szCs w:val="28"/>
          <w:lang w:val="en-US"/>
        </w:rPr>
        <w:object w:dxaOrig="580" w:dyaOrig="279">
          <v:shape id="_x0000_i1112" type="#_x0000_t75" style="width:35pt;height:14pt" o:ole="">
            <v:imagedata r:id="rId124" o:title=""/>
          </v:shape>
          <o:OLEObject Type="Embed" ProgID="Equation.DSMT4" ShapeID="_x0000_i1112" DrawAspect="Content" ObjectID="_1523540392" r:id="rId203"/>
        </w:object>
      </w:r>
      <w:r w:rsidRPr="002A0EB0">
        <w:rPr>
          <w:rFonts w:ascii="Times New Roman" w:hAnsi="Times New Roman" w:cs="Times New Roman"/>
          <w:sz w:val="28"/>
          <w:szCs w:val="28"/>
        </w:rPr>
        <w:t xml:space="preserve">, </w:t>
      </w:r>
      <w:r w:rsidR="00C90831" w:rsidRPr="002A0EB0">
        <w:rPr>
          <w:rFonts w:ascii="Times New Roman" w:hAnsi="Times New Roman" w:cs="Times New Roman"/>
          <w:position w:val="-6"/>
          <w:sz w:val="28"/>
          <w:szCs w:val="28"/>
        </w:rPr>
        <w:object w:dxaOrig="560" w:dyaOrig="279">
          <v:shape id="_x0000_i1113" type="#_x0000_t75" style="width:37pt;height:14pt" o:ole="">
            <v:imagedata r:id="rId118" o:title=""/>
          </v:shape>
          <o:OLEObject Type="Embed" ProgID="Equation.DSMT4" ShapeID="_x0000_i1113" DrawAspect="Content" ObjectID="_1523540393" r:id="rId204"/>
        </w:object>
      </w:r>
      <w:r w:rsidRPr="002A0EB0">
        <w:rPr>
          <w:rFonts w:ascii="Times New Roman" w:hAnsi="Times New Roman" w:cs="Times New Roman"/>
          <w:sz w:val="28"/>
          <w:szCs w:val="28"/>
        </w:rPr>
        <w:t xml:space="preserve"> (третья) будут устойчивыми. При малых значениях </w:t>
      </w:r>
      <w:proofErr w:type="gramStart"/>
      <w:r w:rsidRPr="002A0EB0">
        <w:rPr>
          <w:rFonts w:ascii="Times New Roman" w:hAnsi="Times New Roman" w:cs="Times New Roman"/>
          <w:sz w:val="28"/>
          <w:szCs w:val="28"/>
        </w:rPr>
        <w:t xml:space="preserve">параметра </w:t>
      </w:r>
      <w:r w:rsidR="00C90831" w:rsidRPr="002A0EB0">
        <w:rPr>
          <w:rFonts w:ascii="Times New Roman" w:hAnsi="Times New Roman" w:cs="Times New Roman"/>
          <w:position w:val="-6"/>
          <w:sz w:val="28"/>
          <w:szCs w:val="28"/>
        </w:rPr>
        <w:object w:dxaOrig="220" w:dyaOrig="279">
          <v:shape id="_x0000_i1114" type="#_x0000_t75" style="width:15pt;height:15pt" o:ole="">
            <v:imagedata r:id="rId205" o:title=""/>
          </v:shape>
          <o:OLEObject Type="Embed" ProgID="Equation.DSMT4" ShapeID="_x0000_i1114" DrawAspect="Content" ObjectID="_1523540394" r:id="rId206"/>
        </w:object>
      </w:r>
      <w:r w:rsidRPr="002A0EB0">
        <w:rPr>
          <w:rFonts w:ascii="Times New Roman" w:hAnsi="Times New Roman" w:cs="Times New Roman"/>
          <w:sz w:val="28"/>
          <w:szCs w:val="28"/>
        </w:rPr>
        <w:t xml:space="preserve"> четвертая</w:t>
      </w:r>
      <w:proofErr w:type="gramEnd"/>
      <w:r w:rsidRPr="002A0EB0">
        <w:rPr>
          <w:rFonts w:ascii="Times New Roman" w:hAnsi="Times New Roman" w:cs="Times New Roman"/>
          <w:sz w:val="28"/>
          <w:szCs w:val="28"/>
        </w:rPr>
        <w:t xml:space="preserve"> стационарная также будет устойчивой. Пятая стационарная точка, если она и имеет физический смысл, будет неустойчивой. Таким образом, между двумя устойчивыми стационарными точками (</w:t>
      </w:r>
      <w:r w:rsidR="00C90831" w:rsidRPr="002A0EB0">
        <w:rPr>
          <w:rFonts w:ascii="Times New Roman" w:hAnsi="Times New Roman" w:cs="Times New Roman"/>
          <w:position w:val="-6"/>
          <w:sz w:val="28"/>
          <w:szCs w:val="28"/>
          <w:lang w:val="en-US"/>
        </w:rPr>
        <w:object w:dxaOrig="620" w:dyaOrig="279">
          <v:shape id="_x0000_i1115" type="#_x0000_t75" style="width:35pt;height:14pt" o:ole="">
            <v:imagedata r:id="rId116" o:title=""/>
          </v:shape>
          <o:OLEObject Type="Embed" ProgID="Equation.DSMT4" ShapeID="_x0000_i1115" DrawAspect="Content" ObjectID="_1523540395" r:id="rId207"/>
        </w:object>
      </w:r>
      <w:proofErr w:type="gramStart"/>
      <w:r w:rsidRPr="002A0EB0">
        <w:rPr>
          <w:rFonts w:ascii="Times New Roman" w:hAnsi="Times New Roman" w:cs="Times New Roman"/>
          <w:sz w:val="28"/>
          <w:szCs w:val="28"/>
        </w:rPr>
        <w:t xml:space="preserve">, </w:t>
      </w:r>
      <w:r w:rsidR="00C90831" w:rsidRPr="002A0EB0">
        <w:rPr>
          <w:rFonts w:ascii="Times New Roman" w:hAnsi="Times New Roman" w:cs="Times New Roman"/>
          <w:position w:val="-6"/>
          <w:sz w:val="28"/>
          <w:szCs w:val="28"/>
        </w:rPr>
        <w:object w:dxaOrig="520" w:dyaOrig="279">
          <v:shape id="_x0000_i1116" type="#_x0000_t75" style="width:29pt;height:14pt" o:ole="">
            <v:imagedata r:id="rId132" o:title=""/>
          </v:shape>
          <o:OLEObject Type="Embed" ProgID="Equation.DSMT4" ShapeID="_x0000_i1116" DrawAspect="Content" ObjectID="_1523540396" r:id="rId208"/>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и (</w:t>
      </w:r>
      <w:r w:rsidR="00C90831" w:rsidRPr="002A0EB0">
        <w:rPr>
          <w:rFonts w:ascii="Times New Roman" w:hAnsi="Times New Roman" w:cs="Times New Roman"/>
          <w:position w:val="-6"/>
          <w:sz w:val="28"/>
          <w:szCs w:val="28"/>
          <w:lang w:val="en-US"/>
        </w:rPr>
        <w:object w:dxaOrig="580" w:dyaOrig="279">
          <v:shape id="_x0000_i1117" type="#_x0000_t75" style="width:35pt;height:14pt" o:ole="">
            <v:imagedata r:id="rId124" o:title=""/>
          </v:shape>
          <o:OLEObject Type="Embed" ProgID="Equation.DSMT4" ShapeID="_x0000_i1117" DrawAspect="Content" ObjectID="_1523540397" r:id="rId209"/>
        </w:object>
      </w:r>
      <w:r w:rsidRPr="002A0EB0">
        <w:rPr>
          <w:rFonts w:ascii="Times New Roman" w:hAnsi="Times New Roman" w:cs="Times New Roman"/>
          <w:sz w:val="28"/>
          <w:szCs w:val="28"/>
        </w:rPr>
        <w:t>,</w:t>
      </w:r>
      <w:r w:rsidR="00C90831" w:rsidRPr="002A0EB0">
        <w:rPr>
          <w:rFonts w:ascii="Times New Roman" w:hAnsi="Times New Roman" w:cs="Times New Roman"/>
          <w:position w:val="-6"/>
          <w:sz w:val="28"/>
          <w:szCs w:val="28"/>
        </w:rPr>
        <w:object w:dxaOrig="560" w:dyaOrig="279">
          <v:shape id="_x0000_i1118" type="#_x0000_t75" style="width:35pt;height:14pt" o:ole="">
            <v:imagedata r:id="rId210" o:title=""/>
          </v:shape>
          <o:OLEObject Type="Embed" ProgID="Equation.DSMT4" ShapeID="_x0000_i1118" DrawAspect="Content" ObjectID="_1523540398" r:id="rId211"/>
        </w:object>
      </w:r>
      <w:r w:rsidRPr="002A0EB0">
        <w:rPr>
          <w:rFonts w:ascii="Times New Roman" w:hAnsi="Times New Roman" w:cs="Times New Roman"/>
          <w:sz w:val="28"/>
          <w:szCs w:val="28"/>
        </w:rPr>
        <w:t>) существует неустойчивая стационарная точка (</w:t>
      </w:r>
      <w:r w:rsidR="00C90831" w:rsidRPr="002A0EB0">
        <w:rPr>
          <w:rFonts w:ascii="Times New Roman" w:hAnsi="Times New Roman" w:cs="Times New Roman"/>
          <w:position w:val="-6"/>
          <w:sz w:val="28"/>
          <w:szCs w:val="28"/>
          <w:lang w:val="en-US"/>
        </w:rPr>
        <w:object w:dxaOrig="920" w:dyaOrig="279">
          <v:shape id="_x0000_i1119" type="#_x0000_t75" style="width:56pt;height:14pt" o:ole="">
            <v:imagedata r:id="rId212" o:title=""/>
          </v:shape>
          <o:OLEObject Type="Embed" ProgID="Equation.DSMT4" ShapeID="_x0000_i1119" DrawAspect="Content" ObjectID="_1523540399" r:id="rId213"/>
        </w:object>
      </w:r>
      <w:r w:rsidRPr="002A0EB0">
        <w:rPr>
          <w:rFonts w:ascii="Times New Roman" w:hAnsi="Times New Roman" w:cs="Times New Roman"/>
          <w:sz w:val="28"/>
          <w:szCs w:val="28"/>
        </w:rPr>
        <w:t>,</w:t>
      </w:r>
      <w:r w:rsidR="00C90831" w:rsidRPr="002A0EB0">
        <w:rPr>
          <w:rFonts w:ascii="Times New Roman" w:hAnsi="Times New Roman" w:cs="Times New Roman"/>
          <w:position w:val="-6"/>
          <w:sz w:val="28"/>
          <w:szCs w:val="28"/>
          <w:lang w:val="en-US"/>
        </w:rPr>
        <w:object w:dxaOrig="880" w:dyaOrig="279">
          <v:shape id="_x0000_i1120" type="#_x0000_t75" style="width:50pt;height:14pt" o:ole="">
            <v:imagedata r:id="rId214" o:title=""/>
          </v:shape>
          <o:OLEObject Type="Embed" ProgID="Equation.DSMT4" ShapeID="_x0000_i1120" DrawAspect="Content" ObjectID="_1523540400" r:id="rId215"/>
        </w:object>
      </w:r>
      <w:r w:rsidRPr="002A0EB0">
        <w:rPr>
          <w:rFonts w:ascii="Times New Roman" w:hAnsi="Times New Roman" w:cs="Times New Roman"/>
          <w:sz w:val="28"/>
          <w:szCs w:val="28"/>
        </w:rPr>
        <w:t xml:space="preserve">). </w:t>
      </w:r>
    </w:p>
    <w:p w:rsidR="002A0EB0" w:rsidRPr="002A0EB0" w:rsidRDefault="002A0EB0" w:rsidP="00C90831">
      <w:pPr>
        <w:spacing w:after="0"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 xml:space="preserve">Поскольку две первые стационарные точки устойчивые при малых значениях </w:t>
      </w:r>
      <w:r w:rsidR="00C90831" w:rsidRPr="002A0EB0">
        <w:rPr>
          <w:rFonts w:ascii="Times New Roman" w:hAnsi="Times New Roman" w:cs="Times New Roman"/>
          <w:position w:val="-6"/>
          <w:sz w:val="28"/>
          <w:szCs w:val="28"/>
        </w:rPr>
        <w:object w:dxaOrig="220" w:dyaOrig="279">
          <v:shape id="_x0000_i1121" type="#_x0000_t75" style="width:16pt;height:16pt" o:ole="">
            <v:imagedata r:id="rId205" o:title=""/>
          </v:shape>
          <o:OLEObject Type="Embed" ProgID="Equation.DSMT4" ShapeID="_x0000_i1121" DrawAspect="Content" ObjectID="_1523540401" r:id="rId216"/>
        </w:object>
      </w:r>
      <w:r w:rsidRPr="002A0EB0">
        <w:rPr>
          <w:rFonts w:ascii="Times New Roman" w:hAnsi="Times New Roman" w:cs="Times New Roman"/>
          <w:sz w:val="28"/>
          <w:szCs w:val="28"/>
        </w:rPr>
        <w:t xml:space="preserve">, четвертая неустойчивая, то значение </w:t>
      </w:r>
      <w:r w:rsidR="00C90831" w:rsidRPr="002A0EB0">
        <w:rPr>
          <w:rFonts w:ascii="Times New Roman" w:hAnsi="Times New Roman" w:cs="Times New Roman"/>
          <w:position w:val="-30"/>
          <w:sz w:val="28"/>
          <w:szCs w:val="28"/>
        </w:rPr>
        <w:object w:dxaOrig="880" w:dyaOrig="680">
          <v:shape id="_x0000_i1122" type="#_x0000_t75" style="width:48pt;height:41pt" o:ole="">
            <v:imagedata r:id="rId217" o:title=""/>
          </v:shape>
          <o:OLEObject Type="Embed" ProgID="Equation.DSMT4" ShapeID="_x0000_i1122" DrawAspect="Content" ObjectID="_1523540402" r:id="rId218"/>
        </w:object>
      </w:r>
      <w:r w:rsidRPr="002A0EB0">
        <w:rPr>
          <w:rFonts w:ascii="Times New Roman" w:hAnsi="Times New Roman" w:cs="Times New Roman"/>
          <w:sz w:val="28"/>
          <w:szCs w:val="28"/>
        </w:rPr>
        <w:t xml:space="preserve">, при условии что </w:t>
      </w:r>
      <w:r w:rsidR="00C90831" w:rsidRPr="002A0EB0">
        <w:rPr>
          <w:rFonts w:ascii="Times New Roman" w:hAnsi="Times New Roman" w:cs="Times New Roman"/>
          <w:position w:val="-12"/>
          <w:sz w:val="28"/>
          <w:szCs w:val="28"/>
        </w:rPr>
        <w:object w:dxaOrig="600" w:dyaOrig="360">
          <v:shape id="_x0000_i1123" type="#_x0000_t75" style="width:35pt;height:20pt" o:ole="">
            <v:imagedata r:id="rId219" o:title=""/>
          </v:shape>
          <o:OLEObject Type="Embed" ProgID="Equation.DSMT4" ShapeID="_x0000_i1123" DrawAspect="Content" ObjectID="_1523540403" r:id="rId220"/>
        </w:object>
      </w:r>
      <w:r w:rsidRPr="002A0EB0">
        <w:rPr>
          <w:rFonts w:ascii="Times New Roman" w:hAnsi="Times New Roman" w:cs="Times New Roman"/>
          <w:sz w:val="28"/>
          <w:szCs w:val="28"/>
        </w:rPr>
        <w:t xml:space="preserve">, следует считать пороговым: если в момент времени </w:t>
      </w:r>
      <w:r w:rsidR="00C90831" w:rsidRPr="002A0EB0">
        <w:rPr>
          <w:rFonts w:ascii="Times New Roman" w:hAnsi="Times New Roman" w:cs="Times New Roman"/>
          <w:position w:val="-12"/>
          <w:sz w:val="28"/>
          <w:szCs w:val="28"/>
        </w:rPr>
        <w:object w:dxaOrig="520" w:dyaOrig="360">
          <v:shape id="_x0000_i1124" type="#_x0000_t75" style="width:29pt;height:22pt" o:ole="">
            <v:imagedata r:id="rId221" o:title=""/>
          </v:shape>
          <o:OLEObject Type="Embed" ProgID="Equation.DSMT4" ShapeID="_x0000_i1124" DrawAspect="Content" ObjectID="_1523540404" r:id="rId222"/>
        </w:object>
      </w:r>
      <w:r w:rsidRPr="002A0EB0">
        <w:rPr>
          <w:rFonts w:ascii="Times New Roman" w:hAnsi="Times New Roman" w:cs="Times New Roman"/>
          <w:sz w:val="28"/>
          <w:szCs w:val="28"/>
        </w:rPr>
        <w:t xml:space="preserve"> поступления </w:t>
      </w:r>
      <w:r w:rsidR="00C90831" w:rsidRPr="002A0EB0">
        <w:rPr>
          <w:rFonts w:ascii="Times New Roman" w:hAnsi="Times New Roman" w:cs="Times New Roman"/>
          <w:position w:val="-6"/>
          <w:sz w:val="28"/>
          <w:szCs w:val="28"/>
        </w:rPr>
        <w:object w:dxaOrig="220" w:dyaOrig="279">
          <v:shape id="_x0000_i1125" type="#_x0000_t75" style="width:18pt;height:18pt" o:ole="">
            <v:imagedata r:id="rId223" o:title=""/>
          </v:shape>
          <o:OLEObject Type="Embed" ProgID="Equation.DSMT4" ShapeID="_x0000_i1125" DrawAspect="Content" ObjectID="_1523540405" r:id="rId224"/>
        </w:object>
      </w:r>
      <w:r w:rsidRPr="002A0EB0">
        <w:rPr>
          <w:rFonts w:ascii="Times New Roman" w:hAnsi="Times New Roman" w:cs="Times New Roman"/>
          <w:sz w:val="28"/>
          <w:szCs w:val="28"/>
        </w:rPr>
        <w:t xml:space="preserve"> будет выполняться неравенство </w:t>
      </w:r>
      <w:r w:rsidR="00C90831" w:rsidRPr="002A0EB0">
        <w:rPr>
          <w:rFonts w:ascii="Times New Roman" w:hAnsi="Times New Roman" w:cs="Times New Roman"/>
          <w:position w:val="-12"/>
          <w:sz w:val="28"/>
          <w:szCs w:val="28"/>
        </w:rPr>
        <w:object w:dxaOrig="880" w:dyaOrig="360">
          <v:shape id="_x0000_i1126" type="#_x0000_t75" style="width:46pt;height:19pt" o:ole="">
            <v:imagedata r:id="rId225" o:title=""/>
          </v:shape>
          <o:OLEObject Type="Embed" ProgID="Equation.DSMT4" ShapeID="_x0000_i1126" DrawAspect="Content" ObjectID="_1523540406" r:id="rId226"/>
        </w:object>
      </w:r>
      <w:r w:rsidRPr="002A0EB0">
        <w:rPr>
          <w:rFonts w:ascii="Times New Roman" w:hAnsi="Times New Roman" w:cs="Times New Roman"/>
          <w:sz w:val="28"/>
          <w:szCs w:val="28"/>
        </w:rPr>
        <w:t>, то решение уравнений (</w:t>
      </w:r>
      <w:r w:rsidR="00C90831">
        <w:rPr>
          <w:rFonts w:ascii="Times New Roman" w:hAnsi="Times New Roman" w:cs="Times New Roman"/>
          <w:sz w:val="28"/>
          <w:szCs w:val="28"/>
        </w:rPr>
        <w:t>3</w:t>
      </w:r>
      <w:r w:rsidRPr="002A0EB0">
        <w:rPr>
          <w:rFonts w:ascii="Times New Roman" w:hAnsi="Times New Roman" w:cs="Times New Roman"/>
          <w:sz w:val="28"/>
          <w:szCs w:val="28"/>
        </w:rPr>
        <w:t xml:space="preserve">) будет со временем стремиться в стационарную точку </w:t>
      </w:r>
      <w:r w:rsidR="00C90831" w:rsidRPr="002A0EB0">
        <w:rPr>
          <w:rFonts w:ascii="Times New Roman" w:hAnsi="Times New Roman" w:cs="Times New Roman"/>
          <w:position w:val="-6"/>
          <w:sz w:val="28"/>
          <w:szCs w:val="28"/>
          <w:lang w:val="en-US"/>
        </w:rPr>
        <w:object w:dxaOrig="620" w:dyaOrig="279">
          <v:shape id="_x0000_i1127" type="#_x0000_t75" style="width:39pt;height:15pt" o:ole="">
            <v:imagedata r:id="rId116" o:title=""/>
          </v:shape>
          <o:OLEObject Type="Embed" ProgID="Equation.DSMT4" ShapeID="_x0000_i1127" DrawAspect="Content" ObjectID="_1523540407" r:id="rId227"/>
        </w:object>
      </w:r>
      <w:r w:rsidRPr="002A0EB0">
        <w:rPr>
          <w:rFonts w:ascii="Times New Roman" w:hAnsi="Times New Roman" w:cs="Times New Roman"/>
          <w:sz w:val="28"/>
          <w:szCs w:val="28"/>
        </w:rPr>
        <w:t xml:space="preserve">, </w:t>
      </w:r>
      <w:r w:rsidR="00C90831" w:rsidRPr="002A0EB0">
        <w:rPr>
          <w:rFonts w:ascii="Times New Roman" w:hAnsi="Times New Roman" w:cs="Times New Roman"/>
          <w:position w:val="-6"/>
          <w:sz w:val="28"/>
          <w:szCs w:val="28"/>
        </w:rPr>
        <w:object w:dxaOrig="520" w:dyaOrig="279">
          <v:shape id="_x0000_i1128" type="#_x0000_t75" style="width:30pt;height:15pt" o:ole="">
            <v:imagedata r:id="rId132" o:title=""/>
          </v:shape>
          <o:OLEObject Type="Embed" ProgID="Equation.DSMT4" ShapeID="_x0000_i1128" DrawAspect="Content" ObjectID="_1523540408" r:id="rId228"/>
        </w:object>
      </w:r>
      <w:r w:rsidRPr="002A0EB0">
        <w:rPr>
          <w:rFonts w:ascii="Times New Roman" w:hAnsi="Times New Roman" w:cs="Times New Roman"/>
          <w:sz w:val="28"/>
          <w:szCs w:val="28"/>
        </w:rPr>
        <w:t xml:space="preserve">. В противном случае решение будет стремиться в стационарную </w:t>
      </w:r>
      <w:proofErr w:type="gramStart"/>
      <w:r w:rsidRPr="002A0EB0">
        <w:rPr>
          <w:rFonts w:ascii="Times New Roman" w:hAnsi="Times New Roman" w:cs="Times New Roman"/>
          <w:sz w:val="28"/>
          <w:szCs w:val="28"/>
        </w:rPr>
        <w:t xml:space="preserve">точку  </w:t>
      </w:r>
      <w:r w:rsidR="00C90831" w:rsidRPr="002A0EB0">
        <w:rPr>
          <w:rFonts w:ascii="Times New Roman" w:hAnsi="Times New Roman" w:cs="Times New Roman"/>
          <w:position w:val="-6"/>
          <w:sz w:val="28"/>
          <w:szCs w:val="28"/>
          <w:lang w:val="en-US"/>
        </w:rPr>
        <w:object w:dxaOrig="580" w:dyaOrig="279">
          <v:shape id="_x0000_i1129" type="#_x0000_t75" style="width:37pt;height:14pt" o:ole="">
            <v:imagedata r:id="rId229" o:title=""/>
          </v:shape>
          <o:OLEObject Type="Embed" ProgID="Equation.DSMT4" ShapeID="_x0000_i1129" DrawAspect="Content" ObjectID="_1523540409" r:id="rId230"/>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w:t>
      </w:r>
      <w:r w:rsidR="00C90831" w:rsidRPr="002A0EB0">
        <w:rPr>
          <w:rFonts w:ascii="Times New Roman" w:hAnsi="Times New Roman" w:cs="Times New Roman"/>
          <w:position w:val="-6"/>
          <w:sz w:val="28"/>
          <w:szCs w:val="28"/>
        </w:rPr>
        <w:object w:dxaOrig="560" w:dyaOrig="279">
          <v:shape id="_x0000_i1130" type="#_x0000_t75" style="width:37pt;height:15pt" o:ole="">
            <v:imagedata r:id="rId231" o:title=""/>
          </v:shape>
          <o:OLEObject Type="Embed" ProgID="Equation.DSMT4" ShapeID="_x0000_i1130" DrawAspect="Content" ObjectID="_1523540410" r:id="rId232"/>
        </w:object>
      </w:r>
      <w:r w:rsidRPr="002A0EB0">
        <w:rPr>
          <w:rFonts w:ascii="Times New Roman" w:hAnsi="Times New Roman" w:cs="Times New Roman"/>
          <w:sz w:val="28"/>
          <w:szCs w:val="28"/>
        </w:rPr>
        <w:t xml:space="preserve">. То есть, значение </w:t>
      </w:r>
      <w:proofErr w:type="gramStart"/>
      <w:r w:rsidRPr="002A0EB0">
        <w:rPr>
          <w:rFonts w:ascii="Times New Roman" w:hAnsi="Times New Roman" w:cs="Times New Roman"/>
          <w:sz w:val="28"/>
          <w:szCs w:val="28"/>
        </w:rPr>
        <w:t xml:space="preserve">параметра </w:t>
      </w:r>
      <w:r w:rsidR="00C90831" w:rsidRPr="002A0EB0">
        <w:rPr>
          <w:rFonts w:ascii="Times New Roman" w:hAnsi="Times New Roman" w:cs="Times New Roman"/>
          <w:position w:val="-6"/>
          <w:sz w:val="28"/>
          <w:szCs w:val="28"/>
        </w:rPr>
        <w:object w:dxaOrig="220" w:dyaOrig="279">
          <v:shape id="_x0000_i1131" type="#_x0000_t75" style="width:16pt;height:16pt" o:ole="">
            <v:imagedata r:id="rId233" o:title=""/>
          </v:shape>
          <o:OLEObject Type="Embed" ProgID="Equation.DSMT4" ShapeID="_x0000_i1131" DrawAspect="Content" ObjectID="_1523540411" r:id="rId234"/>
        </w:object>
      </w:r>
      <w:r w:rsidRPr="002A0EB0">
        <w:rPr>
          <w:rFonts w:ascii="Times New Roman" w:hAnsi="Times New Roman" w:cs="Times New Roman"/>
          <w:sz w:val="28"/>
          <w:szCs w:val="28"/>
        </w:rPr>
        <w:t xml:space="preserve"> удовлетворяющего</w:t>
      </w:r>
      <w:proofErr w:type="gramEnd"/>
      <w:r w:rsidRPr="002A0EB0">
        <w:rPr>
          <w:rFonts w:ascii="Times New Roman" w:hAnsi="Times New Roman" w:cs="Times New Roman"/>
          <w:sz w:val="28"/>
          <w:szCs w:val="28"/>
        </w:rPr>
        <w:t xml:space="preserve"> в момент времени </w:t>
      </w:r>
      <w:r w:rsidR="00C90831" w:rsidRPr="002A0EB0">
        <w:rPr>
          <w:rFonts w:ascii="Times New Roman" w:hAnsi="Times New Roman" w:cs="Times New Roman"/>
          <w:position w:val="-12"/>
          <w:sz w:val="28"/>
          <w:szCs w:val="28"/>
        </w:rPr>
        <w:object w:dxaOrig="520" w:dyaOrig="360">
          <v:shape id="_x0000_i1132" type="#_x0000_t75" style="width:29pt;height:22pt" o:ole="">
            <v:imagedata r:id="rId221" o:title=""/>
          </v:shape>
          <o:OLEObject Type="Embed" ProgID="Equation.DSMT4" ShapeID="_x0000_i1132" DrawAspect="Content" ObjectID="_1523540412" r:id="rId235"/>
        </w:object>
      </w:r>
      <w:r w:rsidRPr="002A0EB0">
        <w:rPr>
          <w:rFonts w:ascii="Times New Roman" w:hAnsi="Times New Roman" w:cs="Times New Roman"/>
          <w:sz w:val="28"/>
          <w:szCs w:val="28"/>
        </w:rPr>
        <w:t xml:space="preserve"> неравенству </w:t>
      </w:r>
      <w:r w:rsidR="00C90831" w:rsidRPr="002A0EB0">
        <w:rPr>
          <w:rFonts w:ascii="Times New Roman" w:hAnsi="Times New Roman" w:cs="Times New Roman"/>
          <w:position w:val="-28"/>
          <w:sz w:val="28"/>
          <w:szCs w:val="28"/>
        </w:rPr>
        <w:object w:dxaOrig="1300" w:dyaOrig="660">
          <v:shape id="_x0000_i1133" type="#_x0000_t75" style="width:71pt;height:39pt" o:ole="">
            <v:imagedata r:id="rId236" o:title=""/>
          </v:shape>
          <o:OLEObject Type="Embed" ProgID="Equation.DSMT4" ShapeID="_x0000_i1133" DrawAspect="Content" ObjectID="_1523540413" r:id="rId237"/>
        </w:object>
      </w:r>
      <w:r w:rsidRPr="002A0EB0">
        <w:rPr>
          <w:rFonts w:ascii="Times New Roman" w:hAnsi="Times New Roman" w:cs="Times New Roman"/>
          <w:sz w:val="28"/>
          <w:szCs w:val="28"/>
        </w:rPr>
        <w:t>, решение будет стремиться в стационарную точку с нулевым число делящихся клеток.</w:t>
      </w:r>
    </w:p>
    <w:p w:rsidR="002A0EB0" w:rsidRPr="002A0EB0" w:rsidRDefault="002A0EB0" w:rsidP="006D1B45">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Лечен</w:t>
      </w:r>
      <w:r w:rsidR="006D1B45">
        <w:rPr>
          <w:rFonts w:ascii="Times New Roman" w:hAnsi="Times New Roman" w:cs="Times New Roman"/>
          <w:sz w:val="28"/>
          <w:szCs w:val="28"/>
        </w:rPr>
        <w:t xml:space="preserve">ие онкологических больных в Российской Федерации </w:t>
      </w:r>
      <w:r w:rsidRPr="002A0EB0">
        <w:rPr>
          <w:rFonts w:ascii="Times New Roman" w:hAnsi="Times New Roman" w:cs="Times New Roman"/>
          <w:sz w:val="28"/>
          <w:szCs w:val="28"/>
        </w:rPr>
        <w:t>осуще</w:t>
      </w:r>
      <w:r w:rsidR="006D1B45">
        <w:rPr>
          <w:rFonts w:ascii="Times New Roman" w:hAnsi="Times New Roman" w:cs="Times New Roman"/>
          <w:sz w:val="28"/>
          <w:szCs w:val="28"/>
        </w:rPr>
        <w:t>ствляется различными методами</w:t>
      </w:r>
      <w:r w:rsidRPr="002A0EB0">
        <w:rPr>
          <w:rFonts w:ascii="Times New Roman" w:hAnsi="Times New Roman" w:cs="Times New Roman"/>
          <w:sz w:val="28"/>
          <w:szCs w:val="28"/>
        </w:rPr>
        <w:t>. Основными из них являются: хирургическое, комбинированное, лучевое, лекарственное и химиолучевое [</w:t>
      </w:r>
      <w:r w:rsidR="006E7853">
        <w:rPr>
          <w:rFonts w:ascii="Times New Roman" w:hAnsi="Times New Roman" w:cs="Times New Roman"/>
          <w:sz w:val="28"/>
          <w:szCs w:val="28"/>
        </w:rPr>
        <w:t>32</w:t>
      </w:r>
      <w:r w:rsidRPr="002A0EB0">
        <w:rPr>
          <w:rFonts w:ascii="Times New Roman" w:hAnsi="Times New Roman" w:cs="Times New Roman"/>
          <w:sz w:val="28"/>
          <w:szCs w:val="28"/>
        </w:rPr>
        <w:t xml:space="preserve">]. При хирургическом лечении в момент </w:t>
      </w:r>
      <w:proofErr w:type="gramStart"/>
      <w:r w:rsidRPr="002A0EB0">
        <w:rPr>
          <w:rFonts w:ascii="Times New Roman" w:hAnsi="Times New Roman" w:cs="Times New Roman"/>
          <w:sz w:val="28"/>
          <w:szCs w:val="28"/>
        </w:rPr>
        <w:t xml:space="preserve">времени </w:t>
      </w:r>
      <w:r w:rsidR="006D1B45" w:rsidRPr="002A0EB0">
        <w:rPr>
          <w:rFonts w:ascii="Times New Roman" w:hAnsi="Times New Roman" w:cs="Times New Roman"/>
          <w:position w:val="-12"/>
          <w:sz w:val="28"/>
          <w:szCs w:val="28"/>
        </w:rPr>
        <w:object w:dxaOrig="520" w:dyaOrig="360">
          <v:shape id="_x0000_i1134" type="#_x0000_t75" style="width:29pt;height:22pt" o:ole="">
            <v:imagedata r:id="rId221" o:title=""/>
          </v:shape>
          <o:OLEObject Type="Embed" ProgID="Equation.DSMT4" ShapeID="_x0000_i1134" DrawAspect="Content" ObjectID="_1523540414" r:id="rId238"/>
        </w:object>
      </w:r>
      <w:r w:rsidRPr="002A0EB0">
        <w:rPr>
          <w:rFonts w:ascii="Times New Roman" w:hAnsi="Times New Roman" w:cs="Times New Roman"/>
          <w:sz w:val="28"/>
          <w:szCs w:val="28"/>
        </w:rPr>
        <w:t xml:space="preserve"> удаляются</w:t>
      </w:r>
      <w:proofErr w:type="gramEnd"/>
      <w:r w:rsidRPr="002A0EB0">
        <w:rPr>
          <w:rFonts w:ascii="Times New Roman" w:hAnsi="Times New Roman" w:cs="Times New Roman"/>
          <w:sz w:val="28"/>
          <w:szCs w:val="28"/>
        </w:rPr>
        <w:t xml:space="preserve"> делящиеся клетки, а при остальных методах начиная с момента времени </w:t>
      </w:r>
      <w:r w:rsidR="006D1B45" w:rsidRPr="002A0EB0">
        <w:rPr>
          <w:rFonts w:ascii="Times New Roman" w:hAnsi="Times New Roman" w:cs="Times New Roman"/>
          <w:position w:val="-12"/>
          <w:sz w:val="28"/>
          <w:szCs w:val="28"/>
        </w:rPr>
        <w:object w:dxaOrig="520" w:dyaOrig="360">
          <v:shape id="_x0000_i1135" type="#_x0000_t75" style="width:29pt;height:22pt" o:ole="">
            <v:imagedata r:id="rId221" o:title=""/>
          </v:shape>
          <o:OLEObject Type="Embed" ProgID="Equation.DSMT4" ShapeID="_x0000_i1135" DrawAspect="Content" ObjectID="_1523540415" r:id="rId239"/>
        </w:object>
      </w:r>
      <w:r w:rsidRPr="002A0EB0">
        <w:rPr>
          <w:rFonts w:ascii="Times New Roman" w:hAnsi="Times New Roman" w:cs="Times New Roman"/>
          <w:sz w:val="28"/>
          <w:szCs w:val="28"/>
        </w:rPr>
        <w:t xml:space="preserve"> в организм периодически вводятся химические препараты, уничтожающие делящиеся клетки. Поэтому ниже рассматриваются только две модели лечения.</w:t>
      </w:r>
    </w:p>
    <w:p w:rsidR="002A0EB0" w:rsidRPr="002A0EB0" w:rsidRDefault="002A0EB0" w:rsidP="00160502">
      <w:pPr>
        <w:spacing w:after="0" w:line="360" w:lineRule="auto"/>
        <w:ind w:firstLine="708"/>
        <w:jc w:val="both"/>
        <w:rPr>
          <w:rFonts w:ascii="Times New Roman" w:hAnsi="Times New Roman" w:cs="Times New Roman"/>
          <w:sz w:val="28"/>
          <w:szCs w:val="28"/>
        </w:rPr>
      </w:pPr>
      <w:r w:rsidRPr="002514F4">
        <w:rPr>
          <w:rFonts w:ascii="Times New Roman" w:hAnsi="Times New Roman" w:cs="Times New Roman"/>
          <w:i/>
          <w:sz w:val="28"/>
          <w:szCs w:val="28"/>
        </w:rPr>
        <w:t>Модель лекарственного лечения.</w:t>
      </w:r>
      <w:r w:rsidRPr="002A0EB0">
        <w:rPr>
          <w:rFonts w:ascii="Times New Roman" w:hAnsi="Times New Roman" w:cs="Times New Roman"/>
          <w:sz w:val="28"/>
          <w:szCs w:val="28"/>
        </w:rPr>
        <w:t xml:space="preserve"> В модели предполагается, что вводимые в функциональное пространство химические препараты, уничтожают делящиеся клетк</w:t>
      </w:r>
      <w:r w:rsidR="006D1B45">
        <w:rPr>
          <w:rFonts w:ascii="Times New Roman" w:hAnsi="Times New Roman" w:cs="Times New Roman"/>
          <w:sz w:val="28"/>
          <w:szCs w:val="28"/>
        </w:rPr>
        <w:t xml:space="preserve">и. Ввод препаратов </w:t>
      </w:r>
      <w:proofErr w:type="gramStart"/>
      <w:r w:rsidR="006D1B45">
        <w:rPr>
          <w:rFonts w:ascii="Times New Roman" w:hAnsi="Times New Roman" w:cs="Times New Roman"/>
          <w:sz w:val="28"/>
          <w:szCs w:val="28"/>
        </w:rPr>
        <w:t xml:space="preserve">концентрации </w:t>
      </w:r>
      <w:r w:rsidR="006D1B45" w:rsidRPr="002A0EB0">
        <w:rPr>
          <w:rFonts w:ascii="Times New Roman" w:hAnsi="Times New Roman" w:cs="Times New Roman"/>
          <w:position w:val="-6"/>
          <w:sz w:val="28"/>
          <w:szCs w:val="28"/>
        </w:rPr>
        <w:object w:dxaOrig="220" w:dyaOrig="279">
          <v:shape id="_x0000_i1136" type="#_x0000_t75" style="width:15pt;height:15pt" o:ole="">
            <v:imagedata r:id="rId240" o:title=""/>
          </v:shape>
          <o:OLEObject Type="Embed" ProgID="Equation.DSMT4" ShapeID="_x0000_i1136" DrawAspect="Content" ObjectID="_1523540416" r:id="rId241"/>
        </w:object>
      </w:r>
      <w:r w:rsidRPr="002A0EB0">
        <w:rPr>
          <w:rFonts w:ascii="Times New Roman" w:hAnsi="Times New Roman" w:cs="Times New Roman"/>
          <w:sz w:val="28"/>
          <w:szCs w:val="28"/>
        </w:rPr>
        <w:t xml:space="preserve"> происходит</w:t>
      </w:r>
      <w:proofErr w:type="gramEnd"/>
      <w:r w:rsidRPr="002A0EB0">
        <w:rPr>
          <w:rFonts w:ascii="Times New Roman" w:hAnsi="Times New Roman" w:cs="Times New Roman"/>
          <w:sz w:val="28"/>
          <w:szCs w:val="28"/>
        </w:rPr>
        <w:t xml:space="preserve"> по гармоническому закону и начинается в момент времени </w:t>
      </w:r>
      <w:r w:rsidR="006D1B45" w:rsidRPr="002A0EB0">
        <w:rPr>
          <w:rFonts w:ascii="Times New Roman" w:hAnsi="Times New Roman" w:cs="Times New Roman"/>
          <w:position w:val="-12"/>
          <w:sz w:val="28"/>
          <w:szCs w:val="28"/>
        </w:rPr>
        <w:object w:dxaOrig="200" w:dyaOrig="360">
          <v:shape id="_x0000_i1137" type="#_x0000_t75" style="width:15pt;height:22pt" o:ole="">
            <v:imagedata r:id="rId242" o:title=""/>
          </v:shape>
          <o:OLEObject Type="Embed" ProgID="Equation.DSMT4" ShapeID="_x0000_i1137" DrawAspect="Content" ObjectID="_1523540417" r:id="rId243"/>
        </w:object>
      </w:r>
      <w:r w:rsidRPr="002A0EB0">
        <w:rPr>
          <w:rFonts w:ascii="Times New Roman" w:hAnsi="Times New Roman" w:cs="Times New Roman"/>
          <w:sz w:val="28"/>
          <w:szCs w:val="28"/>
        </w:rPr>
        <w:t xml:space="preserve">. Скорость уничтожения делящихся клеток пропорциональна концентрации препаратов и концентрации делящихся клеток. С учетом этих </w:t>
      </w:r>
      <w:proofErr w:type="gramStart"/>
      <w:r w:rsidRPr="002A0EB0">
        <w:rPr>
          <w:rFonts w:ascii="Times New Roman" w:hAnsi="Times New Roman" w:cs="Times New Roman"/>
          <w:sz w:val="28"/>
          <w:szCs w:val="28"/>
        </w:rPr>
        <w:t xml:space="preserve">предположений </w:t>
      </w:r>
      <w:r w:rsidR="006D1B45" w:rsidRPr="002A0EB0">
        <w:rPr>
          <w:rFonts w:ascii="Times New Roman" w:hAnsi="Times New Roman" w:cs="Times New Roman"/>
          <w:position w:val="-6"/>
          <w:sz w:val="28"/>
          <w:szCs w:val="28"/>
        </w:rPr>
        <w:object w:dxaOrig="220" w:dyaOrig="279">
          <v:shape id="_x0000_i1138" type="#_x0000_t75" style="width:16pt;height:16pt" o:ole="">
            <v:imagedata r:id="rId244" o:title=""/>
          </v:shape>
          <o:OLEObject Type="Embed" ProgID="Equation.DSMT4" ShapeID="_x0000_i1138" DrawAspect="Content" ObjectID="_1523540418" r:id="rId245"/>
        </w:object>
      </w:r>
      <w:r w:rsidRPr="002A0EB0">
        <w:rPr>
          <w:rFonts w:ascii="Times New Roman" w:hAnsi="Times New Roman" w:cs="Times New Roman"/>
          <w:sz w:val="28"/>
          <w:szCs w:val="28"/>
        </w:rPr>
        <w:t xml:space="preserve"> в</w:t>
      </w:r>
      <w:proofErr w:type="gramEnd"/>
      <w:r w:rsidRPr="002A0EB0">
        <w:rPr>
          <w:rFonts w:ascii="Times New Roman" w:hAnsi="Times New Roman" w:cs="Times New Roman"/>
          <w:sz w:val="28"/>
          <w:szCs w:val="28"/>
        </w:rPr>
        <w:t xml:space="preserve"> системе уравнений (</w:t>
      </w:r>
      <w:r w:rsidR="006D1B45">
        <w:rPr>
          <w:rFonts w:ascii="Times New Roman" w:hAnsi="Times New Roman" w:cs="Times New Roman"/>
          <w:sz w:val="28"/>
          <w:szCs w:val="28"/>
        </w:rPr>
        <w:t>3</w:t>
      </w:r>
      <w:r w:rsidRPr="002A0EB0">
        <w:rPr>
          <w:rFonts w:ascii="Times New Roman" w:hAnsi="Times New Roman" w:cs="Times New Roman"/>
          <w:sz w:val="28"/>
          <w:szCs w:val="28"/>
        </w:rPr>
        <w:t xml:space="preserve">) считается функцией времени </w:t>
      </w:r>
    </w:p>
    <w:p w:rsidR="002A0EB0" w:rsidRPr="002A0EB0" w:rsidRDefault="006D1B45" w:rsidP="006D1B45">
      <w:pPr>
        <w:spacing w:after="0" w:line="360" w:lineRule="auto"/>
        <w:jc w:val="center"/>
        <w:rPr>
          <w:rFonts w:ascii="Times New Roman" w:hAnsi="Times New Roman" w:cs="Times New Roman"/>
          <w:sz w:val="28"/>
          <w:szCs w:val="28"/>
        </w:rPr>
      </w:pPr>
      <w:r w:rsidRPr="002A0EB0">
        <w:rPr>
          <w:rFonts w:ascii="Times New Roman" w:hAnsi="Times New Roman" w:cs="Times New Roman"/>
          <w:position w:val="-30"/>
          <w:sz w:val="28"/>
          <w:szCs w:val="28"/>
        </w:rPr>
        <w:object w:dxaOrig="2900" w:dyaOrig="720">
          <v:shape id="_x0000_i1139" type="#_x0000_t75" style="width:157pt;height:39pt" o:ole="">
            <v:imagedata r:id="rId246" o:title=""/>
          </v:shape>
          <o:OLEObject Type="Embed" ProgID="Equation.DSMT4" ShapeID="_x0000_i1139" DrawAspect="Content" ObjectID="_1523540419" r:id="rId247"/>
        </w:object>
      </w:r>
    </w:p>
    <w:p w:rsidR="002A0EB0" w:rsidRPr="002A0EB0" w:rsidRDefault="002A0EB0" w:rsidP="006D1B45">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На рис.</w:t>
      </w:r>
      <w:r w:rsidR="006D1B45">
        <w:rPr>
          <w:rFonts w:ascii="Times New Roman" w:hAnsi="Times New Roman" w:cs="Times New Roman"/>
          <w:sz w:val="28"/>
          <w:szCs w:val="28"/>
        </w:rPr>
        <w:t xml:space="preserve"> </w:t>
      </w:r>
      <w:r w:rsidR="00CB5025">
        <w:rPr>
          <w:rFonts w:ascii="Times New Roman" w:hAnsi="Times New Roman" w:cs="Times New Roman"/>
          <w:sz w:val="28"/>
          <w:szCs w:val="28"/>
        </w:rPr>
        <w:t>3</w:t>
      </w:r>
      <w:r w:rsidR="006D1B45">
        <w:rPr>
          <w:rFonts w:ascii="Times New Roman" w:hAnsi="Times New Roman" w:cs="Times New Roman"/>
          <w:sz w:val="28"/>
          <w:szCs w:val="28"/>
        </w:rPr>
        <w:t>3</w:t>
      </w:r>
      <w:r w:rsidRPr="002A0EB0">
        <w:rPr>
          <w:rFonts w:ascii="Times New Roman" w:hAnsi="Times New Roman" w:cs="Times New Roman"/>
          <w:sz w:val="28"/>
          <w:szCs w:val="28"/>
        </w:rPr>
        <w:t xml:space="preserve"> для </w:t>
      </w:r>
      <w:proofErr w:type="gramStart"/>
      <w:r w:rsidRPr="002A0EB0">
        <w:rPr>
          <w:rFonts w:ascii="Times New Roman" w:hAnsi="Times New Roman" w:cs="Times New Roman"/>
          <w:sz w:val="28"/>
          <w:szCs w:val="28"/>
        </w:rPr>
        <w:t xml:space="preserve">случая </w:t>
      </w:r>
      <w:r w:rsidRPr="002A0EB0">
        <w:rPr>
          <w:rFonts w:ascii="Times New Roman" w:hAnsi="Times New Roman" w:cs="Times New Roman"/>
          <w:position w:val="-10"/>
          <w:sz w:val="28"/>
          <w:szCs w:val="28"/>
        </w:rPr>
        <w:object w:dxaOrig="560" w:dyaOrig="320">
          <v:shape id="_x0000_i1140" type="#_x0000_t75" style="width:30pt;height:18pt" o:ole="">
            <v:imagedata r:id="rId248" o:title=""/>
          </v:shape>
          <o:OLEObject Type="Embed" ProgID="Equation.DSMT4" ShapeID="_x0000_i1140" DrawAspect="Content" ObjectID="_1523540420" r:id="rId249"/>
        </w:object>
      </w:r>
      <w:r w:rsidRPr="002A0EB0">
        <w:rPr>
          <w:rFonts w:ascii="Times New Roman" w:hAnsi="Times New Roman" w:cs="Times New Roman"/>
          <w:sz w:val="28"/>
          <w:szCs w:val="28"/>
        </w:rPr>
        <w:t>,</w:t>
      </w:r>
      <w:proofErr w:type="gramEnd"/>
      <w:r w:rsidRPr="002A0EB0">
        <w:rPr>
          <w:rFonts w:ascii="Times New Roman" w:hAnsi="Times New Roman" w:cs="Times New Roman"/>
          <w:sz w:val="28"/>
          <w:szCs w:val="28"/>
        </w:rPr>
        <w:t xml:space="preserve"> </w:t>
      </w:r>
      <w:r w:rsidR="006D1B45" w:rsidRPr="002A0EB0">
        <w:rPr>
          <w:rFonts w:ascii="Times New Roman" w:hAnsi="Times New Roman" w:cs="Times New Roman"/>
          <w:position w:val="-12"/>
          <w:sz w:val="28"/>
          <w:szCs w:val="28"/>
        </w:rPr>
        <w:object w:dxaOrig="639" w:dyaOrig="360">
          <v:shape id="_x0000_i1141" type="#_x0000_t75" style="width:33pt;height:19pt" o:ole="">
            <v:imagedata r:id="rId250" o:title=""/>
          </v:shape>
          <o:OLEObject Type="Embed" ProgID="Equation.DSMT4" ShapeID="_x0000_i1141" DrawAspect="Content" ObjectID="_1523540421" r:id="rId251"/>
        </w:object>
      </w:r>
      <w:r w:rsidRPr="002A0EB0">
        <w:rPr>
          <w:rFonts w:ascii="Times New Roman" w:hAnsi="Times New Roman" w:cs="Times New Roman"/>
          <w:sz w:val="28"/>
          <w:szCs w:val="28"/>
        </w:rPr>
        <w:t xml:space="preserve">, </w:t>
      </w:r>
      <w:r w:rsidRPr="002A0EB0">
        <w:rPr>
          <w:rFonts w:ascii="Times New Roman" w:hAnsi="Times New Roman" w:cs="Times New Roman"/>
          <w:position w:val="-10"/>
          <w:sz w:val="28"/>
          <w:szCs w:val="28"/>
        </w:rPr>
        <w:object w:dxaOrig="720" w:dyaOrig="320">
          <v:shape id="_x0000_i1142" type="#_x0000_t75" style="width:37pt;height:18pt" o:ole="">
            <v:imagedata r:id="rId252" o:title=""/>
          </v:shape>
          <o:OLEObject Type="Embed" ProgID="Equation.DSMT4" ShapeID="_x0000_i1142" DrawAspect="Content" ObjectID="_1523540422" r:id="rId253"/>
        </w:object>
      </w:r>
      <w:r w:rsidRPr="002A0EB0">
        <w:rPr>
          <w:rFonts w:ascii="Times New Roman" w:hAnsi="Times New Roman" w:cs="Times New Roman"/>
          <w:sz w:val="28"/>
          <w:szCs w:val="28"/>
        </w:rPr>
        <w:t xml:space="preserve">, </w:t>
      </w:r>
      <w:r w:rsidR="006D1B45" w:rsidRPr="002A0EB0">
        <w:rPr>
          <w:rFonts w:ascii="Times New Roman" w:hAnsi="Times New Roman" w:cs="Times New Roman"/>
          <w:position w:val="-6"/>
          <w:sz w:val="28"/>
          <w:szCs w:val="28"/>
        </w:rPr>
        <w:object w:dxaOrig="780" w:dyaOrig="279">
          <v:shape id="_x0000_i1143" type="#_x0000_t75" style="width:53pt;height:15pt" o:ole="">
            <v:imagedata r:id="rId254" o:title=""/>
          </v:shape>
          <o:OLEObject Type="Embed" ProgID="Equation.DSMT4" ShapeID="_x0000_i1143" DrawAspect="Content" ObjectID="_1523540423" r:id="rId255"/>
        </w:object>
      </w:r>
      <w:r w:rsidRPr="002A0EB0">
        <w:rPr>
          <w:rFonts w:ascii="Times New Roman" w:hAnsi="Times New Roman" w:cs="Times New Roman"/>
          <w:sz w:val="28"/>
          <w:szCs w:val="28"/>
        </w:rPr>
        <w:t xml:space="preserve">, </w:t>
      </w:r>
      <w:r w:rsidR="006D1B45" w:rsidRPr="002A0EB0">
        <w:rPr>
          <w:rFonts w:ascii="Times New Roman" w:hAnsi="Times New Roman" w:cs="Times New Roman"/>
          <w:position w:val="-12"/>
          <w:sz w:val="28"/>
          <w:szCs w:val="28"/>
        </w:rPr>
        <w:object w:dxaOrig="620" w:dyaOrig="360">
          <v:shape id="_x0000_i1144" type="#_x0000_t75" style="width:33pt;height:20pt" o:ole="">
            <v:imagedata r:id="rId256" o:title=""/>
          </v:shape>
          <o:OLEObject Type="Embed" ProgID="Equation.DSMT4" ShapeID="_x0000_i1144" DrawAspect="Content" ObjectID="_1523540424" r:id="rId257"/>
        </w:object>
      </w:r>
      <w:r w:rsidRPr="002A0EB0">
        <w:rPr>
          <w:rFonts w:ascii="Times New Roman" w:hAnsi="Times New Roman" w:cs="Times New Roman"/>
          <w:sz w:val="28"/>
          <w:szCs w:val="28"/>
        </w:rPr>
        <w:t xml:space="preserve"> отражено изменение концентрации делящихся клеток от времени для </w:t>
      </w:r>
      <w:r w:rsidR="006D1B45" w:rsidRPr="002A0EB0">
        <w:rPr>
          <w:rFonts w:ascii="Times New Roman" w:hAnsi="Times New Roman" w:cs="Times New Roman"/>
          <w:position w:val="-12"/>
          <w:sz w:val="28"/>
          <w:szCs w:val="28"/>
        </w:rPr>
        <w:object w:dxaOrig="700" w:dyaOrig="360">
          <v:shape id="_x0000_i1145" type="#_x0000_t75" style="width:39pt;height:19pt" o:ole="">
            <v:imagedata r:id="rId258" o:title=""/>
          </v:shape>
          <o:OLEObject Type="Embed" ProgID="Equation.DSMT4" ShapeID="_x0000_i1145" DrawAspect="Content" ObjectID="_1523540425" r:id="rId259"/>
        </w:object>
      </w:r>
      <w:r w:rsidRPr="002A0EB0">
        <w:rPr>
          <w:rFonts w:ascii="Times New Roman" w:hAnsi="Times New Roman" w:cs="Times New Roman"/>
          <w:sz w:val="28"/>
          <w:szCs w:val="28"/>
        </w:rPr>
        <w:t xml:space="preserve"> и </w:t>
      </w:r>
      <w:r w:rsidR="006D1B45" w:rsidRPr="002A0EB0">
        <w:rPr>
          <w:rFonts w:ascii="Times New Roman" w:hAnsi="Times New Roman" w:cs="Times New Roman"/>
          <w:position w:val="-12"/>
          <w:sz w:val="28"/>
          <w:szCs w:val="28"/>
        </w:rPr>
        <w:object w:dxaOrig="700" w:dyaOrig="360">
          <v:shape id="_x0000_i1146" type="#_x0000_t75" style="width:39pt;height:19pt" o:ole="">
            <v:imagedata r:id="rId260" o:title=""/>
          </v:shape>
          <o:OLEObject Type="Embed" ProgID="Equation.DSMT4" ShapeID="_x0000_i1146" DrawAspect="Content" ObjectID="_1523540426" r:id="rId261"/>
        </w:object>
      </w:r>
      <w:r w:rsidRPr="002A0EB0">
        <w:rPr>
          <w:rFonts w:ascii="Times New Roman" w:hAnsi="Times New Roman" w:cs="Times New Roman"/>
          <w:sz w:val="28"/>
          <w:szCs w:val="28"/>
        </w:rPr>
        <w:t xml:space="preserve">. </w:t>
      </w:r>
      <w:proofErr w:type="gramStart"/>
      <w:r w:rsidRPr="002A0EB0">
        <w:rPr>
          <w:rFonts w:ascii="Times New Roman" w:hAnsi="Times New Roman" w:cs="Times New Roman"/>
          <w:sz w:val="28"/>
          <w:szCs w:val="28"/>
        </w:rPr>
        <w:t xml:space="preserve">Зависимость </w:t>
      </w:r>
      <w:r w:rsidR="006D1B45" w:rsidRPr="002A0EB0">
        <w:rPr>
          <w:rFonts w:ascii="Times New Roman" w:hAnsi="Times New Roman" w:cs="Times New Roman"/>
          <w:position w:val="-10"/>
          <w:sz w:val="28"/>
          <w:szCs w:val="28"/>
        </w:rPr>
        <w:object w:dxaOrig="440" w:dyaOrig="320">
          <v:shape id="_x0000_i1147" type="#_x0000_t75" style="width:26pt;height:19pt" o:ole="">
            <v:imagedata r:id="rId262" o:title=""/>
          </v:shape>
          <o:OLEObject Type="Embed" ProgID="Equation.DSMT4" ShapeID="_x0000_i1147" DrawAspect="Content" ObjectID="_1523540427" r:id="rId263"/>
        </w:object>
      </w:r>
      <w:r w:rsidRPr="002A0EB0">
        <w:rPr>
          <w:rFonts w:ascii="Times New Roman" w:hAnsi="Times New Roman" w:cs="Times New Roman"/>
          <w:sz w:val="28"/>
          <w:szCs w:val="28"/>
        </w:rPr>
        <w:t xml:space="preserve"> при</w:t>
      </w:r>
      <w:proofErr w:type="gramEnd"/>
      <w:r w:rsidRPr="002A0EB0">
        <w:rPr>
          <w:rFonts w:ascii="Times New Roman" w:hAnsi="Times New Roman" w:cs="Times New Roman"/>
          <w:sz w:val="28"/>
          <w:szCs w:val="28"/>
        </w:rPr>
        <w:t xml:space="preserve"> преждевременном окончании введения препаратов (кривая </w:t>
      </w:r>
      <w:r w:rsidR="006D1B45" w:rsidRPr="002A0EB0">
        <w:rPr>
          <w:rFonts w:ascii="Times New Roman" w:hAnsi="Times New Roman" w:cs="Times New Roman"/>
          <w:position w:val="-12"/>
          <w:sz w:val="28"/>
          <w:szCs w:val="28"/>
        </w:rPr>
        <w:object w:dxaOrig="700" w:dyaOrig="360">
          <v:shape id="_x0000_i1148" type="#_x0000_t75" style="width:39pt;height:19pt" o:ole="">
            <v:imagedata r:id="rId258" o:title=""/>
          </v:shape>
          <o:OLEObject Type="Embed" ProgID="Equation.DSMT4" ShapeID="_x0000_i1148" DrawAspect="Content" ObjectID="_1523540428" r:id="rId264"/>
        </w:object>
      </w:r>
      <w:r w:rsidRPr="002A0EB0">
        <w:rPr>
          <w:rFonts w:ascii="Times New Roman" w:hAnsi="Times New Roman" w:cs="Times New Roman"/>
          <w:sz w:val="28"/>
          <w:szCs w:val="28"/>
        </w:rPr>
        <w:t xml:space="preserve">) стремится в стационарную точку </w:t>
      </w:r>
      <w:r w:rsidR="006D1B45" w:rsidRPr="002A0EB0">
        <w:rPr>
          <w:rFonts w:ascii="Times New Roman" w:hAnsi="Times New Roman" w:cs="Times New Roman"/>
          <w:position w:val="-6"/>
          <w:sz w:val="28"/>
          <w:szCs w:val="28"/>
        </w:rPr>
        <w:object w:dxaOrig="520" w:dyaOrig="279">
          <v:shape id="_x0000_i1149" type="#_x0000_t75" style="width:33pt;height:16pt" o:ole="">
            <v:imagedata r:id="rId265" o:title=""/>
          </v:shape>
          <o:OLEObject Type="Embed" ProgID="Equation.DSMT4" ShapeID="_x0000_i1149" DrawAspect="Content" ObjectID="_1523540429" r:id="rId266"/>
        </w:object>
      </w:r>
      <w:r w:rsidRPr="002A0EB0">
        <w:rPr>
          <w:rFonts w:ascii="Times New Roman" w:hAnsi="Times New Roman" w:cs="Times New Roman"/>
          <w:sz w:val="28"/>
          <w:szCs w:val="28"/>
        </w:rPr>
        <w:t xml:space="preserve"> (покоящиеся клетки </w:t>
      </w:r>
      <w:r w:rsidRPr="002A0EB0">
        <w:rPr>
          <w:rFonts w:ascii="Times New Roman" w:hAnsi="Times New Roman" w:cs="Times New Roman"/>
          <w:sz w:val="28"/>
          <w:szCs w:val="28"/>
        </w:rPr>
        <w:lastRenderedPageBreak/>
        <w:t xml:space="preserve">отсутствуют). Если процесс подачи препаратов длится достаточно долго </w:t>
      </w:r>
      <w:r w:rsidR="006D1B45">
        <w:rPr>
          <w:rFonts w:ascii="Times New Roman" w:hAnsi="Times New Roman" w:cs="Times New Roman"/>
          <w:sz w:val="28"/>
          <w:szCs w:val="28"/>
        </w:rPr>
        <w:t xml:space="preserve">    </w:t>
      </w:r>
      <w:proofErr w:type="gramStart"/>
      <w:r w:rsidR="006D1B45">
        <w:rPr>
          <w:rFonts w:ascii="Times New Roman" w:hAnsi="Times New Roman" w:cs="Times New Roman"/>
          <w:sz w:val="28"/>
          <w:szCs w:val="28"/>
        </w:rPr>
        <w:t xml:space="preserve">   </w:t>
      </w:r>
      <w:r w:rsidRPr="002A0EB0">
        <w:rPr>
          <w:rFonts w:ascii="Times New Roman" w:hAnsi="Times New Roman" w:cs="Times New Roman"/>
          <w:sz w:val="28"/>
          <w:szCs w:val="28"/>
        </w:rPr>
        <w:t>(</w:t>
      </w:r>
      <w:proofErr w:type="gramEnd"/>
      <w:r w:rsidR="006D1B45" w:rsidRPr="002A0EB0">
        <w:rPr>
          <w:rFonts w:ascii="Times New Roman" w:hAnsi="Times New Roman" w:cs="Times New Roman"/>
          <w:position w:val="-12"/>
          <w:sz w:val="28"/>
          <w:szCs w:val="28"/>
        </w:rPr>
        <w:object w:dxaOrig="700" w:dyaOrig="360">
          <v:shape id="_x0000_i1150" type="#_x0000_t75" style="width:39pt;height:19pt" o:ole="">
            <v:imagedata r:id="rId260" o:title=""/>
          </v:shape>
          <o:OLEObject Type="Embed" ProgID="Equation.DSMT4" ShapeID="_x0000_i1150" DrawAspect="Content" ObjectID="_1523540430" r:id="rId267"/>
        </w:object>
      </w:r>
      <w:r w:rsidRPr="002A0EB0">
        <w:rPr>
          <w:rFonts w:ascii="Times New Roman" w:hAnsi="Times New Roman" w:cs="Times New Roman"/>
          <w:sz w:val="28"/>
          <w:szCs w:val="28"/>
        </w:rPr>
        <w:t xml:space="preserve">), то зависимость </w:t>
      </w:r>
      <w:r w:rsidRPr="002A0EB0">
        <w:rPr>
          <w:rFonts w:ascii="Times New Roman" w:hAnsi="Times New Roman" w:cs="Times New Roman"/>
          <w:position w:val="-10"/>
          <w:sz w:val="28"/>
          <w:szCs w:val="28"/>
        </w:rPr>
        <w:object w:dxaOrig="440" w:dyaOrig="320">
          <v:shape id="_x0000_i1151" type="#_x0000_t75" style="width:24pt;height:18pt" o:ole="">
            <v:imagedata r:id="rId262" o:title=""/>
          </v:shape>
          <o:OLEObject Type="Embed" ProgID="Equation.DSMT4" ShapeID="_x0000_i1151" DrawAspect="Content" ObjectID="_1523540431" r:id="rId268"/>
        </w:object>
      </w:r>
      <w:r w:rsidRPr="002A0EB0">
        <w:rPr>
          <w:rFonts w:ascii="Times New Roman" w:hAnsi="Times New Roman" w:cs="Times New Roman"/>
          <w:sz w:val="28"/>
          <w:szCs w:val="28"/>
        </w:rPr>
        <w:t xml:space="preserve"> стремится в стационарную точку </w:t>
      </w:r>
      <w:r w:rsidR="006D1B45" w:rsidRPr="002A0EB0">
        <w:rPr>
          <w:rFonts w:ascii="Times New Roman" w:hAnsi="Times New Roman" w:cs="Times New Roman"/>
          <w:position w:val="-6"/>
          <w:sz w:val="28"/>
          <w:szCs w:val="28"/>
        </w:rPr>
        <w:object w:dxaOrig="560" w:dyaOrig="279">
          <v:shape id="_x0000_i1152" type="#_x0000_t75" style="width:35pt;height:14pt" o:ole="">
            <v:imagedata r:id="rId269" o:title=""/>
          </v:shape>
          <o:OLEObject Type="Embed" ProgID="Equation.DSMT4" ShapeID="_x0000_i1152" DrawAspect="Content" ObjectID="_1523540432" r:id="rId270"/>
        </w:object>
      </w:r>
      <w:r w:rsidRPr="002A0EB0">
        <w:rPr>
          <w:rFonts w:ascii="Times New Roman" w:hAnsi="Times New Roman" w:cs="Times New Roman"/>
          <w:sz w:val="28"/>
          <w:szCs w:val="28"/>
        </w:rPr>
        <w:t xml:space="preserve"> (делящиеся клетки погибают).</w:t>
      </w:r>
    </w:p>
    <w:p w:rsidR="002A0EB0" w:rsidRPr="002A0EB0" w:rsidRDefault="002A0EB0" w:rsidP="006D1B45">
      <w:pPr>
        <w:spacing w:after="0" w:line="360" w:lineRule="auto"/>
        <w:jc w:val="center"/>
        <w:rPr>
          <w:rFonts w:ascii="Times New Roman" w:hAnsi="Times New Roman" w:cs="Times New Roman"/>
          <w:sz w:val="28"/>
          <w:szCs w:val="28"/>
        </w:rPr>
      </w:pPr>
      <w:r w:rsidRPr="002A0EB0">
        <w:rPr>
          <w:rFonts w:ascii="Times New Roman" w:hAnsi="Times New Roman" w:cs="Times New Roman"/>
          <w:noProof/>
          <w:sz w:val="28"/>
          <w:szCs w:val="28"/>
          <w:lang w:eastAsia="ru-RU"/>
        </w:rPr>
        <w:drawing>
          <wp:inline distT="0" distB="0" distL="0" distR="0">
            <wp:extent cx="5227320" cy="2788920"/>
            <wp:effectExtent l="0" t="0" r="0" b="0"/>
            <wp:docPr id="27" name="Рисунок 2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F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2A0EB0" w:rsidRPr="006D1B45" w:rsidRDefault="006D1B45" w:rsidP="006D1B45">
      <w:pPr>
        <w:jc w:val="center"/>
        <w:rPr>
          <w:rFonts w:ascii="Times New Roman" w:hAnsi="Times New Roman" w:cs="Times New Roman"/>
          <w:sz w:val="24"/>
          <w:szCs w:val="24"/>
        </w:rPr>
      </w:pPr>
      <w:r w:rsidRPr="006D1B45">
        <w:rPr>
          <w:rFonts w:ascii="Times New Roman" w:hAnsi="Times New Roman" w:cs="Times New Roman"/>
          <w:sz w:val="24"/>
          <w:szCs w:val="24"/>
        </w:rPr>
        <w:t xml:space="preserve">Рисунок </w:t>
      </w:r>
      <w:r w:rsidR="00CB5025">
        <w:rPr>
          <w:rFonts w:ascii="Times New Roman" w:hAnsi="Times New Roman" w:cs="Times New Roman"/>
          <w:sz w:val="24"/>
          <w:szCs w:val="24"/>
        </w:rPr>
        <w:t>3</w:t>
      </w:r>
      <w:r w:rsidRPr="006D1B45">
        <w:rPr>
          <w:rFonts w:ascii="Times New Roman" w:hAnsi="Times New Roman" w:cs="Times New Roman"/>
          <w:sz w:val="24"/>
          <w:szCs w:val="24"/>
        </w:rPr>
        <w:t>3.</w:t>
      </w:r>
      <w:r>
        <w:rPr>
          <w:rFonts w:ascii="Times New Roman" w:hAnsi="Times New Roman" w:cs="Times New Roman"/>
          <w:sz w:val="24"/>
          <w:szCs w:val="24"/>
        </w:rPr>
        <w:t xml:space="preserve"> Изменение концентрации делящихся клеток от времени в модели хирургического лечения.</w:t>
      </w:r>
    </w:p>
    <w:p w:rsidR="002A0EB0" w:rsidRPr="002A0EB0" w:rsidRDefault="002A0EB0" w:rsidP="00160502">
      <w:pPr>
        <w:spacing w:after="0" w:line="360" w:lineRule="auto"/>
        <w:ind w:firstLine="708"/>
        <w:jc w:val="both"/>
        <w:rPr>
          <w:rFonts w:ascii="Times New Roman" w:hAnsi="Times New Roman" w:cs="Times New Roman"/>
          <w:sz w:val="28"/>
          <w:szCs w:val="28"/>
        </w:rPr>
      </w:pPr>
      <w:r w:rsidRPr="002514F4">
        <w:rPr>
          <w:rFonts w:ascii="Times New Roman" w:hAnsi="Times New Roman" w:cs="Times New Roman"/>
          <w:i/>
          <w:sz w:val="28"/>
          <w:szCs w:val="28"/>
        </w:rPr>
        <w:t>Модели хирургического и комбинированного лечения.</w:t>
      </w:r>
      <w:r w:rsidRPr="002A0EB0">
        <w:rPr>
          <w:rFonts w:ascii="Times New Roman" w:hAnsi="Times New Roman" w:cs="Times New Roman"/>
          <w:sz w:val="28"/>
          <w:szCs w:val="28"/>
        </w:rPr>
        <w:t xml:space="preserve"> В хирургическом методе лечения в конкретный момент </w:t>
      </w:r>
      <w:proofErr w:type="gramStart"/>
      <w:r w:rsidRPr="002A0EB0">
        <w:rPr>
          <w:rFonts w:ascii="Times New Roman" w:hAnsi="Times New Roman" w:cs="Times New Roman"/>
          <w:sz w:val="28"/>
          <w:szCs w:val="28"/>
        </w:rPr>
        <w:t xml:space="preserve">времени </w:t>
      </w:r>
      <w:r w:rsidR="006D1B45" w:rsidRPr="002A0EB0">
        <w:rPr>
          <w:rFonts w:ascii="Times New Roman" w:hAnsi="Times New Roman" w:cs="Times New Roman"/>
          <w:position w:val="-12"/>
          <w:sz w:val="28"/>
          <w:szCs w:val="28"/>
        </w:rPr>
        <w:object w:dxaOrig="540" w:dyaOrig="360">
          <v:shape id="_x0000_i1153" type="#_x0000_t75" style="width:37pt;height:22pt" o:ole="">
            <v:imagedata r:id="rId272" o:title=""/>
          </v:shape>
          <o:OLEObject Type="Embed" ProgID="Equation.DSMT4" ShapeID="_x0000_i1153" DrawAspect="Content" ObjectID="_1523540433" r:id="rId273"/>
        </w:object>
      </w:r>
      <w:r w:rsidRPr="002A0EB0">
        <w:rPr>
          <w:rFonts w:ascii="Times New Roman" w:hAnsi="Times New Roman" w:cs="Times New Roman"/>
          <w:sz w:val="28"/>
          <w:szCs w:val="28"/>
        </w:rPr>
        <w:t xml:space="preserve"> удаляется</w:t>
      </w:r>
      <w:proofErr w:type="gramEnd"/>
      <w:r w:rsidRPr="002A0EB0">
        <w:rPr>
          <w:rFonts w:ascii="Times New Roman" w:hAnsi="Times New Roman" w:cs="Times New Roman"/>
          <w:sz w:val="28"/>
          <w:szCs w:val="28"/>
        </w:rPr>
        <w:t xml:space="preserve"> опухоль или ее часть. Последующее применение химических препаратов переводит лечение в комбинированное. Возможен и вариант комбинированного лечения, когда сначала используются химические препараты, затем применяется хирургический метод с последующим применением химических препаратов. Общая модель таких вариантов лечения можно представить следующей системой уравнений</w:t>
      </w:r>
    </w:p>
    <w:p w:rsidR="002A0EB0" w:rsidRPr="002A0EB0" w:rsidRDefault="00E65588" w:rsidP="00E65588">
      <w:pPr>
        <w:spacing w:after="0" w:line="360" w:lineRule="auto"/>
        <w:jc w:val="center"/>
        <w:rPr>
          <w:rFonts w:ascii="Times New Roman" w:hAnsi="Times New Roman" w:cs="Times New Roman"/>
          <w:sz w:val="28"/>
          <w:szCs w:val="28"/>
        </w:rPr>
      </w:pPr>
      <w:r w:rsidRPr="002A0EB0">
        <w:rPr>
          <w:rFonts w:ascii="Times New Roman" w:hAnsi="Times New Roman" w:cs="Times New Roman"/>
          <w:position w:val="-58"/>
          <w:sz w:val="28"/>
          <w:szCs w:val="28"/>
          <w:lang w:val="en-US"/>
        </w:rPr>
        <w:object w:dxaOrig="2820" w:dyaOrig="1280">
          <v:shape id="_x0000_i1154" type="#_x0000_t75" style="width:150pt;height:69pt" o:ole="">
            <v:imagedata r:id="rId274" o:title=""/>
          </v:shape>
          <o:OLEObject Type="Embed" ProgID="Equation.DSMT4" ShapeID="_x0000_i1154" DrawAspect="Content" ObjectID="_1523540434" r:id="rId275"/>
        </w:object>
      </w:r>
      <w:r w:rsidR="003C71D3">
        <w:rPr>
          <w:rFonts w:ascii="Times New Roman" w:hAnsi="Times New Roman" w:cs="Times New Roman"/>
          <w:sz w:val="28"/>
          <w:szCs w:val="28"/>
        </w:rPr>
        <w:t xml:space="preserve"> </w:t>
      </w:r>
      <w:proofErr w:type="gramStart"/>
      <w:r w:rsidR="002A0EB0" w:rsidRPr="002A0EB0">
        <w:rPr>
          <w:rFonts w:ascii="Times New Roman" w:hAnsi="Times New Roman" w:cs="Times New Roman"/>
          <w:sz w:val="28"/>
          <w:szCs w:val="28"/>
        </w:rPr>
        <w:t xml:space="preserve">при </w:t>
      </w:r>
      <w:r w:rsidRPr="002A0EB0">
        <w:rPr>
          <w:rFonts w:ascii="Times New Roman" w:hAnsi="Times New Roman" w:cs="Times New Roman"/>
          <w:position w:val="-12"/>
          <w:sz w:val="28"/>
          <w:szCs w:val="28"/>
        </w:rPr>
        <w:object w:dxaOrig="880" w:dyaOrig="360">
          <v:shape id="_x0000_i1155" type="#_x0000_t75" style="width:50pt;height:22pt" o:ole="">
            <v:imagedata r:id="rId276" o:title=""/>
          </v:shape>
          <o:OLEObject Type="Embed" ProgID="Equation.DSMT4" ShapeID="_x0000_i1155" DrawAspect="Content" ObjectID="_1523540435" r:id="rId277"/>
        </w:object>
      </w:r>
      <w:r w:rsidR="002A0EB0" w:rsidRPr="002A0EB0">
        <w:rPr>
          <w:rFonts w:ascii="Times New Roman" w:hAnsi="Times New Roman" w:cs="Times New Roman"/>
          <w:sz w:val="28"/>
          <w:szCs w:val="28"/>
        </w:rPr>
        <w:t>,</w:t>
      </w:r>
      <w:proofErr w:type="gramEnd"/>
    </w:p>
    <w:p w:rsidR="002A0EB0" w:rsidRPr="002A0EB0" w:rsidRDefault="00E65588" w:rsidP="00E65588">
      <w:pPr>
        <w:spacing w:line="360" w:lineRule="auto"/>
        <w:jc w:val="center"/>
        <w:rPr>
          <w:rFonts w:ascii="Times New Roman" w:hAnsi="Times New Roman" w:cs="Times New Roman"/>
          <w:sz w:val="28"/>
          <w:szCs w:val="28"/>
        </w:rPr>
      </w:pPr>
      <w:r w:rsidRPr="002A0EB0">
        <w:rPr>
          <w:rFonts w:ascii="Times New Roman" w:hAnsi="Times New Roman" w:cs="Times New Roman"/>
          <w:position w:val="-12"/>
          <w:sz w:val="28"/>
          <w:szCs w:val="28"/>
          <w:lang w:val="en-US"/>
        </w:rPr>
        <w:object w:dxaOrig="1320" w:dyaOrig="360">
          <v:shape id="_x0000_i1156" type="#_x0000_t75" style="width:71pt;height:19pt" o:ole="">
            <v:imagedata r:id="rId278" o:title=""/>
          </v:shape>
          <o:OLEObject Type="Embed" ProgID="Equation.DSMT4" ShapeID="_x0000_i1156" DrawAspect="Content" ObjectID="_1523540436" r:id="rId279"/>
        </w:object>
      </w:r>
      <w:r w:rsidR="003C71D3">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002A0EB0" w:rsidRPr="002A0EB0">
        <w:rPr>
          <w:rFonts w:ascii="Times New Roman" w:hAnsi="Times New Roman" w:cs="Times New Roman"/>
          <w:sz w:val="28"/>
          <w:szCs w:val="28"/>
        </w:rPr>
        <w:t xml:space="preserve">при </w:t>
      </w:r>
      <w:r w:rsidRPr="002A0EB0">
        <w:rPr>
          <w:rFonts w:ascii="Times New Roman" w:hAnsi="Times New Roman" w:cs="Times New Roman"/>
          <w:position w:val="-12"/>
          <w:sz w:val="28"/>
          <w:szCs w:val="28"/>
        </w:rPr>
        <w:object w:dxaOrig="540" w:dyaOrig="360">
          <v:shape id="_x0000_i1157" type="#_x0000_t75" style="width:37pt;height:22pt" o:ole="">
            <v:imagedata r:id="rId280" o:title=""/>
          </v:shape>
          <o:OLEObject Type="Embed" ProgID="Equation.DSMT4" ShapeID="_x0000_i1157" DrawAspect="Content" ObjectID="_1523540437" r:id="rId281"/>
        </w:object>
      </w:r>
      <w:r w:rsidR="002A0EB0" w:rsidRPr="002A0EB0">
        <w:rPr>
          <w:rFonts w:ascii="Times New Roman" w:hAnsi="Times New Roman" w:cs="Times New Roman"/>
          <w:sz w:val="28"/>
          <w:szCs w:val="28"/>
        </w:rPr>
        <w:t>,</w:t>
      </w:r>
      <w:proofErr w:type="gramEnd"/>
    </w:p>
    <w:p w:rsidR="002A0EB0" w:rsidRPr="002A0EB0" w:rsidRDefault="00E65588" w:rsidP="00E65588">
      <w:pPr>
        <w:spacing w:line="360" w:lineRule="auto"/>
        <w:jc w:val="center"/>
        <w:rPr>
          <w:rFonts w:ascii="Times New Roman" w:hAnsi="Times New Roman" w:cs="Times New Roman"/>
          <w:sz w:val="28"/>
          <w:szCs w:val="28"/>
        </w:rPr>
      </w:pPr>
      <w:r w:rsidRPr="002A0EB0">
        <w:rPr>
          <w:rFonts w:ascii="Times New Roman" w:hAnsi="Times New Roman" w:cs="Times New Roman"/>
          <w:position w:val="-58"/>
          <w:sz w:val="28"/>
          <w:szCs w:val="28"/>
          <w:lang w:val="en-US"/>
        </w:rPr>
        <w:object w:dxaOrig="2840" w:dyaOrig="1280">
          <v:shape id="_x0000_i1158" type="#_x0000_t75" style="width:152pt;height:70pt" o:ole="">
            <v:imagedata r:id="rId282" o:title=""/>
          </v:shape>
          <o:OLEObject Type="Embed" ProgID="Equation.DSMT4" ShapeID="_x0000_i1158" DrawAspect="Content" ObjectID="_1523540438" r:id="rId283"/>
        </w:object>
      </w:r>
      <w:r w:rsidR="003C71D3">
        <w:rPr>
          <w:rFonts w:ascii="Times New Roman" w:hAnsi="Times New Roman" w:cs="Times New Roman"/>
          <w:sz w:val="28"/>
          <w:szCs w:val="28"/>
        </w:rPr>
        <w:t xml:space="preserve"> </w:t>
      </w:r>
      <w:proofErr w:type="gramStart"/>
      <w:r w:rsidR="002A0EB0" w:rsidRPr="002A0EB0">
        <w:rPr>
          <w:rFonts w:ascii="Times New Roman" w:hAnsi="Times New Roman" w:cs="Times New Roman"/>
          <w:sz w:val="28"/>
          <w:szCs w:val="28"/>
        </w:rPr>
        <w:t xml:space="preserve">при </w:t>
      </w:r>
      <w:r w:rsidRPr="002A0EB0">
        <w:rPr>
          <w:rFonts w:ascii="Times New Roman" w:hAnsi="Times New Roman" w:cs="Times New Roman"/>
          <w:position w:val="-12"/>
          <w:sz w:val="28"/>
          <w:szCs w:val="28"/>
        </w:rPr>
        <w:object w:dxaOrig="920" w:dyaOrig="360">
          <v:shape id="_x0000_i1159" type="#_x0000_t75" style="width:56pt;height:20pt" o:ole="">
            <v:imagedata r:id="rId284" o:title=""/>
          </v:shape>
          <o:OLEObject Type="Embed" ProgID="Equation.DSMT4" ShapeID="_x0000_i1159" DrawAspect="Content" ObjectID="_1523540439" r:id="rId285"/>
        </w:object>
      </w:r>
      <w:r w:rsidR="002A0EB0" w:rsidRPr="002A0EB0">
        <w:rPr>
          <w:rFonts w:ascii="Times New Roman" w:hAnsi="Times New Roman" w:cs="Times New Roman"/>
          <w:sz w:val="28"/>
          <w:szCs w:val="28"/>
        </w:rPr>
        <w:t>,</w:t>
      </w:r>
      <w:proofErr w:type="gramEnd"/>
    </w:p>
    <w:p w:rsidR="002A0EB0" w:rsidRPr="002A0EB0" w:rsidRDefault="002A0EB0" w:rsidP="002A0EB0">
      <w:pPr>
        <w:spacing w:line="360" w:lineRule="auto"/>
        <w:jc w:val="both"/>
        <w:rPr>
          <w:rFonts w:ascii="Times New Roman" w:hAnsi="Times New Roman" w:cs="Times New Roman"/>
          <w:sz w:val="28"/>
          <w:szCs w:val="28"/>
        </w:rPr>
      </w:pPr>
      <w:r w:rsidRPr="002A0EB0">
        <w:rPr>
          <w:rFonts w:ascii="Times New Roman" w:hAnsi="Times New Roman" w:cs="Times New Roman"/>
          <w:sz w:val="28"/>
          <w:szCs w:val="28"/>
        </w:rPr>
        <w:t xml:space="preserve">В этой системе </w:t>
      </w:r>
      <w:proofErr w:type="gramStart"/>
      <w:r w:rsidRPr="002A0EB0">
        <w:rPr>
          <w:rFonts w:ascii="Times New Roman" w:hAnsi="Times New Roman" w:cs="Times New Roman"/>
          <w:sz w:val="28"/>
          <w:szCs w:val="28"/>
        </w:rPr>
        <w:t xml:space="preserve">уравнений </w:t>
      </w:r>
      <w:r w:rsidR="00E65588" w:rsidRPr="002A0EB0">
        <w:rPr>
          <w:rFonts w:ascii="Times New Roman" w:hAnsi="Times New Roman" w:cs="Times New Roman"/>
          <w:position w:val="-12"/>
          <w:sz w:val="28"/>
          <w:szCs w:val="28"/>
        </w:rPr>
        <w:object w:dxaOrig="200" w:dyaOrig="360">
          <v:shape id="_x0000_i1160" type="#_x0000_t75" style="width:17pt;height:26pt" o:ole="">
            <v:imagedata r:id="rId286" o:title=""/>
          </v:shape>
          <o:OLEObject Type="Embed" ProgID="Equation.DSMT4" ShapeID="_x0000_i1160" DrawAspect="Content" ObjectID="_1523540440" r:id="rId287"/>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r>
      <w:proofErr w:type="gramEnd"/>
      <w:r w:rsidRPr="002A0EB0">
        <w:rPr>
          <w:rFonts w:ascii="Times New Roman" w:hAnsi="Times New Roman" w:cs="Times New Roman"/>
          <w:sz w:val="28"/>
          <w:szCs w:val="28"/>
        </w:rPr>
        <w:t xml:space="preserve"> момент времени проведения одноразового хирургического вмешательства, </w:t>
      </w:r>
      <w:r w:rsidR="00E65588" w:rsidRPr="002A0EB0">
        <w:rPr>
          <w:rFonts w:ascii="Times New Roman" w:hAnsi="Times New Roman" w:cs="Times New Roman"/>
          <w:position w:val="-12"/>
          <w:sz w:val="28"/>
          <w:szCs w:val="28"/>
        </w:rPr>
        <w:object w:dxaOrig="200" w:dyaOrig="360">
          <v:shape id="_x0000_i1161" type="#_x0000_t75" style="width:14pt;height:22pt" o:ole="">
            <v:imagedata r:id="rId288" o:title=""/>
          </v:shape>
          <o:OLEObject Type="Embed" ProgID="Equation.DSMT4" ShapeID="_x0000_i1161" DrawAspect="Content" ObjectID="_1523540441" r:id="rId289"/>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t xml:space="preserve"> момент времени окончания лечебных процедур, </w:t>
      </w:r>
      <w:r w:rsidR="00E65588" w:rsidRPr="002A0EB0">
        <w:rPr>
          <w:rFonts w:ascii="Times New Roman" w:hAnsi="Times New Roman" w:cs="Times New Roman"/>
          <w:position w:val="-12"/>
          <w:sz w:val="28"/>
          <w:szCs w:val="28"/>
          <w:lang w:val="en-US"/>
        </w:rPr>
        <w:object w:dxaOrig="279" w:dyaOrig="360">
          <v:shape id="_x0000_i1162" type="#_x0000_t75" style="width:15pt;height:22pt" o:ole="">
            <v:imagedata r:id="rId290" o:title=""/>
          </v:shape>
          <o:OLEObject Type="Embed" ProgID="Equation.DSMT4" ShapeID="_x0000_i1162" DrawAspect="Content" ObjectID="_1523540442" r:id="rId291"/>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t xml:space="preserve"> часто удаленной опухоли, </w:t>
      </w:r>
      <w:r w:rsidR="00E65588" w:rsidRPr="002A0EB0">
        <w:rPr>
          <w:rFonts w:ascii="Times New Roman" w:hAnsi="Times New Roman" w:cs="Times New Roman"/>
          <w:position w:val="-12"/>
          <w:sz w:val="28"/>
          <w:szCs w:val="28"/>
        </w:rPr>
        <w:object w:dxaOrig="520" w:dyaOrig="360">
          <v:shape id="_x0000_i1163" type="#_x0000_t75" style="width:29pt;height:22pt" o:ole="">
            <v:imagedata r:id="rId292" o:title=""/>
          </v:shape>
          <o:OLEObject Type="Embed" ProgID="Equation.DSMT4" ShapeID="_x0000_i1163" DrawAspect="Content" ObjectID="_1523540443" r:id="rId293"/>
        </w:object>
      </w:r>
      <w:r w:rsidRPr="002A0EB0">
        <w:rPr>
          <w:rFonts w:ascii="Times New Roman" w:hAnsi="Times New Roman" w:cs="Times New Roman"/>
          <w:sz w:val="28"/>
          <w:szCs w:val="28"/>
        </w:rPr>
        <w:t xml:space="preserve"> и </w:t>
      </w:r>
      <w:r w:rsidR="00E65588" w:rsidRPr="002A0EB0">
        <w:rPr>
          <w:rFonts w:ascii="Times New Roman" w:hAnsi="Times New Roman" w:cs="Times New Roman"/>
          <w:position w:val="-12"/>
          <w:sz w:val="28"/>
          <w:szCs w:val="28"/>
        </w:rPr>
        <w:object w:dxaOrig="540" w:dyaOrig="360">
          <v:shape id="_x0000_i1164" type="#_x0000_t75" style="width:33pt;height:19pt" o:ole="">
            <v:imagedata r:id="rId294" o:title=""/>
          </v:shape>
          <o:OLEObject Type="Embed" ProgID="Equation.DSMT4" ShapeID="_x0000_i1164" DrawAspect="Content" ObjectID="_1523540444" r:id="rId295"/>
        </w:object>
      </w:r>
      <w:r w:rsidRPr="002A0EB0">
        <w:rPr>
          <w:rFonts w:ascii="Times New Roman" w:hAnsi="Times New Roman" w:cs="Times New Roman"/>
          <w:sz w:val="28"/>
          <w:szCs w:val="28"/>
        </w:rPr>
        <w:t xml:space="preserve"> </w:t>
      </w:r>
      <w:r w:rsidRPr="002A0EB0">
        <w:rPr>
          <w:rFonts w:ascii="Times New Roman" w:hAnsi="Times New Roman" w:cs="Times New Roman"/>
          <w:sz w:val="28"/>
          <w:szCs w:val="28"/>
        </w:rPr>
        <w:noBreakHyphen/>
        <w:t xml:space="preserve"> программы лекарственного лечения.</w:t>
      </w:r>
    </w:p>
    <w:p w:rsidR="002A0EB0" w:rsidRPr="002A0EB0" w:rsidRDefault="002A0EB0" w:rsidP="00E65588">
      <w:pPr>
        <w:spacing w:line="360" w:lineRule="auto"/>
        <w:ind w:firstLine="708"/>
        <w:jc w:val="both"/>
        <w:rPr>
          <w:rFonts w:ascii="Times New Roman" w:hAnsi="Times New Roman" w:cs="Times New Roman"/>
          <w:sz w:val="28"/>
          <w:szCs w:val="28"/>
        </w:rPr>
      </w:pPr>
      <w:r w:rsidRPr="002A0EB0">
        <w:rPr>
          <w:rFonts w:ascii="Times New Roman" w:hAnsi="Times New Roman" w:cs="Times New Roman"/>
          <w:sz w:val="28"/>
          <w:szCs w:val="28"/>
        </w:rPr>
        <w:t>На рис.</w:t>
      </w:r>
      <w:r w:rsidR="00E65588">
        <w:rPr>
          <w:rFonts w:ascii="Times New Roman" w:hAnsi="Times New Roman" w:cs="Times New Roman"/>
          <w:sz w:val="28"/>
          <w:szCs w:val="28"/>
        </w:rPr>
        <w:t xml:space="preserve"> </w:t>
      </w:r>
      <w:r w:rsidR="00CB5025">
        <w:rPr>
          <w:rFonts w:ascii="Times New Roman" w:hAnsi="Times New Roman" w:cs="Times New Roman"/>
          <w:sz w:val="28"/>
          <w:szCs w:val="28"/>
        </w:rPr>
        <w:t>34</w:t>
      </w:r>
      <w:r w:rsidRPr="002A0EB0">
        <w:rPr>
          <w:rFonts w:ascii="Times New Roman" w:hAnsi="Times New Roman" w:cs="Times New Roman"/>
          <w:sz w:val="28"/>
          <w:szCs w:val="28"/>
        </w:rPr>
        <w:t xml:space="preserve"> отражено изменение </w:t>
      </w:r>
      <w:proofErr w:type="gramStart"/>
      <w:r w:rsidRPr="002A0EB0">
        <w:rPr>
          <w:rFonts w:ascii="Times New Roman" w:hAnsi="Times New Roman" w:cs="Times New Roman"/>
          <w:sz w:val="28"/>
          <w:szCs w:val="28"/>
        </w:rPr>
        <w:t xml:space="preserve">функции </w:t>
      </w:r>
      <w:r w:rsidRPr="002A0EB0">
        <w:rPr>
          <w:rFonts w:ascii="Times New Roman" w:hAnsi="Times New Roman" w:cs="Times New Roman"/>
          <w:position w:val="-10"/>
          <w:sz w:val="28"/>
          <w:szCs w:val="28"/>
        </w:rPr>
        <w:object w:dxaOrig="440" w:dyaOrig="320">
          <v:shape id="_x0000_i1165" type="#_x0000_t75" style="width:24pt;height:18pt" o:ole="">
            <v:imagedata r:id="rId296" o:title=""/>
          </v:shape>
          <o:OLEObject Type="Embed" ProgID="Equation.DSMT4" ShapeID="_x0000_i1165" DrawAspect="Content" ObjectID="_1523540445" r:id="rId297"/>
        </w:object>
      </w:r>
      <w:r w:rsidRPr="002A0EB0">
        <w:rPr>
          <w:rFonts w:ascii="Times New Roman" w:hAnsi="Times New Roman" w:cs="Times New Roman"/>
          <w:sz w:val="28"/>
          <w:szCs w:val="28"/>
        </w:rPr>
        <w:t xml:space="preserve"> для</w:t>
      </w:r>
      <w:proofErr w:type="gramEnd"/>
      <w:r w:rsidRPr="002A0EB0">
        <w:rPr>
          <w:rFonts w:ascii="Times New Roman" w:hAnsi="Times New Roman" w:cs="Times New Roman"/>
          <w:sz w:val="28"/>
          <w:szCs w:val="28"/>
        </w:rPr>
        <w:t xml:space="preserve"> двух рассмотренных выше (рис.</w:t>
      </w:r>
      <w:r w:rsidR="00E65588">
        <w:rPr>
          <w:rFonts w:ascii="Times New Roman" w:hAnsi="Times New Roman" w:cs="Times New Roman"/>
          <w:sz w:val="28"/>
          <w:szCs w:val="28"/>
        </w:rPr>
        <w:t xml:space="preserve"> </w:t>
      </w:r>
      <w:r w:rsidR="00CB5025">
        <w:rPr>
          <w:rFonts w:ascii="Times New Roman" w:hAnsi="Times New Roman" w:cs="Times New Roman"/>
          <w:sz w:val="28"/>
          <w:szCs w:val="28"/>
        </w:rPr>
        <w:t>33</w:t>
      </w:r>
      <w:r w:rsidRPr="002A0EB0">
        <w:rPr>
          <w:rFonts w:ascii="Times New Roman" w:hAnsi="Times New Roman" w:cs="Times New Roman"/>
          <w:sz w:val="28"/>
          <w:szCs w:val="28"/>
        </w:rPr>
        <w:t>) вариантов «лечения» (</w:t>
      </w:r>
      <w:r w:rsidR="00E65588" w:rsidRPr="002A0EB0">
        <w:rPr>
          <w:rFonts w:ascii="Times New Roman" w:hAnsi="Times New Roman" w:cs="Times New Roman"/>
          <w:position w:val="-12"/>
          <w:sz w:val="28"/>
          <w:szCs w:val="28"/>
        </w:rPr>
        <w:object w:dxaOrig="700" w:dyaOrig="360">
          <v:shape id="_x0000_i1166" type="#_x0000_t75" style="width:39pt;height:19pt" o:ole="">
            <v:imagedata r:id="rId298" o:title=""/>
          </v:shape>
          <o:OLEObject Type="Embed" ProgID="Equation.DSMT4" ShapeID="_x0000_i1166" DrawAspect="Content" ObjectID="_1523540446" r:id="rId299"/>
        </w:object>
      </w:r>
      <w:r w:rsidRPr="002A0EB0">
        <w:rPr>
          <w:rFonts w:ascii="Times New Roman" w:hAnsi="Times New Roman" w:cs="Times New Roman"/>
          <w:sz w:val="28"/>
          <w:szCs w:val="28"/>
        </w:rPr>
        <w:t xml:space="preserve"> и </w:t>
      </w:r>
      <w:r w:rsidR="00E65588" w:rsidRPr="002A0EB0">
        <w:rPr>
          <w:rFonts w:ascii="Times New Roman" w:hAnsi="Times New Roman" w:cs="Times New Roman"/>
          <w:position w:val="-12"/>
          <w:sz w:val="28"/>
          <w:szCs w:val="28"/>
        </w:rPr>
        <w:object w:dxaOrig="700" w:dyaOrig="360">
          <v:shape id="_x0000_i1167" type="#_x0000_t75" style="width:41pt;height:20pt" o:ole="">
            <v:imagedata r:id="rId300" o:title=""/>
          </v:shape>
          <o:OLEObject Type="Embed" ProgID="Equation.DSMT4" ShapeID="_x0000_i1167" DrawAspect="Content" ObjectID="_1523540447" r:id="rId301"/>
        </w:object>
      </w:r>
      <w:r w:rsidRPr="002A0EB0">
        <w:rPr>
          <w:rFonts w:ascii="Times New Roman" w:hAnsi="Times New Roman" w:cs="Times New Roman"/>
          <w:sz w:val="28"/>
          <w:szCs w:val="28"/>
        </w:rPr>
        <w:t>) и варианта комбинированного лечения (</w:t>
      </w:r>
      <w:r w:rsidR="00E65588" w:rsidRPr="002A0EB0">
        <w:rPr>
          <w:rFonts w:ascii="Times New Roman" w:hAnsi="Times New Roman" w:cs="Times New Roman"/>
          <w:position w:val="-12"/>
          <w:sz w:val="28"/>
          <w:szCs w:val="28"/>
        </w:rPr>
        <w:object w:dxaOrig="700" w:dyaOrig="360">
          <v:shape id="_x0000_i1168" type="#_x0000_t75" style="width:37pt;height:19pt" o:ole="">
            <v:imagedata r:id="rId302" o:title=""/>
          </v:shape>
          <o:OLEObject Type="Embed" ProgID="Equation.DSMT4" ShapeID="_x0000_i1168" DrawAspect="Content" ObjectID="_1523540448" r:id="rId303"/>
        </w:object>
      </w:r>
      <w:r w:rsidRPr="002A0EB0">
        <w:rPr>
          <w:rFonts w:ascii="Times New Roman" w:hAnsi="Times New Roman" w:cs="Times New Roman"/>
          <w:sz w:val="28"/>
          <w:szCs w:val="28"/>
        </w:rPr>
        <w:t xml:space="preserve">): на лекарственное лечение продолжительность до </w:t>
      </w:r>
      <w:r w:rsidR="00E65588" w:rsidRPr="002A0EB0">
        <w:rPr>
          <w:rFonts w:ascii="Times New Roman" w:hAnsi="Times New Roman" w:cs="Times New Roman"/>
          <w:position w:val="-12"/>
          <w:sz w:val="28"/>
          <w:szCs w:val="28"/>
        </w:rPr>
        <w:object w:dxaOrig="1020" w:dyaOrig="360">
          <v:shape id="_x0000_i1169" type="#_x0000_t75" style="width:59pt;height:19pt" o:ole="">
            <v:imagedata r:id="rId304" o:title=""/>
          </v:shape>
          <o:OLEObject Type="Embed" ProgID="Equation.DSMT4" ShapeID="_x0000_i1169" DrawAspect="Content" ObjectID="_1523540449" r:id="rId305"/>
        </w:object>
      </w:r>
      <w:r w:rsidRPr="002A0EB0">
        <w:rPr>
          <w:rFonts w:ascii="Times New Roman" w:hAnsi="Times New Roman" w:cs="Times New Roman"/>
          <w:sz w:val="28"/>
          <w:szCs w:val="28"/>
        </w:rPr>
        <w:t xml:space="preserve"> в момент времени накладывается хирургические лечение с удалением половины делящихся клеток.</w:t>
      </w:r>
    </w:p>
    <w:p w:rsidR="002A0EB0" w:rsidRPr="002A0EB0" w:rsidRDefault="002A0EB0" w:rsidP="00E65588">
      <w:pPr>
        <w:spacing w:after="0" w:line="360" w:lineRule="auto"/>
        <w:jc w:val="center"/>
        <w:rPr>
          <w:rFonts w:ascii="Times New Roman" w:hAnsi="Times New Roman" w:cs="Times New Roman"/>
          <w:sz w:val="28"/>
          <w:szCs w:val="28"/>
        </w:rPr>
      </w:pPr>
      <w:r w:rsidRPr="002A0EB0">
        <w:rPr>
          <w:rFonts w:ascii="Times New Roman" w:hAnsi="Times New Roman" w:cs="Times New Roman"/>
          <w:noProof/>
          <w:sz w:val="28"/>
          <w:szCs w:val="28"/>
          <w:lang w:eastAsia="ru-RU"/>
        </w:rPr>
        <w:drawing>
          <wp:inline distT="0" distB="0" distL="0" distR="0">
            <wp:extent cx="5227320" cy="2788920"/>
            <wp:effectExtent l="0" t="0" r="0" b="0"/>
            <wp:docPr id="26" name="Рисунок 26"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F2"/>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2A0EB0" w:rsidRPr="00E65588" w:rsidRDefault="00E65588" w:rsidP="00E65588">
      <w:pPr>
        <w:jc w:val="center"/>
        <w:rPr>
          <w:rFonts w:ascii="Times New Roman" w:hAnsi="Times New Roman" w:cs="Times New Roman"/>
          <w:sz w:val="24"/>
          <w:szCs w:val="24"/>
        </w:rPr>
      </w:pPr>
      <w:r w:rsidRPr="00E65588">
        <w:rPr>
          <w:rFonts w:ascii="Times New Roman" w:hAnsi="Times New Roman" w:cs="Times New Roman"/>
          <w:sz w:val="24"/>
          <w:szCs w:val="24"/>
        </w:rPr>
        <w:t>Рисунок</w:t>
      </w:r>
      <w:r w:rsidR="00CB5025">
        <w:rPr>
          <w:rFonts w:ascii="Times New Roman" w:hAnsi="Times New Roman" w:cs="Times New Roman"/>
          <w:sz w:val="24"/>
          <w:szCs w:val="24"/>
        </w:rPr>
        <w:t xml:space="preserve"> 3</w:t>
      </w:r>
      <w:r w:rsidRPr="00E65588">
        <w:rPr>
          <w:rFonts w:ascii="Times New Roman" w:hAnsi="Times New Roman" w:cs="Times New Roman"/>
          <w:sz w:val="24"/>
          <w:szCs w:val="24"/>
        </w:rPr>
        <w:t>4.</w:t>
      </w:r>
      <w:r>
        <w:rPr>
          <w:rFonts w:ascii="Times New Roman" w:hAnsi="Times New Roman" w:cs="Times New Roman"/>
          <w:sz w:val="24"/>
          <w:szCs w:val="24"/>
        </w:rPr>
        <w:t xml:space="preserve"> Изменение концентрации делящихся клеток при комбинированном методе лечения</w:t>
      </w:r>
    </w:p>
    <w:p w:rsidR="00ED77E5" w:rsidRPr="00ED77E5" w:rsidRDefault="00927215" w:rsidP="00160502">
      <w:pPr>
        <w:pStyle w:val="2"/>
        <w:spacing w:after="240" w:line="360" w:lineRule="auto"/>
        <w:jc w:val="center"/>
        <w:rPr>
          <w:rFonts w:ascii="Times New Roman" w:hAnsi="Times New Roman" w:cs="Times New Roman"/>
          <w:color w:val="auto"/>
          <w:sz w:val="32"/>
          <w:szCs w:val="32"/>
        </w:rPr>
      </w:pPr>
      <w:bookmarkStart w:id="19" w:name="_Toc449546732"/>
      <w:r>
        <w:rPr>
          <w:rFonts w:ascii="Times New Roman" w:hAnsi="Times New Roman" w:cs="Times New Roman"/>
          <w:b w:val="0"/>
          <w:color w:val="auto"/>
          <w:sz w:val="32"/>
          <w:szCs w:val="32"/>
        </w:rPr>
        <w:t>4.</w:t>
      </w:r>
      <w:r w:rsidR="00ED77E5">
        <w:rPr>
          <w:rFonts w:ascii="Times New Roman" w:hAnsi="Times New Roman" w:cs="Times New Roman"/>
          <w:b w:val="0"/>
          <w:color w:val="auto"/>
          <w:sz w:val="32"/>
          <w:szCs w:val="32"/>
        </w:rPr>
        <w:t>4</w:t>
      </w:r>
      <w:r w:rsidR="00ED77E5" w:rsidRPr="00ED77E5">
        <w:rPr>
          <w:rFonts w:ascii="Times New Roman" w:hAnsi="Times New Roman" w:cs="Times New Roman"/>
          <w:b w:val="0"/>
          <w:color w:val="auto"/>
          <w:sz w:val="32"/>
          <w:szCs w:val="32"/>
        </w:rPr>
        <w:t xml:space="preserve">. </w:t>
      </w:r>
      <w:r w:rsidR="00ED77E5">
        <w:rPr>
          <w:rFonts w:ascii="Times New Roman" w:hAnsi="Times New Roman" w:cs="Times New Roman"/>
          <w:color w:val="auto"/>
          <w:sz w:val="32"/>
          <w:szCs w:val="32"/>
        </w:rPr>
        <w:t>Диффузионная модель роста опухолевой ткани</w:t>
      </w:r>
      <w:bookmarkEnd w:id="19"/>
    </w:p>
    <w:p w:rsidR="002A0EB0" w:rsidRPr="009A7601" w:rsidRDefault="002A0EB0" w:rsidP="00160502">
      <w:pPr>
        <w:spacing w:after="0" w:line="360" w:lineRule="auto"/>
        <w:ind w:firstLine="708"/>
        <w:jc w:val="both"/>
        <w:rPr>
          <w:rFonts w:ascii="Times New Roman" w:hAnsi="Times New Roman" w:cs="Times New Roman"/>
          <w:sz w:val="28"/>
          <w:szCs w:val="28"/>
        </w:rPr>
      </w:pPr>
      <w:r w:rsidRPr="009A7601">
        <w:rPr>
          <w:rFonts w:ascii="Times New Roman" w:hAnsi="Times New Roman" w:cs="Times New Roman"/>
          <w:sz w:val="28"/>
          <w:szCs w:val="28"/>
        </w:rPr>
        <w:t xml:space="preserve">Процесс роста опухолевых клеток очень сложный. В нем происходит множество биохимических реакций, взаимодействуют различные ткани. В </w:t>
      </w:r>
      <w:r w:rsidRPr="009A7601">
        <w:rPr>
          <w:rFonts w:ascii="Times New Roman" w:hAnsi="Times New Roman" w:cs="Times New Roman"/>
          <w:sz w:val="28"/>
          <w:szCs w:val="28"/>
        </w:rPr>
        <w:lastRenderedPageBreak/>
        <w:t xml:space="preserve">процессе роста опухолевые клетки объединяются в различные структуры, часть из них гибнет из-за недостатка питания. Делящиеся клетки продолжают размножаться вокруг погибших. Рост опухоли может происходить в виде цилиндров, сфер, нитей. Примем, что рост опухолевых (делящихся) клеток, возникших в какой-то точке пространства, происходит в виде тонкой нити. То есть рассматривается модель роста опухолевых клеток на отрезке конечной длины. Предполагается, что распространение делящихся клеток на отрезке происходит за </w:t>
      </w:r>
      <w:r w:rsidR="009A7601">
        <w:rPr>
          <w:rFonts w:ascii="Times New Roman" w:hAnsi="Times New Roman" w:cs="Times New Roman"/>
          <w:sz w:val="28"/>
          <w:szCs w:val="28"/>
        </w:rPr>
        <w:t>счет диффузии и при этом покоящи</w:t>
      </w:r>
      <w:r w:rsidRPr="009A7601">
        <w:rPr>
          <w:rFonts w:ascii="Times New Roman" w:hAnsi="Times New Roman" w:cs="Times New Roman"/>
          <w:sz w:val="28"/>
          <w:szCs w:val="28"/>
        </w:rPr>
        <w:t xml:space="preserve">еся клетки не перемещаются – происходит вытеснение покоящихся клеток делящимися. При этих предположениях модель роста опухоли на отрезке </w:t>
      </w:r>
      <w:r w:rsidRPr="009A7601">
        <w:rPr>
          <w:rFonts w:ascii="Times New Roman" w:hAnsi="Times New Roman" w:cs="Times New Roman"/>
          <w:position w:val="-10"/>
          <w:sz w:val="28"/>
          <w:szCs w:val="28"/>
          <w:lang w:val="en-US"/>
        </w:rPr>
        <w:object w:dxaOrig="499" w:dyaOrig="320">
          <v:shape id="_x0000_i1170" type="#_x0000_t75" style="width:24pt;height:18pt" o:ole="">
            <v:imagedata r:id="rId307" o:title=""/>
          </v:shape>
          <o:OLEObject Type="Embed" ProgID="Equation.DSMT4" ShapeID="_x0000_i1170" DrawAspect="Content" ObjectID="_1523540450" r:id="rId308"/>
        </w:object>
      </w:r>
      <w:r w:rsidRPr="009A7601">
        <w:rPr>
          <w:rFonts w:ascii="Times New Roman" w:hAnsi="Times New Roman" w:cs="Times New Roman"/>
          <w:sz w:val="28"/>
          <w:szCs w:val="28"/>
        </w:rPr>
        <w:t>представляется начально-краевой задачей для системы дифференциальных уравнений в частных производных</w:t>
      </w:r>
    </w:p>
    <w:p w:rsidR="002A0EB0" w:rsidRPr="009A7601" w:rsidRDefault="009A7601" w:rsidP="00927215">
      <w:pPr>
        <w:spacing w:after="0" w:line="360" w:lineRule="auto"/>
        <w:jc w:val="right"/>
        <w:rPr>
          <w:rFonts w:ascii="Times New Roman" w:hAnsi="Times New Roman" w:cs="Times New Roman"/>
          <w:sz w:val="28"/>
          <w:szCs w:val="28"/>
        </w:rPr>
      </w:pPr>
      <w:r w:rsidRPr="009A7601">
        <w:rPr>
          <w:rFonts w:ascii="Times New Roman" w:hAnsi="Times New Roman" w:cs="Times New Roman"/>
          <w:position w:val="-58"/>
          <w:sz w:val="28"/>
          <w:szCs w:val="28"/>
          <w:lang w:val="en-US"/>
        </w:rPr>
        <w:object w:dxaOrig="2820" w:dyaOrig="1280">
          <v:shape id="_x0000_i1171" type="#_x0000_t75" style="width:146pt;height:68pt" o:ole="">
            <v:imagedata r:id="rId309" o:title=""/>
          </v:shape>
          <o:OLEObject Type="Embed" ProgID="Equation.DSMT4" ShapeID="_x0000_i1171" DrawAspect="Content" ObjectID="_1523540451" r:id="rId310"/>
        </w:object>
      </w:r>
      <w:r>
        <w:rPr>
          <w:rFonts w:ascii="Times New Roman" w:hAnsi="Times New Roman" w:cs="Times New Roman"/>
          <w:sz w:val="28"/>
          <w:szCs w:val="28"/>
        </w:rPr>
        <w:t xml:space="preserve"> </w:t>
      </w:r>
      <w:r w:rsidR="00927215">
        <w:rPr>
          <w:rFonts w:ascii="Times New Roman" w:hAnsi="Times New Roman" w:cs="Times New Roman"/>
          <w:sz w:val="28"/>
          <w:szCs w:val="28"/>
        </w:rPr>
        <w:t xml:space="preserve">                                      </w:t>
      </w:r>
      <w:r>
        <w:rPr>
          <w:rFonts w:ascii="Times New Roman" w:hAnsi="Times New Roman" w:cs="Times New Roman"/>
          <w:sz w:val="28"/>
          <w:szCs w:val="28"/>
        </w:rPr>
        <w:t>(4)</w:t>
      </w:r>
    </w:p>
    <w:p w:rsidR="002A0EB0" w:rsidRPr="009A7601" w:rsidRDefault="002A0EB0" w:rsidP="009A7601">
      <w:pPr>
        <w:spacing w:line="360" w:lineRule="auto"/>
        <w:jc w:val="both"/>
        <w:rPr>
          <w:rFonts w:ascii="Times New Roman" w:hAnsi="Times New Roman" w:cs="Times New Roman"/>
          <w:sz w:val="28"/>
          <w:szCs w:val="28"/>
        </w:rPr>
      </w:pPr>
      <w:proofErr w:type="gramStart"/>
      <w:r w:rsidRPr="009A7601">
        <w:rPr>
          <w:rFonts w:ascii="Times New Roman" w:hAnsi="Times New Roman" w:cs="Times New Roman"/>
          <w:sz w:val="28"/>
          <w:szCs w:val="28"/>
        </w:rPr>
        <w:t xml:space="preserve">где </w:t>
      </w:r>
      <w:r w:rsidRPr="009A7601">
        <w:rPr>
          <w:rFonts w:ascii="Times New Roman" w:hAnsi="Times New Roman" w:cs="Times New Roman"/>
          <w:position w:val="-6"/>
          <w:sz w:val="28"/>
          <w:szCs w:val="28"/>
          <w:lang w:val="en-US"/>
        </w:rPr>
        <w:object w:dxaOrig="200" w:dyaOrig="220">
          <v:shape id="_x0000_i1172" type="#_x0000_t75" style="width:12pt;height:12pt" o:ole="">
            <v:imagedata r:id="rId311" o:title=""/>
          </v:shape>
          <o:OLEObject Type="Embed" ProgID="Equation.DSMT4" ShapeID="_x0000_i1172" DrawAspect="Content" ObjectID="_1523540452" r:id="rId312"/>
        </w:object>
      </w:r>
      <w:r w:rsidRPr="009A7601">
        <w:rPr>
          <w:rFonts w:ascii="Times New Roman" w:hAnsi="Times New Roman" w:cs="Times New Roman"/>
          <w:sz w:val="28"/>
          <w:szCs w:val="28"/>
        </w:rPr>
        <w:t xml:space="preserve"> </w:t>
      </w:r>
      <w:r w:rsidRPr="009A7601">
        <w:rPr>
          <w:rFonts w:ascii="Times New Roman" w:hAnsi="Times New Roman" w:cs="Times New Roman"/>
          <w:sz w:val="28"/>
          <w:szCs w:val="28"/>
        </w:rPr>
        <w:noBreakHyphen/>
      </w:r>
      <w:proofErr w:type="gramEnd"/>
      <w:r w:rsidRPr="009A7601">
        <w:rPr>
          <w:rFonts w:ascii="Times New Roman" w:hAnsi="Times New Roman" w:cs="Times New Roman"/>
          <w:sz w:val="28"/>
          <w:szCs w:val="28"/>
        </w:rPr>
        <w:t xml:space="preserve"> координата, </w:t>
      </w:r>
      <w:r w:rsidRPr="009A7601">
        <w:rPr>
          <w:rFonts w:ascii="Times New Roman" w:hAnsi="Times New Roman" w:cs="Times New Roman"/>
          <w:position w:val="-10"/>
          <w:sz w:val="28"/>
          <w:szCs w:val="28"/>
          <w:lang w:val="en-US"/>
        </w:rPr>
        <w:object w:dxaOrig="1040" w:dyaOrig="320">
          <v:shape id="_x0000_i1173" type="#_x0000_t75" style="width:54pt;height:18pt" o:ole="">
            <v:imagedata r:id="rId313" o:title=""/>
          </v:shape>
          <o:OLEObject Type="Embed" ProgID="Equation.DSMT4" ShapeID="_x0000_i1173" DrawAspect="Content" ObjectID="_1523540453" r:id="rId314"/>
        </w:object>
      </w:r>
      <w:r w:rsidR="009A7601">
        <w:rPr>
          <w:rFonts w:ascii="Times New Roman" w:hAnsi="Times New Roman" w:cs="Times New Roman"/>
          <w:sz w:val="28"/>
          <w:szCs w:val="28"/>
        </w:rPr>
        <w:t xml:space="preserve"> –</w:t>
      </w:r>
      <w:r w:rsidRPr="009A7601">
        <w:rPr>
          <w:rFonts w:ascii="Times New Roman" w:hAnsi="Times New Roman" w:cs="Times New Roman"/>
          <w:sz w:val="28"/>
          <w:szCs w:val="28"/>
        </w:rPr>
        <w:t xml:space="preserve"> линейная плотность делящихся клеток, а </w:t>
      </w:r>
      <w:r w:rsidRPr="009A7601">
        <w:rPr>
          <w:rFonts w:ascii="Times New Roman" w:hAnsi="Times New Roman" w:cs="Times New Roman"/>
          <w:position w:val="-10"/>
          <w:sz w:val="28"/>
          <w:szCs w:val="28"/>
          <w:lang w:val="en-US"/>
        </w:rPr>
        <w:object w:dxaOrig="1140" w:dyaOrig="320">
          <v:shape id="_x0000_i1174" type="#_x0000_t75" style="width:60pt;height:18pt" o:ole="">
            <v:imagedata r:id="rId315" o:title=""/>
          </v:shape>
          <o:OLEObject Type="Embed" ProgID="Equation.DSMT4" ShapeID="_x0000_i1174" DrawAspect="Content" ObjectID="_1523540454" r:id="rId316"/>
        </w:object>
      </w:r>
      <w:r w:rsidRPr="009A7601">
        <w:rPr>
          <w:rFonts w:ascii="Times New Roman" w:hAnsi="Times New Roman" w:cs="Times New Roman"/>
          <w:sz w:val="28"/>
          <w:szCs w:val="28"/>
        </w:rPr>
        <w:t xml:space="preserve"> </w:t>
      </w:r>
      <w:r w:rsidR="009A7601">
        <w:rPr>
          <w:rFonts w:ascii="Times New Roman" w:hAnsi="Times New Roman" w:cs="Times New Roman"/>
          <w:sz w:val="28"/>
          <w:szCs w:val="28"/>
        </w:rPr>
        <w:t>–</w:t>
      </w:r>
      <w:r w:rsidRPr="009A7601">
        <w:rPr>
          <w:rFonts w:ascii="Times New Roman" w:hAnsi="Times New Roman" w:cs="Times New Roman"/>
          <w:sz w:val="28"/>
          <w:szCs w:val="28"/>
        </w:rPr>
        <w:t xml:space="preserve"> покоящихся (здоровых) клеток, </w:t>
      </w:r>
      <w:r w:rsidRPr="009A7601">
        <w:rPr>
          <w:rFonts w:ascii="Times New Roman" w:hAnsi="Times New Roman" w:cs="Times New Roman"/>
          <w:position w:val="-4"/>
          <w:sz w:val="28"/>
          <w:szCs w:val="28"/>
          <w:lang w:val="en-US"/>
        </w:rPr>
        <w:object w:dxaOrig="260" w:dyaOrig="240">
          <v:shape id="_x0000_i1175" type="#_x0000_t75" style="width:12pt;height:12pt" o:ole="">
            <v:imagedata r:id="rId317" o:title=""/>
          </v:shape>
          <o:OLEObject Type="Embed" ProgID="Equation.DSMT4" ShapeID="_x0000_i1175" DrawAspect="Content" ObjectID="_1523540455" r:id="rId318"/>
        </w:object>
      </w:r>
      <w:r w:rsidRPr="009A7601">
        <w:rPr>
          <w:rFonts w:ascii="Times New Roman" w:hAnsi="Times New Roman" w:cs="Times New Roman"/>
          <w:sz w:val="28"/>
          <w:szCs w:val="28"/>
        </w:rPr>
        <w:t xml:space="preserve"> </w:t>
      </w:r>
      <w:r w:rsidR="009A7601">
        <w:rPr>
          <w:rFonts w:ascii="Times New Roman" w:hAnsi="Times New Roman" w:cs="Times New Roman"/>
          <w:sz w:val="28"/>
          <w:szCs w:val="28"/>
        </w:rPr>
        <w:t>–</w:t>
      </w:r>
      <w:r w:rsidRPr="009A7601">
        <w:rPr>
          <w:rFonts w:ascii="Times New Roman" w:hAnsi="Times New Roman" w:cs="Times New Roman"/>
          <w:sz w:val="28"/>
          <w:szCs w:val="28"/>
        </w:rPr>
        <w:t xml:space="preserve"> коэффициент, характеризующий подвижность делящихся клеток.</w:t>
      </w:r>
    </w:p>
    <w:p w:rsidR="006A4442" w:rsidRDefault="002A0EB0" w:rsidP="006A4442">
      <w:pPr>
        <w:spacing w:after="0" w:line="360" w:lineRule="auto"/>
        <w:ind w:firstLine="708"/>
        <w:jc w:val="both"/>
        <w:rPr>
          <w:rFonts w:ascii="Times New Roman" w:hAnsi="Times New Roman" w:cs="Times New Roman"/>
          <w:sz w:val="28"/>
          <w:szCs w:val="28"/>
        </w:rPr>
      </w:pPr>
      <w:r w:rsidRPr="009A7601">
        <w:rPr>
          <w:rFonts w:ascii="Times New Roman" w:hAnsi="Times New Roman" w:cs="Times New Roman"/>
          <w:sz w:val="28"/>
          <w:szCs w:val="28"/>
        </w:rPr>
        <w:t>К системе уравнений (</w:t>
      </w:r>
      <w:r w:rsidR="009A7601">
        <w:rPr>
          <w:rFonts w:ascii="Times New Roman" w:hAnsi="Times New Roman" w:cs="Times New Roman"/>
          <w:sz w:val="28"/>
          <w:szCs w:val="28"/>
        </w:rPr>
        <w:t>4</w:t>
      </w:r>
      <w:r w:rsidRPr="009A7601">
        <w:rPr>
          <w:rFonts w:ascii="Times New Roman" w:hAnsi="Times New Roman" w:cs="Times New Roman"/>
          <w:sz w:val="28"/>
          <w:szCs w:val="28"/>
        </w:rPr>
        <w:t xml:space="preserve">) добавляются граничные условия </w:t>
      </w:r>
      <w:r w:rsidR="006A4442">
        <w:rPr>
          <w:rFonts w:ascii="Times New Roman" w:hAnsi="Times New Roman" w:cs="Times New Roman"/>
          <w:sz w:val="28"/>
          <w:szCs w:val="28"/>
        </w:rPr>
        <w:br/>
      </w:r>
      <w:proofErr w:type="gramStart"/>
      <w:r w:rsidRPr="009A7601">
        <w:rPr>
          <w:rFonts w:ascii="Times New Roman" w:hAnsi="Times New Roman" w:cs="Times New Roman"/>
          <w:sz w:val="28"/>
          <w:szCs w:val="28"/>
        </w:rPr>
        <w:t xml:space="preserve">при </w:t>
      </w:r>
      <w:r w:rsidR="009A7601" w:rsidRPr="009A7601">
        <w:rPr>
          <w:rFonts w:ascii="Times New Roman" w:hAnsi="Times New Roman" w:cs="Times New Roman"/>
          <w:position w:val="-6"/>
          <w:sz w:val="28"/>
          <w:szCs w:val="28"/>
          <w:lang w:val="en-US"/>
        </w:rPr>
        <w:object w:dxaOrig="560" w:dyaOrig="279">
          <v:shape id="_x0000_i1176" type="#_x0000_t75" style="width:41pt;height:16pt" o:ole="">
            <v:imagedata r:id="rId319" o:title=""/>
          </v:shape>
          <o:OLEObject Type="Embed" ProgID="Equation.DSMT4" ShapeID="_x0000_i1176" DrawAspect="Content" ObjectID="_1523540456" r:id="rId320"/>
        </w:object>
      </w:r>
      <w:r w:rsidRPr="009A7601">
        <w:rPr>
          <w:rFonts w:ascii="Times New Roman" w:hAnsi="Times New Roman" w:cs="Times New Roman"/>
          <w:sz w:val="28"/>
          <w:szCs w:val="28"/>
        </w:rPr>
        <w:t>:</w:t>
      </w:r>
      <w:proofErr w:type="gramEnd"/>
      <w:r w:rsidRPr="009A7601">
        <w:rPr>
          <w:rFonts w:ascii="Times New Roman" w:hAnsi="Times New Roman" w:cs="Times New Roman"/>
          <w:sz w:val="28"/>
          <w:szCs w:val="28"/>
        </w:rPr>
        <w:t xml:space="preserve"> </w:t>
      </w:r>
      <w:r w:rsidR="009A7601" w:rsidRPr="009A7601">
        <w:rPr>
          <w:rFonts w:ascii="Times New Roman" w:hAnsi="Times New Roman" w:cs="Times New Roman"/>
          <w:position w:val="-24"/>
          <w:sz w:val="28"/>
          <w:szCs w:val="28"/>
          <w:lang w:val="en-US"/>
        </w:rPr>
        <w:object w:dxaOrig="720" w:dyaOrig="620">
          <v:shape id="_x0000_i1177" type="#_x0000_t75" style="width:42pt;height:35pt" o:ole="">
            <v:imagedata r:id="rId321" o:title=""/>
          </v:shape>
          <o:OLEObject Type="Embed" ProgID="Equation.DSMT4" ShapeID="_x0000_i1177" DrawAspect="Content" ObjectID="_1523540457" r:id="rId322"/>
        </w:object>
      </w:r>
      <w:r w:rsidRPr="009A7601">
        <w:rPr>
          <w:rFonts w:ascii="Times New Roman" w:hAnsi="Times New Roman" w:cs="Times New Roman"/>
          <w:sz w:val="28"/>
          <w:szCs w:val="28"/>
        </w:rPr>
        <w:t xml:space="preserve">, </w:t>
      </w:r>
      <w:r w:rsidR="006A4442">
        <w:rPr>
          <w:rFonts w:ascii="Times New Roman" w:hAnsi="Times New Roman" w:cs="Times New Roman"/>
          <w:sz w:val="28"/>
          <w:szCs w:val="28"/>
        </w:rPr>
        <w:t xml:space="preserve"> </w:t>
      </w:r>
    </w:p>
    <w:p w:rsidR="006A4442" w:rsidRDefault="002A0EB0" w:rsidP="006A4442">
      <w:pPr>
        <w:spacing w:after="0" w:line="360" w:lineRule="auto"/>
        <w:jc w:val="both"/>
        <w:rPr>
          <w:rFonts w:ascii="Times New Roman" w:hAnsi="Times New Roman" w:cs="Times New Roman"/>
          <w:sz w:val="28"/>
          <w:szCs w:val="28"/>
        </w:rPr>
      </w:pPr>
      <w:proofErr w:type="gramStart"/>
      <w:r w:rsidRPr="009A7601">
        <w:rPr>
          <w:rFonts w:ascii="Times New Roman" w:hAnsi="Times New Roman" w:cs="Times New Roman"/>
          <w:sz w:val="28"/>
          <w:szCs w:val="28"/>
        </w:rPr>
        <w:t xml:space="preserve">при </w:t>
      </w:r>
      <w:r w:rsidR="009A7601" w:rsidRPr="009A7601">
        <w:rPr>
          <w:rFonts w:ascii="Times New Roman" w:hAnsi="Times New Roman" w:cs="Times New Roman"/>
          <w:position w:val="-6"/>
          <w:sz w:val="28"/>
          <w:szCs w:val="28"/>
          <w:lang w:val="en-US"/>
        </w:rPr>
        <w:object w:dxaOrig="520" w:dyaOrig="279">
          <v:shape id="_x0000_i1178" type="#_x0000_t75" style="width:33pt;height:16pt" o:ole="">
            <v:imagedata r:id="rId323" o:title=""/>
          </v:shape>
          <o:OLEObject Type="Embed" ProgID="Equation.DSMT4" ShapeID="_x0000_i1178" DrawAspect="Content" ObjectID="_1523540458" r:id="rId324"/>
        </w:object>
      </w:r>
      <w:r w:rsidRPr="009A7601">
        <w:rPr>
          <w:rFonts w:ascii="Times New Roman" w:hAnsi="Times New Roman" w:cs="Times New Roman"/>
          <w:sz w:val="28"/>
          <w:szCs w:val="28"/>
        </w:rPr>
        <w:t>:</w:t>
      </w:r>
      <w:proofErr w:type="gramEnd"/>
      <w:r w:rsidRPr="009A7601">
        <w:rPr>
          <w:rFonts w:ascii="Times New Roman" w:hAnsi="Times New Roman" w:cs="Times New Roman"/>
          <w:sz w:val="28"/>
          <w:szCs w:val="28"/>
        </w:rPr>
        <w:t xml:space="preserve"> </w:t>
      </w:r>
      <w:r w:rsidR="009A7601" w:rsidRPr="009A7601">
        <w:rPr>
          <w:rFonts w:ascii="Times New Roman" w:hAnsi="Times New Roman" w:cs="Times New Roman"/>
          <w:position w:val="-24"/>
          <w:sz w:val="28"/>
          <w:szCs w:val="28"/>
          <w:lang w:val="en-US"/>
        </w:rPr>
        <w:object w:dxaOrig="720" w:dyaOrig="620">
          <v:shape id="_x0000_i1179" type="#_x0000_t75" style="width:43pt;height:35pt" o:ole="">
            <v:imagedata r:id="rId321" o:title=""/>
          </v:shape>
          <o:OLEObject Type="Embed" ProgID="Equation.DSMT4" ShapeID="_x0000_i1179" DrawAspect="Content" ObjectID="_1523540459" r:id="rId325"/>
        </w:object>
      </w:r>
      <w:r w:rsidR="009A7601">
        <w:rPr>
          <w:rFonts w:ascii="Times New Roman" w:hAnsi="Times New Roman" w:cs="Times New Roman"/>
          <w:sz w:val="28"/>
          <w:szCs w:val="28"/>
        </w:rPr>
        <w:t xml:space="preserve">. </w:t>
      </w:r>
      <w:r w:rsidR="006A4442">
        <w:rPr>
          <w:rFonts w:ascii="Times New Roman" w:hAnsi="Times New Roman" w:cs="Times New Roman"/>
          <w:sz w:val="28"/>
          <w:szCs w:val="28"/>
        </w:rPr>
        <w:t xml:space="preserve"> (5)</w:t>
      </w:r>
    </w:p>
    <w:p w:rsidR="002A0EB0" w:rsidRPr="009A7601" w:rsidRDefault="002A0EB0" w:rsidP="006A4442">
      <w:pPr>
        <w:spacing w:line="360" w:lineRule="auto"/>
        <w:jc w:val="both"/>
        <w:rPr>
          <w:rFonts w:ascii="Times New Roman" w:hAnsi="Times New Roman" w:cs="Times New Roman"/>
          <w:sz w:val="28"/>
          <w:szCs w:val="28"/>
        </w:rPr>
      </w:pPr>
      <w:r w:rsidRPr="009A7601">
        <w:rPr>
          <w:rFonts w:ascii="Times New Roman" w:hAnsi="Times New Roman" w:cs="Times New Roman"/>
          <w:sz w:val="28"/>
          <w:szCs w:val="28"/>
        </w:rPr>
        <w:t xml:space="preserve">Эти граничные условия предполагают, </w:t>
      </w:r>
      <w:r w:rsidR="009A7601">
        <w:rPr>
          <w:rFonts w:ascii="Times New Roman" w:hAnsi="Times New Roman" w:cs="Times New Roman"/>
          <w:sz w:val="28"/>
          <w:szCs w:val="28"/>
        </w:rPr>
        <w:t xml:space="preserve">что </w:t>
      </w:r>
      <w:r w:rsidRPr="009A7601">
        <w:rPr>
          <w:rFonts w:ascii="Times New Roman" w:hAnsi="Times New Roman" w:cs="Times New Roman"/>
          <w:sz w:val="28"/>
          <w:szCs w:val="28"/>
        </w:rPr>
        <w:t>опухоль может свободно расти в обоих направления</w:t>
      </w:r>
      <w:r w:rsidR="009A7601">
        <w:rPr>
          <w:rFonts w:ascii="Times New Roman" w:hAnsi="Times New Roman" w:cs="Times New Roman"/>
          <w:sz w:val="28"/>
          <w:szCs w:val="28"/>
        </w:rPr>
        <w:t>х</w:t>
      </w:r>
      <w:r w:rsidRPr="009A7601">
        <w:rPr>
          <w:rFonts w:ascii="Times New Roman" w:hAnsi="Times New Roman" w:cs="Times New Roman"/>
          <w:sz w:val="28"/>
          <w:szCs w:val="28"/>
        </w:rPr>
        <w:t xml:space="preserve"> на отрезке.</w:t>
      </w:r>
    </w:p>
    <w:p w:rsidR="006A4442" w:rsidRDefault="002A0EB0" w:rsidP="006A4442">
      <w:pPr>
        <w:spacing w:after="0" w:line="360" w:lineRule="auto"/>
        <w:ind w:firstLine="708"/>
        <w:jc w:val="both"/>
        <w:rPr>
          <w:rFonts w:ascii="Times New Roman" w:hAnsi="Times New Roman" w:cs="Times New Roman"/>
          <w:sz w:val="28"/>
          <w:szCs w:val="28"/>
        </w:rPr>
      </w:pPr>
      <w:r w:rsidRPr="009A7601">
        <w:rPr>
          <w:rFonts w:ascii="Times New Roman" w:hAnsi="Times New Roman" w:cs="Times New Roman"/>
          <w:sz w:val="28"/>
          <w:szCs w:val="28"/>
        </w:rPr>
        <w:t>В качестве начальных условий рассматривается условие зарождения в центре отрезка малого количеств делящихся клеток, при условии заполнения всего функционального пространства покоящимися клетками:</w:t>
      </w:r>
      <w:r w:rsidR="009A7601">
        <w:rPr>
          <w:rFonts w:ascii="Times New Roman" w:hAnsi="Times New Roman" w:cs="Times New Roman"/>
          <w:sz w:val="28"/>
          <w:szCs w:val="28"/>
        </w:rPr>
        <w:t xml:space="preserve"> </w:t>
      </w:r>
    </w:p>
    <w:p w:rsidR="006A4442" w:rsidRDefault="002A0EB0" w:rsidP="006A4442">
      <w:pPr>
        <w:spacing w:after="0" w:line="360" w:lineRule="auto"/>
        <w:jc w:val="both"/>
        <w:rPr>
          <w:rFonts w:ascii="Times New Roman" w:hAnsi="Times New Roman" w:cs="Times New Roman"/>
          <w:sz w:val="28"/>
          <w:szCs w:val="28"/>
        </w:rPr>
      </w:pPr>
      <w:proofErr w:type="gramStart"/>
      <w:r w:rsidRPr="009A7601">
        <w:rPr>
          <w:rFonts w:ascii="Times New Roman" w:hAnsi="Times New Roman" w:cs="Times New Roman"/>
          <w:sz w:val="28"/>
          <w:szCs w:val="28"/>
        </w:rPr>
        <w:t xml:space="preserve">при </w:t>
      </w:r>
      <w:r w:rsidR="009A7601" w:rsidRPr="009A7601">
        <w:rPr>
          <w:rFonts w:ascii="Times New Roman" w:hAnsi="Times New Roman" w:cs="Times New Roman"/>
          <w:position w:val="-6"/>
          <w:sz w:val="28"/>
          <w:szCs w:val="28"/>
          <w:lang w:val="en-US"/>
        </w:rPr>
        <w:object w:dxaOrig="499" w:dyaOrig="279">
          <v:shape id="_x0000_i1180" type="#_x0000_t75" style="width:29pt;height:14pt" o:ole="">
            <v:imagedata r:id="rId326" o:title=""/>
          </v:shape>
          <o:OLEObject Type="Embed" ProgID="Equation.DSMT4" ShapeID="_x0000_i1180" DrawAspect="Content" ObjectID="_1523540460" r:id="rId327"/>
        </w:object>
      </w:r>
      <w:r w:rsidRPr="009A7601">
        <w:rPr>
          <w:rFonts w:ascii="Times New Roman" w:hAnsi="Times New Roman" w:cs="Times New Roman"/>
          <w:sz w:val="28"/>
          <w:szCs w:val="28"/>
        </w:rPr>
        <w:t>:</w:t>
      </w:r>
      <w:proofErr w:type="gramEnd"/>
      <w:r w:rsidRPr="009A7601">
        <w:rPr>
          <w:rFonts w:ascii="Times New Roman" w:hAnsi="Times New Roman" w:cs="Times New Roman"/>
          <w:sz w:val="28"/>
          <w:szCs w:val="28"/>
        </w:rPr>
        <w:t xml:space="preserve"> </w:t>
      </w:r>
      <w:r w:rsidR="009A7601" w:rsidRPr="009A7601">
        <w:rPr>
          <w:rFonts w:ascii="Times New Roman" w:hAnsi="Times New Roman" w:cs="Times New Roman"/>
          <w:position w:val="-10"/>
          <w:sz w:val="28"/>
          <w:szCs w:val="28"/>
          <w:lang w:val="en-US"/>
        </w:rPr>
        <w:object w:dxaOrig="1080" w:dyaOrig="320">
          <v:shape id="_x0000_i1181" type="#_x0000_t75" style="width:58pt;height:19pt" o:ole="">
            <v:imagedata r:id="rId328" o:title=""/>
          </v:shape>
          <o:OLEObject Type="Embed" ProgID="Equation.DSMT4" ShapeID="_x0000_i1181" DrawAspect="Content" ObjectID="_1523540461" r:id="rId329"/>
        </w:object>
      </w:r>
      <w:r w:rsidRPr="009A7601">
        <w:rPr>
          <w:rFonts w:ascii="Times New Roman" w:hAnsi="Times New Roman" w:cs="Times New Roman"/>
          <w:sz w:val="28"/>
          <w:szCs w:val="28"/>
        </w:rPr>
        <w:t xml:space="preserve">, </w:t>
      </w:r>
      <w:r w:rsidR="009A7601" w:rsidRPr="009A7601">
        <w:rPr>
          <w:rFonts w:ascii="Times New Roman" w:hAnsi="Times New Roman" w:cs="Times New Roman"/>
          <w:position w:val="-10"/>
          <w:sz w:val="28"/>
          <w:szCs w:val="28"/>
          <w:lang w:val="en-US"/>
        </w:rPr>
        <w:object w:dxaOrig="2120" w:dyaOrig="320">
          <v:shape id="_x0000_i1182" type="#_x0000_t75" style="width:116pt;height:19pt" o:ole="">
            <v:imagedata r:id="rId330" o:title=""/>
          </v:shape>
          <o:OLEObject Type="Embed" ProgID="Equation.DSMT4" ShapeID="_x0000_i1182" DrawAspect="Content" ObjectID="_1523540462" r:id="rId331"/>
        </w:object>
      </w:r>
      <w:r w:rsidRPr="009A7601">
        <w:rPr>
          <w:rFonts w:ascii="Times New Roman" w:hAnsi="Times New Roman" w:cs="Times New Roman"/>
          <w:sz w:val="28"/>
          <w:szCs w:val="28"/>
        </w:rPr>
        <w:t>,</w:t>
      </w:r>
      <w:r w:rsidR="009A7601">
        <w:rPr>
          <w:rFonts w:ascii="Times New Roman" w:hAnsi="Times New Roman" w:cs="Times New Roman"/>
          <w:sz w:val="28"/>
          <w:szCs w:val="28"/>
        </w:rPr>
        <w:t xml:space="preserve"> </w:t>
      </w:r>
      <w:r w:rsidR="006A4442">
        <w:rPr>
          <w:rFonts w:ascii="Times New Roman" w:hAnsi="Times New Roman" w:cs="Times New Roman"/>
          <w:sz w:val="28"/>
          <w:szCs w:val="28"/>
        </w:rPr>
        <w:t>(6)</w:t>
      </w:r>
    </w:p>
    <w:p w:rsidR="002A0EB0" w:rsidRPr="009A7601" w:rsidRDefault="002A0EB0" w:rsidP="006A4442">
      <w:pPr>
        <w:spacing w:line="360" w:lineRule="auto"/>
        <w:jc w:val="both"/>
        <w:rPr>
          <w:rFonts w:ascii="Times New Roman" w:hAnsi="Times New Roman" w:cs="Times New Roman"/>
          <w:sz w:val="28"/>
          <w:szCs w:val="28"/>
        </w:rPr>
      </w:pPr>
      <w:proofErr w:type="gramStart"/>
      <w:r w:rsidRPr="009A7601">
        <w:rPr>
          <w:rFonts w:ascii="Times New Roman" w:hAnsi="Times New Roman" w:cs="Times New Roman"/>
          <w:sz w:val="28"/>
          <w:szCs w:val="28"/>
        </w:rPr>
        <w:lastRenderedPageBreak/>
        <w:t xml:space="preserve">где </w:t>
      </w:r>
      <w:r w:rsidRPr="009A7601">
        <w:rPr>
          <w:rFonts w:ascii="Times New Roman" w:hAnsi="Times New Roman" w:cs="Times New Roman"/>
          <w:position w:val="-10"/>
          <w:sz w:val="28"/>
          <w:szCs w:val="28"/>
          <w:lang w:val="en-US"/>
        </w:rPr>
        <w:object w:dxaOrig="520" w:dyaOrig="320">
          <v:shape id="_x0000_i1183" type="#_x0000_t75" style="width:24pt;height:18pt" o:ole="">
            <v:imagedata r:id="rId332" o:title=""/>
          </v:shape>
          <o:OLEObject Type="Embed" ProgID="Equation.DSMT4" ShapeID="_x0000_i1183" DrawAspect="Content" ObjectID="_1523540463" r:id="rId333"/>
        </w:object>
      </w:r>
      <w:r w:rsidRPr="009A7601">
        <w:rPr>
          <w:rFonts w:ascii="Times New Roman" w:hAnsi="Times New Roman" w:cs="Times New Roman"/>
          <w:sz w:val="28"/>
          <w:szCs w:val="28"/>
        </w:rPr>
        <w:t xml:space="preserve"> </w:t>
      </w:r>
      <w:r w:rsidRPr="009A7601">
        <w:rPr>
          <w:rFonts w:ascii="Times New Roman" w:hAnsi="Times New Roman" w:cs="Times New Roman"/>
          <w:sz w:val="28"/>
          <w:szCs w:val="28"/>
        </w:rPr>
        <w:noBreakHyphen/>
      </w:r>
      <w:proofErr w:type="gramEnd"/>
      <w:r w:rsidRPr="009A7601">
        <w:rPr>
          <w:rFonts w:ascii="Times New Roman" w:hAnsi="Times New Roman" w:cs="Times New Roman"/>
          <w:sz w:val="28"/>
          <w:szCs w:val="28"/>
        </w:rPr>
        <w:t xml:space="preserve"> дельта функция Дирака, а </w:t>
      </w:r>
      <w:r w:rsidRPr="009A7601">
        <w:rPr>
          <w:rFonts w:ascii="Times New Roman" w:hAnsi="Times New Roman" w:cs="Times New Roman"/>
          <w:position w:val="-6"/>
          <w:sz w:val="28"/>
          <w:szCs w:val="28"/>
          <w:lang w:val="en-US"/>
        </w:rPr>
        <w:object w:dxaOrig="240" w:dyaOrig="220">
          <v:shape id="_x0000_i1184" type="#_x0000_t75" style="width:12pt;height:12pt" o:ole="">
            <v:imagedata r:id="rId334" o:title=""/>
          </v:shape>
          <o:OLEObject Type="Embed" ProgID="Equation.DSMT4" ShapeID="_x0000_i1184" DrawAspect="Content" ObjectID="_1523540464" r:id="rId335"/>
        </w:object>
      </w:r>
      <w:r w:rsidRPr="009A7601">
        <w:rPr>
          <w:rFonts w:ascii="Times New Roman" w:hAnsi="Times New Roman" w:cs="Times New Roman"/>
          <w:sz w:val="28"/>
          <w:szCs w:val="28"/>
        </w:rPr>
        <w:t xml:space="preserve"> </w:t>
      </w:r>
      <w:r w:rsidRPr="009A7601">
        <w:rPr>
          <w:rFonts w:ascii="Times New Roman" w:hAnsi="Times New Roman" w:cs="Times New Roman"/>
          <w:sz w:val="28"/>
          <w:szCs w:val="28"/>
        </w:rPr>
        <w:noBreakHyphen/>
        <w:t xml:space="preserve"> малая положительная величина.</w:t>
      </w:r>
    </w:p>
    <w:p w:rsidR="002A0EB0" w:rsidRPr="009A7601" w:rsidRDefault="002A0EB0" w:rsidP="009A7601">
      <w:pPr>
        <w:spacing w:line="360" w:lineRule="auto"/>
        <w:ind w:firstLine="708"/>
        <w:jc w:val="both"/>
        <w:rPr>
          <w:rFonts w:ascii="Times New Roman" w:hAnsi="Times New Roman" w:cs="Times New Roman"/>
          <w:sz w:val="28"/>
          <w:szCs w:val="28"/>
        </w:rPr>
      </w:pPr>
      <w:r w:rsidRPr="009A7601">
        <w:rPr>
          <w:rFonts w:ascii="Times New Roman" w:hAnsi="Times New Roman" w:cs="Times New Roman"/>
          <w:sz w:val="28"/>
          <w:szCs w:val="28"/>
        </w:rPr>
        <w:t xml:space="preserve">Результаты численного моделирования при </w:t>
      </w:r>
      <w:proofErr w:type="gramStart"/>
      <w:r w:rsidRPr="009A7601">
        <w:rPr>
          <w:rFonts w:ascii="Times New Roman" w:hAnsi="Times New Roman" w:cs="Times New Roman"/>
          <w:sz w:val="28"/>
          <w:szCs w:val="28"/>
        </w:rPr>
        <w:t xml:space="preserve">значениях </w:t>
      </w:r>
      <w:r w:rsidRPr="009A7601">
        <w:rPr>
          <w:rFonts w:ascii="Times New Roman" w:hAnsi="Times New Roman" w:cs="Times New Roman"/>
          <w:position w:val="-10"/>
          <w:sz w:val="28"/>
          <w:szCs w:val="28"/>
        </w:rPr>
        <w:object w:dxaOrig="560" w:dyaOrig="320">
          <v:shape id="_x0000_i1185" type="#_x0000_t75" style="width:30pt;height:18pt" o:ole="">
            <v:imagedata r:id="rId248" o:title=""/>
          </v:shape>
          <o:OLEObject Type="Embed" ProgID="Equation.DSMT4" ShapeID="_x0000_i1185" DrawAspect="Content" ObjectID="_1523540465" r:id="rId336"/>
        </w:object>
      </w:r>
      <w:r w:rsidRPr="009A7601">
        <w:rPr>
          <w:rFonts w:ascii="Times New Roman" w:hAnsi="Times New Roman" w:cs="Times New Roman"/>
          <w:sz w:val="28"/>
          <w:szCs w:val="28"/>
        </w:rPr>
        <w:t>,</w:t>
      </w:r>
      <w:proofErr w:type="gramEnd"/>
      <w:r w:rsidRPr="009A7601">
        <w:rPr>
          <w:rFonts w:ascii="Times New Roman" w:hAnsi="Times New Roman" w:cs="Times New Roman"/>
          <w:sz w:val="28"/>
          <w:szCs w:val="28"/>
        </w:rPr>
        <w:t xml:space="preserve"> </w:t>
      </w:r>
      <w:r w:rsidRPr="009A7601">
        <w:rPr>
          <w:rFonts w:ascii="Times New Roman" w:hAnsi="Times New Roman" w:cs="Times New Roman"/>
          <w:position w:val="-12"/>
          <w:sz w:val="28"/>
          <w:szCs w:val="28"/>
        </w:rPr>
        <w:object w:dxaOrig="639" w:dyaOrig="360">
          <v:shape id="_x0000_i1186" type="#_x0000_t75" style="width:30pt;height:18pt" o:ole="">
            <v:imagedata r:id="rId250" o:title=""/>
          </v:shape>
          <o:OLEObject Type="Embed" ProgID="Equation.DSMT4" ShapeID="_x0000_i1186" DrawAspect="Content" ObjectID="_1523540466" r:id="rId337"/>
        </w:object>
      </w:r>
      <w:r w:rsidRPr="009A7601">
        <w:rPr>
          <w:rFonts w:ascii="Times New Roman" w:hAnsi="Times New Roman" w:cs="Times New Roman"/>
          <w:sz w:val="28"/>
          <w:szCs w:val="28"/>
        </w:rPr>
        <w:t xml:space="preserve">, </w:t>
      </w:r>
      <w:r w:rsidRPr="009A7601">
        <w:rPr>
          <w:rFonts w:ascii="Times New Roman" w:hAnsi="Times New Roman" w:cs="Times New Roman"/>
          <w:position w:val="-10"/>
          <w:sz w:val="28"/>
          <w:szCs w:val="28"/>
        </w:rPr>
        <w:object w:dxaOrig="720" w:dyaOrig="320">
          <v:shape id="_x0000_i1187" type="#_x0000_t75" style="width:37pt;height:18pt" o:ole="">
            <v:imagedata r:id="rId252" o:title=""/>
          </v:shape>
          <o:OLEObject Type="Embed" ProgID="Equation.DSMT4" ShapeID="_x0000_i1187" DrawAspect="Content" ObjectID="_1523540467" r:id="rId338"/>
        </w:object>
      </w:r>
      <w:r w:rsidRPr="009A7601">
        <w:rPr>
          <w:rFonts w:ascii="Times New Roman" w:hAnsi="Times New Roman" w:cs="Times New Roman"/>
          <w:sz w:val="28"/>
          <w:szCs w:val="28"/>
        </w:rPr>
        <w:t xml:space="preserve">, </w:t>
      </w:r>
      <w:r w:rsidR="009A7601" w:rsidRPr="009A7601">
        <w:rPr>
          <w:rFonts w:ascii="Times New Roman" w:hAnsi="Times New Roman" w:cs="Times New Roman"/>
          <w:position w:val="-6"/>
          <w:sz w:val="28"/>
          <w:szCs w:val="28"/>
        </w:rPr>
        <w:object w:dxaOrig="880" w:dyaOrig="279">
          <v:shape id="_x0000_i1188" type="#_x0000_t75" style="width:54pt;height:16pt" o:ole="">
            <v:imagedata r:id="rId339" o:title=""/>
          </v:shape>
          <o:OLEObject Type="Embed" ProgID="Equation.DSMT4" ShapeID="_x0000_i1188" DrawAspect="Content" ObjectID="_1523540468" r:id="rId340"/>
        </w:object>
      </w:r>
      <w:r w:rsidRPr="009A7601">
        <w:rPr>
          <w:rFonts w:ascii="Times New Roman" w:hAnsi="Times New Roman" w:cs="Times New Roman"/>
          <w:sz w:val="28"/>
          <w:szCs w:val="28"/>
        </w:rPr>
        <w:t xml:space="preserve">, </w:t>
      </w:r>
      <w:r w:rsidR="009A7601" w:rsidRPr="009A7601">
        <w:rPr>
          <w:rFonts w:ascii="Times New Roman" w:hAnsi="Times New Roman" w:cs="Times New Roman"/>
          <w:position w:val="-6"/>
          <w:sz w:val="28"/>
          <w:szCs w:val="28"/>
        </w:rPr>
        <w:object w:dxaOrig="1140" w:dyaOrig="279">
          <v:shape id="_x0000_i1189" type="#_x0000_t75" style="width:70pt;height:14pt" o:ole="">
            <v:imagedata r:id="rId341" o:title=""/>
          </v:shape>
          <o:OLEObject Type="Embed" ProgID="Equation.DSMT4" ShapeID="_x0000_i1189" DrawAspect="Content" ObjectID="_1523540469" r:id="rId342"/>
        </w:object>
      </w:r>
      <w:r w:rsidRPr="009A7601">
        <w:rPr>
          <w:rFonts w:ascii="Times New Roman" w:hAnsi="Times New Roman" w:cs="Times New Roman"/>
          <w:sz w:val="28"/>
          <w:szCs w:val="28"/>
        </w:rPr>
        <w:t xml:space="preserve"> представлены на рис. </w:t>
      </w:r>
      <w:r w:rsidR="00CB5025">
        <w:rPr>
          <w:rFonts w:ascii="Times New Roman" w:hAnsi="Times New Roman" w:cs="Times New Roman"/>
          <w:sz w:val="28"/>
          <w:szCs w:val="28"/>
        </w:rPr>
        <w:t>3</w:t>
      </w:r>
      <w:r w:rsidR="009A7601">
        <w:rPr>
          <w:rFonts w:ascii="Times New Roman" w:hAnsi="Times New Roman" w:cs="Times New Roman"/>
          <w:sz w:val="28"/>
          <w:szCs w:val="28"/>
        </w:rPr>
        <w:t xml:space="preserve">5 </w:t>
      </w:r>
      <w:r w:rsidRPr="009A7601">
        <w:rPr>
          <w:rFonts w:ascii="Times New Roman" w:hAnsi="Times New Roman" w:cs="Times New Roman"/>
          <w:sz w:val="28"/>
          <w:szCs w:val="28"/>
        </w:rPr>
        <w:t xml:space="preserve">в виде зависимости </w:t>
      </w:r>
      <w:r w:rsidRPr="009A7601">
        <w:rPr>
          <w:rFonts w:ascii="Times New Roman" w:hAnsi="Times New Roman" w:cs="Times New Roman"/>
          <w:position w:val="-10"/>
          <w:sz w:val="28"/>
          <w:szCs w:val="28"/>
        </w:rPr>
        <w:object w:dxaOrig="820" w:dyaOrig="320">
          <v:shape id="_x0000_i1190" type="#_x0000_t75" style="width:42pt;height:18pt" o:ole="">
            <v:imagedata r:id="rId343" o:title=""/>
          </v:shape>
          <o:OLEObject Type="Embed" ProgID="Equation.DSMT4" ShapeID="_x0000_i1190" DrawAspect="Content" ObjectID="_1523540470" r:id="rId344"/>
        </w:object>
      </w:r>
      <w:r w:rsidRPr="009A7601">
        <w:rPr>
          <w:rFonts w:ascii="Times New Roman" w:hAnsi="Times New Roman" w:cs="Times New Roman"/>
          <w:sz w:val="28"/>
          <w:szCs w:val="28"/>
        </w:rPr>
        <w:t xml:space="preserve"> в моменты времени </w:t>
      </w:r>
      <w:r w:rsidRPr="009A7601">
        <w:rPr>
          <w:rFonts w:ascii="Times New Roman" w:hAnsi="Times New Roman" w:cs="Times New Roman"/>
          <w:position w:val="-10"/>
          <w:sz w:val="28"/>
          <w:szCs w:val="28"/>
        </w:rPr>
        <w:object w:dxaOrig="1660" w:dyaOrig="320">
          <v:shape id="_x0000_i1191" type="#_x0000_t75" style="width:84pt;height:18pt" o:ole="">
            <v:imagedata r:id="rId345" o:title=""/>
          </v:shape>
          <o:OLEObject Type="Embed" ProgID="Equation.DSMT4" ShapeID="_x0000_i1191" DrawAspect="Content" ObjectID="_1523540471" r:id="rId346"/>
        </w:object>
      </w:r>
      <w:r w:rsidRPr="009A7601">
        <w:rPr>
          <w:rFonts w:ascii="Times New Roman" w:hAnsi="Times New Roman" w:cs="Times New Roman"/>
          <w:sz w:val="28"/>
          <w:szCs w:val="28"/>
        </w:rPr>
        <w:t>. Как следует из полученных результатов, возникшие в центре отрезка делящиеся клетки постепенно распространяются по всему отрезку.</w:t>
      </w:r>
    </w:p>
    <w:p w:rsidR="002A0EB0" w:rsidRPr="009A7601" w:rsidRDefault="002A0EB0" w:rsidP="009A7601">
      <w:pPr>
        <w:spacing w:after="0" w:line="360" w:lineRule="auto"/>
        <w:jc w:val="center"/>
        <w:rPr>
          <w:rFonts w:ascii="Times New Roman" w:hAnsi="Times New Roman" w:cs="Times New Roman"/>
          <w:sz w:val="28"/>
          <w:szCs w:val="28"/>
        </w:rPr>
      </w:pPr>
      <w:r w:rsidRPr="009A7601">
        <w:rPr>
          <w:rFonts w:ascii="Times New Roman" w:hAnsi="Times New Roman" w:cs="Times New Roman"/>
          <w:noProof/>
          <w:sz w:val="28"/>
          <w:szCs w:val="28"/>
          <w:lang w:eastAsia="ru-RU"/>
        </w:rPr>
        <w:drawing>
          <wp:inline distT="0" distB="0" distL="0" distR="0">
            <wp:extent cx="5227320" cy="2788920"/>
            <wp:effectExtent l="0" t="0" r="0" b="0"/>
            <wp:docPr id="25" name="Рисунок 25"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F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2A0EB0" w:rsidRPr="009A7601" w:rsidRDefault="009A7601" w:rsidP="009A7601">
      <w:pPr>
        <w:jc w:val="center"/>
        <w:rPr>
          <w:rFonts w:ascii="Times New Roman" w:hAnsi="Times New Roman" w:cs="Times New Roman"/>
          <w:sz w:val="28"/>
          <w:szCs w:val="28"/>
        </w:rPr>
      </w:pPr>
      <w:r w:rsidRPr="009A7601">
        <w:rPr>
          <w:rFonts w:ascii="Times New Roman" w:hAnsi="Times New Roman" w:cs="Times New Roman"/>
          <w:sz w:val="24"/>
          <w:szCs w:val="24"/>
        </w:rPr>
        <w:t xml:space="preserve">Рисунок </w:t>
      </w:r>
      <w:r w:rsidR="00CB5025">
        <w:rPr>
          <w:rFonts w:ascii="Times New Roman" w:hAnsi="Times New Roman" w:cs="Times New Roman"/>
          <w:sz w:val="24"/>
          <w:szCs w:val="24"/>
        </w:rPr>
        <w:t>3</w:t>
      </w:r>
      <w:r w:rsidRPr="009A7601">
        <w:rPr>
          <w:rFonts w:ascii="Times New Roman" w:hAnsi="Times New Roman" w:cs="Times New Roman"/>
          <w:sz w:val="24"/>
          <w:szCs w:val="24"/>
        </w:rPr>
        <w:t>5.</w:t>
      </w:r>
      <w:r>
        <w:rPr>
          <w:rFonts w:ascii="Times New Roman" w:hAnsi="Times New Roman" w:cs="Times New Roman"/>
          <w:sz w:val="24"/>
          <w:szCs w:val="24"/>
        </w:rPr>
        <w:t xml:space="preserve"> Результаты численного моделирования диффузионной модели роста опухолевой ткани.</w:t>
      </w:r>
    </w:p>
    <w:p w:rsidR="002A0EB0" w:rsidRPr="009A7601" w:rsidRDefault="002A0EB0" w:rsidP="006A4442">
      <w:pPr>
        <w:spacing w:after="0" w:line="360" w:lineRule="auto"/>
        <w:ind w:firstLine="708"/>
        <w:jc w:val="both"/>
        <w:rPr>
          <w:rFonts w:ascii="Times New Roman" w:hAnsi="Times New Roman" w:cs="Times New Roman"/>
          <w:sz w:val="28"/>
          <w:szCs w:val="28"/>
        </w:rPr>
      </w:pPr>
      <w:r w:rsidRPr="002514F4">
        <w:rPr>
          <w:rFonts w:ascii="Times New Roman" w:hAnsi="Times New Roman" w:cs="Times New Roman"/>
          <w:i/>
          <w:sz w:val="28"/>
          <w:szCs w:val="28"/>
        </w:rPr>
        <w:t>Модель лучевого лечения.</w:t>
      </w:r>
      <w:r w:rsidRPr="009A7601">
        <w:rPr>
          <w:rFonts w:ascii="Times New Roman" w:hAnsi="Times New Roman" w:cs="Times New Roman"/>
          <w:sz w:val="28"/>
          <w:szCs w:val="28"/>
        </w:rPr>
        <w:t xml:space="preserve"> При лучевом лечении ингибирующее воздействие осуществляется на все клетки. Примем, что скорость гибели делящихся клеток пропорциональна их концентрации и дозе облучения </w:t>
      </w:r>
      <w:proofErr w:type="gramStart"/>
      <w:r w:rsidRPr="009A7601">
        <w:rPr>
          <w:rFonts w:ascii="Times New Roman" w:hAnsi="Times New Roman" w:cs="Times New Roman"/>
          <w:sz w:val="28"/>
          <w:szCs w:val="28"/>
        </w:rPr>
        <w:t xml:space="preserve">интенсивностью </w:t>
      </w:r>
      <w:r w:rsidR="006A4442" w:rsidRPr="009A7601">
        <w:rPr>
          <w:rFonts w:ascii="Times New Roman" w:hAnsi="Times New Roman" w:cs="Times New Roman"/>
          <w:position w:val="-6"/>
          <w:sz w:val="28"/>
          <w:szCs w:val="28"/>
        </w:rPr>
        <w:object w:dxaOrig="220" w:dyaOrig="279">
          <v:shape id="_x0000_i1192" type="#_x0000_t75" style="width:16pt;height:16pt" o:ole="">
            <v:imagedata r:id="rId348" o:title=""/>
          </v:shape>
          <o:OLEObject Type="Embed" ProgID="Equation.DSMT4" ShapeID="_x0000_i1192" DrawAspect="Content" ObjectID="_1523540472" r:id="rId349"/>
        </w:object>
      </w:r>
      <w:r w:rsidRPr="009A7601">
        <w:rPr>
          <w:rFonts w:ascii="Times New Roman" w:hAnsi="Times New Roman" w:cs="Times New Roman"/>
          <w:sz w:val="28"/>
          <w:szCs w:val="28"/>
        </w:rPr>
        <w:t>,</w:t>
      </w:r>
      <w:proofErr w:type="gramEnd"/>
      <w:r w:rsidRPr="009A7601">
        <w:rPr>
          <w:rFonts w:ascii="Times New Roman" w:hAnsi="Times New Roman" w:cs="Times New Roman"/>
          <w:sz w:val="28"/>
          <w:szCs w:val="28"/>
        </w:rPr>
        <w:t xml:space="preserve"> а на покоящиеся клетки облучение не действует. Тогда модель (</w:t>
      </w:r>
      <w:r w:rsidR="006A4442">
        <w:rPr>
          <w:rFonts w:ascii="Times New Roman" w:hAnsi="Times New Roman" w:cs="Times New Roman"/>
          <w:sz w:val="28"/>
          <w:szCs w:val="28"/>
        </w:rPr>
        <w:t>4</w:t>
      </w:r>
      <w:r w:rsidRPr="009A7601">
        <w:rPr>
          <w:rFonts w:ascii="Times New Roman" w:hAnsi="Times New Roman" w:cs="Times New Roman"/>
          <w:sz w:val="28"/>
          <w:szCs w:val="28"/>
        </w:rPr>
        <w:t>) переходит в модель</w:t>
      </w:r>
    </w:p>
    <w:p w:rsidR="002A0EB0" w:rsidRPr="006A4442" w:rsidRDefault="006A4442" w:rsidP="00927215">
      <w:pPr>
        <w:spacing w:after="0" w:line="360" w:lineRule="auto"/>
        <w:jc w:val="right"/>
        <w:rPr>
          <w:rFonts w:ascii="Times New Roman" w:hAnsi="Times New Roman" w:cs="Times New Roman"/>
          <w:sz w:val="28"/>
          <w:szCs w:val="28"/>
        </w:rPr>
      </w:pPr>
      <w:r w:rsidRPr="009A7601">
        <w:rPr>
          <w:rFonts w:ascii="Times New Roman" w:hAnsi="Times New Roman" w:cs="Times New Roman"/>
          <w:position w:val="-58"/>
          <w:sz w:val="28"/>
          <w:szCs w:val="28"/>
          <w:lang w:val="en-US"/>
        </w:rPr>
        <w:object w:dxaOrig="3280" w:dyaOrig="1280">
          <v:shape id="_x0000_i1193" type="#_x0000_t75" style="width:173pt;height:71pt" o:ole="">
            <v:imagedata r:id="rId350" o:title=""/>
          </v:shape>
          <o:OLEObject Type="Embed" ProgID="Equation.DSMT4" ShapeID="_x0000_i1193" DrawAspect="Content" ObjectID="_1523540473" r:id="rId351"/>
        </w:object>
      </w:r>
      <w:r w:rsidR="00927215">
        <w:rPr>
          <w:rFonts w:ascii="Times New Roman" w:hAnsi="Times New Roman" w:cs="Times New Roman"/>
          <w:sz w:val="28"/>
          <w:szCs w:val="28"/>
        </w:rPr>
        <w:t xml:space="preserve">                                    </w:t>
      </w:r>
      <w:r>
        <w:rPr>
          <w:rFonts w:ascii="Times New Roman" w:hAnsi="Times New Roman" w:cs="Times New Roman"/>
          <w:sz w:val="28"/>
          <w:szCs w:val="28"/>
        </w:rPr>
        <w:t>(7)</w:t>
      </w:r>
    </w:p>
    <w:p w:rsidR="002A0EB0" w:rsidRPr="009A7601" w:rsidRDefault="002A0EB0" w:rsidP="009A7601">
      <w:pPr>
        <w:spacing w:line="360" w:lineRule="auto"/>
        <w:rPr>
          <w:rFonts w:ascii="Times New Roman" w:hAnsi="Times New Roman" w:cs="Times New Roman"/>
          <w:sz w:val="28"/>
          <w:szCs w:val="28"/>
        </w:rPr>
      </w:pPr>
      <w:r w:rsidRPr="009A7601">
        <w:rPr>
          <w:rFonts w:ascii="Times New Roman" w:hAnsi="Times New Roman" w:cs="Times New Roman"/>
          <w:sz w:val="28"/>
          <w:szCs w:val="28"/>
        </w:rPr>
        <w:t>Граничные (</w:t>
      </w:r>
      <w:r w:rsidR="006A4442">
        <w:rPr>
          <w:rFonts w:ascii="Times New Roman" w:hAnsi="Times New Roman" w:cs="Times New Roman"/>
          <w:sz w:val="28"/>
          <w:szCs w:val="28"/>
        </w:rPr>
        <w:t>5</w:t>
      </w:r>
      <w:r w:rsidRPr="009A7601">
        <w:rPr>
          <w:rFonts w:ascii="Times New Roman" w:hAnsi="Times New Roman" w:cs="Times New Roman"/>
          <w:sz w:val="28"/>
          <w:szCs w:val="28"/>
        </w:rPr>
        <w:t>) и начальные условия (</w:t>
      </w:r>
      <w:r w:rsidR="006A4442">
        <w:rPr>
          <w:rFonts w:ascii="Times New Roman" w:hAnsi="Times New Roman" w:cs="Times New Roman"/>
          <w:sz w:val="28"/>
          <w:szCs w:val="28"/>
        </w:rPr>
        <w:t>6</w:t>
      </w:r>
      <w:r w:rsidRPr="009A7601">
        <w:rPr>
          <w:rFonts w:ascii="Times New Roman" w:hAnsi="Times New Roman" w:cs="Times New Roman"/>
          <w:sz w:val="28"/>
          <w:szCs w:val="28"/>
        </w:rPr>
        <w:t>) остаются в силе.</w:t>
      </w:r>
    </w:p>
    <w:p w:rsidR="002A0EB0" w:rsidRPr="009A7601" w:rsidRDefault="002A0EB0" w:rsidP="006A4442">
      <w:pPr>
        <w:spacing w:after="0" w:line="360" w:lineRule="auto"/>
        <w:ind w:firstLine="708"/>
        <w:rPr>
          <w:rFonts w:ascii="Times New Roman" w:hAnsi="Times New Roman" w:cs="Times New Roman"/>
          <w:sz w:val="28"/>
          <w:szCs w:val="28"/>
        </w:rPr>
      </w:pPr>
      <w:r w:rsidRPr="009A7601">
        <w:rPr>
          <w:rFonts w:ascii="Times New Roman" w:hAnsi="Times New Roman" w:cs="Times New Roman"/>
          <w:sz w:val="28"/>
          <w:szCs w:val="28"/>
        </w:rPr>
        <w:t>Общее количество клеток на отрезке подсчитывается по формуле</w:t>
      </w:r>
    </w:p>
    <w:p w:rsidR="002A0EB0" w:rsidRPr="009A7601" w:rsidRDefault="006A4442" w:rsidP="006A4442">
      <w:pPr>
        <w:spacing w:after="0" w:line="360" w:lineRule="auto"/>
        <w:jc w:val="center"/>
        <w:rPr>
          <w:rFonts w:ascii="Times New Roman" w:hAnsi="Times New Roman" w:cs="Times New Roman"/>
          <w:sz w:val="28"/>
          <w:szCs w:val="28"/>
        </w:rPr>
      </w:pPr>
      <w:r w:rsidRPr="009A7601">
        <w:rPr>
          <w:rFonts w:ascii="Times New Roman" w:hAnsi="Times New Roman" w:cs="Times New Roman"/>
          <w:position w:val="-32"/>
          <w:sz w:val="28"/>
          <w:szCs w:val="28"/>
        </w:rPr>
        <w:object w:dxaOrig="1540" w:dyaOrig="760">
          <v:shape id="_x0000_i1194" type="#_x0000_t75" style="width:91pt;height:42pt" o:ole="">
            <v:imagedata r:id="rId352" o:title=""/>
          </v:shape>
          <o:OLEObject Type="Embed" ProgID="Equation.DSMT4" ShapeID="_x0000_i1194" DrawAspect="Content" ObjectID="_1523540474" r:id="rId353"/>
        </w:object>
      </w:r>
      <w:r w:rsidR="002A0EB0" w:rsidRPr="009A7601">
        <w:rPr>
          <w:rFonts w:ascii="Times New Roman" w:hAnsi="Times New Roman" w:cs="Times New Roman"/>
          <w:sz w:val="28"/>
          <w:szCs w:val="28"/>
        </w:rPr>
        <w:t>.</w:t>
      </w:r>
    </w:p>
    <w:p w:rsidR="002A0EB0" w:rsidRPr="009A7601" w:rsidRDefault="002A0EB0" w:rsidP="006A4442">
      <w:pPr>
        <w:spacing w:after="0" w:line="360" w:lineRule="auto"/>
        <w:jc w:val="both"/>
        <w:rPr>
          <w:rFonts w:ascii="Times New Roman" w:hAnsi="Times New Roman" w:cs="Times New Roman"/>
          <w:sz w:val="28"/>
          <w:szCs w:val="28"/>
        </w:rPr>
      </w:pPr>
      <w:r w:rsidRPr="009A7601">
        <w:rPr>
          <w:rFonts w:ascii="Times New Roman" w:hAnsi="Times New Roman" w:cs="Times New Roman"/>
          <w:sz w:val="28"/>
          <w:szCs w:val="28"/>
        </w:rPr>
        <w:t xml:space="preserve">При малых </w:t>
      </w:r>
      <w:proofErr w:type="gramStart"/>
      <w:r w:rsidRPr="009A7601">
        <w:rPr>
          <w:rFonts w:ascii="Times New Roman" w:hAnsi="Times New Roman" w:cs="Times New Roman"/>
          <w:sz w:val="28"/>
          <w:szCs w:val="28"/>
        </w:rPr>
        <w:t xml:space="preserve">значениях </w:t>
      </w:r>
      <w:r w:rsidR="006A4442" w:rsidRPr="009A7601">
        <w:rPr>
          <w:rFonts w:ascii="Times New Roman" w:hAnsi="Times New Roman" w:cs="Times New Roman"/>
          <w:position w:val="-6"/>
          <w:sz w:val="28"/>
          <w:szCs w:val="28"/>
          <w:lang w:val="en-US"/>
        </w:rPr>
        <w:object w:dxaOrig="200" w:dyaOrig="220">
          <v:shape id="_x0000_i1195" type="#_x0000_t75" style="width:15pt;height:15pt" o:ole="">
            <v:imagedata r:id="rId354" o:title=""/>
          </v:shape>
          <o:OLEObject Type="Embed" ProgID="Equation.DSMT4" ShapeID="_x0000_i1195" DrawAspect="Content" ObjectID="_1523540475" r:id="rId355"/>
        </w:object>
      </w:r>
      <w:r w:rsidRPr="009A7601">
        <w:rPr>
          <w:rFonts w:ascii="Times New Roman" w:hAnsi="Times New Roman" w:cs="Times New Roman"/>
          <w:sz w:val="28"/>
          <w:szCs w:val="28"/>
        </w:rPr>
        <w:t xml:space="preserve"> и</w:t>
      </w:r>
      <w:proofErr w:type="gramEnd"/>
      <w:r w:rsidRPr="009A7601">
        <w:rPr>
          <w:rFonts w:ascii="Times New Roman" w:hAnsi="Times New Roman" w:cs="Times New Roman"/>
          <w:sz w:val="28"/>
          <w:szCs w:val="28"/>
        </w:rPr>
        <w:t xml:space="preserve"> значениях </w:t>
      </w:r>
      <w:r w:rsidR="006A4442" w:rsidRPr="009A7601">
        <w:rPr>
          <w:rFonts w:ascii="Times New Roman" w:hAnsi="Times New Roman" w:cs="Times New Roman"/>
          <w:position w:val="-6"/>
          <w:sz w:val="28"/>
          <w:szCs w:val="28"/>
          <w:lang w:val="en-US"/>
        </w:rPr>
        <w:object w:dxaOrig="260" w:dyaOrig="220">
          <v:shape id="_x0000_i1196" type="#_x0000_t75" style="width:15pt;height:15pt" o:ole="">
            <v:imagedata r:id="rId356" o:title=""/>
          </v:shape>
          <o:OLEObject Type="Embed" ProgID="Equation.DSMT4" ShapeID="_x0000_i1196" DrawAspect="Content" ObjectID="_1523540476" r:id="rId357"/>
        </w:object>
      </w:r>
      <w:r w:rsidRPr="009A7601">
        <w:rPr>
          <w:rFonts w:ascii="Times New Roman" w:hAnsi="Times New Roman" w:cs="Times New Roman"/>
          <w:sz w:val="28"/>
          <w:szCs w:val="28"/>
        </w:rPr>
        <w:t xml:space="preserve"> близких к единице линейное приближение второго уравнения в (</w:t>
      </w:r>
      <w:r w:rsidR="006A4442">
        <w:rPr>
          <w:rFonts w:ascii="Times New Roman" w:hAnsi="Times New Roman" w:cs="Times New Roman"/>
          <w:sz w:val="28"/>
          <w:szCs w:val="28"/>
        </w:rPr>
        <w:t>7</w:t>
      </w:r>
      <w:r w:rsidRPr="009A7601">
        <w:rPr>
          <w:rFonts w:ascii="Times New Roman" w:hAnsi="Times New Roman" w:cs="Times New Roman"/>
          <w:sz w:val="28"/>
          <w:szCs w:val="28"/>
        </w:rPr>
        <w:t>) примет вид</w:t>
      </w:r>
    </w:p>
    <w:p w:rsidR="002A0EB0" w:rsidRPr="009A7601" w:rsidRDefault="006A4442" w:rsidP="006A4442">
      <w:pPr>
        <w:spacing w:after="0" w:line="360" w:lineRule="auto"/>
        <w:jc w:val="center"/>
        <w:rPr>
          <w:rFonts w:ascii="Times New Roman" w:hAnsi="Times New Roman" w:cs="Times New Roman"/>
          <w:sz w:val="28"/>
          <w:szCs w:val="28"/>
        </w:rPr>
      </w:pPr>
      <w:r w:rsidRPr="009A7601">
        <w:rPr>
          <w:rFonts w:ascii="Times New Roman" w:hAnsi="Times New Roman" w:cs="Times New Roman"/>
          <w:position w:val="-24"/>
          <w:sz w:val="28"/>
          <w:szCs w:val="28"/>
        </w:rPr>
        <w:object w:dxaOrig="1660" w:dyaOrig="660">
          <v:shape id="_x0000_i1197" type="#_x0000_t75" style="width:87pt;height:37pt" o:ole="">
            <v:imagedata r:id="rId358" o:title=""/>
          </v:shape>
          <o:OLEObject Type="Embed" ProgID="Equation.DSMT4" ShapeID="_x0000_i1197" DrawAspect="Content" ObjectID="_1523540477" r:id="rId359"/>
        </w:object>
      </w:r>
      <w:r w:rsidR="002A0EB0" w:rsidRPr="009A7601">
        <w:rPr>
          <w:rFonts w:ascii="Times New Roman" w:hAnsi="Times New Roman" w:cs="Times New Roman"/>
          <w:sz w:val="28"/>
          <w:szCs w:val="28"/>
        </w:rPr>
        <w:t>.</w:t>
      </w:r>
    </w:p>
    <w:p w:rsidR="002A0EB0" w:rsidRPr="009A7601" w:rsidRDefault="002A0EB0" w:rsidP="006A4442">
      <w:pPr>
        <w:spacing w:after="0" w:line="360" w:lineRule="auto"/>
        <w:ind w:firstLine="708"/>
        <w:rPr>
          <w:rFonts w:ascii="Times New Roman" w:hAnsi="Times New Roman" w:cs="Times New Roman"/>
          <w:sz w:val="28"/>
          <w:szCs w:val="28"/>
        </w:rPr>
      </w:pPr>
      <w:r w:rsidRPr="009A7601">
        <w:rPr>
          <w:rFonts w:ascii="Times New Roman" w:hAnsi="Times New Roman" w:cs="Times New Roman"/>
          <w:sz w:val="28"/>
          <w:szCs w:val="28"/>
        </w:rPr>
        <w:t>Решение этого уравнения представляется в виде</w:t>
      </w:r>
    </w:p>
    <w:p w:rsidR="002A0EB0" w:rsidRPr="009A7601" w:rsidRDefault="006A4442" w:rsidP="006A4442">
      <w:pPr>
        <w:spacing w:after="0" w:line="360" w:lineRule="auto"/>
        <w:jc w:val="center"/>
        <w:rPr>
          <w:rFonts w:ascii="Times New Roman" w:hAnsi="Times New Roman" w:cs="Times New Roman"/>
          <w:sz w:val="28"/>
          <w:szCs w:val="28"/>
        </w:rPr>
      </w:pPr>
      <w:r w:rsidRPr="009A7601">
        <w:rPr>
          <w:rFonts w:ascii="Times New Roman" w:hAnsi="Times New Roman" w:cs="Times New Roman"/>
          <w:position w:val="-10"/>
          <w:sz w:val="28"/>
          <w:szCs w:val="28"/>
        </w:rPr>
        <w:object w:dxaOrig="1359" w:dyaOrig="360">
          <v:shape id="_x0000_i1198" type="#_x0000_t75" style="width:81pt;height:22pt" o:ole="">
            <v:imagedata r:id="rId360" o:title=""/>
          </v:shape>
          <o:OLEObject Type="Embed" ProgID="Equation.DSMT4" ShapeID="_x0000_i1198" DrawAspect="Content" ObjectID="_1523540478" r:id="rId361"/>
        </w:object>
      </w:r>
      <w:r w:rsidR="002A0EB0" w:rsidRPr="009A7601">
        <w:rPr>
          <w:rFonts w:ascii="Times New Roman" w:hAnsi="Times New Roman" w:cs="Times New Roman"/>
          <w:sz w:val="28"/>
          <w:szCs w:val="28"/>
        </w:rPr>
        <w:t>,</w:t>
      </w:r>
    </w:p>
    <w:p w:rsidR="002A0EB0" w:rsidRPr="009A7601" w:rsidRDefault="002A0EB0" w:rsidP="006A4442">
      <w:pPr>
        <w:spacing w:after="0" w:line="360" w:lineRule="auto"/>
        <w:rPr>
          <w:rFonts w:ascii="Times New Roman" w:hAnsi="Times New Roman" w:cs="Times New Roman"/>
          <w:sz w:val="28"/>
          <w:szCs w:val="28"/>
        </w:rPr>
      </w:pPr>
      <w:r w:rsidRPr="009A7601">
        <w:rPr>
          <w:rFonts w:ascii="Times New Roman" w:hAnsi="Times New Roman" w:cs="Times New Roman"/>
          <w:sz w:val="28"/>
          <w:szCs w:val="28"/>
        </w:rPr>
        <w:t xml:space="preserve">где </w:t>
      </w:r>
      <w:proofErr w:type="gramStart"/>
      <w:r w:rsidRPr="009A7601">
        <w:rPr>
          <w:rFonts w:ascii="Times New Roman" w:hAnsi="Times New Roman" w:cs="Times New Roman"/>
          <w:sz w:val="28"/>
          <w:szCs w:val="28"/>
        </w:rPr>
        <w:t xml:space="preserve">функция </w:t>
      </w:r>
      <w:r w:rsidR="006A4442" w:rsidRPr="009A7601">
        <w:rPr>
          <w:rFonts w:ascii="Times New Roman" w:hAnsi="Times New Roman" w:cs="Times New Roman"/>
          <w:position w:val="-10"/>
          <w:sz w:val="28"/>
          <w:szCs w:val="28"/>
        </w:rPr>
        <w:object w:dxaOrig="1020" w:dyaOrig="320">
          <v:shape id="_x0000_i1199" type="#_x0000_t75" style="width:65pt;height:22pt" o:ole="">
            <v:imagedata r:id="rId362" o:title=""/>
          </v:shape>
          <o:OLEObject Type="Embed" ProgID="Equation.DSMT4" ShapeID="_x0000_i1199" DrawAspect="Content" ObjectID="_1523540479" r:id="rId363"/>
        </w:object>
      </w:r>
      <w:r w:rsidRPr="009A7601">
        <w:rPr>
          <w:rFonts w:ascii="Times New Roman" w:hAnsi="Times New Roman" w:cs="Times New Roman"/>
          <w:sz w:val="28"/>
          <w:szCs w:val="28"/>
        </w:rPr>
        <w:t xml:space="preserve"> удовлетворяет</w:t>
      </w:r>
      <w:proofErr w:type="gramEnd"/>
      <w:r w:rsidRPr="009A7601">
        <w:rPr>
          <w:rFonts w:ascii="Times New Roman" w:hAnsi="Times New Roman" w:cs="Times New Roman"/>
          <w:sz w:val="28"/>
          <w:szCs w:val="28"/>
        </w:rPr>
        <w:t xml:space="preserve"> уравнению</w:t>
      </w:r>
    </w:p>
    <w:p w:rsidR="002A0EB0" w:rsidRPr="009A7601" w:rsidRDefault="006A4442" w:rsidP="006A4442">
      <w:pPr>
        <w:spacing w:after="0" w:line="360" w:lineRule="auto"/>
        <w:jc w:val="center"/>
        <w:rPr>
          <w:rFonts w:ascii="Times New Roman" w:hAnsi="Times New Roman" w:cs="Times New Roman"/>
          <w:sz w:val="28"/>
          <w:szCs w:val="28"/>
        </w:rPr>
      </w:pPr>
      <w:r w:rsidRPr="009A7601">
        <w:rPr>
          <w:rFonts w:ascii="Times New Roman" w:hAnsi="Times New Roman" w:cs="Times New Roman"/>
          <w:position w:val="-24"/>
          <w:sz w:val="28"/>
          <w:szCs w:val="28"/>
        </w:rPr>
        <w:object w:dxaOrig="1180" w:dyaOrig="660">
          <v:shape id="_x0000_i1200" type="#_x0000_t75" style="width:66pt;height:40pt" o:ole="">
            <v:imagedata r:id="rId364" o:title=""/>
          </v:shape>
          <o:OLEObject Type="Embed" ProgID="Equation.DSMT4" ShapeID="_x0000_i1200" DrawAspect="Content" ObjectID="_1523540480" r:id="rId365"/>
        </w:object>
      </w:r>
      <w:r w:rsidR="002A0EB0" w:rsidRPr="009A7601">
        <w:rPr>
          <w:rFonts w:ascii="Times New Roman" w:hAnsi="Times New Roman" w:cs="Times New Roman"/>
          <w:sz w:val="28"/>
          <w:szCs w:val="28"/>
        </w:rPr>
        <w:t>.</w:t>
      </w:r>
    </w:p>
    <w:p w:rsidR="002A0EB0" w:rsidRPr="009A7601" w:rsidRDefault="002A0EB0" w:rsidP="006A4442">
      <w:pPr>
        <w:spacing w:after="0" w:line="360" w:lineRule="auto"/>
        <w:rPr>
          <w:rFonts w:ascii="Times New Roman" w:hAnsi="Times New Roman" w:cs="Times New Roman"/>
          <w:sz w:val="28"/>
          <w:szCs w:val="28"/>
        </w:rPr>
      </w:pPr>
      <w:r w:rsidRPr="009A7601">
        <w:rPr>
          <w:rFonts w:ascii="Times New Roman" w:hAnsi="Times New Roman" w:cs="Times New Roman"/>
          <w:sz w:val="28"/>
          <w:szCs w:val="28"/>
        </w:rPr>
        <w:t xml:space="preserve">и начальным условиям </w:t>
      </w:r>
    </w:p>
    <w:p w:rsidR="002A0EB0" w:rsidRPr="009A7601" w:rsidRDefault="006A4442" w:rsidP="006A4442">
      <w:pPr>
        <w:spacing w:after="0" w:line="360" w:lineRule="auto"/>
        <w:rPr>
          <w:rFonts w:ascii="Times New Roman" w:hAnsi="Times New Roman" w:cs="Times New Roman"/>
          <w:sz w:val="28"/>
          <w:szCs w:val="28"/>
        </w:rPr>
      </w:pPr>
      <w:r w:rsidRPr="009A7601">
        <w:rPr>
          <w:rFonts w:ascii="Times New Roman" w:hAnsi="Times New Roman" w:cs="Times New Roman"/>
          <w:position w:val="-10"/>
          <w:sz w:val="28"/>
          <w:szCs w:val="28"/>
          <w:lang w:val="en-US"/>
        </w:rPr>
        <w:object w:dxaOrig="2120" w:dyaOrig="320">
          <v:shape id="_x0000_i1201" type="#_x0000_t75" style="width:120pt;height:19pt" o:ole="">
            <v:imagedata r:id="rId330" o:title=""/>
          </v:shape>
          <o:OLEObject Type="Embed" ProgID="Equation.DSMT4" ShapeID="_x0000_i1201" DrawAspect="Content" ObjectID="_1523540481" r:id="rId366"/>
        </w:object>
      </w:r>
      <w:r w:rsidR="002A0EB0" w:rsidRPr="009A7601">
        <w:rPr>
          <w:rFonts w:ascii="Times New Roman" w:hAnsi="Times New Roman" w:cs="Times New Roman"/>
          <w:sz w:val="28"/>
          <w:szCs w:val="28"/>
        </w:rPr>
        <w:t>.</w:t>
      </w:r>
    </w:p>
    <w:p w:rsidR="002A0EB0" w:rsidRPr="009A7601" w:rsidRDefault="002A0EB0" w:rsidP="006A4442">
      <w:pPr>
        <w:spacing w:line="360" w:lineRule="auto"/>
        <w:ind w:firstLine="708"/>
        <w:jc w:val="both"/>
        <w:rPr>
          <w:rFonts w:ascii="Times New Roman" w:hAnsi="Times New Roman" w:cs="Times New Roman"/>
          <w:sz w:val="28"/>
          <w:szCs w:val="28"/>
        </w:rPr>
      </w:pPr>
      <w:r w:rsidRPr="009A7601">
        <w:rPr>
          <w:rFonts w:ascii="Times New Roman" w:hAnsi="Times New Roman" w:cs="Times New Roman"/>
          <w:sz w:val="28"/>
          <w:szCs w:val="28"/>
        </w:rPr>
        <w:t>Поскольку делящиеся клетки возникают в точке, то будем считать отрезок бесконечно длинным, по сравнению с размерами зоны, в которой возникают делящиеся клетки. То есть решение уравнения (</w:t>
      </w:r>
      <w:r w:rsidR="006A4442">
        <w:rPr>
          <w:rFonts w:ascii="Times New Roman" w:hAnsi="Times New Roman" w:cs="Times New Roman"/>
          <w:sz w:val="28"/>
          <w:szCs w:val="28"/>
        </w:rPr>
        <w:t>7</w:t>
      </w:r>
      <w:r w:rsidRPr="009A7601">
        <w:rPr>
          <w:rFonts w:ascii="Times New Roman" w:hAnsi="Times New Roman" w:cs="Times New Roman"/>
          <w:sz w:val="28"/>
          <w:szCs w:val="28"/>
        </w:rPr>
        <w:t xml:space="preserve">) строится на бесконечной прямой с начальным </w:t>
      </w:r>
      <w:proofErr w:type="gramStart"/>
      <w:r w:rsidRPr="009A7601">
        <w:rPr>
          <w:rFonts w:ascii="Times New Roman" w:hAnsi="Times New Roman" w:cs="Times New Roman"/>
          <w:sz w:val="28"/>
          <w:szCs w:val="28"/>
        </w:rPr>
        <w:t xml:space="preserve">условием </w:t>
      </w:r>
      <w:r w:rsidR="006A4442" w:rsidRPr="009A7601">
        <w:rPr>
          <w:rFonts w:ascii="Times New Roman" w:hAnsi="Times New Roman" w:cs="Times New Roman"/>
          <w:position w:val="-10"/>
          <w:sz w:val="28"/>
          <w:szCs w:val="28"/>
          <w:lang w:val="en-US"/>
        </w:rPr>
        <w:object w:dxaOrig="1540" w:dyaOrig="320">
          <v:shape id="_x0000_i1202" type="#_x0000_t75" style="width:81pt;height:18pt" o:ole="">
            <v:imagedata r:id="rId367" o:title=""/>
          </v:shape>
          <o:OLEObject Type="Embed" ProgID="Equation.DSMT4" ShapeID="_x0000_i1202" DrawAspect="Content" ObjectID="_1523540482" r:id="rId368"/>
        </w:object>
      </w:r>
      <w:r w:rsidRPr="009A7601">
        <w:rPr>
          <w:rFonts w:ascii="Times New Roman" w:hAnsi="Times New Roman" w:cs="Times New Roman"/>
          <w:sz w:val="28"/>
          <w:szCs w:val="28"/>
        </w:rPr>
        <w:t>.</w:t>
      </w:r>
      <w:proofErr w:type="gramEnd"/>
    </w:p>
    <w:p w:rsidR="002A0EB0" w:rsidRPr="009A7601" w:rsidRDefault="002A0EB0" w:rsidP="006A4442">
      <w:pPr>
        <w:spacing w:after="0" w:line="360" w:lineRule="auto"/>
        <w:ind w:firstLine="708"/>
        <w:rPr>
          <w:rFonts w:ascii="Times New Roman" w:hAnsi="Times New Roman" w:cs="Times New Roman"/>
          <w:sz w:val="28"/>
          <w:szCs w:val="28"/>
        </w:rPr>
      </w:pPr>
      <w:r w:rsidRPr="009A7601">
        <w:rPr>
          <w:rFonts w:ascii="Times New Roman" w:hAnsi="Times New Roman" w:cs="Times New Roman"/>
          <w:sz w:val="28"/>
          <w:szCs w:val="28"/>
        </w:rPr>
        <w:t>В этом случае уравнению (</w:t>
      </w:r>
      <w:r w:rsidR="006A4442">
        <w:rPr>
          <w:rFonts w:ascii="Times New Roman" w:hAnsi="Times New Roman" w:cs="Times New Roman"/>
          <w:sz w:val="28"/>
          <w:szCs w:val="28"/>
        </w:rPr>
        <w:t>7</w:t>
      </w:r>
      <w:r w:rsidRPr="009A7601">
        <w:rPr>
          <w:rFonts w:ascii="Times New Roman" w:hAnsi="Times New Roman" w:cs="Times New Roman"/>
          <w:sz w:val="28"/>
          <w:szCs w:val="28"/>
        </w:rPr>
        <w:t>) удовлетворяет функция источника</w:t>
      </w:r>
    </w:p>
    <w:p w:rsidR="002A0EB0" w:rsidRPr="009A7601" w:rsidRDefault="006A4442" w:rsidP="006A4442">
      <w:pPr>
        <w:spacing w:after="0" w:line="360" w:lineRule="auto"/>
        <w:jc w:val="center"/>
        <w:rPr>
          <w:rFonts w:ascii="Times New Roman" w:hAnsi="Times New Roman" w:cs="Times New Roman"/>
          <w:sz w:val="28"/>
          <w:szCs w:val="28"/>
        </w:rPr>
      </w:pPr>
      <w:r w:rsidRPr="009A7601">
        <w:rPr>
          <w:rFonts w:ascii="Times New Roman" w:hAnsi="Times New Roman" w:cs="Times New Roman"/>
          <w:position w:val="-28"/>
          <w:sz w:val="28"/>
          <w:szCs w:val="28"/>
          <w:lang w:val="en-US"/>
        </w:rPr>
        <w:object w:dxaOrig="1680" w:dyaOrig="740">
          <v:shape id="_x0000_i1203" type="#_x0000_t75" style="width:92pt;height:40pt" o:ole="">
            <v:imagedata r:id="rId369" o:title=""/>
          </v:shape>
          <o:OLEObject Type="Embed" ProgID="Equation.DSMT4" ShapeID="_x0000_i1203" DrawAspect="Content" ObjectID="_1523540483" r:id="rId370"/>
        </w:object>
      </w:r>
      <w:r w:rsidR="002A0EB0" w:rsidRPr="009A7601">
        <w:rPr>
          <w:rFonts w:ascii="Times New Roman" w:hAnsi="Times New Roman" w:cs="Times New Roman"/>
          <w:sz w:val="28"/>
          <w:szCs w:val="28"/>
        </w:rPr>
        <w:t>.</w:t>
      </w:r>
    </w:p>
    <w:p w:rsidR="002A0EB0" w:rsidRPr="009A7601" w:rsidRDefault="002A0EB0" w:rsidP="006A4442">
      <w:pPr>
        <w:spacing w:after="0" w:line="360" w:lineRule="auto"/>
        <w:rPr>
          <w:rFonts w:ascii="Times New Roman" w:hAnsi="Times New Roman" w:cs="Times New Roman"/>
          <w:sz w:val="28"/>
          <w:szCs w:val="28"/>
        </w:rPr>
      </w:pPr>
      <w:r w:rsidRPr="009A7601">
        <w:rPr>
          <w:rFonts w:ascii="Times New Roman" w:hAnsi="Times New Roman" w:cs="Times New Roman"/>
          <w:sz w:val="28"/>
          <w:szCs w:val="28"/>
        </w:rPr>
        <w:t>Тогда решение уравнения (</w:t>
      </w:r>
      <w:r w:rsidR="006A4442">
        <w:rPr>
          <w:rFonts w:ascii="Times New Roman" w:hAnsi="Times New Roman" w:cs="Times New Roman"/>
          <w:sz w:val="28"/>
          <w:szCs w:val="28"/>
        </w:rPr>
        <w:t>7</w:t>
      </w:r>
      <w:r w:rsidRPr="009A7601">
        <w:rPr>
          <w:rFonts w:ascii="Times New Roman" w:hAnsi="Times New Roman" w:cs="Times New Roman"/>
          <w:sz w:val="28"/>
          <w:szCs w:val="28"/>
        </w:rPr>
        <w:t>) представляется в виде</w:t>
      </w:r>
    </w:p>
    <w:p w:rsidR="002A0EB0" w:rsidRPr="009A7601" w:rsidRDefault="006A4442" w:rsidP="006A4442">
      <w:pPr>
        <w:spacing w:after="0" w:line="360" w:lineRule="auto"/>
        <w:jc w:val="center"/>
        <w:rPr>
          <w:rFonts w:ascii="Times New Roman" w:hAnsi="Times New Roman" w:cs="Times New Roman"/>
          <w:sz w:val="28"/>
          <w:szCs w:val="28"/>
        </w:rPr>
      </w:pPr>
      <w:r w:rsidRPr="009A7601">
        <w:rPr>
          <w:rFonts w:ascii="Times New Roman" w:hAnsi="Times New Roman" w:cs="Times New Roman"/>
          <w:position w:val="-28"/>
          <w:sz w:val="28"/>
          <w:szCs w:val="28"/>
          <w:lang w:val="en-US"/>
        </w:rPr>
        <w:object w:dxaOrig="2340" w:dyaOrig="740">
          <v:shape id="_x0000_i1204" type="#_x0000_t75" style="width:138pt;height:41pt" o:ole="">
            <v:imagedata r:id="rId371" o:title=""/>
          </v:shape>
          <o:OLEObject Type="Embed" ProgID="Equation.DSMT4" ShapeID="_x0000_i1204" DrawAspect="Content" ObjectID="_1523540484" r:id="rId372"/>
        </w:object>
      </w:r>
      <w:r w:rsidR="002A0EB0" w:rsidRPr="009A7601">
        <w:rPr>
          <w:rFonts w:ascii="Times New Roman" w:hAnsi="Times New Roman" w:cs="Times New Roman"/>
          <w:sz w:val="28"/>
          <w:szCs w:val="28"/>
        </w:rPr>
        <w:t>.</w:t>
      </w:r>
    </w:p>
    <w:p w:rsidR="002A0EB0" w:rsidRPr="009A7601" w:rsidRDefault="002A0EB0" w:rsidP="006A4442">
      <w:pPr>
        <w:spacing w:line="360" w:lineRule="auto"/>
        <w:ind w:firstLine="708"/>
        <w:jc w:val="both"/>
        <w:rPr>
          <w:rFonts w:ascii="Times New Roman" w:hAnsi="Times New Roman" w:cs="Times New Roman"/>
          <w:sz w:val="28"/>
          <w:szCs w:val="28"/>
        </w:rPr>
      </w:pPr>
      <w:r w:rsidRPr="009A7601">
        <w:rPr>
          <w:rFonts w:ascii="Times New Roman" w:hAnsi="Times New Roman" w:cs="Times New Roman"/>
          <w:sz w:val="28"/>
          <w:szCs w:val="28"/>
        </w:rPr>
        <w:t>Таким образом, из линейного приближения системы уравнений (</w:t>
      </w:r>
      <w:r w:rsidR="006A4442">
        <w:rPr>
          <w:rFonts w:ascii="Times New Roman" w:hAnsi="Times New Roman" w:cs="Times New Roman"/>
          <w:sz w:val="28"/>
          <w:szCs w:val="28"/>
        </w:rPr>
        <w:t>7</w:t>
      </w:r>
      <w:r w:rsidRPr="009A7601">
        <w:rPr>
          <w:rFonts w:ascii="Times New Roman" w:hAnsi="Times New Roman" w:cs="Times New Roman"/>
          <w:sz w:val="28"/>
          <w:szCs w:val="28"/>
        </w:rPr>
        <w:t xml:space="preserve">) в окрестности малых </w:t>
      </w:r>
      <w:proofErr w:type="gramStart"/>
      <w:r w:rsidRPr="009A7601">
        <w:rPr>
          <w:rFonts w:ascii="Times New Roman" w:hAnsi="Times New Roman" w:cs="Times New Roman"/>
          <w:sz w:val="28"/>
          <w:szCs w:val="28"/>
        </w:rPr>
        <w:t xml:space="preserve">значений </w:t>
      </w:r>
      <w:r w:rsidRPr="009A7601">
        <w:rPr>
          <w:rFonts w:ascii="Times New Roman" w:hAnsi="Times New Roman" w:cs="Times New Roman"/>
          <w:position w:val="-10"/>
          <w:sz w:val="28"/>
          <w:szCs w:val="28"/>
          <w:lang w:val="en-US"/>
        </w:rPr>
        <w:object w:dxaOrig="700" w:dyaOrig="320">
          <v:shape id="_x0000_i1205" type="#_x0000_t75" style="width:37pt;height:18pt" o:ole="">
            <v:imagedata r:id="rId373" o:title=""/>
          </v:shape>
          <o:OLEObject Type="Embed" ProgID="Equation.DSMT4" ShapeID="_x0000_i1205" DrawAspect="Content" ObjectID="_1523540485" r:id="rId374"/>
        </w:object>
      </w:r>
      <w:r w:rsidRPr="009A7601">
        <w:rPr>
          <w:rFonts w:ascii="Times New Roman" w:hAnsi="Times New Roman" w:cs="Times New Roman"/>
          <w:sz w:val="28"/>
          <w:szCs w:val="28"/>
        </w:rPr>
        <w:t>,</w:t>
      </w:r>
      <w:proofErr w:type="gramEnd"/>
      <w:r w:rsidRPr="009A7601">
        <w:rPr>
          <w:rFonts w:ascii="Times New Roman" w:hAnsi="Times New Roman" w:cs="Times New Roman"/>
          <w:sz w:val="28"/>
          <w:szCs w:val="28"/>
        </w:rPr>
        <w:t xml:space="preserve"> следует, что функция </w:t>
      </w:r>
      <w:r w:rsidRPr="009A7601">
        <w:rPr>
          <w:rFonts w:ascii="Times New Roman" w:hAnsi="Times New Roman" w:cs="Times New Roman"/>
          <w:position w:val="-10"/>
          <w:sz w:val="28"/>
          <w:szCs w:val="28"/>
          <w:lang w:val="en-US"/>
        </w:rPr>
        <w:object w:dxaOrig="660" w:dyaOrig="320">
          <v:shape id="_x0000_i1206" type="#_x0000_t75" style="width:37pt;height:18pt" o:ole="">
            <v:imagedata r:id="rId375" o:title=""/>
          </v:shape>
          <o:OLEObject Type="Embed" ProgID="Equation.DSMT4" ShapeID="_x0000_i1206" DrawAspect="Content" ObjectID="_1523540486" r:id="rId376"/>
        </w:object>
      </w:r>
      <w:r w:rsidRPr="009A7601">
        <w:rPr>
          <w:rFonts w:ascii="Times New Roman" w:hAnsi="Times New Roman" w:cs="Times New Roman"/>
          <w:sz w:val="28"/>
          <w:szCs w:val="28"/>
        </w:rPr>
        <w:t xml:space="preserve"> должна быть убывающей.</w:t>
      </w:r>
    </w:p>
    <w:p w:rsidR="002A0EB0" w:rsidRPr="009A7601" w:rsidRDefault="002A0EB0" w:rsidP="006A4442">
      <w:pPr>
        <w:spacing w:after="0" w:line="360" w:lineRule="auto"/>
        <w:ind w:firstLine="708"/>
        <w:jc w:val="both"/>
        <w:rPr>
          <w:rFonts w:ascii="Times New Roman" w:hAnsi="Times New Roman" w:cs="Times New Roman"/>
          <w:sz w:val="28"/>
          <w:szCs w:val="28"/>
        </w:rPr>
      </w:pPr>
      <w:r w:rsidRPr="009A7601">
        <w:rPr>
          <w:rFonts w:ascii="Times New Roman" w:hAnsi="Times New Roman" w:cs="Times New Roman"/>
          <w:sz w:val="28"/>
          <w:szCs w:val="28"/>
        </w:rPr>
        <w:t>Система нелинейных уравнений (</w:t>
      </w:r>
      <w:r w:rsidR="006A4442">
        <w:rPr>
          <w:rFonts w:ascii="Times New Roman" w:hAnsi="Times New Roman" w:cs="Times New Roman"/>
          <w:sz w:val="28"/>
          <w:szCs w:val="28"/>
        </w:rPr>
        <w:t>7</w:t>
      </w:r>
      <w:r w:rsidRPr="009A7601">
        <w:rPr>
          <w:rFonts w:ascii="Times New Roman" w:hAnsi="Times New Roman" w:cs="Times New Roman"/>
          <w:sz w:val="28"/>
          <w:szCs w:val="28"/>
        </w:rPr>
        <w:t xml:space="preserve">) решалась с применением численных методов. В отличие от модели хирургии и лекарственного </w:t>
      </w:r>
      <w:r w:rsidRPr="009A7601">
        <w:rPr>
          <w:rFonts w:ascii="Times New Roman" w:hAnsi="Times New Roman" w:cs="Times New Roman"/>
          <w:sz w:val="28"/>
          <w:szCs w:val="28"/>
        </w:rPr>
        <w:lastRenderedPageBreak/>
        <w:t xml:space="preserve">лечения здесь предполагалось, что лечение начинается в момент </w:t>
      </w:r>
      <w:proofErr w:type="gramStart"/>
      <w:r w:rsidRPr="009A7601">
        <w:rPr>
          <w:rFonts w:ascii="Times New Roman" w:hAnsi="Times New Roman" w:cs="Times New Roman"/>
          <w:sz w:val="28"/>
          <w:szCs w:val="28"/>
        </w:rPr>
        <w:t xml:space="preserve">времени </w:t>
      </w:r>
      <w:r w:rsidR="006A4442" w:rsidRPr="009A7601">
        <w:rPr>
          <w:rFonts w:ascii="Times New Roman" w:hAnsi="Times New Roman" w:cs="Times New Roman"/>
          <w:position w:val="-12"/>
          <w:sz w:val="28"/>
          <w:szCs w:val="28"/>
          <w:lang w:val="en-US"/>
        </w:rPr>
        <w:object w:dxaOrig="520" w:dyaOrig="360">
          <v:shape id="_x0000_i1207" type="#_x0000_t75" style="width:29pt;height:22pt" o:ole="">
            <v:imagedata r:id="rId377" o:title=""/>
          </v:shape>
          <o:OLEObject Type="Embed" ProgID="Equation.DSMT4" ShapeID="_x0000_i1207" DrawAspect="Content" ObjectID="_1523540487" r:id="rId378"/>
        </w:object>
      </w:r>
      <w:r w:rsidRPr="009A7601">
        <w:rPr>
          <w:rFonts w:ascii="Times New Roman" w:hAnsi="Times New Roman" w:cs="Times New Roman"/>
          <w:sz w:val="28"/>
          <w:szCs w:val="28"/>
        </w:rPr>
        <w:t xml:space="preserve"> и</w:t>
      </w:r>
      <w:proofErr w:type="gramEnd"/>
      <w:r w:rsidRPr="009A7601">
        <w:rPr>
          <w:rFonts w:ascii="Times New Roman" w:hAnsi="Times New Roman" w:cs="Times New Roman"/>
          <w:sz w:val="28"/>
          <w:szCs w:val="28"/>
        </w:rPr>
        <w:t xml:space="preserve"> продолжается до исчезновения опухолевых клеток:</w:t>
      </w:r>
    </w:p>
    <w:p w:rsidR="002A0EB0" w:rsidRPr="009A7601" w:rsidRDefault="006A4442" w:rsidP="006A4442">
      <w:pPr>
        <w:spacing w:after="0" w:line="360" w:lineRule="auto"/>
        <w:jc w:val="center"/>
        <w:rPr>
          <w:rFonts w:ascii="Times New Roman" w:hAnsi="Times New Roman" w:cs="Times New Roman"/>
          <w:sz w:val="28"/>
          <w:szCs w:val="28"/>
        </w:rPr>
      </w:pPr>
      <w:r w:rsidRPr="009A7601">
        <w:rPr>
          <w:rFonts w:ascii="Times New Roman" w:hAnsi="Times New Roman" w:cs="Times New Roman"/>
          <w:position w:val="-30"/>
          <w:sz w:val="28"/>
          <w:szCs w:val="28"/>
        </w:rPr>
        <w:object w:dxaOrig="2900" w:dyaOrig="720">
          <v:shape id="_x0000_i1208" type="#_x0000_t75" style="width:151pt;height:37pt" o:ole="">
            <v:imagedata r:id="rId379" o:title=""/>
          </v:shape>
          <o:OLEObject Type="Embed" ProgID="Equation.DSMT4" ShapeID="_x0000_i1208" DrawAspect="Content" ObjectID="_1523540488" r:id="rId380"/>
        </w:object>
      </w:r>
    </w:p>
    <w:p w:rsidR="002A0EB0" w:rsidRPr="009A7601" w:rsidRDefault="002A0EB0" w:rsidP="006A4442">
      <w:pPr>
        <w:autoSpaceDE w:val="0"/>
        <w:autoSpaceDN w:val="0"/>
        <w:adjustRightInd w:val="0"/>
        <w:spacing w:line="360" w:lineRule="auto"/>
        <w:ind w:firstLine="708"/>
        <w:jc w:val="both"/>
        <w:rPr>
          <w:rFonts w:ascii="Times New Roman" w:hAnsi="Times New Roman" w:cs="Times New Roman"/>
          <w:sz w:val="28"/>
          <w:szCs w:val="28"/>
        </w:rPr>
      </w:pPr>
      <w:r w:rsidRPr="009A7601">
        <w:rPr>
          <w:rFonts w:ascii="Times New Roman" w:hAnsi="Times New Roman" w:cs="Times New Roman"/>
          <w:color w:val="000000"/>
          <w:sz w:val="28"/>
          <w:szCs w:val="28"/>
        </w:rPr>
        <w:t>На рис.</w:t>
      </w:r>
      <w:r w:rsidR="006A4442">
        <w:rPr>
          <w:rFonts w:ascii="Times New Roman" w:hAnsi="Times New Roman" w:cs="Times New Roman"/>
          <w:color w:val="000000"/>
          <w:sz w:val="28"/>
          <w:szCs w:val="28"/>
        </w:rPr>
        <w:t xml:space="preserve"> </w:t>
      </w:r>
      <w:r w:rsidR="00CB5025">
        <w:rPr>
          <w:rFonts w:ascii="Times New Roman" w:hAnsi="Times New Roman" w:cs="Times New Roman"/>
          <w:color w:val="000000"/>
          <w:sz w:val="28"/>
          <w:szCs w:val="28"/>
        </w:rPr>
        <w:t>3</w:t>
      </w:r>
      <w:r w:rsidR="006A4442">
        <w:rPr>
          <w:rFonts w:ascii="Times New Roman" w:hAnsi="Times New Roman" w:cs="Times New Roman"/>
          <w:color w:val="000000"/>
          <w:sz w:val="28"/>
          <w:szCs w:val="28"/>
        </w:rPr>
        <w:t>6</w:t>
      </w:r>
      <w:r w:rsidRPr="009A7601">
        <w:rPr>
          <w:rFonts w:ascii="Times New Roman" w:hAnsi="Times New Roman" w:cs="Times New Roman"/>
          <w:color w:val="000000"/>
          <w:sz w:val="28"/>
          <w:szCs w:val="28"/>
        </w:rPr>
        <w:t xml:space="preserve"> отражено изменение во времени общего количеств</w:t>
      </w:r>
      <w:r w:rsidR="006A4442">
        <w:rPr>
          <w:rFonts w:ascii="Times New Roman" w:hAnsi="Times New Roman" w:cs="Times New Roman"/>
          <w:color w:val="000000"/>
          <w:sz w:val="28"/>
          <w:szCs w:val="28"/>
        </w:rPr>
        <w:t>а</w:t>
      </w:r>
      <w:r w:rsidRPr="009A7601">
        <w:rPr>
          <w:rFonts w:ascii="Times New Roman" w:hAnsi="Times New Roman" w:cs="Times New Roman"/>
          <w:color w:val="000000"/>
          <w:sz w:val="28"/>
          <w:szCs w:val="28"/>
        </w:rPr>
        <w:t xml:space="preserve"> делящихся клеток на отрезке единичной длины для значений констант</w:t>
      </w:r>
      <w:proofErr w:type="gramStart"/>
      <w:r w:rsidRPr="009A7601">
        <w:rPr>
          <w:rFonts w:ascii="Times New Roman" w:hAnsi="Times New Roman" w:cs="Times New Roman"/>
          <w:color w:val="000000"/>
          <w:sz w:val="28"/>
          <w:szCs w:val="28"/>
        </w:rPr>
        <w:t xml:space="preserve">: </w:t>
      </w:r>
      <w:r w:rsidRPr="009A7601">
        <w:rPr>
          <w:rFonts w:ascii="Times New Roman" w:hAnsi="Times New Roman" w:cs="Times New Roman"/>
          <w:position w:val="-10"/>
          <w:sz w:val="28"/>
          <w:szCs w:val="28"/>
          <w:lang w:val="en-US"/>
        </w:rPr>
        <w:object w:dxaOrig="560" w:dyaOrig="320">
          <v:shape id="_x0000_i1209" type="#_x0000_t75" style="width:30pt;height:18pt" o:ole="">
            <v:imagedata r:id="rId381" o:title=""/>
          </v:shape>
          <o:OLEObject Type="Embed" ProgID="Equation.DSMT4" ShapeID="_x0000_i1209" DrawAspect="Content" ObjectID="_1523540489" r:id="rId382"/>
        </w:object>
      </w:r>
      <w:r w:rsidRPr="009A7601">
        <w:rPr>
          <w:rFonts w:ascii="Times New Roman" w:hAnsi="Times New Roman" w:cs="Times New Roman"/>
          <w:sz w:val="28"/>
          <w:szCs w:val="28"/>
        </w:rPr>
        <w:t>,</w:t>
      </w:r>
      <w:proofErr w:type="gramEnd"/>
      <w:r w:rsidRPr="009A7601">
        <w:rPr>
          <w:rFonts w:ascii="Times New Roman" w:hAnsi="Times New Roman" w:cs="Times New Roman"/>
          <w:sz w:val="28"/>
          <w:szCs w:val="28"/>
        </w:rPr>
        <w:t xml:space="preserve"> </w:t>
      </w:r>
      <w:r w:rsidRPr="009A7601">
        <w:rPr>
          <w:rFonts w:ascii="Times New Roman" w:hAnsi="Times New Roman" w:cs="Times New Roman"/>
          <w:position w:val="-12"/>
          <w:sz w:val="28"/>
          <w:szCs w:val="28"/>
        </w:rPr>
        <w:object w:dxaOrig="560" w:dyaOrig="360">
          <v:shape id="_x0000_i1210" type="#_x0000_t75" style="width:30pt;height:18pt" o:ole="">
            <v:imagedata r:id="rId383" o:title=""/>
          </v:shape>
          <o:OLEObject Type="Embed" ProgID="Equation.DSMT4" ShapeID="_x0000_i1210" DrawAspect="Content" ObjectID="_1523540490" r:id="rId384"/>
        </w:object>
      </w:r>
      <w:r w:rsidRPr="009A7601">
        <w:rPr>
          <w:rFonts w:ascii="Times New Roman" w:hAnsi="Times New Roman" w:cs="Times New Roman"/>
          <w:sz w:val="28"/>
          <w:szCs w:val="28"/>
        </w:rPr>
        <w:t xml:space="preserve">, </w:t>
      </w:r>
      <w:r w:rsidRPr="009A7601">
        <w:rPr>
          <w:rFonts w:ascii="Times New Roman" w:hAnsi="Times New Roman" w:cs="Times New Roman"/>
          <w:position w:val="-10"/>
          <w:sz w:val="28"/>
          <w:szCs w:val="28"/>
        </w:rPr>
        <w:object w:dxaOrig="720" w:dyaOrig="320">
          <v:shape id="_x0000_i1211" type="#_x0000_t75" style="width:37pt;height:18pt" o:ole="">
            <v:imagedata r:id="rId385" o:title=""/>
          </v:shape>
          <o:OLEObject Type="Embed" ProgID="Equation.DSMT4" ShapeID="_x0000_i1211" DrawAspect="Content" ObjectID="_1523540491" r:id="rId386"/>
        </w:object>
      </w:r>
      <w:r w:rsidRPr="009A7601">
        <w:rPr>
          <w:rFonts w:ascii="Times New Roman" w:hAnsi="Times New Roman" w:cs="Times New Roman"/>
          <w:sz w:val="28"/>
          <w:szCs w:val="28"/>
        </w:rPr>
        <w:t xml:space="preserve">, </w:t>
      </w:r>
      <w:r w:rsidR="006A4442" w:rsidRPr="009A7601">
        <w:rPr>
          <w:rFonts w:ascii="Times New Roman" w:hAnsi="Times New Roman" w:cs="Times New Roman"/>
          <w:position w:val="-6"/>
          <w:sz w:val="28"/>
          <w:szCs w:val="28"/>
        </w:rPr>
        <w:object w:dxaOrig="780" w:dyaOrig="279">
          <v:shape id="_x0000_i1212" type="#_x0000_t75" style="width:48pt;height:14pt" o:ole="">
            <v:imagedata r:id="rId387" o:title=""/>
          </v:shape>
          <o:OLEObject Type="Embed" ProgID="Equation.DSMT4" ShapeID="_x0000_i1212" DrawAspect="Content" ObjectID="_1523540492" r:id="rId388"/>
        </w:object>
      </w:r>
      <w:r w:rsidRPr="009A7601">
        <w:rPr>
          <w:rFonts w:ascii="Times New Roman" w:hAnsi="Times New Roman" w:cs="Times New Roman"/>
          <w:sz w:val="28"/>
          <w:szCs w:val="28"/>
        </w:rPr>
        <w:t xml:space="preserve">, </w:t>
      </w:r>
      <w:r w:rsidR="006A4442" w:rsidRPr="009A7601">
        <w:rPr>
          <w:rFonts w:ascii="Times New Roman" w:hAnsi="Times New Roman" w:cs="Times New Roman"/>
          <w:position w:val="-6"/>
          <w:sz w:val="28"/>
          <w:szCs w:val="28"/>
        </w:rPr>
        <w:object w:dxaOrig="900" w:dyaOrig="279">
          <v:shape id="_x0000_i1213" type="#_x0000_t75" style="width:58pt;height:15pt" o:ole="">
            <v:imagedata r:id="rId389" o:title=""/>
          </v:shape>
          <o:OLEObject Type="Embed" ProgID="Equation.DSMT4" ShapeID="_x0000_i1213" DrawAspect="Content" ObjectID="_1523540493" r:id="rId390"/>
        </w:object>
      </w:r>
      <w:r w:rsidRPr="009A7601">
        <w:rPr>
          <w:rFonts w:ascii="Times New Roman" w:hAnsi="Times New Roman" w:cs="Times New Roman"/>
          <w:sz w:val="28"/>
          <w:szCs w:val="28"/>
        </w:rPr>
        <w:t xml:space="preserve">, </w:t>
      </w:r>
      <w:r w:rsidR="006A4442" w:rsidRPr="009A7601">
        <w:rPr>
          <w:rFonts w:ascii="Times New Roman" w:hAnsi="Times New Roman" w:cs="Times New Roman"/>
          <w:position w:val="-12"/>
          <w:sz w:val="28"/>
          <w:szCs w:val="28"/>
        </w:rPr>
        <w:object w:dxaOrig="700" w:dyaOrig="360">
          <v:shape id="_x0000_i1214" type="#_x0000_t75" style="width:41pt;height:22pt" o:ole="">
            <v:imagedata r:id="rId391" o:title=""/>
          </v:shape>
          <o:OLEObject Type="Embed" ProgID="Equation.DSMT4" ShapeID="_x0000_i1214" DrawAspect="Content" ObjectID="_1523540494" r:id="rId392"/>
        </w:object>
      </w:r>
      <w:r w:rsidRPr="009A7601">
        <w:rPr>
          <w:rFonts w:ascii="Times New Roman" w:hAnsi="Times New Roman" w:cs="Times New Roman"/>
          <w:sz w:val="28"/>
          <w:szCs w:val="28"/>
        </w:rPr>
        <w:t xml:space="preserve">, </w:t>
      </w:r>
      <w:r w:rsidR="006A4442" w:rsidRPr="009A7601">
        <w:rPr>
          <w:rFonts w:ascii="Times New Roman" w:hAnsi="Times New Roman" w:cs="Times New Roman"/>
          <w:position w:val="-12"/>
          <w:sz w:val="28"/>
          <w:szCs w:val="28"/>
        </w:rPr>
        <w:object w:dxaOrig="840" w:dyaOrig="360">
          <v:shape id="_x0000_i1215" type="#_x0000_t75" style="width:46pt;height:19pt" o:ole="">
            <v:imagedata r:id="rId393" o:title=""/>
          </v:shape>
          <o:OLEObject Type="Embed" ProgID="Equation.DSMT4" ShapeID="_x0000_i1215" DrawAspect="Content" ObjectID="_1523540495" r:id="rId394"/>
        </w:object>
      </w:r>
      <w:r w:rsidRPr="009A7601">
        <w:rPr>
          <w:rFonts w:ascii="Times New Roman" w:hAnsi="Times New Roman" w:cs="Times New Roman"/>
          <w:sz w:val="28"/>
          <w:szCs w:val="28"/>
        </w:rPr>
        <w:t xml:space="preserve">. Пунктирная линия соответствует </w:t>
      </w:r>
      <w:proofErr w:type="gramStart"/>
      <w:r w:rsidRPr="009A7601">
        <w:rPr>
          <w:rFonts w:ascii="Times New Roman" w:hAnsi="Times New Roman" w:cs="Times New Roman"/>
          <w:sz w:val="28"/>
          <w:szCs w:val="28"/>
        </w:rPr>
        <w:t xml:space="preserve">случаю </w:t>
      </w:r>
      <w:r w:rsidR="006A4442" w:rsidRPr="009A7601">
        <w:rPr>
          <w:rFonts w:ascii="Times New Roman" w:hAnsi="Times New Roman" w:cs="Times New Roman"/>
          <w:position w:val="-12"/>
          <w:sz w:val="28"/>
          <w:szCs w:val="28"/>
        </w:rPr>
        <w:object w:dxaOrig="660" w:dyaOrig="360">
          <v:shape id="_x0000_i1216" type="#_x0000_t75" style="width:41pt;height:20pt" o:ole="">
            <v:imagedata r:id="rId395" o:title=""/>
          </v:shape>
          <o:OLEObject Type="Embed" ProgID="Equation.DSMT4" ShapeID="_x0000_i1216" DrawAspect="Content" ObjectID="_1523540496" r:id="rId396"/>
        </w:object>
      </w:r>
      <w:r w:rsidRPr="009A7601">
        <w:rPr>
          <w:rFonts w:ascii="Times New Roman" w:hAnsi="Times New Roman" w:cs="Times New Roman"/>
          <w:sz w:val="28"/>
          <w:szCs w:val="28"/>
        </w:rPr>
        <w:t>.</w:t>
      </w:r>
      <w:proofErr w:type="gramEnd"/>
    </w:p>
    <w:p w:rsidR="002A0EB0" w:rsidRPr="00C54C35" w:rsidRDefault="002A0EB0" w:rsidP="006A4442">
      <w:pPr>
        <w:spacing w:after="0" w:line="360" w:lineRule="auto"/>
        <w:jc w:val="center"/>
      </w:pPr>
      <w:r w:rsidRPr="00C54C35">
        <w:rPr>
          <w:noProof/>
          <w:lang w:eastAsia="ru-RU"/>
        </w:rPr>
        <w:drawing>
          <wp:inline distT="0" distB="0" distL="0" distR="0">
            <wp:extent cx="5227320" cy="2788920"/>
            <wp:effectExtent l="0" t="0" r="0" b="0"/>
            <wp:docPr id="24" name="Рисунок 24"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F2"/>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5227320" cy="2788920"/>
                    </a:xfrm>
                    <a:prstGeom prst="rect">
                      <a:avLst/>
                    </a:prstGeom>
                    <a:noFill/>
                    <a:ln>
                      <a:noFill/>
                    </a:ln>
                  </pic:spPr>
                </pic:pic>
              </a:graphicData>
            </a:graphic>
          </wp:inline>
        </w:drawing>
      </w:r>
    </w:p>
    <w:p w:rsidR="002A0EB0" w:rsidRPr="006A4442" w:rsidRDefault="006A4442" w:rsidP="006A4442">
      <w:pPr>
        <w:jc w:val="center"/>
        <w:rPr>
          <w:rFonts w:ascii="Times New Roman" w:hAnsi="Times New Roman" w:cs="Times New Roman"/>
          <w:sz w:val="24"/>
          <w:szCs w:val="24"/>
        </w:rPr>
      </w:pPr>
      <w:r w:rsidRPr="006A4442">
        <w:rPr>
          <w:rFonts w:ascii="Times New Roman" w:hAnsi="Times New Roman" w:cs="Times New Roman"/>
          <w:sz w:val="24"/>
          <w:szCs w:val="24"/>
        </w:rPr>
        <w:t xml:space="preserve">Рисунок </w:t>
      </w:r>
      <w:r w:rsidR="00CB5025">
        <w:rPr>
          <w:rFonts w:ascii="Times New Roman" w:hAnsi="Times New Roman" w:cs="Times New Roman"/>
          <w:sz w:val="24"/>
          <w:szCs w:val="24"/>
        </w:rPr>
        <w:t>3</w:t>
      </w:r>
      <w:r w:rsidRPr="006A4442">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color w:val="000000"/>
          <w:sz w:val="24"/>
          <w:szCs w:val="24"/>
        </w:rPr>
        <w:t>И</w:t>
      </w:r>
      <w:r w:rsidRPr="006A4442">
        <w:rPr>
          <w:rFonts w:ascii="Times New Roman" w:hAnsi="Times New Roman" w:cs="Times New Roman"/>
          <w:color w:val="000000"/>
          <w:sz w:val="24"/>
          <w:szCs w:val="24"/>
        </w:rPr>
        <w:t>зменение во времени общего количества делящихся клеток на отрезке единичной длины</w:t>
      </w:r>
      <w:r>
        <w:rPr>
          <w:rFonts w:ascii="Times New Roman" w:hAnsi="Times New Roman" w:cs="Times New Roman"/>
          <w:color w:val="000000"/>
          <w:sz w:val="24"/>
          <w:szCs w:val="24"/>
        </w:rPr>
        <w:t>.</w:t>
      </w:r>
    </w:p>
    <w:p w:rsidR="002A0EB0" w:rsidRPr="00A67358" w:rsidRDefault="002A0EB0" w:rsidP="002A0EB0">
      <w:pPr>
        <w:spacing w:line="360" w:lineRule="auto"/>
      </w:pPr>
    </w:p>
    <w:p w:rsidR="00A733F0" w:rsidRDefault="00A733F0" w:rsidP="00A96577">
      <w:pPr>
        <w:pStyle w:val="1"/>
        <w:rPr>
          <w:rFonts w:cs="Times New Roman"/>
          <w:sz w:val="36"/>
          <w:szCs w:val="36"/>
        </w:rPr>
      </w:pPr>
    </w:p>
    <w:p w:rsidR="00031B1C" w:rsidRDefault="00031B1C">
      <w:pPr>
        <w:rPr>
          <w:rFonts w:ascii="Times New Roman" w:eastAsiaTheme="majorEastAsia" w:hAnsi="Times New Roman" w:cs="Times New Roman"/>
          <w:b/>
          <w:bCs/>
          <w:sz w:val="36"/>
          <w:szCs w:val="36"/>
          <w:lang w:eastAsia="ru-RU"/>
        </w:rPr>
      </w:pPr>
      <w:r>
        <w:rPr>
          <w:rFonts w:cs="Times New Roman"/>
          <w:sz w:val="36"/>
          <w:szCs w:val="36"/>
        </w:rPr>
        <w:br w:type="page"/>
      </w:r>
    </w:p>
    <w:p w:rsidR="00A96577" w:rsidRPr="00A96577" w:rsidRDefault="00B4713F" w:rsidP="008D08DF">
      <w:pPr>
        <w:pStyle w:val="1"/>
        <w:spacing w:after="240"/>
        <w:ind w:firstLine="0"/>
        <w:rPr>
          <w:rFonts w:cs="Times New Roman"/>
          <w:sz w:val="36"/>
          <w:szCs w:val="36"/>
        </w:rPr>
      </w:pPr>
      <w:bookmarkStart w:id="20" w:name="_Toc449546733"/>
      <w:r>
        <w:rPr>
          <w:rFonts w:cs="Times New Roman"/>
          <w:sz w:val="36"/>
          <w:szCs w:val="36"/>
        </w:rPr>
        <w:lastRenderedPageBreak/>
        <w:t>В</w:t>
      </w:r>
      <w:r w:rsidR="00A96577">
        <w:rPr>
          <w:rFonts w:cs="Times New Roman"/>
          <w:sz w:val="36"/>
          <w:szCs w:val="36"/>
        </w:rPr>
        <w:t>ыводы</w:t>
      </w:r>
      <w:bookmarkEnd w:id="20"/>
    </w:p>
    <w:p w:rsidR="008D08DF" w:rsidRPr="008D08DF" w:rsidRDefault="006E7853" w:rsidP="00CA73E3">
      <w:pPr>
        <w:spacing w:line="360" w:lineRule="auto"/>
        <w:jc w:val="both"/>
        <w:rPr>
          <w:rFonts w:ascii="Times New Roman" w:hAnsi="Times New Roman"/>
          <w:sz w:val="28"/>
          <w:szCs w:val="28"/>
        </w:rPr>
      </w:pPr>
      <w:r>
        <w:rPr>
          <w:rFonts w:ascii="Times New Roman" w:hAnsi="Times New Roman"/>
          <w:sz w:val="28"/>
          <w:szCs w:val="28"/>
        </w:rPr>
        <w:tab/>
        <w:t>Изучено становление</w:t>
      </w:r>
      <w:r w:rsidR="008D08DF">
        <w:rPr>
          <w:rFonts w:ascii="Times New Roman" w:hAnsi="Times New Roman"/>
          <w:sz w:val="28"/>
          <w:szCs w:val="28"/>
        </w:rPr>
        <w:t xml:space="preserve"> </w:t>
      </w:r>
      <w:r w:rsidR="00D614D0">
        <w:rPr>
          <w:rFonts w:ascii="Times New Roman" w:hAnsi="Times New Roman"/>
          <w:sz w:val="28"/>
          <w:szCs w:val="28"/>
        </w:rPr>
        <w:t xml:space="preserve">системы здравоохранения </w:t>
      </w:r>
      <w:r w:rsidR="008D08DF">
        <w:rPr>
          <w:rFonts w:ascii="Times New Roman" w:hAnsi="Times New Roman"/>
          <w:sz w:val="28"/>
          <w:szCs w:val="28"/>
        </w:rPr>
        <w:t xml:space="preserve">конца </w:t>
      </w:r>
      <w:r w:rsidR="008D08DF">
        <w:rPr>
          <w:rFonts w:ascii="Times New Roman" w:hAnsi="Times New Roman"/>
          <w:sz w:val="28"/>
          <w:szCs w:val="28"/>
          <w:lang w:val="en-US"/>
        </w:rPr>
        <w:t>XIX</w:t>
      </w:r>
      <w:r w:rsidR="008D08DF">
        <w:rPr>
          <w:rFonts w:ascii="Times New Roman" w:hAnsi="Times New Roman"/>
          <w:sz w:val="28"/>
          <w:szCs w:val="28"/>
        </w:rPr>
        <w:t xml:space="preserve"> века на примере Костромской губернии. Проанализированы статистические данные и дана оценка темпов роста основных характеристик</w:t>
      </w:r>
      <w:r w:rsidR="00D614D0" w:rsidRPr="00D614D0">
        <w:rPr>
          <w:rFonts w:ascii="Times New Roman" w:hAnsi="Times New Roman"/>
          <w:sz w:val="28"/>
          <w:szCs w:val="28"/>
        </w:rPr>
        <w:t xml:space="preserve"> </w:t>
      </w:r>
      <w:r w:rsidR="00D614D0">
        <w:rPr>
          <w:rFonts w:ascii="Times New Roman" w:hAnsi="Times New Roman"/>
          <w:sz w:val="28"/>
          <w:szCs w:val="28"/>
        </w:rPr>
        <w:t>народного здравия</w:t>
      </w:r>
      <w:r w:rsidR="008D08DF">
        <w:rPr>
          <w:rFonts w:ascii="Times New Roman" w:hAnsi="Times New Roman"/>
          <w:sz w:val="28"/>
          <w:szCs w:val="28"/>
        </w:rPr>
        <w:t>.</w:t>
      </w:r>
    </w:p>
    <w:p w:rsidR="008D08DF" w:rsidRDefault="008D08DF" w:rsidP="008D08DF">
      <w:pPr>
        <w:spacing w:line="360" w:lineRule="auto"/>
        <w:ind w:firstLine="708"/>
        <w:jc w:val="both"/>
        <w:rPr>
          <w:rFonts w:ascii="Times New Roman" w:hAnsi="Times New Roman"/>
          <w:sz w:val="28"/>
          <w:szCs w:val="28"/>
        </w:rPr>
      </w:pPr>
      <w:r>
        <w:rPr>
          <w:rFonts w:ascii="Times New Roman" w:hAnsi="Times New Roman"/>
          <w:sz w:val="28"/>
          <w:szCs w:val="28"/>
        </w:rPr>
        <w:t>Проведен статистический анализ заболеваемости и смертности по причине злокачественны</w:t>
      </w:r>
      <w:r w:rsidR="00D614D0">
        <w:rPr>
          <w:rFonts w:ascii="Times New Roman" w:hAnsi="Times New Roman"/>
          <w:sz w:val="28"/>
          <w:szCs w:val="28"/>
        </w:rPr>
        <w:t>х</w:t>
      </w:r>
      <w:r>
        <w:rPr>
          <w:rFonts w:ascii="Times New Roman" w:hAnsi="Times New Roman"/>
          <w:sz w:val="28"/>
          <w:szCs w:val="28"/>
        </w:rPr>
        <w:t xml:space="preserve"> новообразований в Санкт-Петербурге и в Российской Федерации</w:t>
      </w:r>
      <w:r w:rsidR="006E241D">
        <w:rPr>
          <w:rFonts w:ascii="Times New Roman" w:hAnsi="Times New Roman"/>
          <w:sz w:val="28"/>
          <w:szCs w:val="28"/>
        </w:rPr>
        <w:t xml:space="preserve"> в конце </w:t>
      </w:r>
      <w:r w:rsidR="006E241D">
        <w:rPr>
          <w:rFonts w:ascii="Times New Roman" w:hAnsi="Times New Roman"/>
          <w:sz w:val="28"/>
          <w:szCs w:val="28"/>
          <w:lang w:val="en-US"/>
        </w:rPr>
        <w:t>XX</w:t>
      </w:r>
      <w:r w:rsidR="006E241D">
        <w:rPr>
          <w:rFonts w:ascii="Times New Roman" w:hAnsi="Times New Roman"/>
          <w:sz w:val="28"/>
          <w:szCs w:val="28"/>
        </w:rPr>
        <w:t xml:space="preserve"> века</w:t>
      </w:r>
      <w:r>
        <w:rPr>
          <w:rFonts w:ascii="Times New Roman" w:hAnsi="Times New Roman"/>
          <w:sz w:val="28"/>
          <w:szCs w:val="28"/>
        </w:rPr>
        <w:t>. Изучена структура заболеваемости в разрезе неоплазий, пола и возраста. Исследованы ресурсы онкологической службы Петербурга и России. Выявлены основные достоинства и пути развития противораковой борьбы.</w:t>
      </w:r>
    </w:p>
    <w:p w:rsidR="006E241D" w:rsidRDefault="006E241D" w:rsidP="008D08DF">
      <w:pPr>
        <w:spacing w:line="360" w:lineRule="auto"/>
        <w:ind w:firstLine="708"/>
        <w:jc w:val="both"/>
        <w:rPr>
          <w:rFonts w:ascii="Times New Roman" w:hAnsi="Times New Roman"/>
          <w:sz w:val="28"/>
          <w:szCs w:val="28"/>
        </w:rPr>
      </w:pPr>
      <w:r>
        <w:rPr>
          <w:rFonts w:ascii="Times New Roman" w:hAnsi="Times New Roman"/>
          <w:sz w:val="28"/>
          <w:szCs w:val="28"/>
        </w:rPr>
        <w:t>Построена математическая модель работы системы онкологической поддержки с учетом статистических данных по заболеваемости злокачественными новообразованиями жителей Санкт-Петербурга. Построены математические модели роста опухолевой ткани с учетом применения радикального лечения.</w:t>
      </w:r>
    </w:p>
    <w:p w:rsidR="006E241D" w:rsidRDefault="006E241D">
      <w:pPr>
        <w:rPr>
          <w:rFonts w:ascii="Times New Roman" w:eastAsiaTheme="majorEastAsia" w:hAnsi="Times New Roman" w:cs="Times New Roman"/>
          <w:b/>
          <w:bCs/>
          <w:sz w:val="36"/>
          <w:szCs w:val="36"/>
          <w:lang w:eastAsia="ru-RU"/>
        </w:rPr>
      </w:pPr>
      <w:r>
        <w:rPr>
          <w:rFonts w:cs="Times New Roman"/>
          <w:sz w:val="36"/>
          <w:szCs w:val="36"/>
        </w:rPr>
        <w:br w:type="page"/>
      </w:r>
    </w:p>
    <w:p w:rsidR="00A96577" w:rsidRPr="00A96577" w:rsidRDefault="00A96577" w:rsidP="00EF4266">
      <w:pPr>
        <w:pStyle w:val="1"/>
        <w:spacing w:after="240"/>
        <w:ind w:firstLine="0"/>
        <w:rPr>
          <w:rFonts w:cs="Times New Roman"/>
          <w:sz w:val="36"/>
          <w:szCs w:val="36"/>
        </w:rPr>
      </w:pPr>
      <w:bookmarkStart w:id="21" w:name="_Toc449546734"/>
      <w:r>
        <w:rPr>
          <w:rFonts w:cs="Times New Roman"/>
          <w:sz w:val="36"/>
          <w:szCs w:val="36"/>
        </w:rPr>
        <w:lastRenderedPageBreak/>
        <w:t>Заключение</w:t>
      </w:r>
      <w:bookmarkEnd w:id="21"/>
    </w:p>
    <w:p w:rsidR="00053CA8" w:rsidRDefault="00CA73E3" w:rsidP="00B721B5">
      <w:pPr>
        <w:spacing w:line="360" w:lineRule="auto"/>
        <w:ind w:firstLine="708"/>
        <w:jc w:val="both"/>
        <w:rPr>
          <w:rFonts w:ascii="Times New Roman" w:hAnsi="Times New Roman"/>
          <w:sz w:val="28"/>
          <w:szCs w:val="28"/>
        </w:rPr>
      </w:pPr>
      <w:r>
        <w:rPr>
          <w:rFonts w:ascii="Times New Roman" w:hAnsi="Times New Roman"/>
          <w:sz w:val="28"/>
          <w:szCs w:val="28"/>
        </w:rPr>
        <w:t xml:space="preserve">Система Российского здравоохранения </w:t>
      </w:r>
      <w:r w:rsidR="00B721B5">
        <w:rPr>
          <w:rFonts w:ascii="Times New Roman" w:hAnsi="Times New Roman"/>
          <w:sz w:val="28"/>
          <w:szCs w:val="28"/>
        </w:rPr>
        <w:t xml:space="preserve">конца </w:t>
      </w:r>
      <w:r w:rsidR="00B721B5">
        <w:rPr>
          <w:rFonts w:ascii="Times New Roman" w:hAnsi="Times New Roman"/>
          <w:sz w:val="28"/>
          <w:szCs w:val="28"/>
          <w:lang w:val="en-US"/>
        </w:rPr>
        <w:t>XIX</w:t>
      </w:r>
      <w:r>
        <w:rPr>
          <w:rFonts w:ascii="Times New Roman" w:hAnsi="Times New Roman"/>
          <w:sz w:val="28"/>
          <w:szCs w:val="28"/>
        </w:rPr>
        <w:t xml:space="preserve"> века стала формироваться государственными и местными органами управления. Несмотря на активность врачей, направленную на улучшение </w:t>
      </w:r>
      <w:r w:rsidR="00B721B5">
        <w:rPr>
          <w:rFonts w:ascii="Times New Roman" w:hAnsi="Times New Roman"/>
          <w:sz w:val="28"/>
          <w:szCs w:val="28"/>
        </w:rPr>
        <w:t>медицинской помощи, и увеличение количества лечебных учреждений остановить рост заболеваемости не удалось. Вместе с ростом численности населения Костромской губернии отмечался рост числа больных</w:t>
      </w:r>
      <w:r w:rsidR="00523314">
        <w:rPr>
          <w:rFonts w:ascii="Times New Roman" w:hAnsi="Times New Roman"/>
          <w:sz w:val="28"/>
          <w:szCs w:val="28"/>
        </w:rPr>
        <w:t xml:space="preserve"> </w:t>
      </w:r>
      <w:r w:rsidR="00053CA8">
        <w:rPr>
          <w:rFonts w:ascii="Times New Roman" w:hAnsi="Times New Roman"/>
          <w:sz w:val="28"/>
          <w:szCs w:val="28"/>
        </w:rPr>
        <w:t>более высокими темпами. Наиболее значимыми результатами стало улучшение медицинского обслуживания женщин и детей. Сорока лет начального этапа формирования земской системы народного здравия оказалось недостаточно для перехода на более высокий уровень медицинской поддержки граждан.</w:t>
      </w:r>
    </w:p>
    <w:p w:rsidR="00B721B5" w:rsidRDefault="00053CA8" w:rsidP="00B721B5">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системы здравоохранения в </w:t>
      </w:r>
      <w:r>
        <w:rPr>
          <w:rFonts w:ascii="Times New Roman" w:hAnsi="Times New Roman"/>
          <w:sz w:val="28"/>
          <w:szCs w:val="28"/>
          <w:lang w:val="en-US"/>
        </w:rPr>
        <w:t>XX</w:t>
      </w:r>
      <w:r>
        <w:rPr>
          <w:rFonts w:ascii="Times New Roman" w:hAnsi="Times New Roman"/>
          <w:sz w:val="28"/>
          <w:szCs w:val="28"/>
        </w:rPr>
        <w:t xml:space="preserve"> веке позволило решить ряд задач таких, как понижение уровня детской смертности и ликвидация некоторых опасных </w:t>
      </w:r>
      <w:r w:rsidR="001304A8">
        <w:rPr>
          <w:rFonts w:ascii="Times New Roman" w:hAnsi="Times New Roman"/>
          <w:sz w:val="28"/>
          <w:szCs w:val="28"/>
        </w:rPr>
        <w:t xml:space="preserve">эпидемических </w:t>
      </w:r>
      <w:r>
        <w:rPr>
          <w:rFonts w:ascii="Times New Roman" w:hAnsi="Times New Roman"/>
          <w:sz w:val="28"/>
          <w:szCs w:val="28"/>
        </w:rPr>
        <w:t xml:space="preserve">заболеваний. </w:t>
      </w:r>
      <w:r w:rsidR="00DD29AE">
        <w:rPr>
          <w:rFonts w:ascii="Times New Roman" w:hAnsi="Times New Roman"/>
          <w:sz w:val="28"/>
          <w:szCs w:val="28"/>
        </w:rPr>
        <w:t xml:space="preserve">Однако возникли новые угрозы: СПИД, </w:t>
      </w:r>
      <w:proofErr w:type="spellStart"/>
      <w:r w:rsidR="00DD29AE">
        <w:rPr>
          <w:rFonts w:ascii="Times New Roman" w:hAnsi="Times New Roman"/>
          <w:sz w:val="28"/>
          <w:szCs w:val="28"/>
        </w:rPr>
        <w:t>эбола</w:t>
      </w:r>
      <w:proofErr w:type="spellEnd"/>
      <w:r w:rsidR="00DD29AE">
        <w:rPr>
          <w:rFonts w:ascii="Times New Roman" w:hAnsi="Times New Roman"/>
          <w:sz w:val="28"/>
          <w:szCs w:val="28"/>
        </w:rPr>
        <w:t>, развитие онкологических заболеваний.</w:t>
      </w:r>
    </w:p>
    <w:p w:rsidR="00CA73E3" w:rsidRDefault="00DD29AE" w:rsidP="00B721B5">
      <w:pPr>
        <w:spacing w:line="360" w:lineRule="auto"/>
        <w:ind w:firstLine="708"/>
        <w:jc w:val="both"/>
        <w:rPr>
          <w:rFonts w:ascii="Times New Roman" w:hAnsi="Times New Roman"/>
          <w:sz w:val="28"/>
          <w:szCs w:val="28"/>
        </w:rPr>
      </w:pPr>
      <w:r>
        <w:rPr>
          <w:rFonts w:ascii="Times New Roman" w:hAnsi="Times New Roman"/>
          <w:sz w:val="28"/>
          <w:szCs w:val="28"/>
        </w:rPr>
        <w:t>В настоящие дни, как и 150 лет назад, стратегия здравоохранения остается прежней – лечение населения и ликвидация заболеваний.</w:t>
      </w:r>
    </w:p>
    <w:p w:rsidR="00EF4266" w:rsidRPr="00DD2529" w:rsidRDefault="001304A8" w:rsidP="00EF4266">
      <w:pPr>
        <w:spacing w:line="360" w:lineRule="auto"/>
        <w:ind w:firstLine="708"/>
        <w:jc w:val="both"/>
        <w:rPr>
          <w:rFonts w:ascii="Times New Roman" w:hAnsi="Times New Roman"/>
          <w:sz w:val="28"/>
          <w:szCs w:val="28"/>
        </w:rPr>
      </w:pPr>
      <w:r>
        <w:rPr>
          <w:rFonts w:ascii="Times New Roman" w:hAnsi="Times New Roman"/>
          <w:sz w:val="28"/>
          <w:szCs w:val="28"/>
        </w:rPr>
        <w:t xml:space="preserve">Действующая уже на протяжении семидесяти лет онкологическая служба России с каждым </w:t>
      </w:r>
      <w:r w:rsidR="006C44F3">
        <w:rPr>
          <w:rFonts w:ascii="Times New Roman" w:hAnsi="Times New Roman"/>
          <w:sz w:val="28"/>
          <w:szCs w:val="28"/>
        </w:rPr>
        <w:t xml:space="preserve">годом </w:t>
      </w:r>
      <w:r>
        <w:rPr>
          <w:rFonts w:ascii="Times New Roman" w:hAnsi="Times New Roman"/>
          <w:sz w:val="28"/>
          <w:szCs w:val="28"/>
        </w:rPr>
        <w:t>продолжает свое совершенствование. Принимаются программы как на государственном уровне, так и на уровне города.</w:t>
      </w:r>
      <w:r w:rsidR="006C44F3">
        <w:rPr>
          <w:rFonts w:ascii="Times New Roman" w:hAnsi="Times New Roman"/>
          <w:sz w:val="28"/>
          <w:szCs w:val="28"/>
        </w:rPr>
        <w:t xml:space="preserve"> Санкт-Петербург является передовым регионом в плане реализации технических решений, направленных на повышение достоверности </w:t>
      </w:r>
      <w:r w:rsidR="007C30D7">
        <w:rPr>
          <w:rFonts w:ascii="Times New Roman" w:hAnsi="Times New Roman"/>
          <w:sz w:val="28"/>
          <w:szCs w:val="28"/>
        </w:rPr>
        <w:t xml:space="preserve">информации </w:t>
      </w:r>
      <w:r w:rsidR="006C44F3">
        <w:rPr>
          <w:rFonts w:ascii="Times New Roman" w:hAnsi="Times New Roman"/>
          <w:sz w:val="28"/>
          <w:szCs w:val="28"/>
        </w:rPr>
        <w:t>об онкологических больных. Существующие методы сбора статистических данных по опухолевым заболеваниям позволяют выявить наиболее массовые локализации и группы риска в соответствии с возрастом и полом жителей. Появляются новые высокотехнологичные методы лечения рака. Совершенствуется материально-техническая база лечебных учреждений.</w:t>
      </w:r>
      <w:r w:rsidR="00EF4266" w:rsidRPr="00EF4266">
        <w:rPr>
          <w:rFonts w:ascii="Times New Roman" w:hAnsi="Times New Roman"/>
          <w:sz w:val="28"/>
          <w:szCs w:val="28"/>
        </w:rPr>
        <w:t xml:space="preserve"> </w:t>
      </w:r>
      <w:r w:rsidR="00EF4266">
        <w:rPr>
          <w:rFonts w:ascii="Times New Roman" w:hAnsi="Times New Roman"/>
          <w:sz w:val="28"/>
          <w:szCs w:val="28"/>
        </w:rPr>
        <w:t>Несмотря на достижения онкологической помощи и в Санкт-</w:t>
      </w:r>
      <w:r w:rsidR="00EF4266">
        <w:rPr>
          <w:rFonts w:ascii="Times New Roman" w:hAnsi="Times New Roman"/>
          <w:sz w:val="28"/>
          <w:szCs w:val="28"/>
        </w:rPr>
        <w:lastRenderedPageBreak/>
        <w:t xml:space="preserve">Петербурге и в России в целом число больных в пересчете на 100 тысяч населения продолжает расти. </w:t>
      </w:r>
    </w:p>
    <w:p w:rsidR="006C44F3" w:rsidRDefault="006C44F3" w:rsidP="006C44F3">
      <w:pPr>
        <w:spacing w:line="360" w:lineRule="auto"/>
        <w:ind w:firstLine="708"/>
        <w:jc w:val="both"/>
        <w:rPr>
          <w:rFonts w:ascii="Times New Roman" w:hAnsi="Times New Roman"/>
          <w:sz w:val="28"/>
          <w:szCs w:val="28"/>
        </w:rPr>
      </w:pPr>
      <w:r>
        <w:rPr>
          <w:rFonts w:ascii="Times New Roman" w:hAnsi="Times New Roman"/>
          <w:sz w:val="28"/>
          <w:szCs w:val="28"/>
        </w:rPr>
        <w:t xml:space="preserve">Основными достижениями онкологической службы Санкт-Петербурга можно назвать: </w:t>
      </w:r>
    </w:p>
    <w:p w:rsidR="001304A8" w:rsidRDefault="00FA39BC" w:rsidP="00EF4266">
      <w:pPr>
        <w:pStyle w:val="a4"/>
        <w:numPr>
          <w:ilvl w:val="0"/>
          <w:numId w:val="21"/>
        </w:numPr>
        <w:spacing w:line="360" w:lineRule="auto"/>
        <w:ind w:left="709"/>
        <w:jc w:val="both"/>
        <w:rPr>
          <w:rFonts w:ascii="Times New Roman" w:hAnsi="Times New Roman"/>
          <w:sz w:val="28"/>
          <w:szCs w:val="28"/>
        </w:rPr>
      </w:pPr>
      <w:r>
        <w:rPr>
          <w:rFonts w:ascii="Times New Roman" w:hAnsi="Times New Roman"/>
          <w:sz w:val="28"/>
          <w:szCs w:val="28"/>
        </w:rPr>
        <w:t>уменьшение числа летальных исходов по причине злокачественных новообразований</w:t>
      </w:r>
    </w:p>
    <w:p w:rsidR="00FA39BC" w:rsidRDefault="00FA39BC" w:rsidP="00EF4266">
      <w:pPr>
        <w:pStyle w:val="a4"/>
        <w:numPr>
          <w:ilvl w:val="0"/>
          <w:numId w:val="21"/>
        </w:numPr>
        <w:spacing w:line="360" w:lineRule="auto"/>
        <w:ind w:left="709"/>
        <w:jc w:val="both"/>
        <w:rPr>
          <w:rFonts w:ascii="Times New Roman" w:hAnsi="Times New Roman"/>
          <w:sz w:val="28"/>
          <w:szCs w:val="28"/>
        </w:rPr>
      </w:pPr>
      <w:r>
        <w:rPr>
          <w:rFonts w:ascii="Times New Roman" w:hAnsi="Times New Roman"/>
          <w:sz w:val="28"/>
          <w:szCs w:val="28"/>
        </w:rPr>
        <w:t>увеличение объема радикальной помощи больным с впервые в жизни установленным онкологическим диагнозом</w:t>
      </w:r>
    </w:p>
    <w:p w:rsidR="00DD2529" w:rsidRDefault="00DD2529" w:rsidP="00EF4266">
      <w:pPr>
        <w:pStyle w:val="a4"/>
        <w:numPr>
          <w:ilvl w:val="0"/>
          <w:numId w:val="21"/>
        </w:numPr>
        <w:spacing w:line="360" w:lineRule="auto"/>
        <w:ind w:left="709"/>
        <w:jc w:val="both"/>
        <w:rPr>
          <w:rFonts w:ascii="Times New Roman" w:hAnsi="Times New Roman"/>
          <w:sz w:val="28"/>
          <w:szCs w:val="28"/>
        </w:rPr>
      </w:pPr>
      <w:r>
        <w:rPr>
          <w:rFonts w:ascii="Times New Roman" w:hAnsi="Times New Roman"/>
          <w:sz w:val="28"/>
          <w:szCs w:val="28"/>
        </w:rPr>
        <w:t xml:space="preserve">увеличение числа случаев онкологических заболеваний, впервые выявляемых в </w:t>
      </w:r>
      <w:r>
        <w:rPr>
          <w:rFonts w:ascii="Times New Roman" w:hAnsi="Times New Roman"/>
          <w:sz w:val="28"/>
          <w:szCs w:val="28"/>
          <w:lang w:val="en-US"/>
        </w:rPr>
        <w:t>I</w:t>
      </w:r>
      <w:r w:rsidRPr="00DD2529">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стадиях опухолевого процесса.</w:t>
      </w:r>
    </w:p>
    <w:p w:rsidR="00EF4266" w:rsidRDefault="00CA73E3" w:rsidP="00CA73E3">
      <w:pPr>
        <w:spacing w:line="360" w:lineRule="auto"/>
        <w:jc w:val="both"/>
        <w:rPr>
          <w:rFonts w:ascii="Times New Roman" w:hAnsi="Times New Roman"/>
          <w:sz w:val="28"/>
          <w:szCs w:val="28"/>
        </w:rPr>
      </w:pPr>
      <w:r>
        <w:rPr>
          <w:rFonts w:ascii="Times New Roman" w:hAnsi="Times New Roman"/>
          <w:sz w:val="28"/>
          <w:szCs w:val="28"/>
        </w:rPr>
        <w:t xml:space="preserve">Онкологическая </w:t>
      </w:r>
      <w:r w:rsidR="00EF4266">
        <w:rPr>
          <w:rFonts w:ascii="Times New Roman" w:hAnsi="Times New Roman"/>
          <w:sz w:val="28"/>
          <w:szCs w:val="28"/>
        </w:rPr>
        <w:t xml:space="preserve">служба </w:t>
      </w:r>
      <w:r>
        <w:rPr>
          <w:rFonts w:ascii="Times New Roman" w:hAnsi="Times New Roman"/>
          <w:sz w:val="28"/>
          <w:szCs w:val="28"/>
        </w:rPr>
        <w:t>С</w:t>
      </w:r>
      <w:r w:rsidR="00EF4266">
        <w:rPr>
          <w:rFonts w:ascii="Times New Roman" w:hAnsi="Times New Roman"/>
          <w:sz w:val="28"/>
          <w:szCs w:val="28"/>
        </w:rPr>
        <w:t>анкт-Петербурга</w:t>
      </w:r>
      <w:r>
        <w:rPr>
          <w:rFonts w:ascii="Times New Roman" w:hAnsi="Times New Roman"/>
          <w:sz w:val="28"/>
          <w:szCs w:val="28"/>
        </w:rPr>
        <w:t xml:space="preserve"> работает достаточно устойчиво и надежно</w:t>
      </w:r>
      <w:r w:rsidR="00EF4266">
        <w:rPr>
          <w:rFonts w:ascii="Times New Roman" w:hAnsi="Times New Roman"/>
          <w:sz w:val="28"/>
          <w:szCs w:val="28"/>
        </w:rPr>
        <w:t xml:space="preserve"> и</w:t>
      </w:r>
      <w:r>
        <w:rPr>
          <w:rFonts w:ascii="Times New Roman" w:hAnsi="Times New Roman"/>
          <w:sz w:val="28"/>
          <w:szCs w:val="28"/>
        </w:rPr>
        <w:t xml:space="preserve"> </w:t>
      </w:r>
      <w:r w:rsidR="00EF4266">
        <w:rPr>
          <w:rFonts w:ascii="Times New Roman" w:hAnsi="Times New Roman"/>
          <w:sz w:val="28"/>
          <w:szCs w:val="28"/>
        </w:rPr>
        <w:t>я</w:t>
      </w:r>
      <w:r>
        <w:rPr>
          <w:rFonts w:ascii="Times New Roman" w:hAnsi="Times New Roman"/>
          <w:sz w:val="28"/>
          <w:szCs w:val="28"/>
        </w:rPr>
        <w:t xml:space="preserve">вляется одной из наиболее эффективных в стране. </w:t>
      </w:r>
    </w:p>
    <w:p w:rsidR="00EF4266" w:rsidRDefault="00EF4266" w:rsidP="00CA73E3">
      <w:pPr>
        <w:spacing w:line="360" w:lineRule="auto"/>
        <w:jc w:val="both"/>
        <w:rPr>
          <w:rFonts w:ascii="Times New Roman" w:hAnsi="Times New Roman"/>
          <w:sz w:val="28"/>
          <w:szCs w:val="28"/>
        </w:rPr>
      </w:pPr>
      <w:r>
        <w:rPr>
          <w:rFonts w:ascii="Times New Roman" w:hAnsi="Times New Roman"/>
          <w:sz w:val="28"/>
          <w:szCs w:val="28"/>
        </w:rPr>
        <w:tab/>
      </w:r>
      <w:r w:rsidR="002B46FC">
        <w:rPr>
          <w:rFonts w:ascii="Times New Roman" w:hAnsi="Times New Roman"/>
          <w:sz w:val="28"/>
          <w:szCs w:val="28"/>
        </w:rPr>
        <w:t>Меры, которые могут быть направленны на совершенствование противораковой борьбы:</w:t>
      </w:r>
    </w:p>
    <w:p w:rsidR="002B46FC" w:rsidRDefault="002B46FC" w:rsidP="002B46FC">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t>увеличение числа врачей онкологической специальности, совершенствование обучения и квалификации подготовки специалистов</w:t>
      </w:r>
    </w:p>
    <w:p w:rsidR="002B46FC" w:rsidRDefault="000508BD" w:rsidP="002B46FC">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повышение уровня своевременной диагностики опухолевых заболеваний, введение эффективных </w:t>
      </w:r>
      <w:proofErr w:type="spellStart"/>
      <w:r>
        <w:rPr>
          <w:rFonts w:ascii="Times New Roman" w:hAnsi="Times New Roman"/>
          <w:sz w:val="28"/>
          <w:szCs w:val="28"/>
        </w:rPr>
        <w:t>скрининговых</w:t>
      </w:r>
      <w:proofErr w:type="spellEnd"/>
      <w:r>
        <w:rPr>
          <w:rFonts w:ascii="Times New Roman" w:hAnsi="Times New Roman"/>
          <w:sz w:val="28"/>
          <w:szCs w:val="28"/>
        </w:rPr>
        <w:t xml:space="preserve"> программ</w:t>
      </w:r>
    </w:p>
    <w:p w:rsidR="000508BD" w:rsidRDefault="000508BD" w:rsidP="002B46FC">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планирование </w:t>
      </w:r>
      <w:r w:rsidR="00F05DE3">
        <w:rPr>
          <w:rFonts w:ascii="Times New Roman" w:hAnsi="Times New Roman"/>
          <w:sz w:val="28"/>
          <w:szCs w:val="28"/>
        </w:rPr>
        <w:t xml:space="preserve">распределения </w:t>
      </w:r>
      <w:r>
        <w:rPr>
          <w:rFonts w:ascii="Times New Roman" w:hAnsi="Times New Roman"/>
          <w:sz w:val="28"/>
          <w:szCs w:val="28"/>
        </w:rPr>
        <w:t>ресурсов здравоохранения не на ближайшие 5 лет, а на более длительный период</w:t>
      </w:r>
    </w:p>
    <w:p w:rsidR="000508BD" w:rsidRDefault="00FA1A1C" w:rsidP="002B46FC">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выявление </w:t>
      </w:r>
      <w:r w:rsidR="00F05DE3">
        <w:rPr>
          <w:rFonts w:ascii="Times New Roman" w:hAnsi="Times New Roman"/>
          <w:sz w:val="28"/>
          <w:szCs w:val="28"/>
        </w:rPr>
        <w:t xml:space="preserve">причин </w:t>
      </w:r>
      <w:r>
        <w:rPr>
          <w:rFonts w:ascii="Times New Roman" w:hAnsi="Times New Roman"/>
          <w:sz w:val="28"/>
          <w:szCs w:val="28"/>
        </w:rPr>
        <w:t>возникновения опухолей, возможно, на генетическом уровне</w:t>
      </w:r>
    </w:p>
    <w:p w:rsidR="00F05DE3" w:rsidRPr="002B46FC" w:rsidRDefault="00F05DE3" w:rsidP="002B46FC">
      <w:pPr>
        <w:pStyle w:val="a4"/>
        <w:numPr>
          <w:ilvl w:val="0"/>
          <w:numId w:val="22"/>
        </w:numPr>
        <w:spacing w:line="360" w:lineRule="auto"/>
        <w:jc w:val="both"/>
        <w:rPr>
          <w:rFonts w:ascii="Times New Roman" w:hAnsi="Times New Roman"/>
          <w:sz w:val="28"/>
          <w:szCs w:val="28"/>
        </w:rPr>
      </w:pPr>
      <w:r>
        <w:rPr>
          <w:rFonts w:ascii="Times New Roman" w:hAnsi="Times New Roman"/>
          <w:sz w:val="28"/>
          <w:szCs w:val="28"/>
        </w:rPr>
        <w:t>проведение междисциплинарных исследований и построение математических моделей поможет оценить направление, с точки зрения модели, для планирования решений.</w:t>
      </w:r>
    </w:p>
    <w:p w:rsidR="00031B1C" w:rsidRDefault="00031B1C" w:rsidP="00150A18">
      <w:pPr>
        <w:spacing w:line="360" w:lineRule="auto"/>
        <w:jc w:val="both"/>
        <w:rPr>
          <w:rFonts w:ascii="Times New Roman" w:eastAsiaTheme="majorEastAsia" w:hAnsi="Times New Roman" w:cs="Times New Roman"/>
          <w:b/>
          <w:bCs/>
          <w:sz w:val="36"/>
          <w:szCs w:val="36"/>
          <w:lang w:eastAsia="ru-RU"/>
        </w:rPr>
      </w:pPr>
    </w:p>
    <w:p w:rsidR="00FF2203" w:rsidRPr="00A96577" w:rsidRDefault="00FF2203" w:rsidP="005B4974">
      <w:pPr>
        <w:pStyle w:val="1"/>
        <w:spacing w:after="240"/>
        <w:ind w:firstLine="0"/>
        <w:rPr>
          <w:rFonts w:cs="Times New Roman"/>
          <w:sz w:val="36"/>
          <w:szCs w:val="36"/>
        </w:rPr>
      </w:pPr>
      <w:bookmarkStart w:id="22" w:name="_Toc449546735"/>
      <w:r w:rsidRPr="00A96577">
        <w:rPr>
          <w:rFonts w:cs="Times New Roman"/>
          <w:sz w:val="36"/>
          <w:szCs w:val="36"/>
        </w:rPr>
        <w:lastRenderedPageBreak/>
        <w:t>Список литературы</w:t>
      </w:r>
      <w:bookmarkEnd w:id="22"/>
    </w:p>
    <w:p w:rsidR="00BC7818" w:rsidRDefault="00BC7818"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Закон Санкт-Петербурга от 07.03.2001 </w:t>
      </w:r>
      <w:r>
        <w:rPr>
          <w:rFonts w:ascii="Times New Roman" w:hAnsi="Times New Roman" w:cs="Times New Roman"/>
          <w:sz w:val="28"/>
          <w:szCs w:val="28"/>
          <w:lang w:val="en-US"/>
        </w:rPr>
        <w:t>N</w:t>
      </w:r>
      <w:r>
        <w:rPr>
          <w:rFonts w:ascii="Times New Roman" w:hAnsi="Times New Roman" w:cs="Times New Roman"/>
          <w:sz w:val="28"/>
          <w:szCs w:val="28"/>
        </w:rPr>
        <w:t xml:space="preserve"> 195-28 «О целевой программе Санкт-Петербурга «Онкология на 2001-2005 годы»»</w:t>
      </w:r>
    </w:p>
    <w:p w:rsidR="00BC7818" w:rsidRDefault="00BC7818"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Санкт-Петербурга от 10.06.2007 </w:t>
      </w:r>
      <w:r>
        <w:rPr>
          <w:rFonts w:ascii="Times New Roman" w:hAnsi="Times New Roman" w:cs="Times New Roman"/>
          <w:sz w:val="28"/>
          <w:szCs w:val="28"/>
          <w:lang w:val="en-US"/>
        </w:rPr>
        <w:t>N</w:t>
      </w:r>
      <w:r>
        <w:rPr>
          <w:rFonts w:ascii="Times New Roman" w:hAnsi="Times New Roman" w:cs="Times New Roman"/>
          <w:sz w:val="28"/>
          <w:szCs w:val="28"/>
        </w:rPr>
        <w:t xml:space="preserve"> 797 «</w:t>
      </w:r>
      <w:r w:rsidRPr="00BC7818">
        <w:rPr>
          <w:rFonts w:ascii="Times New Roman" w:hAnsi="Times New Roman" w:cs="Times New Roman"/>
          <w:sz w:val="28"/>
          <w:szCs w:val="28"/>
        </w:rPr>
        <w:t>О мерах по развитию онкологической службы Санкт-Петербурга</w:t>
      </w:r>
      <w:r w:rsidRPr="00BC7818">
        <w:rPr>
          <w:rFonts w:ascii="Times New Roman" w:hAnsi="Times New Roman" w:cs="Times New Roman"/>
          <w:sz w:val="28"/>
          <w:szCs w:val="28"/>
        </w:rPr>
        <w:br/>
        <w:t>по профилактике, раннему выявлению и лечению онкологической патологии</w:t>
      </w:r>
      <w:r>
        <w:rPr>
          <w:rFonts w:ascii="Times New Roman" w:hAnsi="Times New Roman" w:cs="Times New Roman"/>
          <w:sz w:val="28"/>
          <w:szCs w:val="28"/>
        </w:rPr>
        <w:t>»</w:t>
      </w:r>
    </w:p>
    <w:p w:rsidR="00EA6113" w:rsidRPr="00EA6113" w:rsidRDefault="00EA6113" w:rsidP="00EA6113">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Санкт-Петербурга от </w:t>
      </w:r>
      <w:r w:rsidR="00D47F3F">
        <w:rPr>
          <w:rFonts w:ascii="Times New Roman" w:hAnsi="Times New Roman" w:cs="Times New Roman"/>
          <w:sz w:val="28"/>
          <w:szCs w:val="28"/>
        </w:rPr>
        <w:t>17</w:t>
      </w:r>
      <w:r>
        <w:rPr>
          <w:rFonts w:ascii="Times New Roman" w:hAnsi="Times New Roman" w:cs="Times New Roman"/>
          <w:sz w:val="28"/>
          <w:szCs w:val="28"/>
        </w:rPr>
        <w:t>.0</w:t>
      </w:r>
      <w:r w:rsidR="00D47F3F">
        <w:rPr>
          <w:rFonts w:ascii="Times New Roman" w:hAnsi="Times New Roman" w:cs="Times New Roman"/>
          <w:sz w:val="28"/>
          <w:szCs w:val="28"/>
        </w:rPr>
        <w:t>8</w:t>
      </w:r>
      <w:r>
        <w:rPr>
          <w:rFonts w:ascii="Times New Roman" w:hAnsi="Times New Roman" w:cs="Times New Roman"/>
          <w:sz w:val="28"/>
          <w:szCs w:val="28"/>
        </w:rPr>
        <w:t>.20</w:t>
      </w:r>
      <w:r w:rsidR="00D47F3F">
        <w:rPr>
          <w:rFonts w:ascii="Times New Roman" w:hAnsi="Times New Roman" w:cs="Times New Roman"/>
          <w:sz w:val="28"/>
          <w:szCs w:val="28"/>
        </w:rPr>
        <w:t>11</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00D47F3F">
        <w:rPr>
          <w:rFonts w:ascii="Times New Roman" w:hAnsi="Times New Roman" w:cs="Times New Roman"/>
          <w:sz w:val="28"/>
          <w:szCs w:val="28"/>
        </w:rPr>
        <w:t>1190</w:t>
      </w:r>
      <w:r>
        <w:rPr>
          <w:rFonts w:ascii="Times New Roman" w:hAnsi="Times New Roman" w:cs="Times New Roman"/>
          <w:sz w:val="28"/>
          <w:szCs w:val="28"/>
        </w:rPr>
        <w:t xml:space="preserve"> «</w:t>
      </w:r>
      <w:r w:rsidR="00D47F3F" w:rsidRPr="00D47F3F">
        <w:rPr>
          <w:rFonts w:ascii="Times New Roman" w:hAnsi="Times New Roman" w:cs="Times New Roman"/>
          <w:sz w:val="28"/>
          <w:szCs w:val="28"/>
        </w:rPr>
        <w:t>О Плане мероприятий по профилактике, раннему выявлению и лечению онкологической патологии и материально-техническому обеспечению государственных учреждений здравоохранения Санкт-Петербурга, оказывающих медицинскую помощь лицам, страдающим онкологическими заболеваниями, на 2012 - 2014 годы</w:t>
      </w:r>
      <w:r>
        <w:rPr>
          <w:rFonts w:ascii="Times New Roman" w:hAnsi="Times New Roman" w:cs="Times New Roman"/>
          <w:sz w:val="28"/>
          <w:szCs w:val="28"/>
        </w:rPr>
        <w:t>»</w:t>
      </w:r>
    </w:p>
    <w:p w:rsidR="002B26C2" w:rsidRDefault="002B26C2"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806F9B">
        <w:rPr>
          <w:rFonts w:ascii="Times New Roman" w:hAnsi="Times New Roman" w:cs="Times New Roman"/>
          <w:sz w:val="28"/>
          <w:szCs w:val="28"/>
        </w:rPr>
        <w:t>М</w:t>
      </w:r>
      <w:r>
        <w:rPr>
          <w:rFonts w:ascii="Times New Roman" w:hAnsi="Times New Roman" w:cs="Times New Roman"/>
          <w:sz w:val="28"/>
          <w:szCs w:val="28"/>
        </w:rPr>
        <w:t xml:space="preserve">инистерства здравоохранения Российской Федерации от 23.12.1996 </w:t>
      </w:r>
      <w:r>
        <w:rPr>
          <w:rFonts w:ascii="Times New Roman" w:hAnsi="Times New Roman" w:cs="Times New Roman"/>
          <w:sz w:val="28"/>
          <w:szCs w:val="28"/>
          <w:lang w:val="en-US"/>
        </w:rPr>
        <w:t>N</w:t>
      </w:r>
      <w:r>
        <w:rPr>
          <w:rFonts w:ascii="Times New Roman" w:hAnsi="Times New Roman" w:cs="Times New Roman"/>
          <w:sz w:val="28"/>
          <w:szCs w:val="28"/>
        </w:rPr>
        <w:t xml:space="preserve"> 420</w:t>
      </w:r>
      <w:r w:rsidR="00806F9B">
        <w:rPr>
          <w:rFonts w:ascii="Times New Roman" w:hAnsi="Times New Roman" w:cs="Times New Roman"/>
          <w:sz w:val="28"/>
          <w:szCs w:val="28"/>
        </w:rPr>
        <w:t xml:space="preserve"> «О создании государственного ракового регистра»</w:t>
      </w:r>
    </w:p>
    <w:p w:rsidR="00EA6113" w:rsidRDefault="00806F9B"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EA6113">
        <w:rPr>
          <w:rFonts w:ascii="Times New Roman" w:hAnsi="Times New Roman" w:cs="Times New Roman"/>
          <w:sz w:val="28"/>
          <w:szCs w:val="28"/>
        </w:rPr>
        <w:t xml:space="preserve">Распоряжение </w:t>
      </w:r>
      <w:r w:rsidR="00EA6113">
        <w:rPr>
          <w:rFonts w:ascii="Times New Roman" w:hAnsi="Times New Roman" w:cs="Times New Roman"/>
          <w:sz w:val="28"/>
          <w:szCs w:val="28"/>
        </w:rPr>
        <w:t xml:space="preserve">Комитета по здравоохранению </w:t>
      </w:r>
      <w:r w:rsidRPr="00EA6113">
        <w:rPr>
          <w:rFonts w:ascii="Times New Roman" w:hAnsi="Times New Roman" w:cs="Times New Roman"/>
          <w:sz w:val="28"/>
          <w:szCs w:val="28"/>
        </w:rPr>
        <w:t xml:space="preserve">Правительства Санкт-Петербурга от 06.06.2013 </w:t>
      </w:r>
      <w:r w:rsidRPr="00EA6113">
        <w:rPr>
          <w:rFonts w:ascii="Times New Roman" w:hAnsi="Times New Roman" w:cs="Times New Roman"/>
          <w:sz w:val="28"/>
          <w:szCs w:val="28"/>
          <w:lang w:val="en-US"/>
        </w:rPr>
        <w:t>N</w:t>
      </w:r>
      <w:r w:rsidRPr="00EA6113">
        <w:rPr>
          <w:rFonts w:ascii="Times New Roman" w:hAnsi="Times New Roman" w:cs="Times New Roman"/>
          <w:sz w:val="28"/>
          <w:szCs w:val="28"/>
        </w:rPr>
        <w:t xml:space="preserve"> 223-р «О маршрутизации пациентов при подозрении или выявлении онкологического заболевания в рамках оказания первичной медико-санитарной и первичной специализированной медицинской помощи»</w:t>
      </w:r>
    </w:p>
    <w:p w:rsidR="00EA6113" w:rsidRDefault="00EA611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EA6113">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Комитета по здравоохранению </w:t>
      </w:r>
      <w:r w:rsidRPr="00EA6113">
        <w:rPr>
          <w:rFonts w:ascii="Times New Roman" w:hAnsi="Times New Roman" w:cs="Times New Roman"/>
          <w:sz w:val="28"/>
          <w:szCs w:val="28"/>
        </w:rPr>
        <w:t xml:space="preserve">Правительства Санкт-Петербурга от </w:t>
      </w:r>
      <w:r>
        <w:rPr>
          <w:rFonts w:ascii="Times New Roman" w:hAnsi="Times New Roman" w:cs="Times New Roman"/>
          <w:sz w:val="28"/>
          <w:szCs w:val="28"/>
        </w:rPr>
        <w:t>29</w:t>
      </w:r>
      <w:r w:rsidRPr="00EA6113">
        <w:rPr>
          <w:rFonts w:ascii="Times New Roman" w:hAnsi="Times New Roman" w:cs="Times New Roman"/>
          <w:sz w:val="28"/>
          <w:szCs w:val="28"/>
        </w:rPr>
        <w:t>.0</w:t>
      </w:r>
      <w:r>
        <w:rPr>
          <w:rFonts w:ascii="Times New Roman" w:hAnsi="Times New Roman" w:cs="Times New Roman"/>
          <w:sz w:val="28"/>
          <w:szCs w:val="28"/>
        </w:rPr>
        <w:t>9</w:t>
      </w:r>
      <w:r w:rsidRPr="00EA6113">
        <w:rPr>
          <w:rFonts w:ascii="Times New Roman" w:hAnsi="Times New Roman" w:cs="Times New Roman"/>
          <w:sz w:val="28"/>
          <w:szCs w:val="28"/>
        </w:rPr>
        <w:t>.201</w:t>
      </w:r>
      <w:r>
        <w:rPr>
          <w:rFonts w:ascii="Times New Roman" w:hAnsi="Times New Roman" w:cs="Times New Roman"/>
          <w:sz w:val="28"/>
          <w:szCs w:val="28"/>
        </w:rPr>
        <w:t>4</w:t>
      </w:r>
      <w:r w:rsidRPr="00EA6113">
        <w:rPr>
          <w:rFonts w:ascii="Times New Roman" w:hAnsi="Times New Roman" w:cs="Times New Roman"/>
          <w:sz w:val="28"/>
          <w:szCs w:val="28"/>
        </w:rPr>
        <w:t xml:space="preserve"> </w:t>
      </w:r>
      <w:r w:rsidRPr="00EA6113">
        <w:rPr>
          <w:rFonts w:ascii="Times New Roman" w:hAnsi="Times New Roman" w:cs="Times New Roman"/>
          <w:sz w:val="28"/>
          <w:szCs w:val="28"/>
          <w:lang w:val="en-US"/>
        </w:rPr>
        <w:t>N</w:t>
      </w:r>
      <w:r w:rsidRPr="00EA6113">
        <w:rPr>
          <w:rFonts w:ascii="Times New Roman" w:hAnsi="Times New Roman" w:cs="Times New Roman"/>
          <w:sz w:val="28"/>
          <w:szCs w:val="28"/>
        </w:rPr>
        <w:t xml:space="preserve"> </w:t>
      </w:r>
      <w:r>
        <w:rPr>
          <w:rFonts w:ascii="Times New Roman" w:hAnsi="Times New Roman" w:cs="Times New Roman"/>
          <w:sz w:val="28"/>
          <w:szCs w:val="28"/>
        </w:rPr>
        <w:t>761</w:t>
      </w:r>
      <w:r w:rsidRPr="00EA6113">
        <w:rPr>
          <w:rFonts w:ascii="Times New Roman" w:hAnsi="Times New Roman" w:cs="Times New Roman"/>
          <w:sz w:val="28"/>
          <w:szCs w:val="28"/>
        </w:rPr>
        <w:t xml:space="preserve">-р «О </w:t>
      </w:r>
      <w:r>
        <w:rPr>
          <w:rFonts w:ascii="Times New Roman" w:hAnsi="Times New Roman" w:cs="Times New Roman"/>
          <w:sz w:val="28"/>
          <w:szCs w:val="28"/>
        </w:rPr>
        <w:t>плане мероприятий по снижению смертности от злокачественных новообразований в Санкт-Петербурге на 2014-2017 годы</w:t>
      </w:r>
      <w:r w:rsidRPr="00EA6113">
        <w:rPr>
          <w:rFonts w:ascii="Times New Roman" w:hAnsi="Times New Roman" w:cs="Times New Roman"/>
          <w:sz w:val="28"/>
          <w:szCs w:val="28"/>
        </w:rPr>
        <w:t>»</w:t>
      </w:r>
    </w:p>
    <w:p w:rsidR="00053FE3" w:rsidRPr="00EA6113"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EA6113">
        <w:rPr>
          <w:rFonts w:ascii="Times New Roman" w:hAnsi="Times New Roman" w:cs="Times New Roman"/>
          <w:iCs/>
          <w:sz w:val="28"/>
          <w:szCs w:val="28"/>
        </w:rPr>
        <w:t>Аксель, Е.</w:t>
      </w:r>
      <w:r w:rsidRPr="00EA6113">
        <w:rPr>
          <w:rFonts w:ascii="Times New Roman" w:hAnsi="Times New Roman" w:cs="Times New Roman"/>
          <w:iCs/>
          <w:sz w:val="28"/>
          <w:szCs w:val="28"/>
          <w:lang w:val="en-US"/>
        </w:rPr>
        <w:t> </w:t>
      </w:r>
      <w:r w:rsidRPr="00EA6113">
        <w:rPr>
          <w:rFonts w:ascii="Times New Roman" w:hAnsi="Times New Roman" w:cs="Times New Roman"/>
          <w:iCs/>
          <w:sz w:val="28"/>
          <w:szCs w:val="28"/>
        </w:rPr>
        <w:t xml:space="preserve">М. </w:t>
      </w:r>
      <w:r w:rsidRPr="00EA6113">
        <w:rPr>
          <w:rFonts w:ascii="Times New Roman" w:hAnsi="Times New Roman" w:cs="Times New Roman"/>
          <w:bCs/>
          <w:sz w:val="28"/>
          <w:szCs w:val="28"/>
        </w:rPr>
        <w:t>Статистика злокачественных новообразований женских половых органов</w:t>
      </w:r>
      <w:r w:rsidRPr="00EA6113">
        <w:rPr>
          <w:rFonts w:ascii="Times New Roman" w:hAnsi="Times New Roman" w:cs="Times New Roman"/>
          <w:sz w:val="28"/>
          <w:szCs w:val="28"/>
        </w:rPr>
        <w:t xml:space="preserve"> // Опухоли женской репродуктивной системы. </w:t>
      </w:r>
      <w:r w:rsidRPr="00EA6113">
        <w:rPr>
          <w:rFonts w:ascii="Times New Roman" w:hAnsi="Times New Roman" w:cs="Times New Roman"/>
          <w:sz w:val="28"/>
          <w:szCs w:val="28"/>
        </w:rPr>
        <w:noBreakHyphen/>
        <w:t xml:space="preserve"> 2009. </w:t>
      </w:r>
      <w:r w:rsidRPr="00EA6113">
        <w:rPr>
          <w:rFonts w:ascii="Times New Roman" w:hAnsi="Times New Roman" w:cs="Times New Roman"/>
          <w:sz w:val="28"/>
          <w:szCs w:val="28"/>
        </w:rPr>
        <w:noBreakHyphen/>
        <w:t xml:space="preserve"> № 1-2. </w:t>
      </w:r>
      <w:r w:rsidRPr="00EA6113">
        <w:rPr>
          <w:rFonts w:ascii="Times New Roman" w:hAnsi="Times New Roman" w:cs="Times New Roman"/>
          <w:sz w:val="28"/>
          <w:szCs w:val="28"/>
        </w:rPr>
        <w:noBreakHyphen/>
        <w:t xml:space="preserve"> С. 76-80.</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Аксель, Е.</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 xml:space="preserve">М. </w:t>
      </w:r>
      <w:r w:rsidRPr="000E3CA9">
        <w:rPr>
          <w:rFonts w:ascii="Times New Roman" w:hAnsi="Times New Roman" w:cs="Times New Roman"/>
          <w:bCs/>
          <w:sz w:val="28"/>
          <w:szCs w:val="28"/>
        </w:rPr>
        <w:t xml:space="preserve">Статистика злокачественных новообразований женской половой сферы // </w:t>
      </w:r>
      <w:hyperlink r:id="rId398" w:history="1">
        <w:proofErr w:type="spellStart"/>
        <w:r w:rsidRPr="000E3CA9">
          <w:rPr>
            <w:rStyle w:val="ae"/>
            <w:rFonts w:ascii="Times New Roman" w:hAnsi="Times New Roman" w:cs="Times New Roman"/>
            <w:color w:val="auto"/>
            <w:sz w:val="28"/>
            <w:szCs w:val="28"/>
            <w:u w:val="none"/>
          </w:rPr>
          <w:t>Онкогинекология</w:t>
        </w:r>
        <w:proofErr w:type="spellEnd"/>
      </w:hyperlink>
      <w:r w:rsidRPr="000E3CA9">
        <w:rPr>
          <w:rFonts w:ascii="Times New Roman" w:hAnsi="Times New Roman" w:cs="Times New Roman"/>
          <w:sz w:val="28"/>
          <w:szCs w:val="28"/>
        </w:rPr>
        <w:t xml:space="preserve">. </w:t>
      </w:r>
      <w:r w:rsidRPr="000E3CA9">
        <w:rPr>
          <w:rFonts w:ascii="Times New Roman" w:hAnsi="Times New Roman" w:cs="Times New Roman"/>
          <w:sz w:val="28"/>
          <w:szCs w:val="28"/>
        </w:rPr>
        <w:noBreakHyphen/>
        <w:t xml:space="preserve"> 2012. </w:t>
      </w:r>
      <w:r w:rsidRPr="000E3CA9">
        <w:rPr>
          <w:rFonts w:ascii="Times New Roman" w:hAnsi="Times New Roman" w:cs="Times New Roman"/>
          <w:sz w:val="28"/>
          <w:szCs w:val="28"/>
        </w:rPr>
        <w:noBreakHyphen/>
        <w:t xml:space="preserve"> № 1. </w:t>
      </w:r>
      <w:r w:rsidRPr="000E3CA9">
        <w:rPr>
          <w:rFonts w:ascii="Times New Roman" w:hAnsi="Times New Roman" w:cs="Times New Roman"/>
          <w:sz w:val="28"/>
          <w:szCs w:val="28"/>
        </w:rPr>
        <w:noBreakHyphen/>
        <w:t xml:space="preserve"> С. 18-23.</w:t>
      </w:r>
    </w:p>
    <w:p w:rsidR="00053FE3"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proofErr w:type="spellStart"/>
      <w:r w:rsidRPr="000E3CA9">
        <w:rPr>
          <w:rFonts w:ascii="Times New Roman" w:hAnsi="Times New Roman" w:cs="Times New Roman"/>
          <w:iCs/>
          <w:sz w:val="28"/>
          <w:szCs w:val="28"/>
        </w:rPr>
        <w:lastRenderedPageBreak/>
        <w:t>Барышев</w:t>
      </w:r>
      <w:proofErr w:type="spellEnd"/>
      <w:r w:rsidRPr="000E3CA9">
        <w:rPr>
          <w:rFonts w:ascii="Times New Roman" w:hAnsi="Times New Roman" w:cs="Times New Roman"/>
          <w:iCs/>
          <w:sz w:val="28"/>
          <w:szCs w:val="28"/>
        </w:rPr>
        <w:t>, А.</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 xml:space="preserve">Г. </w:t>
      </w:r>
      <w:r w:rsidRPr="000E3CA9">
        <w:rPr>
          <w:rFonts w:ascii="Times New Roman" w:hAnsi="Times New Roman" w:cs="Times New Roman"/>
          <w:bCs/>
          <w:sz w:val="28"/>
          <w:szCs w:val="28"/>
        </w:rPr>
        <w:t xml:space="preserve">Распространенность злокачественных новообразований пищевода и выживаемость больных при данной </w:t>
      </w:r>
      <w:proofErr w:type="spellStart"/>
      <w:r w:rsidRPr="000E3CA9">
        <w:rPr>
          <w:rFonts w:ascii="Times New Roman" w:hAnsi="Times New Roman" w:cs="Times New Roman"/>
          <w:bCs/>
          <w:sz w:val="28"/>
          <w:szCs w:val="28"/>
        </w:rPr>
        <w:t>онкопатологии</w:t>
      </w:r>
      <w:proofErr w:type="spellEnd"/>
      <w:r w:rsidRPr="000E3CA9">
        <w:rPr>
          <w:rFonts w:ascii="Times New Roman" w:hAnsi="Times New Roman" w:cs="Times New Roman"/>
          <w:sz w:val="28"/>
          <w:szCs w:val="28"/>
        </w:rPr>
        <w:t xml:space="preserve"> </w:t>
      </w:r>
      <w:r w:rsidRPr="000E3CA9">
        <w:rPr>
          <w:rFonts w:ascii="Times New Roman" w:hAnsi="Times New Roman" w:cs="Times New Roman"/>
          <w:iCs/>
          <w:sz w:val="28"/>
          <w:szCs w:val="28"/>
        </w:rPr>
        <w:t xml:space="preserve">// </w:t>
      </w:r>
      <w:r w:rsidRPr="000E3CA9">
        <w:rPr>
          <w:rFonts w:ascii="Times New Roman" w:hAnsi="Times New Roman" w:cs="Times New Roman"/>
          <w:sz w:val="28"/>
          <w:szCs w:val="28"/>
        </w:rPr>
        <w:t xml:space="preserve">Кубанский научный медицинский вестник. </w:t>
      </w:r>
      <w:r w:rsidRPr="000E3CA9">
        <w:rPr>
          <w:rFonts w:ascii="Times New Roman" w:hAnsi="Times New Roman" w:cs="Times New Roman"/>
          <w:sz w:val="28"/>
          <w:szCs w:val="28"/>
        </w:rPr>
        <w:noBreakHyphen/>
        <w:t xml:space="preserve"> 2009. </w:t>
      </w:r>
      <w:r w:rsidRPr="000E3CA9">
        <w:rPr>
          <w:rFonts w:ascii="Times New Roman" w:hAnsi="Times New Roman" w:cs="Times New Roman"/>
          <w:sz w:val="28"/>
          <w:szCs w:val="28"/>
        </w:rPr>
        <w:noBreakHyphen/>
        <w:t xml:space="preserve"> № 1. </w:t>
      </w:r>
      <w:r w:rsidRPr="000E3CA9">
        <w:rPr>
          <w:rFonts w:ascii="Times New Roman" w:hAnsi="Times New Roman" w:cs="Times New Roman"/>
          <w:sz w:val="28"/>
          <w:szCs w:val="28"/>
        </w:rPr>
        <w:noBreakHyphen/>
        <w:t xml:space="preserve"> С. 6-8.</w:t>
      </w:r>
    </w:p>
    <w:p w:rsidR="00C73AA4" w:rsidRPr="00C73AA4" w:rsidRDefault="00C73AA4"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Г</w:t>
      </w:r>
      <w:r>
        <w:rPr>
          <w:rFonts w:ascii="Times New Roman" w:hAnsi="Times New Roman" w:cs="Times New Roman"/>
          <w:iCs/>
          <w:sz w:val="28"/>
          <w:szCs w:val="28"/>
        </w:rPr>
        <w:t>ончаренко</w:t>
      </w:r>
      <w:r w:rsidRPr="000E3CA9">
        <w:rPr>
          <w:rFonts w:ascii="Times New Roman" w:hAnsi="Times New Roman" w:cs="Times New Roman"/>
          <w:iCs/>
          <w:sz w:val="28"/>
          <w:szCs w:val="28"/>
        </w:rPr>
        <w:t xml:space="preserve">, </w:t>
      </w:r>
      <w:r>
        <w:rPr>
          <w:rFonts w:ascii="Times New Roman" w:hAnsi="Times New Roman" w:cs="Times New Roman"/>
          <w:iCs/>
          <w:sz w:val="28"/>
          <w:szCs w:val="28"/>
        </w:rPr>
        <w:t>Г</w:t>
      </w:r>
      <w:r w:rsidRPr="000E3CA9">
        <w:rPr>
          <w:rFonts w:ascii="Times New Roman" w:hAnsi="Times New Roman" w:cs="Times New Roman"/>
          <w:iCs/>
          <w:sz w:val="28"/>
          <w:szCs w:val="28"/>
        </w:rPr>
        <w:t>.</w:t>
      </w:r>
      <w:r w:rsidRPr="000E3CA9">
        <w:rPr>
          <w:rFonts w:ascii="Times New Roman" w:hAnsi="Times New Roman" w:cs="Times New Roman"/>
          <w:iCs/>
          <w:sz w:val="28"/>
          <w:szCs w:val="28"/>
          <w:lang w:val="en-US"/>
        </w:rPr>
        <w:t> </w:t>
      </w:r>
      <w:r>
        <w:rPr>
          <w:rFonts w:ascii="Times New Roman" w:hAnsi="Times New Roman" w:cs="Times New Roman"/>
          <w:iCs/>
          <w:sz w:val="28"/>
          <w:szCs w:val="28"/>
        </w:rPr>
        <w:t>В</w:t>
      </w:r>
      <w:r w:rsidRPr="000E3CA9">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bCs/>
          <w:sz w:val="28"/>
          <w:szCs w:val="28"/>
        </w:rPr>
        <w:t xml:space="preserve">Первично-множественные злокачественные опухоли наиболее распространенных локализаций – статистика онкологического кабинета поликлиники </w:t>
      </w:r>
      <w:r w:rsidRPr="000E3CA9">
        <w:rPr>
          <w:rFonts w:ascii="Times New Roman" w:hAnsi="Times New Roman" w:cs="Times New Roman"/>
          <w:sz w:val="28"/>
          <w:szCs w:val="28"/>
        </w:rPr>
        <w:t xml:space="preserve">// </w:t>
      </w:r>
      <w:r>
        <w:rPr>
          <w:rFonts w:ascii="Times New Roman" w:hAnsi="Times New Roman" w:cs="Times New Roman"/>
          <w:sz w:val="28"/>
          <w:szCs w:val="28"/>
        </w:rPr>
        <w:t>Исследования и практика в медицине</w:t>
      </w:r>
      <w:r w:rsidRPr="000E3CA9">
        <w:rPr>
          <w:rFonts w:ascii="Times New Roman" w:hAnsi="Times New Roman" w:cs="Times New Roman"/>
          <w:sz w:val="28"/>
          <w:szCs w:val="28"/>
        </w:rPr>
        <w:t xml:space="preserve">. </w:t>
      </w:r>
      <w:r w:rsidRPr="000E3CA9">
        <w:rPr>
          <w:rFonts w:ascii="Times New Roman" w:hAnsi="Times New Roman" w:cs="Times New Roman"/>
          <w:sz w:val="28"/>
          <w:szCs w:val="28"/>
        </w:rPr>
        <w:noBreakHyphen/>
        <w:t xml:space="preserve"> 201</w:t>
      </w:r>
      <w:r>
        <w:rPr>
          <w:rFonts w:ascii="Times New Roman" w:hAnsi="Times New Roman" w:cs="Times New Roman"/>
          <w:sz w:val="28"/>
          <w:szCs w:val="28"/>
        </w:rPr>
        <w:t>5</w:t>
      </w:r>
      <w:r w:rsidRPr="000E3CA9">
        <w:rPr>
          <w:rFonts w:ascii="Times New Roman" w:hAnsi="Times New Roman" w:cs="Times New Roman"/>
          <w:sz w:val="28"/>
          <w:szCs w:val="28"/>
        </w:rPr>
        <w:t xml:space="preserve">. </w:t>
      </w:r>
      <w:r w:rsidRPr="000E3CA9">
        <w:rPr>
          <w:rFonts w:ascii="Times New Roman" w:hAnsi="Times New Roman" w:cs="Times New Roman"/>
          <w:sz w:val="28"/>
          <w:szCs w:val="28"/>
        </w:rPr>
        <w:noBreakHyphen/>
      </w:r>
      <w:r w:rsidR="001240D7" w:rsidRPr="001240D7">
        <w:rPr>
          <w:rFonts w:ascii="Times New Roman" w:hAnsi="Times New Roman" w:cs="Times New Roman"/>
          <w:bCs/>
          <w:sz w:val="28"/>
          <w:szCs w:val="28"/>
        </w:rPr>
        <w:t xml:space="preserve"> </w:t>
      </w:r>
      <w:r w:rsidR="001240D7" w:rsidRPr="000E3CA9">
        <w:rPr>
          <w:rFonts w:ascii="Times New Roman" w:hAnsi="Times New Roman" w:cs="Times New Roman"/>
          <w:bCs/>
          <w:sz w:val="28"/>
          <w:szCs w:val="28"/>
        </w:rPr>
        <w:t xml:space="preserve">Т. </w:t>
      </w:r>
      <w:r w:rsidR="001240D7">
        <w:rPr>
          <w:rFonts w:ascii="Times New Roman" w:hAnsi="Times New Roman" w:cs="Times New Roman"/>
          <w:bCs/>
          <w:sz w:val="28"/>
          <w:szCs w:val="28"/>
        </w:rPr>
        <w:t>2</w:t>
      </w:r>
      <w:r w:rsidR="001240D7" w:rsidRPr="000E3CA9">
        <w:rPr>
          <w:rFonts w:ascii="Times New Roman" w:hAnsi="Times New Roman" w:cs="Times New Roman"/>
          <w:bCs/>
          <w:sz w:val="28"/>
          <w:szCs w:val="28"/>
        </w:rPr>
        <w:t>.</w:t>
      </w:r>
      <w:r w:rsidR="001240D7" w:rsidRPr="000E3CA9">
        <w:rPr>
          <w:rFonts w:ascii="Times New Roman" w:hAnsi="Times New Roman" w:cs="Times New Roman"/>
          <w:bCs/>
          <w:sz w:val="28"/>
          <w:szCs w:val="28"/>
        </w:rPr>
        <w:noBreakHyphen/>
        <w:t xml:space="preserve"> </w:t>
      </w:r>
      <w:r w:rsidRPr="000E3CA9">
        <w:rPr>
          <w:rFonts w:ascii="Times New Roman" w:hAnsi="Times New Roman" w:cs="Times New Roman"/>
          <w:sz w:val="28"/>
          <w:szCs w:val="28"/>
        </w:rPr>
        <w:t xml:space="preserve"> № 4. </w:t>
      </w:r>
      <w:r w:rsidRPr="000E3CA9">
        <w:rPr>
          <w:rFonts w:ascii="Times New Roman" w:hAnsi="Times New Roman" w:cs="Times New Roman"/>
          <w:sz w:val="28"/>
          <w:szCs w:val="28"/>
        </w:rPr>
        <w:noBreakHyphen/>
        <w:t xml:space="preserve"> С. </w:t>
      </w:r>
      <w:r>
        <w:rPr>
          <w:rFonts w:ascii="Times New Roman" w:hAnsi="Times New Roman" w:cs="Times New Roman"/>
          <w:sz w:val="28"/>
          <w:szCs w:val="28"/>
        </w:rPr>
        <w:t>59-65</w:t>
      </w:r>
      <w:r w:rsidRPr="000E3CA9">
        <w:rPr>
          <w:rFonts w:ascii="Times New Roman" w:hAnsi="Times New Roman" w:cs="Times New Roman"/>
          <w:sz w:val="28"/>
          <w:szCs w:val="28"/>
        </w:rPr>
        <w:t>.</w:t>
      </w:r>
    </w:p>
    <w:p w:rsidR="00053FE3"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Гришина, Л.</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 xml:space="preserve">П., </w:t>
      </w:r>
      <w:proofErr w:type="spellStart"/>
      <w:r w:rsidRPr="000E3CA9">
        <w:rPr>
          <w:rFonts w:ascii="Times New Roman" w:hAnsi="Times New Roman" w:cs="Times New Roman"/>
          <w:iCs/>
          <w:sz w:val="28"/>
          <w:szCs w:val="28"/>
        </w:rPr>
        <w:t>Темирханова</w:t>
      </w:r>
      <w:proofErr w:type="spellEnd"/>
      <w:r w:rsidRPr="000E3CA9">
        <w:rPr>
          <w:rFonts w:ascii="Times New Roman" w:hAnsi="Times New Roman" w:cs="Times New Roman"/>
          <w:iCs/>
          <w:sz w:val="28"/>
          <w:szCs w:val="28"/>
        </w:rPr>
        <w:t xml:space="preserve"> К.</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 xml:space="preserve">Т. </w:t>
      </w:r>
      <w:r w:rsidRPr="000E3CA9">
        <w:rPr>
          <w:rFonts w:ascii="Times New Roman" w:hAnsi="Times New Roman" w:cs="Times New Roman"/>
          <w:bCs/>
          <w:sz w:val="28"/>
          <w:szCs w:val="28"/>
        </w:rPr>
        <w:t xml:space="preserve">Распространенность общей инвалидности вследствие злокачественных новообразований в субъектах </w:t>
      </w:r>
      <w:proofErr w:type="gramStart"/>
      <w:r w:rsidRPr="000E3CA9">
        <w:rPr>
          <w:rFonts w:ascii="Times New Roman" w:hAnsi="Times New Roman" w:cs="Times New Roman"/>
          <w:bCs/>
          <w:sz w:val="28"/>
          <w:szCs w:val="28"/>
        </w:rPr>
        <w:t>Северо-Кавказского</w:t>
      </w:r>
      <w:proofErr w:type="gramEnd"/>
      <w:r w:rsidRPr="000E3CA9">
        <w:rPr>
          <w:rFonts w:ascii="Times New Roman" w:hAnsi="Times New Roman" w:cs="Times New Roman"/>
          <w:bCs/>
          <w:sz w:val="28"/>
          <w:szCs w:val="28"/>
        </w:rPr>
        <w:t xml:space="preserve"> федерального округа и их ранжирование по уровню в 2008 и 2010 гг</w:t>
      </w:r>
      <w:r w:rsidRPr="000E3CA9">
        <w:rPr>
          <w:rFonts w:ascii="Times New Roman" w:hAnsi="Times New Roman" w:cs="Times New Roman"/>
          <w:sz w:val="28"/>
          <w:szCs w:val="28"/>
        </w:rPr>
        <w:t xml:space="preserve">. // Медико-социальные проблемы инвалидности. </w:t>
      </w:r>
      <w:r w:rsidRPr="000E3CA9">
        <w:rPr>
          <w:rFonts w:ascii="Times New Roman" w:hAnsi="Times New Roman" w:cs="Times New Roman"/>
          <w:sz w:val="28"/>
          <w:szCs w:val="28"/>
        </w:rPr>
        <w:noBreakHyphen/>
        <w:t xml:space="preserve"> 2011. </w:t>
      </w:r>
      <w:r w:rsidRPr="000E3CA9">
        <w:rPr>
          <w:rFonts w:ascii="Times New Roman" w:hAnsi="Times New Roman" w:cs="Times New Roman"/>
          <w:sz w:val="28"/>
          <w:szCs w:val="28"/>
        </w:rPr>
        <w:noBreakHyphen/>
        <w:t xml:space="preserve"> № 4. </w:t>
      </w:r>
      <w:r w:rsidRPr="000E3CA9">
        <w:rPr>
          <w:rFonts w:ascii="Times New Roman" w:hAnsi="Times New Roman" w:cs="Times New Roman"/>
          <w:sz w:val="28"/>
          <w:szCs w:val="28"/>
        </w:rPr>
        <w:noBreakHyphen/>
        <w:t xml:space="preserve"> С. 70-73.</w:t>
      </w:r>
    </w:p>
    <w:p w:rsidR="000E3CA9" w:rsidRPr="001240D7" w:rsidRDefault="000E3CA9"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proofErr w:type="spellStart"/>
      <w:r w:rsidRPr="000E3CA9">
        <w:rPr>
          <w:rFonts w:ascii="Times New Roman" w:hAnsi="Times New Roman" w:cs="Times New Roman"/>
          <w:bCs/>
          <w:sz w:val="28"/>
          <w:szCs w:val="28"/>
        </w:rPr>
        <w:t>Гундарцова</w:t>
      </w:r>
      <w:proofErr w:type="spellEnd"/>
      <w:r w:rsidRPr="000E3CA9">
        <w:rPr>
          <w:rFonts w:ascii="Times New Roman" w:hAnsi="Times New Roman" w:cs="Times New Roman"/>
          <w:bCs/>
          <w:sz w:val="28"/>
          <w:szCs w:val="28"/>
        </w:rPr>
        <w:t>, Е. С., Строев В. М. Скрининг-диагностика доброкачественности образований во время медицинских осмотров // Молодой ученый. — 2015. — № 8. — С. 225–229.</w:t>
      </w:r>
    </w:p>
    <w:p w:rsidR="001240D7" w:rsidRPr="000E3CA9" w:rsidRDefault="001240D7"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Pr>
          <w:rFonts w:ascii="Times New Roman" w:hAnsi="Times New Roman" w:cs="Times New Roman"/>
          <w:bCs/>
          <w:sz w:val="28"/>
          <w:szCs w:val="28"/>
        </w:rPr>
        <w:t xml:space="preserve">Жерновой, М. В., Юдин С. В., Юдин С. С. </w:t>
      </w:r>
      <w:r w:rsidR="00081973">
        <w:rPr>
          <w:rFonts w:ascii="Times New Roman" w:hAnsi="Times New Roman" w:cs="Times New Roman"/>
          <w:bCs/>
          <w:sz w:val="28"/>
          <w:szCs w:val="28"/>
        </w:rPr>
        <w:t>Особенности воздействия антропогенных факторов среды обитания на распространенность злокачественных новообразований легких // Бюллетень физиологии и патологии ды</w:t>
      </w:r>
      <w:r w:rsidR="00694240">
        <w:rPr>
          <w:rFonts w:ascii="Times New Roman" w:hAnsi="Times New Roman" w:cs="Times New Roman"/>
          <w:bCs/>
          <w:sz w:val="28"/>
          <w:szCs w:val="28"/>
        </w:rPr>
        <w:t>х</w:t>
      </w:r>
      <w:r w:rsidR="00081973">
        <w:rPr>
          <w:rFonts w:ascii="Times New Roman" w:hAnsi="Times New Roman" w:cs="Times New Roman"/>
          <w:bCs/>
          <w:sz w:val="28"/>
          <w:szCs w:val="28"/>
        </w:rPr>
        <w:t xml:space="preserve">ания. – 2007. –  №25. – С.  26-29. </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Жукова, И. В., Колпак Е. П</w:t>
      </w:r>
      <w:r w:rsidR="00081973">
        <w:rPr>
          <w:rFonts w:ascii="Times New Roman" w:hAnsi="Times New Roman" w:cs="Times New Roman"/>
          <w:iCs/>
          <w:sz w:val="28"/>
          <w:szCs w:val="28"/>
        </w:rPr>
        <w:t>.</w:t>
      </w:r>
      <w:r w:rsidRPr="000E3CA9">
        <w:rPr>
          <w:rFonts w:ascii="Times New Roman" w:hAnsi="Times New Roman" w:cs="Times New Roman"/>
          <w:sz w:val="28"/>
          <w:szCs w:val="28"/>
        </w:rPr>
        <w:t xml:space="preserve"> </w:t>
      </w:r>
      <w:r w:rsidRPr="000E3CA9">
        <w:rPr>
          <w:rFonts w:ascii="Times New Roman" w:hAnsi="Times New Roman" w:cs="Times New Roman"/>
          <w:bCs/>
          <w:sz w:val="28"/>
          <w:szCs w:val="28"/>
        </w:rPr>
        <w:t>Математическая модель солидной опухоли</w:t>
      </w:r>
      <w:r w:rsidRPr="000E3CA9">
        <w:rPr>
          <w:rFonts w:ascii="Times New Roman" w:hAnsi="Times New Roman" w:cs="Times New Roman"/>
          <w:iCs/>
          <w:sz w:val="28"/>
          <w:szCs w:val="28"/>
        </w:rPr>
        <w:t xml:space="preserve"> // </w:t>
      </w:r>
      <w:r w:rsidRPr="000E3CA9">
        <w:rPr>
          <w:rFonts w:ascii="Times New Roman" w:hAnsi="Times New Roman" w:cs="Times New Roman"/>
          <w:sz w:val="28"/>
          <w:szCs w:val="28"/>
        </w:rPr>
        <w:t>Естественные и математические науки в современном мире. – 2013. – № 13. – С. 18-25.</w:t>
      </w:r>
    </w:p>
    <w:p w:rsidR="00053FE3" w:rsidRDefault="00053FE3" w:rsidP="002B26C2">
      <w:pPr>
        <w:numPr>
          <w:ilvl w:val="0"/>
          <w:numId w:val="16"/>
        </w:numPr>
        <w:tabs>
          <w:tab w:val="clear" w:pos="644"/>
          <w:tab w:val="num" w:pos="1134"/>
        </w:tabs>
        <w:suppressAutoHyphen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Жукова, И. В., Колпак Е. П.</w:t>
      </w:r>
      <w:r w:rsidRPr="000E3CA9">
        <w:rPr>
          <w:rFonts w:ascii="Times New Roman" w:hAnsi="Times New Roman" w:cs="Times New Roman"/>
          <w:sz w:val="28"/>
          <w:szCs w:val="28"/>
        </w:rPr>
        <w:t xml:space="preserve"> </w:t>
      </w:r>
      <w:r w:rsidRPr="000E3CA9">
        <w:rPr>
          <w:rFonts w:ascii="Times New Roman" w:hAnsi="Times New Roman" w:cs="Times New Roman"/>
          <w:bCs/>
          <w:sz w:val="28"/>
          <w:szCs w:val="28"/>
        </w:rPr>
        <w:t>Математические модели злокачественной опухоли</w:t>
      </w:r>
      <w:r w:rsidRPr="000E3CA9">
        <w:rPr>
          <w:rFonts w:ascii="Times New Roman" w:hAnsi="Times New Roman" w:cs="Times New Roman"/>
          <w:iCs/>
          <w:sz w:val="28"/>
          <w:szCs w:val="28"/>
        </w:rPr>
        <w:t xml:space="preserve"> // </w:t>
      </w:r>
      <w:r w:rsidRPr="000E3CA9">
        <w:rPr>
          <w:rFonts w:ascii="Times New Roman" w:hAnsi="Times New Roman" w:cs="Times New Roman"/>
          <w:sz w:val="28"/>
          <w:szCs w:val="28"/>
        </w:rPr>
        <w:t>Вестник Санкт-Петербургского университета. Серия 10: Прикладная математика. Информатика. Процессы управления. – 2014. – № 3. – С. 5-18.</w:t>
      </w:r>
    </w:p>
    <w:p w:rsidR="00081973" w:rsidRDefault="0008197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proofErr w:type="spellStart"/>
      <w:r w:rsidRPr="000E3CA9">
        <w:rPr>
          <w:rFonts w:ascii="Times New Roman" w:hAnsi="Times New Roman" w:cs="Times New Roman"/>
          <w:iCs/>
          <w:sz w:val="28"/>
          <w:szCs w:val="28"/>
        </w:rPr>
        <w:t>Земцов</w:t>
      </w:r>
      <w:proofErr w:type="spellEnd"/>
      <w:r w:rsidRPr="000E3CA9">
        <w:rPr>
          <w:rFonts w:ascii="Times New Roman" w:hAnsi="Times New Roman" w:cs="Times New Roman"/>
          <w:iCs/>
          <w:sz w:val="28"/>
          <w:szCs w:val="28"/>
        </w:rPr>
        <w:t>, Е.</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 xml:space="preserve">В., </w:t>
      </w:r>
      <w:proofErr w:type="spellStart"/>
      <w:r w:rsidRPr="000E3CA9">
        <w:rPr>
          <w:rFonts w:ascii="Times New Roman" w:hAnsi="Times New Roman" w:cs="Times New Roman"/>
          <w:iCs/>
          <w:sz w:val="28"/>
          <w:szCs w:val="28"/>
        </w:rPr>
        <w:t>Асиновская</w:t>
      </w:r>
      <w:proofErr w:type="spellEnd"/>
      <w:r w:rsidRPr="000E3CA9">
        <w:rPr>
          <w:rFonts w:ascii="Times New Roman" w:hAnsi="Times New Roman" w:cs="Times New Roman"/>
          <w:iCs/>
          <w:sz w:val="28"/>
          <w:szCs w:val="28"/>
        </w:rPr>
        <w:t xml:space="preserve"> С.</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 xml:space="preserve">А.  </w:t>
      </w:r>
      <w:hyperlink r:id="rId399" w:history="1">
        <w:r w:rsidRPr="000E3CA9">
          <w:rPr>
            <w:rStyle w:val="ae"/>
            <w:rFonts w:ascii="Times New Roman" w:hAnsi="Times New Roman" w:cs="Times New Roman"/>
            <w:bCs/>
            <w:color w:val="auto"/>
            <w:sz w:val="28"/>
            <w:szCs w:val="28"/>
            <w:u w:val="none"/>
          </w:rPr>
          <w:t>Распространенность злокачественных новообразований среди жителей Пятигорска</w:t>
        </w:r>
      </w:hyperlink>
      <w:r w:rsidRPr="000E3CA9">
        <w:rPr>
          <w:rFonts w:ascii="Times New Roman" w:hAnsi="Times New Roman" w:cs="Times New Roman"/>
          <w:sz w:val="28"/>
          <w:szCs w:val="28"/>
        </w:rPr>
        <w:t xml:space="preserve"> // </w:t>
      </w:r>
      <w:hyperlink r:id="rId400" w:history="1">
        <w:r w:rsidRPr="000E3CA9">
          <w:rPr>
            <w:rStyle w:val="ae"/>
            <w:rFonts w:ascii="Times New Roman" w:hAnsi="Times New Roman" w:cs="Times New Roman"/>
            <w:color w:val="auto"/>
            <w:sz w:val="28"/>
            <w:szCs w:val="28"/>
            <w:u w:val="none"/>
          </w:rPr>
          <w:t>Здравоохранение Российской Федерации</w:t>
        </w:r>
      </w:hyperlink>
      <w:r w:rsidRPr="000E3CA9">
        <w:rPr>
          <w:rFonts w:ascii="Times New Roman" w:hAnsi="Times New Roman" w:cs="Times New Roman"/>
          <w:sz w:val="28"/>
          <w:szCs w:val="28"/>
        </w:rPr>
        <w:t xml:space="preserve">. </w:t>
      </w:r>
      <w:r w:rsidRPr="000E3CA9">
        <w:rPr>
          <w:rFonts w:ascii="Times New Roman" w:hAnsi="Times New Roman" w:cs="Times New Roman"/>
          <w:sz w:val="28"/>
          <w:szCs w:val="28"/>
        </w:rPr>
        <w:noBreakHyphen/>
        <w:t xml:space="preserve"> 2004. </w:t>
      </w:r>
      <w:r w:rsidRPr="000E3CA9">
        <w:rPr>
          <w:rFonts w:ascii="Times New Roman" w:hAnsi="Times New Roman" w:cs="Times New Roman"/>
          <w:sz w:val="28"/>
          <w:szCs w:val="28"/>
        </w:rPr>
        <w:noBreakHyphen/>
        <w:t xml:space="preserve"> </w:t>
      </w:r>
      <w:hyperlink r:id="rId401" w:history="1">
        <w:r w:rsidRPr="000E3CA9">
          <w:rPr>
            <w:rStyle w:val="ae"/>
            <w:rFonts w:ascii="Times New Roman" w:hAnsi="Times New Roman" w:cs="Times New Roman"/>
            <w:color w:val="auto"/>
            <w:sz w:val="28"/>
            <w:szCs w:val="28"/>
            <w:u w:val="none"/>
          </w:rPr>
          <w:t>№ 5</w:t>
        </w:r>
      </w:hyperlink>
      <w:r w:rsidRPr="000E3CA9">
        <w:rPr>
          <w:rFonts w:ascii="Times New Roman" w:hAnsi="Times New Roman" w:cs="Times New Roman"/>
          <w:sz w:val="28"/>
          <w:szCs w:val="28"/>
        </w:rPr>
        <w:t xml:space="preserve">. </w:t>
      </w:r>
      <w:r w:rsidRPr="000E3CA9">
        <w:rPr>
          <w:rFonts w:ascii="Times New Roman" w:hAnsi="Times New Roman" w:cs="Times New Roman"/>
          <w:sz w:val="28"/>
          <w:szCs w:val="28"/>
        </w:rPr>
        <w:noBreakHyphen/>
        <w:t xml:space="preserve"> С. 22-23</w:t>
      </w:r>
      <w:r>
        <w:rPr>
          <w:rFonts w:ascii="Times New Roman" w:hAnsi="Times New Roman" w:cs="Times New Roman"/>
          <w:sz w:val="28"/>
          <w:szCs w:val="28"/>
        </w:rPr>
        <w:t>.</w:t>
      </w:r>
    </w:p>
    <w:p w:rsidR="00081973" w:rsidRPr="00081973" w:rsidRDefault="0008197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AC7A80">
        <w:rPr>
          <w:rFonts w:ascii="Times New Roman" w:hAnsi="Times New Roman" w:cs="Times New Roman"/>
          <w:iCs/>
          <w:sz w:val="28"/>
          <w:szCs w:val="28"/>
        </w:rPr>
        <w:lastRenderedPageBreak/>
        <w:t>Иванилов, А. К. Заболеваемость злокачественными новообразованиями в мире, РФ и отдельных её регионах (обзор литературы) // Молодой ученый. — 2014. — № 2. — С. 337–339</w:t>
      </w:r>
      <w:r>
        <w:rPr>
          <w:rFonts w:ascii="Times New Roman" w:hAnsi="Times New Roman" w:cs="Times New Roman"/>
          <w:iCs/>
          <w:sz w:val="28"/>
          <w:szCs w:val="28"/>
        </w:rPr>
        <w:t>.</w:t>
      </w:r>
    </w:p>
    <w:p w:rsidR="00081973" w:rsidRDefault="0008197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Pr>
          <w:rFonts w:ascii="Times New Roman" w:hAnsi="Times New Roman" w:cs="Times New Roman"/>
          <w:iCs/>
          <w:sz w:val="28"/>
          <w:szCs w:val="28"/>
        </w:rPr>
        <w:t xml:space="preserve">Иванова, М. К. Модель прогнозирования новообразований у работников машиностроительной отрасли // Здоровье, демография, экология финно-угорских народов. – 2014. -№4. - </w:t>
      </w:r>
      <w:r w:rsidRPr="000E3CA9">
        <w:rPr>
          <w:rFonts w:ascii="Times New Roman" w:hAnsi="Times New Roman" w:cs="Times New Roman"/>
          <w:sz w:val="28"/>
          <w:szCs w:val="28"/>
        </w:rPr>
        <w:t xml:space="preserve">С. </w:t>
      </w:r>
      <w:r>
        <w:rPr>
          <w:rFonts w:ascii="Times New Roman" w:hAnsi="Times New Roman" w:cs="Times New Roman"/>
          <w:sz w:val="28"/>
          <w:szCs w:val="28"/>
        </w:rPr>
        <w:t>53</w:t>
      </w:r>
      <w:r w:rsidRPr="000E3CA9">
        <w:rPr>
          <w:rFonts w:ascii="Times New Roman" w:hAnsi="Times New Roman" w:cs="Times New Roman"/>
          <w:sz w:val="28"/>
          <w:szCs w:val="28"/>
        </w:rPr>
        <w:t>-</w:t>
      </w:r>
      <w:r>
        <w:rPr>
          <w:rFonts w:ascii="Times New Roman" w:hAnsi="Times New Roman" w:cs="Times New Roman"/>
          <w:sz w:val="28"/>
          <w:szCs w:val="28"/>
        </w:rPr>
        <w:t>55</w:t>
      </w:r>
      <w:r w:rsidRPr="000E3CA9">
        <w:rPr>
          <w:rFonts w:ascii="Times New Roman" w:hAnsi="Times New Roman" w:cs="Times New Roman"/>
          <w:sz w:val="28"/>
          <w:szCs w:val="28"/>
        </w:rPr>
        <w:t>.</w:t>
      </w:r>
    </w:p>
    <w:p w:rsidR="00852F0A" w:rsidRPr="00852F0A" w:rsidRDefault="00852F0A"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bCs/>
          <w:sz w:val="28"/>
          <w:szCs w:val="28"/>
        </w:rPr>
      </w:pPr>
      <w:r>
        <w:rPr>
          <w:rFonts w:ascii="Times New Roman" w:hAnsi="Times New Roman" w:cs="Times New Roman"/>
          <w:bCs/>
          <w:sz w:val="28"/>
          <w:szCs w:val="28"/>
        </w:rPr>
        <w:t>Измайлова</w:t>
      </w:r>
      <w:r w:rsidRPr="000E3CA9">
        <w:rPr>
          <w:rFonts w:ascii="Times New Roman" w:hAnsi="Times New Roman" w:cs="Times New Roman"/>
          <w:bCs/>
          <w:sz w:val="28"/>
          <w:szCs w:val="28"/>
        </w:rPr>
        <w:t xml:space="preserve">, </w:t>
      </w:r>
      <w:r>
        <w:rPr>
          <w:rFonts w:ascii="Times New Roman" w:hAnsi="Times New Roman" w:cs="Times New Roman"/>
          <w:bCs/>
          <w:sz w:val="28"/>
          <w:szCs w:val="28"/>
        </w:rPr>
        <w:t xml:space="preserve">З. </w:t>
      </w:r>
      <w:r w:rsidRPr="000E3CA9">
        <w:rPr>
          <w:rFonts w:ascii="Times New Roman" w:hAnsi="Times New Roman" w:cs="Times New Roman"/>
          <w:bCs/>
          <w:sz w:val="28"/>
          <w:szCs w:val="28"/>
        </w:rPr>
        <w:t>М.</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Камарли</w:t>
      </w:r>
      <w:proofErr w:type="spellEnd"/>
      <w:r>
        <w:rPr>
          <w:rFonts w:ascii="Times New Roman" w:hAnsi="Times New Roman" w:cs="Times New Roman"/>
          <w:bCs/>
          <w:sz w:val="28"/>
          <w:szCs w:val="28"/>
        </w:rPr>
        <w:t xml:space="preserve"> З. П., </w:t>
      </w:r>
      <w:proofErr w:type="spellStart"/>
      <w:r>
        <w:rPr>
          <w:rFonts w:ascii="Times New Roman" w:hAnsi="Times New Roman" w:cs="Times New Roman"/>
          <w:bCs/>
          <w:sz w:val="28"/>
          <w:szCs w:val="28"/>
        </w:rPr>
        <w:t>Макимбетов</w:t>
      </w:r>
      <w:proofErr w:type="spellEnd"/>
      <w:r>
        <w:rPr>
          <w:rFonts w:ascii="Times New Roman" w:hAnsi="Times New Roman" w:cs="Times New Roman"/>
          <w:bCs/>
          <w:sz w:val="28"/>
          <w:szCs w:val="28"/>
        </w:rPr>
        <w:t xml:space="preserve"> Э. К.</w:t>
      </w:r>
      <w:r w:rsidRPr="000E3CA9">
        <w:rPr>
          <w:rFonts w:ascii="Times New Roman" w:hAnsi="Times New Roman" w:cs="Times New Roman"/>
          <w:bCs/>
          <w:sz w:val="28"/>
          <w:szCs w:val="28"/>
        </w:rPr>
        <w:t xml:space="preserve"> </w:t>
      </w:r>
      <w:r w:rsidR="005F0AAB">
        <w:rPr>
          <w:rFonts w:ascii="Times New Roman" w:hAnsi="Times New Roman" w:cs="Times New Roman"/>
          <w:bCs/>
          <w:sz w:val="28"/>
          <w:szCs w:val="28"/>
        </w:rPr>
        <w:t>Распространенность злокачественных новообразований шейки матки у женщин в горных регионах Кыргызстана и Таджикистана</w:t>
      </w:r>
      <w:r w:rsidRPr="000E3CA9">
        <w:rPr>
          <w:rFonts w:ascii="Times New Roman" w:hAnsi="Times New Roman" w:cs="Times New Roman"/>
          <w:bCs/>
          <w:sz w:val="28"/>
          <w:szCs w:val="28"/>
        </w:rPr>
        <w:t xml:space="preserve"> // </w:t>
      </w:r>
      <w:r w:rsidR="005F0AAB">
        <w:rPr>
          <w:rFonts w:ascii="Times New Roman" w:hAnsi="Times New Roman" w:cs="Times New Roman"/>
          <w:bCs/>
          <w:sz w:val="28"/>
          <w:szCs w:val="28"/>
        </w:rPr>
        <w:t>Вестник КРСУ</w:t>
      </w:r>
      <w:r w:rsidRPr="000E3CA9">
        <w:rPr>
          <w:rFonts w:ascii="Times New Roman" w:hAnsi="Times New Roman" w:cs="Times New Roman"/>
          <w:bCs/>
          <w:sz w:val="28"/>
          <w:szCs w:val="28"/>
        </w:rPr>
        <w:t xml:space="preserve">. </w:t>
      </w:r>
      <w:r w:rsidRPr="000E3CA9">
        <w:rPr>
          <w:rFonts w:ascii="Times New Roman" w:hAnsi="Times New Roman" w:cs="Times New Roman"/>
          <w:sz w:val="28"/>
          <w:szCs w:val="28"/>
        </w:rPr>
        <w:noBreakHyphen/>
        <w:t xml:space="preserve"> </w:t>
      </w:r>
      <w:r w:rsidRPr="000E3CA9">
        <w:rPr>
          <w:rFonts w:ascii="Times New Roman" w:hAnsi="Times New Roman" w:cs="Times New Roman"/>
          <w:bCs/>
          <w:sz w:val="28"/>
          <w:szCs w:val="28"/>
        </w:rPr>
        <w:t xml:space="preserve"> 201</w:t>
      </w:r>
      <w:r w:rsidR="005F0AAB">
        <w:rPr>
          <w:rFonts w:ascii="Times New Roman" w:hAnsi="Times New Roman" w:cs="Times New Roman"/>
          <w:bCs/>
          <w:sz w:val="28"/>
          <w:szCs w:val="28"/>
        </w:rPr>
        <w:t>4</w:t>
      </w:r>
      <w:r w:rsidRPr="000E3CA9">
        <w:rPr>
          <w:rFonts w:ascii="Times New Roman" w:hAnsi="Times New Roman" w:cs="Times New Roman"/>
          <w:bCs/>
          <w:sz w:val="28"/>
          <w:szCs w:val="28"/>
        </w:rPr>
        <w:t xml:space="preserve">. </w:t>
      </w:r>
      <w:r w:rsidRPr="000E3CA9">
        <w:rPr>
          <w:rFonts w:ascii="Times New Roman" w:hAnsi="Times New Roman" w:cs="Times New Roman"/>
          <w:sz w:val="28"/>
          <w:szCs w:val="28"/>
        </w:rPr>
        <w:noBreakHyphen/>
        <w:t xml:space="preserve"> </w:t>
      </w:r>
      <w:r w:rsidRPr="000E3CA9">
        <w:rPr>
          <w:rFonts w:ascii="Times New Roman" w:hAnsi="Times New Roman" w:cs="Times New Roman"/>
          <w:bCs/>
          <w:sz w:val="28"/>
          <w:szCs w:val="28"/>
        </w:rPr>
        <w:t xml:space="preserve"> Т. </w:t>
      </w:r>
      <w:r w:rsidR="005F0AAB">
        <w:rPr>
          <w:rFonts w:ascii="Times New Roman" w:hAnsi="Times New Roman" w:cs="Times New Roman"/>
          <w:bCs/>
          <w:sz w:val="28"/>
          <w:szCs w:val="28"/>
        </w:rPr>
        <w:t>14</w:t>
      </w:r>
      <w:r w:rsidRPr="000E3CA9">
        <w:rPr>
          <w:rFonts w:ascii="Times New Roman" w:hAnsi="Times New Roman" w:cs="Times New Roman"/>
          <w:bCs/>
          <w:sz w:val="28"/>
          <w:szCs w:val="28"/>
        </w:rPr>
        <w:t>.</w:t>
      </w:r>
      <w:r w:rsidRPr="000E3CA9">
        <w:rPr>
          <w:rFonts w:ascii="Times New Roman" w:hAnsi="Times New Roman" w:cs="Times New Roman"/>
          <w:bCs/>
          <w:sz w:val="28"/>
          <w:szCs w:val="28"/>
        </w:rPr>
        <w:noBreakHyphen/>
        <w:t xml:space="preserve"> № </w:t>
      </w:r>
      <w:r w:rsidR="005F0AAB">
        <w:rPr>
          <w:rFonts w:ascii="Times New Roman" w:hAnsi="Times New Roman" w:cs="Times New Roman"/>
          <w:bCs/>
          <w:sz w:val="28"/>
          <w:szCs w:val="28"/>
        </w:rPr>
        <w:t>4</w:t>
      </w:r>
      <w:r w:rsidRPr="000E3CA9">
        <w:rPr>
          <w:rFonts w:ascii="Times New Roman" w:hAnsi="Times New Roman" w:cs="Times New Roman"/>
          <w:bCs/>
          <w:sz w:val="28"/>
          <w:szCs w:val="28"/>
        </w:rPr>
        <w:t xml:space="preserve">. </w:t>
      </w:r>
      <w:r w:rsidRPr="000E3CA9">
        <w:rPr>
          <w:rFonts w:ascii="Times New Roman" w:hAnsi="Times New Roman" w:cs="Times New Roman"/>
          <w:sz w:val="28"/>
          <w:szCs w:val="28"/>
        </w:rPr>
        <w:noBreakHyphen/>
        <w:t xml:space="preserve"> </w:t>
      </w:r>
      <w:r w:rsidRPr="000E3CA9">
        <w:rPr>
          <w:rFonts w:ascii="Times New Roman" w:hAnsi="Times New Roman" w:cs="Times New Roman"/>
          <w:bCs/>
          <w:sz w:val="28"/>
          <w:szCs w:val="28"/>
        </w:rPr>
        <w:t xml:space="preserve"> С. </w:t>
      </w:r>
      <w:r w:rsidR="005F0AAB">
        <w:rPr>
          <w:rFonts w:ascii="Times New Roman" w:hAnsi="Times New Roman" w:cs="Times New Roman"/>
          <w:bCs/>
          <w:sz w:val="28"/>
          <w:szCs w:val="28"/>
        </w:rPr>
        <w:t>80</w:t>
      </w:r>
      <w:r w:rsidRPr="000E3CA9">
        <w:rPr>
          <w:rFonts w:ascii="Times New Roman" w:hAnsi="Times New Roman" w:cs="Times New Roman"/>
          <w:bCs/>
          <w:sz w:val="28"/>
          <w:szCs w:val="28"/>
        </w:rPr>
        <w:t>–</w:t>
      </w:r>
      <w:r w:rsidR="005F0AAB">
        <w:rPr>
          <w:rFonts w:ascii="Times New Roman" w:hAnsi="Times New Roman" w:cs="Times New Roman"/>
          <w:bCs/>
          <w:sz w:val="28"/>
          <w:szCs w:val="28"/>
        </w:rPr>
        <w:t>82</w:t>
      </w:r>
      <w:r w:rsidRPr="000E3CA9">
        <w:rPr>
          <w:rFonts w:ascii="Times New Roman" w:hAnsi="Times New Roman" w:cs="Times New Roman"/>
          <w:bCs/>
          <w:sz w:val="28"/>
          <w:szCs w:val="28"/>
        </w:rPr>
        <w:t>.</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 xml:space="preserve">Колпак, Е. П., Кувшинова К. В. </w:t>
      </w:r>
      <w:r w:rsidRPr="000E3CA9">
        <w:rPr>
          <w:rFonts w:ascii="Times New Roman" w:hAnsi="Times New Roman" w:cs="Times New Roman"/>
          <w:bCs/>
          <w:sz w:val="28"/>
          <w:szCs w:val="28"/>
        </w:rPr>
        <w:t>Костромская больница губернского земства в конце XIX века // А</w:t>
      </w:r>
      <w:r w:rsidRPr="000E3CA9">
        <w:rPr>
          <w:rFonts w:ascii="Times New Roman" w:hAnsi="Times New Roman" w:cs="Times New Roman"/>
          <w:sz w:val="28"/>
          <w:szCs w:val="28"/>
        </w:rPr>
        <w:t>ктуальные проблемы гуманитарных и естественных наук. – 2014. – № 9. – С. 60-63.</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 xml:space="preserve">Колпак, Е. П., </w:t>
      </w:r>
      <w:proofErr w:type="spellStart"/>
      <w:r w:rsidRPr="000E3CA9">
        <w:rPr>
          <w:rFonts w:ascii="Times New Roman" w:hAnsi="Times New Roman" w:cs="Times New Roman"/>
          <w:iCs/>
          <w:sz w:val="28"/>
          <w:szCs w:val="28"/>
        </w:rPr>
        <w:t>Французова</w:t>
      </w:r>
      <w:proofErr w:type="spellEnd"/>
      <w:r w:rsidRPr="000E3CA9">
        <w:rPr>
          <w:rFonts w:ascii="Times New Roman" w:hAnsi="Times New Roman" w:cs="Times New Roman"/>
          <w:iCs/>
          <w:sz w:val="28"/>
          <w:szCs w:val="28"/>
        </w:rPr>
        <w:t xml:space="preserve"> И. С, Кувшинова К. В. Народное здравие в Костромской губернии в конце </w:t>
      </w:r>
      <w:r w:rsidRPr="000E3CA9">
        <w:rPr>
          <w:rFonts w:ascii="Times New Roman" w:hAnsi="Times New Roman" w:cs="Times New Roman"/>
          <w:iCs/>
          <w:sz w:val="28"/>
          <w:szCs w:val="28"/>
          <w:lang w:val="en-US"/>
        </w:rPr>
        <w:t>XIX</w:t>
      </w:r>
      <w:r w:rsidRPr="000E3CA9">
        <w:rPr>
          <w:rFonts w:ascii="Times New Roman" w:hAnsi="Times New Roman" w:cs="Times New Roman"/>
          <w:iCs/>
          <w:sz w:val="28"/>
          <w:szCs w:val="28"/>
        </w:rPr>
        <w:t xml:space="preserve"> века // Приволжский научный вестник. – 2016. </w:t>
      </w:r>
      <w:r w:rsidRPr="000E3CA9">
        <w:rPr>
          <w:rFonts w:ascii="Times New Roman" w:hAnsi="Times New Roman" w:cs="Times New Roman"/>
          <w:iCs/>
          <w:sz w:val="28"/>
          <w:szCs w:val="28"/>
        </w:rPr>
        <w:noBreakHyphen/>
        <w:t xml:space="preserve"> № 2(54). – С. 91</w:t>
      </w:r>
      <w:r w:rsidR="00AC7A80" w:rsidRPr="000E3CA9">
        <w:rPr>
          <w:rFonts w:ascii="Times New Roman" w:hAnsi="Times New Roman" w:cs="Times New Roman"/>
          <w:bCs/>
          <w:sz w:val="28"/>
          <w:szCs w:val="28"/>
        </w:rPr>
        <w:t>–</w:t>
      </w:r>
      <w:r w:rsidRPr="000E3CA9">
        <w:rPr>
          <w:rFonts w:ascii="Times New Roman" w:hAnsi="Times New Roman" w:cs="Times New Roman"/>
          <w:iCs/>
          <w:sz w:val="28"/>
          <w:szCs w:val="28"/>
        </w:rPr>
        <w:t>100.</w:t>
      </w:r>
    </w:p>
    <w:p w:rsidR="00053FE3" w:rsidRPr="000E3CA9" w:rsidRDefault="00053FE3"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bCs/>
          <w:sz w:val="28"/>
          <w:szCs w:val="28"/>
        </w:rPr>
      </w:pPr>
      <w:r w:rsidRPr="000E3CA9">
        <w:rPr>
          <w:rFonts w:ascii="Times New Roman" w:hAnsi="Times New Roman" w:cs="Times New Roman"/>
          <w:bCs/>
          <w:sz w:val="28"/>
          <w:szCs w:val="28"/>
        </w:rPr>
        <w:t xml:space="preserve">Кондратьев, М. А. Методы прогнозирования и модели распространения заболеваний // Компьютерные исследования и моделирование. </w:t>
      </w:r>
      <w:r w:rsidRPr="000E3CA9">
        <w:rPr>
          <w:rFonts w:ascii="Times New Roman" w:hAnsi="Times New Roman" w:cs="Times New Roman"/>
          <w:sz w:val="28"/>
          <w:szCs w:val="28"/>
        </w:rPr>
        <w:noBreakHyphen/>
        <w:t xml:space="preserve"> </w:t>
      </w:r>
      <w:r w:rsidRPr="000E3CA9">
        <w:rPr>
          <w:rFonts w:ascii="Times New Roman" w:hAnsi="Times New Roman" w:cs="Times New Roman"/>
          <w:bCs/>
          <w:sz w:val="28"/>
          <w:szCs w:val="28"/>
        </w:rPr>
        <w:t xml:space="preserve"> 2013. </w:t>
      </w:r>
      <w:r w:rsidRPr="000E3CA9">
        <w:rPr>
          <w:rFonts w:ascii="Times New Roman" w:hAnsi="Times New Roman" w:cs="Times New Roman"/>
          <w:sz w:val="28"/>
          <w:szCs w:val="28"/>
        </w:rPr>
        <w:noBreakHyphen/>
        <w:t xml:space="preserve"> </w:t>
      </w:r>
      <w:r w:rsidRPr="000E3CA9">
        <w:rPr>
          <w:rFonts w:ascii="Times New Roman" w:hAnsi="Times New Roman" w:cs="Times New Roman"/>
          <w:bCs/>
          <w:sz w:val="28"/>
          <w:szCs w:val="28"/>
        </w:rPr>
        <w:t xml:space="preserve"> Т. 5.</w:t>
      </w:r>
      <w:r w:rsidRPr="000E3CA9">
        <w:rPr>
          <w:rFonts w:ascii="Times New Roman" w:hAnsi="Times New Roman" w:cs="Times New Roman"/>
          <w:bCs/>
          <w:sz w:val="28"/>
          <w:szCs w:val="28"/>
        </w:rPr>
        <w:noBreakHyphen/>
        <w:t xml:space="preserve"> № 5. </w:t>
      </w:r>
      <w:r w:rsidRPr="000E3CA9">
        <w:rPr>
          <w:rFonts w:ascii="Times New Roman" w:hAnsi="Times New Roman" w:cs="Times New Roman"/>
          <w:sz w:val="28"/>
          <w:szCs w:val="28"/>
        </w:rPr>
        <w:noBreakHyphen/>
        <w:t xml:space="preserve"> </w:t>
      </w:r>
      <w:r w:rsidRPr="000E3CA9">
        <w:rPr>
          <w:rFonts w:ascii="Times New Roman" w:hAnsi="Times New Roman" w:cs="Times New Roman"/>
          <w:bCs/>
          <w:sz w:val="28"/>
          <w:szCs w:val="28"/>
        </w:rPr>
        <w:t xml:space="preserve"> С. </w:t>
      </w:r>
      <w:r w:rsidR="001240D7">
        <w:rPr>
          <w:rFonts w:ascii="Times New Roman" w:hAnsi="Times New Roman" w:cs="Times New Roman"/>
          <w:bCs/>
          <w:sz w:val="28"/>
          <w:szCs w:val="28"/>
        </w:rPr>
        <w:t>28</w:t>
      </w:r>
      <w:r w:rsidRPr="000E3CA9">
        <w:rPr>
          <w:rFonts w:ascii="Times New Roman" w:hAnsi="Times New Roman" w:cs="Times New Roman"/>
          <w:bCs/>
          <w:sz w:val="28"/>
          <w:szCs w:val="28"/>
        </w:rPr>
        <w:t>–</w:t>
      </w:r>
      <w:r w:rsidR="001240D7">
        <w:rPr>
          <w:rFonts w:ascii="Times New Roman" w:hAnsi="Times New Roman" w:cs="Times New Roman"/>
          <w:bCs/>
          <w:sz w:val="28"/>
          <w:szCs w:val="28"/>
        </w:rPr>
        <w:t>33</w:t>
      </w:r>
      <w:r w:rsidRPr="000E3CA9">
        <w:rPr>
          <w:rFonts w:ascii="Times New Roman" w:hAnsi="Times New Roman" w:cs="Times New Roman"/>
          <w:bCs/>
          <w:sz w:val="28"/>
          <w:szCs w:val="28"/>
        </w:rPr>
        <w:t>.</w:t>
      </w:r>
    </w:p>
    <w:p w:rsidR="00053FE3" w:rsidRDefault="00053FE3"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proofErr w:type="spellStart"/>
      <w:r w:rsidRPr="000E3CA9">
        <w:rPr>
          <w:rFonts w:ascii="Times New Roman" w:hAnsi="Times New Roman" w:cs="Times New Roman"/>
          <w:sz w:val="28"/>
          <w:szCs w:val="28"/>
        </w:rPr>
        <w:t>Корман</w:t>
      </w:r>
      <w:proofErr w:type="spellEnd"/>
      <w:r w:rsidRPr="000E3CA9">
        <w:rPr>
          <w:rFonts w:ascii="Times New Roman" w:hAnsi="Times New Roman" w:cs="Times New Roman"/>
          <w:sz w:val="28"/>
          <w:szCs w:val="28"/>
        </w:rPr>
        <w:t xml:space="preserve">, Д. Б. Мишени и механизмы действия противоопухолевых препаратов. М.: Практическая медицина, 2014. </w:t>
      </w:r>
      <w:r w:rsidRPr="000E3CA9">
        <w:rPr>
          <w:rFonts w:ascii="Times New Roman" w:hAnsi="Times New Roman" w:cs="Times New Roman"/>
          <w:sz w:val="28"/>
          <w:szCs w:val="28"/>
        </w:rPr>
        <w:noBreakHyphen/>
        <w:t xml:space="preserve"> 336 с.</w:t>
      </w:r>
    </w:p>
    <w:p w:rsidR="00694240" w:rsidRDefault="00694240"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Pr>
          <w:rFonts w:ascii="Times New Roman" w:hAnsi="Times New Roman" w:cs="Times New Roman"/>
          <w:bCs/>
          <w:sz w:val="28"/>
          <w:szCs w:val="28"/>
        </w:rPr>
        <w:t xml:space="preserve">Кувшинова, К. В., Колпак Е. П., Сеньков Р. Э. Статистические показатели заболеваемости жителей России: Санкт-Петербург – новообразования // </w:t>
      </w:r>
      <w:r w:rsidRPr="000E3CA9">
        <w:rPr>
          <w:rFonts w:ascii="Times New Roman" w:hAnsi="Times New Roman" w:cs="Times New Roman"/>
          <w:bCs/>
          <w:sz w:val="28"/>
          <w:szCs w:val="28"/>
        </w:rPr>
        <w:t>Молодой ученый. — 201</w:t>
      </w:r>
      <w:r>
        <w:rPr>
          <w:rFonts w:ascii="Times New Roman" w:hAnsi="Times New Roman" w:cs="Times New Roman"/>
          <w:bCs/>
          <w:sz w:val="28"/>
          <w:szCs w:val="28"/>
        </w:rPr>
        <w:t>6</w:t>
      </w:r>
      <w:r w:rsidRPr="000E3CA9">
        <w:rPr>
          <w:rFonts w:ascii="Times New Roman" w:hAnsi="Times New Roman" w:cs="Times New Roman"/>
          <w:bCs/>
          <w:sz w:val="28"/>
          <w:szCs w:val="28"/>
        </w:rPr>
        <w:t xml:space="preserve">. — № 8. — С. </w:t>
      </w:r>
      <w:r>
        <w:rPr>
          <w:rFonts w:ascii="Times New Roman" w:hAnsi="Times New Roman" w:cs="Times New Roman"/>
          <w:bCs/>
          <w:sz w:val="28"/>
          <w:szCs w:val="28"/>
        </w:rPr>
        <w:t>398–408.</w:t>
      </w:r>
    </w:p>
    <w:p w:rsidR="001240D7" w:rsidRPr="001240D7" w:rsidRDefault="001240D7"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bCs/>
          <w:sz w:val="28"/>
          <w:szCs w:val="28"/>
        </w:rPr>
      </w:pPr>
      <w:r w:rsidRPr="000E3CA9">
        <w:rPr>
          <w:rFonts w:ascii="Times New Roman" w:hAnsi="Times New Roman" w:cs="Times New Roman"/>
          <w:bCs/>
          <w:sz w:val="28"/>
          <w:szCs w:val="28"/>
        </w:rPr>
        <w:t>К</w:t>
      </w:r>
      <w:r>
        <w:rPr>
          <w:rFonts w:ascii="Times New Roman" w:hAnsi="Times New Roman" w:cs="Times New Roman"/>
          <w:bCs/>
          <w:sz w:val="28"/>
          <w:szCs w:val="28"/>
        </w:rPr>
        <w:t>удрявцев</w:t>
      </w:r>
      <w:r w:rsidRPr="000E3CA9">
        <w:rPr>
          <w:rFonts w:ascii="Times New Roman" w:hAnsi="Times New Roman" w:cs="Times New Roman"/>
          <w:bCs/>
          <w:sz w:val="28"/>
          <w:szCs w:val="28"/>
        </w:rPr>
        <w:t>,</w:t>
      </w:r>
      <w:r>
        <w:rPr>
          <w:rFonts w:ascii="Times New Roman" w:hAnsi="Times New Roman" w:cs="Times New Roman"/>
          <w:bCs/>
          <w:sz w:val="28"/>
          <w:szCs w:val="28"/>
        </w:rPr>
        <w:t xml:space="preserve"> И. Ю</w:t>
      </w:r>
      <w:r w:rsidRPr="000E3CA9">
        <w:rPr>
          <w:rFonts w:ascii="Times New Roman" w:hAnsi="Times New Roman" w:cs="Times New Roman"/>
          <w:bCs/>
          <w:sz w:val="28"/>
          <w:szCs w:val="28"/>
        </w:rPr>
        <w:t xml:space="preserve">. </w:t>
      </w:r>
      <w:r>
        <w:rPr>
          <w:rFonts w:ascii="Times New Roman" w:hAnsi="Times New Roman" w:cs="Times New Roman"/>
          <w:bCs/>
          <w:sz w:val="28"/>
          <w:szCs w:val="28"/>
        </w:rPr>
        <w:t xml:space="preserve">Статистика злокачественных новообразований женской репродуктивной системы в </w:t>
      </w:r>
      <w:proofErr w:type="spellStart"/>
      <w:r>
        <w:rPr>
          <w:rFonts w:ascii="Times New Roman" w:hAnsi="Times New Roman" w:cs="Times New Roman"/>
          <w:bCs/>
          <w:sz w:val="28"/>
          <w:szCs w:val="28"/>
        </w:rPr>
        <w:t>Навоийском</w:t>
      </w:r>
      <w:proofErr w:type="spellEnd"/>
      <w:r>
        <w:rPr>
          <w:rFonts w:ascii="Times New Roman" w:hAnsi="Times New Roman" w:cs="Times New Roman"/>
          <w:bCs/>
          <w:sz w:val="28"/>
          <w:szCs w:val="28"/>
        </w:rPr>
        <w:t xml:space="preserve"> регионе республики Узбекистан: заболеваемость, смертность и социально-экономический ущерб</w:t>
      </w:r>
      <w:r w:rsidRPr="000E3CA9">
        <w:rPr>
          <w:rFonts w:ascii="Times New Roman" w:hAnsi="Times New Roman" w:cs="Times New Roman"/>
          <w:bCs/>
          <w:sz w:val="28"/>
          <w:szCs w:val="28"/>
        </w:rPr>
        <w:t xml:space="preserve"> // </w:t>
      </w:r>
      <w:r>
        <w:rPr>
          <w:rFonts w:ascii="Times New Roman" w:hAnsi="Times New Roman" w:cs="Times New Roman"/>
          <w:bCs/>
          <w:sz w:val="28"/>
          <w:szCs w:val="28"/>
        </w:rPr>
        <w:t>Вестник РОНЦ им. Н. Н. Блохина РАМН</w:t>
      </w:r>
      <w:r w:rsidRPr="000E3CA9">
        <w:rPr>
          <w:rFonts w:ascii="Times New Roman" w:hAnsi="Times New Roman" w:cs="Times New Roman"/>
          <w:bCs/>
          <w:sz w:val="28"/>
          <w:szCs w:val="28"/>
        </w:rPr>
        <w:t xml:space="preserve">. </w:t>
      </w:r>
      <w:r w:rsidRPr="000E3CA9">
        <w:rPr>
          <w:rFonts w:ascii="Times New Roman" w:hAnsi="Times New Roman" w:cs="Times New Roman"/>
          <w:sz w:val="28"/>
          <w:szCs w:val="28"/>
        </w:rPr>
        <w:noBreakHyphen/>
        <w:t xml:space="preserve"> </w:t>
      </w:r>
      <w:r>
        <w:rPr>
          <w:rFonts w:ascii="Times New Roman" w:hAnsi="Times New Roman" w:cs="Times New Roman"/>
          <w:bCs/>
          <w:sz w:val="28"/>
          <w:szCs w:val="28"/>
        </w:rPr>
        <w:t xml:space="preserve"> 2009</w:t>
      </w:r>
      <w:r w:rsidRPr="000E3CA9">
        <w:rPr>
          <w:rFonts w:ascii="Times New Roman" w:hAnsi="Times New Roman" w:cs="Times New Roman"/>
          <w:bCs/>
          <w:sz w:val="28"/>
          <w:szCs w:val="28"/>
        </w:rPr>
        <w:t xml:space="preserve">. </w:t>
      </w:r>
      <w:r w:rsidRPr="000E3CA9">
        <w:rPr>
          <w:rFonts w:ascii="Times New Roman" w:hAnsi="Times New Roman" w:cs="Times New Roman"/>
          <w:sz w:val="28"/>
          <w:szCs w:val="28"/>
        </w:rPr>
        <w:noBreakHyphen/>
        <w:t xml:space="preserve"> </w:t>
      </w:r>
      <w:r w:rsidRPr="000E3CA9">
        <w:rPr>
          <w:rFonts w:ascii="Times New Roman" w:hAnsi="Times New Roman" w:cs="Times New Roman"/>
          <w:bCs/>
          <w:sz w:val="28"/>
          <w:szCs w:val="28"/>
        </w:rPr>
        <w:t xml:space="preserve"> Т. </w:t>
      </w:r>
      <w:r>
        <w:rPr>
          <w:rFonts w:ascii="Times New Roman" w:hAnsi="Times New Roman" w:cs="Times New Roman"/>
          <w:bCs/>
          <w:sz w:val="28"/>
          <w:szCs w:val="28"/>
        </w:rPr>
        <w:t>20</w:t>
      </w:r>
      <w:r w:rsidRPr="000E3CA9">
        <w:rPr>
          <w:rFonts w:ascii="Times New Roman" w:hAnsi="Times New Roman" w:cs="Times New Roman"/>
          <w:bCs/>
          <w:sz w:val="28"/>
          <w:szCs w:val="28"/>
        </w:rPr>
        <w:t>.</w:t>
      </w:r>
      <w:r w:rsidRPr="000E3CA9">
        <w:rPr>
          <w:rFonts w:ascii="Times New Roman" w:hAnsi="Times New Roman" w:cs="Times New Roman"/>
          <w:bCs/>
          <w:sz w:val="28"/>
          <w:szCs w:val="28"/>
        </w:rPr>
        <w:noBreakHyphen/>
        <w:t xml:space="preserve"> </w:t>
      </w:r>
      <w:r>
        <w:rPr>
          <w:rFonts w:ascii="Times New Roman" w:hAnsi="Times New Roman" w:cs="Times New Roman"/>
          <w:bCs/>
          <w:sz w:val="28"/>
          <w:szCs w:val="28"/>
        </w:rPr>
        <w:br/>
      </w:r>
      <w:r w:rsidRPr="000E3CA9">
        <w:rPr>
          <w:rFonts w:ascii="Times New Roman" w:hAnsi="Times New Roman" w:cs="Times New Roman"/>
          <w:bCs/>
          <w:sz w:val="28"/>
          <w:szCs w:val="28"/>
        </w:rPr>
        <w:t xml:space="preserve">№ </w:t>
      </w:r>
      <w:r>
        <w:rPr>
          <w:rFonts w:ascii="Times New Roman" w:hAnsi="Times New Roman" w:cs="Times New Roman"/>
          <w:bCs/>
          <w:sz w:val="28"/>
          <w:szCs w:val="28"/>
        </w:rPr>
        <w:t>2</w:t>
      </w:r>
      <w:r w:rsidRPr="000E3CA9">
        <w:rPr>
          <w:rFonts w:ascii="Times New Roman" w:hAnsi="Times New Roman" w:cs="Times New Roman"/>
          <w:bCs/>
          <w:sz w:val="28"/>
          <w:szCs w:val="28"/>
        </w:rPr>
        <w:t xml:space="preserve">. </w:t>
      </w:r>
      <w:r w:rsidRPr="000E3CA9">
        <w:rPr>
          <w:rFonts w:ascii="Times New Roman" w:hAnsi="Times New Roman" w:cs="Times New Roman"/>
          <w:sz w:val="28"/>
          <w:szCs w:val="28"/>
        </w:rPr>
        <w:noBreakHyphen/>
        <w:t xml:space="preserve"> </w:t>
      </w:r>
      <w:r w:rsidRPr="000E3CA9">
        <w:rPr>
          <w:rFonts w:ascii="Times New Roman" w:hAnsi="Times New Roman" w:cs="Times New Roman"/>
          <w:bCs/>
          <w:sz w:val="28"/>
          <w:szCs w:val="28"/>
        </w:rPr>
        <w:t xml:space="preserve"> С. 863–882.</w:t>
      </w:r>
    </w:p>
    <w:p w:rsidR="00AC7A80" w:rsidRPr="00AC7A80" w:rsidRDefault="00AC7A80"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proofErr w:type="spellStart"/>
      <w:r w:rsidRPr="00AC7A80">
        <w:rPr>
          <w:rFonts w:ascii="Times New Roman" w:hAnsi="Times New Roman" w:cs="Times New Roman"/>
          <w:sz w:val="28"/>
          <w:szCs w:val="28"/>
        </w:rPr>
        <w:lastRenderedPageBreak/>
        <w:t>Олжаев</w:t>
      </w:r>
      <w:proofErr w:type="spellEnd"/>
      <w:r w:rsidRPr="00AC7A80">
        <w:rPr>
          <w:rFonts w:ascii="Times New Roman" w:hAnsi="Times New Roman" w:cs="Times New Roman"/>
          <w:sz w:val="28"/>
          <w:szCs w:val="28"/>
        </w:rPr>
        <w:t>, С. Т. Результаты лечения рака печени в зависимости от степени эндотелиальной дисфункции и ее коррекции // Молодой ученый. — 2016. — № 3. — С.</w:t>
      </w:r>
      <w:r>
        <w:rPr>
          <w:rFonts w:ascii="Times New Roman" w:hAnsi="Times New Roman" w:cs="Times New Roman"/>
          <w:sz w:val="28"/>
          <w:szCs w:val="28"/>
        </w:rPr>
        <w:t xml:space="preserve"> 293</w:t>
      </w:r>
      <w:r w:rsidRPr="000E3CA9">
        <w:rPr>
          <w:rFonts w:ascii="Times New Roman" w:hAnsi="Times New Roman" w:cs="Times New Roman"/>
          <w:bCs/>
          <w:sz w:val="28"/>
          <w:szCs w:val="28"/>
        </w:rPr>
        <w:t>–</w:t>
      </w:r>
      <w:r>
        <w:rPr>
          <w:rFonts w:ascii="Times New Roman" w:hAnsi="Times New Roman" w:cs="Times New Roman"/>
          <w:sz w:val="28"/>
          <w:szCs w:val="28"/>
        </w:rPr>
        <w:t>296.</w:t>
      </w:r>
    </w:p>
    <w:p w:rsidR="006C438B" w:rsidRDefault="006C438B"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bCs/>
          <w:sz w:val="28"/>
          <w:szCs w:val="28"/>
        </w:rPr>
      </w:pPr>
      <w:r w:rsidRPr="006C438B">
        <w:rPr>
          <w:rFonts w:ascii="Times New Roman" w:hAnsi="Times New Roman" w:cs="Times New Roman"/>
          <w:bCs/>
          <w:sz w:val="28"/>
          <w:szCs w:val="28"/>
        </w:rPr>
        <w:t>Материалы для статистики Костромской губернии. Выпуск 1. Кострома: Губернская типография. 1870</w:t>
      </w:r>
      <w:r>
        <w:rPr>
          <w:rFonts w:ascii="Times New Roman" w:hAnsi="Times New Roman" w:cs="Times New Roman"/>
          <w:bCs/>
          <w:sz w:val="28"/>
          <w:szCs w:val="28"/>
        </w:rPr>
        <w:t>.</w:t>
      </w:r>
    </w:p>
    <w:p w:rsidR="006C438B" w:rsidRPr="006C438B" w:rsidRDefault="006C438B"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bCs/>
          <w:sz w:val="28"/>
          <w:szCs w:val="28"/>
        </w:rPr>
      </w:pPr>
      <w:r w:rsidRPr="006C438B">
        <w:rPr>
          <w:rFonts w:ascii="Times New Roman" w:hAnsi="Times New Roman" w:cs="Times New Roman"/>
          <w:bCs/>
          <w:sz w:val="28"/>
          <w:szCs w:val="28"/>
        </w:rPr>
        <w:t xml:space="preserve">Материалы для статистики Костромской губернии. Выпуск </w:t>
      </w:r>
      <w:r>
        <w:rPr>
          <w:rFonts w:ascii="Times New Roman" w:hAnsi="Times New Roman" w:cs="Times New Roman"/>
          <w:bCs/>
          <w:sz w:val="28"/>
          <w:szCs w:val="28"/>
        </w:rPr>
        <w:t>8</w:t>
      </w:r>
      <w:r w:rsidRPr="006C438B">
        <w:rPr>
          <w:rFonts w:ascii="Times New Roman" w:hAnsi="Times New Roman" w:cs="Times New Roman"/>
          <w:bCs/>
          <w:sz w:val="28"/>
          <w:szCs w:val="28"/>
        </w:rPr>
        <w:t>. Кострома: Губернская типография. 18</w:t>
      </w:r>
      <w:r>
        <w:rPr>
          <w:rFonts w:ascii="Times New Roman" w:hAnsi="Times New Roman" w:cs="Times New Roman"/>
          <w:bCs/>
          <w:sz w:val="28"/>
          <w:szCs w:val="28"/>
        </w:rPr>
        <w:t>91.</w:t>
      </w:r>
    </w:p>
    <w:p w:rsidR="00053FE3" w:rsidRDefault="00AC7A80"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proofErr w:type="spellStart"/>
      <w:r w:rsidRPr="00AC7A80">
        <w:rPr>
          <w:rFonts w:ascii="Times New Roman" w:hAnsi="Times New Roman" w:cs="Times New Roman"/>
          <w:bCs/>
          <w:sz w:val="28"/>
          <w:szCs w:val="28"/>
        </w:rPr>
        <w:t>М</w:t>
      </w:r>
      <w:r>
        <w:rPr>
          <w:rFonts w:ascii="Times New Roman" w:hAnsi="Times New Roman" w:cs="Times New Roman"/>
          <w:bCs/>
          <w:sz w:val="28"/>
          <w:szCs w:val="28"/>
        </w:rPr>
        <w:t>ерабишвили</w:t>
      </w:r>
      <w:proofErr w:type="spellEnd"/>
      <w:r w:rsidR="00053FE3" w:rsidRPr="00AC7A80">
        <w:rPr>
          <w:rFonts w:ascii="Times New Roman" w:hAnsi="Times New Roman" w:cs="Times New Roman"/>
          <w:bCs/>
          <w:sz w:val="28"/>
          <w:szCs w:val="28"/>
        </w:rPr>
        <w:t xml:space="preserve">, В. М. </w:t>
      </w:r>
      <w:r w:rsidR="00053FE3" w:rsidRPr="00AC7A80">
        <w:rPr>
          <w:rFonts w:ascii="Times New Roman" w:hAnsi="Times New Roman" w:cs="Times New Roman"/>
          <w:sz w:val="28"/>
          <w:szCs w:val="28"/>
        </w:rPr>
        <w:t>Онкологическая статистика (традиционные методы, новые информационные технологии): Руководство для врачей. Издание второе, дополненное. Часть I., 2015. — 223 с.</w:t>
      </w:r>
    </w:p>
    <w:p w:rsidR="00AC7A80" w:rsidRPr="00AC7A80" w:rsidRDefault="00AC7A80"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proofErr w:type="spellStart"/>
      <w:r w:rsidRPr="00AC7A80">
        <w:rPr>
          <w:rFonts w:ascii="Times New Roman" w:hAnsi="Times New Roman" w:cs="Times New Roman"/>
          <w:bCs/>
          <w:sz w:val="28"/>
          <w:szCs w:val="28"/>
        </w:rPr>
        <w:t>М</w:t>
      </w:r>
      <w:r>
        <w:rPr>
          <w:rFonts w:ascii="Times New Roman" w:hAnsi="Times New Roman" w:cs="Times New Roman"/>
          <w:bCs/>
          <w:sz w:val="28"/>
          <w:szCs w:val="28"/>
        </w:rPr>
        <w:t>ерабишвили</w:t>
      </w:r>
      <w:proofErr w:type="spellEnd"/>
      <w:r w:rsidRPr="00AC7A80">
        <w:rPr>
          <w:rFonts w:ascii="Times New Roman" w:hAnsi="Times New Roman" w:cs="Times New Roman"/>
          <w:bCs/>
          <w:sz w:val="28"/>
          <w:szCs w:val="28"/>
        </w:rPr>
        <w:t xml:space="preserve">, В. М. </w:t>
      </w:r>
      <w:r w:rsidRPr="00AC7A80">
        <w:rPr>
          <w:rFonts w:ascii="Times New Roman" w:hAnsi="Times New Roman" w:cs="Times New Roman"/>
          <w:sz w:val="28"/>
          <w:szCs w:val="28"/>
        </w:rPr>
        <w:t xml:space="preserve">Онкологическая статистика (традиционные методы, новые информационные технологии): Руководство для врачей. Издание второе, дополненное. Часть </w:t>
      </w:r>
      <w:r>
        <w:rPr>
          <w:rFonts w:ascii="Times New Roman" w:hAnsi="Times New Roman" w:cs="Times New Roman"/>
          <w:sz w:val="28"/>
          <w:szCs w:val="28"/>
          <w:lang w:val="en-US"/>
        </w:rPr>
        <w:t>I</w:t>
      </w:r>
      <w:r w:rsidRPr="00AC7A80">
        <w:rPr>
          <w:rFonts w:ascii="Times New Roman" w:hAnsi="Times New Roman" w:cs="Times New Roman"/>
          <w:sz w:val="28"/>
          <w:szCs w:val="28"/>
        </w:rPr>
        <w:t>I., 2015. — 2</w:t>
      </w:r>
      <w:r>
        <w:rPr>
          <w:rFonts w:ascii="Times New Roman" w:hAnsi="Times New Roman" w:cs="Times New Roman"/>
          <w:sz w:val="28"/>
          <w:szCs w:val="28"/>
        </w:rPr>
        <w:t>46</w:t>
      </w:r>
      <w:r w:rsidRPr="00AC7A80">
        <w:rPr>
          <w:rFonts w:ascii="Times New Roman" w:hAnsi="Times New Roman" w:cs="Times New Roman"/>
          <w:sz w:val="28"/>
          <w:szCs w:val="28"/>
        </w:rPr>
        <w:t xml:space="preserve"> с.</w:t>
      </w:r>
    </w:p>
    <w:p w:rsidR="00053FE3" w:rsidRPr="000E3CA9" w:rsidRDefault="00053FE3"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Моисеенко, В. М. Почему не улучшаются показатели общей выживаемости больных диссеминированными солидными опухолями? // и по фундаментальной и клинической онкологии. </w:t>
      </w:r>
      <w:proofErr w:type="gramStart"/>
      <w:r w:rsidRPr="000E3CA9">
        <w:rPr>
          <w:rFonts w:ascii="Times New Roman" w:hAnsi="Times New Roman" w:cs="Times New Roman"/>
          <w:sz w:val="28"/>
          <w:szCs w:val="28"/>
        </w:rPr>
        <w:t>СПб.:</w:t>
      </w:r>
      <w:proofErr w:type="gramEnd"/>
      <w:r w:rsidRPr="000E3CA9">
        <w:rPr>
          <w:rFonts w:ascii="Times New Roman" w:hAnsi="Times New Roman" w:cs="Times New Roman"/>
          <w:sz w:val="28"/>
          <w:szCs w:val="28"/>
        </w:rPr>
        <w:t xml:space="preserve"> ООО Издательство Н-Л. С. 168-180.</w:t>
      </w:r>
    </w:p>
    <w:p w:rsidR="00053FE3" w:rsidRPr="0006326B" w:rsidRDefault="00053FE3"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Основные медико-статистические показатели онкологической помощи жителям Санкт-Петербурга в 2009-201</w:t>
      </w:r>
      <w:r w:rsidR="002B26C2">
        <w:rPr>
          <w:rFonts w:ascii="Times New Roman" w:hAnsi="Times New Roman" w:cs="Times New Roman"/>
          <w:sz w:val="28"/>
          <w:szCs w:val="28"/>
        </w:rPr>
        <w:t xml:space="preserve">3 годах. СПб: МИАЦ, 2014. – </w:t>
      </w:r>
      <w:r w:rsidR="00694240">
        <w:rPr>
          <w:rFonts w:ascii="Times New Roman" w:hAnsi="Times New Roman" w:cs="Times New Roman"/>
          <w:sz w:val="28"/>
          <w:szCs w:val="28"/>
        </w:rPr>
        <w:br/>
      </w:r>
      <w:r w:rsidR="002B26C2">
        <w:rPr>
          <w:rFonts w:ascii="Times New Roman" w:hAnsi="Times New Roman" w:cs="Times New Roman"/>
          <w:sz w:val="28"/>
          <w:szCs w:val="28"/>
        </w:rPr>
        <w:t xml:space="preserve">124 </w:t>
      </w:r>
      <w:r w:rsidRPr="000E3CA9">
        <w:rPr>
          <w:rFonts w:ascii="Times New Roman" w:hAnsi="Times New Roman" w:cs="Times New Roman"/>
          <w:sz w:val="28"/>
          <w:szCs w:val="28"/>
        </w:rPr>
        <w:t>с.</w:t>
      </w:r>
    </w:p>
    <w:p w:rsidR="0006326B" w:rsidRDefault="0006326B" w:rsidP="0006326B">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Отчет о состоянии народного здравия и организации врачебной помощи в России за 1913 год. Петроград: тип. </w:t>
      </w:r>
      <w:proofErr w:type="spellStart"/>
      <w:r w:rsidRPr="000E3CA9">
        <w:rPr>
          <w:rFonts w:ascii="Times New Roman" w:hAnsi="Times New Roman" w:cs="Times New Roman"/>
          <w:sz w:val="28"/>
          <w:szCs w:val="28"/>
        </w:rPr>
        <w:t>Петрогр</w:t>
      </w:r>
      <w:proofErr w:type="spellEnd"/>
      <w:r w:rsidRPr="000E3CA9">
        <w:rPr>
          <w:rFonts w:ascii="Times New Roman" w:hAnsi="Times New Roman" w:cs="Times New Roman"/>
          <w:sz w:val="28"/>
          <w:szCs w:val="28"/>
        </w:rPr>
        <w:t>. Т-</w:t>
      </w:r>
      <w:proofErr w:type="spellStart"/>
      <w:r w:rsidRPr="000E3CA9">
        <w:rPr>
          <w:rFonts w:ascii="Times New Roman" w:hAnsi="Times New Roman" w:cs="Times New Roman"/>
          <w:sz w:val="28"/>
          <w:szCs w:val="28"/>
        </w:rPr>
        <w:t>ва</w:t>
      </w:r>
      <w:proofErr w:type="spellEnd"/>
      <w:r w:rsidRPr="000E3CA9">
        <w:rPr>
          <w:rFonts w:ascii="Times New Roman" w:hAnsi="Times New Roman" w:cs="Times New Roman"/>
          <w:sz w:val="28"/>
          <w:szCs w:val="28"/>
        </w:rPr>
        <w:t xml:space="preserve"> </w:t>
      </w:r>
      <w:proofErr w:type="spellStart"/>
      <w:r w:rsidRPr="000E3CA9">
        <w:rPr>
          <w:rFonts w:ascii="Times New Roman" w:hAnsi="Times New Roman" w:cs="Times New Roman"/>
          <w:sz w:val="28"/>
          <w:szCs w:val="28"/>
        </w:rPr>
        <w:t>Печ</w:t>
      </w:r>
      <w:proofErr w:type="spellEnd"/>
      <w:proofErr w:type="gramStart"/>
      <w:r w:rsidRPr="000E3CA9">
        <w:rPr>
          <w:rFonts w:ascii="Times New Roman" w:hAnsi="Times New Roman" w:cs="Times New Roman"/>
          <w:sz w:val="28"/>
          <w:szCs w:val="28"/>
        </w:rPr>
        <w:t>.</w:t>
      </w:r>
      <w:proofErr w:type="gramEnd"/>
      <w:r w:rsidRPr="000E3CA9">
        <w:rPr>
          <w:rFonts w:ascii="Times New Roman" w:hAnsi="Times New Roman" w:cs="Times New Roman"/>
          <w:sz w:val="28"/>
          <w:szCs w:val="28"/>
        </w:rPr>
        <w:t xml:space="preserve"> и Изд. Дела Труд, 1915. – 74 с. </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Отчет о состоянии народного здравия и организации врачебной помощи в России за 1914 год. Петроград: тип. МВД, 1916. – 63 с.</w:t>
      </w:r>
    </w:p>
    <w:p w:rsidR="006C438B" w:rsidRPr="000E3CA9" w:rsidRDefault="006C438B"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6C438B">
        <w:rPr>
          <w:rFonts w:ascii="Times New Roman" w:hAnsi="Times New Roman" w:cs="Times New Roman"/>
          <w:sz w:val="28"/>
          <w:szCs w:val="28"/>
        </w:rPr>
        <w:t>Памятная книжка Костромской губернии на 1857 год. Кострома: Губернская типография</w:t>
      </w:r>
      <w:r>
        <w:rPr>
          <w:rFonts w:ascii="Times New Roman" w:hAnsi="Times New Roman" w:cs="Times New Roman"/>
          <w:sz w:val="28"/>
          <w:szCs w:val="28"/>
        </w:rPr>
        <w:t>.</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Российский статистический ежегодник. 2003: </w:t>
      </w:r>
      <w:proofErr w:type="spellStart"/>
      <w:r w:rsidRPr="000E3CA9">
        <w:rPr>
          <w:rFonts w:ascii="Times New Roman" w:hAnsi="Times New Roman" w:cs="Times New Roman"/>
          <w:sz w:val="28"/>
          <w:szCs w:val="28"/>
        </w:rPr>
        <w:t>Стат.сб</w:t>
      </w:r>
      <w:proofErr w:type="spellEnd"/>
      <w:r w:rsidRPr="000E3CA9">
        <w:rPr>
          <w:rFonts w:ascii="Times New Roman" w:hAnsi="Times New Roman" w:cs="Times New Roman"/>
          <w:sz w:val="28"/>
          <w:szCs w:val="28"/>
        </w:rPr>
        <w:t xml:space="preserve">./Госкомстат. М., 2003. </w:t>
      </w:r>
      <w:r w:rsidRPr="000E3CA9">
        <w:rPr>
          <w:rFonts w:ascii="Times New Roman" w:hAnsi="Times New Roman" w:cs="Times New Roman"/>
          <w:sz w:val="28"/>
          <w:szCs w:val="28"/>
        </w:rPr>
        <w:noBreakHyphen/>
        <w:t xml:space="preserve"> 705 с.</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lastRenderedPageBreak/>
        <w:t xml:space="preserve">Российский статистический ежегодник. 2006: </w:t>
      </w:r>
      <w:proofErr w:type="spellStart"/>
      <w:r w:rsidRPr="000E3CA9">
        <w:rPr>
          <w:rFonts w:ascii="Times New Roman" w:hAnsi="Times New Roman" w:cs="Times New Roman"/>
          <w:sz w:val="28"/>
          <w:szCs w:val="28"/>
        </w:rPr>
        <w:t>Стат.сб</w:t>
      </w:r>
      <w:proofErr w:type="spellEnd"/>
      <w:r w:rsidRPr="000E3CA9">
        <w:rPr>
          <w:rFonts w:ascii="Times New Roman" w:hAnsi="Times New Roman" w:cs="Times New Roman"/>
          <w:sz w:val="28"/>
          <w:szCs w:val="28"/>
        </w:rPr>
        <w:t xml:space="preserve">./Росстат. М., 2006. </w:t>
      </w:r>
      <w:r w:rsidRPr="000E3CA9">
        <w:rPr>
          <w:rFonts w:ascii="Times New Roman" w:hAnsi="Times New Roman" w:cs="Times New Roman"/>
          <w:sz w:val="28"/>
          <w:szCs w:val="28"/>
        </w:rPr>
        <w:noBreakHyphen/>
        <w:t xml:space="preserve"> 806 с.</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Российский статистический ежегодник. 2010: </w:t>
      </w:r>
      <w:proofErr w:type="spellStart"/>
      <w:r w:rsidRPr="000E3CA9">
        <w:rPr>
          <w:rFonts w:ascii="Times New Roman" w:hAnsi="Times New Roman" w:cs="Times New Roman"/>
          <w:sz w:val="28"/>
          <w:szCs w:val="28"/>
        </w:rPr>
        <w:t>Стат.сб</w:t>
      </w:r>
      <w:proofErr w:type="spellEnd"/>
      <w:r w:rsidRPr="000E3CA9">
        <w:rPr>
          <w:rFonts w:ascii="Times New Roman" w:hAnsi="Times New Roman" w:cs="Times New Roman"/>
          <w:sz w:val="28"/>
          <w:szCs w:val="28"/>
        </w:rPr>
        <w:t xml:space="preserve">./Росстат. М., 2010. </w:t>
      </w:r>
      <w:r w:rsidRPr="000E3CA9">
        <w:rPr>
          <w:rFonts w:ascii="Times New Roman" w:hAnsi="Times New Roman" w:cs="Times New Roman"/>
          <w:sz w:val="28"/>
          <w:szCs w:val="28"/>
        </w:rPr>
        <w:noBreakHyphen/>
        <w:t xml:space="preserve"> 813 с.</w:t>
      </w:r>
    </w:p>
    <w:p w:rsidR="00053FE3"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Российский статистический ежегодник. 2014: </w:t>
      </w:r>
      <w:proofErr w:type="spellStart"/>
      <w:r w:rsidRPr="000E3CA9">
        <w:rPr>
          <w:rFonts w:ascii="Times New Roman" w:hAnsi="Times New Roman" w:cs="Times New Roman"/>
          <w:sz w:val="28"/>
          <w:szCs w:val="28"/>
        </w:rPr>
        <w:t>Стат.сб</w:t>
      </w:r>
      <w:proofErr w:type="spellEnd"/>
      <w:r w:rsidRPr="000E3CA9">
        <w:rPr>
          <w:rFonts w:ascii="Times New Roman" w:hAnsi="Times New Roman" w:cs="Times New Roman"/>
          <w:sz w:val="28"/>
          <w:szCs w:val="28"/>
        </w:rPr>
        <w:t>./Росстат. М., 2014. – 693 с.</w:t>
      </w:r>
    </w:p>
    <w:p w:rsidR="00CD7F76" w:rsidRPr="000E3CA9" w:rsidRDefault="00CD7F76"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Россия: </w:t>
      </w:r>
      <w:r w:rsidRPr="00CD7F76">
        <w:rPr>
          <w:rFonts w:ascii="Times New Roman" w:hAnsi="Times New Roman" w:cs="Times New Roman"/>
          <w:sz w:val="28"/>
          <w:szCs w:val="28"/>
        </w:rPr>
        <w:t xml:space="preserve">энциклопедический словарь. Л.: </w:t>
      </w:r>
      <w:proofErr w:type="spellStart"/>
      <w:r w:rsidRPr="00CD7F76">
        <w:rPr>
          <w:rFonts w:ascii="Times New Roman" w:hAnsi="Times New Roman" w:cs="Times New Roman"/>
          <w:sz w:val="28"/>
          <w:szCs w:val="28"/>
        </w:rPr>
        <w:t>Лениздат</w:t>
      </w:r>
      <w:proofErr w:type="spellEnd"/>
      <w:r w:rsidRPr="00CD7F76">
        <w:rPr>
          <w:rFonts w:ascii="Times New Roman" w:hAnsi="Times New Roman" w:cs="Times New Roman"/>
          <w:sz w:val="28"/>
          <w:szCs w:val="28"/>
        </w:rPr>
        <w:t>. 1991. 922</w:t>
      </w:r>
      <w:r>
        <w:rPr>
          <w:rFonts w:ascii="Times New Roman" w:hAnsi="Times New Roman" w:cs="Times New Roman"/>
          <w:sz w:val="28"/>
          <w:szCs w:val="28"/>
        </w:rPr>
        <w:t xml:space="preserve"> с.</w:t>
      </w:r>
    </w:p>
    <w:p w:rsidR="00053FE3" w:rsidRPr="000E3CA9" w:rsidRDefault="00053FE3"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Руководство по химиотерапии опухолевых заболеваний / Под ред. </w:t>
      </w:r>
      <w:proofErr w:type="spellStart"/>
      <w:r w:rsidRPr="000E3CA9">
        <w:rPr>
          <w:rFonts w:ascii="Times New Roman" w:hAnsi="Times New Roman" w:cs="Times New Roman"/>
          <w:sz w:val="28"/>
          <w:szCs w:val="28"/>
        </w:rPr>
        <w:t>Переводчиковой</w:t>
      </w:r>
      <w:proofErr w:type="spellEnd"/>
      <w:r w:rsidRPr="000E3CA9">
        <w:rPr>
          <w:rFonts w:ascii="Times New Roman" w:hAnsi="Times New Roman" w:cs="Times New Roman"/>
          <w:sz w:val="28"/>
          <w:szCs w:val="28"/>
        </w:rPr>
        <w:t>. М.: Практическая медицина, 2013. – 512 с.</w:t>
      </w:r>
    </w:p>
    <w:p w:rsidR="00053FE3" w:rsidRPr="000E3CA9" w:rsidRDefault="00053FE3" w:rsidP="002B26C2">
      <w:pPr>
        <w:numPr>
          <w:ilvl w:val="0"/>
          <w:numId w:val="16"/>
        </w:numPr>
        <w:tabs>
          <w:tab w:val="clear" w:pos="644"/>
          <w:tab w:val="num" w:pos="1134"/>
        </w:tabs>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 xml:space="preserve">Смирнова М. В., Колпак Е. П. </w:t>
      </w:r>
      <w:r w:rsidRPr="000E3CA9">
        <w:rPr>
          <w:rFonts w:ascii="Times New Roman" w:hAnsi="Times New Roman" w:cs="Times New Roman"/>
          <w:bCs/>
          <w:sz w:val="28"/>
          <w:szCs w:val="28"/>
        </w:rPr>
        <w:t xml:space="preserve">Математическое моделирование снижения детской заболеваемости в России // </w:t>
      </w:r>
      <w:r w:rsidRPr="000E3CA9">
        <w:rPr>
          <w:rFonts w:ascii="Times New Roman" w:hAnsi="Times New Roman" w:cs="Times New Roman"/>
          <w:sz w:val="28"/>
          <w:szCs w:val="28"/>
        </w:rPr>
        <w:t xml:space="preserve">В сборнике: Синергетика в общественных и естественных науках: девятые </w:t>
      </w:r>
      <w:proofErr w:type="spellStart"/>
      <w:r w:rsidRPr="000E3CA9">
        <w:rPr>
          <w:rFonts w:ascii="Times New Roman" w:hAnsi="Times New Roman" w:cs="Times New Roman"/>
          <w:sz w:val="28"/>
          <w:szCs w:val="28"/>
        </w:rPr>
        <w:t>Курдюмовские</w:t>
      </w:r>
      <w:proofErr w:type="spellEnd"/>
      <w:r w:rsidRPr="000E3CA9">
        <w:rPr>
          <w:rFonts w:ascii="Times New Roman" w:hAnsi="Times New Roman" w:cs="Times New Roman"/>
          <w:sz w:val="28"/>
          <w:szCs w:val="28"/>
        </w:rPr>
        <w:t xml:space="preserve"> чтения. Материалы Международной междисциплинарной научной конференции с элементами научной школы для молодежи. </w:t>
      </w:r>
      <w:proofErr w:type="spellStart"/>
      <w:proofErr w:type="gramStart"/>
      <w:r w:rsidRPr="000E3CA9">
        <w:rPr>
          <w:rFonts w:ascii="Times New Roman" w:hAnsi="Times New Roman" w:cs="Times New Roman"/>
          <w:sz w:val="28"/>
          <w:szCs w:val="28"/>
        </w:rPr>
        <w:t>редкол</w:t>
      </w:r>
      <w:proofErr w:type="spellEnd"/>
      <w:r w:rsidRPr="000E3CA9">
        <w:rPr>
          <w:rFonts w:ascii="Times New Roman" w:hAnsi="Times New Roman" w:cs="Times New Roman"/>
          <w:sz w:val="28"/>
          <w:szCs w:val="28"/>
        </w:rPr>
        <w:t>.:</w:t>
      </w:r>
      <w:proofErr w:type="gramEnd"/>
      <w:r w:rsidRPr="000E3CA9">
        <w:rPr>
          <w:rFonts w:ascii="Times New Roman" w:hAnsi="Times New Roman" w:cs="Times New Roman"/>
          <w:sz w:val="28"/>
          <w:szCs w:val="28"/>
        </w:rPr>
        <w:t xml:space="preserve"> Лапина Г. П. (отв. ред.) и др.. Тверь, 2013. – 222 с.</w:t>
      </w:r>
    </w:p>
    <w:p w:rsidR="00053FE3" w:rsidRPr="000E3CA9" w:rsidRDefault="00053FE3"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Состояние онкологической помощи населению России в 2008 году. М.: ФГУ «МНИОИ им. П.А. Герцена </w:t>
      </w:r>
      <w:proofErr w:type="spellStart"/>
      <w:r w:rsidRPr="000E3CA9">
        <w:rPr>
          <w:rFonts w:ascii="Times New Roman" w:hAnsi="Times New Roman" w:cs="Times New Roman"/>
          <w:sz w:val="28"/>
          <w:szCs w:val="28"/>
        </w:rPr>
        <w:t>Росмедтехнологий</w:t>
      </w:r>
      <w:proofErr w:type="spellEnd"/>
      <w:r w:rsidRPr="000E3CA9">
        <w:rPr>
          <w:rFonts w:ascii="Times New Roman" w:hAnsi="Times New Roman" w:cs="Times New Roman"/>
          <w:sz w:val="28"/>
          <w:szCs w:val="28"/>
        </w:rPr>
        <w:t>», 2009. -</w:t>
      </w:r>
      <w:r w:rsidRPr="000E3CA9">
        <w:rPr>
          <w:rFonts w:ascii="Times New Roman" w:eastAsia="SymbolMT" w:hAnsi="Times New Roman" w:cs="Times New Roman"/>
          <w:sz w:val="28"/>
          <w:szCs w:val="28"/>
        </w:rPr>
        <w:t xml:space="preserve"> </w:t>
      </w:r>
      <w:r w:rsidR="00E334B7">
        <w:rPr>
          <w:rFonts w:ascii="Times New Roman" w:eastAsia="SymbolMT" w:hAnsi="Times New Roman" w:cs="Times New Roman"/>
          <w:sz w:val="28"/>
          <w:szCs w:val="28"/>
        </w:rPr>
        <w:br/>
      </w:r>
      <w:r w:rsidRPr="000E3CA9">
        <w:rPr>
          <w:rFonts w:ascii="Times New Roman" w:hAnsi="Times New Roman" w:cs="Times New Roman"/>
          <w:sz w:val="28"/>
          <w:szCs w:val="28"/>
        </w:rPr>
        <w:t>192 с.</w:t>
      </w:r>
    </w:p>
    <w:p w:rsidR="00053FE3" w:rsidRPr="000E3CA9" w:rsidRDefault="00AC7A80"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С</w:t>
      </w:r>
      <w:r w:rsidR="00053FE3" w:rsidRPr="000E3CA9">
        <w:rPr>
          <w:rFonts w:ascii="Times New Roman" w:hAnsi="Times New Roman" w:cs="Times New Roman"/>
          <w:sz w:val="28"/>
          <w:szCs w:val="28"/>
        </w:rPr>
        <w:t>остояние онкологической помощи населению России в 2009 году.</w:t>
      </w:r>
      <w:r w:rsidR="00053FE3" w:rsidRPr="000E3CA9">
        <w:rPr>
          <w:rFonts w:ascii="Times New Roman" w:eastAsia="SymbolMT" w:hAnsi="Times New Roman" w:cs="Times New Roman"/>
          <w:sz w:val="28"/>
          <w:szCs w:val="28"/>
        </w:rPr>
        <w:t xml:space="preserve"> </w:t>
      </w:r>
      <w:r w:rsidR="00053FE3" w:rsidRPr="000E3CA9">
        <w:rPr>
          <w:rFonts w:ascii="Times New Roman" w:hAnsi="Times New Roman" w:cs="Times New Roman"/>
          <w:sz w:val="28"/>
          <w:szCs w:val="28"/>
        </w:rPr>
        <w:t xml:space="preserve">М.: ФГБУ «МНИОИ им. П.А. Герцена» </w:t>
      </w:r>
      <w:proofErr w:type="spellStart"/>
      <w:r w:rsidR="00053FE3" w:rsidRPr="000E3CA9">
        <w:rPr>
          <w:rFonts w:ascii="Times New Roman" w:hAnsi="Times New Roman" w:cs="Times New Roman"/>
          <w:sz w:val="28"/>
          <w:szCs w:val="28"/>
        </w:rPr>
        <w:t>Минздравсоцразвития</w:t>
      </w:r>
      <w:proofErr w:type="spellEnd"/>
      <w:r w:rsidR="00053FE3" w:rsidRPr="000E3CA9">
        <w:rPr>
          <w:rFonts w:ascii="Times New Roman" w:hAnsi="Times New Roman" w:cs="Times New Roman"/>
          <w:sz w:val="28"/>
          <w:szCs w:val="28"/>
        </w:rPr>
        <w:t xml:space="preserve"> России, 2010. - 196 с.</w:t>
      </w:r>
    </w:p>
    <w:p w:rsidR="00053FE3" w:rsidRPr="000E3CA9" w:rsidRDefault="00053FE3" w:rsidP="002B26C2">
      <w:pPr>
        <w:numPr>
          <w:ilvl w:val="0"/>
          <w:numId w:val="16"/>
        </w:numPr>
        <w:tabs>
          <w:tab w:val="clear" w:pos="644"/>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Состояние онкологической помощи населению России в 2010 году. М.: ФГБУ «МНИОИ им. П.А. Герцена» </w:t>
      </w:r>
      <w:proofErr w:type="spellStart"/>
      <w:r w:rsidRPr="000E3CA9">
        <w:rPr>
          <w:rFonts w:ascii="Times New Roman" w:hAnsi="Times New Roman" w:cs="Times New Roman"/>
          <w:sz w:val="28"/>
          <w:szCs w:val="28"/>
        </w:rPr>
        <w:t>Минздравсоцразвития</w:t>
      </w:r>
      <w:proofErr w:type="spellEnd"/>
      <w:r w:rsidRPr="000E3CA9">
        <w:rPr>
          <w:rFonts w:ascii="Times New Roman" w:hAnsi="Times New Roman" w:cs="Times New Roman"/>
          <w:sz w:val="28"/>
          <w:szCs w:val="28"/>
        </w:rPr>
        <w:t xml:space="preserve"> России, 201</w:t>
      </w:r>
      <w:r w:rsidR="0006326B" w:rsidRPr="00723B67">
        <w:rPr>
          <w:rFonts w:ascii="Times New Roman" w:hAnsi="Times New Roman" w:cs="Times New Roman"/>
          <w:sz w:val="28"/>
          <w:szCs w:val="28"/>
        </w:rPr>
        <w:t>1</w:t>
      </w:r>
      <w:r w:rsidRPr="000E3CA9">
        <w:rPr>
          <w:rFonts w:ascii="Times New Roman" w:hAnsi="Times New Roman" w:cs="Times New Roman"/>
          <w:sz w:val="28"/>
          <w:szCs w:val="28"/>
        </w:rPr>
        <w:t>. - 188 с.</w:t>
      </w:r>
    </w:p>
    <w:p w:rsidR="00053FE3" w:rsidRPr="000E3CA9" w:rsidRDefault="00053FE3" w:rsidP="002B26C2">
      <w:pPr>
        <w:numPr>
          <w:ilvl w:val="0"/>
          <w:numId w:val="16"/>
        </w:numPr>
        <w:tabs>
          <w:tab w:val="clear" w:pos="644"/>
          <w:tab w:val="num" w:pos="993"/>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Состояние онкологической помощи населению России в 2011 году. М.: ФГБУ «МНИОИ им. П.А. Герцена» </w:t>
      </w:r>
      <w:proofErr w:type="spellStart"/>
      <w:r w:rsidRPr="000E3CA9">
        <w:rPr>
          <w:rFonts w:ascii="Times New Roman" w:hAnsi="Times New Roman" w:cs="Times New Roman"/>
          <w:sz w:val="28"/>
          <w:szCs w:val="28"/>
        </w:rPr>
        <w:t>Минздравсоцразвития</w:t>
      </w:r>
      <w:proofErr w:type="spellEnd"/>
      <w:r w:rsidRPr="000E3CA9">
        <w:rPr>
          <w:rFonts w:ascii="Times New Roman" w:hAnsi="Times New Roman" w:cs="Times New Roman"/>
          <w:sz w:val="28"/>
          <w:szCs w:val="28"/>
        </w:rPr>
        <w:t xml:space="preserve"> России, 2012. - 240 с.</w:t>
      </w:r>
    </w:p>
    <w:p w:rsidR="00053FE3" w:rsidRPr="000E3CA9" w:rsidRDefault="00053FE3" w:rsidP="002B26C2">
      <w:pPr>
        <w:numPr>
          <w:ilvl w:val="0"/>
          <w:numId w:val="16"/>
        </w:numPr>
        <w:tabs>
          <w:tab w:val="clear" w:pos="644"/>
          <w:tab w:val="num" w:pos="993"/>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Состояние онкологической помощи населению России в 2013 году. М.: ФГБУ «МНИОИ им. П.А. Герцена» Минздрава России, 2014. - </w:t>
      </w:r>
      <w:r w:rsidR="00E334B7">
        <w:rPr>
          <w:rFonts w:ascii="Times New Roman" w:hAnsi="Times New Roman" w:cs="Times New Roman"/>
          <w:sz w:val="28"/>
          <w:szCs w:val="28"/>
        </w:rPr>
        <w:br/>
      </w:r>
      <w:r w:rsidRPr="000E3CA9">
        <w:rPr>
          <w:rFonts w:ascii="Times New Roman" w:hAnsi="Times New Roman" w:cs="Times New Roman"/>
          <w:sz w:val="28"/>
          <w:szCs w:val="28"/>
        </w:rPr>
        <w:t>235 с.</w:t>
      </w:r>
    </w:p>
    <w:p w:rsidR="00053FE3" w:rsidRPr="0006326B" w:rsidRDefault="00053FE3" w:rsidP="002B26C2">
      <w:pPr>
        <w:numPr>
          <w:ilvl w:val="0"/>
          <w:numId w:val="16"/>
        </w:numPr>
        <w:tabs>
          <w:tab w:val="clear" w:pos="644"/>
          <w:tab w:val="num" w:pos="993"/>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lastRenderedPageBreak/>
        <w:t>Состояние онкологической помощи населению России в 2014 году. М.: МНИОИ им. П.А. Герцена филиал ФГБУ «НМИРЦ» Минздрава России, 2015. - 236 с.</w:t>
      </w:r>
    </w:p>
    <w:p w:rsidR="0006326B" w:rsidRDefault="0006326B" w:rsidP="0006326B">
      <w:pPr>
        <w:numPr>
          <w:ilvl w:val="0"/>
          <w:numId w:val="16"/>
        </w:numPr>
        <w:tabs>
          <w:tab w:val="clear" w:pos="644"/>
          <w:tab w:val="num" w:pos="993"/>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в России: обзора статистической информации за 1993-2013 гг. М.:</w:t>
      </w:r>
      <w:r w:rsidRPr="0006326B">
        <w:rPr>
          <w:rFonts w:ascii="Times New Roman" w:hAnsi="Times New Roman" w:cs="Times New Roman"/>
          <w:sz w:val="28"/>
          <w:szCs w:val="28"/>
        </w:rPr>
        <w:t xml:space="preserve"> </w:t>
      </w:r>
      <w:r w:rsidRPr="000E3CA9">
        <w:rPr>
          <w:rFonts w:ascii="Times New Roman" w:hAnsi="Times New Roman" w:cs="Times New Roman"/>
          <w:sz w:val="28"/>
          <w:szCs w:val="28"/>
        </w:rPr>
        <w:t xml:space="preserve">МНИОИ им. П.А. Герцена филиал ФГБУ «НМИРЦ» Минздрава России, 2015. - </w:t>
      </w:r>
      <w:r>
        <w:rPr>
          <w:rFonts w:ascii="Times New Roman" w:hAnsi="Times New Roman" w:cs="Times New Roman"/>
          <w:sz w:val="28"/>
          <w:szCs w:val="28"/>
        </w:rPr>
        <w:t>511</w:t>
      </w:r>
      <w:r w:rsidRPr="000E3CA9">
        <w:rPr>
          <w:rFonts w:ascii="Times New Roman" w:hAnsi="Times New Roman" w:cs="Times New Roman"/>
          <w:sz w:val="28"/>
          <w:szCs w:val="28"/>
        </w:rPr>
        <w:t xml:space="preserve"> с</w:t>
      </w:r>
      <w:r>
        <w:rPr>
          <w:rFonts w:ascii="Times New Roman" w:hAnsi="Times New Roman" w:cs="Times New Roman"/>
          <w:sz w:val="28"/>
          <w:szCs w:val="28"/>
        </w:rPr>
        <w:t xml:space="preserve">. </w:t>
      </w:r>
    </w:p>
    <w:p w:rsidR="0006326B" w:rsidRPr="0006326B" w:rsidRDefault="0006326B" w:rsidP="0006326B">
      <w:pPr>
        <w:numPr>
          <w:ilvl w:val="0"/>
          <w:numId w:val="16"/>
        </w:numPr>
        <w:tabs>
          <w:tab w:val="clear" w:pos="644"/>
          <w:tab w:val="num" w:pos="993"/>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Злокачественные новообразования в России в 2013 году. М.:</w:t>
      </w:r>
      <w:r w:rsidRPr="0006326B">
        <w:rPr>
          <w:rFonts w:ascii="Times New Roman" w:hAnsi="Times New Roman" w:cs="Times New Roman"/>
          <w:sz w:val="28"/>
          <w:szCs w:val="28"/>
        </w:rPr>
        <w:t xml:space="preserve"> </w:t>
      </w:r>
      <w:r w:rsidRPr="000E3CA9">
        <w:rPr>
          <w:rFonts w:ascii="Times New Roman" w:hAnsi="Times New Roman" w:cs="Times New Roman"/>
          <w:sz w:val="28"/>
          <w:szCs w:val="28"/>
        </w:rPr>
        <w:t xml:space="preserve">МНИОИ им. П.А. Герцена филиал ФГБУ «НМИРЦ» Минздрава России, 2015. - </w:t>
      </w:r>
      <w:r>
        <w:rPr>
          <w:rFonts w:ascii="Times New Roman" w:hAnsi="Times New Roman" w:cs="Times New Roman"/>
          <w:sz w:val="28"/>
          <w:szCs w:val="28"/>
        </w:rPr>
        <w:t>250</w:t>
      </w:r>
      <w:r w:rsidRPr="000E3CA9">
        <w:rPr>
          <w:rFonts w:ascii="Times New Roman" w:hAnsi="Times New Roman" w:cs="Times New Roman"/>
          <w:sz w:val="28"/>
          <w:szCs w:val="28"/>
        </w:rPr>
        <w:t xml:space="preserve"> с.</w:t>
      </w:r>
    </w:p>
    <w:p w:rsidR="00053FE3" w:rsidRDefault="00053FE3" w:rsidP="002B26C2">
      <w:pPr>
        <w:numPr>
          <w:ilvl w:val="0"/>
          <w:numId w:val="16"/>
        </w:numPr>
        <w:tabs>
          <w:tab w:val="clear" w:pos="644"/>
          <w:tab w:val="num" w:pos="993"/>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sz w:val="28"/>
          <w:szCs w:val="28"/>
        </w:rPr>
        <w:t xml:space="preserve">Старцев, В. Ю., Хижа В. В., Иванов Г. Н., Сеньков Р. Э. Показатели эффективности онкологической помощи жителям Санкт-Петербурга при злокачественных опухолях органов мочеполовой системы // Эффективная фармакотерапия. </w:t>
      </w:r>
      <w:r w:rsidRPr="000E3CA9">
        <w:rPr>
          <w:rFonts w:ascii="Times New Roman" w:hAnsi="Times New Roman" w:cs="Times New Roman"/>
          <w:sz w:val="28"/>
          <w:szCs w:val="28"/>
        </w:rPr>
        <w:noBreakHyphen/>
        <w:t xml:space="preserve"> 2014. </w:t>
      </w:r>
      <w:r w:rsidRPr="000E3CA9">
        <w:rPr>
          <w:rFonts w:ascii="Times New Roman" w:hAnsi="Times New Roman" w:cs="Times New Roman"/>
          <w:sz w:val="28"/>
          <w:szCs w:val="28"/>
        </w:rPr>
        <w:noBreakHyphen/>
        <w:t xml:space="preserve"> № 37. – С. 36-39.</w:t>
      </w:r>
    </w:p>
    <w:p w:rsidR="00694240" w:rsidRPr="000E3CA9" w:rsidRDefault="00694240" w:rsidP="002B26C2">
      <w:pPr>
        <w:numPr>
          <w:ilvl w:val="0"/>
          <w:numId w:val="16"/>
        </w:numPr>
        <w:tabs>
          <w:tab w:val="clear" w:pos="644"/>
          <w:tab w:val="num" w:pos="993"/>
          <w:tab w:val="num" w:pos="1134"/>
        </w:tabs>
        <w:autoSpaceDE w:val="0"/>
        <w:autoSpaceDN w:val="0"/>
        <w:adjustRightInd w:val="0"/>
        <w:spacing w:after="0" w:line="360" w:lineRule="auto"/>
        <w:ind w:left="567" w:hanging="425"/>
        <w:jc w:val="both"/>
        <w:rPr>
          <w:rFonts w:ascii="Times New Roman" w:hAnsi="Times New Roman" w:cs="Times New Roman"/>
          <w:sz w:val="28"/>
          <w:szCs w:val="28"/>
        </w:rPr>
      </w:pPr>
      <w:proofErr w:type="spellStart"/>
      <w:r>
        <w:rPr>
          <w:rFonts w:ascii="Times New Roman" w:hAnsi="Times New Roman" w:cs="Times New Roman"/>
          <w:sz w:val="28"/>
          <w:szCs w:val="28"/>
        </w:rPr>
        <w:t>Французова</w:t>
      </w:r>
      <w:proofErr w:type="spellEnd"/>
      <w:r>
        <w:rPr>
          <w:rFonts w:ascii="Times New Roman" w:hAnsi="Times New Roman" w:cs="Times New Roman"/>
          <w:sz w:val="28"/>
          <w:szCs w:val="28"/>
        </w:rPr>
        <w:t xml:space="preserve">, И. С., Кувшинова К. В., Колпак Е. П., Сеньков Р. Э. Статистические показатели заболеваемости жителей России: новообразования // </w:t>
      </w:r>
      <w:r w:rsidRPr="000E3CA9">
        <w:rPr>
          <w:rFonts w:ascii="Times New Roman" w:hAnsi="Times New Roman" w:cs="Times New Roman"/>
          <w:bCs/>
          <w:sz w:val="28"/>
          <w:szCs w:val="28"/>
        </w:rPr>
        <w:t>Молодой ученый. — 201</w:t>
      </w:r>
      <w:r>
        <w:rPr>
          <w:rFonts w:ascii="Times New Roman" w:hAnsi="Times New Roman" w:cs="Times New Roman"/>
          <w:bCs/>
          <w:sz w:val="28"/>
          <w:szCs w:val="28"/>
        </w:rPr>
        <w:t>6</w:t>
      </w:r>
      <w:r w:rsidRPr="000E3CA9">
        <w:rPr>
          <w:rFonts w:ascii="Times New Roman" w:hAnsi="Times New Roman" w:cs="Times New Roman"/>
          <w:bCs/>
          <w:sz w:val="28"/>
          <w:szCs w:val="28"/>
        </w:rPr>
        <w:t xml:space="preserve">. — № 8. — С. </w:t>
      </w:r>
      <w:r>
        <w:rPr>
          <w:rFonts w:ascii="Times New Roman" w:hAnsi="Times New Roman" w:cs="Times New Roman"/>
          <w:bCs/>
          <w:sz w:val="28"/>
          <w:szCs w:val="28"/>
        </w:rPr>
        <w:t>449</w:t>
      </w:r>
      <w:r w:rsidRPr="000E3CA9">
        <w:rPr>
          <w:rFonts w:ascii="Times New Roman" w:hAnsi="Times New Roman" w:cs="Times New Roman"/>
          <w:bCs/>
          <w:sz w:val="28"/>
          <w:szCs w:val="28"/>
        </w:rPr>
        <w:t>–</w:t>
      </w:r>
      <w:r>
        <w:rPr>
          <w:rFonts w:ascii="Times New Roman" w:hAnsi="Times New Roman" w:cs="Times New Roman"/>
          <w:bCs/>
          <w:sz w:val="28"/>
          <w:szCs w:val="28"/>
        </w:rPr>
        <w:t>457</w:t>
      </w:r>
      <w:r w:rsidRPr="000E3CA9">
        <w:rPr>
          <w:rFonts w:ascii="Times New Roman" w:hAnsi="Times New Roman" w:cs="Times New Roman"/>
          <w:bCs/>
          <w:sz w:val="28"/>
          <w:szCs w:val="28"/>
        </w:rPr>
        <w:t>.</w:t>
      </w:r>
    </w:p>
    <w:p w:rsidR="00053FE3" w:rsidRPr="000E3CA9" w:rsidRDefault="00053FE3" w:rsidP="002B26C2">
      <w:pPr>
        <w:numPr>
          <w:ilvl w:val="0"/>
          <w:numId w:val="16"/>
        </w:numPr>
        <w:tabs>
          <w:tab w:val="clear" w:pos="644"/>
          <w:tab w:val="num" w:pos="993"/>
          <w:tab w:val="num" w:pos="1134"/>
        </w:tabs>
        <w:autoSpaceDE w:val="0"/>
        <w:autoSpaceDN w:val="0"/>
        <w:adjustRightInd w:val="0"/>
        <w:spacing w:after="0" w:line="360" w:lineRule="auto"/>
        <w:ind w:left="567" w:hanging="425"/>
        <w:jc w:val="both"/>
        <w:rPr>
          <w:rFonts w:ascii="Times New Roman" w:hAnsi="Times New Roman" w:cs="Times New Roman"/>
          <w:sz w:val="28"/>
          <w:szCs w:val="28"/>
        </w:rPr>
      </w:pPr>
      <w:r w:rsidRPr="000E3CA9">
        <w:rPr>
          <w:rFonts w:ascii="Times New Roman" w:hAnsi="Times New Roman" w:cs="Times New Roman"/>
          <w:iCs/>
          <w:sz w:val="28"/>
          <w:szCs w:val="28"/>
        </w:rPr>
        <w:t>Холоденко, И.</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В., Доронин И.</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И., Холоденко Р.</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 xml:space="preserve">В. </w:t>
      </w:r>
      <w:r w:rsidRPr="000E3CA9">
        <w:rPr>
          <w:rFonts w:ascii="Times New Roman" w:hAnsi="Times New Roman" w:cs="Times New Roman"/>
          <w:bCs/>
          <w:sz w:val="28"/>
          <w:szCs w:val="28"/>
        </w:rPr>
        <w:t xml:space="preserve">Опухолевые модели в изучении онкологических заболеваний // </w:t>
      </w:r>
      <w:r w:rsidRPr="000E3CA9">
        <w:rPr>
          <w:rFonts w:ascii="Times New Roman" w:hAnsi="Times New Roman" w:cs="Times New Roman"/>
          <w:iCs/>
          <w:sz w:val="28"/>
          <w:szCs w:val="28"/>
        </w:rPr>
        <w:t xml:space="preserve">Иммунология. </w:t>
      </w:r>
      <w:r w:rsidRPr="000E3CA9">
        <w:rPr>
          <w:rFonts w:ascii="Times New Roman" w:hAnsi="Times New Roman" w:cs="Times New Roman"/>
          <w:sz w:val="28"/>
          <w:szCs w:val="28"/>
        </w:rPr>
        <w:t xml:space="preserve">– </w:t>
      </w:r>
      <w:r w:rsidRPr="000E3CA9">
        <w:rPr>
          <w:rFonts w:ascii="Times New Roman" w:hAnsi="Times New Roman" w:cs="Times New Roman"/>
          <w:iCs/>
          <w:sz w:val="28"/>
          <w:szCs w:val="28"/>
        </w:rPr>
        <w:t xml:space="preserve">2013. </w:t>
      </w:r>
      <w:r w:rsidRPr="000E3CA9">
        <w:rPr>
          <w:rFonts w:ascii="Times New Roman" w:hAnsi="Times New Roman" w:cs="Times New Roman"/>
          <w:sz w:val="28"/>
          <w:szCs w:val="28"/>
        </w:rPr>
        <w:noBreakHyphen/>
        <w:t xml:space="preserve"> </w:t>
      </w:r>
      <w:r w:rsidRPr="000E3CA9">
        <w:rPr>
          <w:rFonts w:ascii="Times New Roman" w:hAnsi="Times New Roman" w:cs="Times New Roman"/>
          <w:iCs/>
          <w:sz w:val="28"/>
          <w:szCs w:val="28"/>
        </w:rPr>
        <w:t xml:space="preserve">№ 5. </w:t>
      </w:r>
      <w:r w:rsidRPr="000E3CA9">
        <w:rPr>
          <w:rFonts w:ascii="Times New Roman" w:hAnsi="Times New Roman" w:cs="Times New Roman"/>
          <w:sz w:val="28"/>
          <w:szCs w:val="28"/>
        </w:rPr>
        <w:noBreakHyphen/>
        <w:t xml:space="preserve"> </w:t>
      </w:r>
      <w:r w:rsidRPr="000E3CA9">
        <w:rPr>
          <w:rFonts w:ascii="Times New Roman" w:hAnsi="Times New Roman" w:cs="Times New Roman"/>
          <w:iCs/>
          <w:sz w:val="28"/>
          <w:szCs w:val="28"/>
        </w:rPr>
        <w:t>С. 282-286.</w:t>
      </w:r>
    </w:p>
    <w:p w:rsidR="00053FE3" w:rsidRPr="00E334B7" w:rsidRDefault="00053FE3"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color w:val="000000"/>
          <w:sz w:val="28"/>
          <w:szCs w:val="28"/>
          <w:lang w:val="en-US"/>
        </w:rPr>
      </w:pPr>
      <w:proofErr w:type="spellStart"/>
      <w:r w:rsidRPr="000E3CA9">
        <w:rPr>
          <w:rFonts w:ascii="Times New Roman" w:hAnsi="Times New Roman" w:cs="Times New Roman"/>
          <w:iCs/>
          <w:sz w:val="28"/>
          <w:szCs w:val="28"/>
        </w:rPr>
        <w:t>Шаназаров</w:t>
      </w:r>
      <w:proofErr w:type="spellEnd"/>
      <w:r w:rsidRPr="000E3CA9">
        <w:rPr>
          <w:rFonts w:ascii="Times New Roman" w:hAnsi="Times New Roman" w:cs="Times New Roman"/>
          <w:iCs/>
          <w:sz w:val="28"/>
          <w:szCs w:val="28"/>
        </w:rPr>
        <w:t>, Н.</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А., Чертов Е.</w:t>
      </w:r>
      <w:r w:rsidRPr="000E3CA9">
        <w:rPr>
          <w:rFonts w:ascii="Times New Roman" w:hAnsi="Times New Roman" w:cs="Times New Roman"/>
          <w:iCs/>
          <w:sz w:val="28"/>
          <w:szCs w:val="28"/>
          <w:lang w:val="en-US"/>
        </w:rPr>
        <w:t> </w:t>
      </w:r>
      <w:r w:rsidRPr="000E3CA9">
        <w:rPr>
          <w:rFonts w:ascii="Times New Roman" w:hAnsi="Times New Roman" w:cs="Times New Roman"/>
          <w:iCs/>
          <w:sz w:val="28"/>
          <w:szCs w:val="28"/>
        </w:rPr>
        <w:t>А.</w:t>
      </w:r>
      <w:r w:rsidRPr="000E3CA9">
        <w:rPr>
          <w:rFonts w:ascii="Times New Roman" w:hAnsi="Times New Roman" w:cs="Times New Roman"/>
          <w:sz w:val="28"/>
          <w:szCs w:val="28"/>
        </w:rPr>
        <w:t xml:space="preserve"> </w:t>
      </w:r>
      <w:r w:rsidRPr="000E3CA9">
        <w:rPr>
          <w:rFonts w:ascii="Times New Roman" w:hAnsi="Times New Roman" w:cs="Times New Roman"/>
          <w:bCs/>
          <w:sz w:val="28"/>
          <w:szCs w:val="28"/>
        </w:rPr>
        <w:t>Распространенность злокачественных новообразований легкого по югу Тюменской области</w:t>
      </w:r>
      <w:r w:rsidRPr="000E3CA9">
        <w:rPr>
          <w:rFonts w:ascii="Times New Roman" w:hAnsi="Times New Roman" w:cs="Times New Roman"/>
          <w:sz w:val="28"/>
          <w:szCs w:val="28"/>
        </w:rPr>
        <w:t xml:space="preserve"> // Тюменский медицинский журнал. </w:t>
      </w:r>
      <w:r w:rsidRPr="000E3CA9">
        <w:rPr>
          <w:rFonts w:ascii="Times New Roman" w:hAnsi="Times New Roman" w:cs="Times New Roman"/>
          <w:sz w:val="28"/>
          <w:szCs w:val="28"/>
        </w:rPr>
        <w:noBreakHyphen/>
        <w:t xml:space="preserve"> 2010. </w:t>
      </w:r>
      <w:r w:rsidRPr="000E3CA9">
        <w:rPr>
          <w:rFonts w:ascii="Times New Roman" w:hAnsi="Times New Roman" w:cs="Times New Roman"/>
          <w:sz w:val="28"/>
          <w:szCs w:val="28"/>
        </w:rPr>
        <w:noBreakHyphen/>
        <w:t xml:space="preserve"> № 3-4. </w:t>
      </w:r>
      <w:r w:rsidRPr="000E3CA9">
        <w:rPr>
          <w:rFonts w:ascii="Times New Roman" w:hAnsi="Times New Roman" w:cs="Times New Roman"/>
          <w:sz w:val="28"/>
          <w:szCs w:val="28"/>
        </w:rPr>
        <w:noBreakHyphen/>
        <w:t xml:space="preserve"> С. 15-16.</w:t>
      </w:r>
    </w:p>
    <w:p w:rsidR="00E334B7" w:rsidRPr="00416006" w:rsidRDefault="00E334B7"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sz w:val="28"/>
          <w:szCs w:val="28"/>
          <w:lang w:val="en-US"/>
        </w:rPr>
      </w:pPr>
      <w:r w:rsidRPr="000E3CA9">
        <w:rPr>
          <w:rFonts w:ascii="Times New Roman" w:hAnsi="Times New Roman" w:cs="Times New Roman"/>
          <w:sz w:val="28"/>
          <w:szCs w:val="28"/>
          <w:lang w:val="en-US"/>
        </w:rPr>
        <w:t xml:space="preserve">Chaplain, M. A. J., </w:t>
      </w:r>
      <w:proofErr w:type="spellStart"/>
      <w:r w:rsidRPr="000E3CA9">
        <w:rPr>
          <w:rFonts w:ascii="Times New Roman" w:hAnsi="Times New Roman" w:cs="Times New Roman"/>
          <w:sz w:val="28"/>
          <w:szCs w:val="28"/>
          <w:lang w:val="en-US"/>
        </w:rPr>
        <w:t>Sherratt</w:t>
      </w:r>
      <w:proofErr w:type="spellEnd"/>
      <w:r w:rsidRPr="000E3CA9">
        <w:rPr>
          <w:rFonts w:ascii="Times New Roman" w:hAnsi="Times New Roman" w:cs="Times New Roman"/>
          <w:sz w:val="28"/>
          <w:szCs w:val="28"/>
          <w:lang w:val="en-US"/>
        </w:rPr>
        <w:t xml:space="preserve"> J. A. A new mathematical model for avascular tumor growth // Journal of Mathematical Biology. – 2000. </w:t>
      </w:r>
      <w:r w:rsidRPr="00E334B7">
        <w:rPr>
          <w:rFonts w:ascii="Times New Roman" w:hAnsi="Times New Roman" w:cs="Times New Roman"/>
          <w:sz w:val="28"/>
          <w:szCs w:val="28"/>
          <w:lang w:val="en-US"/>
        </w:rPr>
        <w:noBreakHyphen/>
      </w:r>
      <w:r w:rsidRPr="000E3CA9">
        <w:rPr>
          <w:rFonts w:ascii="Times New Roman" w:hAnsi="Times New Roman" w:cs="Times New Roman"/>
          <w:sz w:val="28"/>
          <w:szCs w:val="28"/>
          <w:lang w:val="en-US"/>
        </w:rPr>
        <w:t xml:space="preserve"> Vol. 43. </w:t>
      </w:r>
      <w:r w:rsidRPr="000E3CA9">
        <w:rPr>
          <w:rFonts w:ascii="Times New Roman" w:hAnsi="Times New Roman" w:cs="Times New Roman"/>
          <w:sz w:val="28"/>
          <w:szCs w:val="28"/>
          <w:lang w:val="en-US"/>
        </w:rPr>
        <w:noBreakHyphen/>
        <w:t xml:space="preserve"> №</w:t>
      </w:r>
      <w:r w:rsidRPr="00E334B7">
        <w:rPr>
          <w:rFonts w:ascii="Times New Roman" w:hAnsi="Times New Roman" w:cs="Times New Roman"/>
          <w:sz w:val="28"/>
          <w:szCs w:val="28"/>
          <w:lang w:val="en-US"/>
        </w:rPr>
        <w:t> </w:t>
      </w:r>
      <w:r w:rsidRPr="000E3CA9">
        <w:rPr>
          <w:rFonts w:ascii="Times New Roman" w:hAnsi="Times New Roman" w:cs="Times New Roman"/>
          <w:sz w:val="28"/>
          <w:szCs w:val="28"/>
          <w:lang w:val="en-US"/>
        </w:rPr>
        <w:t xml:space="preserve">4. </w:t>
      </w:r>
      <w:r w:rsidRPr="00E334B7">
        <w:rPr>
          <w:rFonts w:ascii="Times New Roman" w:hAnsi="Times New Roman" w:cs="Times New Roman"/>
          <w:sz w:val="28"/>
          <w:szCs w:val="28"/>
          <w:lang w:val="en-US"/>
        </w:rPr>
        <w:noBreakHyphen/>
        <w:t xml:space="preserve"> </w:t>
      </w:r>
      <w:r w:rsidRPr="000E3CA9">
        <w:rPr>
          <w:rFonts w:ascii="Times New Roman" w:hAnsi="Times New Roman" w:cs="Times New Roman"/>
          <w:sz w:val="28"/>
          <w:szCs w:val="28"/>
          <w:lang w:val="en-US"/>
        </w:rPr>
        <w:t>P. 291 – 312.</w:t>
      </w:r>
    </w:p>
    <w:p w:rsidR="00416006" w:rsidRPr="00416006" w:rsidRDefault="00416006"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sz w:val="28"/>
          <w:szCs w:val="28"/>
          <w:lang w:val="en-US"/>
        </w:rPr>
      </w:pPr>
      <w:r w:rsidRPr="00416006">
        <w:rPr>
          <w:rFonts w:ascii="Times New Roman" w:hAnsi="Times New Roman" w:cs="Times New Roman"/>
          <w:sz w:val="28"/>
          <w:szCs w:val="28"/>
          <w:lang w:val="en-US"/>
        </w:rPr>
        <w:t xml:space="preserve">Franks S.J., Byrne H.V., Underwood J.C.E., Lewis C.E. Biological inferences from a mathematical model of </w:t>
      </w:r>
      <w:proofErr w:type="spellStart"/>
      <w:r w:rsidRPr="00416006">
        <w:rPr>
          <w:rFonts w:ascii="Times New Roman" w:hAnsi="Times New Roman" w:cs="Times New Roman"/>
          <w:sz w:val="28"/>
          <w:szCs w:val="28"/>
          <w:lang w:val="en-US"/>
        </w:rPr>
        <w:t>comedo</w:t>
      </w:r>
      <w:proofErr w:type="spellEnd"/>
      <w:r w:rsidRPr="00416006">
        <w:rPr>
          <w:rFonts w:ascii="Times New Roman" w:hAnsi="Times New Roman" w:cs="Times New Roman"/>
          <w:sz w:val="28"/>
          <w:szCs w:val="28"/>
          <w:lang w:val="en-US"/>
        </w:rPr>
        <w:t xml:space="preserve"> ductal carcinoma in situ of the breast // // J. of Theoretical Biology. 232 (2005). p. 523-543.</w:t>
      </w:r>
    </w:p>
    <w:p w:rsidR="00416006" w:rsidRPr="00416006" w:rsidRDefault="00416006"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sz w:val="28"/>
          <w:szCs w:val="28"/>
          <w:lang w:val="en-US"/>
        </w:rPr>
      </w:pPr>
      <w:proofErr w:type="spellStart"/>
      <w:r w:rsidRPr="00416006">
        <w:rPr>
          <w:rFonts w:ascii="Times New Roman" w:hAnsi="Times New Roman" w:cs="Times New Roman"/>
          <w:sz w:val="28"/>
          <w:szCs w:val="28"/>
          <w:lang w:val="en-US"/>
        </w:rPr>
        <w:t>Gerlee</w:t>
      </w:r>
      <w:proofErr w:type="spellEnd"/>
      <w:r w:rsidRPr="00416006">
        <w:rPr>
          <w:rFonts w:ascii="Times New Roman" w:hAnsi="Times New Roman" w:cs="Times New Roman"/>
          <w:sz w:val="28"/>
          <w:szCs w:val="28"/>
          <w:lang w:val="en-US"/>
        </w:rPr>
        <w:t xml:space="preserve"> P., Anderson A.R.A. Evolution of cell motility in an individual-based model of </w:t>
      </w:r>
      <w:proofErr w:type="spellStart"/>
      <w:r w:rsidRPr="00416006">
        <w:rPr>
          <w:rFonts w:ascii="Times New Roman" w:hAnsi="Times New Roman" w:cs="Times New Roman"/>
          <w:sz w:val="28"/>
          <w:szCs w:val="28"/>
          <w:lang w:val="en-US"/>
        </w:rPr>
        <w:t>tumour</w:t>
      </w:r>
      <w:proofErr w:type="spellEnd"/>
      <w:r w:rsidRPr="00416006">
        <w:rPr>
          <w:rFonts w:ascii="Times New Roman" w:hAnsi="Times New Roman" w:cs="Times New Roman"/>
          <w:sz w:val="28"/>
          <w:szCs w:val="28"/>
          <w:lang w:val="en-US"/>
        </w:rPr>
        <w:t xml:space="preserve"> growth // J. of Theoretical Biology. 259 (2009). p. 67-83.</w:t>
      </w:r>
    </w:p>
    <w:p w:rsidR="00416006" w:rsidRPr="00416006" w:rsidRDefault="00416006"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iCs/>
          <w:color w:val="000000"/>
          <w:sz w:val="28"/>
          <w:szCs w:val="28"/>
          <w:lang w:val="en-US"/>
        </w:rPr>
      </w:pPr>
      <w:proofErr w:type="spellStart"/>
      <w:r w:rsidRPr="00416006">
        <w:rPr>
          <w:rFonts w:ascii="Times New Roman" w:hAnsi="Times New Roman" w:cs="Times New Roman"/>
          <w:iCs/>
          <w:color w:val="000000"/>
          <w:sz w:val="28"/>
          <w:szCs w:val="28"/>
          <w:lang w:val="en-US"/>
        </w:rPr>
        <w:lastRenderedPageBreak/>
        <w:t>Heiko</w:t>
      </w:r>
      <w:proofErr w:type="spellEnd"/>
      <w:r w:rsidRPr="00416006">
        <w:rPr>
          <w:rFonts w:ascii="Times New Roman" w:hAnsi="Times New Roman" w:cs="Times New Roman"/>
          <w:iCs/>
          <w:color w:val="000000"/>
          <w:sz w:val="28"/>
          <w:szCs w:val="28"/>
          <w:lang w:val="en-US"/>
        </w:rPr>
        <w:t xml:space="preserve"> </w:t>
      </w:r>
      <w:proofErr w:type="spellStart"/>
      <w:r w:rsidRPr="00416006">
        <w:rPr>
          <w:rFonts w:ascii="Times New Roman" w:hAnsi="Times New Roman" w:cs="Times New Roman"/>
          <w:iCs/>
          <w:color w:val="000000"/>
          <w:sz w:val="28"/>
          <w:szCs w:val="28"/>
          <w:lang w:val="en-US"/>
        </w:rPr>
        <w:t>Enderling</w:t>
      </w:r>
      <w:proofErr w:type="spellEnd"/>
      <w:r w:rsidRPr="00416006">
        <w:rPr>
          <w:rFonts w:ascii="Times New Roman" w:hAnsi="Times New Roman" w:cs="Times New Roman"/>
          <w:iCs/>
          <w:color w:val="000000"/>
          <w:sz w:val="28"/>
          <w:szCs w:val="28"/>
          <w:lang w:val="en-US"/>
        </w:rPr>
        <w:t xml:space="preserve">, Alexander R.A. Anderson, Mark A.J. Chaplain, Alastair J. </w:t>
      </w:r>
      <w:proofErr w:type="spellStart"/>
      <w:r w:rsidRPr="00416006">
        <w:rPr>
          <w:rFonts w:ascii="Times New Roman" w:hAnsi="Times New Roman" w:cs="Times New Roman"/>
          <w:iCs/>
          <w:color w:val="000000"/>
          <w:sz w:val="28"/>
          <w:szCs w:val="28"/>
          <w:lang w:val="en-US"/>
        </w:rPr>
        <w:t>Nunro</w:t>
      </w:r>
      <w:proofErr w:type="spellEnd"/>
      <w:r w:rsidRPr="00416006">
        <w:rPr>
          <w:rFonts w:ascii="Times New Roman" w:hAnsi="Times New Roman" w:cs="Times New Roman"/>
          <w:iCs/>
          <w:color w:val="000000"/>
          <w:sz w:val="28"/>
          <w:szCs w:val="28"/>
          <w:lang w:val="en-US"/>
        </w:rPr>
        <w:t>, Jayant S. Vaidya Mathematical modeling of radiotherapy strategies for early breast cancer // J. of Theoretical Biology. 241 (2006). p. 158-171.</w:t>
      </w:r>
    </w:p>
    <w:p w:rsidR="00416006" w:rsidRPr="00416006" w:rsidRDefault="00416006"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iCs/>
          <w:color w:val="000000"/>
          <w:sz w:val="28"/>
          <w:szCs w:val="28"/>
          <w:lang w:val="en-US"/>
        </w:rPr>
      </w:pPr>
      <w:r w:rsidRPr="00416006">
        <w:rPr>
          <w:rFonts w:ascii="Times New Roman" w:hAnsi="Times New Roman" w:cs="Times New Roman"/>
          <w:iCs/>
          <w:color w:val="000000"/>
          <w:sz w:val="28"/>
          <w:szCs w:val="28"/>
          <w:lang w:val="en-US"/>
        </w:rPr>
        <w:t xml:space="preserve">Jackson, T.L., Byrne H.M. A mathematical model to study the effects of drug resistance and vasculature on the response of solid </w:t>
      </w:r>
      <w:proofErr w:type="spellStart"/>
      <w:r w:rsidRPr="00416006">
        <w:rPr>
          <w:rFonts w:ascii="Times New Roman" w:hAnsi="Times New Roman" w:cs="Times New Roman"/>
          <w:iCs/>
          <w:color w:val="000000"/>
          <w:sz w:val="28"/>
          <w:szCs w:val="28"/>
          <w:lang w:val="en-US"/>
        </w:rPr>
        <w:t>tumours</w:t>
      </w:r>
      <w:proofErr w:type="spellEnd"/>
      <w:r w:rsidRPr="00416006">
        <w:rPr>
          <w:rFonts w:ascii="Times New Roman" w:hAnsi="Times New Roman" w:cs="Times New Roman"/>
          <w:iCs/>
          <w:color w:val="000000"/>
          <w:sz w:val="28"/>
          <w:szCs w:val="28"/>
          <w:lang w:val="en-US"/>
        </w:rPr>
        <w:t xml:space="preserve"> to chemotherapy // Mathematical Biosciences. 164 (2000) 17-38.</w:t>
      </w:r>
    </w:p>
    <w:p w:rsidR="00416006" w:rsidRPr="00416006" w:rsidRDefault="00416006"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iCs/>
          <w:color w:val="000000"/>
          <w:sz w:val="28"/>
          <w:szCs w:val="28"/>
          <w:lang w:val="en-US"/>
        </w:rPr>
      </w:pPr>
      <w:r w:rsidRPr="00416006">
        <w:rPr>
          <w:rFonts w:ascii="Times New Roman" w:hAnsi="Times New Roman" w:cs="Times New Roman"/>
          <w:iCs/>
          <w:color w:val="000000"/>
          <w:sz w:val="28"/>
          <w:szCs w:val="28"/>
          <w:lang w:val="en-US"/>
        </w:rPr>
        <w:t xml:space="preserve">King J.R., Franks S.J. Mathematical analysis of some multi-dimensional tissue-growth models // Euro. J. of applied mathematics. 2002. v. 15. pp. </w:t>
      </w:r>
      <w:r w:rsidRPr="00416006">
        <w:rPr>
          <w:rFonts w:ascii="Times New Roman" w:hAnsi="Times New Roman" w:cs="Times New Roman"/>
          <w:iCs/>
          <w:color w:val="000000"/>
          <w:sz w:val="28"/>
          <w:szCs w:val="28"/>
          <w:lang w:val="en-US"/>
        </w:rPr>
        <w:br/>
        <w:t>273-295.</w:t>
      </w:r>
    </w:p>
    <w:p w:rsidR="00416006" w:rsidRPr="00416006" w:rsidRDefault="00416006"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sz w:val="28"/>
          <w:szCs w:val="28"/>
          <w:lang w:val="en-US"/>
        </w:rPr>
      </w:pPr>
      <w:proofErr w:type="spellStart"/>
      <w:r w:rsidRPr="00416006">
        <w:rPr>
          <w:rFonts w:ascii="Times New Roman" w:hAnsi="Times New Roman" w:cs="Times New Roman"/>
          <w:iCs/>
          <w:color w:val="000000"/>
          <w:sz w:val="28"/>
          <w:szCs w:val="28"/>
          <w:lang w:val="en-US"/>
        </w:rPr>
        <w:t>Kolev</w:t>
      </w:r>
      <w:proofErr w:type="spellEnd"/>
      <w:r w:rsidRPr="00416006">
        <w:rPr>
          <w:rFonts w:ascii="Times New Roman" w:hAnsi="Times New Roman" w:cs="Times New Roman"/>
          <w:iCs/>
          <w:color w:val="000000"/>
          <w:sz w:val="28"/>
          <w:szCs w:val="28"/>
          <w:lang w:val="en-US"/>
        </w:rPr>
        <w:t xml:space="preserve"> M., </w:t>
      </w:r>
      <w:proofErr w:type="spellStart"/>
      <w:r w:rsidRPr="00416006">
        <w:rPr>
          <w:rFonts w:ascii="Times New Roman" w:hAnsi="Times New Roman" w:cs="Times New Roman"/>
          <w:iCs/>
          <w:color w:val="000000"/>
          <w:sz w:val="28"/>
          <w:szCs w:val="28"/>
          <w:lang w:val="en-US"/>
        </w:rPr>
        <w:t>Zubik-Kowal</w:t>
      </w:r>
      <w:proofErr w:type="spellEnd"/>
      <w:r w:rsidRPr="00416006">
        <w:rPr>
          <w:rFonts w:ascii="Times New Roman" w:hAnsi="Times New Roman" w:cs="Times New Roman"/>
          <w:iCs/>
          <w:color w:val="000000"/>
          <w:sz w:val="28"/>
          <w:szCs w:val="28"/>
          <w:lang w:val="en-US"/>
        </w:rPr>
        <w:t xml:space="preserve"> B. Numerical solutions for a model of tissue invasion and migration of </w:t>
      </w:r>
      <w:proofErr w:type="spellStart"/>
      <w:r w:rsidRPr="00416006">
        <w:rPr>
          <w:rFonts w:ascii="Times New Roman" w:hAnsi="Times New Roman" w:cs="Times New Roman"/>
          <w:iCs/>
          <w:color w:val="000000"/>
          <w:sz w:val="28"/>
          <w:szCs w:val="28"/>
          <w:lang w:val="en-US"/>
        </w:rPr>
        <w:t>tumour</w:t>
      </w:r>
      <w:proofErr w:type="spellEnd"/>
      <w:r w:rsidRPr="00416006">
        <w:rPr>
          <w:rFonts w:ascii="Times New Roman" w:hAnsi="Times New Roman" w:cs="Times New Roman"/>
          <w:iCs/>
          <w:color w:val="000000"/>
          <w:sz w:val="28"/>
          <w:szCs w:val="28"/>
          <w:lang w:val="en-US"/>
        </w:rPr>
        <w:t xml:space="preserve"> cells // Computational and mathematical methods in medicine. V. 2011. p. 1-16.</w:t>
      </w:r>
    </w:p>
    <w:p w:rsidR="00416006" w:rsidRPr="00416006" w:rsidRDefault="00416006"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iCs/>
          <w:color w:val="000000"/>
          <w:sz w:val="28"/>
          <w:szCs w:val="28"/>
          <w:lang w:val="en-US"/>
        </w:rPr>
      </w:pPr>
      <w:r w:rsidRPr="00416006">
        <w:rPr>
          <w:rFonts w:ascii="Times New Roman" w:hAnsi="Times New Roman" w:cs="Times New Roman"/>
          <w:iCs/>
          <w:color w:val="000000"/>
          <w:sz w:val="28"/>
          <w:szCs w:val="28"/>
          <w:lang w:val="en-US"/>
        </w:rPr>
        <w:t xml:space="preserve">Natasha K. Martin, </w:t>
      </w:r>
      <w:proofErr w:type="spellStart"/>
      <w:r w:rsidRPr="00416006">
        <w:rPr>
          <w:rFonts w:ascii="Times New Roman" w:hAnsi="Times New Roman" w:cs="Times New Roman"/>
          <w:iCs/>
          <w:color w:val="000000"/>
          <w:sz w:val="28"/>
          <w:szCs w:val="28"/>
          <w:lang w:val="en-US"/>
        </w:rPr>
        <w:t>Eamonn</w:t>
      </w:r>
      <w:proofErr w:type="spellEnd"/>
      <w:r w:rsidRPr="00416006">
        <w:rPr>
          <w:rFonts w:ascii="Times New Roman" w:hAnsi="Times New Roman" w:cs="Times New Roman"/>
          <w:iCs/>
          <w:color w:val="000000"/>
          <w:sz w:val="28"/>
          <w:szCs w:val="28"/>
          <w:lang w:val="en-US"/>
        </w:rPr>
        <w:t xml:space="preserve"> A. Gaffney, </w:t>
      </w:r>
      <w:proofErr w:type="spellStart"/>
      <w:r w:rsidRPr="00416006">
        <w:rPr>
          <w:rFonts w:ascii="Times New Roman" w:hAnsi="Times New Roman" w:cs="Times New Roman"/>
          <w:iCs/>
          <w:color w:val="000000"/>
          <w:sz w:val="28"/>
          <w:szCs w:val="28"/>
          <w:lang w:val="en-US"/>
        </w:rPr>
        <w:t>Rjbert</w:t>
      </w:r>
      <w:proofErr w:type="spellEnd"/>
      <w:r w:rsidRPr="00416006">
        <w:rPr>
          <w:rFonts w:ascii="Times New Roman" w:hAnsi="Times New Roman" w:cs="Times New Roman"/>
          <w:iCs/>
          <w:color w:val="000000"/>
          <w:sz w:val="28"/>
          <w:szCs w:val="28"/>
          <w:lang w:val="en-US"/>
        </w:rPr>
        <w:t xml:space="preserve"> A. </w:t>
      </w:r>
      <w:proofErr w:type="spellStart"/>
      <w:r w:rsidRPr="00416006">
        <w:rPr>
          <w:rFonts w:ascii="Times New Roman" w:hAnsi="Times New Roman" w:cs="Times New Roman"/>
          <w:iCs/>
          <w:color w:val="000000"/>
          <w:sz w:val="28"/>
          <w:szCs w:val="28"/>
          <w:lang w:val="en-US"/>
        </w:rPr>
        <w:t>Gatenby</w:t>
      </w:r>
      <w:proofErr w:type="spellEnd"/>
      <w:r w:rsidRPr="00416006">
        <w:rPr>
          <w:rFonts w:ascii="Times New Roman" w:hAnsi="Times New Roman" w:cs="Times New Roman"/>
          <w:iCs/>
          <w:color w:val="000000"/>
          <w:sz w:val="28"/>
          <w:szCs w:val="28"/>
          <w:lang w:val="en-US"/>
        </w:rPr>
        <w:t xml:space="preserve">, Philip K. Maini. </w:t>
      </w:r>
      <w:proofErr w:type="spellStart"/>
      <w:r w:rsidRPr="00416006">
        <w:rPr>
          <w:rFonts w:ascii="Times New Roman" w:hAnsi="Times New Roman" w:cs="Times New Roman"/>
          <w:iCs/>
          <w:color w:val="000000"/>
          <w:sz w:val="28"/>
          <w:szCs w:val="28"/>
          <w:lang w:val="en-US"/>
        </w:rPr>
        <w:t>Numour</w:t>
      </w:r>
      <w:proofErr w:type="spellEnd"/>
      <w:r w:rsidRPr="00416006">
        <w:rPr>
          <w:rFonts w:ascii="Times New Roman" w:hAnsi="Times New Roman" w:cs="Times New Roman"/>
          <w:iCs/>
          <w:color w:val="000000"/>
          <w:sz w:val="28"/>
          <w:szCs w:val="28"/>
          <w:lang w:val="en-US"/>
        </w:rPr>
        <w:t xml:space="preserve">-stromal interactions in acid-mediated invasion: a mathematical model // J. of Theoretical Biology. 267 (2010). </w:t>
      </w:r>
      <w:proofErr w:type="gramStart"/>
      <w:r w:rsidRPr="00416006">
        <w:rPr>
          <w:rFonts w:ascii="Times New Roman" w:hAnsi="Times New Roman" w:cs="Times New Roman"/>
          <w:iCs/>
          <w:color w:val="000000"/>
          <w:sz w:val="28"/>
          <w:szCs w:val="28"/>
          <w:lang w:val="en-US"/>
        </w:rPr>
        <w:t>p.461-470</w:t>
      </w:r>
      <w:proofErr w:type="gramEnd"/>
      <w:r w:rsidRPr="00416006">
        <w:rPr>
          <w:rFonts w:ascii="Times New Roman" w:hAnsi="Times New Roman" w:cs="Times New Roman"/>
          <w:iCs/>
          <w:color w:val="000000"/>
          <w:sz w:val="28"/>
          <w:szCs w:val="28"/>
          <w:lang w:val="en-US"/>
        </w:rPr>
        <w:t>.</w:t>
      </w:r>
    </w:p>
    <w:p w:rsidR="00416006" w:rsidRPr="00416006" w:rsidRDefault="00416006"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iCs/>
          <w:color w:val="000000"/>
          <w:sz w:val="28"/>
          <w:szCs w:val="28"/>
          <w:lang w:val="en-US"/>
        </w:rPr>
      </w:pPr>
      <w:proofErr w:type="spellStart"/>
      <w:r w:rsidRPr="00416006">
        <w:rPr>
          <w:rFonts w:ascii="Times New Roman" w:hAnsi="Times New Roman" w:cs="Times New Roman"/>
          <w:iCs/>
          <w:color w:val="000000"/>
          <w:sz w:val="28"/>
          <w:szCs w:val="28"/>
          <w:lang w:val="en-US"/>
        </w:rPr>
        <w:t>Vivi</w:t>
      </w:r>
      <w:proofErr w:type="spellEnd"/>
      <w:r w:rsidRPr="00416006">
        <w:rPr>
          <w:rFonts w:ascii="Times New Roman" w:hAnsi="Times New Roman" w:cs="Times New Roman"/>
          <w:iCs/>
          <w:color w:val="000000"/>
          <w:sz w:val="28"/>
          <w:szCs w:val="28"/>
          <w:lang w:val="en-US"/>
        </w:rPr>
        <w:t xml:space="preserve"> </w:t>
      </w:r>
      <w:proofErr w:type="spellStart"/>
      <w:r w:rsidRPr="00416006">
        <w:rPr>
          <w:rFonts w:ascii="Times New Roman" w:hAnsi="Times New Roman" w:cs="Times New Roman"/>
          <w:iCs/>
          <w:color w:val="000000"/>
          <w:sz w:val="28"/>
          <w:szCs w:val="28"/>
          <w:lang w:val="en-US"/>
        </w:rPr>
        <w:t>Andasari</w:t>
      </w:r>
      <w:proofErr w:type="spellEnd"/>
      <w:r w:rsidRPr="00416006">
        <w:rPr>
          <w:rFonts w:ascii="Times New Roman" w:hAnsi="Times New Roman" w:cs="Times New Roman"/>
          <w:iCs/>
          <w:color w:val="000000"/>
          <w:sz w:val="28"/>
          <w:szCs w:val="28"/>
          <w:lang w:val="en-US"/>
        </w:rPr>
        <w:t xml:space="preserve">, Alf </w:t>
      </w:r>
      <w:proofErr w:type="spellStart"/>
      <w:r w:rsidRPr="00416006">
        <w:rPr>
          <w:rFonts w:ascii="Times New Roman" w:hAnsi="Times New Roman" w:cs="Times New Roman"/>
          <w:iCs/>
          <w:color w:val="000000"/>
          <w:sz w:val="28"/>
          <w:szCs w:val="28"/>
          <w:lang w:val="en-US"/>
        </w:rPr>
        <w:t>Gerisch</w:t>
      </w:r>
      <w:proofErr w:type="spellEnd"/>
      <w:r w:rsidRPr="00416006">
        <w:rPr>
          <w:rFonts w:ascii="Times New Roman" w:hAnsi="Times New Roman" w:cs="Times New Roman"/>
          <w:iCs/>
          <w:color w:val="000000"/>
          <w:sz w:val="28"/>
          <w:szCs w:val="28"/>
          <w:lang w:val="en-US"/>
        </w:rPr>
        <w:t xml:space="preserve">, Georgios </w:t>
      </w:r>
      <w:proofErr w:type="spellStart"/>
      <w:r w:rsidRPr="00416006">
        <w:rPr>
          <w:rFonts w:ascii="Times New Roman" w:hAnsi="Times New Roman" w:cs="Times New Roman"/>
          <w:iCs/>
          <w:color w:val="000000"/>
          <w:sz w:val="28"/>
          <w:szCs w:val="28"/>
          <w:lang w:val="en-US"/>
        </w:rPr>
        <w:t>Lolas</w:t>
      </w:r>
      <w:proofErr w:type="spellEnd"/>
      <w:r w:rsidRPr="00416006">
        <w:rPr>
          <w:rFonts w:ascii="Times New Roman" w:hAnsi="Times New Roman" w:cs="Times New Roman"/>
          <w:iCs/>
          <w:color w:val="000000"/>
          <w:sz w:val="28"/>
          <w:szCs w:val="28"/>
          <w:lang w:val="en-US"/>
        </w:rPr>
        <w:t xml:space="preserve">, Andrew </w:t>
      </w:r>
      <w:proofErr w:type="spellStart"/>
      <w:r w:rsidRPr="00416006">
        <w:rPr>
          <w:rFonts w:ascii="Times New Roman" w:hAnsi="Times New Roman" w:cs="Times New Roman"/>
          <w:iCs/>
          <w:color w:val="000000"/>
          <w:sz w:val="28"/>
          <w:szCs w:val="28"/>
          <w:lang w:val="en-US"/>
        </w:rPr>
        <w:t>P.South</w:t>
      </w:r>
      <w:proofErr w:type="spellEnd"/>
      <w:r w:rsidRPr="00416006">
        <w:rPr>
          <w:rFonts w:ascii="Times New Roman" w:hAnsi="Times New Roman" w:cs="Times New Roman"/>
          <w:iCs/>
          <w:color w:val="000000"/>
          <w:sz w:val="28"/>
          <w:szCs w:val="28"/>
          <w:lang w:val="en-US"/>
        </w:rPr>
        <w:t>, Mark A.J. Chaplain Mathematical modeling of cancer cell invasion of tissue: biological insight from mathematical analysis and computational simulation // Mathematical biology. (2011) 63. pp. 141-171.</w:t>
      </w:r>
    </w:p>
    <w:p w:rsidR="00E334B7" w:rsidRPr="00416006" w:rsidRDefault="00E334B7" w:rsidP="002B26C2">
      <w:pPr>
        <w:numPr>
          <w:ilvl w:val="0"/>
          <w:numId w:val="16"/>
        </w:numPr>
        <w:tabs>
          <w:tab w:val="clear" w:pos="644"/>
          <w:tab w:val="num" w:pos="993"/>
          <w:tab w:val="num" w:pos="1134"/>
        </w:tabs>
        <w:spacing w:after="0" w:line="360" w:lineRule="auto"/>
        <w:ind w:left="567" w:hanging="425"/>
        <w:jc w:val="both"/>
        <w:rPr>
          <w:rFonts w:ascii="Times New Roman" w:hAnsi="Times New Roman" w:cs="Times New Roman"/>
          <w:color w:val="000000"/>
          <w:sz w:val="28"/>
          <w:szCs w:val="28"/>
          <w:lang w:val="en-US"/>
        </w:rPr>
      </w:pPr>
      <w:proofErr w:type="spellStart"/>
      <w:r w:rsidRPr="00E334B7">
        <w:rPr>
          <w:rFonts w:ascii="Times New Roman" w:hAnsi="Times New Roman" w:cs="Times New Roman"/>
          <w:iCs/>
          <w:color w:val="000000"/>
          <w:sz w:val="28"/>
          <w:szCs w:val="28"/>
          <w:lang w:val="en-US"/>
        </w:rPr>
        <w:t>Zhukova</w:t>
      </w:r>
      <w:proofErr w:type="spellEnd"/>
      <w:r w:rsidRPr="00E334B7">
        <w:rPr>
          <w:rFonts w:ascii="Times New Roman" w:hAnsi="Times New Roman" w:cs="Times New Roman"/>
          <w:iCs/>
          <w:color w:val="000000"/>
          <w:sz w:val="28"/>
          <w:szCs w:val="28"/>
          <w:lang w:val="en-US"/>
        </w:rPr>
        <w:t xml:space="preserve">, I. V., </w:t>
      </w:r>
      <w:proofErr w:type="spellStart"/>
      <w:r w:rsidRPr="00E334B7">
        <w:rPr>
          <w:rFonts w:ascii="Times New Roman" w:hAnsi="Times New Roman" w:cs="Times New Roman"/>
          <w:iCs/>
          <w:color w:val="000000"/>
          <w:sz w:val="28"/>
          <w:szCs w:val="28"/>
          <w:lang w:val="en-US"/>
        </w:rPr>
        <w:t>Kolpak</w:t>
      </w:r>
      <w:proofErr w:type="spellEnd"/>
      <w:r w:rsidRPr="00E334B7">
        <w:rPr>
          <w:rFonts w:ascii="Times New Roman" w:hAnsi="Times New Roman" w:cs="Times New Roman"/>
          <w:iCs/>
          <w:color w:val="000000"/>
          <w:sz w:val="28"/>
          <w:szCs w:val="28"/>
          <w:lang w:val="en-US"/>
        </w:rPr>
        <w:t xml:space="preserve"> E. P., </w:t>
      </w:r>
      <w:proofErr w:type="spellStart"/>
      <w:r w:rsidRPr="00E334B7">
        <w:rPr>
          <w:rFonts w:ascii="Times New Roman" w:hAnsi="Times New Roman" w:cs="Times New Roman"/>
          <w:iCs/>
          <w:color w:val="000000"/>
          <w:sz w:val="28"/>
          <w:szCs w:val="28"/>
          <w:lang w:val="en-US"/>
        </w:rPr>
        <w:t>Balykina</w:t>
      </w:r>
      <w:proofErr w:type="spellEnd"/>
      <w:r w:rsidRPr="00E334B7">
        <w:rPr>
          <w:rFonts w:ascii="Times New Roman" w:hAnsi="Times New Roman" w:cs="Times New Roman"/>
          <w:iCs/>
          <w:color w:val="000000"/>
          <w:sz w:val="28"/>
          <w:szCs w:val="28"/>
          <w:lang w:val="en-US"/>
        </w:rPr>
        <w:t xml:space="preserve"> Y. E. Mathematical model of growing tumor // Applied Mathematical Sciences. — 2014. — Т. 8. — № 29–32. — </w:t>
      </w:r>
      <w:proofErr w:type="gramStart"/>
      <w:r w:rsidRPr="00E334B7">
        <w:rPr>
          <w:rFonts w:ascii="Times New Roman" w:hAnsi="Times New Roman" w:cs="Times New Roman"/>
          <w:iCs/>
          <w:color w:val="000000"/>
          <w:sz w:val="28"/>
          <w:szCs w:val="28"/>
          <w:lang w:val="en-US"/>
        </w:rPr>
        <w:t>С. 1455</w:t>
      </w:r>
      <w:proofErr w:type="gramEnd"/>
      <w:r w:rsidRPr="00E334B7">
        <w:rPr>
          <w:rFonts w:ascii="Times New Roman" w:hAnsi="Times New Roman" w:cs="Times New Roman"/>
          <w:iCs/>
          <w:color w:val="000000"/>
          <w:sz w:val="28"/>
          <w:szCs w:val="28"/>
          <w:lang w:val="en-US"/>
        </w:rPr>
        <w:t>–1466.</w:t>
      </w:r>
    </w:p>
    <w:p w:rsidR="00416006" w:rsidRPr="00416006" w:rsidRDefault="00416006" w:rsidP="00416006">
      <w:pPr>
        <w:spacing w:after="0" w:line="360" w:lineRule="auto"/>
        <w:ind w:left="567"/>
        <w:jc w:val="both"/>
        <w:rPr>
          <w:rFonts w:ascii="Times New Roman" w:hAnsi="Times New Roman" w:cs="Times New Roman"/>
          <w:iCs/>
          <w:color w:val="000000"/>
          <w:sz w:val="28"/>
          <w:szCs w:val="28"/>
          <w:lang w:val="en-US"/>
        </w:rPr>
      </w:pPr>
    </w:p>
    <w:p w:rsidR="00FF2203" w:rsidRPr="00416006" w:rsidRDefault="00FF2203" w:rsidP="002B26C2">
      <w:pPr>
        <w:tabs>
          <w:tab w:val="num" w:pos="993"/>
          <w:tab w:val="num" w:pos="1134"/>
        </w:tabs>
        <w:ind w:left="567" w:hanging="425"/>
        <w:jc w:val="both"/>
        <w:rPr>
          <w:rFonts w:ascii="Times New Roman" w:hAnsi="Times New Roman" w:cs="Times New Roman"/>
          <w:b/>
          <w:sz w:val="28"/>
          <w:szCs w:val="28"/>
          <w:lang w:val="en-US"/>
        </w:rPr>
      </w:pPr>
    </w:p>
    <w:p w:rsidR="002B26C2" w:rsidRPr="00416006" w:rsidRDefault="002B26C2" w:rsidP="002B26C2">
      <w:pPr>
        <w:tabs>
          <w:tab w:val="num" w:pos="993"/>
          <w:tab w:val="num" w:pos="1134"/>
        </w:tabs>
        <w:ind w:left="567" w:hanging="425"/>
        <w:jc w:val="both"/>
        <w:rPr>
          <w:rFonts w:ascii="Times New Roman" w:hAnsi="Times New Roman" w:cs="Times New Roman"/>
          <w:b/>
          <w:sz w:val="28"/>
          <w:szCs w:val="28"/>
          <w:lang w:val="en-US"/>
        </w:rPr>
      </w:pPr>
    </w:p>
    <w:sectPr w:rsidR="002B26C2" w:rsidRPr="00416006" w:rsidSect="00B25676">
      <w:footerReference w:type="default" r:id="rId4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67" w:rsidRDefault="00723B67" w:rsidP="000850EC">
      <w:pPr>
        <w:spacing w:after="0" w:line="240" w:lineRule="auto"/>
      </w:pPr>
      <w:r>
        <w:separator/>
      </w:r>
    </w:p>
  </w:endnote>
  <w:endnote w:type="continuationSeparator" w:id="0">
    <w:p w:rsidR="00723B67" w:rsidRDefault="00723B67" w:rsidP="0008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201" w:usb1="08080000" w:usb2="00000010" w:usb3="00000000" w:csb0="001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02011402"/>
      <w:docPartObj>
        <w:docPartGallery w:val="Page Numbers (Bottom of Page)"/>
        <w:docPartUnique/>
      </w:docPartObj>
    </w:sdtPr>
    <w:sdtContent>
      <w:p w:rsidR="00723B67" w:rsidRPr="00E334B7" w:rsidRDefault="00723B67">
        <w:pPr>
          <w:pStyle w:val="aa"/>
          <w:jc w:val="right"/>
          <w:rPr>
            <w:rFonts w:ascii="Times New Roman" w:hAnsi="Times New Roman" w:cs="Times New Roman"/>
            <w:sz w:val="24"/>
          </w:rPr>
        </w:pPr>
        <w:r w:rsidRPr="00E334B7">
          <w:rPr>
            <w:rFonts w:ascii="Times New Roman" w:hAnsi="Times New Roman" w:cs="Times New Roman"/>
            <w:sz w:val="24"/>
          </w:rPr>
          <w:fldChar w:fldCharType="begin"/>
        </w:r>
        <w:r w:rsidRPr="00E334B7">
          <w:rPr>
            <w:rFonts w:ascii="Times New Roman" w:hAnsi="Times New Roman" w:cs="Times New Roman"/>
            <w:sz w:val="24"/>
          </w:rPr>
          <w:instrText>PAGE   \* MERGEFORMAT</w:instrText>
        </w:r>
        <w:r w:rsidRPr="00E334B7">
          <w:rPr>
            <w:rFonts w:ascii="Times New Roman" w:hAnsi="Times New Roman" w:cs="Times New Roman"/>
            <w:sz w:val="24"/>
          </w:rPr>
          <w:fldChar w:fldCharType="separate"/>
        </w:r>
        <w:r w:rsidR="008F180B">
          <w:rPr>
            <w:rFonts w:ascii="Times New Roman" w:hAnsi="Times New Roman" w:cs="Times New Roman"/>
            <w:noProof/>
            <w:sz w:val="24"/>
          </w:rPr>
          <w:t>4</w:t>
        </w:r>
        <w:r w:rsidRPr="00E334B7">
          <w:rPr>
            <w:rFonts w:ascii="Times New Roman" w:hAnsi="Times New Roman" w:cs="Times New Roman"/>
            <w:sz w:val="24"/>
          </w:rPr>
          <w:fldChar w:fldCharType="end"/>
        </w:r>
      </w:p>
    </w:sdtContent>
  </w:sdt>
  <w:p w:rsidR="00723B67" w:rsidRDefault="00723B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67" w:rsidRDefault="00723B67" w:rsidP="000850EC">
      <w:pPr>
        <w:spacing w:after="0" w:line="240" w:lineRule="auto"/>
      </w:pPr>
      <w:r>
        <w:separator/>
      </w:r>
    </w:p>
  </w:footnote>
  <w:footnote w:type="continuationSeparator" w:id="0">
    <w:p w:rsidR="00723B67" w:rsidRDefault="00723B67" w:rsidP="00085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37A"/>
    <w:multiLevelType w:val="hybridMultilevel"/>
    <w:tmpl w:val="6928933A"/>
    <w:lvl w:ilvl="0" w:tplc="D160000E">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87C2D"/>
    <w:multiLevelType w:val="hybridMultilevel"/>
    <w:tmpl w:val="5016C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4D5837"/>
    <w:multiLevelType w:val="hybridMultilevel"/>
    <w:tmpl w:val="B1547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C2111"/>
    <w:multiLevelType w:val="hybridMultilevel"/>
    <w:tmpl w:val="663EDB12"/>
    <w:lvl w:ilvl="0" w:tplc="6B8E9E04">
      <w:start w:val="1"/>
      <w:numFmt w:val="bullet"/>
      <w:lvlText w:val=""/>
      <w:lvlJc w:val="left"/>
      <w:pPr>
        <w:tabs>
          <w:tab w:val="num" w:pos="85"/>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E60E9"/>
    <w:multiLevelType w:val="hybridMultilevel"/>
    <w:tmpl w:val="70F4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DD58B9"/>
    <w:multiLevelType w:val="hybridMultilevel"/>
    <w:tmpl w:val="BA8051E2"/>
    <w:lvl w:ilvl="0" w:tplc="43E8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05B4739"/>
    <w:multiLevelType w:val="hybridMultilevel"/>
    <w:tmpl w:val="2E363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E60A66"/>
    <w:multiLevelType w:val="hybridMultilevel"/>
    <w:tmpl w:val="47B69398"/>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8" w15:restartNumberingAfterBreak="0">
    <w:nsid w:val="337E2AE5"/>
    <w:multiLevelType w:val="hybridMultilevel"/>
    <w:tmpl w:val="B91CFD16"/>
    <w:lvl w:ilvl="0" w:tplc="6B8E9E04">
      <w:start w:val="1"/>
      <w:numFmt w:val="bullet"/>
      <w:lvlText w:val=""/>
      <w:lvlJc w:val="left"/>
      <w:pPr>
        <w:tabs>
          <w:tab w:val="num" w:pos="85"/>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A632A"/>
    <w:multiLevelType w:val="hybridMultilevel"/>
    <w:tmpl w:val="40AEA7D6"/>
    <w:lvl w:ilvl="0" w:tplc="6B8E9E04">
      <w:start w:val="1"/>
      <w:numFmt w:val="bullet"/>
      <w:lvlText w:val=""/>
      <w:lvlJc w:val="left"/>
      <w:pPr>
        <w:tabs>
          <w:tab w:val="num" w:pos="85"/>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85415"/>
    <w:multiLevelType w:val="hybridMultilevel"/>
    <w:tmpl w:val="7FFC7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8249FE"/>
    <w:multiLevelType w:val="hybridMultilevel"/>
    <w:tmpl w:val="A3DE0CE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42C66357"/>
    <w:multiLevelType w:val="hybridMultilevel"/>
    <w:tmpl w:val="2138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A76E67"/>
    <w:multiLevelType w:val="hybridMultilevel"/>
    <w:tmpl w:val="7096B9B8"/>
    <w:lvl w:ilvl="0" w:tplc="6B8E9E04">
      <w:start w:val="1"/>
      <w:numFmt w:val="bullet"/>
      <w:lvlText w:val=""/>
      <w:lvlJc w:val="left"/>
      <w:pPr>
        <w:tabs>
          <w:tab w:val="num" w:pos="794"/>
        </w:tabs>
        <w:ind w:left="12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6FA2482"/>
    <w:multiLevelType w:val="hybridMultilevel"/>
    <w:tmpl w:val="FB48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285818"/>
    <w:multiLevelType w:val="hybridMultilevel"/>
    <w:tmpl w:val="AEE8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494416"/>
    <w:multiLevelType w:val="hybridMultilevel"/>
    <w:tmpl w:val="26828ECC"/>
    <w:lvl w:ilvl="0" w:tplc="90FC968C">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99461A"/>
    <w:multiLevelType w:val="hybridMultilevel"/>
    <w:tmpl w:val="02282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063E3B"/>
    <w:multiLevelType w:val="hybridMultilevel"/>
    <w:tmpl w:val="024EB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1A7AA1"/>
    <w:multiLevelType w:val="hybridMultilevel"/>
    <w:tmpl w:val="DF8A2A5C"/>
    <w:lvl w:ilvl="0" w:tplc="6B8E9E04">
      <w:start w:val="1"/>
      <w:numFmt w:val="bullet"/>
      <w:lvlText w:val=""/>
      <w:lvlJc w:val="left"/>
      <w:pPr>
        <w:tabs>
          <w:tab w:val="num" w:pos="85"/>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2685B"/>
    <w:multiLevelType w:val="hybridMultilevel"/>
    <w:tmpl w:val="4AECCF36"/>
    <w:lvl w:ilvl="0" w:tplc="6B8E9E04">
      <w:start w:val="1"/>
      <w:numFmt w:val="bullet"/>
      <w:lvlText w:val=""/>
      <w:lvlJc w:val="left"/>
      <w:pPr>
        <w:tabs>
          <w:tab w:val="num" w:pos="794"/>
        </w:tabs>
        <w:ind w:left="12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F3451FD"/>
    <w:multiLevelType w:val="hybridMultilevel"/>
    <w:tmpl w:val="911E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21"/>
  </w:num>
  <w:num w:numId="4">
    <w:abstractNumId w:val="18"/>
  </w:num>
  <w:num w:numId="5">
    <w:abstractNumId w:val="0"/>
  </w:num>
  <w:num w:numId="6">
    <w:abstractNumId w:val="12"/>
  </w:num>
  <w:num w:numId="7">
    <w:abstractNumId w:val="9"/>
  </w:num>
  <w:num w:numId="8">
    <w:abstractNumId w:val="3"/>
  </w:num>
  <w:num w:numId="9">
    <w:abstractNumId w:val="20"/>
  </w:num>
  <w:num w:numId="10">
    <w:abstractNumId w:val="19"/>
  </w:num>
  <w:num w:numId="11">
    <w:abstractNumId w:val="8"/>
  </w:num>
  <w:num w:numId="12">
    <w:abstractNumId w:val="15"/>
  </w:num>
  <w:num w:numId="13">
    <w:abstractNumId w:val="6"/>
  </w:num>
  <w:num w:numId="14">
    <w:abstractNumId w:val="4"/>
  </w:num>
  <w:num w:numId="15">
    <w:abstractNumId w:val="5"/>
  </w:num>
  <w:num w:numId="16">
    <w:abstractNumId w:val="11"/>
  </w:num>
  <w:num w:numId="17">
    <w:abstractNumId w:val="2"/>
  </w:num>
  <w:num w:numId="18">
    <w:abstractNumId w:val="16"/>
  </w:num>
  <w:num w:numId="19">
    <w:abstractNumId w:val="13"/>
  </w:num>
  <w:num w:numId="20">
    <w:abstractNumId w:val="17"/>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81"/>
    <w:rsid w:val="0001264C"/>
    <w:rsid w:val="00025B7E"/>
    <w:rsid w:val="000279AC"/>
    <w:rsid w:val="00031600"/>
    <w:rsid w:val="00031B1C"/>
    <w:rsid w:val="00035632"/>
    <w:rsid w:val="000363A6"/>
    <w:rsid w:val="00037F37"/>
    <w:rsid w:val="00047245"/>
    <w:rsid w:val="000508BD"/>
    <w:rsid w:val="00051E96"/>
    <w:rsid w:val="00053CA8"/>
    <w:rsid w:val="00053FE3"/>
    <w:rsid w:val="0006326B"/>
    <w:rsid w:val="00065F72"/>
    <w:rsid w:val="00066D4C"/>
    <w:rsid w:val="00081973"/>
    <w:rsid w:val="00081A1A"/>
    <w:rsid w:val="000850EC"/>
    <w:rsid w:val="00085B45"/>
    <w:rsid w:val="0009316E"/>
    <w:rsid w:val="000940CB"/>
    <w:rsid w:val="00096FD3"/>
    <w:rsid w:val="000976E3"/>
    <w:rsid w:val="000977F3"/>
    <w:rsid w:val="000A1D81"/>
    <w:rsid w:val="000A49D6"/>
    <w:rsid w:val="000B00B4"/>
    <w:rsid w:val="000C0999"/>
    <w:rsid w:val="000C16B9"/>
    <w:rsid w:val="000C1AFC"/>
    <w:rsid w:val="000C32D9"/>
    <w:rsid w:val="000D6641"/>
    <w:rsid w:val="000E03BB"/>
    <w:rsid w:val="000E1A42"/>
    <w:rsid w:val="000E3CA9"/>
    <w:rsid w:val="000E6F7F"/>
    <w:rsid w:val="000F0D94"/>
    <w:rsid w:val="000F1247"/>
    <w:rsid w:val="000F3735"/>
    <w:rsid w:val="00104DBD"/>
    <w:rsid w:val="00107800"/>
    <w:rsid w:val="00110584"/>
    <w:rsid w:val="001105E9"/>
    <w:rsid w:val="00112666"/>
    <w:rsid w:val="00115DA3"/>
    <w:rsid w:val="001240D7"/>
    <w:rsid w:val="00125E87"/>
    <w:rsid w:val="001304A8"/>
    <w:rsid w:val="00131773"/>
    <w:rsid w:val="00133A3E"/>
    <w:rsid w:val="00134514"/>
    <w:rsid w:val="00142900"/>
    <w:rsid w:val="00144824"/>
    <w:rsid w:val="00145C6E"/>
    <w:rsid w:val="00150A18"/>
    <w:rsid w:val="00150FBB"/>
    <w:rsid w:val="00160502"/>
    <w:rsid w:val="00176C7A"/>
    <w:rsid w:val="00185E02"/>
    <w:rsid w:val="0018670C"/>
    <w:rsid w:val="001870B6"/>
    <w:rsid w:val="00187962"/>
    <w:rsid w:val="0019064E"/>
    <w:rsid w:val="00191610"/>
    <w:rsid w:val="0019274F"/>
    <w:rsid w:val="001A1F64"/>
    <w:rsid w:val="001B11C6"/>
    <w:rsid w:val="001B77B0"/>
    <w:rsid w:val="001D2731"/>
    <w:rsid w:val="001D2B0E"/>
    <w:rsid w:val="001D3479"/>
    <w:rsid w:val="001E027D"/>
    <w:rsid w:val="001E2C0B"/>
    <w:rsid w:val="001E3FCD"/>
    <w:rsid w:val="001E5D2E"/>
    <w:rsid w:val="001E6C7F"/>
    <w:rsid w:val="001F0027"/>
    <w:rsid w:val="001F5713"/>
    <w:rsid w:val="001F5B3F"/>
    <w:rsid w:val="001F658C"/>
    <w:rsid w:val="001F6B91"/>
    <w:rsid w:val="0020622E"/>
    <w:rsid w:val="00226647"/>
    <w:rsid w:val="00233022"/>
    <w:rsid w:val="002357C4"/>
    <w:rsid w:val="0023707D"/>
    <w:rsid w:val="00237735"/>
    <w:rsid w:val="00244802"/>
    <w:rsid w:val="00245000"/>
    <w:rsid w:val="002509E3"/>
    <w:rsid w:val="002514F4"/>
    <w:rsid w:val="00257168"/>
    <w:rsid w:val="00265B0A"/>
    <w:rsid w:val="00266374"/>
    <w:rsid w:val="00267338"/>
    <w:rsid w:val="00270C98"/>
    <w:rsid w:val="00275759"/>
    <w:rsid w:val="002810F2"/>
    <w:rsid w:val="00290D91"/>
    <w:rsid w:val="00296757"/>
    <w:rsid w:val="002A05E1"/>
    <w:rsid w:val="002A0EB0"/>
    <w:rsid w:val="002A53C7"/>
    <w:rsid w:val="002A6601"/>
    <w:rsid w:val="002A7DE0"/>
    <w:rsid w:val="002B26C2"/>
    <w:rsid w:val="002B46FC"/>
    <w:rsid w:val="002C0B33"/>
    <w:rsid w:val="002C387B"/>
    <w:rsid w:val="002C62AA"/>
    <w:rsid w:val="002C6A89"/>
    <w:rsid w:val="002C72ED"/>
    <w:rsid w:val="002D4127"/>
    <w:rsid w:val="002E49CE"/>
    <w:rsid w:val="002F360F"/>
    <w:rsid w:val="002F56AA"/>
    <w:rsid w:val="00303653"/>
    <w:rsid w:val="00314412"/>
    <w:rsid w:val="003169DC"/>
    <w:rsid w:val="0032028B"/>
    <w:rsid w:val="00322381"/>
    <w:rsid w:val="00334F79"/>
    <w:rsid w:val="0033660D"/>
    <w:rsid w:val="00342EA4"/>
    <w:rsid w:val="00345EFD"/>
    <w:rsid w:val="003549CA"/>
    <w:rsid w:val="0035529C"/>
    <w:rsid w:val="00355D0A"/>
    <w:rsid w:val="003604CF"/>
    <w:rsid w:val="00364985"/>
    <w:rsid w:val="00365E8A"/>
    <w:rsid w:val="0037419B"/>
    <w:rsid w:val="003778DC"/>
    <w:rsid w:val="003801C2"/>
    <w:rsid w:val="003933F8"/>
    <w:rsid w:val="00393B5B"/>
    <w:rsid w:val="003A3224"/>
    <w:rsid w:val="003A39A5"/>
    <w:rsid w:val="003A4D8D"/>
    <w:rsid w:val="003B25AE"/>
    <w:rsid w:val="003B5320"/>
    <w:rsid w:val="003B6042"/>
    <w:rsid w:val="003B735B"/>
    <w:rsid w:val="003C71D3"/>
    <w:rsid w:val="003C77D0"/>
    <w:rsid w:val="003D09F7"/>
    <w:rsid w:val="003D2A2B"/>
    <w:rsid w:val="003D2D85"/>
    <w:rsid w:val="003D42A1"/>
    <w:rsid w:val="003E5F06"/>
    <w:rsid w:val="003F028D"/>
    <w:rsid w:val="004028BD"/>
    <w:rsid w:val="00403676"/>
    <w:rsid w:val="00404B4E"/>
    <w:rsid w:val="004056F3"/>
    <w:rsid w:val="004151B3"/>
    <w:rsid w:val="00416006"/>
    <w:rsid w:val="00427A66"/>
    <w:rsid w:val="00430BEB"/>
    <w:rsid w:val="00436962"/>
    <w:rsid w:val="00444E6C"/>
    <w:rsid w:val="0045312B"/>
    <w:rsid w:val="004564CE"/>
    <w:rsid w:val="00460928"/>
    <w:rsid w:val="004623B7"/>
    <w:rsid w:val="004650E9"/>
    <w:rsid w:val="00470DD1"/>
    <w:rsid w:val="00474532"/>
    <w:rsid w:val="0048762A"/>
    <w:rsid w:val="004A1BF9"/>
    <w:rsid w:val="004A3A48"/>
    <w:rsid w:val="004A7993"/>
    <w:rsid w:val="004B2CE9"/>
    <w:rsid w:val="004C1D49"/>
    <w:rsid w:val="004C30BC"/>
    <w:rsid w:val="004C3C10"/>
    <w:rsid w:val="004E2A95"/>
    <w:rsid w:val="004F5103"/>
    <w:rsid w:val="00501CBF"/>
    <w:rsid w:val="00512D62"/>
    <w:rsid w:val="00512FA5"/>
    <w:rsid w:val="00515DF0"/>
    <w:rsid w:val="005225F7"/>
    <w:rsid w:val="00523314"/>
    <w:rsid w:val="00523F64"/>
    <w:rsid w:val="00524DBF"/>
    <w:rsid w:val="00526DC0"/>
    <w:rsid w:val="005318C2"/>
    <w:rsid w:val="00537D0E"/>
    <w:rsid w:val="00540063"/>
    <w:rsid w:val="00540FA1"/>
    <w:rsid w:val="00544458"/>
    <w:rsid w:val="00551D07"/>
    <w:rsid w:val="00555509"/>
    <w:rsid w:val="00556406"/>
    <w:rsid w:val="005577F3"/>
    <w:rsid w:val="00593358"/>
    <w:rsid w:val="0059454A"/>
    <w:rsid w:val="005B425B"/>
    <w:rsid w:val="005B4974"/>
    <w:rsid w:val="005C0FDC"/>
    <w:rsid w:val="005C2874"/>
    <w:rsid w:val="005C34CF"/>
    <w:rsid w:val="005C416D"/>
    <w:rsid w:val="005C546A"/>
    <w:rsid w:val="005C79AA"/>
    <w:rsid w:val="005D1343"/>
    <w:rsid w:val="005D28E7"/>
    <w:rsid w:val="005E1455"/>
    <w:rsid w:val="005E5470"/>
    <w:rsid w:val="005F0AAB"/>
    <w:rsid w:val="006061FF"/>
    <w:rsid w:val="00612C86"/>
    <w:rsid w:val="00617A2A"/>
    <w:rsid w:val="00623A82"/>
    <w:rsid w:val="006256C0"/>
    <w:rsid w:val="006301F3"/>
    <w:rsid w:val="00643831"/>
    <w:rsid w:val="00644B03"/>
    <w:rsid w:val="00644F72"/>
    <w:rsid w:val="006504A4"/>
    <w:rsid w:val="0065524F"/>
    <w:rsid w:val="00662971"/>
    <w:rsid w:val="006741CE"/>
    <w:rsid w:val="00680F70"/>
    <w:rsid w:val="00686191"/>
    <w:rsid w:val="006867C2"/>
    <w:rsid w:val="006879E3"/>
    <w:rsid w:val="00687A59"/>
    <w:rsid w:val="00694240"/>
    <w:rsid w:val="006A4442"/>
    <w:rsid w:val="006C3B3D"/>
    <w:rsid w:val="006C438B"/>
    <w:rsid w:val="006C44F3"/>
    <w:rsid w:val="006D098E"/>
    <w:rsid w:val="006D0D01"/>
    <w:rsid w:val="006D1B45"/>
    <w:rsid w:val="006E241D"/>
    <w:rsid w:val="006E248D"/>
    <w:rsid w:val="006E2B8E"/>
    <w:rsid w:val="006E7853"/>
    <w:rsid w:val="006F1943"/>
    <w:rsid w:val="006F7A55"/>
    <w:rsid w:val="00703A09"/>
    <w:rsid w:val="007079DF"/>
    <w:rsid w:val="00707F4E"/>
    <w:rsid w:val="00723B67"/>
    <w:rsid w:val="0074254C"/>
    <w:rsid w:val="00743444"/>
    <w:rsid w:val="00745237"/>
    <w:rsid w:val="00764223"/>
    <w:rsid w:val="00772B61"/>
    <w:rsid w:val="00776802"/>
    <w:rsid w:val="0078523B"/>
    <w:rsid w:val="00786D52"/>
    <w:rsid w:val="00795B8C"/>
    <w:rsid w:val="007A1BB6"/>
    <w:rsid w:val="007A3B1C"/>
    <w:rsid w:val="007B08E6"/>
    <w:rsid w:val="007B0D9F"/>
    <w:rsid w:val="007B1997"/>
    <w:rsid w:val="007C30D7"/>
    <w:rsid w:val="007E2818"/>
    <w:rsid w:val="007E3961"/>
    <w:rsid w:val="007E7525"/>
    <w:rsid w:val="007E78D5"/>
    <w:rsid w:val="007F3B54"/>
    <w:rsid w:val="007F4D28"/>
    <w:rsid w:val="007F5E0F"/>
    <w:rsid w:val="00806F9B"/>
    <w:rsid w:val="00821712"/>
    <w:rsid w:val="00823FC0"/>
    <w:rsid w:val="00824AE0"/>
    <w:rsid w:val="0083120A"/>
    <w:rsid w:val="00831A18"/>
    <w:rsid w:val="00831CF6"/>
    <w:rsid w:val="00832337"/>
    <w:rsid w:val="0083540D"/>
    <w:rsid w:val="008365BB"/>
    <w:rsid w:val="00837292"/>
    <w:rsid w:val="00843219"/>
    <w:rsid w:val="008439C6"/>
    <w:rsid w:val="0084694A"/>
    <w:rsid w:val="00851FA7"/>
    <w:rsid w:val="00852F0A"/>
    <w:rsid w:val="00854757"/>
    <w:rsid w:val="00856035"/>
    <w:rsid w:val="00856757"/>
    <w:rsid w:val="00865E31"/>
    <w:rsid w:val="00877D91"/>
    <w:rsid w:val="00882012"/>
    <w:rsid w:val="008A70C0"/>
    <w:rsid w:val="008B3634"/>
    <w:rsid w:val="008B4C37"/>
    <w:rsid w:val="008C19CC"/>
    <w:rsid w:val="008C3930"/>
    <w:rsid w:val="008C7B35"/>
    <w:rsid w:val="008D08DF"/>
    <w:rsid w:val="008D286F"/>
    <w:rsid w:val="008D6758"/>
    <w:rsid w:val="008E31B5"/>
    <w:rsid w:val="008F0D6E"/>
    <w:rsid w:val="008F180B"/>
    <w:rsid w:val="008F6BFD"/>
    <w:rsid w:val="008F7F3D"/>
    <w:rsid w:val="00903EB1"/>
    <w:rsid w:val="0091264D"/>
    <w:rsid w:val="00913B9A"/>
    <w:rsid w:val="0091710C"/>
    <w:rsid w:val="00925F95"/>
    <w:rsid w:val="00926868"/>
    <w:rsid w:val="00926D15"/>
    <w:rsid w:val="00927215"/>
    <w:rsid w:val="00927289"/>
    <w:rsid w:val="009273CE"/>
    <w:rsid w:val="0093311E"/>
    <w:rsid w:val="009331EB"/>
    <w:rsid w:val="00935A3F"/>
    <w:rsid w:val="00940116"/>
    <w:rsid w:val="00942D37"/>
    <w:rsid w:val="00953578"/>
    <w:rsid w:val="00954E1E"/>
    <w:rsid w:val="0095710C"/>
    <w:rsid w:val="00960FC0"/>
    <w:rsid w:val="00970C5D"/>
    <w:rsid w:val="00977D5E"/>
    <w:rsid w:val="009932E6"/>
    <w:rsid w:val="009A6004"/>
    <w:rsid w:val="009A7601"/>
    <w:rsid w:val="009B0CDE"/>
    <w:rsid w:val="009C303D"/>
    <w:rsid w:val="009C443B"/>
    <w:rsid w:val="009C46DD"/>
    <w:rsid w:val="009C50D7"/>
    <w:rsid w:val="009C529B"/>
    <w:rsid w:val="009D6776"/>
    <w:rsid w:val="009E04E4"/>
    <w:rsid w:val="009E1774"/>
    <w:rsid w:val="009E376B"/>
    <w:rsid w:val="009E4C1B"/>
    <w:rsid w:val="009F4883"/>
    <w:rsid w:val="00A0068A"/>
    <w:rsid w:val="00A019CA"/>
    <w:rsid w:val="00A0563C"/>
    <w:rsid w:val="00A0641F"/>
    <w:rsid w:val="00A07D22"/>
    <w:rsid w:val="00A21DCA"/>
    <w:rsid w:val="00A27FF4"/>
    <w:rsid w:val="00A350D9"/>
    <w:rsid w:val="00A36AE8"/>
    <w:rsid w:val="00A40C63"/>
    <w:rsid w:val="00A56D6A"/>
    <w:rsid w:val="00A64484"/>
    <w:rsid w:val="00A670D5"/>
    <w:rsid w:val="00A7059D"/>
    <w:rsid w:val="00A733F0"/>
    <w:rsid w:val="00A745CE"/>
    <w:rsid w:val="00A772F7"/>
    <w:rsid w:val="00A950C6"/>
    <w:rsid w:val="00A96577"/>
    <w:rsid w:val="00AA7B85"/>
    <w:rsid w:val="00AA7D06"/>
    <w:rsid w:val="00AB074F"/>
    <w:rsid w:val="00AB2C3C"/>
    <w:rsid w:val="00AB7F9C"/>
    <w:rsid w:val="00AC7A80"/>
    <w:rsid w:val="00AD0A37"/>
    <w:rsid w:val="00AE090E"/>
    <w:rsid w:val="00AE4444"/>
    <w:rsid w:val="00AE48B9"/>
    <w:rsid w:val="00B00470"/>
    <w:rsid w:val="00B023E3"/>
    <w:rsid w:val="00B028DD"/>
    <w:rsid w:val="00B10CB4"/>
    <w:rsid w:val="00B20EC7"/>
    <w:rsid w:val="00B25676"/>
    <w:rsid w:val="00B2602A"/>
    <w:rsid w:val="00B41F36"/>
    <w:rsid w:val="00B44CEF"/>
    <w:rsid w:val="00B4713F"/>
    <w:rsid w:val="00B50A8B"/>
    <w:rsid w:val="00B51879"/>
    <w:rsid w:val="00B63C0D"/>
    <w:rsid w:val="00B66DA4"/>
    <w:rsid w:val="00B721B5"/>
    <w:rsid w:val="00B75A20"/>
    <w:rsid w:val="00B96CCF"/>
    <w:rsid w:val="00BA63D9"/>
    <w:rsid w:val="00BB2906"/>
    <w:rsid w:val="00BC156D"/>
    <w:rsid w:val="00BC3D46"/>
    <w:rsid w:val="00BC506C"/>
    <w:rsid w:val="00BC7818"/>
    <w:rsid w:val="00BD6CB2"/>
    <w:rsid w:val="00BE1819"/>
    <w:rsid w:val="00C06A8B"/>
    <w:rsid w:val="00C10E78"/>
    <w:rsid w:val="00C12C3B"/>
    <w:rsid w:val="00C15A02"/>
    <w:rsid w:val="00C23D4C"/>
    <w:rsid w:val="00C255BC"/>
    <w:rsid w:val="00C37120"/>
    <w:rsid w:val="00C4247E"/>
    <w:rsid w:val="00C42614"/>
    <w:rsid w:val="00C53157"/>
    <w:rsid w:val="00C54B13"/>
    <w:rsid w:val="00C57999"/>
    <w:rsid w:val="00C66BF2"/>
    <w:rsid w:val="00C729BD"/>
    <w:rsid w:val="00C732FA"/>
    <w:rsid w:val="00C73AA4"/>
    <w:rsid w:val="00C76A4E"/>
    <w:rsid w:val="00C76D8F"/>
    <w:rsid w:val="00C90831"/>
    <w:rsid w:val="00C92CA3"/>
    <w:rsid w:val="00C94574"/>
    <w:rsid w:val="00CA31F1"/>
    <w:rsid w:val="00CA3340"/>
    <w:rsid w:val="00CA5E6C"/>
    <w:rsid w:val="00CA73E3"/>
    <w:rsid w:val="00CA7B1B"/>
    <w:rsid w:val="00CB5025"/>
    <w:rsid w:val="00CB50BD"/>
    <w:rsid w:val="00CC15B1"/>
    <w:rsid w:val="00CC4AC6"/>
    <w:rsid w:val="00CC7677"/>
    <w:rsid w:val="00CD2181"/>
    <w:rsid w:val="00CD4231"/>
    <w:rsid w:val="00CD5CFA"/>
    <w:rsid w:val="00CD7F76"/>
    <w:rsid w:val="00CE5CE3"/>
    <w:rsid w:val="00CE64A4"/>
    <w:rsid w:val="00CF0E1D"/>
    <w:rsid w:val="00CF25B3"/>
    <w:rsid w:val="00CF4852"/>
    <w:rsid w:val="00D13D14"/>
    <w:rsid w:val="00D228BF"/>
    <w:rsid w:val="00D22FA7"/>
    <w:rsid w:val="00D24B0E"/>
    <w:rsid w:val="00D25A59"/>
    <w:rsid w:val="00D32744"/>
    <w:rsid w:val="00D329AE"/>
    <w:rsid w:val="00D34A59"/>
    <w:rsid w:val="00D35B48"/>
    <w:rsid w:val="00D45CCE"/>
    <w:rsid w:val="00D47F3F"/>
    <w:rsid w:val="00D54BD5"/>
    <w:rsid w:val="00D55712"/>
    <w:rsid w:val="00D56028"/>
    <w:rsid w:val="00D614D0"/>
    <w:rsid w:val="00D61FC1"/>
    <w:rsid w:val="00D6644B"/>
    <w:rsid w:val="00D835B6"/>
    <w:rsid w:val="00D913B5"/>
    <w:rsid w:val="00DA314F"/>
    <w:rsid w:val="00DA4D3C"/>
    <w:rsid w:val="00DB314B"/>
    <w:rsid w:val="00DB5743"/>
    <w:rsid w:val="00DB7803"/>
    <w:rsid w:val="00DC0699"/>
    <w:rsid w:val="00DC249F"/>
    <w:rsid w:val="00DC4F68"/>
    <w:rsid w:val="00DC6B14"/>
    <w:rsid w:val="00DD2529"/>
    <w:rsid w:val="00DD29AE"/>
    <w:rsid w:val="00DD2BE5"/>
    <w:rsid w:val="00DD473E"/>
    <w:rsid w:val="00DD7943"/>
    <w:rsid w:val="00DE03C8"/>
    <w:rsid w:val="00DE69A0"/>
    <w:rsid w:val="00DE709A"/>
    <w:rsid w:val="00E03C15"/>
    <w:rsid w:val="00E17597"/>
    <w:rsid w:val="00E23580"/>
    <w:rsid w:val="00E334B7"/>
    <w:rsid w:val="00E334BC"/>
    <w:rsid w:val="00E35134"/>
    <w:rsid w:val="00E40D13"/>
    <w:rsid w:val="00E422B4"/>
    <w:rsid w:val="00E64A9F"/>
    <w:rsid w:val="00E65588"/>
    <w:rsid w:val="00E70A01"/>
    <w:rsid w:val="00E71172"/>
    <w:rsid w:val="00E713EB"/>
    <w:rsid w:val="00E72867"/>
    <w:rsid w:val="00E74B07"/>
    <w:rsid w:val="00E80E92"/>
    <w:rsid w:val="00E8298A"/>
    <w:rsid w:val="00E84454"/>
    <w:rsid w:val="00E861F0"/>
    <w:rsid w:val="00E86544"/>
    <w:rsid w:val="00E964E1"/>
    <w:rsid w:val="00E96FB4"/>
    <w:rsid w:val="00EA4509"/>
    <w:rsid w:val="00EA6113"/>
    <w:rsid w:val="00EA6578"/>
    <w:rsid w:val="00EA7761"/>
    <w:rsid w:val="00EC05C3"/>
    <w:rsid w:val="00ED6105"/>
    <w:rsid w:val="00ED77E5"/>
    <w:rsid w:val="00EE0040"/>
    <w:rsid w:val="00EF0EEB"/>
    <w:rsid w:val="00EF4266"/>
    <w:rsid w:val="00EF7AC7"/>
    <w:rsid w:val="00F0337E"/>
    <w:rsid w:val="00F05DE3"/>
    <w:rsid w:val="00F07EE7"/>
    <w:rsid w:val="00F10FE7"/>
    <w:rsid w:val="00F1475C"/>
    <w:rsid w:val="00F22D55"/>
    <w:rsid w:val="00F236D4"/>
    <w:rsid w:val="00F31B42"/>
    <w:rsid w:val="00F43467"/>
    <w:rsid w:val="00F62987"/>
    <w:rsid w:val="00F6432C"/>
    <w:rsid w:val="00F6581C"/>
    <w:rsid w:val="00F77678"/>
    <w:rsid w:val="00F83850"/>
    <w:rsid w:val="00F84EDB"/>
    <w:rsid w:val="00F85579"/>
    <w:rsid w:val="00F876AB"/>
    <w:rsid w:val="00F87932"/>
    <w:rsid w:val="00F91B54"/>
    <w:rsid w:val="00F93418"/>
    <w:rsid w:val="00FA1A1C"/>
    <w:rsid w:val="00FA3514"/>
    <w:rsid w:val="00FA39BC"/>
    <w:rsid w:val="00FA6445"/>
    <w:rsid w:val="00FC190F"/>
    <w:rsid w:val="00FC1CA3"/>
    <w:rsid w:val="00FC288B"/>
    <w:rsid w:val="00FC6F4C"/>
    <w:rsid w:val="00FD5133"/>
    <w:rsid w:val="00FE0987"/>
    <w:rsid w:val="00FE16E5"/>
    <w:rsid w:val="00FE1DBC"/>
    <w:rsid w:val="00FE6828"/>
    <w:rsid w:val="00FE741C"/>
    <w:rsid w:val="00FF2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5:docId w15:val="{047CFD75-027F-4682-9A8B-7BB010A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79E3"/>
    <w:pPr>
      <w:keepNext/>
      <w:keepLines/>
      <w:widowControl w:val="0"/>
      <w:autoSpaceDE w:val="0"/>
      <w:autoSpaceDN w:val="0"/>
      <w:adjustRightInd w:val="0"/>
      <w:spacing w:before="480" w:after="0" w:line="360" w:lineRule="auto"/>
      <w:ind w:firstLine="709"/>
      <w:jc w:val="center"/>
      <w:outlineLvl w:val="0"/>
    </w:pPr>
    <w:rPr>
      <w:rFonts w:ascii="Times New Roman" w:eastAsiaTheme="majorEastAsia" w:hAnsi="Times New Roman" w:cstheme="majorBidi"/>
      <w:b/>
      <w:bCs/>
      <w:sz w:val="28"/>
      <w:szCs w:val="28"/>
      <w:lang w:eastAsia="ru-RU"/>
    </w:rPr>
  </w:style>
  <w:style w:type="paragraph" w:styleId="2">
    <w:name w:val="heading 2"/>
    <w:basedOn w:val="a"/>
    <w:next w:val="a"/>
    <w:link w:val="20"/>
    <w:uiPriority w:val="9"/>
    <w:semiHidden/>
    <w:unhideWhenUsed/>
    <w:qFormat/>
    <w:rsid w:val="00ED7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F64"/>
    <w:pPr>
      <w:ind w:left="720"/>
      <w:contextualSpacing/>
    </w:pPr>
  </w:style>
  <w:style w:type="paragraph" w:styleId="a5">
    <w:name w:val="Balloon Text"/>
    <w:basedOn w:val="a"/>
    <w:link w:val="a6"/>
    <w:uiPriority w:val="99"/>
    <w:semiHidden/>
    <w:unhideWhenUsed/>
    <w:rsid w:val="00E351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134"/>
    <w:rPr>
      <w:rFonts w:ascii="Tahoma" w:hAnsi="Tahoma" w:cs="Tahoma"/>
      <w:sz w:val="16"/>
      <w:szCs w:val="16"/>
    </w:rPr>
  </w:style>
  <w:style w:type="paragraph" w:styleId="a7">
    <w:name w:val="Revision"/>
    <w:hidden/>
    <w:uiPriority w:val="99"/>
    <w:semiHidden/>
    <w:rsid w:val="00A0068A"/>
    <w:pPr>
      <w:spacing w:after="0" w:line="240" w:lineRule="auto"/>
    </w:pPr>
  </w:style>
  <w:style w:type="character" w:customStyle="1" w:styleId="10">
    <w:name w:val="Заголовок 1 Знак"/>
    <w:basedOn w:val="a0"/>
    <w:link w:val="1"/>
    <w:uiPriority w:val="9"/>
    <w:rsid w:val="006879E3"/>
    <w:rPr>
      <w:rFonts w:ascii="Times New Roman" w:eastAsiaTheme="majorEastAsia" w:hAnsi="Times New Roman" w:cstheme="majorBidi"/>
      <w:b/>
      <w:bCs/>
      <w:sz w:val="28"/>
      <w:szCs w:val="28"/>
      <w:lang w:eastAsia="ru-RU"/>
    </w:rPr>
  </w:style>
  <w:style w:type="paragraph" w:styleId="a8">
    <w:name w:val="header"/>
    <w:basedOn w:val="a"/>
    <w:link w:val="a9"/>
    <w:uiPriority w:val="99"/>
    <w:unhideWhenUsed/>
    <w:rsid w:val="000850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50EC"/>
  </w:style>
  <w:style w:type="paragraph" w:styleId="aa">
    <w:name w:val="footer"/>
    <w:basedOn w:val="a"/>
    <w:link w:val="ab"/>
    <w:uiPriority w:val="99"/>
    <w:unhideWhenUsed/>
    <w:rsid w:val="000850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50EC"/>
  </w:style>
  <w:style w:type="paragraph" w:customStyle="1" w:styleId="ac">
    <w:name w:val="Титульная страница"/>
    <w:basedOn w:val="a"/>
    <w:qFormat/>
    <w:rsid w:val="000850EC"/>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eastAsia="ru-RU"/>
    </w:rPr>
  </w:style>
  <w:style w:type="paragraph" w:styleId="ad">
    <w:name w:val="TOC Heading"/>
    <w:basedOn w:val="1"/>
    <w:next w:val="a"/>
    <w:uiPriority w:val="39"/>
    <w:unhideWhenUsed/>
    <w:qFormat/>
    <w:rsid w:val="00A96577"/>
    <w:pPr>
      <w:widowControl/>
      <w:autoSpaceDE/>
      <w:autoSpaceDN/>
      <w:adjustRightInd/>
      <w:spacing w:before="240" w:line="259" w:lineRule="auto"/>
      <w:ind w:firstLine="0"/>
      <w:jc w:val="left"/>
      <w:outlineLvl w:val="9"/>
    </w:pPr>
    <w:rPr>
      <w:rFonts w:asciiTheme="majorHAnsi" w:hAnsiTheme="majorHAnsi"/>
      <w:b w:val="0"/>
      <w:bCs w:val="0"/>
      <w:color w:val="365F91" w:themeColor="accent1" w:themeShade="BF"/>
      <w:sz w:val="32"/>
      <w:szCs w:val="32"/>
    </w:rPr>
  </w:style>
  <w:style w:type="paragraph" w:styleId="11">
    <w:name w:val="toc 1"/>
    <w:basedOn w:val="a"/>
    <w:next w:val="a"/>
    <w:autoRedefine/>
    <w:uiPriority w:val="39"/>
    <w:unhideWhenUsed/>
    <w:rsid w:val="00A96577"/>
    <w:pPr>
      <w:spacing w:after="100"/>
    </w:pPr>
  </w:style>
  <w:style w:type="character" w:styleId="ae">
    <w:name w:val="Hyperlink"/>
    <w:basedOn w:val="a0"/>
    <w:uiPriority w:val="99"/>
    <w:unhideWhenUsed/>
    <w:rsid w:val="00A96577"/>
    <w:rPr>
      <w:color w:val="0000FF" w:themeColor="hyperlink"/>
      <w:u w:val="single"/>
    </w:rPr>
  </w:style>
  <w:style w:type="character" w:customStyle="1" w:styleId="20">
    <w:name w:val="Заголовок 2 Знак"/>
    <w:basedOn w:val="a0"/>
    <w:link w:val="2"/>
    <w:uiPriority w:val="9"/>
    <w:semiHidden/>
    <w:rsid w:val="00ED77E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42900"/>
    <w:pPr>
      <w:spacing w:after="100"/>
      <w:ind w:left="220"/>
    </w:pPr>
  </w:style>
  <w:style w:type="character" w:styleId="af">
    <w:name w:val="Placeholder Text"/>
    <w:basedOn w:val="a0"/>
    <w:uiPriority w:val="99"/>
    <w:semiHidden/>
    <w:rsid w:val="005E1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049">
      <w:bodyDiv w:val="1"/>
      <w:marLeft w:val="0"/>
      <w:marRight w:val="0"/>
      <w:marTop w:val="0"/>
      <w:marBottom w:val="0"/>
      <w:divBdr>
        <w:top w:val="none" w:sz="0" w:space="0" w:color="auto"/>
        <w:left w:val="none" w:sz="0" w:space="0" w:color="auto"/>
        <w:bottom w:val="none" w:sz="0" w:space="0" w:color="auto"/>
        <w:right w:val="none" w:sz="0" w:space="0" w:color="auto"/>
      </w:divBdr>
    </w:div>
    <w:div w:id="864095525">
      <w:bodyDiv w:val="1"/>
      <w:marLeft w:val="0"/>
      <w:marRight w:val="0"/>
      <w:marTop w:val="0"/>
      <w:marBottom w:val="0"/>
      <w:divBdr>
        <w:top w:val="none" w:sz="0" w:space="0" w:color="auto"/>
        <w:left w:val="none" w:sz="0" w:space="0" w:color="auto"/>
        <w:bottom w:val="none" w:sz="0" w:space="0" w:color="auto"/>
        <w:right w:val="none" w:sz="0" w:space="0" w:color="auto"/>
      </w:divBdr>
    </w:div>
    <w:div w:id="1339191862">
      <w:bodyDiv w:val="1"/>
      <w:marLeft w:val="0"/>
      <w:marRight w:val="0"/>
      <w:marTop w:val="0"/>
      <w:marBottom w:val="0"/>
      <w:divBdr>
        <w:top w:val="none" w:sz="0" w:space="0" w:color="auto"/>
        <w:left w:val="none" w:sz="0" w:space="0" w:color="auto"/>
        <w:bottom w:val="none" w:sz="0" w:space="0" w:color="auto"/>
        <w:right w:val="none" w:sz="0" w:space="0" w:color="auto"/>
      </w:divBdr>
    </w:div>
    <w:div w:id="1356275004">
      <w:bodyDiv w:val="1"/>
      <w:marLeft w:val="0"/>
      <w:marRight w:val="0"/>
      <w:marTop w:val="0"/>
      <w:marBottom w:val="0"/>
      <w:divBdr>
        <w:top w:val="none" w:sz="0" w:space="0" w:color="auto"/>
        <w:left w:val="none" w:sz="0" w:space="0" w:color="auto"/>
        <w:bottom w:val="none" w:sz="0" w:space="0" w:color="auto"/>
        <w:right w:val="none" w:sz="0" w:space="0" w:color="auto"/>
      </w:divBdr>
    </w:div>
    <w:div w:id="1708067367">
      <w:bodyDiv w:val="1"/>
      <w:marLeft w:val="0"/>
      <w:marRight w:val="0"/>
      <w:marTop w:val="0"/>
      <w:marBottom w:val="0"/>
      <w:divBdr>
        <w:top w:val="none" w:sz="0" w:space="0" w:color="auto"/>
        <w:left w:val="none" w:sz="0" w:space="0" w:color="auto"/>
        <w:bottom w:val="none" w:sz="0" w:space="0" w:color="auto"/>
        <w:right w:val="none" w:sz="0" w:space="0" w:color="auto"/>
      </w:divBdr>
    </w:div>
    <w:div w:id="1922526679">
      <w:bodyDiv w:val="1"/>
      <w:marLeft w:val="0"/>
      <w:marRight w:val="0"/>
      <w:marTop w:val="0"/>
      <w:marBottom w:val="0"/>
      <w:divBdr>
        <w:top w:val="none" w:sz="0" w:space="0" w:color="auto"/>
        <w:left w:val="none" w:sz="0" w:space="0" w:color="auto"/>
        <w:bottom w:val="none" w:sz="0" w:space="0" w:color="auto"/>
        <w:right w:val="none" w:sz="0" w:space="0" w:color="auto"/>
      </w:divBdr>
    </w:div>
    <w:div w:id="19324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9.bin"/><Relationship Id="rId299" Type="http://schemas.openxmlformats.org/officeDocument/2006/relationships/oleObject" Target="embeddings/oleObject141.bin"/><Relationship Id="rId21" Type="http://schemas.openxmlformats.org/officeDocument/2006/relationships/chart" Target="charts/chart10.xml"/><Relationship Id="rId63" Type="http://schemas.openxmlformats.org/officeDocument/2006/relationships/oleObject" Target="embeddings/oleObject13.bin"/><Relationship Id="rId159" Type="http://schemas.openxmlformats.org/officeDocument/2006/relationships/image" Target="media/image70.wmf"/><Relationship Id="rId324" Type="http://schemas.openxmlformats.org/officeDocument/2006/relationships/oleObject" Target="embeddings/oleObject153.bin"/><Relationship Id="rId366" Type="http://schemas.openxmlformats.org/officeDocument/2006/relationships/oleObject" Target="embeddings/oleObject176.bin"/><Relationship Id="rId170" Type="http://schemas.openxmlformats.org/officeDocument/2006/relationships/oleObject" Target="embeddings/oleObject69.bin"/><Relationship Id="rId226" Type="http://schemas.openxmlformats.org/officeDocument/2006/relationships/oleObject" Target="embeddings/oleObject101.bin"/><Relationship Id="rId268" Type="http://schemas.openxmlformats.org/officeDocument/2006/relationships/oleObject" Target="embeddings/oleObject126.bin"/><Relationship Id="rId32" Type="http://schemas.openxmlformats.org/officeDocument/2006/relationships/chart" Target="charts/chart19.xml"/><Relationship Id="rId74" Type="http://schemas.openxmlformats.org/officeDocument/2006/relationships/image" Target="media/image29.emf"/><Relationship Id="rId128" Type="http://schemas.openxmlformats.org/officeDocument/2006/relationships/oleObject" Target="embeddings/oleObject45.bin"/><Relationship Id="rId335" Type="http://schemas.openxmlformats.org/officeDocument/2006/relationships/oleObject" Target="embeddings/oleObject159.bin"/><Relationship Id="rId377" Type="http://schemas.openxmlformats.org/officeDocument/2006/relationships/image" Target="media/image169.wmf"/><Relationship Id="rId5" Type="http://schemas.openxmlformats.org/officeDocument/2006/relationships/webSettings" Target="webSettings.xml"/><Relationship Id="rId181" Type="http://schemas.openxmlformats.org/officeDocument/2006/relationships/image" Target="media/image80.wmf"/><Relationship Id="rId237" Type="http://schemas.openxmlformats.org/officeDocument/2006/relationships/oleObject" Target="embeddings/oleObject108.bin"/><Relationship Id="rId402" Type="http://schemas.openxmlformats.org/officeDocument/2006/relationships/footer" Target="footer1.xml"/><Relationship Id="rId279" Type="http://schemas.openxmlformats.org/officeDocument/2006/relationships/oleObject" Target="embeddings/oleObject131.bin"/><Relationship Id="rId43" Type="http://schemas.openxmlformats.org/officeDocument/2006/relationships/image" Target="media/image14.wmf"/><Relationship Id="rId139" Type="http://schemas.openxmlformats.org/officeDocument/2006/relationships/oleObject" Target="embeddings/oleObject51.bin"/><Relationship Id="rId290" Type="http://schemas.openxmlformats.org/officeDocument/2006/relationships/image" Target="media/image127.wmf"/><Relationship Id="rId304" Type="http://schemas.openxmlformats.org/officeDocument/2006/relationships/image" Target="media/image134.wmf"/><Relationship Id="rId346" Type="http://schemas.openxmlformats.org/officeDocument/2006/relationships/oleObject" Target="embeddings/oleObject166.bin"/><Relationship Id="rId388" Type="http://schemas.openxmlformats.org/officeDocument/2006/relationships/oleObject" Target="embeddings/oleObject187.bin"/><Relationship Id="rId85" Type="http://schemas.openxmlformats.org/officeDocument/2006/relationships/image" Target="media/image35.wmf"/><Relationship Id="rId150" Type="http://schemas.openxmlformats.org/officeDocument/2006/relationships/oleObject" Target="embeddings/oleObject57.bin"/><Relationship Id="rId192" Type="http://schemas.openxmlformats.org/officeDocument/2006/relationships/oleObject" Target="embeddings/oleObject80.bin"/><Relationship Id="rId206" Type="http://schemas.openxmlformats.org/officeDocument/2006/relationships/oleObject" Target="embeddings/oleObject89.bin"/><Relationship Id="rId248" Type="http://schemas.openxmlformats.org/officeDocument/2006/relationships/image" Target="media/image107.wmf"/><Relationship Id="rId12" Type="http://schemas.openxmlformats.org/officeDocument/2006/relationships/chart" Target="charts/chart1.xml"/><Relationship Id="rId108" Type="http://schemas.openxmlformats.org/officeDocument/2006/relationships/image" Target="media/image47.wmf"/><Relationship Id="rId315" Type="http://schemas.openxmlformats.org/officeDocument/2006/relationships/image" Target="media/image140.wmf"/><Relationship Id="rId357" Type="http://schemas.openxmlformats.org/officeDocument/2006/relationships/oleObject" Target="embeddings/oleObject171.bin"/><Relationship Id="rId54" Type="http://schemas.openxmlformats.org/officeDocument/2006/relationships/oleObject" Target="embeddings/oleObject8.bin"/><Relationship Id="rId96" Type="http://schemas.openxmlformats.org/officeDocument/2006/relationships/image" Target="media/image41.wmf"/><Relationship Id="rId161" Type="http://schemas.openxmlformats.org/officeDocument/2006/relationships/image" Target="media/image71.wmf"/><Relationship Id="rId217" Type="http://schemas.openxmlformats.org/officeDocument/2006/relationships/image" Target="media/image94.wmf"/><Relationship Id="rId399" Type="http://schemas.openxmlformats.org/officeDocument/2006/relationships/hyperlink" Target="http://elibrary.ru/item.asp?id=17792231" TargetMode="External"/><Relationship Id="rId259" Type="http://schemas.openxmlformats.org/officeDocument/2006/relationships/oleObject" Target="embeddings/oleObject120.bin"/><Relationship Id="rId23" Type="http://schemas.openxmlformats.org/officeDocument/2006/relationships/chart" Target="charts/chart12.xml"/><Relationship Id="rId119" Type="http://schemas.openxmlformats.org/officeDocument/2006/relationships/oleObject" Target="embeddings/oleObject40.bin"/><Relationship Id="rId270" Type="http://schemas.openxmlformats.org/officeDocument/2006/relationships/oleObject" Target="embeddings/oleObject127.bin"/><Relationship Id="rId326" Type="http://schemas.openxmlformats.org/officeDocument/2006/relationships/image" Target="media/image145.wmf"/><Relationship Id="rId65" Type="http://schemas.openxmlformats.org/officeDocument/2006/relationships/oleObject" Target="embeddings/oleObject14.bin"/><Relationship Id="rId130" Type="http://schemas.openxmlformats.org/officeDocument/2006/relationships/oleObject" Target="embeddings/oleObject46.bin"/><Relationship Id="rId368" Type="http://schemas.openxmlformats.org/officeDocument/2006/relationships/oleObject" Target="embeddings/oleObject177.bin"/><Relationship Id="rId172" Type="http://schemas.openxmlformats.org/officeDocument/2006/relationships/oleObject" Target="embeddings/oleObject70.bin"/><Relationship Id="rId228" Type="http://schemas.openxmlformats.org/officeDocument/2006/relationships/oleObject" Target="embeddings/oleObject103.bin"/><Relationship Id="rId281" Type="http://schemas.openxmlformats.org/officeDocument/2006/relationships/oleObject" Target="embeddings/oleObject132.bin"/><Relationship Id="rId337" Type="http://schemas.openxmlformats.org/officeDocument/2006/relationships/oleObject" Target="embeddings/oleObject161.bin"/><Relationship Id="rId34" Type="http://schemas.openxmlformats.org/officeDocument/2006/relationships/image" Target="media/image7.emf"/><Relationship Id="rId76" Type="http://schemas.openxmlformats.org/officeDocument/2006/relationships/oleObject" Target="embeddings/oleObject19.bin"/><Relationship Id="rId141" Type="http://schemas.openxmlformats.org/officeDocument/2006/relationships/oleObject" Target="embeddings/oleObject52.bin"/><Relationship Id="rId379" Type="http://schemas.openxmlformats.org/officeDocument/2006/relationships/image" Target="media/image170.wmf"/><Relationship Id="rId7" Type="http://schemas.openxmlformats.org/officeDocument/2006/relationships/endnotes" Target="endnotes.xml"/><Relationship Id="rId183" Type="http://schemas.openxmlformats.org/officeDocument/2006/relationships/image" Target="media/image81.wmf"/><Relationship Id="rId239" Type="http://schemas.openxmlformats.org/officeDocument/2006/relationships/oleObject" Target="embeddings/oleObject110.bin"/><Relationship Id="rId390" Type="http://schemas.openxmlformats.org/officeDocument/2006/relationships/oleObject" Target="embeddings/oleObject188.bin"/><Relationship Id="rId404" Type="http://schemas.openxmlformats.org/officeDocument/2006/relationships/theme" Target="theme/theme1.xml"/><Relationship Id="rId250" Type="http://schemas.openxmlformats.org/officeDocument/2006/relationships/image" Target="media/image108.wmf"/><Relationship Id="rId292" Type="http://schemas.openxmlformats.org/officeDocument/2006/relationships/image" Target="media/image128.wmf"/><Relationship Id="rId306" Type="http://schemas.openxmlformats.org/officeDocument/2006/relationships/image" Target="media/image135.emf"/><Relationship Id="rId45" Type="http://schemas.openxmlformats.org/officeDocument/2006/relationships/image" Target="media/image15.wmf"/><Relationship Id="rId87" Type="http://schemas.openxmlformats.org/officeDocument/2006/relationships/image" Target="media/image36.wmf"/><Relationship Id="rId110" Type="http://schemas.openxmlformats.org/officeDocument/2006/relationships/image" Target="media/image48.wmf"/><Relationship Id="rId348" Type="http://schemas.openxmlformats.org/officeDocument/2006/relationships/image" Target="media/image155.wmf"/><Relationship Id="rId152" Type="http://schemas.openxmlformats.org/officeDocument/2006/relationships/oleObject" Target="embeddings/oleObject58.bin"/><Relationship Id="rId194" Type="http://schemas.openxmlformats.org/officeDocument/2006/relationships/oleObject" Target="embeddings/oleObject81.bin"/><Relationship Id="rId208" Type="http://schemas.openxmlformats.org/officeDocument/2006/relationships/oleObject" Target="embeddings/oleObject91.bin"/><Relationship Id="rId261" Type="http://schemas.openxmlformats.org/officeDocument/2006/relationships/oleObject" Target="embeddings/oleObject121.bin"/><Relationship Id="rId14" Type="http://schemas.openxmlformats.org/officeDocument/2006/relationships/chart" Target="charts/chart3.xml"/><Relationship Id="rId56" Type="http://schemas.openxmlformats.org/officeDocument/2006/relationships/oleObject" Target="embeddings/oleObject9.bin"/><Relationship Id="rId317" Type="http://schemas.openxmlformats.org/officeDocument/2006/relationships/image" Target="media/image141.wmf"/><Relationship Id="rId359" Type="http://schemas.openxmlformats.org/officeDocument/2006/relationships/oleObject" Target="embeddings/oleObject172.bin"/><Relationship Id="rId98" Type="http://schemas.openxmlformats.org/officeDocument/2006/relationships/image" Target="media/image42.wmf"/><Relationship Id="rId121" Type="http://schemas.openxmlformats.org/officeDocument/2006/relationships/oleObject" Target="embeddings/oleObject41.bin"/><Relationship Id="rId163" Type="http://schemas.openxmlformats.org/officeDocument/2006/relationships/oleObject" Target="embeddings/oleObject65.bin"/><Relationship Id="rId219" Type="http://schemas.openxmlformats.org/officeDocument/2006/relationships/image" Target="media/image95.wmf"/><Relationship Id="rId370" Type="http://schemas.openxmlformats.org/officeDocument/2006/relationships/oleObject" Target="embeddings/oleObject178.bin"/><Relationship Id="rId230" Type="http://schemas.openxmlformats.org/officeDocument/2006/relationships/oleObject" Target="embeddings/oleObject104.bin"/><Relationship Id="rId25" Type="http://schemas.openxmlformats.org/officeDocument/2006/relationships/image" Target="media/image5.emf"/><Relationship Id="rId67" Type="http://schemas.openxmlformats.org/officeDocument/2006/relationships/oleObject" Target="embeddings/oleObject15.bin"/><Relationship Id="rId272" Type="http://schemas.openxmlformats.org/officeDocument/2006/relationships/image" Target="media/image118.wmf"/><Relationship Id="rId328" Type="http://schemas.openxmlformats.org/officeDocument/2006/relationships/image" Target="media/image146.wmf"/><Relationship Id="rId132" Type="http://schemas.openxmlformats.org/officeDocument/2006/relationships/image" Target="media/image58.wmf"/><Relationship Id="rId174" Type="http://schemas.openxmlformats.org/officeDocument/2006/relationships/oleObject" Target="embeddings/oleObject71.bin"/><Relationship Id="rId381" Type="http://schemas.openxmlformats.org/officeDocument/2006/relationships/image" Target="media/image171.wmf"/><Relationship Id="rId241" Type="http://schemas.openxmlformats.org/officeDocument/2006/relationships/oleObject" Target="embeddings/oleObject111.bin"/><Relationship Id="rId36" Type="http://schemas.openxmlformats.org/officeDocument/2006/relationships/image" Target="media/image9.emf"/><Relationship Id="rId283" Type="http://schemas.openxmlformats.org/officeDocument/2006/relationships/oleObject" Target="embeddings/oleObject133.bin"/><Relationship Id="rId339" Type="http://schemas.openxmlformats.org/officeDocument/2006/relationships/image" Target="media/image150.wmf"/><Relationship Id="rId78" Type="http://schemas.openxmlformats.org/officeDocument/2006/relationships/oleObject" Target="embeddings/oleObject20.bin"/><Relationship Id="rId101" Type="http://schemas.openxmlformats.org/officeDocument/2006/relationships/oleObject" Target="embeddings/oleObject31.bin"/><Relationship Id="rId143" Type="http://schemas.openxmlformats.org/officeDocument/2006/relationships/oleObject" Target="embeddings/oleObject53.bin"/><Relationship Id="rId185" Type="http://schemas.openxmlformats.org/officeDocument/2006/relationships/image" Target="media/image82.wmf"/><Relationship Id="rId350" Type="http://schemas.openxmlformats.org/officeDocument/2006/relationships/image" Target="media/image156.wmf"/><Relationship Id="rId9" Type="http://schemas.openxmlformats.org/officeDocument/2006/relationships/image" Target="media/image2.emf"/><Relationship Id="rId210" Type="http://schemas.openxmlformats.org/officeDocument/2006/relationships/image" Target="media/image91.wmf"/><Relationship Id="rId392" Type="http://schemas.openxmlformats.org/officeDocument/2006/relationships/oleObject" Target="embeddings/oleObject189.bin"/><Relationship Id="rId252" Type="http://schemas.openxmlformats.org/officeDocument/2006/relationships/image" Target="media/image109.wmf"/><Relationship Id="rId294" Type="http://schemas.openxmlformats.org/officeDocument/2006/relationships/image" Target="media/image129.wmf"/><Relationship Id="rId308" Type="http://schemas.openxmlformats.org/officeDocument/2006/relationships/oleObject" Target="embeddings/oleObject145.bin"/><Relationship Id="rId47" Type="http://schemas.openxmlformats.org/officeDocument/2006/relationships/image" Target="media/image16.wmf"/><Relationship Id="rId89" Type="http://schemas.openxmlformats.org/officeDocument/2006/relationships/image" Target="media/image37.emf"/><Relationship Id="rId112" Type="http://schemas.openxmlformats.org/officeDocument/2006/relationships/image" Target="media/image49.wmf"/><Relationship Id="rId154" Type="http://schemas.openxmlformats.org/officeDocument/2006/relationships/oleObject" Target="embeddings/oleObject59.bin"/><Relationship Id="rId361" Type="http://schemas.openxmlformats.org/officeDocument/2006/relationships/oleObject" Target="embeddings/oleObject173.bin"/><Relationship Id="rId196" Type="http://schemas.openxmlformats.org/officeDocument/2006/relationships/oleObject" Target="embeddings/oleObject82.bin"/><Relationship Id="rId16" Type="http://schemas.openxmlformats.org/officeDocument/2006/relationships/chart" Target="charts/chart5.xml"/><Relationship Id="rId221" Type="http://schemas.openxmlformats.org/officeDocument/2006/relationships/image" Target="media/image96.wmf"/><Relationship Id="rId263" Type="http://schemas.openxmlformats.org/officeDocument/2006/relationships/oleObject" Target="embeddings/oleObject122.bin"/><Relationship Id="rId319" Type="http://schemas.openxmlformats.org/officeDocument/2006/relationships/image" Target="media/image142.wmf"/><Relationship Id="rId58" Type="http://schemas.openxmlformats.org/officeDocument/2006/relationships/image" Target="media/image21.wmf"/><Relationship Id="rId123" Type="http://schemas.openxmlformats.org/officeDocument/2006/relationships/oleObject" Target="embeddings/oleObject42.bin"/><Relationship Id="rId330" Type="http://schemas.openxmlformats.org/officeDocument/2006/relationships/image" Target="media/image147.wmf"/><Relationship Id="rId90" Type="http://schemas.openxmlformats.org/officeDocument/2006/relationships/image" Target="media/image38.wmf"/><Relationship Id="rId165" Type="http://schemas.openxmlformats.org/officeDocument/2006/relationships/image" Target="media/image72.wmf"/><Relationship Id="rId186" Type="http://schemas.openxmlformats.org/officeDocument/2006/relationships/oleObject" Target="embeddings/oleObject77.bin"/><Relationship Id="rId351" Type="http://schemas.openxmlformats.org/officeDocument/2006/relationships/oleObject" Target="embeddings/oleObject168.bin"/><Relationship Id="rId372" Type="http://schemas.openxmlformats.org/officeDocument/2006/relationships/oleObject" Target="embeddings/oleObject179.bin"/><Relationship Id="rId393" Type="http://schemas.openxmlformats.org/officeDocument/2006/relationships/image" Target="media/image177.wmf"/><Relationship Id="rId211" Type="http://schemas.openxmlformats.org/officeDocument/2006/relationships/oleObject" Target="embeddings/oleObject93.bin"/><Relationship Id="rId232" Type="http://schemas.openxmlformats.org/officeDocument/2006/relationships/oleObject" Target="embeddings/oleObject105.bin"/><Relationship Id="rId253" Type="http://schemas.openxmlformats.org/officeDocument/2006/relationships/oleObject" Target="embeddings/oleObject117.bin"/><Relationship Id="rId274" Type="http://schemas.openxmlformats.org/officeDocument/2006/relationships/image" Target="media/image119.wmf"/><Relationship Id="rId295" Type="http://schemas.openxmlformats.org/officeDocument/2006/relationships/oleObject" Target="embeddings/oleObject139.bin"/><Relationship Id="rId309" Type="http://schemas.openxmlformats.org/officeDocument/2006/relationships/image" Target="media/image137.wmf"/><Relationship Id="rId27" Type="http://schemas.openxmlformats.org/officeDocument/2006/relationships/chart" Target="charts/chart14.xml"/><Relationship Id="rId48" Type="http://schemas.openxmlformats.org/officeDocument/2006/relationships/oleObject" Target="embeddings/oleObject5.bin"/><Relationship Id="rId69" Type="http://schemas.openxmlformats.org/officeDocument/2006/relationships/oleObject" Target="embeddings/oleObject16.bin"/><Relationship Id="rId113" Type="http://schemas.openxmlformats.org/officeDocument/2006/relationships/oleObject" Target="embeddings/oleObject37.bin"/><Relationship Id="rId134" Type="http://schemas.openxmlformats.org/officeDocument/2006/relationships/image" Target="media/image59.wmf"/><Relationship Id="rId320" Type="http://schemas.openxmlformats.org/officeDocument/2006/relationships/oleObject" Target="embeddings/oleObject151.bin"/><Relationship Id="rId80" Type="http://schemas.openxmlformats.org/officeDocument/2006/relationships/oleObject" Target="embeddings/oleObject21.bin"/><Relationship Id="rId155" Type="http://schemas.openxmlformats.org/officeDocument/2006/relationships/image" Target="media/image69.wmf"/><Relationship Id="rId176" Type="http://schemas.openxmlformats.org/officeDocument/2006/relationships/oleObject" Target="embeddings/oleObject72.bin"/><Relationship Id="rId197" Type="http://schemas.openxmlformats.org/officeDocument/2006/relationships/image" Target="media/image88.wmf"/><Relationship Id="rId341" Type="http://schemas.openxmlformats.org/officeDocument/2006/relationships/image" Target="media/image151.wmf"/><Relationship Id="rId362" Type="http://schemas.openxmlformats.org/officeDocument/2006/relationships/image" Target="media/image162.wmf"/><Relationship Id="rId383" Type="http://schemas.openxmlformats.org/officeDocument/2006/relationships/image" Target="media/image172.wmf"/><Relationship Id="rId201" Type="http://schemas.openxmlformats.org/officeDocument/2006/relationships/oleObject" Target="embeddings/oleObject85.bin"/><Relationship Id="rId222" Type="http://schemas.openxmlformats.org/officeDocument/2006/relationships/oleObject" Target="embeddings/oleObject99.bin"/><Relationship Id="rId243" Type="http://schemas.openxmlformats.org/officeDocument/2006/relationships/oleObject" Target="embeddings/oleObject112.bin"/><Relationship Id="rId264" Type="http://schemas.openxmlformats.org/officeDocument/2006/relationships/oleObject" Target="embeddings/oleObject123.bin"/><Relationship Id="rId285" Type="http://schemas.openxmlformats.org/officeDocument/2006/relationships/oleObject" Target="embeddings/oleObject134.bin"/><Relationship Id="rId17" Type="http://schemas.openxmlformats.org/officeDocument/2006/relationships/chart" Target="charts/chart6.xml"/><Relationship Id="rId38" Type="http://schemas.openxmlformats.org/officeDocument/2006/relationships/image" Target="media/image11.emf"/><Relationship Id="rId59" Type="http://schemas.openxmlformats.org/officeDocument/2006/relationships/oleObject" Target="embeddings/oleObject11.bin"/><Relationship Id="rId103" Type="http://schemas.openxmlformats.org/officeDocument/2006/relationships/oleObject" Target="embeddings/oleObject32.bin"/><Relationship Id="rId124" Type="http://schemas.openxmlformats.org/officeDocument/2006/relationships/image" Target="media/image55.wmf"/><Relationship Id="rId310" Type="http://schemas.openxmlformats.org/officeDocument/2006/relationships/oleObject" Target="embeddings/oleObject146.bin"/><Relationship Id="rId70" Type="http://schemas.openxmlformats.org/officeDocument/2006/relationships/image" Target="media/image27.wmf"/><Relationship Id="rId91" Type="http://schemas.openxmlformats.org/officeDocument/2006/relationships/oleObject" Target="embeddings/oleObject26.bin"/><Relationship Id="rId145" Type="http://schemas.openxmlformats.org/officeDocument/2006/relationships/image" Target="media/image64.wmf"/><Relationship Id="rId166" Type="http://schemas.openxmlformats.org/officeDocument/2006/relationships/oleObject" Target="embeddings/oleObject67.bin"/><Relationship Id="rId187" Type="http://schemas.openxmlformats.org/officeDocument/2006/relationships/image" Target="media/image83.wmf"/><Relationship Id="rId331" Type="http://schemas.openxmlformats.org/officeDocument/2006/relationships/oleObject" Target="embeddings/oleObject157.bin"/><Relationship Id="rId352" Type="http://schemas.openxmlformats.org/officeDocument/2006/relationships/image" Target="media/image157.wmf"/><Relationship Id="rId373" Type="http://schemas.openxmlformats.org/officeDocument/2006/relationships/image" Target="media/image167.wmf"/><Relationship Id="rId394" Type="http://schemas.openxmlformats.org/officeDocument/2006/relationships/oleObject" Target="embeddings/oleObject190.bin"/><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1.wmf"/><Relationship Id="rId254" Type="http://schemas.openxmlformats.org/officeDocument/2006/relationships/image" Target="media/image110.wmf"/><Relationship Id="rId28" Type="http://schemas.openxmlformats.org/officeDocument/2006/relationships/chart" Target="charts/chart15.xml"/><Relationship Id="rId49" Type="http://schemas.openxmlformats.org/officeDocument/2006/relationships/image" Target="media/image17.wmf"/><Relationship Id="rId114" Type="http://schemas.openxmlformats.org/officeDocument/2006/relationships/image" Target="media/image50.wmf"/><Relationship Id="rId275" Type="http://schemas.openxmlformats.org/officeDocument/2006/relationships/oleObject" Target="embeddings/oleObject129.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image" Target="media/image22.wmf"/><Relationship Id="rId81" Type="http://schemas.openxmlformats.org/officeDocument/2006/relationships/image" Target="media/image33.wmf"/><Relationship Id="rId135" Type="http://schemas.openxmlformats.org/officeDocument/2006/relationships/oleObject" Target="embeddings/oleObject49.bin"/><Relationship Id="rId156" Type="http://schemas.openxmlformats.org/officeDocument/2006/relationships/oleObject" Target="embeddings/oleObject60.bin"/><Relationship Id="rId177" Type="http://schemas.openxmlformats.org/officeDocument/2006/relationships/image" Target="media/image78.wmf"/><Relationship Id="rId198" Type="http://schemas.openxmlformats.org/officeDocument/2006/relationships/oleObject" Target="embeddings/oleObject83.bin"/><Relationship Id="rId321" Type="http://schemas.openxmlformats.org/officeDocument/2006/relationships/image" Target="media/image143.wmf"/><Relationship Id="rId342" Type="http://schemas.openxmlformats.org/officeDocument/2006/relationships/oleObject" Target="embeddings/oleObject164.bin"/><Relationship Id="rId363" Type="http://schemas.openxmlformats.org/officeDocument/2006/relationships/oleObject" Target="embeddings/oleObject174.bin"/><Relationship Id="rId384" Type="http://schemas.openxmlformats.org/officeDocument/2006/relationships/oleObject" Target="embeddings/oleObject185.bin"/><Relationship Id="rId202" Type="http://schemas.openxmlformats.org/officeDocument/2006/relationships/oleObject" Target="embeddings/oleObject86.bin"/><Relationship Id="rId223" Type="http://schemas.openxmlformats.org/officeDocument/2006/relationships/image" Target="media/image97.wmf"/><Relationship Id="rId244" Type="http://schemas.openxmlformats.org/officeDocument/2006/relationships/image" Target="media/image105.wmf"/><Relationship Id="rId18" Type="http://schemas.openxmlformats.org/officeDocument/2006/relationships/chart" Target="charts/chart7.xml"/><Relationship Id="rId39" Type="http://schemas.openxmlformats.org/officeDocument/2006/relationships/image" Target="media/image12.wmf"/><Relationship Id="rId265" Type="http://schemas.openxmlformats.org/officeDocument/2006/relationships/image" Target="media/image115.wmf"/><Relationship Id="rId286" Type="http://schemas.openxmlformats.org/officeDocument/2006/relationships/image" Target="media/image125.wmf"/><Relationship Id="rId50" Type="http://schemas.openxmlformats.org/officeDocument/2006/relationships/oleObject" Target="embeddings/oleObject6.bin"/><Relationship Id="rId104" Type="http://schemas.openxmlformats.org/officeDocument/2006/relationships/image" Target="media/image45.wmf"/><Relationship Id="rId125" Type="http://schemas.openxmlformats.org/officeDocument/2006/relationships/oleObject" Target="embeddings/oleObject43.bin"/><Relationship Id="rId146" Type="http://schemas.openxmlformats.org/officeDocument/2006/relationships/oleObject" Target="embeddings/oleObject55.bin"/><Relationship Id="rId167" Type="http://schemas.openxmlformats.org/officeDocument/2006/relationships/image" Target="media/image73.wmf"/><Relationship Id="rId188" Type="http://schemas.openxmlformats.org/officeDocument/2006/relationships/oleObject" Target="embeddings/oleObject78.bin"/><Relationship Id="rId311" Type="http://schemas.openxmlformats.org/officeDocument/2006/relationships/image" Target="media/image138.wmf"/><Relationship Id="rId332" Type="http://schemas.openxmlformats.org/officeDocument/2006/relationships/image" Target="media/image148.wmf"/><Relationship Id="rId353" Type="http://schemas.openxmlformats.org/officeDocument/2006/relationships/oleObject" Target="embeddings/oleObject169.bin"/><Relationship Id="rId374" Type="http://schemas.openxmlformats.org/officeDocument/2006/relationships/oleObject" Target="embeddings/oleObject180.bin"/><Relationship Id="rId395" Type="http://schemas.openxmlformats.org/officeDocument/2006/relationships/image" Target="media/image178.wmf"/><Relationship Id="rId71" Type="http://schemas.openxmlformats.org/officeDocument/2006/relationships/oleObject" Target="embeddings/oleObject17.bin"/><Relationship Id="rId92" Type="http://schemas.openxmlformats.org/officeDocument/2006/relationships/image" Target="media/image39.wmf"/><Relationship Id="rId213" Type="http://schemas.openxmlformats.org/officeDocument/2006/relationships/oleObject" Target="embeddings/oleObject94.bin"/><Relationship Id="rId234" Type="http://schemas.openxmlformats.org/officeDocument/2006/relationships/oleObject" Target="embeddings/oleObject106.bin"/><Relationship Id="rId2" Type="http://schemas.openxmlformats.org/officeDocument/2006/relationships/numbering" Target="numbering.xml"/><Relationship Id="rId29" Type="http://schemas.openxmlformats.org/officeDocument/2006/relationships/chart" Target="charts/chart16.xml"/><Relationship Id="rId255" Type="http://schemas.openxmlformats.org/officeDocument/2006/relationships/oleObject" Target="embeddings/oleObject118.bin"/><Relationship Id="rId276" Type="http://schemas.openxmlformats.org/officeDocument/2006/relationships/image" Target="media/image120.wmf"/><Relationship Id="rId297" Type="http://schemas.openxmlformats.org/officeDocument/2006/relationships/oleObject" Target="embeddings/oleObject140.bin"/><Relationship Id="rId40" Type="http://schemas.openxmlformats.org/officeDocument/2006/relationships/oleObject" Target="embeddings/oleObject1.bin"/><Relationship Id="rId115" Type="http://schemas.openxmlformats.org/officeDocument/2006/relationships/oleObject" Target="embeddings/oleObject38.bin"/><Relationship Id="rId136" Type="http://schemas.openxmlformats.org/officeDocument/2006/relationships/image" Target="media/image60.wmf"/><Relationship Id="rId157" Type="http://schemas.openxmlformats.org/officeDocument/2006/relationships/oleObject" Target="embeddings/oleObject61.bin"/><Relationship Id="rId178" Type="http://schemas.openxmlformats.org/officeDocument/2006/relationships/oleObject" Target="embeddings/oleObject73.bin"/><Relationship Id="rId301" Type="http://schemas.openxmlformats.org/officeDocument/2006/relationships/oleObject" Target="embeddings/oleObject142.bin"/><Relationship Id="rId322" Type="http://schemas.openxmlformats.org/officeDocument/2006/relationships/oleObject" Target="embeddings/oleObject152.bin"/><Relationship Id="rId343" Type="http://schemas.openxmlformats.org/officeDocument/2006/relationships/image" Target="media/image152.wmf"/><Relationship Id="rId364" Type="http://schemas.openxmlformats.org/officeDocument/2006/relationships/image" Target="media/image163.wmf"/><Relationship Id="rId61" Type="http://schemas.openxmlformats.org/officeDocument/2006/relationships/oleObject" Target="embeddings/oleObject12.bin"/><Relationship Id="rId82" Type="http://schemas.openxmlformats.org/officeDocument/2006/relationships/oleObject" Target="embeddings/oleObject22.bin"/><Relationship Id="rId199" Type="http://schemas.openxmlformats.org/officeDocument/2006/relationships/image" Target="media/image89.wmf"/><Relationship Id="rId203" Type="http://schemas.openxmlformats.org/officeDocument/2006/relationships/oleObject" Target="embeddings/oleObject87.bin"/><Relationship Id="rId385" Type="http://schemas.openxmlformats.org/officeDocument/2006/relationships/image" Target="media/image173.wmf"/><Relationship Id="rId19" Type="http://schemas.openxmlformats.org/officeDocument/2006/relationships/chart" Target="charts/chart8.xml"/><Relationship Id="rId224" Type="http://schemas.openxmlformats.org/officeDocument/2006/relationships/oleObject" Target="embeddings/oleObject100.bin"/><Relationship Id="rId245" Type="http://schemas.openxmlformats.org/officeDocument/2006/relationships/oleObject" Target="embeddings/oleObject113.bin"/><Relationship Id="rId266" Type="http://schemas.openxmlformats.org/officeDocument/2006/relationships/oleObject" Target="embeddings/oleObject124.bin"/><Relationship Id="rId287" Type="http://schemas.openxmlformats.org/officeDocument/2006/relationships/oleObject" Target="embeddings/oleObject135.bin"/><Relationship Id="rId30" Type="http://schemas.openxmlformats.org/officeDocument/2006/relationships/chart" Target="charts/chart17.xml"/><Relationship Id="rId105" Type="http://schemas.openxmlformats.org/officeDocument/2006/relationships/oleObject" Target="embeddings/oleObject33.bin"/><Relationship Id="rId126" Type="http://schemas.openxmlformats.org/officeDocument/2006/relationships/oleObject" Target="embeddings/oleObject44.bin"/><Relationship Id="rId147" Type="http://schemas.openxmlformats.org/officeDocument/2006/relationships/image" Target="media/image65.wmf"/><Relationship Id="rId168" Type="http://schemas.openxmlformats.org/officeDocument/2006/relationships/oleObject" Target="embeddings/oleObject68.bin"/><Relationship Id="rId312" Type="http://schemas.openxmlformats.org/officeDocument/2006/relationships/oleObject" Target="embeddings/oleObject147.bin"/><Relationship Id="rId333" Type="http://schemas.openxmlformats.org/officeDocument/2006/relationships/oleObject" Target="embeddings/oleObject158.bin"/><Relationship Id="rId354" Type="http://schemas.openxmlformats.org/officeDocument/2006/relationships/image" Target="media/image158.wmf"/><Relationship Id="rId51" Type="http://schemas.openxmlformats.org/officeDocument/2006/relationships/image" Target="media/image18.wmf"/><Relationship Id="rId72" Type="http://schemas.openxmlformats.org/officeDocument/2006/relationships/image" Target="media/image28.wmf"/><Relationship Id="rId93" Type="http://schemas.openxmlformats.org/officeDocument/2006/relationships/oleObject" Target="embeddings/oleObject27.bin"/><Relationship Id="rId189" Type="http://schemas.openxmlformats.org/officeDocument/2006/relationships/image" Target="media/image84.wmf"/><Relationship Id="rId375" Type="http://schemas.openxmlformats.org/officeDocument/2006/relationships/image" Target="media/image168.wmf"/><Relationship Id="rId396" Type="http://schemas.openxmlformats.org/officeDocument/2006/relationships/oleObject" Target="embeddings/oleObject191.bin"/><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07.bin"/><Relationship Id="rId256" Type="http://schemas.openxmlformats.org/officeDocument/2006/relationships/image" Target="media/image111.wmf"/><Relationship Id="rId277" Type="http://schemas.openxmlformats.org/officeDocument/2006/relationships/oleObject" Target="embeddings/oleObject130.bin"/><Relationship Id="rId298" Type="http://schemas.openxmlformats.org/officeDocument/2006/relationships/image" Target="media/image131.wmf"/><Relationship Id="rId400" Type="http://schemas.openxmlformats.org/officeDocument/2006/relationships/hyperlink" Target="http://elibrary.ru/contents.asp?issueid=1019438" TargetMode="External"/><Relationship Id="rId116" Type="http://schemas.openxmlformats.org/officeDocument/2006/relationships/image" Target="media/image51.wmf"/><Relationship Id="rId137" Type="http://schemas.openxmlformats.org/officeDocument/2006/relationships/oleObject" Target="embeddings/oleObject50.bin"/><Relationship Id="rId158" Type="http://schemas.openxmlformats.org/officeDocument/2006/relationships/oleObject" Target="embeddings/oleObject62.bin"/><Relationship Id="rId302" Type="http://schemas.openxmlformats.org/officeDocument/2006/relationships/image" Target="media/image133.wmf"/><Relationship Id="rId323" Type="http://schemas.openxmlformats.org/officeDocument/2006/relationships/image" Target="media/image144.wmf"/><Relationship Id="rId344" Type="http://schemas.openxmlformats.org/officeDocument/2006/relationships/oleObject" Target="embeddings/oleObject165.bin"/><Relationship Id="rId20" Type="http://schemas.openxmlformats.org/officeDocument/2006/relationships/chart" Target="charts/chart9.xml"/><Relationship Id="rId41" Type="http://schemas.openxmlformats.org/officeDocument/2006/relationships/image" Target="media/image13.wmf"/><Relationship Id="rId62" Type="http://schemas.openxmlformats.org/officeDocument/2006/relationships/image" Target="media/image23.wmf"/><Relationship Id="rId83" Type="http://schemas.openxmlformats.org/officeDocument/2006/relationships/image" Target="media/image34.wmf"/><Relationship Id="rId179" Type="http://schemas.openxmlformats.org/officeDocument/2006/relationships/image" Target="media/image79.wmf"/><Relationship Id="rId365" Type="http://schemas.openxmlformats.org/officeDocument/2006/relationships/oleObject" Target="embeddings/oleObject175.bin"/><Relationship Id="rId386" Type="http://schemas.openxmlformats.org/officeDocument/2006/relationships/oleObject" Target="embeddings/oleObject186.bin"/><Relationship Id="rId190" Type="http://schemas.openxmlformats.org/officeDocument/2006/relationships/oleObject" Target="embeddings/oleObject79.bin"/><Relationship Id="rId204" Type="http://schemas.openxmlformats.org/officeDocument/2006/relationships/oleObject" Target="embeddings/oleObject88.bin"/><Relationship Id="rId225" Type="http://schemas.openxmlformats.org/officeDocument/2006/relationships/image" Target="media/image98.wmf"/><Relationship Id="rId246" Type="http://schemas.openxmlformats.org/officeDocument/2006/relationships/image" Target="media/image106.wmf"/><Relationship Id="rId267" Type="http://schemas.openxmlformats.org/officeDocument/2006/relationships/oleObject" Target="embeddings/oleObject125.bin"/><Relationship Id="rId288" Type="http://schemas.openxmlformats.org/officeDocument/2006/relationships/image" Target="media/image126.wmf"/><Relationship Id="rId106" Type="http://schemas.openxmlformats.org/officeDocument/2006/relationships/image" Target="media/image46.wmf"/><Relationship Id="rId127" Type="http://schemas.openxmlformats.org/officeDocument/2006/relationships/image" Target="media/image56.wmf"/><Relationship Id="rId313" Type="http://schemas.openxmlformats.org/officeDocument/2006/relationships/image" Target="media/image139.wmf"/><Relationship Id="rId10" Type="http://schemas.openxmlformats.org/officeDocument/2006/relationships/image" Target="media/image3.emf"/><Relationship Id="rId31" Type="http://schemas.openxmlformats.org/officeDocument/2006/relationships/chart" Target="charts/chart18.xml"/><Relationship Id="rId52" Type="http://schemas.openxmlformats.org/officeDocument/2006/relationships/oleObject" Target="embeddings/oleObject7.bin"/><Relationship Id="rId73" Type="http://schemas.openxmlformats.org/officeDocument/2006/relationships/oleObject" Target="embeddings/oleObject18.bin"/><Relationship Id="rId94" Type="http://schemas.openxmlformats.org/officeDocument/2006/relationships/image" Target="media/image40.wmf"/><Relationship Id="rId148" Type="http://schemas.openxmlformats.org/officeDocument/2006/relationships/oleObject" Target="embeddings/oleObject56.bin"/><Relationship Id="rId169" Type="http://schemas.openxmlformats.org/officeDocument/2006/relationships/image" Target="media/image74.wmf"/><Relationship Id="rId334" Type="http://schemas.openxmlformats.org/officeDocument/2006/relationships/image" Target="media/image149.wmf"/><Relationship Id="rId355" Type="http://schemas.openxmlformats.org/officeDocument/2006/relationships/oleObject" Target="embeddings/oleObject170.bin"/><Relationship Id="rId376" Type="http://schemas.openxmlformats.org/officeDocument/2006/relationships/oleObject" Target="embeddings/oleObject181.bin"/><Relationship Id="rId397" Type="http://schemas.openxmlformats.org/officeDocument/2006/relationships/image" Target="media/image179.emf"/><Relationship Id="rId4" Type="http://schemas.openxmlformats.org/officeDocument/2006/relationships/settings" Target="settings.xml"/><Relationship Id="rId180" Type="http://schemas.openxmlformats.org/officeDocument/2006/relationships/oleObject" Target="embeddings/oleObject74.bin"/><Relationship Id="rId215" Type="http://schemas.openxmlformats.org/officeDocument/2006/relationships/oleObject" Target="embeddings/oleObject95.bin"/><Relationship Id="rId236" Type="http://schemas.openxmlformats.org/officeDocument/2006/relationships/image" Target="media/image102.wmf"/><Relationship Id="rId257" Type="http://schemas.openxmlformats.org/officeDocument/2006/relationships/oleObject" Target="embeddings/oleObject119.bin"/><Relationship Id="rId278" Type="http://schemas.openxmlformats.org/officeDocument/2006/relationships/image" Target="media/image121.wmf"/><Relationship Id="rId401" Type="http://schemas.openxmlformats.org/officeDocument/2006/relationships/hyperlink" Target="http://elibrary.ru/contents.asp?issueid=1019438&amp;selid=17792231" TargetMode="External"/><Relationship Id="rId303" Type="http://schemas.openxmlformats.org/officeDocument/2006/relationships/oleObject" Target="embeddings/oleObject143.bin"/><Relationship Id="rId42" Type="http://schemas.openxmlformats.org/officeDocument/2006/relationships/oleObject" Target="embeddings/oleObject2.bin"/><Relationship Id="rId84" Type="http://schemas.openxmlformats.org/officeDocument/2006/relationships/oleObject" Target="embeddings/oleObject23.bin"/><Relationship Id="rId138" Type="http://schemas.openxmlformats.org/officeDocument/2006/relationships/image" Target="media/image61.wmf"/><Relationship Id="rId345" Type="http://schemas.openxmlformats.org/officeDocument/2006/relationships/image" Target="media/image153.wmf"/><Relationship Id="rId387" Type="http://schemas.openxmlformats.org/officeDocument/2006/relationships/image" Target="media/image174.wmf"/><Relationship Id="rId191" Type="http://schemas.openxmlformats.org/officeDocument/2006/relationships/image" Target="media/image85.wmf"/><Relationship Id="rId205" Type="http://schemas.openxmlformats.org/officeDocument/2006/relationships/image" Target="media/image90.wmf"/><Relationship Id="rId247" Type="http://schemas.openxmlformats.org/officeDocument/2006/relationships/oleObject" Target="embeddings/oleObject114.bin"/><Relationship Id="rId107" Type="http://schemas.openxmlformats.org/officeDocument/2006/relationships/oleObject" Target="embeddings/oleObject34.bin"/><Relationship Id="rId289" Type="http://schemas.openxmlformats.org/officeDocument/2006/relationships/oleObject" Target="embeddings/oleObject136.bin"/><Relationship Id="rId11" Type="http://schemas.openxmlformats.org/officeDocument/2006/relationships/image" Target="media/image4.emf"/><Relationship Id="rId53" Type="http://schemas.openxmlformats.org/officeDocument/2006/relationships/image" Target="media/image19.wmf"/><Relationship Id="rId149" Type="http://schemas.openxmlformats.org/officeDocument/2006/relationships/image" Target="media/image66.wmf"/><Relationship Id="rId314" Type="http://schemas.openxmlformats.org/officeDocument/2006/relationships/oleObject" Target="embeddings/oleObject148.bin"/><Relationship Id="rId356" Type="http://schemas.openxmlformats.org/officeDocument/2006/relationships/image" Target="media/image159.wmf"/><Relationship Id="rId398" Type="http://schemas.openxmlformats.org/officeDocument/2006/relationships/hyperlink" Target="http://elibrary.ru/contents.asp?issueid=1350892" TargetMode="External"/><Relationship Id="rId95" Type="http://schemas.openxmlformats.org/officeDocument/2006/relationships/oleObject" Target="embeddings/oleObject28.bin"/><Relationship Id="rId160" Type="http://schemas.openxmlformats.org/officeDocument/2006/relationships/oleObject" Target="embeddings/oleObject63.bin"/><Relationship Id="rId216" Type="http://schemas.openxmlformats.org/officeDocument/2006/relationships/oleObject" Target="embeddings/oleObject96.bin"/><Relationship Id="rId258" Type="http://schemas.openxmlformats.org/officeDocument/2006/relationships/image" Target="media/image112.wmf"/><Relationship Id="rId22" Type="http://schemas.openxmlformats.org/officeDocument/2006/relationships/chart" Target="charts/chart11.xml"/><Relationship Id="rId64" Type="http://schemas.openxmlformats.org/officeDocument/2006/relationships/image" Target="media/image24.wmf"/><Relationship Id="rId118" Type="http://schemas.openxmlformats.org/officeDocument/2006/relationships/image" Target="media/image52.wmf"/><Relationship Id="rId325" Type="http://schemas.openxmlformats.org/officeDocument/2006/relationships/oleObject" Target="embeddings/oleObject154.bin"/><Relationship Id="rId367" Type="http://schemas.openxmlformats.org/officeDocument/2006/relationships/image" Target="media/image164.wmf"/><Relationship Id="rId171" Type="http://schemas.openxmlformats.org/officeDocument/2006/relationships/image" Target="media/image75.wmf"/><Relationship Id="rId227" Type="http://schemas.openxmlformats.org/officeDocument/2006/relationships/oleObject" Target="embeddings/oleObject102.bin"/><Relationship Id="rId269" Type="http://schemas.openxmlformats.org/officeDocument/2006/relationships/image" Target="media/image116.wmf"/><Relationship Id="rId33" Type="http://schemas.openxmlformats.org/officeDocument/2006/relationships/image" Target="media/image6.emf"/><Relationship Id="rId129" Type="http://schemas.openxmlformats.org/officeDocument/2006/relationships/image" Target="media/image57.wmf"/><Relationship Id="rId280" Type="http://schemas.openxmlformats.org/officeDocument/2006/relationships/image" Target="media/image122.wmf"/><Relationship Id="rId336" Type="http://schemas.openxmlformats.org/officeDocument/2006/relationships/oleObject" Target="embeddings/oleObject160.bin"/><Relationship Id="rId75" Type="http://schemas.openxmlformats.org/officeDocument/2006/relationships/image" Target="media/image30.wmf"/><Relationship Id="rId140" Type="http://schemas.openxmlformats.org/officeDocument/2006/relationships/image" Target="media/image62.wmf"/><Relationship Id="rId182" Type="http://schemas.openxmlformats.org/officeDocument/2006/relationships/oleObject" Target="embeddings/oleObject75.bin"/><Relationship Id="rId378" Type="http://schemas.openxmlformats.org/officeDocument/2006/relationships/oleObject" Target="embeddings/oleObject182.bin"/><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oleObject" Target="embeddings/oleObject109.bin"/><Relationship Id="rId291" Type="http://schemas.openxmlformats.org/officeDocument/2006/relationships/oleObject" Target="embeddings/oleObject137.bin"/><Relationship Id="rId305" Type="http://schemas.openxmlformats.org/officeDocument/2006/relationships/oleObject" Target="embeddings/oleObject144.bin"/><Relationship Id="rId347" Type="http://schemas.openxmlformats.org/officeDocument/2006/relationships/image" Target="media/image154.emf"/><Relationship Id="rId44" Type="http://schemas.openxmlformats.org/officeDocument/2006/relationships/oleObject" Target="embeddings/oleObject3.bin"/><Relationship Id="rId86" Type="http://schemas.openxmlformats.org/officeDocument/2006/relationships/oleObject" Target="embeddings/oleObject24.bin"/><Relationship Id="rId151" Type="http://schemas.openxmlformats.org/officeDocument/2006/relationships/image" Target="media/image67.wmf"/><Relationship Id="rId389" Type="http://schemas.openxmlformats.org/officeDocument/2006/relationships/image" Target="media/image175.wmf"/><Relationship Id="rId193" Type="http://schemas.openxmlformats.org/officeDocument/2006/relationships/image" Target="media/image86.wmf"/><Relationship Id="rId207" Type="http://schemas.openxmlformats.org/officeDocument/2006/relationships/oleObject" Target="embeddings/oleObject90.bin"/><Relationship Id="rId249" Type="http://schemas.openxmlformats.org/officeDocument/2006/relationships/oleObject" Target="embeddings/oleObject115.bin"/><Relationship Id="rId13" Type="http://schemas.openxmlformats.org/officeDocument/2006/relationships/chart" Target="charts/chart2.xml"/><Relationship Id="rId109" Type="http://schemas.openxmlformats.org/officeDocument/2006/relationships/oleObject" Target="embeddings/oleObject35.bin"/><Relationship Id="rId260" Type="http://schemas.openxmlformats.org/officeDocument/2006/relationships/image" Target="media/image113.wmf"/><Relationship Id="rId316" Type="http://schemas.openxmlformats.org/officeDocument/2006/relationships/oleObject" Target="embeddings/oleObject149.bin"/><Relationship Id="rId55" Type="http://schemas.openxmlformats.org/officeDocument/2006/relationships/image" Target="media/image20.wmf"/><Relationship Id="rId97" Type="http://schemas.openxmlformats.org/officeDocument/2006/relationships/oleObject" Target="embeddings/oleObject29.bin"/><Relationship Id="rId120" Type="http://schemas.openxmlformats.org/officeDocument/2006/relationships/image" Target="media/image53.wmf"/><Relationship Id="rId358" Type="http://schemas.openxmlformats.org/officeDocument/2006/relationships/image" Target="media/image160.wmf"/><Relationship Id="rId162" Type="http://schemas.openxmlformats.org/officeDocument/2006/relationships/oleObject" Target="embeddings/oleObject64.bin"/><Relationship Id="rId218" Type="http://schemas.openxmlformats.org/officeDocument/2006/relationships/oleObject" Target="embeddings/oleObject97.bin"/><Relationship Id="rId271" Type="http://schemas.openxmlformats.org/officeDocument/2006/relationships/image" Target="media/image117.emf"/><Relationship Id="rId24" Type="http://schemas.openxmlformats.org/officeDocument/2006/relationships/chart" Target="charts/chart13.xml"/><Relationship Id="rId66" Type="http://schemas.openxmlformats.org/officeDocument/2006/relationships/image" Target="media/image25.wmf"/><Relationship Id="rId131" Type="http://schemas.openxmlformats.org/officeDocument/2006/relationships/oleObject" Target="embeddings/oleObject47.bin"/><Relationship Id="rId327" Type="http://schemas.openxmlformats.org/officeDocument/2006/relationships/oleObject" Target="embeddings/oleObject155.bin"/><Relationship Id="rId369" Type="http://schemas.openxmlformats.org/officeDocument/2006/relationships/image" Target="media/image165.wmf"/><Relationship Id="rId173" Type="http://schemas.openxmlformats.org/officeDocument/2006/relationships/image" Target="media/image76.wmf"/><Relationship Id="rId229" Type="http://schemas.openxmlformats.org/officeDocument/2006/relationships/image" Target="media/image99.wmf"/><Relationship Id="rId380" Type="http://schemas.openxmlformats.org/officeDocument/2006/relationships/oleObject" Target="embeddings/oleObject183.bin"/><Relationship Id="rId240" Type="http://schemas.openxmlformats.org/officeDocument/2006/relationships/image" Target="media/image103.wmf"/><Relationship Id="rId35" Type="http://schemas.openxmlformats.org/officeDocument/2006/relationships/image" Target="media/image8.emf"/><Relationship Id="rId77" Type="http://schemas.openxmlformats.org/officeDocument/2006/relationships/image" Target="media/image31.wmf"/><Relationship Id="rId100" Type="http://schemas.openxmlformats.org/officeDocument/2006/relationships/image" Target="media/image43.wmf"/><Relationship Id="rId282" Type="http://schemas.openxmlformats.org/officeDocument/2006/relationships/image" Target="media/image123.wmf"/><Relationship Id="rId338" Type="http://schemas.openxmlformats.org/officeDocument/2006/relationships/oleObject" Target="embeddings/oleObject162.bin"/><Relationship Id="rId8" Type="http://schemas.openxmlformats.org/officeDocument/2006/relationships/image" Target="media/image1.emf"/><Relationship Id="rId142" Type="http://schemas.openxmlformats.org/officeDocument/2006/relationships/image" Target="media/image63.wmf"/><Relationship Id="rId184" Type="http://schemas.openxmlformats.org/officeDocument/2006/relationships/oleObject" Target="embeddings/oleObject76.bin"/><Relationship Id="rId391" Type="http://schemas.openxmlformats.org/officeDocument/2006/relationships/image" Target="media/image176.wmf"/><Relationship Id="rId251" Type="http://schemas.openxmlformats.org/officeDocument/2006/relationships/oleObject" Target="embeddings/oleObject116.bin"/><Relationship Id="rId46" Type="http://schemas.openxmlformats.org/officeDocument/2006/relationships/oleObject" Target="embeddings/oleObject4.bin"/><Relationship Id="rId293" Type="http://schemas.openxmlformats.org/officeDocument/2006/relationships/oleObject" Target="embeddings/oleObject138.bin"/><Relationship Id="rId307" Type="http://schemas.openxmlformats.org/officeDocument/2006/relationships/image" Target="media/image136.wmf"/><Relationship Id="rId349" Type="http://schemas.openxmlformats.org/officeDocument/2006/relationships/oleObject" Target="embeddings/oleObject167.bin"/><Relationship Id="rId88" Type="http://schemas.openxmlformats.org/officeDocument/2006/relationships/oleObject" Target="embeddings/oleObject25.bin"/><Relationship Id="rId111" Type="http://schemas.openxmlformats.org/officeDocument/2006/relationships/oleObject" Target="embeddings/oleObject36.bin"/><Relationship Id="rId153" Type="http://schemas.openxmlformats.org/officeDocument/2006/relationships/image" Target="media/image68.wmf"/><Relationship Id="rId195" Type="http://schemas.openxmlformats.org/officeDocument/2006/relationships/image" Target="media/image87.wmf"/><Relationship Id="rId209" Type="http://schemas.openxmlformats.org/officeDocument/2006/relationships/oleObject" Target="embeddings/oleObject92.bin"/><Relationship Id="rId360" Type="http://schemas.openxmlformats.org/officeDocument/2006/relationships/image" Target="media/image161.wmf"/><Relationship Id="rId220" Type="http://schemas.openxmlformats.org/officeDocument/2006/relationships/oleObject" Target="embeddings/oleObject98.bin"/><Relationship Id="rId15" Type="http://schemas.openxmlformats.org/officeDocument/2006/relationships/chart" Target="charts/chart4.xml"/><Relationship Id="rId57" Type="http://schemas.openxmlformats.org/officeDocument/2006/relationships/oleObject" Target="embeddings/oleObject10.bin"/><Relationship Id="rId262" Type="http://schemas.openxmlformats.org/officeDocument/2006/relationships/image" Target="media/image114.wmf"/><Relationship Id="rId318" Type="http://schemas.openxmlformats.org/officeDocument/2006/relationships/oleObject" Target="embeddings/oleObject150.bin"/><Relationship Id="rId99" Type="http://schemas.openxmlformats.org/officeDocument/2006/relationships/oleObject" Target="embeddings/oleObject30.bin"/><Relationship Id="rId122" Type="http://schemas.openxmlformats.org/officeDocument/2006/relationships/image" Target="media/image54.wmf"/><Relationship Id="rId164" Type="http://schemas.openxmlformats.org/officeDocument/2006/relationships/oleObject" Target="embeddings/oleObject66.bin"/><Relationship Id="rId371" Type="http://schemas.openxmlformats.org/officeDocument/2006/relationships/image" Target="media/image166.wmf"/><Relationship Id="rId26" Type="http://schemas.openxmlformats.org/officeDocument/2006/relationships/oleObject" Target="embeddings/_________Microsoft_Visio_2003_20101.vsd"/><Relationship Id="rId231" Type="http://schemas.openxmlformats.org/officeDocument/2006/relationships/image" Target="media/image100.wmf"/><Relationship Id="rId273" Type="http://schemas.openxmlformats.org/officeDocument/2006/relationships/oleObject" Target="embeddings/oleObject128.bin"/><Relationship Id="rId329" Type="http://schemas.openxmlformats.org/officeDocument/2006/relationships/oleObject" Target="embeddings/oleObject156.bin"/><Relationship Id="rId68" Type="http://schemas.openxmlformats.org/officeDocument/2006/relationships/image" Target="media/image26.wmf"/><Relationship Id="rId133" Type="http://schemas.openxmlformats.org/officeDocument/2006/relationships/oleObject" Target="embeddings/oleObject48.bin"/><Relationship Id="rId175" Type="http://schemas.openxmlformats.org/officeDocument/2006/relationships/image" Target="media/image77.wmf"/><Relationship Id="rId340" Type="http://schemas.openxmlformats.org/officeDocument/2006/relationships/oleObject" Target="embeddings/oleObject163.bin"/><Relationship Id="rId200" Type="http://schemas.openxmlformats.org/officeDocument/2006/relationships/oleObject" Target="embeddings/oleObject84.bin"/><Relationship Id="rId382" Type="http://schemas.openxmlformats.org/officeDocument/2006/relationships/oleObject" Target="embeddings/oleObject184.bin"/><Relationship Id="rId242" Type="http://schemas.openxmlformats.org/officeDocument/2006/relationships/image" Target="media/image104.wmf"/><Relationship Id="rId284" Type="http://schemas.openxmlformats.org/officeDocument/2006/relationships/image" Target="media/image124.wmf"/><Relationship Id="rId37" Type="http://schemas.openxmlformats.org/officeDocument/2006/relationships/image" Target="media/image10.emf"/><Relationship Id="rId79" Type="http://schemas.openxmlformats.org/officeDocument/2006/relationships/image" Target="media/image32.wmf"/><Relationship Id="rId102" Type="http://schemas.openxmlformats.org/officeDocument/2006/relationships/image" Target="media/image44.wmf"/><Relationship Id="rId144" Type="http://schemas.openxmlformats.org/officeDocument/2006/relationships/oleObject" Target="embeddings/oleObject54.bin"/></Relationships>
</file>

<file path=word/charts/_rels/chart1.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76;&#1080;&#1087;&#1083;&#1086;&#1084;\&#1076;&#1080;&#1089;&#1089;%20(&#1040;&#1074;&#1090;&#1086;&#1089;&#1086;&#1093;&#1088;&#1072;&#1085;&#1077;&#1085;&#1085;&#1099;&#1081;).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1076;&#1080;&#1087;&#1083;&#1086;&#1084;\&#1076;&#1080;&#1089;&#1089;%20(&#1040;&#1074;&#1090;&#1086;&#1089;&#1086;&#1093;&#1088;&#1072;&#1085;&#1077;&#1085;&#1085;&#1099;&#1081;).xlsx" TargetMode="External"/><Relationship Id="rId2" Type="http://schemas.microsoft.com/office/2011/relationships/chartColorStyle" Target="colors1.xml"/><Relationship Id="rId1" Type="http://schemas.microsoft.com/office/2011/relationships/chartStyle" Target="style1.xml"/></Relationships>
</file>

<file path=word/charts/_rels/chart12.xml.rels><?xml version="1.0" encoding="UTF-8" standalone="yes"?>
<Relationships xmlns="http://schemas.openxmlformats.org/package/2006/relationships"><Relationship Id="rId1" Type="http://schemas.openxmlformats.org/officeDocument/2006/relationships/oleObject" Target="file:///D:\&#1076;&#1080;&#1087;&#1083;&#1086;&#1084;\&#1076;&#1080;&#1089;&#1089;%20(&#1040;&#1074;&#1090;&#1086;&#1089;&#1086;&#1093;&#1088;&#1072;&#1085;&#1077;&#1085;&#1085;&#1099;&#108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76;&#1080;&#1087;&#1083;&#1086;&#1084;\&#1076;&#1080;&#1089;&#1089;%20(&#1040;&#1074;&#1090;&#1086;&#1089;&#1086;&#1093;&#1088;&#1072;&#1085;&#1077;&#1085;&#1085;&#1099;&#108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089;&#1090;&#1072;&#1090;&#1100;&#1103;\&#1076;&#1080;&#1089;&#1089;%20(&#1040;&#1074;&#1090;&#1086;&#1089;&#1086;&#1093;&#1088;&#1072;&#1085;&#1077;&#1085;&#1085;&#1099;&#108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1089;&#1090;&#1072;&#1090;&#1100;&#1103;\&#1076;&#1080;&#1089;&#1089;%20(&#1040;&#1074;&#1090;&#1086;&#1089;&#1086;&#1093;&#1088;&#1072;&#1085;&#1077;&#1085;&#1085;&#1099;&#1081;).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18.xml.rels><?xml version="1.0" encoding="UTF-8" standalone="yes"?>
<Relationships xmlns="http://schemas.openxmlformats.org/package/2006/relationships"><Relationship Id="rId1" Type="http://schemas.openxmlformats.org/officeDocument/2006/relationships/oleObject" Target="file:///F:\&#1089;&#1090;&#1072;&#1090;&#1100;&#1103;\&#1076;&#1080;&#1089;&#1089;%20(&#1040;&#1074;&#1090;&#1086;&#1089;&#1086;&#1093;&#1088;&#1072;&#1085;&#1077;&#1085;&#1085;&#1099;&#108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76;&#1080;&#1087;&#1083;&#1086;&#1084;\&#1076;&#1080;&#1089;&#1089;%20(&#1040;&#1074;&#1090;&#1086;&#1089;&#1086;&#1093;&#1088;&#1072;&#1085;&#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89;&#1090;&#1072;&#1090;&#1100;&#1103;\&#1076;&#1080;&#1089;&#1089;%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7132912034064"/>
          <c:y val="4.8520997375328084E-2"/>
          <c:w val="0.87402352066506706"/>
          <c:h val="0.59841994750656169"/>
        </c:manualLayout>
      </c:layout>
      <c:lineChart>
        <c:grouping val="standard"/>
        <c:varyColors val="0"/>
        <c:ser>
          <c:idx val="0"/>
          <c:order val="0"/>
          <c:tx>
            <c:v>Злокачественные новообразования</c:v>
          </c:tx>
          <c:spPr>
            <a:ln w="28575" cap="rnd">
              <a:solidFill>
                <a:schemeClr val="tx1"/>
              </a:solidFill>
              <a:prstDash val="dash"/>
              <a:round/>
            </a:ln>
            <a:effectLst/>
          </c:spPr>
          <c:marker>
            <c:symbol val="star"/>
            <c:size val="12"/>
            <c:spPr>
              <a:noFill/>
              <a:ln w="15875">
                <a:solidFill>
                  <a:schemeClr val="tx1"/>
                </a:solidFill>
              </a:ln>
              <a:effectLst/>
            </c:spPr>
          </c:marker>
          <c:cat>
            <c:numRef>
              <c:f>смертность!$A$3:$A$11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смертность!$E$3:$E$11</c:f>
              <c:numCache>
                <c:formatCode>0.0%</c:formatCode>
                <c:ptCount val="9"/>
                <c:pt idx="0">
                  <c:v>0.16948501152959264</c:v>
                </c:pt>
                <c:pt idx="1">
                  <c:v>0.18108108108108109</c:v>
                </c:pt>
                <c:pt idx="2">
                  <c:v>0.18252290345313602</c:v>
                </c:pt>
                <c:pt idx="3">
                  <c:v>0.18709677419354839</c:v>
                </c:pt>
                <c:pt idx="4">
                  <c:v>0.19442177879979233</c:v>
                </c:pt>
                <c:pt idx="5">
                  <c:v>0.1921273904308356</c:v>
                </c:pt>
                <c:pt idx="6">
                  <c:v>0.20580959221131592</c:v>
                </c:pt>
                <c:pt idx="7">
                  <c:v>0.2017219182491149</c:v>
                </c:pt>
                <c:pt idx="8">
                  <c:v>0.21057951482479784</c:v>
                </c:pt>
              </c:numCache>
            </c:numRef>
          </c:val>
          <c:smooth val="0"/>
        </c:ser>
        <c:ser>
          <c:idx val="1"/>
          <c:order val="1"/>
          <c:tx>
            <c:v>Болезни системы кровообращения</c:v>
          </c:tx>
          <c:spPr>
            <a:ln w="28575" cap="rnd">
              <a:solidFill>
                <a:schemeClr val="tx1"/>
              </a:solidFill>
              <a:prstDash val="sysDot"/>
              <a:round/>
            </a:ln>
            <a:effectLst/>
          </c:spPr>
          <c:marker>
            <c:symbol val="circle"/>
            <c:size val="10"/>
            <c:spPr>
              <a:noFill/>
              <a:ln w="31750">
                <a:solidFill>
                  <a:schemeClr val="tx1"/>
                </a:solidFill>
              </a:ln>
              <a:effectLst/>
            </c:spPr>
          </c:marker>
          <c:cat>
            <c:numRef>
              <c:f>смертность!$A$3:$A$11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смертность!$F$3:$F$11</c:f>
              <c:numCache>
                <c:formatCode>0.0%</c:formatCode>
                <c:ptCount val="9"/>
                <c:pt idx="0">
                  <c:v>0.60338201383551116</c:v>
                </c:pt>
                <c:pt idx="1">
                  <c:v>0.61013513513513518</c:v>
                </c:pt>
                <c:pt idx="2">
                  <c:v>0.60606060606060608</c:v>
                </c:pt>
                <c:pt idx="3">
                  <c:v>0.61075268817204298</c:v>
                </c:pt>
                <c:pt idx="4">
                  <c:v>0.60581559231511029</c:v>
                </c:pt>
                <c:pt idx="5">
                  <c:v>0.61187588362229328</c:v>
                </c:pt>
                <c:pt idx="6">
                  <c:v>0.59604181629558695</c:v>
                </c:pt>
                <c:pt idx="7">
                  <c:v>0.60420019311232698</c:v>
                </c:pt>
                <c:pt idx="8">
                  <c:v>0.58760107816711593</c:v>
                </c:pt>
              </c:numCache>
            </c:numRef>
          </c:val>
          <c:smooth val="0"/>
        </c:ser>
        <c:ser>
          <c:idx val="2"/>
          <c:order val="2"/>
          <c:tx>
            <c:v>Внешние причины</c:v>
          </c:tx>
          <c:spPr>
            <a:ln w="28575" cap="rnd">
              <a:solidFill>
                <a:schemeClr val="tx1"/>
              </a:solidFill>
              <a:prstDash val="lgDash"/>
              <a:round/>
            </a:ln>
            <a:effectLst/>
          </c:spPr>
          <c:marker>
            <c:symbol val="triangle"/>
            <c:size val="9"/>
            <c:spPr>
              <a:noFill/>
              <a:ln w="22225">
                <a:solidFill>
                  <a:schemeClr val="tx1"/>
                </a:solidFill>
              </a:ln>
              <a:effectLst/>
            </c:spPr>
          </c:marker>
          <c:val>
            <c:numRef>
              <c:f>смертность!$H$3:$H$11</c:f>
              <c:numCache>
                <c:formatCode>0%</c:formatCode>
                <c:ptCount val="9"/>
                <c:pt idx="0">
                  <c:v>9.8001537279016143E-2</c:v>
                </c:pt>
                <c:pt idx="1">
                  <c:v>8.4459459459459457E-2</c:v>
                </c:pt>
                <c:pt idx="2">
                  <c:v>8.6680761099365747E-2</c:v>
                </c:pt>
                <c:pt idx="3">
                  <c:v>7.6702508960573471E-2</c:v>
                </c:pt>
                <c:pt idx="4">
                  <c:v>7.269490393887694E-2</c:v>
                </c:pt>
                <c:pt idx="5">
                  <c:v>6.8457474514472802E-2</c:v>
                </c:pt>
                <c:pt idx="6">
                  <c:v>6.8629798100710238E-2</c:v>
                </c:pt>
                <c:pt idx="7">
                  <c:v>6.8393949147087227E-2</c:v>
                </c:pt>
                <c:pt idx="8">
                  <c:v>7.0754716981132074E-2</c:v>
                </c:pt>
              </c:numCache>
            </c:numRef>
          </c:val>
          <c:smooth val="0"/>
        </c:ser>
        <c:dLbls>
          <c:showLegendKey val="0"/>
          <c:showVal val="0"/>
          <c:showCatName val="0"/>
          <c:showSerName val="0"/>
          <c:showPercent val="0"/>
          <c:showBubbleSize val="0"/>
        </c:dLbls>
        <c:marker val="1"/>
        <c:smooth val="0"/>
        <c:axId val="1265513344"/>
        <c:axId val="1265508448"/>
      </c:lineChart>
      <c:catAx>
        <c:axId val="1265513344"/>
        <c:scaling>
          <c:orientation val="minMax"/>
        </c:scaling>
        <c:delete val="0"/>
        <c:axPos val="b"/>
        <c:majorGridlines>
          <c:spPr>
            <a:ln>
              <a:prstDash val="dashDot"/>
            </a:ln>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crossAx val="1265508448"/>
        <c:crosses val="autoZero"/>
        <c:auto val="1"/>
        <c:lblAlgn val="ctr"/>
        <c:lblOffset val="100"/>
        <c:noMultiLvlLbl val="0"/>
      </c:catAx>
      <c:valAx>
        <c:axId val="1265508448"/>
        <c:scaling>
          <c:orientation val="minMax"/>
        </c:scaling>
        <c:delete val="0"/>
        <c:axPos val="l"/>
        <c:majorGridlines>
          <c:spPr>
            <a:ln w="9525" cap="flat" cmpd="sng" algn="ctr">
              <a:solidFill>
                <a:schemeClr val="tx1">
                  <a:lumMod val="75000"/>
                  <a:lumOff val="2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65513344"/>
        <c:crosses val="autoZero"/>
        <c:crossBetween val="between"/>
      </c:valAx>
      <c:spPr>
        <a:noFill/>
        <a:ln>
          <a:solidFill>
            <a:schemeClr val="tx1"/>
          </a:solidFill>
        </a:ln>
        <a:effectLst/>
      </c:spPr>
    </c:plotArea>
    <c:legend>
      <c:legendPos val="b"/>
      <c:layout>
        <c:manualLayout>
          <c:xMode val="edge"/>
          <c:yMode val="edge"/>
          <c:x val="0.26396995708154508"/>
          <c:y val="0.78138353018372708"/>
          <c:w val="0.55789699570815454"/>
          <c:h val="0.1961699475065616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prstDash val="dash"/>
              <a:round/>
            </a:ln>
            <a:effectLst/>
          </c:spPr>
          <c:marker>
            <c:symbol val="x"/>
            <c:size val="8"/>
            <c:spPr>
              <a:noFill/>
              <a:ln w="25400">
                <a:solidFill>
                  <a:schemeClr val="tx1"/>
                </a:solidFill>
              </a:ln>
              <a:effectLst/>
            </c:spPr>
          </c:marker>
          <c:cat>
            <c:numRef>
              <c:f>контингент!$E$3:$E$48</c:f>
              <c:numCache>
                <c:formatCode>General</c:formatCode>
                <c:ptCount val="46"/>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numCache>
            </c:numRef>
          </c:cat>
          <c:val>
            <c:numRef>
              <c:f>контингент!$F$3:$F$48</c:f>
              <c:numCache>
                <c:formatCode>General</c:formatCode>
                <c:ptCount val="46"/>
                <c:pt idx="0">
                  <c:v>826.6</c:v>
                </c:pt>
                <c:pt idx="1">
                  <c:v>#N/A</c:v>
                </c:pt>
                <c:pt idx="2">
                  <c:v>#N/A</c:v>
                </c:pt>
                <c:pt idx="3">
                  <c:v>#N/A</c:v>
                </c:pt>
                <c:pt idx="4">
                  <c:v>#N/A</c:v>
                </c:pt>
                <c:pt idx="5">
                  <c:v>964.7</c:v>
                </c:pt>
                <c:pt idx="6">
                  <c:v>#N/A</c:v>
                </c:pt>
                <c:pt idx="7">
                  <c:v>#N/A</c:v>
                </c:pt>
                <c:pt idx="8">
                  <c:v>#N/A</c:v>
                </c:pt>
                <c:pt idx="9">
                  <c:v>#N/A</c:v>
                </c:pt>
                <c:pt idx="10">
                  <c:v>1088</c:v>
                </c:pt>
                <c:pt idx="11">
                  <c:v>#N/A</c:v>
                </c:pt>
                <c:pt idx="12">
                  <c:v>#N/A</c:v>
                </c:pt>
                <c:pt idx="13">
                  <c:v>#N/A</c:v>
                </c:pt>
                <c:pt idx="14">
                  <c:v>#N/A</c:v>
                </c:pt>
                <c:pt idx="15">
                  <c:v>1234.5</c:v>
                </c:pt>
                <c:pt idx="16">
                  <c:v>#N/A</c:v>
                </c:pt>
                <c:pt idx="17">
                  <c:v>#N/A</c:v>
                </c:pt>
                <c:pt idx="18">
                  <c:v>#N/A</c:v>
                </c:pt>
                <c:pt idx="19">
                  <c:v>#N/A</c:v>
                </c:pt>
                <c:pt idx="20">
                  <c:v>1311.3</c:v>
                </c:pt>
                <c:pt idx="21">
                  <c:v>#N/A</c:v>
                </c:pt>
                <c:pt idx="22">
                  <c:v>#N/A</c:v>
                </c:pt>
                <c:pt idx="23">
                  <c:v>#N/A</c:v>
                </c:pt>
                <c:pt idx="24">
                  <c:v>#N/A</c:v>
                </c:pt>
                <c:pt idx="25">
                  <c:v>1490.1</c:v>
                </c:pt>
                <c:pt idx="26">
                  <c:v>#N/A</c:v>
                </c:pt>
                <c:pt idx="27">
                  <c:v>#N/A</c:v>
                </c:pt>
                <c:pt idx="28">
                  <c:v>#N/A</c:v>
                </c:pt>
                <c:pt idx="29">
                  <c:v>#N/A</c:v>
                </c:pt>
                <c:pt idx="30">
                  <c:v>1855.9</c:v>
                </c:pt>
                <c:pt idx="31">
                  <c:v>#N/A</c:v>
                </c:pt>
                <c:pt idx="32">
                  <c:v>#N/A</c:v>
                </c:pt>
                <c:pt idx="33">
                  <c:v>#N/A</c:v>
                </c:pt>
                <c:pt idx="34">
                  <c:v>#N/A</c:v>
                </c:pt>
                <c:pt idx="35">
                  <c:v>2111.9</c:v>
                </c:pt>
                <c:pt idx="36">
                  <c:v>#N/A</c:v>
                </c:pt>
                <c:pt idx="37">
                  <c:v>#N/A</c:v>
                </c:pt>
                <c:pt idx="38">
                  <c:v>#N/A</c:v>
                </c:pt>
                <c:pt idx="39">
                  <c:v>2267.8000000000002</c:v>
                </c:pt>
                <c:pt idx="40">
                  <c:v>2434.4</c:v>
                </c:pt>
                <c:pt idx="41">
                  <c:v>2323.8000000000002</c:v>
                </c:pt>
                <c:pt idx="42">
                  <c:v>2372.6</c:v>
                </c:pt>
                <c:pt idx="43">
                  <c:v>2468.1999999999998</c:v>
                </c:pt>
                <c:pt idx="44">
                  <c:v>#N/A</c:v>
                </c:pt>
                <c:pt idx="45">
                  <c:v>#N/A</c:v>
                </c:pt>
              </c:numCache>
            </c:numRef>
          </c:val>
          <c:smooth val="0"/>
        </c:ser>
        <c:dLbls>
          <c:showLegendKey val="0"/>
          <c:showVal val="0"/>
          <c:showCatName val="0"/>
          <c:showSerName val="0"/>
          <c:showPercent val="0"/>
          <c:showBubbleSize val="0"/>
        </c:dLbls>
        <c:marker val="1"/>
        <c:smooth val="0"/>
        <c:axId val="1300340864"/>
        <c:axId val="1300335424"/>
      </c:lineChart>
      <c:catAx>
        <c:axId val="1300340864"/>
        <c:scaling>
          <c:orientation val="minMax"/>
        </c:scaling>
        <c:delete val="0"/>
        <c:axPos val="b"/>
        <c:majorGridlines>
          <c:spPr>
            <a:ln>
              <a:solidFill>
                <a:schemeClr val="tx1">
                  <a:lumMod val="75000"/>
                  <a:lumOff val="25000"/>
                </a:schemeClr>
              </a:solidFill>
              <a:prstDash val="dash"/>
            </a:ln>
          </c:spPr>
        </c:majorGridlines>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00335424"/>
        <c:crosses val="autoZero"/>
        <c:auto val="1"/>
        <c:lblAlgn val="ctr"/>
        <c:lblOffset val="100"/>
        <c:tickLblSkip val="5"/>
        <c:tickMarkSkip val="5"/>
        <c:noMultiLvlLbl val="0"/>
      </c:catAx>
      <c:valAx>
        <c:axId val="1300335424"/>
        <c:scaling>
          <c:orientation val="minMax"/>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0034086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1"/>
          <c:order val="0"/>
          <c:spPr>
            <a:ln w="28575" cap="rnd">
              <a:solidFill>
                <a:schemeClr val="tx1"/>
              </a:solidFill>
              <a:prstDash val="dash"/>
              <a:round/>
            </a:ln>
            <a:effectLst/>
          </c:spPr>
          <c:marker>
            <c:symbol val="x"/>
            <c:size val="8"/>
            <c:spPr>
              <a:noFill/>
              <a:ln w="25400">
                <a:solidFill>
                  <a:schemeClr val="tx1"/>
                </a:solidFill>
              </a:ln>
              <a:effectLst/>
            </c:spPr>
          </c:marker>
          <c:cat>
            <c:numRef>
              <c:f>Лист3!$A$23:$A$31</c:f>
              <c:numCache>
                <c:formatCode>General</c:formatCode>
                <c:ptCount val="9"/>
                <c:pt idx="0">
                  <c:v>1990</c:v>
                </c:pt>
                <c:pt idx="1">
                  <c:v>1995</c:v>
                </c:pt>
                <c:pt idx="2">
                  <c:v>2000</c:v>
                </c:pt>
                <c:pt idx="3">
                  <c:v>2005</c:v>
                </c:pt>
                <c:pt idx="4">
                  <c:v>2009</c:v>
                </c:pt>
                <c:pt idx="5">
                  <c:v>2010</c:v>
                </c:pt>
                <c:pt idx="6">
                  <c:v>2011</c:v>
                </c:pt>
                <c:pt idx="7">
                  <c:v>2012</c:v>
                </c:pt>
                <c:pt idx="8">
                  <c:v>2013</c:v>
                </c:pt>
              </c:numCache>
            </c:numRef>
          </c:cat>
          <c:val>
            <c:numRef>
              <c:f>Лист3!$B$23:$B$31</c:f>
              <c:numCache>
                <c:formatCode>General</c:formatCode>
                <c:ptCount val="9"/>
                <c:pt idx="0">
                  <c:v>67.2</c:v>
                </c:pt>
                <c:pt idx="1">
                  <c:v>68</c:v>
                </c:pt>
                <c:pt idx="2">
                  <c:v>74</c:v>
                </c:pt>
                <c:pt idx="3">
                  <c:v>80</c:v>
                </c:pt>
                <c:pt idx="4">
                  <c:v>84.1</c:v>
                </c:pt>
                <c:pt idx="5">
                  <c:v>86.7</c:v>
                </c:pt>
                <c:pt idx="6">
                  <c:v>85.6</c:v>
                </c:pt>
                <c:pt idx="7">
                  <c:v>86.3</c:v>
                </c:pt>
                <c:pt idx="8">
                  <c:v>86.7</c:v>
                </c:pt>
              </c:numCache>
            </c:numRef>
          </c:val>
          <c:smooth val="0"/>
        </c:ser>
        <c:dLbls>
          <c:showLegendKey val="0"/>
          <c:showVal val="0"/>
          <c:showCatName val="0"/>
          <c:showSerName val="0"/>
          <c:showPercent val="0"/>
          <c:showBubbleSize val="0"/>
        </c:dLbls>
        <c:marker val="1"/>
        <c:smooth val="0"/>
        <c:axId val="1300341952"/>
        <c:axId val="1300342496"/>
      </c:lineChart>
      <c:catAx>
        <c:axId val="1300341952"/>
        <c:scaling>
          <c:orientation val="minMax"/>
        </c:scaling>
        <c:delete val="0"/>
        <c:axPos val="b"/>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42496"/>
        <c:crosses val="autoZero"/>
        <c:auto val="1"/>
        <c:lblAlgn val="ctr"/>
        <c:lblOffset val="100"/>
        <c:noMultiLvlLbl val="0"/>
      </c:catAx>
      <c:valAx>
        <c:axId val="1300342496"/>
        <c:scaling>
          <c:orientation val="minMax"/>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41952"/>
        <c:crosses val="autoZero"/>
        <c:crossBetween val="between"/>
        <c:majorUnit val="20"/>
      </c:valAx>
      <c:spPr>
        <a:noFill/>
        <a:ln>
          <a:solidFill>
            <a:schemeClr val="tx1"/>
          </a:solid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pct5">
                <a:fgClr>
                  <a:sysClr val="windowText" lastClr="000000"/>
                </a:fgClr>
                <a:bgClr>
                  <a:schemeClr val="bg1"/>
                </a:bgClr>
              </a:pattFill>
            </c:spPr>
          </c:dPt>
          <c:dPt>
            <c:idx val="1"/>
            <c:bubble3D val="0"/>
            <c:spPr>
              <a:pattFill prst="pct60">
                <a:fgClr>
                  <a:sysClr val="windowText" lastClr="000000"/>
                </a:fgClr>
                <a:bgClr>
                  <a:schemeClr val="bg1"/>
                </a:bgClr>
              </a:pattFill>
            </c:spPr>
          </c:dPt>
          <c:dPt>
            <c:idx val="2"/>
            <c:bubble3D val="0"/>
            <c:spPr>
              <a:pattFill prst="diagBrick">
                <a:fgClr>
                  <a:sysClr val="windowText" lastClr="000000"/>
                </a:fgClr>
                <a:bgClr>
                  <a:schemeClr val="bg1"/>
                </a:bgClr>
              </a:pattFill>
            </c:spPr>
          </c:dPt>
          <c:dPt>
            <c:idx val="3"/>
            <c:bubble3D val="0"/>
            <c:spPr>
              <a:pattFill prst="lgCheck">
                <a:fgClr>
                  <a:sysClr val="windowText" lastClr="000000"/>
                </a:fgClr>
                <a:bgClr>
                  <a:schemeClr val="bg1"/>
                </a:bgClr>
              </a:pattFill>
            </c:spPr>
          </c:dPt>
          <c:dPt>
            <c:idx val="4"/>
            <c:bubble3D val="0"/>
            <c:spPr>
              <a:pattFill prst="zigZag">
                <a:fgClr>
                  <a:sysClr val="windowText" lastClr="000000"/>
                </a:fgClr>
                <a:bgClr>
                  <a:schemeClr val="bg1"/>
                </a:bgClr>
              </a:pattFill>
            </c:spPr>
          </c:dPt>
          <c:cat>
            <c:strRef>
              <c:f>Лист3!$C$1:$G$1</c:f>
              <c:strCache>
                <c:ptCount val="5"/>
                <c:pt idx="0">
                  <c:v>I стадия</c:v>
                </c:pt>
                <c:pt idx="1">
                  <c:v>II стадия</c:v>
                </c:pt>
                <c:pt idx="2">
                  <c:v>III стадия</c:v>
                </c:pt>
                <c:pt idx="3">
                  <c:v>IV стадия</c:v>
                </c:pt>
                <c:pt idx="4">
                  <c:v>без указания стадии</c:v>
                </c:pt>
              </c:strCache>
            </c:strRef>
          </c:cat>
          <c:val>
            <c:numRef>
              <c:f>Лист3!$C$8:$G$8</c:f>
              <c:numCache>
                <c:formatCode>General</c:formatCode>
                <c:ptCount val="5"/>
                <c:pt idx="0">
                  <c:v>22.4</c:v>
                </c:pt>
                <c:pt idx="1">
                  <c:v>25.8</c:v>
                </c:pt>
                <c:pt idx="2">
                  <c:v>28.7</c:v>
                </c:pt>
                <c:pt idx="3">
                  <c:v>13.4</c:v>
                </c:pt>
                <c:pt idx="4">
                  <c:v>9.6999999999999993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305271216097988"/>
          <c:y val="0.16235383620525695"/>
          <c:w val="0.39028062117235346"/>
          <c:h val="0.56901175396553705"/>
        </c:manualLayout>
      </c:layout>
      <c:overlay val="0"/>
      <c:txPr>
        <a:bodyPr/>
        <a:lstStyle/>
        <a:p>
          <a:pPr rtl="0">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pct60">
                <a:fgClr>
                  <a:sysClr val="windowText" lastClr="000000"/>
                </a:fgClr>
                <a:bgClr>
                  <a:schemeClr val="bg1"/>
                </a:bgClr>
              </a:pattFill>
            </c:spPr>
          </c:dPt>
          <c:dPt>
            <c:idx val="1"/>
            <c:bubble3D val="0"/>
            <c:spPr>
              <a:pattFill prst="lgCheck">
                <a:fgClr>
                  <a:sysClr val="windowText" lastClr="000000"/>
                </a:fgClr>
                <a:bgClr>
                  <a:schemeClr val="bg1"/>
                </a:bgClr>
              </a:pattFill>
            </c:spPr>
          </c:dPt>
          <c:dPt>
            <c:idx val="2"/>
            <c:bubble3D val="0"/>
            <c:spPr>
              <a:pattFill prst="pct10">
                <a:fgClr>
                  <a:sysClr val="windowText" lastClr="000000"/>
                </a:fgClr>
                <a:bgClr>
                  <a:schemeClr val="bg1"/>
                </a:bgClr>
              </a:pattFill>
            </c:spPr>
          </c:dPt>
          <c:dPt>
            <c:idx val="3"/>
            <c:bubble3D val="0"/>
            <c:spPr>
              <a:pattFill prst="ltVert">
                <a:fgClr>
                  <a:sysClr val="windowText" lastClr="000000"/>
                </a:fgClr>
                <a:bgClr>
                  <a:schemeClr val="bg1"/>
                </a:bgClr>
              </a:pattFill>
            </c:spPr>
          </c:dPt>
          <c:dPt>
            <c:idx val="4"/>
            <c:bubble3D val="0"/>
            <c:spPr>
              <a:solidFill>
                <a:sysClr val="windowText" lastClr="000000"/>
              </a:solidFill>
            </c:spPr>
          </c:dPt>
          <c:cat>
            <c:strRef>
              <c:f>Лист3!$M$1:$Q$1</c:f>
              <c:strCache>
                <c:ptCount val="5"/>
                <c:pt idx="0">
                  <c:v>только хирургический</c:v>
                </c:pt>
                <c:pt idx="1">
                  <c:v>только лучевой</c:v>
                </c:pt>
                <c:pt idx="2">
                  <c:v>только лекарственная терапия</c:v>
                </c:pt>
                <c:pt idx="3">
                  <c:v>комбинированных или комплексных технологий</c:v>
                </c:pt>
                <c:pt idx="4">
                  <c:v>химиолучевой</c:v>
                </c:pt>
              </c:strCache>
            </c:strRef>
          </c:cat>
          <c:val>
            <c:numRef>
              <c:f>Лист3!$M$8:$Q$8</c:f>
              <c:numCache>
                <c:formatCode>General</c:formatCode>
                <c:ptCount val="5"/>
                <c:pt idx="0">
                  <c:v>65.3</c:v>
                </c:pt>
                <c:pt idx="1">
                  <c:v>5</c:v>
                </c:pt>
                <c:pt idx="2">
                  <c:v>1.5</c:v>
                </c:pt>
                <c:pt idx="3">
                  <c:v>27.2</c:v>
                </c:pt>
                <c:pt idx="4">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244755244755239"/>
          <c:y val="8.7913423215260494E-2"/>
          <c:w val="0.43356643356643354"/>
          <c:h val="0.79568312507945049"/>
        </c:manualLayout>
      </c:layout>
      <c:overlay val="0"/>
      <c:txPr>
        <a:bodyPr/>
        <a:lstStyle/>
        <a:p>
          <a:pPr rtl="0">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67104111986002"/>
          <c:y val="4.9717514124293788E-2"/>
          <c:w val="0.66141469816272969"/>
          <c:h val="0.49327382205566545"/>
        </c:manualLayout>
      </c:layout>
      <c:barChart>
        <c:barDir val="col"/>
        <c:grouping val="clustered"/>
        <c:varyColors val="0"/>
        <c:ser>
          <c:idx val="0"/>
          <c:order val="0"/>
          <c:tx>
            <c:v>Количество коек</c:v>
          </c:tx>
          <c:spPr>
            <a:pattFill prst="pct10">
              <a:fgClr>
                <a:schemeClr val="tx1"/>
              </a:fgClr>
              <a:bgClr>
                <a:schemeClr val="bg1"/>
              </a:bgClr>
            </a:pattFill>
            <a:ln w="25400">
              <a:solidFill>
                <a:schemeClr val="tx1"/>
              </a:solidFill>
            </a:ln>
            <a:effectLst/>
          </c:spPr>
          <c:invertIfNegative val="0"/>
          <c:cat>
            <c:strRef>
              <c:f>служба!$J$1:$J$5</c:f>
              <c:strCache>
                <c:ptCount val="5"/>
                <c:pt idx="0">
                  <c:v>специализированные учреждения здравоохранения</c:v>
                </c:pt>
                <c:pt idx="1">
                  <c:v>стационары для взрослых</c:v>
                </c:pt>
                <c:pt idx="2">
                  <c:v>стационары для детей</c:v>
                </c:pt>
                <c:pt idx="3">
                  <c:v>ведомственные медицинские организации</c:v>
                </c:pt>
                <c:pt idx="4">
                  <c:v>коммерческие медицинские организации</c:v>
                </c:pt>
              </c:strCache>
            </c:strRef>
          </c:cat>
          <c:val>
            <c:numRef>
              <c:f>служба!$L$1:$L$5</c:f>
              <c:numCache>
                <c:formatCode>General</c:formatCode>
                <c:ptCount val="5"/>
                <c:pt idx="0">
                  <c:v>1976</c:v>
                </c:pt>
                <c:pt idx="1">
                  <c:v>1106</c:v>
                </c:pt>
                <c:pt idx="2">
                  <c:v>31</c:v>
                </c:pt>
                <c:pt idx="3">
                  <c:v>29</c:v>
                </c:pt>
                <c:pt idx="4">
                  <c:v>136</c:v>
                </c:pt>
              </c:numCache>
            </c:numRef>
          </c:val>
        </c:ser>
        <c:dLbls>
          <c:showLegendKey val="0"/>
          <c:showVal val="0"/>
          <c:showCatName val="0"/>
          <c:showSerName val="0"/>
          <c:showPercent val="0"/>
          <c:showBubbleSize val="0"/>
        </c:dLbls>
        <c:gapWidth val="182"/>
        <c:axId val="1301177920"/>
        <c:axId val="1301177376"/>
      </c:barChart>
      <c:scatterChart>
        <c:scatterStyle val="lineMarker"/>
        <c:varyColors val="0"/>
        <c:ser>
          <c:idx val="1"/>
          <c:order val="1"/>
          <c:tx>
            <c:v>Количество учреждений</c:v>
          </c:tx>
          <c:spPr>
            <a:ln w="25400" cap="rnd">
              <a:noFill/>
              <a:round/>
            </a:ln>
            <a:effectLst/>
          </c:spPr>
          <c:marker>
            <c:symbol val="circle"/>
            <c:size val="9"/>
            <c:spPr>
              <a:noFill/>
              <a:ln w="41275">
                <a:solidFill>
                  <a:schemeClr val="tx1"/>
                </a:solidFill>
              </a:ln>
              <a:effectLst/>
            </c:spPr>
          </c:marker>
          <c:dLbls>
            <c:dLbl>
              <c:idx val="0"/>
              <c:layout>
                <c:manualLayout>
                  <c:x val="-7.5923156562751642E-2"/>
                  <c:y val="-3.22638146167558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562981709421376E-2"/>
                  <c:y val="4.52266060325347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20982399631888E-2"/>
                  <c:y val="-5.36541889483065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yVal>
            <c:numRef>
              <c:f>служба!$K$1:$K$5</c:f>
              <c:numCache>
                <c:formatCode>General</c:formatCode>
                <c:ptCount val="5"/>
                <c:pt idx="0">
                  <c:v>4</c:v>
                </c:pt>
                <c:pt idx="1">
                  <c:v>19</c:v>
                </c:pt>
                <c:pt idx="2">
                  <c:v>2</c:v>
                </c:pt>
                <c:pt idx="3">
                  <c:v>3</c:v>
                </c:pt>
                <c:pt idx="4">
                  <c:v>5</c:v>
                </c:pt>
              </c:numCache>
            </c:numRef>
          </c:yVal>
          <c:smooth val="0"/>
        </c:ser>
        <c:dLbls>
          <c:showLegendKey val="0"/>
          <c:showVal val="0"/>
          <c:showCatName val="0"/>
          <c:showSerName val="0"/>
          <c:showPercent val="0"/>
          <c:showBubbleSize val="0"/>
        </c:dLbls>
        <c:axId val="1301179552"/>
        <c:axId val="1301182816"/>
      </c:scatterChart>
      <c:valAx>
        <c:axId val="1301177376"/>
        <c:scaling>
          <c:orientation val="minMax"/>
        </c:scaling>
        <c:delete val="0"/>
        <c:axPos val="r"/>
        <c:majorGridlines>
          <c:spPr>
            <a:ln w="9525" cap="flat" cmpd="sng" algn="ctr">
              <a:solidFill>
                <a:schemeClr val="tx1">
                  <a:lumMod val="75000"/>
                  <a:lumOff val="25000"/>
                </a:schemeClr>
              </a:solidFill>
              <a:prstDash val="dash"/>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1177920"/>
        <c:crosses val="max"/>
        <c:crossBetween val="between"/>
      </c:valAx>
      <c:catAx>
        <c:axId val="1301177920"/>
        <c:scaling>
          <c:orientation val="minMax"/>
        </c:scaling>
        <c:delete val="0"/>
        <c:axPos val="b"/>
        <c:majorGridlines>
          <c:spPr>
            <a:ln>
              <a:solidFill>
                <a:schemeClr val="tx1">
                  <a:lumMod val="75000"/>
                  <a:lumOff val="25000"/>
                </a:schemeClr>
              </a:solidFill>
              <a:prstDash val="dash"/>
            </a:ln>
          </c:spPr>
        </c:majorGridlines>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1177376"/>
        <c:crosses val="autoZero"/>
        <c:auto val="1"/>
        <c:lblAlgn val="ctr"/>
        <c:lblOffset val="100"/>
        <c:noMultiLvlLbl val="0"/>
      </c:catAx>
      <c:valAx>
        <c:axId val="1301182816"/>
        <c:scaling>
          <c:orientation val="minMax"/>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1179552"/>
        <c:crosses val="autoZero"/>
        <c:crossBetween val="midCat"/>
      </c:valAx>
      <c:valAx>
        <c:axId val="1301179552"/>
        <c:scaling>
          <c:orientation val="minMax"/>
        </c:scaling>
        <c:delete val="1"/>
        <c:axPos val="b"/>
        <c:majorTickMark val="out"/>
        <c:minorTickMark val="none"/>
        <c:tickLblPos val="nextTo"/>
        <c:crossAx val="1301182816"/>
        <c:crosses val="autoZero"/>
        <c:crossBetween val="midCat"/>
      </c:valAx>
      <c:spPr>
        <a:noFill/>
        <a:ln>
          <a:solidFill>
            <a:schemeClr val="tx1">
              <a:lumMod val="75000"/>
              <a:lumOff val="25000"/>
            </a:schemeClr>
          </a:solidFill>
        </a:ln>
        <a:effectLst/>
      </c:spPr>
    </c:plotArea>
    <c:legend>
      <c:legendPos val="l"/>
      <c:layout>
        <c:manualLayout>
          <c:xMode val="edge"/>
          <c:yMode val="edge"/>
          <c:x val="2.7777700078786778E-2"/>
          <c:y val="5.545103653487167E-2"/>
          <c:w val="0.21985538663794912"/>
          <c:h val="0.3057083105253554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pattFill prst="pct10">
              <a:fgClr>
                <a:schemeClr val="tx1"/>
              </a:fgClr>
              <a:bgClr>
                <a:schemeClr val="bg1"/>
              </a:bgClr>
            </a:pattFill>
            <a:ln w="28575">
              <a:solidFill>
                <a:schemeClr val="tx1"/>
              </a:solidFill>
            </a:ln>
          </c:spPr>
          <c:invertIfNegative val="0"/>
          <c:dLbls>
            <c:dLbl>
              <c:idx val="0"/>
              <c:layout>
                <c:manualLayout>
                  <c:x val="-6.5113949411470085E-2"/>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19050"/>
            </c:spPr>
            <c:trendlineType val="poly"/>
            <c:order val="6"/>
            <c:dispRSqr val="0"/>
            <c:dispEq val="0"/>
          </c:trendline>
          <c:cat>
            <c:strRef>
              <c:f>служба!$AC$10:$AC$14</c:f>
              <c:strCache>
                <c:ptCount val="5"/>
                <c:pt idx="0">
                  <c:v>&lt;50</c:v>
                </c:pt>
                <c:pt idx="1">
                  <c:v>50-100</c:v>
                </c:pt>
                <c:pt idx="2">
                  <c:v>100-150</c:v>
                </c:pt>
                <c:pt idx="3">
                  <c:v>150-200</c:v>
                </c:pt>
                <c:pt idx="4">
                  <c:v>&gt;200</c:v>
                </c:pt>
              </c:strCache>
            </c:strRef>
          </c:cat>
          <c:val>
            <c:numRef>
              <c:f>служба!$AB$10:$AB$14</c:f>
              <c:numCache>
                <c:formatCode>0%</c:formatCode>
                <c:ptCount val="5"/>
                <c:pt idx="0">
                  <c:v>0.66666666666666663</c:v>
                </c:pt>
                <c:pt idx="1">
                  <c:v>0.16666666666666666</c:v>
                </c:pt>
                <c:pt idx="2">
                  <c:v>5.5555555555555552E-2</c:v>
                </c:pt>
                <c:pt idx="3">
                  <c:v>5.5555555555555552E-2</c:v>
                </c:pt>
                <c:pt idx="4">
                  <c:v>5.5555555555555552E-2</c:v>
                </c:pt>
              </c:numCache>
            </c:numRef>
          </c:val>
        </c:ser>
        <c:dLbls>
          <c:dLblPos val="outEnd"/>
          <c:showLegendKey val="0"/>
          <c:showVal val="1"/>
          <c:showCatName val="0"/>
          <c:showSerName val="0"/>
          <c:showPercent val="0"/>
          <c:showBubbleSize val="0"/>
        </c:dLbls>
        <c:gapWidth val="150"/>
        <c:axId val="1301182272"/>
        <c:axId val="1301176288"/>
      </c:barChart>
      <c:catAx>
        <c:axId val="1301182272"/>
        <c:scaling>
          <c:orientation val="minMax"/>
        </c:scaling>
        <c:delete val="0"/>
        <c:axPos val="b"/>
        <c:majorGridlines>
          <c:spPr>
            <a:ln>
              <a:solidFill>
                <a:schemeClr val="tx1">
                  <a:lumMod val="75000"/>
                  <a:lumOff val="25000"/>
                </a:schemeClr>
              </a:solidFill>
              <a:prstDash val="dash"/>
            </a:ln>
          </c:spPr>
        </c:majorGridlines>
        <c:numFmt formatCode="General" sourceLinked="0"/>
        <c:majorTickMark val="out"/>
        <c:minorTickMark val="none"/>
        <c:tickLblPos val="nextTo"/>
        <c:spPr>
          <a:ln>
            <a:solidFill>
              <a:schemeClr val="tx1"/>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1301176288"/>
        <c:crosses val="autoZero"/>
        <c:auto val="1"/>
        <c:lblAlgn val="ctr"/>
        <c:lblOffset val="100"/>
        <c:noMultiLvlLbl val="0"/>
      </c:catAx>
      <c:valAx>
        <c:axId val="1301176288"/>
        <c:scaling>
          <c:orientation val="minMax"/>
        </c:scaling>
        <c:delete val="1"/>
        <c:axPos val="l"/>
        <c:numFmt formatCode="0%" sourceLinked="1"/>
        <c:majorTickMark val="out"/>
        <c:minorTickMark val="none"/>
        <c:tickLblPos val="nextTo"/>
        <c:crossAx val="1301182272"/>
        <c:crosses val="autoZero"/>
        <c:crossBetween val="between"/>
      </c:valAx>
      <c:spPr>
        <a:ln>
          <a:solidFill>
            <a:schemeClr val="tx1"/>
          </a:solidFill>
        </a:ln>
      </c:spPr>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3673482005454E-2"/>
          <c:y val="0.1078937826038578"/>
          <c:w val="0.45884160414120551"/>
          <c:h val="0.70920206046563383"/>
        </c:manualLayout>
      </c:layout>
      <c:pieChart>
        <c:varyColors val="1"/>
        <c:ser>
          <c:idx val="0"/>
          <c:order val="0"/>
          <c:dPt>
            <c:idx val="0"/>
            <c:bubble3D val="0"/>
            <c:spPr>
              <a:pattFill prst="pct70">
                <a:fgClr>
                  <a:schemeClr val="tx1"/>
                </a:fgClr>
                <a:bgClr>
                  <a:schemeClr val="bg1"/>
                </a:bgClr>
              </a:pattFill>
            </c:spPr>
          </c:dPt>
          <c:dPt>
            <c:idx val="1"/>
            <c:bubble3D val="0"/>
            <c:spPr>
              <a:pattFill prst="diagBrick">
                <a:fgClr>
                  <a:schemeClr val="tx1"/>
                </a:fgClr>
                <a:bgClr>
                  <a:schemeClr val="bg1"/>
                </a:bgClr>
              </a:pattFill>
            </c:spPr>
          </c:dPt>
          <c:dPt>
            <c:idx val="2"/>
            <c:bubble3D val="0"/>
            <c:spPr>
              <a:pattFill prst="lgCheck">
                <a:fgClr>
                  <a:sysClr val="windowText" lastClr="000000"/>
                </a:fgClr>
                <a:bgClr>
                  <a:schemeClr val="bg1"/>
                </a:bgClr>
              </a:pattFill>
            </c:spPr>
          </c:dPt>
          <c:dPt>
            <c:idx val="3"/>
            <c:bubble3D val="0"/>
            <c:spPr>
              <a:solidFill>
                <a:sysClr val="windowText" lastClr="000000"/>
              </a:solidFill>
            </c:spPr>
          </c:dPt>
          <c:dPt>
            <c:idx val="4"/>
            <c:bubble3D val="0"/>
            <c:spPr>
              <a:pattFill prst="dotGrid">
                <a:fgClr>
                  <a:sysClr val="windowText" lastClr="000000"/>
                </a:fgClr>
                <a:bgClr>
                  <a:schemeClr val="bg1"/>
                </a:bgClr>
              </a:pattFill>
            </c:spPr>
          </c:dPt>
          <c:dPt>
            <c:idx val="5"/>
            <c:bubble3D val="0"/>
            <c:spPr>
              <a:pattFill prst="pct90">
                <a:fgClr>
                  <a:schemeClr val="tx1"/>
                </a:fgClr>
                <a:bgClr>
                  <a:schemeClr val="bg1"/>
                </a:bgClr>
              </a:pattFill>
            </c:spPr>
          </c:dPt>
          <c:dPt>
            <c:idx val="6"/>
            <c:bubble3D val="0"/>
            <c:spPr>
              <a:pattFill prst="ltHorz">
                <a:fgClr>
                  <a:schemeClr val="tx1"/>
                </a:fgClr>
                <a:bgClr>
                  <a:schemeClr val="bg1"/>
                </a:bgClr>
              </a:pattFill>
            </c:spPr>
          </c:dPt>
          <c:dPt>
            <c:idx val="7"/>
            <c:bubble3D val="0"/>
            <c:spPr>
              <a:pattFill prst="pct5">
                <a:fgClr>
                  <a:schemeClr val="tx1"/>
                </a:fgClr>
                <a:bgClr>
                  <a:schemeClr val="bg1"/>
                </a:bgClr>
              </a:pattFill>
            </c:spPr>
          </c:dPt>
          <c:dLbls>
            <c:dLbl>
              <c:idx val="0"/>
              <c:layout>
                <c:manualLayout>
                  <c:x val="-0.101107884263741"/>
                  <c:y val="-0.392352452202826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'показатели коечного фонда'!$O$4:$O$11</c:f>
              <c:strCache>
                <c:ptCount val="8"/>
                <c:pt idx="0">
                  <c:v>Онкологические для взрослых</c:v>
                </c:pt>
                <c:pt idx="1">
                  <c:v>Онкогинекологические для взрослых</c:v>
                </c:pt>
                <c:pt idx="2">
                  <c:v>Онкологические абдоминальные для взрослых</c:v>
                </c:pt>
                <c:pt idx="3">
                  <c:v>Онкологические опухолей головы и шеи для взрослых</c:v>
                </c:pt>
                <c:pt idx="4">
                  <c:v>Онкологические опухолей костей, кожи и мягких тканей для взрослых</c:v>
                </c:pt>
                <c:pt idx="5">
                  <c:v>Онкологические паллиативные для взрослых</c:v>
                </c:pt>
                <c:pt idx="6">
                  <c:v>Онкологические торакальные для взрослых</c:v>
                </c:pt>
                <c:pt idx="7">
                  <c:v>Онкоурологические для взрослых</c:v>
                </c:pt>
              </c:strCache>
            </c:strRef>
          </c:cat>
          <c:val>
            <c:numRef>
              <c:f>'показатели коечного фонда'!$P$4:$P$11</c:f>
              <c:numCache>
                <c:formatCode>0%</c:formatCode>
                <c:ptCount val="8"/>
                <c:pt idx="0">
                  <c:v>0.52740270055599681</c:v>
                </c:pt>
                <c:pt idx="1">
                  <c:v>0.12867355043685463</c:v>
                </c:pt>
                <c:pt idx="2">
                  <c:v>2.6211278792692614E-2</c:v>
                </c:pt>
                <c:pt idx="3">
                  <c:v>1.7474185861795076E-2</c:v>
                </c:pt>
                <c:pt idx="4">
                  <c:v>1.7474185861795076E-2</c:v>
                </c:pt>
                <c:pt idx="5">
                  <c:v>0.16679904686258937</c:v>
                </c:pt>
                <c:pt idx="6">
                  <c:v>5.6393963463065924E-2</c:v>
                </c:pt>
                <c:pt idx="7">
                  <c:v>5.9571088165210485E-2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53030534784313621"/>
          <c:y val="5.023347143951145E-2"/>
          <c:w val="0.4554285990146682"/>
          <c:h val="0.94976652856048838"/>
        </c:manualLayout>
      </c:layout>
      <c:overlay val="0"/>
      <c:spPr>
        <a:ln>
          <a:noFill/>
        </a:ln>
      </c:spPr>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952380952380951E-2"/>
          <c:y val="8.6887589343729699E-2"/>
          <c:w val="0.95809523809523811"/>
          <c:h val="0.37826842431212954"/>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'показатели коечного фонда'!$AA$4:$AA$11</c:f>
              <c:strCache>
                <c:ptCount val="8"/>
                <c:pt idx="0">
                  <c:v>Онкологические для взрослых</c:v>
                </c:pt>
                <c:pt idx="1">
                  <c:v>Онкогинекологические для взрослых</c:v>
                </c:pt>
                <c:pt idx="2">
                  <c:v>Онкологические абдоминальные для взрослых</c:v>
                </c:pt>
                <c:pt idx="3">
                  <c:v>Онкологические опухолей головы и шеи для взрослых</c:v>
                </c:pt>
                <c:pt idx="4">
                  <c:v>Онкологические опухолей костей, кожи и мягких тканей для взрослых</c:v>
                </c:pt>
                <c:pt idx="5">
                  <c:v>Онкологические паллиативные для взрослых</c:v>
                </c:pt>
                <c:pt idx="6">
                  <c:v>Онкологические торакальные для взрослых</c:v>
                </c:pt>
                <c:pt idx="7">
                  <c:v>Онкоурологические для взрослых</c:v>
                </c:pt>
              </c:strCache>
            </c:strRef>
          </c:cat>
          <c:val>
            <c:numRef>
              <c:f>'показатели коечного фонда'!$AB$4:$AB$11</c:f>
              <c:numCache>
                <c:formatCode>General</c:formatCode>
                <c:ptCount val="8"/>
              </c:numCache>
            </c:numRef>
          </c:val>
        </c:ser>
        <c:ser>
          <c:idx val="1"/>
          <c:order val="1"/>
          <c:spPr>
            <a:pattFill prst="pct50">
              <a:fgClr>
                <a:schemeClr val="tx1"/>
              </a:fgClr>
              <a:bgClr>
                <a:schemeClr val="bg1"/>
              </a:bgClr>
            </a:pattFill>
          </c:spPr>
          <c:invertIfNegative val="0"/>
          <c:dLbls>
            <c:spPr>
              <a:noFill/>
              <a:ln>
                <a:noFill/>
              </a:ln>
              <a:effectLst/>
            </c:spPr>
            <c:txPr>
              <a:bodyPr/>
              <a:lstStyle/>
              <a:p>
                <a:pPr>
                  <a:defRPr sz="1200" b="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'показатели коечного фонда'!$AA$4:$AA$11</c:f>
              <c:strCache>
                <c:ptCount val="8"/>
                <c:pt idx="0">
                  <c:v>Онкологические для взрослых</c:v>
                </c:pt>
                <c:pt idx="1">
                  <c:v>Онкогинекологические для взрослых</c:v>
                </c:pt>
                <c:pt idx="2">
                  <c:v>Онкологические абдоминальные для взрослых</c:v>
                </c:pt>
                <c:pt idx="3">
                  <c:v>Онкологические опухолей головы и шеи для взрослых</c:v>
                </c:pt>
                <c:pt idx="4">
                  <c:v>Онкологические опухолей костей, кожи и мягких тканей для взрослых</c:v>
                </c:pt>
                <c:pt idx="5">
                  <c:v>Онкологические паллиативные для взрослых</c:v>
                </c:pt>
                <c:pt idx="6">
                  <c:v>Онкологические торакальные для взрослых</c:v>
                </c:pt>
                <c:pt idx="7">
                  <c:v>Онкоурологические для взрослых</c:v>
                </c:pt>
              </c:strCache>
            </c:strRef>
          </c:cat>
          <c:val>
            <c:numRef>
              <c:f>'показатели коечного фонда'!$AC$4:$AC$11</c:f>
              <c:numCache>
                <c:formatCode>0%</c:formatCode>
                <c:ptCount val="8"/>
                <c:pt idx="0">
                  <c:v>1.0095219588029538</c:v>
                </c:pt>
                <c:pt idx="1">
                  <c:v>0.989247311827957</c:v>
                </c:pt>
                <c:pt idx="2">
                  <c:v>0.8132942326490713</c:v>
                </c:pt>
                <c:pt idx="3">
                  <c:v>0.71260997067448673</c:v>
                </c:pt>
                <c:pt idx="4">
                  <c:v>0.62756598240469208</c:v>
                </c:pt>
                <c:pt idx="5">
                  <c:v>0.92089093701996927</c:v>
                </c:pt>
                <c:pt idx="6">
                  <c:v>1.404815992730577</c:v>
                </c:pt>
                <c:pt idx="7">
                  <c:v>0.93677419354838709</c:v>
                </c:pt>
              </c:numCache>
            </c:numRef>
          </c:val>
        </c:ser>
        <c:dLbls>
          <c:showLegendKey val="0"/>
          <c:showVal val="0"/>
          <c:showCatName val="0"/>
          <c:showSerName val="0"/>
          <c:showPercent val="0"/>
          <c:showBubbleSize val="0"/>
        </c:dLbls>
        <c:gapWidth val="11"/>
        <c:overlap val="62"/>
        <c:axId val="1301839184"/>
        <c:axId val="1301831568"/>
      </c:barChart>
      <c:catAx>
        <c:axId val="1301839184"/>
        <c:scaling>
          <c:orientation val="minMax"/>
        </c:scaling>
        <c:delete val="0"/>
        <c:axPos val="b"/>
        <c:majorGridlines>
          <c:spPr>
            <a:ln>
              <a:prstDash val="dash"/>
            </a:ln>
          </c:spPr>
        </c:majorGridlines>
        <c:numFmt formatCode="General" sourceLinked="1"/>
        <c:majorTickMark val="out"/>
        <c:minorTickMark val="none"/>
        <c:tickLblPos val="nextTo"/>
        <c:spPr>
          <a:ln>
            <a:solidFill>
              <a:schemeClr val="tx1"/>
            </a:solidFill>
          </a:ln>
        </c:spPr>
        <c:txPr>
          <a:bodyPr rot="-5400000" vert="horz"/>
          <a:lstStyle/>
          <a:p>
            <a:pPr>
              <a:defRPr sz="1200" b="0">
                <a:latin typeface="Times New Roman" panose="02020603050405020304" pitchFamily="18" charset="0"/>
                <a:cs typeface="Times New Roman" panose="02020603050405020304" pitchFamily="18" charset="0"/>
              </a:defRPr>
            </a:pPr>
            <a:endParaRPr lang="ru-RU"/>
          </a:p>
        </c:txPr>
        <c:crossAx val="1301831568"/>
        <c:crosses val="autoZero"/>
        <c:auto val="1"/>
        <c:lblAlgn val="ctr"/>
        <c:lblOffset val="100"/>
        <c:noMultiLvlLbl val="0"/>
      </c:catAx>
      <c:valAx>
        <c:axId val="1301831568"/>
        <c:scaling>
          <c:orientation val="minMax"/>
        </c:scaling>
        <c:delete val="1"/>
        <c:axPos val="l"/>
        <c:numFmt formatCode="General" sourceLinked="1"/>
        <c:majorTickMark val="out"/>
        <c:minorTickMark val="none"/>
        <c:tickLblPos val="nextTo"/>
        <c:crossAx val="1301839184"/>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chemeClr val="tx1">
                  <a:lumMod val="75000"/>
                  <a:lumOff val="25000"/>
                </a:schemeClr>
              </a:solidFill>
              <a:prstDash val="dash"/>
            </a:ln>
          </c:spPr>
          <c:marker>
            <c:symbol val="x"/>
            <c:size val="8"/>
            <c:spPr>
              <a:noFill/>
              <a:ln w="25400">
                <a:solidFill>
                  <a:schemeClr val="tx1"/>
                </a:solidFill>
              </a:ln>
            </c:spPr>
          </c:marker>
          <c:cat>
            <c:numRef>
              <c:f>служба!$P$24:$P$32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служба!$Q$24:$Q$32</c:f>
              <c:numCache>
                <c:formatCode>General</c:formatCode>
                <c:ptCount val="9"/>
                <c:pt idx="0">
                  <c:v>5</c:v>
                </c:pt>
                <c:pt idx="1">
                  <c:v>5</c:v>
                </c:pt>
                <c:pt idx="2">
                  <c:v>4</c:v>
                </c:pt>
                <c:pt idx="3">
                  <c:v>4</c:v>
                </c:pt>
                <c:pt idx="4">
                  <c:v>4</c:v>
                </c:pt>
                <c:pt idx="5">
                  <c:v>4</c:v>
                </c:pt>
                <c:pt idx="6">
                  <c:v>5</c:v>
                </c:pt>
                <c:pt idx="7">
                  <c:v>5</c:v>
                </c:pt>
                <c:pt idx="8">
                  <c:v>5</c:v>
                </c:pt>
              </c:numCache>
            </c:numRef>
          </c:val>
          <c:smooth val="0"/>
        </c:ser>
        <c:dLbls>
          <c:showLegendKey val="0"/>
          <c:showVal val="0"/>
          <c:showCatName val="0"/>
          <c:showSerName val="0"/>
          <c:showPercent val="0"/>
          <c:showBubbleSize val="0"/>
        </c:dLbls>
        <c:marker val="1"/>
        <c:smooth val="0"/>
        <c:axId val="1301832112"/>
        <c:axId val="1301837008"/>
      </c:lineChart>
      <c:catAx>
        <c:axId val="1301832112"/>
        <c:scaling>
          <c:orientation val="minMax"/>
        </c:scaling>
        <c:delete val="0"/>
        <c:axPos val="b"/>
        <c:majorGridlines>
          <c:spPr>
            <a:ln>
              <a:solidFill>
                <a:schemeClr val="tx1">
                  <a:lumMod val="75000"/>
                  <a:lumOff val="25000"/>
                </a:schemeClr>
              </a:solidFill>
              <a:prstDash val="dash"/>
            </a:ln>
          </c:spPr>
        </c:majorGridlines>
        <c:numFmt formatCode="General" sourceLinked="1"/>
        <c:majorTickMark val="none"/>
        <c:minorTickMark val="none"/>
        <c:tickLblPos val="nextTo"/>
        <c:spPr>
          <a:ln>
            <a:solidFill>
              <a:schemeClr val="tx1"/>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1301837008"/>
        <c:crosses val="autoZero"/>
        <c:auto val="1"/>
        <c:lblAlgn val="ctr"/>
        <c:lblOffset val="100"/>
        <c:noMultiLvlLbl val="0"/>
      </c:catAx>
      <c:valAx>
        <c:axId val="1301837008"/>
        <c:scaling>
          <c:orientation val="minMax"/>
          <c:min val="3"/>
        </c:scaling>
        <c:delete val="0"/>
        <c:axPos val="l"/>
        <c:majorGridlines>
          <c:spPr>
            <a:ln>
              <a:solidFill>
                <a:schemeClr val="tx1"/>
              </a:solidFill>
              <a:prstDash val="dash"/>
            </a:ln>
          </c:spPr>
        </c:majorGridlines>
        <c:numFmt formatCode="General" sourceLinked="1"/>
        <c:majorTickMark val="none"/>
        <c:minorTickMark val="none"/>
        <c:tickLblPos val="nextTo"/>
        <c:spPr>
          <a:ln>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1301832112"/>
        <c:crosses val="autoZero"/>
        <c:crossBetween val="between"/>
        <c:majorUnit val="1"/>
      </c:valAx>
      <c:spPr>
        <a:ln>
          <a:solidFill>
            <a:schemeClr val="tx1"/>
          </a:solidFill>
        </a:ln>
      </c:spPr>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tx1"/>
              </a:solidFill>
              <a:prstDash val="dash"/>
              <a:round/>
            </a:ln>
            <a:effectLst/>
          </c:spPr>
          <c:marker>
            <c:symbol val="x"/>
            <c:size val="8"/>
            <c:spPr>
              <a:noFill/>
              <a:ln w="25400">
                <a:solidFill>
                  <a:schemeClr val="tx1"/>
                </a:solidFill>
              </a:ln>
              <a:effectLst/>
            </c:spPr>
          </c:marker>
          <c:cat>
            <c:numRef>
              <c:f>служба!$A$10:$A$15</c:f>
              <c:numCache>
                <c:formatCode>General</c:formatCode>
                <c:ptCount val="6"/>
                <c:pt idx="0">
                  <c:v>2008</c:v>
                </c:pt>
                <c:pt idx="1">
                  <c:v>2009</c:v>
                </c:pt>
                <c:pt idx="2">
                  <c:v>2010</c:v>
                </c:pt>
                <c:pt idx="3">
                  <c:v>2011</c:v>
                </c:pt>
                <c:pt idx="4">
                  <c:v>2012</c:v>
                </c:pt>
                <c:pt idx="5">
                  <c:v>2013</c:v>
                </c:pt>
              </c:numCache>
            </c:numRef>
          </c:cat>
          <c:val>
            <c:numRef>
              <c:f>служба!$B$10:$B$15</c:f>
              <c:numCache>
                <c:formatCode>General</c:formatCode>
                <c:ptCount val="6"/>
                <c:pt idx="0">
                  <c:v>1055.395</c:v>
                </c:pt>
                <c:pt idx="1">
                  <c:v>1499.299</c:v>
                </c:pt>
                <c:pt idx="2">
                  <c:v>1148.1079999999999</c:v>
                </c:pt>
                <c:pt idx="3">
                  <c:v>1170.548</c:v>
                </c:pt>
                <c:pt idx="4">
                  <c:v>1117.9739999999999</c:v>
                </c:pt>
                <c:pt idx="5">
                  <c:v>2722.3159999999998</c:v>
                </c:pt>
              </c:numCache>
            </c:numRef>
          </c:val>
          <c:smooth val="0"/>
        </c:ser>
        <c:dLbls>
          <c:showLegendKey val="0"/>
          <c:showVal val="0"/>
          <c:showCatName val="0"/>
          <c:showSerName val="0"/>
          <c:showPercent val="0"/>
          <c:showBubbleSize val="0"/>
        </c:dLbls>
        <c:marker val="1"/>
        <c:smooth val="0"/>
        <c:axId val="1301841904"/>
        <c:axId val="1301840272"/>
      </c:lineChart>
      <c:catAx>
        <c:axId val="1301841904"/>
        <c:scaling>
          <c:orientation val="minMax"/>
        </c:scaling>
        <c:delete val="0"/>
        <c:axPos val="b"/>
        <c:majorGridlines>
          <c:spPr>
            <a:ln>
              <a:solidFill>
                <a:schemeClr val="tx1">
                  <a:lumMod val="75000"/>
                  <a:lumOff val="25000"/>
                </a:schemeClr>
              </a:solidFill>
              <a:prstDash val="dash"/>
            </a:ln>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01840272"/>
        <c:crosses val="autoZero"/>
        <c:auto val="1"/>
        <c:lblAlgn val="ctr"/>
        <c:lblOffset val="100"/>
        <c:noMultiLvlLbl val="0"/>
      </c:catAx>
      <c:valAx>
        <c:axId val="1301840272"/>
        <c:scaling>
          <c:orientation val="minMax"/>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0184190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43772933304559E-2"/>
          <c:y val="3.9976104943627667E-2"/>
          <c:w val="0.90781351176343617"/>
          <c:h val="0.67943970958316102"/>
        </c:manualLayout>
      </c:layout>
      <c:lineChart>
        <c:grouping val="standard"/>
        <c:varyColors val="0"/>
        <c:ser>
          <c:idx val="0"/>
          <c:order val="0"/>
          <c:tx>
            <c:v>Злокачественные новообразования</c:v>
          </c:tx>
          <c:spPr>
            <a:ln w="28575" cap="rnd">
              <a:solidFill>
                <a:schemeClr val="tx1"/>
              </a:solidFill>
              <a:prstDash val="sysDot"/>
              <a:round/>
            </a:ln>
            <a:effectLst/>
          </c:spPr>
          <c:marker>
            <c:symbol val="circle"/>
            <c:size val="8"/>
            <c:spPr>
              <a:noFill/>
              <a:ln w="25400">
                <a:solidFill>
                  <a:schemeClr val="tx1"/>
                </a:solidFill>
              </a:ln>
              <a:effectLst/>
            </c:spPr>
          </c:marker>
          <c:cat>
            <c:numRef>
              <c:f>смертность!$A$3:$A$11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смертность!$I$3:$I$11</c:f>
              <c:numCache>
                <c:formatCode>0.0</c:formatCode>
                <c:ptCount val="9"/>
                <c:pt idx="0">
                  <c:v>1</c:v>
                </c:pt>
                <c:pt idx="1">
                  <c:v>1.0684194398480111</c:v>
                </c:pt>
                <c:pt idx="2">
                  <c:v>1.0769265187869839</c:v>
                </c:pt>
                <c:pt idx="3">
                  <c:v>1.1039133933143148</c:v>
                </c:pt>
                <c:pt idx="4">
                  <c:v>1.1471325814899311</c:v>
                </c:pt>
                <c:pt idx="5">
                  <c:v>1.1335951698436149</c:v>
                </c:pt>
                <c:pt idx="6">
                  <c:v>1.214323262888535</c:v>
                </c:pt>
                <c:pt idx="7">
                  <c:v>1.1902050596013536</c:v>
                </c:pt>
                <c:pt idx="8">
                  <c:v>1.2424668879231835</c:v>
                </c:pt>
              </c:numCache>
            </c:numRef>
          </c:val>
          <c:smooth val="0"/>
        </c:ser>
        <c:ser>
          <c:idx val="1"/>
          <c:order val="1"/>
          <c:tx>
            <c:v>Болезни системы кровообращения</c:v>
          </c:tx>
          <c:spPr>
            <a:ln w="28575" cap="rnd">
              <a:solidFill>
                <a:schemeClr val="tx1"/>
              </a:solidFill>
              <a:prstDash val="dash"/>
              <a:round/>
            </a:ln>
            <a:effectLst/>
          </c:spPr>
          <c:marker>
            <c:symbol val="x"/>
            <c:size val="8"/>
            <c:spPr>
              <a:noFill/>
              <a:ln w="28575">
                <a:solidFill>
                  <a:schemeClr val="tx1"/>
                </a:solidFill>
              </a:ln>
              <a:effectLst/>
            </c:spPr>
          </c:marker>
          <c:cat>
            <c:numRef>
              <c:f>смертность!$A$3:$A$11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смертность!$J$3:$J$11</c:f>
              <c:numCache>
                <c:formatCode>0.0</c:formatCode>
                <c:ptCount val="9"/>
                <c:pt idx="0">
                  <c:v>1</c:v>
                </c:pt>
                <c:pt idx="1">
                  <c:v>1.0111921156825616</c:v>
                </c:pt>
                <c:pt idx="2">
                  <c:v>1.0044392974329279</c:v>
                </c:pt>
                <c:pt idx="3">
                  <c:v>1.0122156016711183</c:v>
                </c:pt>
                <c:pt idx="4">
                  <c:v>1.0040332300661892</c:v>
                </c:pt>
                <c:pt idx="5">
                  <c:v>1.0140771013918517</c:v>
                </c:pt>
                <c:pt idx="6">
                  <c:v>0.98783490828096643</c:v>
                </c:pt>
                <c:pt idx="7">
                  <c:v>1.0013559888396655</c:v>
                </c:pt>
                <c:pt idx="8">
                  <c:v>0.97384586330626477</c:v>
                </c:pt>
              </c:numCache>
            </c:numRef>
          </c:val>
          <c:smooth val="0"/>
        </c:ser>
        <c:ser>
          <c:idx val="2"/>
          <c:order val="2"/>
          <c:tx>
            <c:v>Внешние причины</c:v>
          </c:tx>
          <c:spPr>
            <a:ln w="28575" cap="rnd">
              <a:solidFill>
                <a:schemeClr val="tx1"/>
              </a:solidFill>
              <a:prstDash val="lgDash"/>
              <a:round/>
            </a:ln>
            <a:effectLst/>
          </c:spPr>
          <c:marker>
            <c:symbol val="triangle"/>
            <c:size val="9"/>
            <c:spPr>
              <a:noFill/>
              <a:ln w="28575">
                <a:solidFill>
                  <a:schemeClr val="tx1"/>
                </a:solidFill>
              </a:ln>
              <a:effectLst/>
            </c:spPr>
          </c:marker>
          <c:val>
            <c:numRef>
              <c:f>смертность!$K$3:$K$11</c:f>
              <c:numCache>
                <c:formatCode>0.0</c:formatCode>
                <c:ptCount val="9"/>
                <c:pt idx="0">
                  <c:v>1</c:v>
                </c:pt>
                <c:pt idx="1">
                  <c:v>0.86181770005299418</c:v>
                </c:pt>
                <c:pt idx="2">
                  <c:v>0.88448368776686148</c:v>
                </c:pt>
                <c:pt idx="3">
                  <c:v>0.78266638555063595</c:v>
                </c:pt>
                <c:pt idx="4">
                  <c:v>0.74177309823120707</c:v>
                </c:pt>
                <c:pt idx="5">
                  <c:v>0.69853470073199309</c:v>
                </c:pt>
                <c:pt idx="6">
                  <c:v>0.70029307709038446</c:v>
                </c:pt>
                <c:pt idx="7">
                  <c:v>0.69788649286557236</c:v>
                </c:pt>
                <c:pt idx="8">
                  <c:v>0.72197558268590456</c:v>
                </c:pt>
              </c:numCache>
            </c:numRef>
          </c:val>
          <c:smooth val="0"/>
        </c:ser>
        <c:dLbls>
          <c:showLegendKey val="0"/>
          <c:showVal val="0"/>
          <c:showCatName val="0"/>
          <c:showSerName val="0"/>
          <c:showPercent val="0"/>
          <c:showBubbleSize val="0"/>
        </c:dLbls>
        <c:marker val="1"/>
        <c:smooth val="0"/>
        <c:axId val="1265503552"/>
        <c:axId val="1265505728"/>
      </c:lineChart>
      <c:catAx>
        <c:axId val="1265503552"/>
        <c:scaling>
          <c:orientation val="minMax"/>
        </c:scaling>
        <c:delete val="0"/>
        <c:axPos val="b"/>
        <c:majorGridlines>
          <c:spPr>
            <a:ln>
              <a:prstDash val="dash"/>
            </a:ln>
          </c:spPr>
        </c:majorGridlines>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sz="1200">
                <a:latin typeface="Times New Roman" panose="02020603050405020304" pitchFamily="18" charset="0"/>
                <a:cs typeface="Times New Roman" panose="02020603050405020304" pitchFamily="18" charset="0"/>
              </a:defRPr>
            </a:pPr>
            <a:endParaRPr lang="ru-RU"/>
          </a:p>
        </c:txPr>
        <c:crossAx val="1265505728"/>
        <c:crosses val="autoZero"/>
        <c:auto val="1"/>
        <c:lblAlgn val="ctr"/>
        <c:lblOffset val="100"/>
        <c:noMultiLvlLbl val="0"/>
      </c:catAx>
      <c:valAx>
        <c:axId val="1265505728"/>
        <c:scaling>
          <c:orientation val="minMax"/>
          <c:min val="0.60000000000000009"/>
        </c:scaling>
        <c:delete val="0"/>
        <c:axPos val="l"/>
        <c:majorGridlines>
          <c:spPr>
            <a:ln w="9525" cap="flat" cmpd="sng" algn="ctr">
              <a:solidFill>
                <a:schemeClr val="tx1">
                  <a:lumMod val="75000"/>
                  <a:lumOff val="25000"/>
                </a:schemeClr>
              </a:solidFill>
              <a:prstDash val="dash"/>
              <a:round/>
            </a:ln>
            <a:effectLst/>
          </c:spPr>
        </c:majorGridlines>
        <c:numFmt formatCode="0.0" sourceLinked="1"/>
        <c:majorTickMark val="none"/>
        <c:minorTickMark val="none"/>
        <c:tickLblPos val="nextTo"/>
        <c:spPr>
          <a:noFill/>
          <a:ln>
            <a:noFill/>
          </a:ln>
          <a:effectLst/>
        </c:spPr>
        <c:txPr>
          <a:bodyPr rot="-60000000" vert="horz"/>
          <a:lstStyle/>
          <a:p>
            <a:pPr>
              <a:defRPr sz="1200">
                <a:latin typeface="Times New Roman" panose="02020603050405020304" pitchFamily="18" charset="0"/>
                <a:cs typeface="Times New Roman" panose="02020603050405020304" pitchFamily="18" charset="0"/>
              </a:defRPr>
            </a:pPr>
            <a:endParaRPr lang="ru-RU"/>
          </a:p>
        </c:txPr>
        <c:crossAx val="1265503552"/>
        <c:crosses val="autoZero"/>
        <c:crossBetween val="between"/>
      </c:valAx>
      <c:spPr>
        <a:noFill/>
        <a:ln>
          <a:solidFill>
            <a:schemeClr val="tx1"/>
          </a:solidFill>
        </a:ln>
        <a:effectLst/>
      </c:spPr>
    </c:plotArea>
    <c:legend>
      <c:legendPos val="b"/>
      <c:layout>
        <c:manualLayout>
          <c:xMode val="edge"/>
          <c:yMode val="edge"/>
          <c:x val="0.15898985538527952"/>
          <c:y val="0.82280734475646788"/>
          <c:w val="0.69065400388517162"/>
          <c:h val="0.15659533289543751"/>
        </c:manualLayout>
      </c:layout>
      <c:overlay val="0"/>
      <c:spPr>
        <a:noFill/>
        <a:ln>
          <a:noFill/>
        </a:ln>
        <a:effectLst/>
      </c:spPr>
      <c:txPr>
        <a:bodyPr rot="0" vert="horz"/>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Санкт-Петербург</c:v>
          </c:tx>
          <c:spPr>
            <a:ln w="28575" cap="rnd">
              <a:solidFill>
                <a:schemeClr val="tx1"/>
              </a:solidFill>
              <a:prstDash val="dash"/>
              <a:round/>
            </a:ln>
            <a:effectLst/>
          </c:spPr>
          <c:marker>
            <c:symbol val="circle"/>
            <c:size val="9"/>
            <c:spPr>
              <a:noFill/>
              <a:ln w="31750">
                <a:solidFill>
                  <a:schemeClr val="tx1"/>
                </a:solidFill>
                <a:prstDash val="dash"/>
              </a:ln>
              <a:effectLst/>
            </c:spPr>
          </c:marker>
          <c:cat>
            <c:numRef>
              <c:f>смертность!$J$14:$J$59</c:f>
              <c:numCache>
                <c:formatCode>General</c:formatCode>
                <c:ptCount val="46"/>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numCache>
            </c:numRef>
          </c:cat>
          <c:val>
            <c:numRef>
              <c:f>смертность!$M$14:$M$59</c:f>
              <c:numCache>
                <c:formatCode>General</c:formatCode>
                <c:ptCount val="46"/>
                <c:pt idx="0">
                  <c:v>1</c:v>
                </c:pt>
                <c:pt idx="1">
                  <c:v>#N/A</c:v>
                </c:pt>
                <c:pt idx="2">
                  <c:v>#N/A</c:v>
                </c:pt>
                <c:pt idx="3">
                  <c:v>#N/A</c:v>
                </c:pt>
                <c:pt idx="4">
                  <c:v>#N/A</c:v>
                </c:pt>
                <c:pt idx="5">
                  <c:v>1.0386740331491713</c:v>
                </c:pt>
                <c:pt idx="6">
                  <c:v>#N/A</c:v>
                </c:pt>
                <c:pt idx="7">
                  <c:v>#N/A</c:v>
                </c:pt>
                <c:pt idx="8">
                  <c:v>#N/A</c:v>
                </c:pt>
                <c:pt idx="9">
                  <c:v>#N/A</c:v>
                </c:pt>
                <c:pt idx="10">
                  <c:v>1.1284530386740332</c:v>
                </c:pt>
                <c:pt idx="11">
                  <c:v>#N/A</c:v>
                </c:pt>
                <c:pt idx="12">
                  <c:v>#N/A</c:v>
                </c:pt>
                <c:pt idx="13">
                  <c:v>#N/A</c:v>
                </c:pt>
                <c:pt idx="14">
                  <c:v>#N/A</c:v>
                </c:pt>
                <c:pt idx="15">
                  <c:v>1.1657458563535912</c:v>
                </c:pt>
                <c:pt idx="16">
                  <c:v>#N/A</c:v>
                </c:pt>
                <c:pt idx="17">
                  <c:v>#N/A</c:v>
                </c:pt>
                <c:pt idx="18">
                  <c:v>#N/A</c:v>
                </c:pt>
                <c:pt idx="19">
                  <c:v>#N/A</c:v>
                </c:pt>
                <c:pt idx="20">
                  <c:v>1.2251381215469614</c:v>
                </c:pt>
                <c:pt idx="21">
                  <c:v>#N/A</c:v>
                </c:pt>
                <c:pt idx="22">
                  <c:v>#N/A</c:v>
                </c:pt>
                <c:pt idx="23">
                  <c:v>#N/A</c:v>
                </c:pt>
                <c:pt idx="24">
                  <c:v>#N/A</c:v>
                </c:pt>
                <c:pt idx="25">
                  <c:v>1.2550644567219154</c:v>
                </c:pt>
                <c:pt idx="26">
                  <c:v>#N/A</c:v>
                </c:pt>
                <c:pt idx="27">
                  <c:v>#N/A</c:v>
                </c:pt>
                <c:pt idx="28">
                  <c:v>#N/A</c:v>
                </c:pt>
                <c:pt idx="29">
                  <c:v>#N/A</c:v>
                </c:pt>
                <c:pt idx="30">
                  <c:v>1.2932780847145489</c:v>
                </c:pt>
                <c:pt idx="31">
                  <c:v>#N/A</c:v>
                </c:pt>
                <c:pt idx="32">
                  <c:v>#N/A</c:v>
                </c:pt>
                <c:pt idx="33">
                  <c:v>#N/A</c:v>
                </c:pt>
                <c:pt idx="34">
                  <c:v>#N/A</c:v>
                </c:pt>
                <c:pt idx="35">
                  <c:v>1.2361878453038675</c:v>
                </c:pt>
                <c:pt idx="36">
                  <c:v>1.2656537753222836</c:v>
                </c:pt>
                <c:pt idx="37">
                  <c:v>1.229742173112339</c:v>
                </c:pt>
                <c:pt idx="38">
                  <c:v>1.2430939226519337</c:v>
                </c:pt>
                <c:pt idx="39">
                  <c:v>1.2656537753222836</c:v>
                </c:pt>
                <c:pt idx="40">
                  <c:v>1.2601289134438305</c:v>
                </c:pt>
                <c:pt idx="41">
                  <c:v>1.1873848987108655</c:v>
                </c:pt>
                <c:pt idx="42">
                  <c:v>1.1542357274401474</c:v>
                </c:pt>
                <c:pt idx="43">
                  <c:v>1.1510128913443831</c:v>
                </c:pt>
                <c:pt idx="44">
                  <c:v>#N/A</c:v>
                </c:pt>
                <c:pt idx="45">
                  <c:v>#N/A</c:v>
                </c:pt>
              </c:numCache>
            </c:numRef>
          </c:val>
          <c:smooth val="0"/>
        </c:ser>
        <c:ser>
          <c:idx val="1"/>
          <c:order val="1"/>
          <c:tx>
            <c:v>РФ</c:v>
          </c:tx>
          <c:spPr>
            <a:ln w="28575" cap="rnd">
              <a:solidFill>
                <a:schemeClr val="tx1"/>
              </a:solidFill>
              <a:prstDash val="sysDot"/>
              <a:round/>
            </a:ln>
            <a:effectLst/>
          </c:spPr>
          <c:marker>
            <c:symbol val="x"/>
            <c:size val="9"/>
            <c:spPr>
              <a:noFill/>
              <a:ln w="28575">
                <a:solidFill>
                  <a:schemeClr val="tx1"/>
                </a:solidFill>
              </a:ln>
              <a:effectLst/>
            </c:spPr>
          </c:marker>
          <c:val>
            <c:numRef>
              <c:f>смертность!$N$14:$N$59</c:f>
              <c:numCache>
                <c:formatCode>General</c:formatCode>
                <c:ptCount val="46"/>
                <c:pt idx="0">
                  <c:v>1</c:v>
                </c:pt>
                <c:pt idx="1">
                  <c:v>#N/A</c:v>
                </c:pt>
                <c:pt idx="2">
                  <c:v>#N/A</c:v>
                </c:pt>
                <c:pt idx="3">
                  <c:v>#N/A</c:v>
                </c:pt>
                <c:pt idx="4">
                  <c:v>#N/A</c:v>
                </c:pt>
                <c:pt idx="5">
                  <c:v>1.0577053632043449</c:v>
                </c:pt>
                <c:pt idx="6">
                  <c:v>#N/A</c:v>
                </c:pt>
                <c:pt idx="7">
                  <c:v>#N/A</c:v>
                </c:pt>
                <c:pt idx="8">
                  <c:v>#N/A</c:v>
                </c:pt>
                <c:pt idx="9">
                  <c:v>#N/A</c:v>
                </c:pt>
                <c:pt idx="10">
                  <c:v>1.109979633401222</c:v>
                </c:pt>
                <c:pt idx="11">
                  <c:v>#N/A</c:v>
                </c:pt>
                <c:pt idx="12">
                  <c:v>#N/A</c:v>
                </c:pt>
                <c:pt idx="13">
                  <c:v>#N/A</c:v>
                </c:pt>
                <c:pt idx="14">
                  <c:v>#N/A</c:v>
                </c:pt>
                <c:pt idx="15">
                  <c:v>1.1914460285132382</c:v>
                </c:pt>
                <c:pt idx="16">
                  <c:v>#N/A</c:v>
                </c:pt>
                <c:pt idx="17">
                  <c:v>#N/A</c:v>
                </c:pt>
                <c:pt idx="18">
                  <c:v>#N/A</c:v>
                </c:pt>
                <c:pt idx="19">
                  <c:v>#N/A</c:v>
                </c:pt>
                <c:pt idx="20">
                  <c:v>1.3197556008146638</c:v>
                </c:pt>
                <c:pt idx="21">
                  <c:v>#N/A</c:v>
                </c:pt>
                <c:pt idx="22">
                  <c:v>#N/A</c:v>
                </c:pt>
                <c:pt idx="23">
                  <c:v>#N/A</c:v>
                </c:pt>
                <c:pt idx="24">
                  <c:v>#N/A</c:v>
                </c:pt>
                <c:pt idx="25">
                  <c:v>1.3584521384928716</c:v>
                </c:pt>
                <c:pt idx="26">
                  <c:v>#N/A</c:v>
                </c:pt>
                <c:pt idx="27">
                  <c:v>#N/A</c:v>
                </c:pt>
                <c:pt idx="28">
                  <c:v>#N/A</c:v>
                </c:pt>
                <c:pt idx="29">
                  <c:v>#N/A</c:v>
                </c:pt>
                <c:pt idx="30">
                  <c:v>1.3808553971486761</c:v>
                </c:pt>
                <c:pt idx="31">
                  <c:v>#N/A</c:v>
                </c:pt>
                <c:pt idx="32">
                  <c:v>#N/A</c:v>
                </c:pt>
                <c:pt idx="33">
                  <c:v>#N/A</c:v>
                </c:pt>
                <c:pt idx="34">
                  <c:v>#N/A</c:v>
                </c:pt>
                <c:pt idx="35">
                  <c:v>1.361846571622539</c:v>
                </c:pt>
                <c:pt idx="36">
                  <c:v>1.3516632722335369</c:v>
                </c:pt>
                <c:pt idx="37">
                  <c:v>1.3659198913781396</c:v>
                </c:pt>
                <c:pt idx="38">
                  <c:v>1.370672097759674</c:v>
                </c:pt>
                <c:pt idx="39">
                  <c:v>1.3910386965376782</c:v>
                </c:pt>
                <c:pt idx="40">
                  <c:v>1.3876442634080108</c:v>
                </c:pt>
                <c:pt idx="41">
                  <c:v>1.3747454175152749</c:v>
                </c:pt>
                <c:pt idx="42">
                  <c:v>1.3645621181262728</c:v>
                </c:pt>
                <c:pt idx="43">
                  <c:v>1.3652410047522063</c:v>
                </c:pt>
                <c:pt idx="44">
                  <c:v>#N/A</c:v>
                </c:pt>
                <c:pt idx="45">
                  <c:v>#N/A</c:v>
                </c:pt>
              </c:numCache>
            </c:numRef>
          </c:val>
          <c:smooth val="0"/>
        </c:ser>
        <c:dLbls>
          <c:showLegendKey val="0"/>
          <c:showVal val="0"/>
          <c:showCatName val="0"/>
          <c:showSerName val="0"/>
          <c:showPercent val="0"/>
          <c:showBubbleSize val="0"/>
        </c:dLbls>
        <c:marker val="1"/>
        <c:smooth val="0"/>
        <c:axId val="1265506816"/>
        <c:axId val="1263701552"/>
      </c:lineChart>
      <c:catAx>
        <c:axId val="1265506816"/>
        <c:scaling>
          <c:orientation val="minMax"/>
        </c:scaling>
        <c:delete val="0"/>
        <c:axPos val="b"/>
        <c:majorGridlines>
          <c:spPr>
            <a:ln>
              <a:solidFill>
                <a:schemeClr val="tx1">
                  <a:lumMod val="75000"/>
                  <a:lumOff val="25000"/>
                </a:schemeClr>
              </a:solidFill>
              <a:prstDash val="dash"/>
            </a:ln>
          </c:spPr>
        </c:majorGridlines>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sz="1200">
                <a:latin typeface="Times New Roman" panose="02020603050405020304" pitchFamily="18" charset="0"/>
                <a:cs typeface="Times New Roman" panose="02020603050405020304" pitchFamily="18" charset="0"/>
              </a:defRPr>
            </a:pPr>
            <a:endParaRPr lang="ru-RU"/>
          </a:p>
        </c:txPr>
        <c:crossAx val="1263701552"/>
        <c:crosses val="autoZero"/>
        <c:auto val="1"/>
        <c:lblAlgn val="ctr"/>
        <c:lblOffset val="100"/>
        <c:tickLblSkip val="5"/>
        <c:tickMarkSkip val="5"/>
        <c:noMultiLvlLbl val="0"/>
      </c:catAx>
      <c:valAx>
        <c:axId val="1263701552"/>
        <c:scaling>
          <c:orientation val="minMax"/>
          <c:min val="0.9"/>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vert="horz"/>
          <a:lstStyle/>
          <a:p>
            <a:pPr>
              <a:defRPr sz="1200">
                <a:latin typeface="Times New Roman" panose="02020603050405020304" pitchFamily="18" charset="0"/>
                <a:cs typeface="Times New Roman" panose="02020603050405020304" pitchFamily="18" charset="0"/>
              </a:defRPr>
            </a:pPr>
            <a:endParaRPr lang="ru-RU"/>
          </a:p>
        </c:txPr>
        <c:crossAx val="1265506816"/>
        <c:crosses val="autoZero"/>
        <c:crossBetween val="between"/>
      </c:valAx>
      <c:spPr>
        <a:noFill/>
        <a:ln>
          <a:solidFill>
            <a:schemeClr val="tx1"/>
          </a:solidFill>
        </a:ln>
        <a:effectLst/>
      </c:spPr>
    </c:plotArea>
    <c:legend>
      <c:legendPos val="b"/>
      <c:layout/>
      <c:overlay val="0"/>
      <c:spPr>
        <a:noFill/>
        <a:ln>
          <a:noFill/>
        </a:ln>
        <a:effectLst/>
      </c:spPr>
      <c:txPr>
        <a:bodyPr rot="0" vert="horz"/>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Санкт-Петербург</c:v>
          </c:tx>
          <c:spPr>
            <a:ln w="28575" cap="rnd">
              <a:solidFill>
                <a:schemeClr val="tx1"/>
              </a:solidFill>
              <a:prstDash val="lgDash"/>
              <a:round/>
            </a:ln>
            <a:effectLst/>
          </c:spPr>
          <c:marker>
            <c:symbol val="x"/>
            <c:size val="8"/>
            <c:spPr>
              <a:noFill/>
              <a:ln w="25400">
                <a:solidFill>
                  <a:schemeClr val="tx1"/>
                </a:solidFill>
              </a:ln>
              <a:effectLst/>
            </c:spPr>
          </c:marker>
          <c:cat>
            <c:numRef>
              <c:f>заболеваемость!$G$35:$G$80</c:f>
              <c:numCache>
                <c:formatCode>General</c:formatCode>
                <c:ptCount val="46"/>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numCache>
            </c:numRef>
          </c:cat>
          <c:val>
            <c:numRef>
              <c:f>заболеваемость!$K$35:$K$80</c:f>
              <c:numCache>
                <c:formatCode>General</c:formatCode>
                <c:ptCount val="46"/>
                <c:pt idx="0">
                  <c:v>1</c:v>
                </c:pt>
                <c:pt idx="1">
                  <c:v>#N/A</c:v>
                </c:pt>
                <c:pt idx="2">
                  <c:v>#N/A</c:v>
                </c:pt>
                <c:pt idx="3">
                  <c:v>#N/A</c:v>
                </c:pt>
                <c:pt idx="4">
                  <c:v>#N/A</c:v>
                </c:pt>
                <c:pt idx="5">
                  <c:v>#N/A</c:v>
                </c:pt>
                <c:pt idx="6">
                  <c:v>#N/A</c:v>
                </c:pt>
                <c:pt idx="7">
                  <c:v>#N/A</c:v>
                </c:pt>
                <c:pt idx="8">
                  <c:v>#N/A</c:v>
                </c:pt>
                <c:pt idx="9">
                  <c:v>#N/A</c:v>
                </c:pt>
                <c:pt idx="10">
                  <c:v>1.0915203586103848</c:v>
                </c:pt>
                <c:pt idx="11">
                  <c:v>#N/A</c:v>
                </c:pt>
                <c:pt idx="12">
                  <c:v>#N/A</c:v>
                </c:pt>
                <c:pt idx="13">
                  <c:v>#N/A</c:v>
                </c:pt>
                <c:pt idx="14">
                  <c:v>#N/A</c:v>
                </c:pt>
                <c:pt idx="15">
                  <c:v>#N/A</c:v>
                </c:pt>
                <c:pt idx="16">
                  <c:v>#N/A</c:v>
                </c:pt>
                <c:pt idx="17">
                  <c:v>#N/A</c:v>
                </c:pt>
                <c:pt idx="18">
                  <c:v>#N/A</c:v>
                </c:pt>
                <c:pt idx="19">
                  <c:v>#N/A</c:v>
                </c:pt>
                <c:pt idx="20">
                  <c:v>1.2203959656331715</c:v>
                </c:pt>
                <c:pt idx="21">
                  <c:v>#N/A</c:v>
                </c:pt>
                <c:pt idx="22">
                  <c:v>#N/A</c:v>
                </c:pt>
                <c:pt idx="23">
                  <c:v>#N/A</c:v>
                </c:pt>
                <c:pt idx="24">
                  <c:v>1.2488976350661805</c:v>
                </c:pt>
                <c:pt idx="25">
                  <c:v>1.3437005485118734</c:v>
                </c:pt>
                <c:pt idx="26">
                  <c:v>1.4479173136994128</c:v>
                </c:pt>
                <c:pt idx="27">
                  <c:v>1.4919273781227957</c:v>
                </c:pt>
                <c:pt idx="28">
                  <c:v>1.4931010020648361</c:v>
                </c:pt>
                <c:pt idx="29">
                  <c:v>1.5249150597652157</c:v>
                </c:pt>
                <c:pt idx="30">
                  <c:v>1.4292118042584985</c:v>
                </c:pt>
                <c:pt idx="31">
                  <c:v>1.4189828588807825</c:v>
                </c:pt>
                <c:pt idx="32">
                  <c:v>1.4673070051981991</c:v>
                </c:pt>
                <c:pt idx="33">
                  <c:v>1.3787482595850173</c:v>
                </c:pt>
                <c:pt idx="34">
                  <c:v>1.4302999788861639</c:v>
                </c:pt>
                <c:pt idx="35">
                  <c:v>1.4292118042584985</c:v>
                </c:pt>
                <c:pt idx="36">
                  <c:v>1.4949617484609758</c:v>
                </c:pt>
                <c:pt idx="37">
                  <c:v>1.496077698916698</c:v>
                </c:pt>
                <c:pt idx="38">
                  <c:v>1.4710496824803887</c:v>
                </c:pt>
                <c:pt idx="39">
                  <c:v>1.4990661187896901</c:v>
                </c:pt>
                <c:pt idx="40">
                  <c:v>1.4546133731789317</c:v>
                </c:pt>
                <c:pt idx="41">
                  <c:v>1.4493836384011953</c:v>
                </c:pt>
                <c:pt idx="42">
                  <c:v>1.4714232349645124</c:v>
                </c:pt>
                <c:pt idx="43">
                  <c:v>1.5005603287261859</c:v>
                </c:pt>
                <c:pt idx="44">
                  <c:v>#N/A</c:v>
                </c:pt>
                <c:pt idx="45">
                  <c:v>#N/A</c:v>
                </c:pt>
              </c:numCache>
            </c:numRef>
          </c:val>
          <c:smooth val="0"/>
        </c:ser>
        <c:ser>
          <c:idx val="1"/>
          <c:order val="1"/>
          <c:tx>
            <c:v>РФ</c:v>
          </c:tx>
          <c:spPr>
            <a:ln w="28575" cap="rnd">
              <a:solidFill>
                <a:schemeClr val="tx1"/>
              </a:solidFill>
              <a:prstDash val="sysDash"/>
              <a:round/>
            </a:ln>
            <a:effectLst/>
          </c:spPr>
          <c:marker>
            <c:symbol val="circle"/>
            <c:size val="9"/>
            <c:spPr>
              <a:noFill/>
              <a:ln w="19050">
                <a:solidFill>
                  <a:schemeClr val="tx1"/>
                </a:solidFill>
              </a:ln>
              <a:effectLst/>
            </c:spPr>
          </c:marker>
          <c:cat>
            <c:numRef>
              <c:f>заболеваемость!$G$35:$G$80</c:f>
              <c:numCache>
                <c:formatCode>General</c:formatCode>
                <c:ptCount val="46"/>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numCache>
            </c:numRef>
          </c:cat>
          <c:val>
            <c:numRef>
              <c:f>заболеваемость!$L$35:$L$80</c:f>
              <c:numCache>
                <c:formatCode>General</c:formatCode>
                <c:ptCount val="46"/>
                <c:pt idx="0">
                  <c:v>1</c:v>
                </c:pt>
                <c:pt idx="1">
                  <c:v>#N/A</c:v>
                </c:pt>
                <c:pt idx="2">
                  <c:v>#N/A</c:v>
                </c:pt>
                <c:pt idx="3">
                  <c:v>#N/A</c:v>
                </c:pt>
                <c:pt idx="4">
                  <c:v>#N/A</c:v>
                </c:pt>
                <c:pt idx="5">
                  <c:v>#N/A</c:v>
                </c:pt>
                <c:pt idx="6">
                  <c:v>#N/A</c:v>
                </c:pt>
                <c:pt idx="7">
                  <c:v>#N/A</c:v>
                </c:pt>
                <c:pt idx="8">
                  <c:v>#N/A</c:v>
                </c:pt>
                <c:pt idx="9">
                  <c:v>#N/A</c:v>
                </c:pt>
                <c:pt idx="10">
                  <c:v>1.1717171717171717</c:v>
                </c:pt>
                <c:pt idx="11">
                  <c:v>#N/A</c:v>
                </c:pt>
                <c:pt idx="12">
                  <c:v>#N/A</c:v>
                </c:pt>
                <c:pt idx="13">
                  <c:v>#N/A</c:v>
                </c:pt>
                <c:pt idx="14">
                  <c:v>#N/A</c:v>
                </c:pt>
                <c:pt idx="15">
                  <c:v>#N/A</c:v>
                </c:pt>
                <c:pt idx="16">
                  <c:v>#N/A</c:v>
                </c:pt>
                <c:pt idx="17">
                  <c:v>#N/A</c:v>
                </c:pt>
                <c:pt idx="18">
                  <c:v>#N/A</c:v>
                </c:pt>
                <c:pt idx="19">
                  <c:v>#N/A</c:v>
                </c:pt>
                <c:pt idx="20">
                  <c:v>1.3383838383838385</c:v>
                </c:pt>
                <c:pt idx="21">
                  <c:v>#N/A</c:v>
                </c:pt>
                <c:pt idx="22">
                  <c:v>#N/A</c:v>
                </c:pt>
                <c:pt idx="23">
                  <c:v>#N/A</c:v>
                </c:pt>
                <c:pt idx="24">
                  <c:v>1.393939393939394</c:v>
                </c:pt>
                <c:pt idx="25">
                  <c:v>1.4090909090909092</c:v>
                </c:pt>
                <c:pt idx="26">
                  <c:v>1.4545454545454546</c:v>
                </c:pt>
                <c:pt idx="27">
                  <c:v>1.4803030303030305</c:v>
                </c:pt>
                <c:pt idx="28">
                  <c:v>1.5191919191919192</c:v>
                </c:pt>
                <c:pt idx="29">
                  <c:v>1.5277777777777777</c:v>
                </c:pt>
                <c:pt idx="30">
                  <c:v>1.5606060606060606</c:v>
                </c:pt>
                <c:pt idx="31">
                  <c:v>1.5853535353535353</c:v>
                </c:pt>
                <c:pt idx="32">
                  <c:v>1.6020202020202019</c:v>
                </c:pt>
                <c:pt idx="33">
                  <c:v>1.6030303030303028</c:v>
                </c:pt>
                <c:pt idx="34">
                  <c:v>1.6565656565656566</c:v>
                </c:pt>
                <c:pt idx="35">
                  <c:v>1.6691919191919191</c:v>
                </c:pt>
                <c:pt idx="36">
                  <c:v>1.6853535353535354</c:v>
                </c:pt>
                <c:pt idx="37">
                  <c:v>1.7252525252525253</c:v>
                </c:pt>
                <c:pt idx="38">
                  <c:v>1.7459595959595959</c:v>
                </c:pt>
                <c:pt idx="39">
                  <c:v>1.7969696969696971</c:v>
                </c:pt>
                <c:pt idx="40">
                  <c:v>1.8393939393939394</c:v>
                </c:pt>
                <c:pt idx="41">
                  <c:v>1.8454545454545452</c:v>
                </c:pt>
                <c:pt idx="42">
                  <c:v>1.8550505050505051</c:v>
                </c:pt>
                <c:pt idx="43">
                  <c:v>1.8858585858585857</c:v>
                </c:pt>
                <c:pt idx="44">
                  <c:v>#N/A</c:v>
                </c:pt>
                <c:pt idx="45">
                  <c:v>#N/A</c:v>
                </c:pt>
              </c:numCache>
            </c:numRef>
          </c:val>
          <c:smooth val="0"/>
        </c:ser>
        <c:dLbls>
          <c:showLegendKey val="0"/>
          <c:showVal val="0"/>
          <c:showCatName val="0"/>
          <c:showSerName val="0"/>
          <c:showPercent val="0"/>
          <c:showBubbleSize val="0"/>
        </c:dLbls>
        <c:marker val="1"/>
        <c:smooth val="0"/>
        <c:axId val="1263715696"/>
        <c:axId val="1300336512"/>
      </c:lineChart>
      <c:catAx>
        <c:axId val="1263715696"/>
        <c:scaling>
          <c:orientation val="minMax"/>
        </c:scaling>
        <c:delete val="0"/>
        <c:axPos val="b"/>
        <c:majorGridlines>
          <c:spPr>
            <a:ln>
              <a:solidFill>
                <a:schemeClr val="tx1">
                  <a:lumMod val="75000"/>
                  <a:lumOff val="25000"/>
                </a:schemeClr>
              </a:solidFill>
              <a:prstDash val="dash"/>
            </a:ln>
          </c:spPr>
        </c:majorGridlines>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36512"/>
        <c:crosses val="autoZero"/>
        <c:auto val="1"/>
        <c:lblAlgn val="ctr"/>
        <c:lblOffset val="100"/>
        <c:tickLblSkip val="5"/>
        <c:tickMarkSkip val="5"/>
        <c:noMultiLvlLbl val="0"/>
      </c:catAx>
      <c:valAx>
        <c:axId val="1300336512"/>
        <c:scaling>
          <c:orientation val="minMax"/>
          <c:min val="0.8"/>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63715696"/>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Трахея, бронхи, легкие</c:v>
          </c:tx>
          <c:spPr>
            <a:ln w="28575" cap="rnd">
              <a:solidFill>
                <a:schemeClr val="tx1"/>
              </a:solidFill>
              <a:prstDash val="lgDash"/>
              <a:round/>
            </a:ln>
            <a:effectLst/>
          </c:spPr>
          <c:marker>
            <c:symbol val="triangle"/>
            <c:size val="9"/>
            <c:spPr>
              <a:noFill/>
              <a:ln w="25400">
                <a:solidFill>
                  <a:schemeClr val="tx1"/>
                </a:solidFill>
              </a:ln>
              <a:effectLst/>
            </c:spPr>
          </c:marker>
          <c:cat>
            <c:numRef>
              <c:f>органы!$AE$3:$AE$28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органы!$AJ$3:$AJ$28</c:f>
              <c:numCache>
                <c:formatCode>General</c:formatCode>
                <c:ptCount val="26"/>
                <c:pt idx="0">
                  <c:v>1</c:v>
                </c:pt>
                <c:pt idx="1">
                  <c:v>#N/A</c:v>
                </c:pt>
                <c:pt idx="2">
                  <c:v>#N/A</c:v>
                </c:pt>
                <c:pt idx="3">
                  <c:v>#N/A</c:v>
                </c:pt>
                <c:pt idx="4">
                  <c:v>#N/A</c:v>
                </c:pt>
                <c:pt idx="5">
                  <c:v>#N/A</c:v>
                </c:pt>
                <c:pt idx="6">
                  <c:v>#N/A</c:v>
                </c:pt>
                <c:pt idx="7">
                  <c:v>#N/A</c:v>
                </c:pt>
                <c:pt idx="8">
                  <c:v>#N/A</c:v>
                </c:pt>
                <c:pt idx="9">
                  <c:v>#N/A</c:v>
                </c:pt>
                <c:pt idx="10">
                  <c:v>0.90537383177570097</c:v>
                </c:pt>
                <c:pt idx="11">
                  <c:v>#N/A</c:v>
                </c:pt>
                <c:pt idx="12">
                  <c:v>#N/A</c:v>
                </c:pt>
                <c:pt idx="13">
                  <c:v>#N/A</c:v>
                </c:pt>
                <c:pt idx="14">
                  <c:v>#N/A</c:v>
                </c:pt>
                <c:pt idx="15">
                  <c:v>0.81542056074766356</c:v>
                </c:pt>
                <c:pt idx="16">
                  <c:v>#N/A</c:v>
                </c:pt>
                <c:pt idx="17">
                  <c:v>0.81425233644859818</c:v>
                </c:pt>
                <c:pt idx="18">
                  <c:v>0.73598130841121501</c:v>
                </c:pt>
                <c:pt idx="19">
                  <c:v>0.73247663551401876</c:v>
                </c:pt>
                <c:pt idx="20">
                  <c:v>0.70093457943925241</c:v>
                </c:pt>
                <c:pt idx="21">
                  <c:v>0.67757009345794394</c:v>
                </c:pt>
                <c:pt idx="22">
                  <c:v>0.71028037383177567</c:v>
                </c:pt>
                <c:pt idx="23">
                  <c:v>0.68808411214953269</c:v>
                </c:pt>
                <c:pt idx="24">
                  <c:v>#N/A</c:v>
                </c:pt>
                <c:pt idx="25">
                  <c:v>#N/A</c:v>
                </c:pt>
              </c:numCache>
            </c:numRef>
          </c:val>
          <c:smooth val="0"/>
        </c:ser>
        <c:ser>
          <c:idx val="1"/>
          <c:order val="1"/>
          <c:tx>
            <c:v>предстательная железа</c:v>
          </c:tx>
          <c:spPr>
            <a:ln w="28575" cap="rnd">
              <a:solidFill>
                <a:schemeClr val="tx1"/>
              </a:solidFill>
              <a:prstDash val="sysDash"/>
              <a:round/>
            </a:ln>
            <a:effectLst/>
          </c:spPr>
          <c:marker>
            <c:symbol val="circle"/>
            <c:size val="9"/>
            <c:spPr>
              <a:noFill/>
              <a:ln w="25400">
                <a:solidFill>
                  <a:schemeClr val="tx1"/>
                </a:solidFill>
              </a:ln>
              <a:effectLst/>
            </c:spPr>
          </c:marker>
          <c:cat>
            <c:numRef>
              <c:f>органы!$AE$3:$AE$28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органы!$AK$3:$AK$28</c:f>
              <c:numCache>
                <c:formatCode>General</c:formatCode>
                <c:ptCount val="26"/>
                <c:pt idx="0">
                  <c:v>1</c:v>
                </c:pt>
                <c:pt idx="1">
                  <c:v>#N/A</c:v>
                </c:pt>
                <c:pt idx="2">
                  <c:v>#N/A</c:v>
                </c:pt>
                <c:pt idx="3">
                  <c:v>#N/A</c:v>
                </c:pt>
                <c:pt idx="4">
                  <c:v>#N/A</c:v>
                </c:pt>
                <c:pt idx="5">
                  <c:v>#N/A</c:v>
                </c:pt>
                <c:pt idx="6">
                  <c:v>#N/A</c:v>
                </c:pt>
                <c:pt idx="7">
                  <c:v>#N/A</c:v>
                </c:pt>
                <c:pt idx="8">
                  <c:v>#N/A</c:v>
                </c:pt>
                <c:pt idx="9">
                  <c:v>#N/A</c:v>
                </c:pt>
                <c:pt idx="10">
                  <c:v>2.490384615384615</c:v>
                </c:pt>
                <c:pt idx="11">
                  <c:v>#N/A</c:v>
                </c:pt>
                <c:pt idx="12">
                  <c:v>#N/A</c:v>
                </c:pt>
                <c:pt idx="13">
                  <c:v>#N/A</c:v>
                </c:pt>
                <c:pt idx="14">
                  <c:v>#N/A</c:v>
                </c:pt>
                <c:pt idx="15">
                  <c:v>3.0096153846153846</c:v>
                </c:pt>
                <c:pt idx="16">
                  <c:v>#N/A</c:v>
                </c:pt>
                <c:pt idx="17">
                  <c:v>3.6442307692307692</c:v>
                </c:pt>
                <c:pt idx="18">
                  <c:v>4.009615384615385</c:v>
                </c:pt>
                <c:pt idx="19">
                  <c:v>4.375</c:v>
                </c:pt>
                <c:pt idx="20">
                  <c:v>4.384615384615385</c:v>
                </c:pt>
                <c:pt idx="21">
                  <c:v>4.2115384615384608</c:v>
                </c:pt>
                <c:pt idx="22">
                  <c:v>4.2596153846153841</c:v>
                </c:pt>
                <c:pt idx="23">
                  <c:v>4.6923076923076916</c:v>
                </c:pt>
                <c:pt idx="24">
                  <c:v>#N/A</c:v>
                </c:pt>
                <c:pt idx="25">
                  <c:v>#N/A</c:v>
                </c:pt>
              </c:numCache>
            </c:numRef>
          </c:val>
          <c:smooth val="0"/>
        </c:ser>
        <c:ser>
          <c:idx val="2"/>
          <c:order val="2"/>
          <c:tx>
            <c:v>Все локализации</c:v>
          </c:tx>
          <c:spPr>
            <a:ln w="28575" cap="rnd">
              <a:solidFill>
                <a:schemeClr val="tx1"/>
              </a:solidFill>
              <a:prstDash val="dash"/>
              <a:round/>
            </a:ln>
            <a:effectLst/>
          </c:spPr>
          <c:marker>
            <c:symbol val="star"/>
            <c:size val="9"/>
            <c:spPr>
              <a:noFill/>
              <a:ln w="25400">
                <a:solidFill>
                  <a:schemeClr val="tx1"/>
                </a:solidFill>
              </a:ln>
              <a:effectLst/>
            </c:spPr>
          </c:marker>
          <c:cat>
            <c:numRef>
              <c:f>органы!$AE$3:$AE$28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органы!$AL$3:$AL$28</c:f>
              <c:numCache>
                <c:formatCode>General</c:formatCode>
                <c:ptCount val="26"/>
                <c:pt idx="0">
                  <c:v>1</c:v>
                </c:pt>
                <c:pt idx="1">
                  <c:v>#N/A</c:v>
                </c:pt>
                <c:pt idx="2">
                  <c:v>#N/A</c:v>
                </c:pt>
                <c:pt idx="3">
                  <c:v>#N/A</c:v>
                </c:pt>
                <c:pt idx="4">
                  <c:v>#N/A</c:v>
                </c:pt>
                <c:pt idx="5">
                  <c:v>#N/A</c:v>
                </c:pt>
                <c:pt idx="6">
                  <c:v>#N/A</c:v>
                </c:pt>
                <c:pt idx="7">
                  <c:v>#N/A</c:v>
                </c:pt>
                <c:pt idx="8">
                  <c:v>#N/A</c:v>
                </c:pt>
                <c:pt idx="9">
                  <c:v>#N/A</c:v>
                </c:pt>
                <c:pt idx="10">
                  <c:v>1.1061400802221535</c:v>
                </c:pt>
                <c:pt idx="11">
                  <c:v>#N/A</c:v>
                </c:pt>
                <c:pt idx="12">
                  <c:v>#N/A</c:v>
                </c:pt>
                <c:pt idx="13">
                  <c:v>#N/A</c:v>
                </c:pt>
                <c:pt idx="14">
                  <c:v>#N/A</c:v>
                </c:pt>
                <c:pt idx="15">
                  <c:v>1.1533477321814254</c:v>
                </c:pt>
                <c:pt idx="16">
                  <c:v>#N/A</c:v>
                </c:pt>
                <c:pt idx="17">
                  <c:v>1.1709348966368405</c:v>
                </c:pt>
                <c:pt idx="18">
                  <c:v>1.1240357914224004</c:v>
                </c:pt>
                <c:pt idx="19">
                  <c:v>1.1647639617402035</c:v>
                </c:pt>
                <c:pt idx="20">
                  <c:v>1.187287874112928</c:v>
                </c:pt>
                <c:pt idx="21">
                  <c:v>1.1030546127738352</c:v>
                </c:pt>
                <c:pt idx="22">
                  <c:v>1.1061400802221535</c:v>
                </c:pt>
                <c:pt idx="23">
                  <c:v>1.1514964517124344</c:v>
                </c:pt>
                <c:pt idx="24">
                  <c:v>#N/A</c:v>
                </c:pt>
                <c:pt idx="25">
                  <c:v>#N/A</c:v>
                </c:pt>
              </c:numCache>
            </c:numRef>
          </c:val>
          <c:smooth val="0"/>
        </c:ser>
        <c:dLbls>
          <c:showLegendKey val="0"/>
          <c:showVal val="0"/>
          <c:showCatName val="0"/>
          <c:showSerName val="0"/>
          <c:showPercent val="0"/>
          <c:showBubbleSize val="0"/>
        </c:dLbls>
        <c:marker val="1"/>
        <c:smooth val="0"/>
        <c:axId val="1300332704"/>
        <c:axId val="1300345760"/>
      </c:lineChart>
      <c:catAx>
        <c:axId val="1300332704"/>
        <c:scaling>
          <c:orientation val="minMax"/>
        </c:scaling>
        <c:delete val="0"/>
        <c:axPos val="b"/>
        <c:majorGridlines>
          <c:spPr>
            <a:ln>
              <a:solidFill>
                <a:schemeClr val="tx1">
                  <a:lumMod val="75000"/>
                  <a:lumOff val="25000"/>
                </a:schemeClr>
              </a:solidFill>
              <a:prstDash val="dash"/>
            </a:ln>
          </c:spPr>
        </c:majorGridlines>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45760"/>
        <c:crosses val="autoZero"/>
        <c:auto val="1"/>
        <c:lblAlgn val="ctr"/>
        <c:lblOffset val="100"/>
        <c:tickLblSkip val="5"/>
        <c:tickMarkSkip val="5"/>
        <c:noMultiLvlLbl val="0"/>
      </c:catAx>
      <c:valAx>
        <c:axId val="1300345760"/>
        <c:scaling>
          <c:orientation val="minMax"/>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32704"/>
        <c:crosses val="autoZero"/>
        <c:crossBetween val="between"/>
        <c:majorUnit val="1"/>
      </c:valAx>
      <c:spPr>
        <a:noFill/>
        <a:ln>
          <a:solidFill>
            <a:schemeClr val="tx1"/>
          </a:solidFill>
        </a:ln>
        <a:effectLst/>
      </c:spPr>
    </c:plotArea>
    <c:legend>
      <c:legendPos val="b"/>
      <c:layout>
        <c:manualLayout>
          <c:xMode val="edge"/>
          <c:yMode val="edge"/>
          <c:x val="0.17626281505686314"/>
          <c:y val="0.80178623505395163"/>
          <c:w val="0.5996740901683868"/>
          <c:h val="0.1982136302882983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Шейка матки</c:v>
          </c:tx>
          <c:spPr>
            <a:ln w="28575" cap="rnd">
              <a:solidFill>
                <a:schemeClr val="tx1"/>
              </a:solidFill>
              <a:prstDash val="lgDash"/>
              <a:round/>
            </a:ln>
            <a:effectLst/>
          </c:spPr>
          <c:marker>
            <c:symbol val="triangle"/>
            <c:size val="8"/>
            <c:spPr>
              <a:noFill/>
              <a:ln w="25400">
                <a:solidFill>
                  <a:schemeClr val="tx1"/>
                </a:solidFill>
              </a:ln>
              <a:effectLst/>
            </c:spPr>
          </c:marker>
          <c:cat>
            <c:numRef>
              <c:f>органы!$AE$33:$AE$58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органы!$AM$33:$AM$58</c:f>
              <c:numCache>
                <c:formatCode>General</c:formatCode>
                <c:ptCount val="26"/>
                <c:pt idx="0">
                  <c:v>1</c:v>
                </c:pt>
                <c:pt idx="1">
                  <c:v>#N/A</c:v>
                </c:pt>
                <c:pt idx="2">
                  <c:v>#N/A</c:v>
                </c:pt>
                <c:pt idx="3">
                  <c:v>#N/A</c:v>
                </c:pt>
                <c:pt idx="4">
                  <c:v>#N/A</c:v>
                </c:pt>
                <c:pt idx="5">
                  <c:v>#N/A</c:v>
                </c:pt>
                <c:pt idx="6">
                  <c:v>#N/A</c:v>
                </c:pt>
                <c:pt idx="7">
                  <c:v>#N/A</c:v>
                </c:pt>
                <c:pt idx="8">
                  <c:v>#N/A</c:v>
                </c:pt>
                <c:pt idx="9">
                  <c:v>#N/A</c:v>
                </c:pt>
                <c:pt idx="10">
                  <c:v>1.2290076335877864</c:v>
                </c:pt>
                <c:pt idx="11">
                  <c:v>#N/A</c:v>
                </c:pt>
                <c:pt idx="12">
                  <c:v>#N/A</c:v>
                </c:pt>
                <c:pt idx="13">
                  <c:v>#N/A</c:v>
                </c:pt>
                <c:pt idx="14">
                  <c:v>#N/A</c:v>
                </c:pt>
                <c:pt idx="15">
                  <c:v>1.16793893129771</c:v>
                </c:pt>
                <c:pt idx="16">
                  <c:v>#N/A</c:v>
                </c:pt>
                <c:pt idx="17">
                  <c:v>1.2061068702290076</c:v>
                </c:pt>
                <c:pt idx="18">
                  <c:v>1.2290076335877864</c:v>
                </c:pt>
                <c:pt idx="19">
                  <c:v>#N/A</c:v>
                </c:pt>
                <c:pt idx="20">
                  <c:v>1.2595419847328244</c:v>
                </c:pt>
                <c:pt idx="21">
                  <c:v>1.2442748091603055</c:v>
                </c:pt>
                <c:pt idx="22">
                  <c:v>1.2519083969465647</c:v>
                </c:pt>
                <c:pt idx="23">
                  <c:v>1.2442748091603055</c:v>
                </c:pt>
                <c:pt idx="24">
                  <c:v>#N/A</c:v>
                </c:pt>
                <c:pt idx="25">
                  <c:v>#N/A</c:v>
                </c:pt>
              </c:numCache>
            </c:numRef>
          </c:val>
          <c:smooth val="0"/>
        </c:ser>
        <c:ser>
          <c:idx val="1"/>
          <c:order val="1"/>
          <c:tx>
            <c:v>Молочная железа</c:v>
          </c:tx>
          <c:spPr>
            <a:ln w="28575" cap="rnd">
              <a:solidFill>
                <a:schemeClr val="tx1"/>
              </a:solidFill>
              <a:prstDash val="sysDash"/>
              <a:round/>
            </a:ln>
            <a:effectLst/>
          </c:spPr>
          <c:marker>
            <c:symbol val="circle"/>
            <c:size val="8"/>
            <c:spPr>
              <a:noFill/>
              <a:ln w="25400">
                <a:solidFill>
                  <a:schemeClr val="tx1"/>
                </a:solidFill>
              </a:ln>
              <a:effectLst/>
            </c:spPr>
          </c:marker>
          <c:cat>
            <c:numRef>
              <c:f>органы!$AE$33:$AE$58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органы!$AK$33:$AK$58</c:f>
              <c:numCache>
                <c:formatCode>General</c:formatCode>
                <c:ptCount val="26"/>
                <c:pt idx="0">
                  <c:v>1</c:v>
                </c:pt>
                <c:pt idx="1">
                  <c:v>#N/A</c:v>
                </c:pt>
                <c:pt idx="2">
                  <c:v>#N/A</c:v>
                </c:pt>
                <c:pt idx="3">
                  <c:v>#N/A</c:v>
                </c:pt>
                <c:pt idx="4">
                  <c:v>#N/A</c:v>
                </c:pt>
                <c:pt idx="5">
                  <c:v>#N/A</c:v>
                </c:pt>
                <c:pt idx="6">
                  <c:v>#N/A</c:v>
                </c:pt>
                <c:pt idx="7">
                  <c:v>#N/A</c:v>
                </c:pt>
                <c:pt idx="8">
                  <c:v>#N/A</c:v>
                </c:pt>
                <c:pt idx="9">
                  <c:v>#N/A</c:v>
                </c:pt>
                <c:pt idx="10">
                  <c:v>1.3006230529595015</c:v>
                </c:pt>
                <c:pt idx="11">
                  <c:v>#N/A</c:v>
                </c:pt>
                <c:pt idx="12">
                  <c:v>#N/A</c:v>
                </c:pt>
                <c:pt idx="13">
                  <c:v>#N/A</c:v>
                </c:pt>
                <c:pt idx="14">
                  <c:v>#N/A</c:v>
                </c:pt>
                <c:pt idx="15">
                  <c:v>1.3473520249221183</c:v>
                </c:pt>
                <c:pt idx="16">
                  <c:v>#N/A</c:v>
                </c:pt>
                <c:pt idx="17">
                  <c:v>1.3598130841121494</c:v>
                </c:pt>
                <c:pt idx="18">
                  <c:v>1.2632398753894079</c:v>
                </c:pt>
                <c:pt idx="19">
                  <c:v>1.3099688473520248</c:v>
                </c:pt>
                <c:pt idx="20">
                  <c:v>1.4112149532710279</c:v>
                </c:pt>
                <c:pt idx="21">
                  <c:v>1.2850467289719625</c:v>
                </c:pt>
                <c:pt idx="22">
                  <c:v>1.395638629283489</c:v>
                </c:pt>
                <c:pt idx="23">
                  <c:v>1.3457943925233644</c:v>
                </c:pt>
                <c:pt idx="24">
                  <c:v>#N/A</c:v>
                </c:pt>
                <c:pt idx="25">
                  <c:v>#N/A</c:v>
                </c:pt>
              </c:numCache>
            </c:numRef>
          </c:val>
          <c:smooth val="0"/>
        </c:ser>
        <c:ser>
          <c:idx val="2"/>
          <c:order val="2"/>
          <c:tx>
            <c:v>Все локализации</c:v>
          </c:tx>
          <c:spPr>
            <a:ln w="28575" cap="rnd">
              <a:solidFill>
                <a:schemeClr val="tx1"/>
              </a:solidFill>
              <a:prstDash val="dash"/>
              <a:round/>
            </a:ln>
            <a:effectLst/>
          </c:spPr>
          <c:marker>
            <c:symbol val="x"/>
            <c:size val="8"/>
            <c:spPr>
              <a:noFill/>
              <a:ln w="25400">
                <a:solidFill>
                  <a:schemeClr val="tx1"/>
                </a:solidFill>
              </a:ln>
              <a:effectLst/>
            </c:spPr>
          </c:marker>
          <c:cat>
            <c:numRef>
              <c:f>органы!$AE$33:$AE$58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органы!$AL$33:$AL$58</c:f>
              <c:numCache>
                <c:formatCode>General</c:formatCode>
                <c:ptCount val="26"/>
                <c:pt idx="0">
                  <c:v>1</c:v>
                </c:pt>
                <c:pt idx="1">
                  <c:v>#N/A</c:v>
                </c:pt>
                <c:pt idx="2">
                  <c:v>#N/A</c:v>
                </c:pt>
                <c:pt idx="3">
                  <c:v>#N/A</c:v>
                </c:pt>
                <c:pt idx="4">
                  <c:v>#N/A</c:v>
                </c:pt>
                <c:pt idx="5">
                  <c:v>#N/A</c:v>
                </c:pt>
                <c:pt idx="6">
                  <c:v>#N/A</c:v>
                </c:pt>
                <c:pt idx="7">
                  <c:v>#N/A</c:v>
                </c:pt>
                <c:pt idx="8">
                  <c:v>#N/A</c:v>
                </c:pt>
                <c:pt idx="9">
                  <c:v>#N/A</c:v>
                </c:pt>
                <c:pt idx="10">
                  <c:v>1.2086374695863746</c:v>
                </c:pt>
                <c:pt idx="11">
                  <c:v>#N/A</c:v>
                </c:pt>
                <c:pt idx="12">
                  <c:v>#N/A</c:v>
                </c:pt>
                <c:pt idx="13">
                  <c:v>#N/A</c:v>
                </c:pt>
                <c:pt idx="14">
                  <c:v>#N/A</c:v>
                </c:pt>
                <c:pt idx="15">
                  <c:v>1.2524330900243308</c:v>
                </c:pt>
                <c:pt idx="16">
                  <c:v>#N/A</c:v>
                </c:pt>
                <c:pt idx="17">
                  <c:v>1.2694647201946472</c:v>
                </c:pt>
                <c:pt idx="18">
                  <c:v>1.2706812652068127</c:v>
                </c:pt>
                <c:pt idx="19">
                  <c:v>1.2795012165450121</c:v>
                </c:pt>
                <c:pt idx="20">
                  <c:v>1.32147201946472</c:v>
                </c:pt>
                <c:pt idx="21">
                  <c:v>1.2557785888077857</c:v>
                </c:pt>
                <c:pt idx="22">
                  <c:v>1.2950121654501217</c:v>
                </c:pt>
                <c:pt idx="23">
                  <c:v>1.3159975669099755</c:v>
                </c:pt>
                <c:pt idx="24">
                  <c:v>#N/A</c:v>
                </c:pt>
                <c:pt idx="25">
                  <c:v>#N/A</c:v>
                </c:pt>
              </c:numCache>
            </c:numRef>
          </c:val>
          <c:smooth val="0"/>
        </c:ser>
        <c:dLbls>
          <c:showLegendKey val="0"/>
          <c:showVal val="0"/>
          <c:showCatName val="0"/>
          <c:showSerName val="0"/>
          <c:showPercent val="0"/>
          <c:showBubbleSize val="0"/>
        </c:dLbls>
        <c:marker val="1"/>
        <c:smooth val="0"/>
        <c:axId val="1300346848"/>
        <c:axId val="1300334336"/>
      </c:lineChart>
      <c:catAx>
        <c:axId val="1300346848"/>
        <c:scaling>
          <c:orientation val="minMax"/>
        </c:scaling>
        <c:delete val="0"/>
        <c:axPos val="b"/>
        <c:majorGridlines>
          <c:spPr>
            <a:ln>
              <a:solidFill>
                <a:schemeClr val="tx1">
                  <a:lumMod val="75000"/>
                  <a:lumOff val="25000"/>
                </a:schemeClr>
              </a:solidFill>
              <a:prstDash val="dash"/>
            </a:ln>
          </c:spPr>
        </c:majorGridlines>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34336"/>
        <c:crosses val="autoZero"/>
        <c:auto val="1"/>
        <c:lblAlgn val="ctr"/>
        <c:lblOffset val="100"/>
        <c:tickLblSkip val="5"/>
        <c:tickMarkSkip val="5"/>
        <c:noMultiLvlLbl val="0"/>
      </c:catAx>
      <c:valAx>
        <c:axId val="1300334336"/>
        <c:scaling>
          <c:orientation val="minMax"/>
          <c:max val="1.8"/>
          <c:min val="0.8"/>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46848"/>
        <c:crosses val="autoZero"/>
        <c:crossBetween val="between"/>
        <c:majorUnit val="0.2"/>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2013</c:v>
          </c:tx>
          <c:spPr>
            <a:solidFill>
              <a:schemeClr val="tx1"/>
            </a:solidFill>
            <a:ln>
              <a:noFill/>
            </a:ln>
            <a:effectLst/>
          </c:spPr>
          <c:invertIfNegative val="0"/>
          <c:cat>
            <c:strRef>
              <c:f>возраст!$A$3:$A$21</c:f>
              <c:strCache>
                <c:ptCount val="19"/>
                <c:pt idx="0">
                  <c:v>0</c:v>
                </c:pt>
                <c:pt idx="1">
                  <c:v>1-</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strCache>
            </c:strRef>
          </c:cat>
          <c:val>
            <c:numRef>
              <c:f>возраст!$D$3:$D$21</c:f>
              <c:numCache>
                <c:formatCode>General</c:formatCode>
                <c:ptCount val="19"/>
                <c:pt idx="0">
                  <c:v>0</c:v>
                </c:pt>
                <c:pt idx="1">
                  <c:v>19.8</c:v>
                </c:pt>
                <c:pt idx="2">
                  <c:v>15.4</c:v>
                </c:pt>
                <c:pt idx="3">
                  <c:v>12.7</c:v>
                </c:pt>
                <c:pt idx="4">
                  <c:v>16.600000000000001</c:v>
                </c:pt>
                <c:pt idx="5">
                  <c:v>12.4</c:v>
                </c:pt>
                <c:pt idx="6">
                  <c:v>18.7</c:v>
                </c:pt>
                <c:pt idx="7">
                  <c:v>31</c:v>
                </c:pt>
                <c:pt idx="8">
                  <c:v>45.4</c:v>
                </c:pt>
                <c:pt idx="9">
                  <c:v>100</c:v>
                </c:pt>
                <c:pt idx="10">
                  <c:v>173.3</c:v>
                </c:pt>
                <c:pt idx="11">
                  <c:v>354.1</c:v>
                </c:pt>
                <c:pt idx="12">
                  <c:v>693.2</c:v>
                </c:pt>
                <c:pt idx="13">
                  <c:v>1131.9000000000001</c:v>
                </c:pt>
                <c:pt idx="14">
                  <c:v>1722.9</c:v>
                </c:pt>
                <c:pt idx="15">
                  <c:v>1747.8</c:v>
                </c:pt>
                <c:pt idx="16">
                  <c:v>2629.3</c:v>
                </c:pt>
                <c:pt idx="17">
                  <c:v>2289.8000000000002</c:v>
                </c:pt>
                <c:pt idx="18">
                  <c:v>2702.7</c:v>
                </c:pt>
              </c:numCache>
            </c:numRef>
          </c:val>
        </c:ser>
        <c:ser>
          <c:idx val="1"/>
          <c:order val="1"/>
          <c:tx>
            <c:v>1990</c:v>
          </c:tx>
          <c:spPr>
            <a:pattFill prst="pct50">
              <a:fgClr>
                <a:schemeClr val="tx1"/>
              </a:fgClr>
              <a:bgClr>
                <a:schemeClr val="bg1"/>
              </a:bgClr>
            </a:pattFill>
            <a:ln>
              <a:noFill/>
            </a:ln>
            <a:effectLst/>
          </c:spPr>
          <c:invertIfNegative val="0"/>
          <c:val>
            <c:numRef>
              <c:f>возраст!$B$3:$B$21</c:f>
              <c:numCache>
                <c:formatCode>General</c:formatCode>
                <c:ptCount val="19"/>
                <c:pt idx="0">
                  <c:v>3.4</c:v>
                </c:pt>
                <c:pt idx="1">
                  <c:v>7.5</c:v>
                </c:pt>
                <c:pt idx="2">
                  <c:v>5.5</c:v>
                </c:pt>
                <c:pt idx="3">
                  <c:v>6.7</c:v>
                </c:pt>
                <c:pt idx="4">
                  <c:v>9.6999999999999993</c:v>
                </c:pt>
                <c:pt idx="5">
                  <c:v>11.6</c:v>
                </c:pt>
                <c:pt idx="6">
                  <c:v>29.8</c:v>
                </c:pt>
                <c:pt idx="7">
                  <c:v>35.4</c:v>
                </c:pt>
                <c:pt idx="8">
                  <c:v>60.2</c:v>
                </c:pt>
                <c:pt idx="9">
                  <c:v>162</c:v>
                </c:pt>
                <c:pt idx="10">
                  <c:v>302.3</c:v>
                </c:pt>
                <c:pt idx="11">
                  <c:v>549.20000000000005</c:v>
                </c:pt>
                <c:pt idx="12">
                  <c:v>871.1</c:v>
                </c:pt>
                <c:pt idx="13">
                  <c:v>1276.4000000000001</c:v>
                </c:pt>
                <c:pt idx="14">
                  <c:v>1676.3</c:v>
                </c:pt>
                <c:pt idx="15">
                  <c:v>1936.9</c:v>
                </c:pt>
                <c:pt idx="16">
                  <c:v>2274.1</c:v>
                </c:pt>
                <c:pt idx="17">
                  <c:v>2475.1999999999998</c:v>
                </c:pt>
                <c:pt idx="18">
                  <c:v>2317.1</c:v>
                </c:pt>
              </c:numCache>
            </c:numRef>
          </c:val>
        </c:ser>
        <c:dLbls>
          <c:showLegendKey val="0"/>
          <c:showVal val="0"/>
          <c:showCatName val="0"/>
          <c:showSerName val="0"/>
          <c:showPercent val="0"/>
          <c:showBubbleSize val="0"/>
        </c:dLbls>
        <c:gapWidth val="91"/>
        <c:overlap val="-27"/>
        <c:axId val="1300339232"/>
        <c:axId val="1300333248"/>
      </c:barChart>
      <c:catAx>
        <c:axId val="13003392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33248"/>
        <c:crosses val="autoZero"/>
        <c:auto val="1"/>
        <c:lblAlgn val="ctr"/>
        <c:lblOffset val="100"/>
        <c:noMultiLvlLbl val="0"/>
      </c:catAx>
      <c:valAx>
        <c:axId val="1300333248"/>
        <c:scaling>
          <c:orientation val="minMax"/>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39232"/>
        <c:crosses val="autoZero"/>
        <c:crossBetween val="between"/>
      </c:valAx>
      <c:spPr>
        <a:noFill/>
        <a:ln>
          <a:solidFill>
            <a:schemeClr val="tx1">
              <a:lumMod val="75000"/>
              <a:lumOff val="25000"/>
            </a:schemeClr>
          </a:solid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2013</c:v>
          </c:tx>
          <c:spPr>
            <a:solidFill>
              <a:schemeClr val="tx1"/>
            </a:solidFill>
            <a:ln>
              <a:noFill/>
            </a:ln>
            <a:effectLst/>
          </c:spPr>
          <c:invertIfNegative val="0"/>
          <c:cat>
            <c:strRef>
              <c:f>возраст!$A$26:$A$44</c:f>
              <c:strCache>
                <c:ptCount val="19"/>
                <c:pt idx="0">
                  <c:v>0</c:v>
                </c:pt>
                <c:pt idx="1">
                  <c:v>1-</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strCache>
            </c:strRef>
          </c:cat>
          <c:val>
            <c:numRef>
              <c:f>возраст!$D$26:$D$44</c:f>
              <c:numCache>
                <c:formatCode>General</c:formatCode>
                <c:ptCount val="19"/>
                <c:pt idx="0">
                  <c:v>0</c:v>
                </c:pt>
                <c:pt idx="1">
                  <c:v>25.6</c:v>
                </c:pt>
                <c:pt idx="2">
                  <c:v>13</c:v>
                </c:pt>
                <c:pt idx="3">
                  <c:v>12.3</c:v>
                </c:pt>
                <c:pt idx="4">
                  <c:v>18.2</c:v>
                </c:pt>
                <c:pt idx="5">
                  <c:v>16.899999999999999</c:v>
                </c:pt>
                <c:pt idx="6">
                  <c:v>40.1</c:v>
                </c:pt>
                <c:pt idx="7">
                  <c:v>59</c:v>
                </c:pt>
                <c:pt idx="8">
                  <c:v>126.3</c:v>
                </c:pt>
                <c:pt idx="9">
                  <c:v>190.1</c:v>
                </c:pt>
                <c:pt idx="10">
                  <c:v>296</c:v>
                </c:pt>
                <c:pt idx="11">
                  <c:v>418.6</c:v>
                </c:pt>
                <c:pt idx="12">
                  <c:v>612.70000000000005</c:v>
                </c:pt>
                <c:pt idx="13">
                  <c:v>802.3</c:v>
                </c:pt>
                <c:pt idx="14">
                  <c:v>1164.0999999999999</c:v>
                </c:pt>
                <c:pt idx="15">
                  <c:v>958.7</c:v>
                </c:pt>
                <c:pt idx="16">
                  <c:v>1555</c:v>
                </c:pt>
                <c:pt idx="17">
                  <c:v>1403.7</c:v>
                </c:pt>
                <c:pt idx="18">
                  <c:v>1671.9</c:v>
                </c:pt>
              </c:numCache>
            </c:numRef>
          </c:val>
        </c:ser>
        <c:ser>
          <c:idx val="1"/>
          <c:order val="1"/>
          <c:tx>
            <c:v>1990</c:v>
          </c:tx>
          <c:spPr>
            <a:pattFill prst="pct50">
              <a:fgClr>
                <a:schemeClr val="tx1"/>
              </a:fgClr>
              <a:bgClr>
                <a:schemeClr val="bg1"/>
              </a:bgClr>
            </a:pattFill>
            <a:ln>
              <a:noFill/>
            </a:ln>
            <a:effectLst/>
          </c:spPr>
          <c:invertIfNegative val="0"/>
          <c:cat>
            <c:strRef>
              <c:f>возраст!$A$26:$A$44</c:f>
              <c:strCache>
                <c:ptCount val="19"/>
                <c:pt idx="0">
                  <c:v>0</c:v>
                </c:pt>
                <c:pt idx="1">
                  <c:v>1-</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strCache>
            </c:strRef>
          </c:cat>
          <c:val>
            <c:numRef>
              <c:f>возраст!$B$26:$B$44</c:f>
              <c:numCache>
                <c:formatCode>General</c:formatCode>
                <c:ptCount val="19"/>
                <c:pt idx="0">
                  <c:v>0</c:v>
                </c:pt>
                <c:pt idx="1">
                  <c:v>6.3</c:v>
                </c:pt>
                <c:pt idx="2">
                  <c:v>5.8</c:v>
                </c:pt>
                <c:pt idx="3">
                  <c:v>7.6</c:v>
                </c:pt>
                <c:pt idx="4">
                  <c:v>13.7</c:v>
                </c:pt>
                <c:pt idx="5">
                  <c:v>17.600000000000001</c:v>
                </c:pt>
                <c:pt idx="6">
                  <c:v>36</c:v>
                </c:pt>
                <c:pt idx="7">
                  <c:v>54.9</c:v>
                </c:pt>
                <c:pt idx="8">
                  <c:v>107.6</c:v>
                </c:pt>
                <c:pt idx="9">
                  <c:v>184.6</c:v>
                </c:pt>
                <c:pt idx="10">
                  <c:v>285</c:v>
                </c:pt>
                <c:pt idx="11">
                  <c:v>400.1</c:v>
                </c:pt>
                <c:pt idx="12">
                  <c:v>471</c:v>
                </c:pt>
                <c:pt idx="13">
                  <c:v>688.7</c:v>
                </c:pt>
                <c:pt idx="14">
                  <c:v>889.2</c:v>
                </c:pt>
                <c:pt idx="15">
                  <c:v>1086.2</c:v>
                </c:pt>
                <c:pt idx="16">
                  <c:v>1261.3</c:v>
                </c:pt>
                <c:pt idx="17">
                  <c:v>1496.3</c:v>
                </c:pt>
                <c:pt idx="18">
                  <c:v>1608.3</c:v>
                </c:pt>
              </c:numCache>
            </c:numRef>
          </c:val>
        </c:ser>
        <c:dLbls>
          <c:showLegendKey val="0"/>
          <c:showVal val="0"/>
          <c:showCatName val="0"/>
          <c:showSerName val="0"/>
          <c:showPercent val="0"/>
          <c:showBubbleSize val="0"/>
        </c:dLbls>
        <c:gapWidth val="91"/>
        <c:overlap val="-27"/>
        <c:axId val="1300343584"/>
        <c:axId val="1300344128"/>
      </c:barChart>
      <c:catAx>
        <c:axId val="13003435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44128"/>
        <c:crosses val="autoZero"/>
        <c:auto val="1"/>
        <c:lblAlgn val="ctr"/>
        <c:lblOffset val="100"/>
        <c:noMultiLvlLbl val="0"/>
      </c:catAx>
      <c:valAx>
        <c:axId val="1300344128"/>
        <c:scaling>
          <c:orientation val="minMax"/>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43584"/>
        <c:crosses val="autoZero"/>
        <c:crossBetween val="between"/>
      </c:valAx>
      <c:spPr>
        <a:noFill/>
        <a:ln>
          <a:solidFill>
            <a:schemeClr val="tx1">
              <a:lumMod val="75000"/>
              <a:lumOff val="25000"/>
            </a:schemeClr>
          </a:solid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мужчины</c:v>
          </c:tx>
          <c:spPr>
            <a:solidFill>
              <a:schemeClr val="tx1"/>
            </a:solidFill>
            <a:ln>
              <a:noFill/>
            </a:ln>
            <a:effectLst/>
          </c:spPr>
          <c:invertIfNegative val="0"/>
          <c:cat>
            <c:strRef>
              <c:f>возраст!$A$3:$A$21</c:f>
              <c:strCache>
                <c:ptCount val="19"/>
                <c:pt idx="0">
                  <c:v>0</c:v>
                </c:pt>
                <c:pt idx="1">
                  <c:v>1-</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strCache>
            </c:strRef>
          </c:cat>
          <c:val>
            <c:numRef>
              <c:f>возраст!$D$3:$D$21</c:f>
              <c:numCache>
                <c:formatCode>General</c:formatCode>
                <c:ptCount val="19"/>
                <c:pt idx="0">
                  <c:v>0</c:v>
                </c:pt>
                <c:pt idx="1">
                  <c:v>19.8</c:v>
                </c:pt>
                <c:pt idx="2">
                  <c:v>15.4</c:v>
                </c:pt>
                <c:pt idx="3">
                  <c:v>12.7</c:v>
                </c:pt>
                <c:pt idx="4">
                  <c:v>16.600000000000001</c:v>
                </c:pt>
                <c:pt idx="5">
                  <c:v>12.4</c:v>
                </c:pt>
                <c:pt idx="6">
                  <c:v>18.7</c:v>
                </c:pt>
                <c:pt idx="7">
                  <c:v>31</c:v>
                </c:pt>
                <c:pt idx="8">
                  <c:v>45.4</c:v>
                </c:pt>
                <c:pt idx="9">
                  <c:v>100</c:v>
                </c:pt>
                <c:pt idx="10">
                  <c:v>173.3</c:v>
                </c:pt>
                <c:pt idx="11">
                  <c:v>354.1</c:v>
                </c:pt>
                <c:pt idx="12">
                  <c:v>693.2</c:v>
                </c:pt>
                <c:pt idx="13">
                  <c:v>1131.9000000000001</c:v>
                </c:pt>
                <c:pt idx="14">
                  <c:v>1722.9</c:v>
                </c:pt>
                <c:pt idx="15">
                  <c:v>1747.8</c:v>
                </c:pt>
                <c:pt idx="16">
                  <c:v>2629.3</c:v>
                </c:pt>
                <c:pt idx="17">
                  <c:v>2289.8000000000002</c:v>
                </c:pt>
                <c:pt idx="18">
                  <c:v>2702.7</c:v>
                </c:pt>
              </c:numCache>
            </c:numRef>
          </c:val>
        </c:ser>
        <c:ser>
          <c:idx val="1"/>
          <c:order val="1"/>
          <c:tx>
            <c:v>женщины</c:v>
          </c:tx>
          <c:spPr>
            <a:pattFill prst="pct50">
              <a:fgClr>
                <a:schemeClr val="tx1"/>
              </a:fgClr>
              <a:bgClr>
                <a:schemeClr val="bg1"/>
              </a:bgClr>
            </a:pattFill>
            <a:ln>
              <a:noFill/>
            </a:ln>
            <a:effectLst/>
          </c:spPr>
          <c:invertIfNegative val="0"/>
          <c:val>
            <c:numRef>
              <c:f>возраст!$D$26:$D$44</c:f>
              <c:numCache>
                <c:formatCode>General</c:formatCode>
                <c:ptCount val="19"/>
                <c:pt idx="0">
                  <c:v>0</c:v>
                </c:pt>
                <c:pt idx="1">
                  <c:v>25.6</c:v>
                </c:pt>
                <c:pt idx="2">
                  <c:v>13</c:v>
                </c:pt>
                <c:pt idx="3">
                  <c:v>12.3</c:v>
                </c:pt>
                <c:pt idx="4">
                  <c:v>18.2</c:v>
                </c:pt>
                <c:pt idx="5">
                  <c:v>16.899999999999999</c:v>
                </c:pt>
                <c:pt idx="6">
                  <c:v>40.1</c:v>
                </c:pt>
                <c:pt idx="7">
                  <c:v>59</c:v>
                </c:pt>
                <c:pt idx="8">
                  <c:v>126.3</c:v>
                </c:pt>
                <c:pt idx="9">
                  <c:v>190.1</c:v>
                </c:pt>
                <c:pt idx="10">
                  <c:v>296</c:v>
                </c:pt>
                <c:pt idx="11">
                  <c:v>418.6</c:v>
                </c:pt>
                <c:pt idx="12">
                  <c:v>612.70000000000005</c:v>
                </c:pt>
                <c:pt idx="13">
                  <c:v>802.3</c:v>
                </c:pt>
                <c:pt idx="14">
                  <c:v>1164.0999999999999</c:v>
                </c:pt>
                <c:pt idx="15">
                  <c:v>958.7</c:v>
                </c:pt>
                <c:pt idx="16">
                  <c:v>1555</c:v>
                </c:pt>
                <c:pt idx="17">
                  <c:v>1403.7</c:v>
                </c:pt>
                <c:pt idx="18">
                  <c:v>1671.9</c:v>
                </c:pt>
              </c:numCache>
            </c:numRef>
          </c:val>
        </c:ser>
        <c:dLbls>
          <c:showLegendKey val="0"/>
          <c:showVal val="0"/>
          <c:showCatName val="0"/>
          <c:showSerName val="0"/>
          <c:showPercent val="0"/>
          <c:showBubbleSize val="0"/>
        </c:dLbls>
        <c:gapWidth val="91"/>
        <c:overlap val="-27"/>
        <c:axId val="1300333792"/>
        <c:axId val="1300334880"/>
      </c:barChart>
      <c:catAx>
        <c:axId val="13003337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34880"/>
        <c:crosses val="autoZero"/>
        <c:auto val="1"/>
        <c:lblAlgn val="ctr"/>
        <c:lblOffset val="100"/>
        <c:noMultiLvlLbl val="0"/>
      </c:catAx>
      <c:valAx>
        <c:axId val="1300334880"/>
        <c:scaling>
          <c:orientation val="minMax"/>
        </c:scaling>
        <c:delete val="0"/>
        <c:axPos val="l"/>
        <c:majorGridlines>
          <c:spPr>
            <a:ln w="9525" cap="flat" cmpd="sng" algn="ctr">
              <a:solidFill>
                <a:schemeClr val="tx1">
                  <a:lumMod val="75000"/>
                  <a:lumOff val="2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0333792"/>
        <c:crosses val="autoZero"/>
        <c:crossBetween val="between"/>
      </c:valAx>
      <c:spPr>
        <a:noFill/>
        <a:ln>
          <a:solidFill>
            <a:schemeClr val="tx1">
              <a:lumMod val="75000"/>
              <a:lumOff val="25000"/>
            </a:schemeClr>
          </a:solid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0.62917</cdr:x>
      <cdr:y>0.15217</cdr:y>
    </cdr:from>
    <cdr:to>
      <cdr:x>0.75417</cdr:x>
      <cdr:y>0.38768</cdr:y>
    </cdr:to>
    <cdr:sp macro="" textlink="">
      <cdr:nvSpPr>
        <cdr:cNvPr id="2" name="Поле 1"/>
        <cdr:cNvSpPr txBox="1"/>
      </cdr:nvSpPr>
      <cdr:spPr>
        <a:xfrm xmlns:a="http://schemas.openxmlformats.org/drawingml/2006/main">
          <a:off x="2876550" y="400050"/>
          <a:ext cx="571500" cy="6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0.75397</cdr:x>
      <cdr:y>0.1079</cdr:y>
    </cdr:from>
    <cdr:to>
      <cdr:x>0.8227</cdr:x>
      <cdr:y>0.38162</cdr:y>
    </cdr:to>
    <cdr:sp macro="" textlink="">
      <cdr:nvSpPr>
        <cdr:cNvPr id="3" name="Поле 2"/>
        <cdr:cNvSpPr txBox="1"/>
      </cdr:nvSpPr>
      <cdr:spPr>
        <a:xfrm xmlns:a="http://schemas.openxmlformats.org/drawingml/2006/main" rot="18327743">
          <a:off x="3244458" y="486318"/>
          <a:ext cx="719604" cy="3142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0">
              <a:latin typeface="Times New Roman" panose="02020603050405020304" pitchFamily="18" charset="0"/>
              <a:cs typeface="Times New Roman" panose="02020603050405020304" pitchFamily="18" charset="0"/>
            </a:rPr>
            <a:t>+144%</a:t>
          </a:r>
        </a:p>
      </cdr:txBody>
    </cdr:sp>
  </cdr:relSizeAnchor>
  <cdr:relSizeAnchor xmlns:cdr="http://schemas.openxmlformats.org/drawingml/2006/chartDrawing">
    <cdr:from>
      <cdr:x>0.775</cdr:x>
      <cdr:y>0.20652</cdr:y>
    </cdr:from>
    <cdr:to>
      <cdr:x>0.8375</cdr:x>
      <cdr:y>0.35145</cdr:y>
    </cdr:to>
    <cdr:cxnSp macro="">
      <cdr:nvCxnSpPr>
        <cdr:cNvPr id="5" name="Прямая со стрелкой 4"/>
        <cdr:cNvCxnSpPr/>
      </cdr:nvCxnSpPr>
      <cdr:spPr>
        <a:xfrm xmlns:a="http://schemas.openxmlformats.org/drawingml/2006/main" flipV="1">
          <a:off x="3543300" y="542925"/>
          <a:ext cx="285750" cy="381000"/>
        </a:xfrm>
        <a:prstGeom xmlns:a="http://schemas.openxmlformats.org/drawingml/2006/main" prst="straightConnector1">
          <a:avLst/>
        </a:prstGeom>
        <a:ln xmlns:a="http://schemas.openxmlformats.org/drawingml/2006/main" w="381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7D763-3F98-4C1D-9793-E831758E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7607</TotalTime>
  <Pages>80</Pages>
  <Words>15380</Words>
  <Characters>87667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Кувшинова Ксения Владимировна</dc:creator>
  <cp:keywords/>
  <dc:description/>
  <cp:lastModifiedBy>Roman Senkov</cp:lastModifiedBy>
  <cp:revision>364</cp:revision>
  <cp:lastPrinted>2016-04-27T16:05:00Z</cp:lastPrinted>
  <dcterms:created xsi:type="dcterms:W3CDTF">2015-11-18T09:13:00Z</dcterms:created>
  <dcterms:modified xsi:type="dcterms:W3CDTF">2016-04-30T13:39:00Z</dcterms:modified>
</cp:coreProperties>
</file>