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5264" w:rsidRPr="00A53A20" w:rsidRDefault="00252693" w:rsidP="002B1E03">
      <w:pPr>
        <w:pStyle w:val="af6"/>
        <w:spacing w:line="360" w:lineRule="auto"/>
        <w:ind w:right="566" w:firstLine="284"/>
        <w:jc w:val="center"/>
        <w:rPr>
          <w:rFonts w:ascii="Times New Roman" w:hAnsi="Times New Roman" w:cs="Times New Roman"/>
          <w:sz w:val="28"/>
          <w:szCs w:val="28"/>
          <w:shd w:val="clear" w:color="auto" w:fill="FFFFFF"/>
        </w:rPr>
      </w:pPr>
      <w:r w:rsidRPr="00A53A20">
        <w:rPr>
          <w:rFonts w:ascii="Times New Roman" w:hAnsi="Times New Roman" w:cs="Times New Roman"/>
          <w:sz w:val="28"/>
          <w:szCs w:val="28"/>
          <w:shd w:val="clear" w:color="auto" w:fill="FFFFFF"/>
        </w:rPr>
        <w:t>САНКТ-ПЕТЕРБУРГСКИЙ ГОСУДАРСТВЕННЫЙ УНИВЕРСИТЕТ</w:t>
      </w:r>
    </w:p>
    <w:p w:rsidR="00252693" w:rsidRDefault="00252693" w:rsidP="002B1E03">
      <w:pPr>
        <w:pStyle w:val="af6"/>
        <w:spacing w:line="360" w:lineRule="auto"/>
        <w:ind w:right="566" w:firstLine="284"/>
        <w:jc w:val="center"/>
        <w:rPr>
          <w:sz w:val="28"/>
          <w:szCs w:val="28"/>
          <w:shd w:val="clear" w:color="auto" w:fill="FFFFFF"/>
        </w:rPr>
      </w:pPr>
    </w:p>
    <w:p w:rsidR="00252693" w:rsidRPr="00252693" w:rsidRDefault="00252693" w:rsidP="002B1E03">
      <w:pPr>
        <w:pStyle w:val="af6"/>
        <w:spacing w:line="360" w:lineRule="auto"/>
        <w:ind w:right="566" w:firstLine="284"/>
        <w:jc w:val="center"/>
        <w:rPr>
          <w:sz w:val="28"/>
          <w:szCs w:val="28"/>
          <w:shd w:val="clear" w:color="auto" w:fill="FFFFFF"/>
        </w:rPr>
      </w:pPr>
    </w:p>
    <w:p w:rsidR="00252693" w:rsidRDefault="00252693" w:rsidP="002B1E03">
      <w:pPr>
        <w:pStyle w:val="af6"/>
        <w:spacing w:line="360" w:lineRule="auto"/>
        <w:ind w:right="566" w:firstLine="284"/>
        <w:jc w:val="center"/>
        <w:rPr>
          <w:shd w:val="clear" w:color="auto" w:fill="FFFFFF"/>
        </w:rPr>
      </w:pPr>
    </w:p>
    <w:p w:rsidR="00252693" w:rsidRPr="00A53A20" w:rsidRDefault="00252693" w:rsidP="002B1E03">
      <w:pPr>
        <w:pStyle w:val="af6"/>
        <w:spacing w:line="360" w:lineRule="auto"/>
        <w:ind w:right="566" w:firstLine="284"/>
        <w:jc w:val="center"/>
        <w:rPr>
          <w:rFonts w:ascii="Times New Roman" w:hAnsi="Times New Roman" w:cs="Times New Roman"/>
          <w:b/>
          <w:sz w:val="24"/>
          <w:szCs w:val="24"/>
          <w:shd w:val="clear" w:color="auto" w:fill="FFFFFF"/>
        </w:rPr>
      </w:pPr>
      <w:r w:rsidRPr="00A53A20">
        <w:rPr>
          <w:rFonts w:ascii="Times New Roman" w:hAnsi="Times New Roman" w:cs="Times New Roman"/>
          <w:b/>
          <w:sz w:val="24"/>
          <w:szCs w:val="24"/>
          <w:shd w:val="clear" w:color="auto" w:fill="FFFFFF"/>
        </w:rPr>
        <w:t>Китаева Марина Юрьевна</w:t>
      </w:r>
    </w:p>
    <w:p w:rsidR="00035264" w:rsidRDefault="00035264" w:rsidP="002B1E03">
      <w:pPr>
        <w:spacing w:after="0" w:line="360" w:lineRule="auto"/>
        <w:ind w:right="566" w:firstLine="284"/>
        <w:jc w:val="center"/>
        <w:rPr>
          <w:color w:val="000000"/>
          <w:sz w:val="28"/>
          <w:szCs w:val="28"/>
          <w:shd w:val="clear" w:color="auto" w:fill="FFFFFF"/>
        </w:rPr>
      </w:pPr>
    </w:p>
    <w:p w:rsidR="00893549" w:rsidRPr="00242CBC" w:rsidRDefault="00893549" w:rsidP="002B1E03">
      <w:pPr>
        <w:tabs>
          <w:tab w:val="left" w:pos="0"/>
        </w:tabs>
        <w:spacing w:after="0" w:line="360" w:lineRule="auto"/>
        <w:ind w:right="566" w:firstLine="284"/>
        <w:jc w:val="center"/>
        <w:rPr>
          <w:rFonts w:ascii="Times New Roman" w:hAnsi="Times New Roman" w:cs="Times New Roman"/>
          <w:sz w:val="24"/>
          <w:szCs w:val="24"/>
        </w:rPr>
      </w:pPr>
    </w:p>
    <w:p w:rsidR="00893549" w:rsidRPr="00252693" w:rsidRDefault="00D016B0" w:rsidP="002B1E03">
      <w:pPr>
        <w:tabs>
          <w:tab w:val="left" w:pos="0"/>
        </w:tabs>
        <w:spacing w:after="0" w:line="360" w:lineRule="auto"/>
        <w:ind w:right="566" w:firstLine="284"/>
        <w:jc w:val="center"/>
        <w:rPr>
          <w:rFonts w:ascii="Times New Roman" w:hAnsi="Times New Roman" w:cs="Times New Roman"/>
          <w:b/>
          <w:sz w:val="24"/>
          <w:szCs w:val="24"/>
        </w:rPr>
      </w:pPr>
      <w:r w:rsidRPr="00252693">
        <w:rPr>
          <w:rFonts w:ascii="Times New Roman" w:hAnsi="Times New Roman" w:cs="Times New Roman"/>
          <w:b/>
          <w:sz w:val="24"/>
          <w:szCs w:val="24"/>
        </w:rPr>
        <w:t>Пространственное моделирование промышленного виноградарства</w:t>
      </w:r>
    </w:p>
    <w:p w:rsidR="00893549" w:rsidRDefault="00252693" w:rsidP="002B1E03">
      <w:pPr>
        <w:tabs>
          <w:tab w:val="left" w:pos="0"/>
        </w:tabs>
        <w:spacing w:after="0" w:line="360" w:lineRule="auto"/>
        <w:ind w:right="566" w:firstLine="284"/>
        <w:jc w:val="center"/>
        <w:rPr>
          <w:rFonts w:ascii="Times New Roman" w:hAnsi="Times New Roman" w:cs="Times New Roman"/>
          <w:sz w:val="24"/>
          <w:szCs w:val="24"/>
        </w:rPr>
      </w:pPr>
      <w:r>
        <w:rPr>
          <w:rFonts w:ascii="Times New Roman" w:hAnsi="Times New Roman" w:cs="Times New Roman"/>
          <w:sz w:val="24"/>
          <w:szCs w:val="24"/>
        </w:rPr>
        <w:t>Выпускная квалификационная работа</w:t>
      </w:r>
    </w:p>
    <w:p w:rsidR="00252693" w:rsidRDefault="00252693" w:rsidP="002B1E03">
      <w:pPr>
        <w:tabs>
          <w:tab w:val="left" w:pos="0"/>
        </w:tabs>
        <w:spacing w:after="0" w:line="360" w:lineRule="auto"/>
        <w:ind w:right="566" w:firstLine="284"/>
        <w:jc w:val="center"/>
        <w:rPr>
          <w:rFonts w:ascii="Times New Roman" w:hAnsi="Times New Roman" w:cs="Times New Roman"/>
          <w:sz w:val="24"/>
          <w:szCs w:val="24"/>
        </w:rPr>
      </w:pPr>
      <w:r>
        <w:rPr>
          <w:rFonts w:ascii="Times New Roman" w:hAnsi="Times New Roman" w:cs="Times New Roman"/>
          <w:sz w:val="24"/>
          <w:szCs w:val="24"/>
        </w:rPr>
        <w:t>Магистерская диссертация</w:t>
      </w:r>
    </w:p>
    <w:p w:rsidR="00252693" w:rsidRDefault="00252693" w:rsidP="00E75743">
      <w:pPr>
        <w:tabs>
          <w:tab w:val="left" w:pos="0"/>
        </w:tabs>
        <w:spacing w:after="0" w:line="360" w:lineRule="auto"/>
        <w:ind w:right="566" w:firstLine="284"/>
        <w:jc w:val="both"/>
        <w:rPr>
          <w:rFonts w:ascii="Times New Roman" w:hAnsi="Times New Roman" w:cs="Times New Roman"/>
          <w:sz w:val="24"/>
          <w:szCs w:val="24"/>
        </w:rPr>
      </w:pPr>
    </w:p>
    <w:p w:rsidR="00252693" w:rsidRDefault="00252693" w:rsidP="00E75743">
      <w:pPr>
        <w:tabs>
          <w:tab w:val="left" w:pos="0"/>
        </w:tabs>
        <w:spacing w:after="0" w:line="360" w:lineRule="auto"/>
        <w:ind w:right="566" w:firstLine="284"/>
        <w:jc w:val="both"/>
        <w:rPr>
          <w:rFonts w:ascii="Times New Roman" w:hAnsi="Times New Roman" w:cs="Times New Roman"/>
          <w:sz w:val="24"/>
          <w:szCs w:val="24"/>
        </w:rPr>
      </w:pP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sidRPr="00252693">
        <w:rPr>
          <w:rFonts w:ascii="TimesNewRomanPSMT" w:hAnsi="TimesNewRomanPSMT" w:cs="TimesNewRomanPSMT"/>
          <w:sz w:val="24"/>
          <w:szCs w:val="24"/>
          <w:lang w:eastAsia="ru-RU"/>
        </w:rPr>
        <w:t xml:space="preserve">«К ЗАЩИТЕ» </w:t>
      </w:r>
    </w:p>
    <w:p w:rsidR="00252693" w:rsidRDefault="00662109" w:rsidP="002B1E03">
      <w:pPr>
        <w:spacing w:after="0" w:line="360" w:lineRule="auto"/>
        <w:ind w:right="566" w:firstLine="284"/>
        <w:jc w:val="right"/>
        <w:rPr>
          <w:rFonts w:ascii="TimesNewRomanPSMT" w:hAnsi="TimesNewRomanPSMT" w:cs="TimesNewRomanPSMT"/>
          <w:sz w:val="24"/>
          <w:szCs w:val="24"/>
          <w:lang w:eastAsia="ru-RU"/>
        </w:rPr>
      </w:pPr>
      <w:r>
        <w:rPr>
          <w:rFonts w:ascii="TimesNewRomanPSMT" w:hAnsi="TimesNewRomanPSMT" w:cs="TimesNewRomanPSMT"/>
          <w:sz w:val="24"/>
          <w:szCs w:val="24"/>
          <w:lang w:eastAsia="ru-RU"/>
        </w:rPr>
        <w:t>Научный</w:t>
      </w:r>
      <w:r w:rsidR="00252693" w:rsidRPr="00252693">
        <w:rPr>
          <w:rFonts w:ascii="TimesNewRomanPSMT" w:hAnsi="TimesNewRomanPSMT" w:cs="TimesNewRomanPSMT"/>
          <w:sz w:val="24"/>
          <w:szCs w:val="24"/>
          <w:lang w:eastAsia="ru-RU"/>
        </w:rPr>
        <w:t xml:space="preserve"> руководитель: </w:t>
      </w:r>
    </w:p>
    <w:p w:rsidR="00252693" w:rsidRDefault="00662109" w:rsidP="002B1E03">
      <w:pPr>
        <w:spacing w:after="0" w:line="360" w:lineRule="auto"/>
        <w:ind w:right="566" w:firstLine="284"/>
        <w:jc w:val="right"/>
        <w:rPr>
          <w:rFonts w:ascii="TimesNewRomanPSMT" w:hAnsi="TimesNewRomanPSMT" w:cs="TimesNewRomanPSMT"/>
          <w:sz w:val="24"/>
          <w:szCs w:val="24"/>
          <w:lang w:eastAsia="ru-RU"/>
        </w:rPr>
      </w:pPr>
      <w:r>
        <w:rPr>
          <w:rFonts w:ascii="TimesNewRomanPSMT" w:hAnsi="TimesNewRomanPSMT" w:cs="TimesNewRomanPSMT"/>
          <w:sz w:val="24"/>
          <w:szCs w:val="24"/>
          <w:lang w:eastAsia="ru-RU"/>
        </w:rPr>
        <w:t>к.г.н., доцент О.В</w:t>
      </w:r>
      <w:r w:rsidR="00252693">
        <w:rPr>
          <w:rFonts w:ascii="TimesNewRomanPSMT" w:hAnsi="TimesNewRomanPSMT" w:cs="TimesNewRomanPSMT"/>
          <w:sz w:val="24"/>
          <w:szCs w:val="24"/>
          <w:lang w:eastAsia="ru-RU"/>
        </w:rPr>
        <w:t>.Артемьева</w:t>
      </w: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Pr>
          <w:rFonts w:ascii="TimesNewRomanPSMT" w:hAnsi="TimesNewRomanPSMT" w:cs="TimesNewRomanPSMT"/>
          <w:sz w:val="24"/>
          <w:szCs w:val="24"/>
          <w:lang w:eastAsia="ru-RU"/>
        </w:rPr>
        <w:t>_______________________</w:t>
      </w: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sidRPr="00252693">
        <w:rPr>
          <w:rFonts w:ascii="TimesNewRomanPSMT" w:hAnsi="TimesNewRomanPSMT" w:cs="TimesNewRomanPSMT"/>
          <w:sz w:val="24"/>
          <w:szCs w:val="24"/>
          <w:lang w:eastAsia="ru-RU"/>
        </w:rPr>
        <w:t>«</w:t>
      </w:r>
      <w:r>
        <w:rPr>
          <w:rFonts w:ascii="TimesNewRomanPSMT" w:hAnsi="TimesNewRomanPSMT" w:cs="TimesNewRomanPSMT"/>
          <w:sz w:val="24"/>
          <w:szCs w:val="24"/>
          <w:lang w:eastAsia="ru-RU"/>
        </w:rPr>
        <w:t>__</w:t>
      </w:r>
      <w:r w:rsidRPr="00252693">
        <w:rPr>
          <w:rFonts w:ascii="TimesNewRomanPSMT" w:hAnsi="TimesNewRomanPSMT" w:cs="TimesNewRomanPSMT"/>
          <w:sz w:val="24"/>
          <w:szCs w:val="24"/>
          <w:lang w:eastAsia="ru-RU"/>
        </w:rPr>
        <w:t>»</w:t>
      </w:r>
      <w:r>
        <w:rPr>
          <w:rFonts w:ascii="TimesNewRomanPSMT" w:hAnsi="TimesNewRomanPSMT" w:cs="TimesNewRomanPSMT"/>
          <w:sz w:val="24"/>
          <w:szCs w:val="24"/>
          <w:lang w:eastAsia="ru-RU"/>
        </w:rPr>
        <w:t>_______________</w:t>
      </w:r>
      <w:r w:rsidRPr="00252693">
        <w:rPr>
          <w:rFonts w:ascii="TimesNewRomanPSMT" w:hAnsi="TimesNewRomanPSMT" w:cs="TimesNewRomanPSMT"/>
          <w:sz w:val="24"/>
          <w:szCs w:val="24"/>
          <w:lang w:eastAsia="ru-RU"/>
        </w:rPr>
        <w:t xml:space="preserve"> 201</w:t>
      </w:r>
      <w:r>
        <w:rPr>
          <w:rFonts w:ascii="TimesNewRomanPSMT" w:hAnsi="TimesNewRomanPSMT" w:cs="TimesNewRomanPSMT"/>
          <w:sz w:val="24"/>
          <w:szCs w:val="24"/>
          <w:lang w:eastAsia="ru-RU"/>
        </w:rPr>
        <w:t>6</w:t>
      </w:r>
    </w:p>
    <w:p w:rsidR="00252693" w:rsidRPr="00252693" w:rsidRDefault="00252693" w:rsidP="002B1E03">
      <w:pPr>
        <w:spacing w:after="0" w:line="360" w:lineRule="auto"/>
        <w:ind w:right="566" w:firstLine="284"/>
        <w:jc w:val="right"/>
        <w:rPr>
          <w:rFonts w:ascii="Times New Roman" w:hAnsi="Times New Roman" w:cs="Times New Roman"/>
          <w:sz w:val="24"/>
          <w:szCs w:val="24"/>
          <w:lang w:eastAsia="ru-RU"/>
        </w:rPr>
      </w:pP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sidRPr="00252693">
        <w:rPr>
          <w:rFonts w:ascii="TimesNewRomanPSMT" w:hAnsi="TimesNewRomanPSMT" w:cs="TimesNewRomanPSMT"/>
          <w:sz w:val="24"/>
          <w:szCs w:val="24"/>
          <w:lang w:eastAsia="ru-RU"/>
        </w:rPr>
        <w:t xml:space="preserve">Заведующий кафедрой: </w:t>
      </w: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Pr>
          <w:rFonts w:ascii="TimesNewRomanPSMT" w:hAnsi="TimesNewRomanPSMT" w:cs="TimesNewRomanPSMT"/>
          <w:sz w:val="24"/>
          <w:szCs w:val="24"/>
          <w:lang w:eastAsia="ru-RU"/>
        </w:rPr>
        <w:t>к.г.н., доцент Е.Г.Капралов</w:t>
      </w: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Pr>
          <w:rFonts w:ascii="TimesNewRomanPSMT" w:hAnsi="TimesNewRomanPSMT" w:cs="TimesNewRomanPSMT"/>
          <w:sz w:val="24"/>
          <w:szCs w:val="24"/>
          <w:lang w:eastAsia="ru-RU"/>
        </w:rPr>
        <w:t>_______________________</w:t>
      </w:r>
    </w:p>
    <w:p w:rsidR="00252693" w:rsidRDefault="00252693" w:rsidP="002B1E03">
      <w:pPr>
        <w:spacing w:after="0" w:line="360" w:lineRule="auto"/>
        <w:ind w:right="566" w:firstLine="284"/>
        <w:jc w:val="right"/>
        <w:rPr>
          <w:rFonts w:ascii="TimesNewRomanPSMT" w:hAnsi="TimesNewRomanPSMT" w:cs="TimesNewRomanPSMT"/>
          <w:sz w:val="24"/>
          <w:szCs w:val="24"/>
          <w:lang w:eastAsia="ru-RU"/>
        </w:rPr>
      </w:pPr>
      <w:r w:rsidRPr="00252693">
        <w:rPr>
          <w:rFonts w:ascii="TimesNewRomanPSMT" w:hAnsi="TimesNewRomanPSMT" w:cs="TimesNewRomanPSMT"/>
          <w:sz w:val="24"/>
          <w:szCs w:val="24"/>
          <w:lang w:eastAsia="ru-RU"/>
        </w:rPr>
        <w:t>«</w:t>
      </w:r>
      <w:r>
        <w:rPr>
          <w:rFonts w:ascii="TimesNewRomanPSMT" w:hAnsi="TimesNewRomanPSMT" w:cs="TimesNewRomanPSMT"/>
          <w:sz w:val="24"/>
          <w:szCs w:val="24"/>
          <w:lang w:eastAsia="ru-RU"/>
        </w:rPr>
        <w:t>__</w:t>
      </w:r>
      <w:r w:rsidRPr="00252693">
        <w:rPr>
          <w:rFonts w:ascii="TimesNewRomanPSMT" w:hAnsi="TimesNewRomanPSMT" w:cs="TimesNewRomanPSMT"/>
          <w:sz w:val="24"/>
          <w:szCs w:val="24"/>
          <w:lang w:eastAsia="ru-RU"/>
        </w:rPr>
        <w:t>»</w:t>
      </w:r>
      <w:r>
        <w:rPr>
          <w:rFonts w:ascii="TimesNewRomanPSMT" w:hAnsi="TimesNewRomanPSMT" w:cs="TimesNewRomanPSMT"/>
          <w:sz w:val="24"/>
          <w:szCs w:val="24"/>
          <w:lang w:eastAsia="ru-RU"/>
        </w:rPr>
        <w:t>_______________</w:t>
      </w:r>
      <w:r w:rsidRPr="00252693">
        <w:rPr>
          <w:rFonts w:ascii="TimesNewRomanPSMT" w:hAnsi="TimesNewRomanPSMT" w:cs="TimesNewRomanPSMT"/>
          <w:sz w:val="24"/>
          <w:szCs w:val="24"/>
          <w:lang w:eastAsia="ru-RU"/>
        </w:rPr>
        <w:t xml:space="preserve"> 201</w:t>
      </w:r>
      <w:r>
        <w:rPr>
          <w:rFonts w:ascii="TimesNewRomanPSMT" w:hAnsi="TimesNewRomanPSMT" w:cs="TimesNewRomanPSMT"/>
          <w:sz w:val="24"/>
          <w:szCs w:val="24"/>
          <w:lang w:eastAsia="ru-RU"/>
        </w:rPr>
        <w:t>6</w:t>
      </w:r>
    </w:p>
    <w:p w:rsidR="00893549" w:rsidRPr="00242CBC" w:rsidRDefault="00893549" w:rsidP="00E75743">
      <w:pPr>
        <w:tabs>
          <w:tab w:val="left" w:pos="0"/>
        </w:tabs>
        <w:spacing w:after="0" w:line="360" w:lineRule="auto"/>
        <w:ind w:right="566" w:firstLine="284"/>
        <w:jc w:val="both"/>
        <w:rPr>
          <w:rFonts w:ascii="Times New Roman" w:hAnsi="Times New Roman" w:cs="Times New Roman"/>
          <w:sz w:val="24"/>
          <w:szCs w:val="24"/>
        </w:rPr>
      </w:pPr>
    </w:p>
    <w:p w:rsidR="00893549" w:rsidRDefault="00893549" w:rsidP="00E75743">
      <w:pPr>
        <w:tabs>
          <w:tab w:val="left" w:pos="0"/>
        </w:tabs>
        <w:spacing w:after="0" w:line="360" w:lineRule="auto"/>
        <w:ind w:right="566" w:firstLine="284"/>
        <w:jc w:val="both"/>
        <w:rPr>
          <w:rFonts w:ascii="Times New Roman" w:hAnsi="Times New Roman" w:cs="Times New Roman"/>
          <w:sz w:val="24"/>
          <w:szCs w:val="24"/>
        </w:rPr>
      </w:pPr>
    </w:p>
    <w:p w:rsidR="00035264" w:rsidRDefault="00035264" w:rsidP="00E75743">
      <w:pPr>
        <w:tabs>
          <w:tab w:val="left" w:pos="0"/>
        </w:tabs>
        <w:spacing w:after="0" w:line="360" w:lineRule="auto"/>
        <w:ind w:right="566" w:firstLine="284"/>
        <w:jc w:val="both"/>
        <w:rPr>
          <w:rFonts w:ascii="Times New Roman" w:hAnsi="Times New Roman" w:cs="Times New Roman"/>
          <w:sz w:val="24"/>
          <w:szCs w:val="24"/>
        </w:rPr>
      </w:pPr>
    </w:p>
    <w:p w:rsidR="00D85DC4" w:rsidRPr="00242CBC" w:rsidRDefault="00D85DC4" w:rsidP="00E75743">
      <w:pPr>
        <w:tabs>
          <w:tab w:val="left" w:pos="0"/>
        </w:tabs>
        <w:spacing w:after="0" w:line="360" w:lineRule="auto"/>
        <w:ind w:right="566" w:firstLine="284"/>
        <w:jc w:val="both"/>
        <w:rPr>
          <w:rFonts w:ascii="Times New Roman" w:hAnsi="Times New Roman" w:cs="Times New Roman"/>
          <w:sz w:val="24"/>
          <w:szCs w:val="24"/>
        </w:rPr>
      </w:pPr>
    </w:p>
    <w:p w:rsidR="00893549" w:rsidRPr="00242CBC" w:rsidRDefault="00893549" w:rsidP="00E75743">
      <w:pPr>
        <w:tabs>
          <w:tab w:val="left" w:pos="0"/>
        </w:tabs>
        <w:spacing w:after="0" w:line="360" w:lineRule="auto"/>
        <w:ind w:right="566" w:firstLine="284"/>
        <w:jc w:val="both"/>
        <w:rPr>
          <w:rFonts w:ascii="Times New Roman" w:hAnsi="Times New Roman" w:cs="Times New Roman"/>
          <w:sz w:val="24"/>
          <w:szCs w:val="24"/>
        </w:rPr>
      </w:pPr>
    </w:p>
    <w:p w:rsidR="00893549" w:rsidRPr="00242CBC" w:rsidRDefault="00893549" w:rsidP="002B1E03">
      <w:pPr>
        <w:tabs>
          <w:tab w:val="left" w:pos="0"/>
        </w:tabs>
        <w:spacing w:after="0" w:line="360" w:lineRule="auto"/>
        <w:ind w:right="566" w:firstLine="284"/>
        <w:jc w:val="center"/>
        <w:rPr>
          <w:rFonts w:ascii="Times New Roman" w:hAnsi="Times New Roman" w:cs="Times New Roman"/>
          <w:sz w:val="24"/>
          <w:szCs w:val="24"/>
        </w:rPr>
      </w:pPr>
      <w:r w:rsidRPr="00242CBC">
        <w:rPr>
          <w:rFonts w:ascii="Times New Roman" w:hAnsi="Times New Roman" w:cs="Times New Roman"/>
          <w:sz w:val="24"/>
          <w:szCs w:val="24"/>
        </w:rPr>
        <w:t>Санкт-Петербург</w:t>
      </w:r>
    </w:p>
    <w:p w:rsidR="00893549" w:rsidRPr="00242CBC" w:rsidRDefault="00252693" w:rsidP="002B1E03">
      <w:pPr>
        <w:tabs>
          <w:tab w:val="left" w:pos="0"/>
        </w:tabs>
        <w:spacing w:after="0" w:line="360" w:lineRule="auto"/>
        <w:ind w:right="566" w:firstLine="284"/>
        <w:jc w:val="center"/>
        <w:rPr>
          <w:rFonts w:ascii="Times New Roman" w:hAnsi="Times New Roman" w:cs="Times New Roman"/>
          <w:sz w:val="24"/>
          <w:szCs w:val="24"/>
        </w:rPr>
      </w:pPr>
      <w:r>
        <w:rPr>
          <w:rFonts w:ascii="Times New Roman" w:hAnsi="Times New Roman" w:cs="Times New Roman"/>
          <w:sz w:val="24"/>
          <w:szCs w:val="24"/>
        </w:rPr>
        <w:t>2016</w:t>
      </w:r>
    </w:p>
    <w:p w:rsidR="00893549" w:rsidRPr="00420A7C" w:rsidRDefault="00893549" w:rsidP="00E75743">
      <w:pPr>
        <w:tabs>
          <w:tab w:val="left" w:pos="0"/>
        </w:tabs>
        <w:spacing w:after="0" w:line="360" w:lineRule="auto"/>
        <w:ind w:right="566" w:firstLine="284"/>
        <w:contextualSpacing/>
        <w:jc w:val="both"/>
        <w:rPr>
          <w:rFonts w:ascii="Times New Roman" w:hAnsi="Times New Roman" w:cs="Times New Roman"/>
          <w:sz w:val="24"/>
          <w:szCs w:val="24"/>
        </w:rPr>
      </w:pPr>
      <w:r w:rsidRPr="00D85DC4">
        <w:rPr>
          <w:rFonts w:ascii="Times New Roman" w:hAnsi="Times New Roman" w:cs="Times New Roman"/>
          <w:b/>
          <w:sz w:val="24"/>
          <w:szCs w:val="24"/>
        </w:rPr>
        <w:br w:type="page"/>
      </w:r>
      <w:r w:rsidRPr="00420A7C">
        <w:rPr>
          <w:rFonts w:ascii="Times New Roman" w:hAnsi="Times New Roman" w:cs="Times New Roman"/>
          <w:sz w:val="24"/>
          <w:szCs w:val="24"/>
        </w:rPr>
        <w:lastRenderedPageBreak/>
        <w:t>Содержание</w:t>
      </w:r>
    </w:p>
    <w:p w:rsidR="008B2583" w:rsidRDefault="00D85DC4"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Введение……………</w:t>
      </w:r>
      <w:r w:rsidR="00EF4B1D">
        <w:rPr>
          <w:rFonts w:ascii="Times New Roman" w:hAnsi="Times New Roman" w:cs="Times New Roman"/>
          <w:sz w:val="24"/>
          <w:szCs w:val="24"/>
        </w:rPr>
        <w:t>………</w:t>
      </w:r>
      <w:r w:rsidR="008B2583">
        <w:rPr>
          <w:rFonts w:ascii="Times New Roman" w:hAnsi="Times New Roman" w:cs="Times New Roman"/>
          <w:sz w:val="24"/>
          <w:szCs w:val="24"/>
        </w:rPr>
        <w:t>………………………………</w:t>
      </w:r>
      <w:r w:rsidR="00705ACB">
        <w:rPr>
          <w:rFonts w:ascii="Times New Roman" w:hAnsi="Times New Roman" w:cs="Times New Roman"/>
          <w:sz w:val="24"/>
          <w:szCs w:val="24"/>
        </w:rPr>
        <w:t>……</w:t>
      </w:r>
      <w:r w:rsidR="00970479">
        <w:rPr>
          <w:rFonts w:ascii="Times New Roman" w:hAnsi="Times New Roman" w:cs="Times New Roman"/>
          <w:sz w:val="24"/>
          <w:szCs w:val="24"/>
        </w:rPr>
        <w:t>..</w:t>
      </w:r>
      <w:r w:rsidR="00705ACB">
        <w:rPr>
          <w:rFonts w:ascii="Times New Roman" w:hAnsi="Times New Roman" w:cs="Times New Roman"/>
          <w:sz w:val="24"/>
          <w:szCs w:val="24"/>
        </w:rPr>
        <w:t>…….</w:t>
      </w:r>
      <w:r w:rsidR="008B2583">
        <w:rPr>
          <w:rFonts w:ascii="Times New Roman" w:hAnsi="Times New Roman" w:cs="Times New Roman"/>
          <w:sz w:val="24"/>
          <w:szCs w:val="24"/>
        </w:rPr>
        <w:t>…</w:t>
      </w:r>
      <w:r w:rsidR="00705ACB">
        <w:rPr>
          <w:rFonts w:ascii="Times New Roman" w:hAnsi="Times New Roman" w:cs="Times New Roman"/>
          <w:sz w:val="24"/>
          <w:szCs w:val="24"/>
        </w:rPr>
        <w:t>..</w:t>
      </w:r>
      <w:r w:rsidR="008B2583">
        <w:rPr>
          <w:rFonts w:ascii="Times New Roman" w:hAnsi="Times New Roman" w:cs="Times New Roman"/>
          <w:sz w:val="24"/>
          <w:szCs w:val="24"/>
        </w:rPr>
        <w:t>….…</w:t>
      </w:r>
      <w:r>
        <w:rPr>
          <w:rFonts w:ascii="Times New Roman" w:hAnsi="Times New Roman" w:cs="Times New Roman"/>
          <w:sz w:val="24"/>
          <w:szCs w:val="24"/>
        </w:rPr>
        <w:t>…</w:t>
      </w:r>
      <w:r w:rsidR="00970479">
        <w:rPr>
          <w:rFonts w:ascii="Times New Roman" w:hAnsi="Times New Roman" w:cs="Times New Roman"/>
          <w:sz w:val="24"/>
          <w:szCs w:val="24"/>
        </w:rPr>
        <w:t>.</w:t>
      </w:r>
      <w:r>
        <w:rPr>
          <w:rFonts w:ascii="Times New Roman" w:hAnsi="Times New Roman" w:cs="Times New Roman"/>
          <w:sz w:val="24"/>
          <w:szCs w:val="24"/>
        </w:rPr>
        <w:t>…3</w:t>
      </w:r>
    </w:p>
    <w:p w:rsidR="00881935" w:rsidRPr="00A53A20" w:rsidRDefault="00881935"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Глава 1. Промышленное виноградарство и виноделие Российской Федерации</w:t>
      </w:r>
    </w:p>
    <w:p w:rsidR="00881935" w:rsidRDefault="00881935" w:rsidP="00E75743">
      <w:pPr>
        <w:tabs>
          <w:tab w:val="left" w:pos="0"/>
        </w:tabs>
        <w:spacing w:after="0" w:line="360" w:lineRule="auto"/>
        <w:ind w:right="566" w:firstLine="284"/>
        <w:jc w:val="both"/>
      </w:pPr>
      <w:r w:rsidRPr="00881935">
        <w:rPr>
          <w:rFonts w:ascii="Times New Roman" w:hAnsi="Times New Roman" w:cs="Times New Roman"/>
          <w:sz w:val="24"/>
          <w:szCs w:val="24"/>
        </w:rPr>
        <w:t>1.</w:t>
      </w:r>
      <w:r>
        <w:rPr>
          <w:rFonts w:ascii="Times New Roman" w:hAnsi="Times New Roman" w:cs="Times New Roman"/>
          <w:sz w:val="24"/>
          <w:szCs w:val="24"/>
        </w:rPr>
        <w:t xml:space="preserve">1. </w:t>
      </w:r>
      <w:r w:rsidRPr="00881935">
        <w:rPr>
          <w:rFonts w:ascii="Times New Roman" w:hAnsi="Times New Roman" w:cs="Times New Roman"/>
          <w:sz w:val="24"/>
          <w:szCs w:val="24"/>
        </w:rPr>
        <w:t>История и виды промышленного виноградарства</w:t>
      </w:r>
      <w:r w:rsidR="00EF4B1D">
        <w:rPr>
          <w:rFonts w:ascii="Times New Roman" w:hAnsi="Times New Roman" w:cs="Times New Roman"/>
          <w:sz w:val="24"/>
          <w:szCs w:val="24"/>
        </w:rPr>
        <w:t>………</w:t>
      </w:r>
      <w:r w:rsidR="00970479">
        <w:rPr>
          <w:rFonts w:ascii="Times New Roman" w:hAnsi="Times New Roman" w:cs="Times New Roman"/>
          <w:sz w:val="24"/>
          <w:szCs w:val="24"/>
        </w:rPr>
        <w:t>..</w:t>
      </w:r>
      <w:r w:rsidR="00EF4B1D">
        <w:rPr>
          <w:rFonts w:ascii="Times New Roman" w:hAnsi="Times New Roman" w:cs="Times New Roman"/>
          <w:sz w:val="24"/>
          <w:szCs w:val="24"/>
        </w:rPr>
        <w:t>………………</w:t>
      </w:r>
      <w:r w:rsidR="00970479">
        <w:rPr>
          <w:rFonts w:ascii="Times New Roman" w:hAnsi="Times New Roman" w:cs="Times New Roman"/>
          <w:sz w:val="24"/>
          <w:szCs w:val="24"/>
        </w:rPr>
        <w:t>……..5</w:t>
      </w:r>
    </w:p>
    <w:p w:rsidR="00881935" w:rsidRPr="00881935" w:rsidRDefault="00881935" w:rsidP="00E75743">
      <w:pPr>
        <w:tabs>
          <w:tab w:val="left" w:pos="0"/>
        </w:tabs>
        <w:spacing w:after="0" w:line="360" w:lineRule="auto"/>
        <w:ind w:right="566" w:firstLine="284"/>
        <w:jc w:val="both"/>
        <w:rPr>
          <w:rFonts w:ascii="Times New Roman" w:hAnsi="Times New Roman" w:cs="Times New Roman"/>
          <w:sz w:val="24"/>
          <w:szCs w:val="24"/>
        </w:rPr>
      </w:pPr>
      <w:r w:rsidRPr="00881935">
        <w:rPr>
          <w:rFonts w:ascii="Times New Roman" w:hAnsi="Times New Roman" w:cs="Times New Roman"/>
          <w:sz w:val="24"/>
          <w:szCs w:val="24"/>
        </w:rPr>
        <w:t xml:space="preserve">1.2. География </w:t>
      </w:r>
      <w:r w:rsidR="00A72913">
        <w:rPr>
          <w:rFonts w:ascii="Times New Roman" w:hAnsi="Times New Roman" w:cs="Times New Roman"/>
          <w:sz w:val="24"/>
          <w:szCs w:val="24"/>
        </w:rPr>
        <w:t xml:space="preserve">и история развития </w:t>
      </w:r>
      <w:r w:rsidRPr="00881935">
        <w:rPr>
          <w:rFonts w:ascii="Times New Roman" w:hAnsi="Times New Roman" w:cs="Times New Roman"/>
          <w:sz w:val="24"/>
          <w:szCs w:val="24"/>
        </w:rPr>
        <w:t>виноделия</w:t>
      </w:r>
      <w:r w:rsidR="00A72913">
        <w:rPr>
          <w:rFonts w:ascii="Times New Roman" w:hAnsi="Times New Roman" w:cs="Times New Roman"/>
          <w:sz w:val="24"/>
          <w:szCs w:val="24"/>
        </w:rPr>
        <w:t>. Виноделие</w:t>
      </w:r>
      <w:r w:rsidR="0070793C">
        <w:rPr>
          <w:rFonts w:ascii="Times New Roman" w:hAnsi="Times New Roman" w:cs="Times New Roman"/>
          <w:sz w:val="24"/>
          <w:szCs w:val="24"/>
        </w:rPr>
        <w:t xml:space="preserve"> </w:t>
      </w:r>
      <w:r w:rsidRPr="00881935">
        <w:rPr>
          <w:rFonts w:ascii="Times New Roman" w:hAnsi="Times New Roman" w:cs="Times New Roman"/>
          <w:sz w:val="24"/>
          <w:szCs w:val="24"/>
        </w:rPr>
        <w:t>Российской Федерации</w:t>
      </w:r>
      <w:r w:rsidR="00970479">
        <w:rPr>
          <w:rFonts w:ascii="Times New Roman" w:hAnsi="Times New Roman" w:cs="Times New Roman"/>
          <w:sz w:val="24"/>
          <w:szCs w:val="24"/>
        </w:rPr>
        <w:t>........……………………………………………….…………………………..12</w:t>
      </w:r>
    </w:p>
    <w:p w:rsidR="00881935" w:rsidRDefault="00881935"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1.3. Виноградарство и виноделие Краснодарского края</w:t>
      </w:r>
      <w:r w:rsidR="0007499A">
        <w:rPr>
          <w:rFonts w:ascii="Times New Roman" w:hAnsi="Times New Roman" w:cs="Times New Roman"/>
          <w:sz w:val="24"/>
          <w:szCs w:val="24"/>
        </w:rPr>
        <w:t xml:space="preserve"> Российской Федерации…………</w:t>
      </w:r>
      <w:r w:rsidR="00970479">
        <w:rPr>
          <w:rFonts w:ascii="Times New Roman" w:hAnsi="Times New Roman" w:cs="Times New Roman"/>
          <w:sz w:val="24"/>
          <w:szCs w:val="24"/>
        </w:rPr>
        <w:t>………………………………………….…………………………..30</w:t>
      </w:r>
    </w:p>
    <w:p w:rsidR="00881935" w:rsidRDefault="00881935"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Глава 2.</w:t>
      </w:r>
      <w:r w:rsidR="00354304">
        <w:rPr>
          <w:rFonts w:ascii="Times New Roman" w:hAnsi="Times New Roman" w:cs="Times New Roman"/>
          <w:sz w:val="24"/>
          <w:szCs w:val="24"/>
        </w:rPr>
        <w:t xml:space="preserve"> Информационное обеспечение</w:t>
      </w:r>
      <w:r w:rsidR="0007499A">
        <w:rPr>
          <w:rFonts w:ascii="Times New Roman" w:hAnsi="Times New Roman" w:cs="Times New Roman"/>
          <w:sz w:val="24"/>
          <w:szCs w:val="24"/>
        </w:rPr>
        <w:t xml:space="preserve"> пространственного моделирования промышленного виноградарства</w:t>
      </w:r>
    </w:p>
    <w:p w:rsidR="00881935" w:rsidRDefault="00881935"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2.1.</w:t>
      </w:r>
      <w:r w:rsidRPr="00881935">
        <w:rPr>
          <w:rFonts w:ascii="Times New Roman" w:hAnsi="Times New Roman" w:cs="Times New Roman"/>
          <w:sz w:val="24"/>
          <w:szCs w:val="24"/>
        </w:rPr>
        <w:t xml:space="preserve"> Обзор </w:t>
      </w:r>
      <w:r w:rsidR="0007499A">
        <w:rPr>
          <w:rFonts w:ascii="Times New Roman" w:hAnsi="Times New Roman" w:cs="Times New Roman"/>
          <w:sz w:val="24"/>
          <w:szCs w:val="24"/>
        </w:rPr>
        <w:t>литературно-картографического фонда вопроса моделирования промышленного виноградарства…………………………</w:t>
      </w:r>
      <w:r w:rsidR="00970479">
        <w:rPr>
          <w:rFonts w:ascii="Times New Roman" w:hAnsi="Times New Roman" w:cs="Times New Roman"/>
          <w:sz w:val="24"/>
          <w:szCs w:val="24"/>
        </w:rPr>
        <w:t>.</w:t>
      </w:r>
      <w:r w:rsidR="0007499A">
        <w:rPr>
          <w:rFonts w:ascii="Times New Roman" w:hAnsi="Times New Roman" w:cs="Times New Roman"/>
          <w:sz w:val="24"/>
          <w:szCs w:val="24"/>
        </w:rPr>
        <w:t>………………………</w:t>
      </w:r>
      <w:r w:rsidR="00E75743">
        <w:rPr>
          <w:rFonts w:ascii="Times New Roman" w:hAnsi="Times New Roman" w:cs="Times New Roman"/>
          <w:sz w:val="24"/>
          <w:szCs w:val="24"/>
        </w:rPr>
        <w:t>…….</w:t>
      </w:r>
      <w:r w:rsidR="00970479">
        <w:rPr>
          <w:rFonts w:ascii="Times New Roman" w:hAnsi="Times New Roman" w:cs="Times New Roman"/>
          <w:sz w:val="24"/>
          <w:szCs w:val="24"/>
        </w:rPr>
        <w:t>37</w:t>
      </w:r>
    </w:p>
    <w:p w:rsidR="00881935" w:rsidRDefault="00881935"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2.2.</w:t>
      </w:r>
      <w:r w:rsidRPr="00881935">
        <w:rPr>
          <w:rFonts w:ascii="Times New Roman" w:hAnsi="Times New Roman" w:cs="Times New Roman"/>
          <w:sz w:val="24"/>
          <w:szCs w:val="24"/>
        </w:rPr>
        <w:t xml:space="preserve"> </w:t>
      </w:r>
      <w:r w:rsidR="00420A7C">
        <w:rPr>
          <w:rFonts w:ascii="Times New Roman" w:hAnsi="Times New Roman" w:cs="Times New Roman"/>
          <w:sz w:val="24"/>
          <w:szCs w:val="24"/>
        </w:rPr>
        <w:t>Картографические, литературные и статистические материалы, используемые в работе</w:t>
      </w:r>
      <w:r w:rsidR="0070793C">
        <w:rPr>
          <w:rFonts w:ascii="Times New Roman" w:hAnsi="Times New Roman" w:cs="Times New Roman"/>
          <w:sz w:val="24"/>
          <w:szCs w:val="24"/>
        </w:rPr>
        <w:t>………………………………………………</w:t>
      </w:r>
      <w:r w:rsidR="00970479">
        <w:rPr>
          <w:rFonts w:ascii="Times New Roman" w:hAnsi="Times New Roman" w:cs="Times New Roman"/>
          <w:sz w:val="24"/>
          <w:szCs w:val="24"/>
        </w:rPr>
        <w:t>……………………………………42</w:t>
      </w:r>
    </w:p>
    <w:p w:rsidR="00881935" w:rsidRDefault="00881935"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2.3. </w:t>
      </w:r>
      <w:r w:rsidR="00420A7C">
        <w:rPr>
          <w:rFonts w:ascii="Times New Roman" w:hAnsi="Times New Roman" w:cs="Times New Roman"/>
          <w:sz w:val="24"/>
          <w:szCs w:val="24"/>
        </w:rPr>
        <w:t>Методы географического анализа и геопространственного моделирования………</w:t>
      </w:r>
      <w:r w:rsidR="00970479">
        <w:rPr>
          <w:rFonts w:ascii="Times New Roman" w:hAnsi="Times New Roman" w:cs="Times New Roman"/>
          <w:sz w:val="24"/>
          <w:szCs w:val="24"/>
        </w:rPr>
        <w:t>……………………………………………………………………50</w:t>
      </w:r>
    </w:p>
    <w:p w:rsidR="00881935" w:rsidRDefault="00881935"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Глава 3. </w:t>
      </w:r>
      <w:r w:rsidR="00420A7C">
        <w:rPr>
          <w:rFonts w:ascii="Times New Roman" w:hAnsi="Times New Roman" w:cs="Times New Roman"/>
          <w:sz w:val="24"/>
          <w:szCs w:val="24"/>
        </w:rPr>
        <w:t>Анализ и разработка пространственных моделей</w:t>
      </w:r>
    </w:p>
    <w:p w:rsidR="00881935" w:rsidRDefault="00157F50"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3.1. Карта </w:t>
      </w:r>
      <w:r w:rsidR="00970479">
        <w:rPr>
          <w:rFonts w:ascii="Times New Roman" w:hAnsi="Times New Roman" w:cs="Times New Roman"/>
          <w:sz w:val="24"/>
          <w:szCs w:val="24"/>
        </w:rPr>
        <w:t>1: Зоны виноградарства России…..…………….………</w:t>
      </w:r>
      <w:r>
        <w:rPr>
          <w:rFonts w:ascii="Times New Roman" w:hAnsi="Times New Roman" w:cs="Times New Roman"/>
          <w:sz w:val="24"/>
          <w:szCs w:val="24"/>
        </w:rPr>
        <w:t>…..</w:t>
      </w:r>
      <w:r w:rsidR="00970479">
        <w:rPr>
          <w:rFonts w:ascii="Times New Roman" w:hAnsi="Times New Roman" w:cs="Times New Roman"/>
          <w:sz w:val="24"/>
          <w:szCs w:val="24"/>
        </w:rPr>
        <w:t>……….……55</w:t>
      </w:r>
    </w:p>
    <w:p w:rsidR="00881935" w:rsidRDefault="00881935"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3.2.</w:t>
      </w:r>
      <w:r w:rsidR="00157F50">
        <w:rPr>
          <w:rFonts w:ascii="Times New Roman" w:hAnsi="Times New Roman" w:cs="Times New Roman"/>
          <w:sz w:val="24"/>
          <w:szCs w:val="24"/>
        </w:rPr>
        <w:t xml:space="preserve"> Карта </w:t>
      </w:r>
      <w:r w:rsidR="002B1E03">
        <w:rPr>
          <w:rFonts w:ascii="Times New Roman" w:hAnsi="Times New Roman" w:cs="Times New Roman"/>
          <w:sz w:val="24"/>
          <w:szCs w:val="24"/>
        </w:rPr>
        <w:t>2: Сбор винограда в России…………………………………………..…..58</w:t>
      </w:r>
    </w:p>
    <w:p w:rsidR="00157F50" w:rsidRDefault="002B1E03"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3.3. Карта 3: Зоны промышленного виноградарства России………….……………65</w:t>
      </w:r>
    </w:p>
    <w:p w:rsidR="00157F50" w:rsidRDefault="00157F50"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3.4. Карта </w:t>
      </w:r>
      <w:r w:rsidR="002B1E03">
        <w:rPr>
          <w:rFonts w:ascii="Times New Roman" w:hAnsi="Times New Roman" w:cs="Times New Roman"/>
          <w:sz w:val="24"/>
          <w:szCs w:val="24"/>
        </w:rPr>
        <w:t>4: Винодел</w:t>
      </w:r>
      <w:r w:rsidR="00A53A20">
        <w:rPr>
          <w:rFonts w:ascii="Times New Roman" w:hAnsi="Times New Roman" w:cs="Times New Roman"/>
          <w:sz w:val="24"/>
          <w:szCs w:val="24"/>
        </w:rPr>
        <w:t>ие Краснодарского края………………………...</w:t>
      </w:r>
      <w:r w:rsidR="002B1E03">
        <w:rPr>
          <w:rFonts w:ascii="Times New Roman" w:hAnsi="Times New Roman" w:cs="Times New Roman"/>
          <w:sz w:val="24"/>
          <w:szCs w:val="24"/>
        </w:rPr>
        <w:t>……………67</w:t>
      </w:r>
    </w:p>
    <w:p w:rsidR="00157F50" w:rsidRDefault="00157F50"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3.5. Карта </w:t>
      </w:r>
      <w:r w:rsidR="002B1E03">
        <w:rPr>
          <w:rFonts w:ascii="Times New Roman" w:hAnsi="Times New Roman" w:cs="Times New Roman"/>
          <w:sz w:val="24"/>
          <w:szCs w:val="24"/>
        </w:rPr>
        <w:t>5</w:t>
      </w:r>
      <w:r w:rsidR="00002A81">
        <w:rPr>
          <w:rFonts w:ascii="Times New Roman" w:hAnsi="Times New Roman" w:cs="Times New Roman"/>
          <w:sz w:val="24"/>
          <w:szCs w:val="24"/>
        </w:rPr>
        <w:t>: Винодельческие предп</w:t>
      </w:r>
      <w:r w:rsidR="00A53A20">
        <w:rPr>
          <w:rFonts w:ascii="Times New Roman" w:hAnsi="Times New Roman" w:cs="Times New Roman"/>
          <w:sz w:val="24"/>
          <w:szCs w:val="24"/>
        </w:rPr>
        <w:t>риятия Краснодарского края……………</w:t>
      </w:r>
      <w:r w:rsidR="00A53A20" w:rsidRPr="00A53A20">
        <w:rPr>
          <w:rFonts w:ascii="Times New Roman" w:hAnsi="Times New Roman" w:cs="Times New Roman"/>
          <w:sz w:val="24"/>
          <w:szCs w:val="24"/>
        </w:rPr>
        <w:t>...</w:t>
      </w:r>
      <w:r w:rsidR="00002A81">
        <w:rPr>
          <w:rFonts w:ascii="Times New Roman" w:hAnsi="Times New Roman" w:cs="Times New Roman"/>
          <w:sz w:val="24"/>
          <w:szCs w:val="24"/>
        </w:rPr>
        <w:t>…69</w:t>
      </w:r>
    </w:p>
    <w:p w:rsidR="00420A7C" w:rsidRDefault="00420A7C"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3.6. Карта</w:t>
      </w:r>
      <w:r w:rsidR="002B1E03">
        <w:rPr>
          <w:rFonts w:ascii="Times New Roman" w:hAnsi="Times New Roman" w:cs="Times New Roman"/>
          <w:sz w:val="24"/>
          <w:szCs w:val="24"/>
        </w:rPr>
        <w:t xml:space="preserve"> 6</w:t>
      </w:r>
      <w:r w:rsidR="00606CB7">
        <w:rPr>
          <w:rFonts w:ascii="Times New Roman" w:hAnsi="Times New Roman" w:cs="Times New Roman"/>
          <w:sz w:val="24"/>
          <w:szCs w:val="24"/>
        </w:rPr>
        <w:t>:</w:t>
      </w:r>
      <w:r w:rsidR="00CE2EB8">
        <w:rPr>
          <w:rFonts w:ascii="Times New Roman" w:hAnsi="Times New Roman" w:cs="Times New Roman"/>
          <w:sz w:val="24"/>
          <w:szCs w:val="24"/>
        </w:rPr>
        <w:t xml:space="preserve"> Потребление вин</w:t>
      </w:r>
      <w:r w:rsidR="00A53A20">
        <w:rPr>
          <w:rFonts w:ascii="Times New Roman" w:hAnsi="Times New Roman" w:cs="Times New Roman"/>
          <w:sz w:val="24"/>
          <w:szCs w:val="24"/>
        </w:rPr>
        <w:t>ной продукции в России………………………</w:t>
      </w:r>
      <w:r w:rsidR="00A53A20" w:rsidRPr="00A53A20">
        <w:rPr>
          <w:rFonts w:ascii="Times New Roman" w:hAnsi="Times New Roman" w:cs="Times New Roman"/>
          <w:sz w:val="24"/>
          <w:szCs w:val="24"/>
        </w:rPr>
        <w:t>..</w:t>
      </w:r>
      <w:r w:rsidR="00CE2EB8">
        <w:rPr>
          <w:rFonts w:ascii="Times New Roman" w:hAnsi="Times New Roman" w:cs="Times New Roman"/>
          <w:sz w:val="24"/>
          <w:szCs w:val="24"/>
        </w:rPr>
        <w:t>….71</w:t>
      </w:r>
    </w:p>
    <w:p w:rsidR="00420A7C" w:rsidRPr="00A53A20" w:rsidRDefault="00420A7C"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3.7. Карта</w:t>
      </w:r>
      <w:r w:rsidR="002B1E03">
        <w:rPr>
          <w:rFonts w:ascii="Times New Roman" w:hAnsi="Times New Roman" w:cs="Times New Roman"/>
          <w:sz w:val="24"/>
          <w:szCs w:val="24"/>
        </w:rPr>
        <w:t xml:space="preserve"> 7</w:t>
      </w:r>
      <w:r w:rsidR="00606CB7">
        <w:rPr>
          <w:rFonts w:ascii="Times New Roman" w:hAnsi="Times New Roman" w:cs="Times New Roman"/>
          <w:sz w:val="24"/>
          <w:szCs w:val="24"/>
        </w:rPr>
        <w:t>:</w:t>
      </w:r>
      <w:r w:rsidR="00A53A20" w:rsidRPr="00A53A20">
        <w:rPr>
          <w:rFonts w:ascii="Times New Roman" w:hAnsi="Times New Roman" w:cs="Times New Roman"/>
          <w:sz w:val="24"/>
          <w:szCs w:val="24"/>
        </w:rPr>
        <w:t xml:space="preserve"> </w:t>
      </w:r>
      <w:r w:rsidR="00A53A20">
        <w:rPr>
          <w:rFonts w:ascii="Times New Roman" w:hAnsi="Times New Roman" w:cs="Times New Roman"/>
          <w:sz w:val="24"/>
          <w:szCs w:val="24"/>
        </w:rPr>
        <w:t>Импорт вин в Россию…………………………………………………..</w:t>
      </w:r>
      <w:r w:rsidR="00A53A20" w:rsidRPr="00A53A20">
        <w:rPr>
          <w:rFonts w:ascii="Times New Roman" w:hAnsi="Times New Roman" w:cs="Times New Roman"/>
          <w:sz w:val="24"/>
          <w:szCs w:val="24"/>
        </w:rPr>
        <w:t>72</w:t>
      </w:r>
    </w:p>
    <w:p w:rsidR="006F6468" w:rsidRPr="00A53A20" w:rsidRDefault="006F6468"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Заключение</w:t>
      </w:r>
      <w:r w:rsidR="00EF4B1D">
        <w:rPr>
          <w:rFonts w:ascii="Times New Roman" w:hAnsi="Times New Roman" w:cs="Times New Roman"/>
          <w:sz w:val="24"/>
          <w:szCs w:val="24"/>
        </w:rPr>
        <w:t>…………</w:t>
      </w:r>
      <w:r w:rsidR="00542459">
        <w:rPr>
          <w:rFonts w:ascii="Times New Roman" w:hAnsi="Times New Roman" w:cs="Times New Roman"/>
          <w:sz w:val="24"/>
          <w:szCs w:val="24"/>
        </w:rPr>
        <w:t>………………………………………………………………</w:t>
      </w:r>
      <w:r w:rsidR="0070793C">
        <w:rPr>
          <w:rFonts w:ascii="Times New Roman" w:hAnsi="Times New Roman" w:cs="Times New Roman"/>
          <w:sz w:val="24"/>
          <w:szCs w:val="24"/>
        </w:rPr>
        <w:t>….</w:t>
      </w:r>
      <w:r w:rsidR="00A53A20" w:rsidRPr="00A53A20">
        <w:rPr>
          <w:rFonts w:ascii="Times New Roman" w:hAnsi="Times New Roman" w:cs="Times New Roman"/>
          <w:sz w:val="24"/>
          <w:szCs w:val="24"/>
        </w:rPr>
        <w:t>73</w:t>
      </w:r>
    </w:p>
    <w:p w:rsidR="00035264" w:rsidRPr="00A53A20" w:rsidRDefault="006F6468"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Литература</w:t>
      </w:r>
      <w:r w:rsidR="00EF4B1D">
        <w:rPr>
          <w:rFonts w:ascii="Times New Roman" w:hAnsi="Times New Roman" w:cs="Times New Roman"/>
          <w:sz w:val="24"/>
          <w:szCs w:val="24"/>
        </w:rPr>
        <w:t>………………</w:t>
      </w:r>
      <w:r w:rsidR="00542459">
        <w:rPr>
          <w:rFonts w:ascii="Times New Roman" w:hAnsi="Times New Roman" w:cs="Times New Roman"/>
          <w:sz w:val="24"/>
          <w:szCs w:val="24"/>
        </w:rPr>
        <w:t>…………………………………………………………</w:t>
      </w:r>
      <w:r w:rsidR="0070793C">
        <w:rPr>
          <w:rFonts w:ascii="Times New Roman" w:hAnsi="Times New Roman" w:cs="Times New Roman"/>
          <w:sz w:val="24"/>
          <w:szCs w:val="24"/>
        </w:rPr>
        <w:t>…..</w:t>
      </w:r>
      <w:r w:rsidR="00A53A20" w:rsidRPr="00A53A20">
        <w:rPr>
          <w:rFonts w:ascii="Times New Roman" w:hAnsi="Times New Roman" w:cs="Times New Roman"/>
          <w:sz w:val="24"/>
          <w:szCs w:val="24"/>
        </w:rPr>
        <w:t>74</w:t>
      </w:r>
    </w:p>
    <w:p w:rsidR="00893549" w:rsidRPr="00242CBC" w:rsidRDefault="00EF4B1D"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Приложения</w:t>
      </w:r>
      <w:r w:rsidR="00893549" w:rsidRPr="00242CBC">
        <w:rPr>
          <w:rFonts w:ascii="Times New Roman" w:hAnsi="Times New Roman" w:cs="Times New Roman"/>
          <w:sz w:val="24"/>
          <w:szCs w:val="24"/>
        </w:rPr>
        <w:br w:type="page"/>
      </w:r>
    </w:p>
    <w:p w:rsidR="00893549" w:rsidRPr="00420A7C" w:rsidRDefault="00420A7C"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ВВЕДЕНИЕ</w:t>
      </w:r>
    </w:p>
    <w:p w:rsidR="00D85DC4" w:rsidRDefault="008023E8"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Современная</w:t>
      </w:r>
      <w:r w:rsidR="00035264">
        <w:rPr>
          <w:rFonts w:ascii="Times New Roman" w:hAnsi="Times New Roman" w:cs="Times New Roman"/>
          <w:sz w:val="24"/>
          <w:szCs w:val="24"/>
        </w:rPr>
        <w:t xml:space="preserve"> экономическая ситуация в Российской Федерации вынуждает отечественных </w:t>
      </w:r>
      <w:r>
        <w:rPr>
          <w:rFonts w:ascii="Times New Roman" w:hAnsi="Times New Roman" w:cs="Times New Roman"/>
          <w:sz w:val="24"/>
          <w:szCs w:val="24"/>
        </w:rPr>
        <w:t>производителей использовать все свои силы в производстве продукции и быстро создавать программы по импортозамещению. Важно понимать, какие отрасли промышленности нуждаю</w:t>
      </w:r>
      <w:r w:rsidR="002A3E9E">
        <w:rPr>
          <w:rFonts w:ascii="Times New Roman" w:hAnsi="Times New Roman" w:cs="Times New Roman"/>
          <w:sz w:val="24"/>
          <w:szCs w:val="24"/>
        </w:rPr>
        <w:t>тся в этом сильнее всего, а так</w:t>
      </w:r>
      <w:r>
        <w:rPr>
          <w:rFonts w:ascii="Times New Roman" w:hAnsi="Times New Roman" w:cs="Times New Roman"/>
          <w:sz w:val="24"/>
          <w:szCs w:val="24"/>
        </w:rPr>
        <w:t>же представлять, где и что лучше производить.</w:t>
      </w:r>
    </w:p>
    <w:p w:rsidR="008023E8" w:rsidRDefault="008023E8"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За последние три года ежегодный объем государственной поддержки отрасли виноградарства и виноделия утр</w:t>
      </w:r>
      <w:r w:rsidR="00D10692">
        <w:rPr>
          <w:rFonts w:ascii="Times New Roman" w:hAnsi="Times New Roman" w:cs="Times New Roman"/>
          <w:sz w:val="24"/>
          <w:szCs w:val="24"/>
        </w:rPr>
        <w:t>оился</w:t>
      </w:r>
      <w:r>
        <w:rPr>
          <w:rFonts w:ascii="Times New Roman" w:hAnsi="Times New Roman" w:cs="Times New Roman"/>
          <w:sz w:val="24"/>
          <w:szCs w:val="24"/>
        </w:rPr>
        <w:t xml:space="preserve">. </w:t>
      </w:r>
    </w:p>
    <w:p w:rsidR="00D85DC4" w:rsidRDefault="002A3E9E"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Присоединение Крыма к России и хорошая маркетинговая стратегия</w:t>
      </w:r>
      <w:r w:rsidR="008023E8">
        <w:rPr>
          <w:rFonts w:ascii="Times New Roman" w:hAnsi="Times New Roman" w:cs="Times New Roman"/>
          <w:sz w:val="24"/>
          <w:szCs w:val="24"/>
        </w:rPr>
        <w:t xml:space="preserve"> по продвижению винодельческой пр</w:t>
      </w:r>
      <w:r>
        <w:rPr>
          <w:rFonts w:ascii="Times New Roman" w:hAnsi="Times New Roman" w:cs="Times New Roman"/>
          <w:sz w:val="24"/>
          <w:szCs w:val="24"/>
        </w:rPr>
        <w:t>одукции на рынке обуславливает</w:t>
      </w:r>
      <w:r w:rsidR="008023E8">
        <w:rPr>
          <w:rFonts w:ascii="Times New Roman" w:hAnsi="Times New Roman" w:cs="Times New Roman"/>
          <w:sz w:val="24"/>
          <w:szCs w:val="24"/>
        </w:rPr>
        <w:t xml:space="preserve"> рост промышленного виноградарства, однако качество производимых продуктов все еще уступает западным аналогам. </w:t>
      </w:r>
    </w:p>
    <w:p w:rsidR="00D10692"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Данная работа посвящена рассмотрению отрасли виноградарства, обзору существующих проблем в данном направлении сельского хозяйства, состояния и перспектив развития с целью популяризации и более массового вывода </w:t>
      </w:r>
      <w:r w:rsidR="00D10692">
        <w:rPr>
          <w:rFonts w:ascii="Times New Roman" w:hAnsi="Times New Roman" w:cs="Times New Roman"/>
          <w:sz w:val="24"/>
          <w:szCs w:val="24"/>
        </w:rPr>
        <w:t xml:space="preserve">российской винодельческой продукции на рынок.  </w:t>
      </w:r>
    </w:p>
    <w:p w:rsidR="00EF4B1D"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Целью работы является пространственное моделирование промышленного виноградарства путем составления серии карт, отображающих состояние и динамику развития отрасли. </w:t>
      </w:r>
    </w:p>
    <w:p w:rsidR="00EF4B1D"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Задачами являются:</w:t>
      </w:r>
    </w:p>
    <w:p w:rsidR="00E75743"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1) </w:t>
      </w:r>
      <w:r w:rsidR="00E75743">
        <w:rPr>
          <w:rFonts w:ascii="Times New Roman" w:hAnsi="Times New Roman" w:cs="Times New Roman"/>
          <w:sz w:val="24"/>
          <w:szCs w:val="24"/>
        </w:rPr>
        <w:t>исследование вопроса истории и видов промышленного виноградарства в России и зарубежом;</w:t>
      </w:r>
    </w:p>
    <w:p w:rsidR="00EF4B1D"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2) обзор развития </w:t>
      </w:r>
      <w:r w:rsidR="00EF4B1D">
        <w:rPr>
          <w:rFonts w:ascii="Times New Roman" w:hAnsi="Times New Roman" w:cs="Times New Roman"/>
          <w:sz w:val="24"/>
          <w:szCs w:val="24"/>
        </w:rPr>
        <w:t>виноградарского промышленного комплекса в Российской Федерации;</w:t>
      </w:r>
    </w:p>
    <w:p w:rsidR="00E75743"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3) исследование отрасли виноделия Краснодарского края;</w:t>
      </w:r>
    </w:p>
    <w:p w:rsidR="00E75743"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4) обзор существующих литературно-картографических материалов в области сельского хозяйства и виноградарства;</w:t>
      </w:r>
    </w:p>
    <w:p w:rsidR="00EF4B1D"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5</w:t>
      </w:r>
      <w:r w:rsidR="00EF4B1D">
        <w:rPr>
          <w:rFonts w:ascii="Times New Roman" w:hAnsi="Times New Roman" w:cs="Times New Roman"/>
          <w:sz w:val="24"/>
          <w:szCs w:val="24"/>
        </w:rPr>
        <w:t>) сбор и обработка статистических данных, наиболее полно отражающих текущее состояние промышленного виноградарства в стране;</w:t>
      </w:r>
    </w:p>
    <w:p w:rsidR="00EF4B1D"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6</w:t>
      </w:r>
      <w:r w:rsidR="00EF4B1D">
        <w:rPr>
          <w:rFonts w:ascii="Times New Roman" w:hAnsi="Times New Roman" w:cs="Times New Roman"/>
          <w:sz w:val="24"/>
          <w:szCs w:val="24"/>
        </w:rPr>
        <w:t>) отображение на картах показателей, характеризующих выращивание винограда и производство продукции на данный момент времени;</w:t>
      </w:r>
    </w:p>
    <w:p w:rsidR="008023E8" w:rsidRDefault="00E75743"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7</w:t>
      </w:r>
      <w:r w:rsidR="00EF4B1D">
        <w:rPr>
          <w:rFonts w:ascii="Times New Roman" w:hAnsi="Times New Roman" w:cs="Times New Roman"/>
          <w:sz w:val="24"/>
          <w:szCs w:val="24"/>
        </w:rPr>
        <w:t>) анализ по созданным картам тенденций развития и перспектив сельскохозяйственной отрасли.</w:t>
      </w:r>
    </w:p>
    <w:p w:rsidR="00EF4B1D"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Для достижения поставленных задач были использованы следующие программы:</w:t>
      </w:r>
    </w:p>
    <w:p w:rsidR="00EF4B1D"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1) </w:t>
      </w:r>
      <w:r>
        <w:rPr>
          <w:rFonts w:ascii="Times New Roman" w:hAnsi="Times New Roman" w:cs="Times New Roman"/>
          <w:sz w:val="24"/>
          <w:szCs w:val="24"/>
          <w:lang w:val="en-US"/>
        </w:rPr>
        <w:t>QGIS</w:t>
      </w:r>
      <w:r w:rsidR="007B20B8" w:rsidRPr="00A53A20">
        <w:rPr>
          <w:rFonts w:ascii="Times New Roman" w:hAnsi="Times New Roman" w:cs="Times New Roman"/>
          <w:sz w:val="24"/>
          <w:szCs w:val="24"/>
        </w:rPr>
        <w:t xml:space="preserve"> 2.14.0</w:t>
      </w:r>
      <w:r w:rsidRPr="00A53A20">
        <w:rPr>
          <w:rFonts w:ascii="Times New Roman" w:hAnsi="Times New Roman" w:cs="Times New Roman"/>
          <w:sz w:val="24"/>
          <w:szCs w:val="24"/>
        </w:rPr>
        <w:t xml:space="preserve"> – </w:t>
      </w:r>
      <w:r>
        <w:rPr>
          <w:rFonts w:ascii="Times New Roman" w:hAnsi="Times New Roman" w:cs="Times New Roman"/>
          <w:sz w:val="24"/>
          <w:szCs w:val="24"/>
        </w:rPr>
        <w:t>открытая ГИС, предоставляющая широкий спектр возможностей для составления картографических материалов и подготовке их в печать;</w:t>
      </w:r>
    </w:p>
    <w:p w:rsidR="00EF4B1D"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lang w:val="en-US"/>
        </w:rPr>
        <w:t>CorelDRAW</w:t>
      </w:r>
      <w:r w:rsidR="007B20B8" w:rsidRPr="00A53A20">
        <w:rPr>
          <w:rFonts w:ascii="Times New Roman" w:hAnsi="Times New Roman" w:cs="Times New Roman"/>
          <w:sz w:val="24"/>
          <w:szCs w:val="24"/>
        </w:rPr>
        <w:t xml:space="preserve"> </w:t>
      </w:r>
      <w:r w:rsidR="007B20B8">
        <w:rPr>
          <w:rFonts w:ascii="Times New Roman" w:hAnsi="Times New Roman" w:cs="Times New Roman"/>
          <w:sz w:val="24"/>
          <w:szCs w:val="24"/>
          <w:lang w:val="en-US"/>
        </w:rPr>
        <w:t>Graphics</w:t>
      </w:r>
      <w:r w:rsidR="007B20B8" w:rsidRPr="00A53A20">
        <w:rPr>
          <w:rFonts w:ascii="Times New Roman" w:hAnsi="Times New Roman" w:cs="Times New Roman"/>
          <w:sz w:val="24"/>
          <w:szCs w:val="24"/>
        </w:rPr>
        <w:t xml:space="preserve"> </w:t>
      </w:r>
      <w:r w:rsidR="007B20B8">
        <w:rPr>
          <w:rFonts w:ascii="Times New Roman" w:hAnsi="Times New Roman" w:cs="Times New Roman"/>
          <w:sz w:val="24"/>
          <w:szCs w:val="24"/>
          <w:lang w:val="en-US"/>
        </w:rPr>
        <w:t>Suite</w:t>
      </w:r>
      <w:r w:rsidR="007B20B8" w:rsidRPr="00A53A20">
        <w:rPr>
          <w:rFonts w:ascii="Times New Roman" w:hAnsi="Times New Roman" w:cs="Times New Roman"/>
          <w:sz w:val="24"/>
          <w:szCs w:val="24"/>
        </w:rPr>
        <w:t xml:space="preserve"> </w:t>
      </w:r>
      <w:r w:rsidR="007B20B8">
        <w:rPr>
          <w:rFonts w:ascii="Times New Roman" w:hAnsi="Times New Roman" w:cs="Times New Roman"/>
          <w:sz w:val="24"/>
          <w:szCs w:val="24"/>
          <w:lang w:val="en-US"/>
        </w:rPr>
        <w:t>X</w:t>
      </w:r>
      <w:r w:rsidR="007B20B8" w:rsidRPr="00A53A20">
        <w:rPr>
          <w:rFonts w:ascii="Times New Roman" w:hAnsi="Times New Roman" w:cs="Times New Roman"/>
          <w:sz w:val="24"/>
          <w:szCs w:val="24"/>
        </w:rPr>
        <w:t>8</w:t>
      </w:r>
      <w:r w:rsidRPr="00A53A20">
        <w:rPr>
          <w:rFonts w:ascii="Times New Roman" w:hAnsi="Times New Roman" w:cs="Times New Roman"/>
          <w:sz w:val="24"/>
          <w:szCs w:val="24"/>
        </w:rPr>
        <w:t xml:space="preserve"> – </w:t>
      </w:r>
      <w:r>
        <w:rPr>
          <w:rFonts w:ascii="Times New Roman" w:hAnsi="Times New Roman" w:cs="Times New Roman"/>
          <w:sz w:val="24"/>
          <w:szCs w:val="24"/>
        </w:rPr>
        <w:t>графический редактор, позволяющий редактировать изображения перед печатью и удобный для создания сложных легенд;</w:t>
      </w:r>
    </w:p>
    <w:p w:rsidR="00EF4B1D" w:rsidRPr="00A53A20" w:rsidRDefault="00EF4B1D"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lang w:val="en-US"/>
        </w:rPr>
        <w:t>GIMP</w:t>
      </w:r>
      <w:r w:rsidR="007B20B8" w:rsidRPr="00A53A20">
        <w:rPr>
          <w:rFonts w:ascii="Times New Roman" w:hAnsi="Times New Roman" w:cs="Times New Roman"/>
          <w:sz w:val="24"/>
          <w:szCs w:val="24"/>
        </w:rPr>
        <w:t xml:space="preserve"> 2</w:t>
      </w:r>
      <w:r w:rsidR="007B20B8">
        <w:rPr>
          <w:rFonts w:ascii="Times New Roman" w:hAnsi="Times New Roman" w:cs="Times New Roman"/>
          <w:sz w:val="24"/>
          <w:szCs w:val="24"/>
        </w:rPr>
        <w:t>.8</w:t>
      </w:r>
      <w:r w:rsidRPr="00A53A20">
        <w:rPr>
          <w:rFonts w:ascii="Times New Roman" w:hAnsi="Times New Roman" w:cs="Times New Roman"/>
          <w:sz w:val="24"/>
          <w:szCs w:val="24"/>
        </w:rPr>
        <w:t xml:space="preserve"> – </w:t>
      </w:r>
      <w:r>
        <w:rPr>
          <w:rFonts w:ascii="Times New Roman" w:hAnsi="Times New Roman" w:cs="Times New Roman"/>
          <w:sz w:val="24"/>
          <w:szCs w:val="24"/>
        </w:rPr>
        <w:t xml:space="preserve">открытое ПО, которое является аналогом графических редакторов, например, </w:t>
      </w:r>
      <w:r>
        <w:rPr>
          <w:rFonts w:ascii="Times New Roman" w:hAnsi="Times New Roman" w:cs="Times New Roman"/>
          <w:sz w:val="24"/>
          <w:szCs w:val="24"/>
          <w:lang w:val="en-US"/>
        </w:rPr>
        <w:t>CorelDRAW</w:t>
      </w:r>
      <w:r>
        <w:rPr>
          <w:rFonts w:ascii="Times New Roman" w:hAnsi="Times New Roman" w:cs="Times New Roman"/>
          <w:sz w:val="24"/>
          <w:szCs w:val="24"/>
        </w:rPr>
        <w:t>. Имеет ограниченный набор функций, однако является удобным для редактирования растровых данных.</w:t>
      </w:r>
    </w:p>
    <w:p w:rsidR="00893549" w:rsidRDefault="00893549" w:rsidP="00E75743">
      <w:pPr>
        <w:tabs>
          <w:tab w:val="left" w:pos="0"/>
        </w:tabs>
        <w:spacing w:after="0" w:line="360" w:lineRule="auto"/>
        <w:ind w:right="566" w:firstLine="284"/>
        <w:jc w:val="both"/>
        <w:rPr>
          <w:rFonts w:ascii="Times New Roman" w:hAnsi="Times New Roman" w:cs="Times New Roman"/>
          <w:sz w:val="24"/>
          <w:szCs w:val="24"/>
        </w:rPr>
      </w:pPr>
      <w:r w:rsidRPr="00242CBC">
        <w:rPr>
          <w:rFonts w:ascii="Times New Roman" w:hAnsi="Times New Roman" w:cs="Times New Roman"/>
          <w:sz w:val="24"/>
          <w:szCs w:val="24"/>
        </w:rPr>
        <w:br w:type="page"/>
      </w:r>
    </w:p>
    <w:p w:rsidR="00420A7C" w:rsidRDefault="00420A7C"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ГЛАВА 1. ПРОМЫШЛЕННОЕ ВИНОГРАДАРСТВО И ВИНОДЕЛИЕ РОССИЙСКОЙ ФЕДЕРАЦИИ</w:t>
      </w:r>
    </w:p>
    <w:p w:rsidR="009925A9" w:rsidRPr="00420A7C" w:rsidRDefault="00420A7C"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1.1. ИСТОРИЯ И ВИДЫ ПРОМЫШЛЕННОГО ВИНОГРАДАРСТВА</w:t>
      </w:r>
    </w:p>
    <w:p w:rsidR="00A72913" w:rsidRPr="00A53A20" w:rsidRDefault="00420A7C" w:rsidP="00E75743">
      <w:pPr>
        <w:tabs>
          <w:tab w:val="left" w:pos="0"/>
        </w:tabs>
        <w:spacing w:after="0" w:line="360" w:lineRule="auto"/>
        <w:ind w:right="566" w:firstLine="284"/>
        <w:jc w:val="both"/>
        <w:rPr>
          <w:rFonts w:ascii="Times New Roman" w:hAnsi="Times New Roman" w:cs="Times New Roman"/>
          <w:sz w:val="24"/>
          <w:szCs w:val="24"/>
          <w:highlight w:val="yellow"/>
        </w:rPr>
      </w:pPr>
      <w:r>
        <w:rPr>
          <w:rFonts w:ascii="Helvetica" w:hAnsi="Helvetica" w:cs="Helvetica"/>
          <w:noProof/>
          <w:sz w:val="24"/>
          <w:szCs w:val="24"/>
          <w:lang w:eastAsia="ru-RU"/>
        </w:rPr>
        <w:drawing>
          <wp:anchor distT="0" distB="0" distL="114300" distR="114300" simplePos="0" relativeHeight="251676672" behindDoc="0" locked="0" layoutInCell="1" allowOverlap="1">
            <wp:simplePos x="0" y="0"/>
            <wp:positionH relativeFrom="column">
              <wp:posOffset>1270</wp:posOffset>
            </wp:positionH>
            <wp:positionV relativeFrom="paragraph">
              <wp:posOffset>93345</wp:posOffset>
            </wp:positionV>
            <wp:extent cx="2026285" cy="1522730"/>
            <wp:effectExtent l="0" t="0" r="0" b="0"/>
            <wp:wrapTight wrapText="bothSides">
              <wp:wrapPolygon edited="0">
                <wp:start x="0" y="0"/>
                <wp:lineTo x="0" y="21258"/>
                <wp:lineTo x="21390" y="21258"/>
                <wp:lineTo x="21390" y="0"/>
                <wp:lineTo x="0" y="0"/>
              </wp:wrapPolygon>
            </wp:wrapTight>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26285" cy="1522730"/>
                    </a:xfrm>
                    <a:prstGeom prst="rect">
                      <a:avLst/>
                    </a:prstGeom>
                    <a:noFill/>
                    <a:ln>
                      <a:noFill/>
                    </a:ln>
                  </pic:spPr>
                </pic:pic>
              </a:graphicData>
            </a:graphic>
          </wp:anchor>
        </w:drawing>
      </w:r>
      <w:r w:rsidR="001469EF" w:rsidRPr="001469EF">
        <w:rPr>
          <w:noProof/>
          <w:lang w:eastAsia="ru-RU"/>
        </w:rPr>
        <w:pict>
          <v:shapetype id="_x0000_t202" coordsize="21600,21600" o:spt="202" path="m,l,21600r21600,l21600,xe">
            <v:stroke joinstyle="miter"/>
            <v:path gradientshapeok="t" o:connecttype="rect"/>
          </v:shapetype>
          <v:shape id="Надпись 19" o:spid="_x0000_s1026" type="#_x0000_t202" style="position:absolute;left:0;text-align:left;margin-left:0;margin-top:126.15pt;width:159.55pt;height:24.65pt;z-index:251678720;visibility:visible;mso-position-horizontal-relative:text;mso-position-vertical-relative:text" wrapcoords="-101 0 -101 20945 21600 20945 21600 0 -10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" stroked="f">
            <v:textbox style="mso-fit-shape-to-text:t" inset="0,0,0,0">
              <w:txbxContent>
                <w:p w:rsidR="008B7A60" w:rsidRPr="009925A9" w:rsidRDefault="008B7A60" w:rsidP="009925A9">
                  <w:pPr>
                    <w:pStyle w:val="af0"/>
                    <w:rPr>
                      <w:rFonts w:ascii="Times New Roman" w:hAnsi="Times New Roman" w:cs="Times New Roman"/>
                      <w:noProof/>
                      <w:color w:val="auto"/>
                      <w:sz w:val="24"/>
                      <w:szCs w:val="24"/>
                    </w:rPr>
                  </w:pPr>
                  <w:r w:rsidRPr="009925A9">
                    <w:rPr>
                      <w:color w:val="auto"/>
                      <w:sz w:val="24"/>
                      <w:szCs w:val="24"/>
                    </w:rPr>
                    <w:t xml:space="preserve">Рис. </w:t>
                  </w:r>
                  <w:r w:rsidRPr="009925A9">
                    <w:rPr>
                      <w:color w:val="auto"/>
                      <w:sz w:val="24"/>
                      <w:szCs w:val="24"/>
                    </w:rPr>
                    <w:fldChar w:fldCharType="begin"/>
                  </w:r>
                  <w:r w:rsidRPr="009925A9">
                    <w:rPr>
                      <w:color w:val="auto"/>
                      <w:sz w:val="24"/>
                      <w:szCs w:val="24"/>
                    </w:rPr>
                    <w:instrText xml:space="preserve"> SEQ Рис. \* ARABIC </w:instrText>
                  </w:r>
                  <w:r w:rsidRPr="009925A9">
                    <w:rPr>
                      <w:color w:val="auto"/>
                      <w:sz w:val="24"/>
                      <w:szCs w:val="24"/>
                    </w:rPr>
                    <w:fldChar w:fldCharType="separate"/>
                  </w:r>
                  <w:r>
                    <w:rPr>
                      <w:noProof/>
                      <w:color w:val="auto"/>
                      <w:sz w:val="24"/>
                      <w:szCs w:val="24"/>
                    </w:rPr>
                    <w:t>1</w:t>
                  </w:r>
                  <w:r w:rsidRPr="009925A9">
                    <w:rPr>
                      <w:color w:val="auto"/>
                      <w:sz w:val="24"/>
                      <w:szCs w:val="24"/>
                    </w:rPr>
                    <w:fldChar w:fldCharType="end"/>
                  </w:r>
                  <w:r w:rsidRPr="009925A9">
                    <w:rPr>
                      <w:color w:val="auto"/>
                      <w:sz w:val="24"/>
                      <w:szCs w:val="24"/>
                    </w:rPr>
                    <w:t>. Виноградная лоза</w:t>
                  </w:r>
                </w:p>
              </w:txbxContent>
            </v:textbox>
            <w10:wrap type="tight"/>
          </v:shape>
        </w:pict>
      </w:r>
      <w:r w:rsidR="00594A06">
        <w:rPr>
          <w:rFonts w:ascii="Times New Roman" w:hAnsi="Times New Roman" w:cs="Times New Roman"/>
          <w:noProof/>
          <w:color w:val="000000"/>
          <w:sz w:val="24"/>
        </w:rPr>
        <w:t>В</w:t>
      </w:r>
      <w:r w:rsidR="00065F03" w:rsidRPr="00065F03">
        <w:rPr>
          <w:rFonts w:ascii="Times New Roman" w:hAnsi="Times New Roman" w:cs="Times New Roman"/>
          <w:noProof/>
          <w:color w:val="000000"/>
          <w:sz w:val="24"/>
        </w:rPr>
        <w:t xml:space="preserve">иноградная лоза </w:t>
      </w:r>
      <w:r w:rsidR="009925A9">
        <w:rPr>
          <w:rFonts w:ascii="Times New Roman" w:hAnsi="Times New Roman" w:cs="Times New Roman"/>
          <w:noProof/>
          <w:color w:val="000000"/>
          <w:sz w:val="24"/>
        </w:rPr>
        <w:t xml:space="preserve">(рис.1) </w:t>
      </w:r>
      <w:r w:rsidR="00065F03" w:rsidRPr="00065F03">
        <w:rPr>
          <w:rFonts w:ascii="Times New Roman" w:hAnsi="Times New Roman" w:cs="Times New Roman"/>
          <w:noProof/>
          <w:color w:val="000000"/>
          <w:sz w:val="24"/>
        </w:rPr>
        <w:t xml:space="preserve">— </w:t>
      </w:r>
      <w:r w:rsidR="00594A06">
        <w:rPr>
          <w:rFonts w:ascii="Times New Roman" w:hAnsi="Times New Roman" w:cs="Times New Roman"/>
          <w:noProof/>
          <w:color w:val="000000"/>
          <w:sz w:val="24"/>
        </w:rPr>
        <w:t xml:space="preserve">это </w:t>
      </w:r>
      <w:r w:rsidR="00065F03" w:rsidRPr="00065F03">
        <w:rPr>
          <w:rFonts w:ascii="Times New Roman" w:hAnsi="Times New Roman" w:cs="Times New Roman"/>
          <w:noProof/>
          <w:color w:val="000000"/>
          <w:sz w:val="24"/>
        </w:rPr>
        <w:t>многолетняя лиана, одно из древнейших культурных растений</w:t>
      </w:r>
      <w:r w:rsidR="009925A9">
        <w:rPr>
          <w:rFonts w:ascii="Times New Roman" w:hAnsi="Times New Roman" w:cs="Times New Roman"/>
          <w:noProof/>
          <w:color w:val="000000"/>
          <w:sz w:val="24"/>
        </w:rPr>
        <w:t xml:space="preserve"> на Земле</w:t>
      </w:r>
      <w:r w:rsidR="00065F03" w:rsidRPr="00065F03">
        <w:rPr>
          <w:rFonts w:ascii="Times New Roman" w:hAnsi="Times New Roman" w:cs="Times New Roman"/>
          <w:noProof/>
          <w:color w:val="000000"/>
          <w:sz w:val="24"/>
        </w:rPr>
        <w:t>. Она отн</w:t>
      </w:r>
      <w:r w:rsidR="00154B9F">
        <w:rPr>
          <w:rFonts w:ascii="Times New Roman" w:hAnsi="Times New Roman" w:cs="Times New Roman"/>
          <w:noProof/>
          <w:color w:val="000000"/>
          <w:sz w:val="24"/>
        </w:rPr>
        <w:t xml:space="preserve">осится к семейству виноградовых, </w:t>
      </w:r>
      <w:r w:rsidR="009925A9">
        <w:rPr>
          <w:rFonts w:ascii="Times New Roman" w:hAnsi="Times New Roman" w:cs="Times New Roman"/>
          <w:noProof/>
          <w:color w:val="000000"/>
          <w:sz w:val="24"/>
        </w:rPr>
        <w:t>состоящему</w:t>
      </w:r>
      <w:r w:rsidR="00065F03" w:rsidRPr="00065F03">
        <w:rPr>
          <w:rFonts w:ascii="Times New Roman" w:hAnsi="Times New Roman" w:cs="Times New Roman"/>
          <w:noProof/>
          <w:color w:val="000000"/>
          <w:sz w:val="24"/>
        </w:rPr>
        <w:t xml:space="preserve"> из одиннадцати родов, </w:t>
      </w:r>
      <w:r w:rsidR="009925A9">
        <w:rPr>
          <w:rFonts w:ascii="Times New Roman" w:hAnsi="Times New Roman" w:cs="Times New Roman"/>
          <w:noProof/>
          <w:color w:val="000000"/>
          <w:sz w:val="24"/>
        </w:rPr>
        <w:t>которые объединяют</w:t>
      </w:r>
      <w:r w:rsidR="00065F03" w:rsidRPr="00065F03">
        <w:rPr>
          <w:rFonts w:ascii="Times New Roman" w:hAnsi="Times New Roman" w:cs="Times New Roman"/>
          <w:noProof/>
          <w:color w:val="000000"/>
          <w:sz w:val="24"/>
        </w:rPr>
        <w:t xml:space="preserve"> более </w:t>
      </w:r>
      <w:r w:rsidR="00594A06">
        <w:rPr>
          <w:rFonts w:ascii="Times New Roman" w:hAnsi="Times New Roman" w:cs="Times New Roman"/>
          <w:noProof/>
          <w:color w:val="000000"/>
          <w:sz w:val="24"/>
        </w:rPr>
        <w:t>шестисот</w:t>
      </w:r>
      <w:r w:rsidR="00065F03" w:rsidRPr="00065F03">
        <w:rPr>
          <w:rFonts w:ascii="Times New Roman" w:hAnsi="Times New Roman" w:cs="Times New Roman"/>
          <w:noProof/>
          <w:color w:val="000000"/>
          <w:sz w:val="24"/>
        </w:rPr>
        <w:t xml:space="preserve"> видов, произрастающих в диком состоянии почти во всех странах умеренн</w:t>
      </w:r>
      <w:r w:rsidR="00EF4B1D">
        <w:rPr>
          <w:rFonts w:ascii="Times New Roman" w:hAnsi="Times New Roman" w:cs="Times New Roman"/>
          <w:noProof/>
          <w:color w:val="000000"/>
          <w:sz w:val="24"/>
        </w:rPr>
        <w:t>ой, теплой и тропической полосы</w:t>
      </w:r>
      <w:r w:rsidR="00065F03" w:rsidRPr="00065F03">
        <w:rPr>
          <w:rFonts w:ascii="Times New Roman" w:hAnsi="Times New Roman" w:cs="Times New Roman"/>
          <w:noProof/>
          <w:color w:val="000000"/>
          <w:sz w:val="24"/>
        </w:rPr>
        <w:t xml:space="preserve"> </w:t>
      </w:r>
      <w:r w:rsidR="00EF4B1D">
        <w:rPr>
          <w:rFonts w:ascii="Times New Roman" w:hAnsi="Times New Roman" w:cs="Times New Roman"/>
          <w:noProof/>
          <w:color w:val="000000"/>
          <w:sz w:val="24"/>
        </w:rPr>
        <w:t>(Альмединген, 1890-1907).</w:t>
      </w:r>
    </w:p>
    <w:p w:rsidR="00065F03" w:rsidRPr="00065F03" w:rsidRDefault="00065F03"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После</w:t>
      </w:r>
      <w:r w:rsidR="00594A06">
        <w:rPr>
          <w:rFonts w:ascii="Times New Roman" w:hAnsi="Times New Roman" w:cs="Times New Roman"/>
          <w:noProof/>
          <w:color w:val="000000"/>
          <w:sz w:val="24"/>
        </w:rPr>
        <w:t xml:space="preserve"> большого количества</w:t>
      </w:r>
      <w:r w:rsidRPr="00065F03">
        <w:rPr>
          <w:rFonts w:ascii="Times New Roman" w:hAnsi="Times New Roman" w:cs="Times New Roman"/>
          <w:noProof/>
          <w:color w:val="000000"/>
          <w:sz w:val="24"/>
        </w:rPr>
        <w:t xml:space="preserve"> эпидемий</w:t>
      </w:r>
      <w:r w:rsidR="00D10692">
        <w:rPr>
          <w:rFonts w:ascii="Times New Roman" w:hAnsi="Times New Roman" w:cs="Times New Roman"/>
          <w:noProof/>
          <w:color w:val="000000"/>
          <w:sz w:val="24"/>
        </w:rPr>
        <w:t xml:space="preserve"> в Европе</w:t>
      </w:r>
      <w:r w:rsidRPr="00065F03">
        <w:rPr>
          <w:rFonts w:ascii="Times New Roman" w:hAnsi="Times New Roman" w:cs="Times New Roman"/>
          <w:noProof/>
          <w:color w:val="000000"/>
          <w:sz w:val="24"/>
        </w:rPr>
        <w:t xml:space="preserve">, </w:t>
      </w:r>
      <w:r w:rsidR="009925A9">
        <w:rPr>
          <w:rFonts w:ascii="Times New Roman" w:hAnsi="Times New Roman" w:cs="Times New Roman"/>
          <w:noProof/>
          <w:color w:val="000000"/>
          <w:sz w:val="24"/>
        </w:rPr>
        <w:t>опустошивших</w:t>
      </w:r>
      <w:r w:rsidRPr="00065F03">
        <w:rPr>
          <w:rFonts w:ascii="Times New Roman" w:hAnsi="Times New Roman" w:cs="Times New Roman"/>
          <w:noProof/>
          <w:color w:val="000000"/>
          <w:sz w:val="24"/>
        </w:rPr>
        <w:t xml:space="preserve"> </w:t>
      </w:r>
      <w:r w:rsidR="009925A9">
        <w:rPr>
          <w:rFonts w:ascii="Times New Roman" w:hAnsi="Times New Roman" w:cs="Times New Roman"/>
          <w:noProof/>
          <w:color w:val="000000"/>
          <w:sz w:val="24"/>
        </w:rPr>
        <w:t>виноградники в конце 19 века</w:t>
      </w:r>
      <w:r w:rsidRPr="00065F03">
        <w:rPr>
          <w:rFonts w:ascii="Times New Roman" w:hAnsi="Times New Roman" w:cs="Times New Roman"/>
          <w:noProof/>
          <w:color w:val="000000"/>
          <w:sz w:val="24"/>
        </w:rPr>
        <w:t xml:space="preserve">, </w:t>
      </w:r>
      <w:r w:rsidR="009925A9">
        <w:rPr>
          <w:rFonts w:ascii="Times New Roman" w:hAnsi="Times New Roman" w:cs="Times New Roman"/>
          <w:noProof/>
          <w:color w:val="000000"/>
          <w:sz w:val="24"/>
        </w:rPr>
        <w:t>виноград европейского происхождения перестал существовать,</w:t>
      </w:r>
      <w:r w:rsidRPr="00065F03">
        <w:rPr>
          <w:rFonts w:ascii="Times New Roman" w:hAnsi="Times New Roman" w:cs="Times New Roman"/>
          <w:noProof/>
          <w:color w:val="000000"/>
          <w:sz w:val="24"/>
        </w:rPr>
        <w:t xml:space="preserve"> </w:t>
      </w:r>
      <w:r w:rsidR="00154B9F">
        <w:rPr>
          <w:rFonts w:ascii="Times New Roman" w:hAnsi="Times New Roman" w:cs="Times New Roman"/>
          <w:noProof/>
          <w:color w:val="000000"/>
          <w:sz w:val="24"/>
        </w:rPr>
        <w:t>так как</w:t>
      </w:r>
      <w:r w:rsidRPr="00065F03">
        <w:rPr>
          <w:rFonts w:ascii="Times New Roman" w:hAnsi="Times New Roman" w:cs="Times New Roman"/>
          <w:noProof/>
          <w:color w:val="000000"/>
          <w:sz w:val="24"/>
        </w:rPr>
        <w:t xml:space="preserve"> ко всем лозам были привиты их американские сородичи.</w:t>
      </w:r>
    </w:p>
    <w:p w:rsidR="00065F03" w:rsidRDefault="001469EF" w:rsidP="00E75743">
      <w:pPr>
        <w:tabs>
          <w:tab w:val="left" w:pos="0"/>
        </w:tabs>
        <w:spacing w:after="0" w:line="360" w:lineRule="auto"/>
        <w:ind w:right="566" w:firstLine="284"/>
        <w:jc w:val="both"/>
        <w:rPr>
          <w:rFonts w:ascii="Times New Roman" w:hAnsi="Times New Roman" w:cs="Times New Roman"/>
          <w:noProof/>
          <w:color w:val="000000"/>
          <w:sz w:val="24"/>
        </w:rPr>
      </w:pPr>
      <w:r w:rsidRPr="001469EF">
        <w:rPr>
          <w:noProof/>
          <w:lang w:eastAsia="ru-RU"/>
        </w:rPr>
        <w:pict>
          <v:shape id="Надпись 20" o:spid="_x0000_s1027" type="#_x0000_t202" style="position:absolute;left:0;text-align:left;margin-left:287.95pt;margin-top:145.2pt;width:176.95pt;height:39.3pt;z-index:251680768;visibility:visible;mso-width-relative:margin" wrapcoords="-92 0 -92 21185 21600 21185 21600 0 -9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" stroked="f">
            <v:textbox style="mso-fit-shape-to-text:t" inset="0,0,0,0">
              <w:txbxContent>
                <w:p w:rsidR="008B7A60" w:rsidRPr="009925A9" w:rsidRDefault="008B7A60" w:rsidP="009925A9">
                  <w:pPr>
                    <w:pStyle w:val="af0"/>
                    <w:rPr>
                      <w:rFonts w:ascii="Helvetica" w:hAnsi="Helvetica" w:cs="Helvetica"/>
                      <w:noProof/>
                      <w:color w:val="auto"/>
                      <w:sz w:val="24"/>
                      <w:szCs w:val="24"/>
                    </w:rPr>
                  </w:pPr>
                  <w:r w:rsidRPr="009925A9">
                    <w:rPr>
                      <w:color w:val="auto"/>
                      <w:sz w:val="24"/>
                      <w:szCs w:val="24"/>
                    </w:rPr>
                    <w:t xml:space="preserve">Рис. </w:t>
                  </w:r>
                  <w:r w:rsidRPr="009925A9">
                    <w:rPr>
                      <w:color w:val="auto"/>
                      <w:sz w:val="24"/>
                      <w:szCs w:val="24"/>
                    </w:rPr>
                    <w:fldChar w:fldCharType="begin"/>
                  </w:r>
                  <w:r w:rsidRPr="009925A9">
                    <w:rPr>
                      <w:color w:val="auto"/>
                      <w:sz w:val="24"/>
                      <w:szCs w:val="24"/>
                    </w:rPr>
                    <w:instrText xml:space="preserve"> SEQ Рис. \* ARABIC </w:instrText>
                  </w:r>
                  <w:r w:rsidRPr="009925A9">
                    <w:rPr>
                      <w:color w:val="auto"/>
                      <w:sz w:val="24"/>
                      <w:szCs w:val="24"/>
                    </w:rPr>
                    <w:fldChar w:fldCharType="separate"/>
                  </w:r>
                  <w:r>
                    <w:rPr>
                      <w:noProof/>
                      <w:color w:val="auto"/>
                      <w:sz w:val="24"/>
                      <w:szCs w:val="24"/>
                    </w:rPr>
                    <w:t>2</w:t>
                  </w:r>
                  <w:r w:rsidRPr="009925A9">
                    <w:rPr>
                      <w:color w:val="auto"/>
                      <w:sz w:val="24"/>
                      <w:szCs w:val="24"/>
                    </w:rPr>
                    <w:fldChar w:fldCharType="end"/>
                  </w:r>
                  <w:r>
                    <w:rPr>
                      <w:color w:val="auto"/>
                      <w:sz w:val="24"/>
                      <w:szCs w:val="24"/>
                    </w:rPr>
                    <w:t>. Листья, пораженные виноградной тлей</w:t>
                  </w:r>
                </w:p>
              </w:txbxContent>
            </v:textbox>
            <w10:wrap type="tight"/>
          </v:shape>
        </w:pict>
      </w:r>
      <w:r w:rsidR="009925A9">
        <w:rPr>
          <w:rFonts w:ascii="Helvetica" w:hAnsi="Helvetica" w:cs="Helvetica"/>
          <w:noProof/>
          <w:sz w:val="24"/>
          <w:szCs w:val="24"/>
          <w:lang w:eastAsia="ru-RU"/>
        </w:rPr>
        <w:drawing>
          <wp:anchor distT="0" distB="0" distL="114300" distR="114300" simplePos="0" relativeHeight="251658240" behindDoc="0" locked="0" layoutInCell="1" allowOverlap="1">
            <wp:simplePos x="0" y="0"/>
            <wp:positionH relativeFrom="column">
              <wp:posOffset>3656965</wp:posOffset>
            </wp:positionH>
            <wp:positionV relativeFrom="paragraph">
              <wp:posOffset>22860</wp:posOffset>
            </wp:positionV>
            <wp:extent cx="2299335" cy="1725295"/>
            <wp:effectExtent l="0" t="0" r="12065" b="1905"/>
            <wp:wrapTight wrapText="bothSides">
              <wp:wrapPolygon edited="0">
                <wp:start x="0" y="0"/>
                <wp:lineTo x="0" y="21306"/>
                <wp:lineTo x="21475" y="21306"/>
                <wp:lineTo x="21475" y="0"/>
                <wp:lineTo x="0" y="0"/>
              </wp:wrapPolygon>
            </wp:wrapTight>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9335" cy="1725295"/>
                    </a:xfrm>
                    <a:prstGeom prst="rect">
                      <a:avLst/>
                    </a:prstGeom>
                    <a:noFill/>
                    <a:ln>
                      <a:noFill/>
                    </a:ln>
                  </pic:spPr>
                </pic:pic>
              </a:graphicData>
            </a:graphic>
          </wp:anchor>
        </w:drawing>
      </w:r>
      <w:r w:rsidR="00065F03" w:rsidRPr="00065F03">
        <w:rPr>
          <w:rFonts w:ascii="Times New Roman" w:hAnsi="Times New Roman" w:cs="Times New Roman"/>
          <w:noProof/>
          <w:color w:val="000000"/>
          <w:sz w:val="24"/>
        </w:rPr>
        <w:t xml:space="preserve">Чтобы получить лозы, </w:t>
      </w:r>
      <w:r w:rsidR="009925A9">
        <w:rPr>
          <w:rFonts w:ascii="Times New Roman" w:hAnsi="Times New Roman" w:cs="Times New Roman"/>
          <w:noProof/>
          <w:color w:val="000000"/>
          <w:sz w:val="24"/>
        </w:rPr>
        <w:t>которые были бы более устойчивы к болезням</w:t>
      </w:r>
      <w:r w:rsidR="00154B9F">
        <w:rPr>
          <w:rFonts w:ascii="Times New Roman" w:hAnsi="Times New Roman" w:cs="Times New Roman"/>
          <w:noProof/>
          <w:color w:val="000000"/>
          <w:sz w:val="24"/>
        </w:rPr>
        <w:t xml:space="preserve">, </w:t>
      </w:r>
      <w:r w:rsidR="00065F03" w:rsidRPr="00065F03">
        <w:rPr>
          <w:rFonts w:ascii="Times New Roman" w:hAnsi="Times New Roman" w:cs="Times New Roman"/>
          <w:noProof/>
          <w:color w:val="000000"/>
          <w:sz w:val="24"/>
        </w:rPr>
        <w:t xml:space="preserve">стали использовать подземный подвой. </w:t>
      </w:r>
      <w:r w:rsidR="002A3EB4">
        <w:rPr>
          <w:rFonts w:ascii="Times New Roman" w:hAnsi="Times New Roman" w:cs="Times New Roman"/>
          <w:noProof/>
          <w:color w:val="000000"/>
          <w:sz w:val="24"/>
        </w:rPr>
        <w:t>Инфекция ф</w:t>
      </w:r>
      <w:r w:rsidR="007B20B8">
        <w:rPr>
          <w:rFonts w:ascii="Times New Roman" w:hAnsi="Times New Roman" w:cs="Times New Roman"/>
          <w:noProof/>
          <w:color w:val="000000"/>
          <w:sz w:val="24"/>
        </w:rPr>
        <w:t xml:space="preserve">иллоксера, </w:t>
      </w:r>
      <w:r w:rsidR="00065F03" w:rsidRPr="00065F03">
        <w:rPr>
          <w:rFonts w:ascii="Times New Roman" w:hAnsi="Times New Roman" w:cs="Times New Roman"/>
          <w:noProof/>
          <w:color w:val="000000"/>
          <w:sz w:val="24"/>
        </w:rPr>
        <w:t>виноградная тля</w:t>
      </w:r>
      <w:r w:rsidR="009925A9">
        <w:rPr>
          <w:rFonts w:ascii="Times New Roman" w:hAnsi="Times New Roman" w:cs="Times New Roman"/>
          <w:noProof/>
          <w:color w:val="000000"/>
          <w:sz w:val="24"/>
        </w:rPr>
        <w:t xml:space="preserve">, </w:t>
      </w:r>
      <w:r w:rsidR="007B20B8">
        <w:rPr>
          <w:rFonts w:ascii="Times New Roman" w:hAnsi="Times New Roman" w:cs="Times New Roman"/>
          <w:noProof/>
          <w:color w:val="000000"/>
          <w:sz w:val="24"/>
        </w:rPr>
        <w:t>(</w:t>
      </w:r>
      <w:r w:rsidR="009925A9">
        <w:rPr>
          <w:rFonts w:ascii="Times New Roman" w:hAnsi="Times New Roman" w:cs="Times New Roman"/>
          <w:noProof/>
          <w:color w:val="000000"/>
          <w:sz w:val="24"/>
        </w:rPr>
        <w:t>рис.2</w:t>
      </w:r>
      <w:r w:rsidR="00065F03" w:rsidRPr="00065F03">
        <w:rPr>
          <w:rFonts w:ascii="Times New Roman" w:hAnsi="Times New Roman" w:cs="Times New Roman"/>
          <w:noProof/>
          <w:color w:val="000000"/>
          <w:sz w:val="24"/>
        </w:rPr>
        <w:t>), завезенная в Европу в 1</w:t>
      </w:r>
      <w:r w:rsidR="002A3EB4">
        <w:rPr>
          <w:rFonts w:ascii="Times New Roman" w:hAnsi="Times New Roman" w:cs="Times New Roman"/>
          <w:noProof/>
          <w:color w:val="000000"/>
          <w:sz w:val="24"/>
        </w:rPr>
        <w:t>846 г. из Америки</w:t>
      </w:r>
      <w:r w:rsidR="00154B9F">
        <w:rPr>
          <w:rFonts w:ascii="Times New Roman" w:hAnsi="Times New Roman" w:cs="Times New Roman"/>
          <w:noProof/>
          <w:color w:val="000000"/>
          <w:sz w:val="24"/>
        </w:rPr>
        <w:t>,</w:t>
      </w:r>
      <w:r w:rsidR="002A3EB4">
        <w:rPr>
          <w:rFonts w:ascii="Times New Roman" w:hAnsi="Times New Roman" w:cs="Times New Roman"/>
          <w:noProof/>
          <w:color w:val="000000"/>
          <w:sz w:val="24"/>
        </w:rPr>
        <w:t xml:space="preserve"> </w:t>
      </w:r>
      <w:r w:rsidR="00065F03" w:rsidRPr="00065F03">
        <w:rPr>
          <w:rFonts w:ascii="Times New Roman" w:hAnsi="Times New Roman" w:cs="Times New Roman"/>
          <w:noProof/>
          <w:color w:val="000000"/>
          <w:sz w:val="24"/>
        </w:rPr>
        <w:t>к концу XIX века почти полностью уничтожила виноградники Франции. Но к началу XX века</w:t>
      </w:r>
      <w:r w:rsidR="00154B9F">
        <w:rPr>
          <w:rFonts w:ascii="Times New Roman" w:hAnsi="Times New Roman" w:cs="Times New Roman"/>
          <w:noProof/>
          <w:color w:val="000000"/>
          <w:sz w:val="24"/>
        </w:rPr>
        <w:t xml:space="preserve"> был найден</w:t>
      </w:r>
      <w:r w:rsidR="009925A9">
        <w:rPr>
          <w:rFonts w:ascii="Times New Roman" w:hAnsi="Times New Roman" w:cs="Times New Roman"/>
          <w:noProof/>
          <w:color w:val="000000"/>
          <w:sz w:val="24"/>
        </w:rPr>
        <w:t xml:space="preserve"> способ борьбы с ней – американский виноград, который успешно противостоял заражению этой тлей</w:t>
      </w:r>
      <w:r w:rsidR="00065F03" w:rsidRPr="00065F03">
        <w:rPr>
          <w:rFonts w:ascii="Times New Roman" w:hAnsi="Times New Roman" w:cs="Times New Roman"/>
          <w:noProof/>
          <w:color w:val="000000"/>
          <w:sz w:val="24"/>
        </w:rPr>
        <w:t xml:space="preserve">. Привитая на американский подвой европейская лоза оказалась устойчива по отношению к филлоксере, сохранив при этом высокие качества урожая, </w:t>
      </w:r>
      <w:r w:rsidR="00024CBD">
        <w:rPr>
          <w:rFonts w:ascii="Times New Roman" w:hAnsi="Times New Roman" w:cs="Times New Roman"/>
          <w:noProof/>
          <w:color w:val="000000"/>
          <w:sz w:val="24"/>
        </w:rPr>
        <w:t>которые свойственны</w:t>
      </w:r>
      <w:r w:rsidR="00EF4B1D">
        <w:rPr>
          <w:rFonts w:ascii="Times New Roman" w:hAnsi="Times New Roman" w:cs="Times New Roman"/>
          <w:noProof/>
          <w:color w:val="000000"/>
          <w:sz w:val="24"/>
        </w:rPr>
        <w:t xml:space="preserve"> европейским сортам (Уинклер, 1966).</w:t>
      </w:r>
    </w:p>
    <w:p w:rsidR="00065F03" w:rsidRPr="00A804B0" w:rsidRDefault="009925A9" w:rsidP="00E75743">
      <w:pPr>
        <w:tabs>
          <w:tab w:val="left" w:pos="0"/>
        </w:tabs>
        <w:spacing w:after="0" w:line="360" w:lineRule="auto"/>
        <w:ind w:right="566" w:firstLine="284"/>
        <w:jc w:val="both"/>
        <w:rPr>
          <w:rFonts w:ascii="Times New Roman" w:hAnsi="Times New Roman" w:cs="Times New Roman"/>
          <w:noProof/>
          <w:color w:val="000000"/>
          <w:sz w:val="24"/>
        </w:rPr>
      </w:pPr>
      <w:r>
        <w:rPr>
          <w:rFonts w:ascii="Times New Roman" w:hAnsi="Times New Roman" w:cs="Times New Roman"/>
          <w:noProof/>
          <w:color w:val="000000"/>
          <w:sz w:val="24"/>
        </w:rPr>
        <w:t xml:space="preserve">При изучении и отборе саженцев руководствуются не только </w:t>
      </w:r>
      <w:r w:rsidR="00065F03" w:rsidRPr="00065F03">
        <w:rPr>
          <w:rFonts w:ascii="Times New Roman" w:hAnsi="Times New Roman" w:cs="Times New Roman"/>
          <w:noProof/>
          <w:color w:val="000000"/>
          <w:sz w:val="24"/>
        </w:rPr>
        <w:t>каче</w:t>
      </w:r>
      <w:r w:rsidR="00A804B0">
        <w:rPr>
          <w:rFonts w:ascii="Times New Roman" w:hAnsi="Times New Roman" w:cs="Times New Roman"/>
          <w:noProof/>
          <w:color w:val="000000"/>
          <w:sz w:val="24"/>
        </w:rPr>
        <w:t xml:space="preserve">ством </w:t>
      </w:r>
      <w:r>
        <w:rPr>
          <w:rFonts w:ascii="Times New Roman" w:hAnsi="Times New Roman" w:cs="Times New Roman"/>
          <w:noProof/>
          <w:color w:val="000000"/>
          <w:sz w:val="24"/>
        </w:rPr>
        <w:t xml:space="preserve">плодов </w:t>
      </w:r>
      <w:r w:rsidR="00A804B0">
        <w:rPr>
          <w:rFonts w:ascii="Times New Roman" w:hAnsi="Times New Roman" w:cs="Times New Roman"/>
          <w:noProof/>
          <w:color w:val="000000"/>
          <w:sz w:val="24"/>
        </w:rPr>
        <w:t>и</w:t>
      </w:r>
      <w:r w:rsidR="002A3E9E">
        <w:rPr>
          <w:rFonts w:ascii="Times New Roman" w:hAnsi="Times New Roman" w:cs="Times New Roman"/>
          <w:noProof/>
          <w:color w:val="000000"/>
          <w:sz w:val="24"/>
        </w:rPr>
        <w:t>ли землей произрастания, но так</w:t>
      </w:r>
      <w:r w:rsidR="00A804B0">
        <w:rPr>
          <w:rFonts w:ascii="Times New Roman" w:hAnsi="Times New Roman" w:cs="Times New Roman"/>
          <w:noProof/>
          <w:color w:val="000000"/>
          <w:sz w:val="24"/>
        </w:rPr>
        <w:t>же</w:t>
      </w:r>
      <w:r w:rsidR="00065F03" w:rsidRPr="00065F03">
        <w:rPr>
          <w:rFonts w:ascii="Times New Roman" w:hAnsi="Times New Roman" w:cs="Times New Roman"/>
          <w:noProof/>
          <w:color w:val="000000"/>
          <w:sz w:val="24"/>
        </w:rPr>
        <w:t xml:space="preserve"> важным аспектом является назначение винограда. </w:t>
      </w:r>
      <w:r>
        <w:rPr>
          <w:rFonts w:ascii="Times New Roman" w:hAnsi="Times New Roman" w:cs="Times New Roman"/>
          <w:noProof/>
          <w:color w:val="000000"/>
          <w:sz w:val="24"/>
        </w:rPr>
        <w:t>В разных отраслях виноградарства выбирают абсолютно разные саженцы.</w:t>
      </w:r>
    </w:p>
    <w:p w:rsidR="00751A6E" w:rsidRPr="00751A6E"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Виногра</w:t>
      </w:r>
      <w:r w:rsidRPr="00751A6E">
        <w:rPr>
          <w:rFonts w:ascii="Times New Roman" w:hAnsi="Times New Roman" w:cs="Times New Roman"/>
          <w:sz w:val="24"/>
          <w:szCs w:val="24"/>
        </w:rPr>
        <w:t>дарство является отраслью агропромышленного комплек</w:t>
      </w:r>
      <w:r>
        <w:rPr>
          <w:rFonts w:ascii="Times New Roman" w:hAnsi="Times New Roman" w:cs="Times New Roman"/>
          <w:sz w:val="24"/>
          <w:szCs w:val="24"/>
        </w:rPr>
        <w:t xml:space="preserve">са </w:t>
      </w:r>
      <w:r w:rsidRPr="00751A6E">
        <w:rPr>
          <w:rFonts w:ascii="Times New Roman" w:hAnsi="Times New Roman" w:cs="Times New Roman"/>
          <w:sz w:val="24"/>
          <w:szCs w:val="24"/>
        </w:rPr>
        <w:t>и направлено на выращивание высоких урожаев столового и технического винограда для обеспечения населения свежим и сушёным виноградом, а винодельчество и консервную промышленность — сырьём.</w:t>
      </w:r>
    </w:p>
    <w:p w:rsidR="00751A6E" w:rsidRPr="00751A6E"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51A6E">
        <w:rPr>
          <w:rFonts w:ascii="Times New Roman" w:hAnsi="Times New Roman" w:cs="Times New Roman"/>
          <w:sz w:val="24"/>
          <w:szCs w:val="24"/>
        </w:rPr>
        <w:t xml:space="preserve">Виноградарство </w:t>
      </w:r>
      <w:r w:rsidR="002A3E9E">
        <w:rPr>
          <w:rFonts w:ascii="Times New Roman" w:hAnsi="Times New Roman" w:cs="Times New Roman"/>
          <w:sz w:val="24"/>
          <w:szCs w:val="24"/>
        </w:rPr>
        <w:t>и</w:t>
      </w:r>
      <w:r w:rsidRPr="00751A6E">
        <w:rPr>
          <w:rFonts w:ascii="Times New Roman" w:hAnsi="Times New Roman" w:cs="Times New Roman"/>
          <w:sz w:val="24"/>
          <w:szCs w:val="24"/>
        </w:rPr>
        <w:t>меет четы</w:t>
      </w:r>
      <w:r w:rsidR="002A3E9E">
        <w:rPr>
          <w:rFonts w:ascii="Times New Roman" w:hAnsi="Times New Roman" w:cs="Times New Roman"/>
          <w:sz w:val="24"/>
          <w:szCs w:val="24"/>
        </w:rPr>
        <w:t>ре производственных направления.</w:t>
      </w:r>
    </w:p>
    <w:p w:rsidR="00751A6E" w:rsidRPr="00751A6E"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51A6E">
        <w:rPr>
          <w:rFonts w:ascii="Times New Roman" w:hAnsi="Times New Roman" w:cs="Times New Roman"/>
          <w:sz w:val="24"/>
          <w:szCs w:val="24"/>
        </w:rPr>
        <w:lastRenderedPageBreak/>
        <w:t>Столовое — производство свежего винограда для местного потребления, вывоза и хранения.</w:t>
      </w:r>
    </w:p>
    <w:p w:rsidR="00751A6E" w:rsidRPr="00751A6E"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51A6E">
        <w:rPr>
          <w:rFonts w:ascii="Times New Roman" w:hAnsi="Times New Roman" w:cs="Times New Roman"/>
          <w:sz w:val="24"/>
          <w:szCs w:val="24"/>
        </w:rPr>
        <w:t>Виноградарство как сырьевая база производства сушёного винограда — выращивание кишмишно-изюмных сортов.</w:t>
      </w:r>
    </w:p>
    <w:p w:rsidR="00751A6E" w:rsidRPr="00751A6E"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51A6E">
        <w:rPr>
          <w:rFonts w:ascii="Times New Roman" w:hAnsi="Times New Roman" w:cs="Times New Roman"/>
          <w:sz w:val="24"/>
          <w:szCs w:val="24"/>
        </w:rPr>
        <w:t>Виноградарство как сырьевая база винодельческой промышленности — возделывание винных сортов винограда для обеспечения сырьем заводов, специализированных на производстве разных типов вина, шампанских и коньячных виноматериалов.</w:t>
      </w:r>
    </w:p>
    <w:p w:rsidR="00751A6E" w:rsidRPr="00A53A20"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51A6E">
        <w:rPr>
          <w:rFonts w:ascii="Times New Roman" w:hAnsi="Times New Roman" w:cs="Times New Roman"/>
          <w:sz w:val="24"/>
          <w:szCs w:val="24"/>
        </w:rPr>
        <w:t>Виноградарство как сырьевая база консервной промышленности — производство сырья для соков, компотов, варенья, маринада и других безалкогольных продуктов</w:t>
      </w:r>
      <w:r w:rsidR="00EF4B1D">
        <w:rPr>
          <w:rFonts w:ascii="Times New Roman" w:hAnsi="Times New Roman" w:cs="Times New Roman"/>
          <w:sz w:val="24"/>
          <w:szCs w:val="24"/>
        </w:rPr>
        <w:t xml:space="preserve"> (Пелях, 1971; Пелях, 1982)</w:t>
      </w:r>
      <w:r w:rsidRPr="00751A6E">
        <w:rPr>
          <w:rFonts w:ascii="Times New Roman" w:hAnsi="Times New Roman" w:cs="Times New Roman"/>
          <w:sz w:val="24"/>
          <w:szCs w:val="24"/>
        </w:rPr>
        <w:t>.</w:t>
      </w:r>
    </w:p>
    <w:p w:rsidR="00F1488F" w:rsidRDefault="00F1488F"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Рассмотрим каждый из этих видов подробнее.</w:t>
      </w:r>
    </w:p>
    <w:p w:rsidR="00751A6E" w:rsidRPr="00F1488F" w:rsidRDefault="00751A6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F1488F">
        <w:rPr>
          <w:rFonts w:ascii="Times New Roman" w:hAnsi="Times New Roman" w:cs="Times New Roman"/>
          <w:sz w:val="24"/>
          <w:szCs w:val="24"/>
        </w:rPr>
        <w:t xml:space="preserve">По международному определению, столовый виноград — это плод, предназначенный специально для потребления в свежем виде и полученный от специально выращенных для этой цели сортов. По объему валового производства и потреблению </w:t>
      </w:r>
      <w:r w:rsidR="0005263D">
        <w:rPr>
          <w:rFonts w:ascii="Times New Roman" w:hAnsi="Times New Roman" w:cs="Times New Roman"/>
          <w:sz w:val="24"/>
          <w:szCs w:val="24"/>
        </w:rPr>
        <w:t>он</w:t>
      </w:r>
      <w:r w:rsidRPr="00F1488F">
        <w:rPr>
          <w:rFonts w:ascii="Times New Roman" w:hAnsi="Times New Roman" w:cs="Times New Roman"/>
          <w:sz w:val="24"/>
          <w:szCs w:val="24"/>
        </w:rPr>
        <w:t xml:space="preserve"> занимает пятое место в мире после яблок, груш, персиков и цитрусовых. </w:t>
      </w:r>
    </w:p>
    <w:p w:rsidR="009925A9"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К внешнему виду гроздей и ягод</w:t>
      </w:r>
      <w:r w:rsidR="0005263D">
        <w:rPr>
          <w:rFonts w:ascii="Times New Roman" w:hAnsi="Times New Roman" w:cs="Times New Roman"/>
          <w:sz w:val="24"/>
          <w:szCs w:val="24"/>
        </w:rPr>
        <w:t>, а также</w:t>
      </w:r>
      <w:r w:rsidRPr="00751A6E">
        <w:rPr>
          <w:rFonts w:ascii="Times New Roman" w:hAnsi="Times New Roman" w:cs="Times New Roman"/>
          <w:sz w:val="24"/>
          <w:szCs w:val="24"/>
        </w:rPr>
        <w:t xml:space="preserve"> вкусовым качествам столовых сортов винограда предъявляют </w:t>
      </w:r>
      <w:r w:rsidR="0005263D">
        <w:rPr>
          <w:rFonts w:ascii="Times New Roman" w:hAnsi="Times New Roman" w:cs="Times New Roman"/>
          <w:sz w:val="24"/>
          <w:szCs w:val="24"/>
        </w:rPr>
        <w:t xml:space="preserve">чрезвычайно </w:t>
      </w:r>
      <w:r w:rsidRPr="00751A6E">
        <w:rPr>
          <w:rFonts w:ascii="Times New Roman" w:hAnsi="Times New Roman" w:cs="Times New Roman"/>
          <w:sz w:val="24"/>
          <w:szCs w:val="24"/>
        </w:rPr>
        <w:t>высокие требования</w:t>
      </w:r>
      <w:r w:rsidR="009925A9">
        <w:rPr>
          <w:rFonts w:ascii="Times New Roman" w:hAnsi="Times New Roman" w:cs="Times New Roman"/>
          <w:sz w:val="24"/>
          <w:szCs w:val="24"/>
        </w:rPr>
        <w:t xml:space="preserve">, а именно: </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1) грозди и ягоды должны быть нарядными, крупного размера, ведь чем привлекательнее виноград внешне, тем больше возникает желание его купить;</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2) грозди должны быть среднеплодными, обеспечивая при упаковке свободное расположение ягод в таре;</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3) важным является консистенция мякоти ягод – она должна быть мясистой или плотной, но не слишком жидкой;</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4) в связи с тем, что зоны произрастания винограда расположены неравномерно по стране, важным показателем является транспортабельность ягод и их прочное прикрепление к подложке (чтобы виноград не терял товарность при транспортировке и чтобы исключить открепление ягод от веток);</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5) те сорта винограда, которые предназначены для зимнего хранения, должны обладать высоким качеством и хорошо храниться в холодильнике;</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6) отсутствие семян в ягодах и наличие мускатного аромата;</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7) необходимость иметь набор сортов различного срока созревания (как ультрараннего, так и позднего), чтобы продлить срок потребления винограда с куста в хозяйстве;</w:t>
      </w:r>
    </w:p>
    <w:p w:rsidR="009925A9" w:rsidRDefault="009925A9"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8) все вышеперечисленные требования должны сочетаться с вкусовыми качествами ягод. </w:t>
      </w:r>
    </w:p>
    <w:p w:rsidR="008D1E8B" w:rsidRDefault="008D1E8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Столовый виноград предназначается для потребления на месте его выращивания, вывоза его в районы, не производящие виноград, а также зимнего хранения в холодильниках. Важной народохозяйственной задачей, возникшей еще во времена СССР и его Продовольственной программы, является снабжение населения свежим виноградом в течение длительного периода. Эту задачу необходимо решать несколькими путями.</w:t>
      </w:r>
    </w:p>
    <w:p w:rsidR="00751A6E" w:rsidRPr="00751A6E" w:rsidRDefault="008D1E8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Во-первых, продление срока потребления винограда с куста можно осуществить благодаря размещению </w:t>
      </w:r>
      <w:r w:rsidR="00751A6E" w:rsidRPr="00751A6E">
        <w:rPr>
          <w:rFonts w:ascii="Times New Roman" w:hAnsi="Times New Roman" w:cs="Times New Roman"/>
          <w:sz w:val="24"/>
          <w:szCs w:val="24"/>
        </w:rPr>
        <w:t>насаждений столовых сортов в зонах с различными экологическими условиями — от самых южных районов Средней Азии до более северных зон промышленного виноградарства (создание географи</w:t>
      </w:r>
      <w:r>
        <w:rPr>
          <w:rFonts w:ascii="Times New Roman" w:hAnsi="Times New Roman" w:cs="Times New Roman"/>
          <w:sz w:val="24"/>
          <w:szCs w:val="24"/>
        </w:rPr>
        <w:t>ческог</w:t>
      </w:r>
      <w:r w:rsidR="002A3E9E">
        <w:rPr>
          <w:rFonts w:ascii="Times New Roman" w:hAnsi="Times New Roman" w:cs="Times New Roman"/>
          <w:sz w:val="24"/>
          <w:szCs w:val="24"/>
        </w:rPr>
        <w:t>о, природного конвейера), а так</w:t>
      </w:r>
      <w:r>
        <w:rPr>
          <w:rFonts w:ascii="Times New Roman" w:hAnsi="Times New Roman" w:cs="Times New Roman"/>
          <w:sz w:val="24"/>
          <w:szCs w:val="24"/>
        </w:rPr>
        <w:t>же за счет к</w:t>
      </w:r>
      <w:r w:rsidR="00751A6E" w:rsidRPr="00751A6E">
        <w:rPr>
          <w:rFonts w:ascii="Times New Roman" w:hAnsi="Times New Roman" w:cs="Times New Roman"/>
          <w:sz w:val="24"/>
          <w:szCs w:val="24"/>
        </w:rPr>
        <w:t>ультивирования в одном хозяйстве сортов раз</w:t>
      </w:r>
      <w:r>
        <w:rPr>
          <w:rFonts w:ascii="Times New Roman" w:hAnsi="Times New Roman" w:cs="Times New Roman"/>
          <w:sz w:val="24"/>
          <w:szCs w:val="24"/>
        </w:rPr>
        <w:t>личного</w:t>
      </w:r>
      <w:r w:rsidR="00751A6E" w:rsidRPr="00751A6E">
        <w:rPr>
          <w:rFonts w:ascii="Times New Roman" w:hAnsi="Times New Roman" w:cs="Times New Roman"/>
          <w:sz w:val="24"/>
          <w:szCs w:val="24"/>
        </w:rPr>
        <w:t xml:space="preserve"> срока созревания — от ультраранних до поздних (создание зеленого конвейера); </w:t>
      </w:r>
    </w:p>
    <w:p w:rsidR="00751A6E" w:rsidRPr="00751A6E" w:rsidRDefault="008D1E8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Во-вторых, увеличение</w:t>
      </w:r>
      <w:r w:rsidR="00751A6E" w:rsidRPr="00751A6E">
        <w:rPr>
          <w:rFonts w:ascii="Times New Roman" w:hAnsi="Times New Roman" w:cs="Times New Roman"/>
          <w:sz w:val="24"/>
          <w:szCs w:val="24"/>
        </w:rPr>
        <w:t xml:space="preserve"> объема виноградной продукции, хранящейся </w:t>
      </w:r>
      <w:r>
        <w:rPr>
          <w:rFonts w:ascii="Times New Roman" w:hAnsi="Times New Roman" w:cs="Times New Roman"/>
          <w:sz w:val="24"/>
          <w:szCs w:val="24"/>
        </w:rPr>
        <w:t>в зимнее время в холодильниках.</w:t>
      </w:r>
    </w:p>
    <w:p w:rsidR="00751A6E" w:rsidRDefault="008D1E8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И в-третьих,</w:t>
      </w:r>
      <w:r w:rsidR="00751A6E" w:rsidRPr="00751A6E">
        <w:rPr>
          <w:rFonts w:ascii="Times New Roman" w:hAnsi="Times New Roman" w:cs="Times New Roman"/>
          <w:sz w:val="24"/>
          <w:szCs w:val="24"/>
        </w:rPr>
        <w:t xml:space="preserve"> </w:t>
      </w:r>
      <w:r>
        <w:rPr>
          <w:rFonts w:ascii="Times New Roman" w:hAnsi="Times New Roman" w:cs="Times New Roman"/>
          <w:sz w:val="24"/>
          <w:szCs w:val="24"/>
        </w:rPr>
        <w:t>увеличение</w:t>
      </w:r>
      <w:r w:rsidR="00751A6E" w:rsidRPr="00751A6E">
        <w:rPr>
          <w:rFonts w:ascii="Times New Roman" w:hAnsi="Times New Roman" w:cs="Times New Roman"/>
          <w:sz w:val="24"/>
          <w:szCs w:val="24"/>
        </w:rPr>
        <w:t xml:space="preserve"> площади возделывания винограда в защищенном грунте, что позволит восполнить вакуум пос</w:t>
      </w:r>
      <w:r>
        <w:rPr>
          <w:rFonts w:ascii="Times New Roman" w:hAnsi="Times New Roman" w:cs="Times New Roman"/>
          <w:sz w:val="24"/>
          <w:szCs w:val="24"/>
        </w:rPr>
        <w:t>тупления свежего</w:t>
      </w:r>
      <w:r w:rsidR="00751A6E" w:rsidRPr="00751A6E">
        <w:rPr>
          <w:rFonts w:ascii="Times New Roman" w:hAnsi="Times New Roman" w:cs="Times New Roman"/>
          <w:sz w:val="24"/>
          <w:szCs w:val="24"/>
        </w:rPr>
        <w:t xml:space="preserve"> винограда в мае</w:t>
      </w:r>
      <w:r>
        <w:rPr>
          <w:rFonts w:ascii="Times New Roman" w:hAnsi="Times New Roman" w:cs="Times New Roman"/>
          <w:sz w:val="24"/>
          <w:szCs w:val="24"/>
        </w:rPr>
        <w:t xml:space="preserve"> и</w:t>
      </w:r>
      <w:r w:rsidR="00751A6E" w:rsidRPr="00751A6E">
        <w:rPr>
          <w:rFonts w:ascii="Times New Roman" w:hAnsi="Times New Roman" w:cs="Times New Roman"/>
          <w:sz w:val="24"/>
          <w:szCs w:val="24"/>
        </w:rPr>
        <w:t xml:space="preserve"> июне, когда завершается период зимнего хранения винограда и отсутствует поступление свежего винограда с куста</w:t>
      </w:r>
      <w:r w:rsidR="00EF4B1D">
        <w:rPr>
          <w:rFonts w:ascii="Times New Roman" w:hAnsi="Times New Roman" w:cs="Times New Roman"/>
          <w:sz w:val="24"/>
          <w:szCs w:val="24"/>
        </w:rPr>
        <w:t xml:space="preserve"> (справочный сайт про виноград и вина </w:t>
      </w:r>
      <w:r w:rsidR="00EF4B1D" w:rsidRPr="00EF4B1D">
        <w:rPr>
          <w:rFonts w:ascii="Times New Roman" w:hAnsi="Times New Roman" w:cs="Times New Roman"/>
          <w:color w:val="000000" w:themeColor="text1"/>
          <w:sz w:val="24"/>
        </w:rPr>
        <w:t>http://</w:t>
      </w:r>
      <w:r w:rsidR="00EF4B1D" w:rsidRPr="00EF4B1D">
        <w:rPr>
          <w:rFonts w:ascii="Times New Roman" w:hAnsi="Times New Roman" w:cs="Times New Roman"/>
          <w:color w:val="000000" w:themeColor="text1"/>
          <w:sz w:val="24"/>
          <w:lang w:val="en-US"/>
        </w:rPr>
        <w:t>www</w:t>
      </w:r>
      <w:r w:rsidR="00EF4B1D" w:rsidRPr="00A53A20">
        <w:rPr>
          <w:rFonts w:ascii="Times New Roman" w:hAnsi="Times New Roman" w:cs="Times New Roman"/>
          <w:color w:val="000000" w:themeColor="text1"/>
          <w:sz w:val="24"/>
        </w:rPr>
        <w:t>.</w:t>
      </w:r>
      <w:r w:rsidR="00EF4B1D" w:rsidRPr="00EF4B1D">
        <w:rPr>
          <w:rFonts w:ascii="Times New Roman" w:hAnsi="Times New Roman" w:cs="Times New Roman"/>
          <w:color w:val="000000" w:themeColor="text1"/>
          <w:sz w:val="24"/>
        </w:rPr>
        <w:t>vinograd-vino.ru</w:t>
      </w:r>
      <w:r w:rsidR="00EF4B1D">
        <w:rPr>
          <w:rFonts w:ascii="Times New Roman" w:hAnsi="Times New Roman" w:cs="Times New Roman"/>
          <w:color w:val="000000" w:themeColor="text1"/>
          <w:sz w:val="24"/>
        </w:rPr>
        <w:t>, электронный ресурс, 2016)</w:t>
      </w:r>
      <w:r w:rsidR="00751A6E" w:rsidRPr="00751A6E">
        <w:rPr>
          <w:rFonts w:ascii="Times New Roman" w:hAnsi="Times New Roman" w:cs="Times New Roman"/>
          <w:sz w:val="24"/>
          <w:szCs w:val="24"/>
        </w:rPr>
        <w:t xml:space="preserve">. </w:t>
      </w:r>
    </w:p>
    <w:p w:rsidR="00751A6E" w:rsidRPr="00751A6E" w:rsidRDefault="00397CE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Грамотное решение вышеизложенных задач возможно лишь при оптимизации организации специализированных хозяйств, которым необходимо иметь замкнутый цикл агропромышленной интеграции </w:t>
      </w:r>
      <w:r w:rsidR="00751A6E" w:rsidRPr="00751A6E">
        <w:rPr>
          <w:rFonts w:ascii="Times New Roman" w:hAnsi="Times New Roman" w:cs="Times New Roman"/>
          <w:sz w:val="24"/>
          <w:szCs w:val="24"/>
        </w:rPr>
        <w:t>—</w:t>
      </w:r>
      <w:r>
        <w:rPr>
          <w:rFonts w:ascii="Times New Roman" w:hAnsi="Times New Roman" w:cs="Times New Roman"/>
          <w:sz w:val="24"/>
          <w:szCs w:val="24"/>
        </w:rPr>
        <w:t xml:space="preserve"> </w:t>
      </w:r>
      <w:r w:rsidR="00751A6E" w:rsidRPr="00751A6E">
        <w:rPr>
          <w:rFonts w:ascii="Times New Roman" w:hAnsi="Times New Roman" w:cs="Times New Roman"/>
          <w:sz w:val="24"/>
          <w:szCs w:val="24"/>
        </w:rPr>
        <w:t>от выращивания винограда столовых с</w:t>
      </w:r>
      <w:r w:rsidR="008D1E8B">
        <w:rPr>
          <w:rFonts w:ascii="Times New Roman" w:hAnsi="Times New Roman" w:cs="Times New Roman"/>
          <w:sz w:val="24"/>
          <w:szCs w:val="24"/>
        </w:rPr>
        <w:t>ортов до их товарной обработки,</w:t>
      </w:r>
      <w:r w:rsidR="00751A6E" w:rsidRPr="00751A6E">
        <w:rPr>
          <w:rFonts w:ascii="Times New Roman" w:hAnsi="Times New Roman" w:cs="Times New Roman"/>
          <w:sz w:val="24"/>
          <w:szCs w:val="24"/>
        </w:rPr>
        <w:t xml:space="preserve"> транспортировки, временного и зимнего хранения и реализации. </w:t>
      </w:r>
    </w:p>
    <w:p w:rsidR="00751A6E" w:rsidRPr="00751A6E"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Многолетняя практика передовых хозяйств, занимающихс</w:t>
      </w:r>
      <w:r w:rsidR="00F02D21">
        <w:rPr>
          <w:rFonts w:ascii="Times New Roman" w:hAnsi="Times New Roman" w:cs="Times New Roman"/>
          <w:sz w:val="24"/>
          <w:szCs w:val="24"/>
        </w:rPr>
        <w:t xml:space="preserve">я производством столовых сортов, </w:t>
      </w:r>
      <w:r w:rsidRPr="00751A6E">
        <w:rPr>
          <w:rFonts w:ascii="Times New Roman" w:hAnsi="Times New Roman" w:cs="Times New Roman"/>
          <w:sz w:val="24"/>
          <w:szCs w:val="24"/>
        </w:rPr>
        <w:t xml:space="preserve">свидетельствует о достаточно высокой рентабельности производства столового винограда при правильной организации и взаимодействии всех звеньев агропромышленной интеграции. </w:t>
      </w:r>
    </w:p>
    <w:p w:rsidR="00F02D21"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 xml:space="preserve">Лучшие экологические зоны для возделывания столовых сортов винограда — с высокой теплообеспеченностью (свыше 3500°С активных температур) и продолжительным вегетационным периодом (более 150 дней). К ним относятся: Черноморское побережье Краснодарского края и побережье Каспийского моря в </w:t>
      </w:r>
      <w:r w:rsidR="00EF4B1D">
        <w:rPr>
          <w:rFonts w:ascii="Helvetica" w:hAnsi="Helvetica" w:cs="Helvetica"/>
          <w:noProof/>
          <w:sz w:val="24"/>
          <w:szCs w:val="24"/>
          <w:lang w:eastAsia="ru-RU"/>
        </w:rPr>
        <w:lastRenderedPageBreak/>
        <w:drawing>
          <wp:anchor distT="0" distB="0" distL="114300" distR="114300" simplePos="0" relativeHeight="251691008" behindDoc="0" locked="0" layoutInCell="1" allowOverlap="1">
            <wp:simplePos x="0" y="0"/>
            <wp:positionH relativeFrom="column">
              <wp:posOffset>2285365</wp:posOffset>
            </wp:positionH>
            <wp:positionV relativeFrom="paragraph">
              <wp:posOffset>3810</wp:posOffset>
            </wp:positionV>
            <wp:extent cx="3613785" cy="1765300"/>
            <wp:effectExtent l="0" t="0" r="0" b="12700"/>
            <wp:wrapTight wrapText="bothSides">
              <wp:wrapPolygon edited="0">
                <wp:start x="0" y="0"/>
                <wp:lineTo x="0" y="21445"/>
                <wp:lineTo x="21406" y="21445"/>
                <wp:lineTo x="21406" y="0"/>
                <wp:lineTo x="0" y="0"/>
              </wp:wrapPolygon>
            </wp:wrapTight>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3342"/>
                    <a:stretch/>
                  </pic:blipFill>
                  <pic:spPr bwMode="auto">
                    <a:xfrm>
                      <a:off x="0" y="0"/>
                      <a:ext cx="3613785" cy="1765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F02D21">
        <w:rPr>
          <w:rFonts w:ascii="Times New Roman" w:hAnsi="Times New Roman" w:cs="Times New Roman"/>
          <w:sz w:val="24"/>
          <w:szCs w:val="24"/>
        </w:rPr>
        <w:t>Дагестане</w:t>
      </w:r>
      <w:r w:rsidRPr="00751A6E">
        <w:rPr>
          <w:rFonts w:ascii="Times New Roman" w:hAnsi="Times New Roman" w:cs="Times New Roman"/>
          <w:sz w:val="24"/>
          <w:szCs w:val="24"/>
        </w:rPr>
        <w:t xml:space="preserve">, Черноморское побережье Крымского полуострова от Севастополя до </w:t>
      </w:r>
      <w:r w:rsidR="00F02D21">
        <w:rPr>
          <w:rFonts w:ascii="Times New Roman" w:hAnsi="Times New Roman" w:cs="Times New Roman"/>
          <w:sz w:val="24"/>
          <w:szCs w:val="24"/>
        </w:rPr>
        <w:t>Феодосии</w:t>
      </w:r>
      <w:r w:rsidR="00A72913">
        <w:rPr>
          <w:rFonts w:ascii="Times New Roman" w:hAnsi="Times New Roman" w:cs="Times New Roman"/>
          <w:sz w:val="24"/>
          <w:szCs w:val="24"/>
        </w:rPr>
        <w:t xml:space="preserve"> (рис.3)</w:t>
      </w:r>
      <w:r w:rsidRPr="00751A6E">
        <w:rPr>
          <w:rFonts w:ascii="Times New Roman" w:hAnsi="Times New Roman" w:cs="Times New Roman"/>
          <w:sz w:val="24"/>
          <w:szCs w:val="24"/>
        </w:rPr>
        <w:t xml:space="preserve">. Это основная промышленная база производства столового </w:t>
      </w:r>
      <w:r w:rsidR="001469EF" w:rsidRPr="001469EF">
        <w:rPr>
          <w:noProof/>
          <w:lang w:eastAsia="ru-RU"/>
        </w:rPr>
        <w:pict>
          <v:shape id="Надпись 25" o:spid="_x0000_s1028" type="#_x0000_t202" style="position:absolute;left:0;text-align:left;margin-left:180.15pt;margin-top:141.1pt;width:284.55pt;height:23.8pt;z-index:251693056;visibility:visible;mso-position-horizontal-relative:text;mso-position-vertical-relative:text" wrapcoords="-57 0 -57 20925 21600 20925 21600 0 -5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" stroked="f">
            <v:textbox style="mso-fit-shape-to-text:t" inset="0,0,0,0">
              <w:txbxContent>
                <w:p w:rsidR="008B7A60" w:rsidRPr="00EF4B1D" w:rsidRDefault="008B7A60" w:rsidP="00EF4B1D">
                  <w:pPr>
                    <w:pStyle w:val="af0"/>
                    <w:rPr>
                      <w:rFonts w:ascii="Times New Roman" w:hAnsi="Times New Roman" w:cs="Times New Roman"/>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Виноградники вблизи Севастополя</w:t>
                  </w:r>
                </w:p>
              </w:txbxContent>
            </v:textbox>
            <w10:wrap type="tight"/>
          </v:shape>
        </w:pict>
      </w:r>
      <w:r w:rsidRPr="00751A6E">
        <w:rPr>
          <w:rFonts w:ascii="Times New Roman" w:hAnsi="Times New Roman" w:cs="Times New Roman"/>
          <w:sz w:val="24"/>
          <w:szCs w:val="24"/>
        </w:rPr>
        <w:t xml:space="preserve">винограда. </w:t>
      </w:r>
    </w:p>
    <w:p w:rsidR="00751A6E" w:rsidRPr="00751A6E"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 xml:space="preserve">Организационной структурной единицей производства столового винограда должно быть специализированное хозяйство, в котором столовые сорта, в зависимости от экологических и экономических условий, </w:t>
      </w:r>
      <w:r w:rsidR="00F02D21">
        <w:rPr>
          <w:rFonts w:ascii="Times New Roman" w:hAnsi="Times New Roman" w:cs="Times New Roman"/>
          <w:sz w:val="24"/>
          <w:szCs w:val="24"/>
        </w:rPr>
        <w:t>будут</w:t>
      </w:r>
      <w:r w:rsidRPr="00751A6E">
        <w:rPr>
          <w:rFonts w:ascii="Times New Roman" w:hAnsi="Times New Roman" w:cs="Times New Roman"/>
          <w:sz w:val="24"/>
          <w:szCs w:val="24"/>
        </w:rPr>
        <w:t xml:space="preserve"> занимать 30—60% площади виноградных насаждений. Остальную площадь целесообразно использовать под технические сорта. В зоне производства сушеной продукции винограда</w:t>
      </w:r>
      <w:r w:rsidR="00F02D21">
        <w:rPr>
          <w:rFonts w:ascii="Times New Roman" w:hAnsi="Times New Roman" w:cs="Times New Roman"/>
          <w:sz w:val="24"/>
          <w:szCs w:val="24"/>
        </w:rPr>
        <w:t xml:space="preserve"> </w:t>
      </w:r>
      <w:r w:rsidRPr="00751A6E">
        <w:rPr>
          <w:rFonts w:ascii="Times New Roman" w:hAnsi="Times New Roman" w:cs="Times New Roman"/>
          <w:sz w:val="24"/>
          <w:szCs w:val="24"/>
        </w:rPr>
        <w:t>следует выращивать и кишмишно-изюмные сорта. Это позволит более рационально использовать рабочую силу и иметь пункты первичной переработки урожая кишмишно-изюмных и</w:t>
      </w:r>
      <w:r w:rsidR="00F02D21">
        <w:rPr>
          <w:rFonts w:ascii="Times New Roman" w:hAnsi="Times New Roman" w:cs="Times New Roman"/>
          <w:sz w:val="24"/>
          <w:szCs w:val="24"/>
        </w:rPr>
        <w:t xml:space="preserve"> </w:t>
      </w:r>
      <w:r w:rsidRPr="00751A6E">
        <w:rPr>
          <w:rFonts w:ascii="Times New Roman" w:hAnsi="Times New Roman" w:cs="Times New Roman"/>
          <w:sz w:val="24"/>
          <w:szCs w:val="24"/>
        </w:rPr>
        <w:t xml:space="preserve">технических сортов, на которых можно будет перерабатывать неизбежные отходы урожая столового винограда. Важно, чтобы столовый сортимент в таких хозяйствах был представлен </w:t>
      </w:r>
      <w:r w:rsidR="00F02D21">
        <w:rPr>
          <w:rFonts w:ascii="Times New Roman" w:hAnsi="Times New Roman" w:cs="Times New Roman"/>
          <w:sz w:val="24"/>
          <w:szCs w:val="24"/>
        </w:rPr>
        <w:t>4-6</w:t>
      </w:r>
      <w:r w:rsidRPr="00751A6E">
        <w:rPr>
          <w:rFonts w:ascii="Times New Roman" w:hAnsi="Times New Roman" w:cs="Times New Roman"/>
          <w:sz w:val="24"/>
          <w:szCs w:val="24"/>
        </w:rPr>
        <w:t xml:space="preserve"> сортами разных сроков созревания, что обеспечит равномерное поступление свежего винограда потребителю в течение сезона, не будет создавать напряженности в уборке урожая, транспортировке и реализации собранной продукции, позволит разработать для каждого сорта специфическую технологию возделывания, наиболее полно отвечающую его биологическим возможностям. </w:t>
      </w:r>
    </w:p>
    <w:p w:rsidR="00751A6E" w:rsidRDefault="001469EF" w:rsidP="00E75743">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27" o:spid="_x0000_s1029" type="#_x0000_t202" style="position:absolute;left:0;text-align:left;margin-left:.05pt;margin-top:196.15pt;width:189.05pt;height:37.6pt;z-index:251696128;visibility:visible" wrapcoords="-86 0 -86 21168 21600 21168 21600 0 -8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" stroked="f">
            <v:textbox style="mso-fit-shape-to-text:t" inset="0,0,0,0">
              <w:txbxContent>
                <w:p w:rsidR="008B7A60" w:rsidRPr="00EF4B1D" w:rsidRDefault="008B7A60" w:rsidP="00EF4B1D">
                  <w:pPr>
                    <w:pStyle w:val="af0"/>
                    <w:rPr>
                      <w:rFonts w:ascii="Times New Roman" w:hAnsi="Times New Roman" w:cs="Times New Roman"/>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4</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Перекладывание винограда в автомобиль</w:t>
                  </w:r>
                </w:p>
              </w:txbxContent>
            </v:textbox>
            <w10:wrap type="tight"/>
          </v:shape>
        </w:pict>
      </w:r>
      <w:r w:rsidR="00A72913">
        <w:rPr>
          <w:rFonts w:ascii="Helvetica" w:hAnsi="Helvetica" w:cs="Helvetica"/>
          <w:noProof/>
          <w:sz w:val="24"/>
          <w:szCs w:val="24"/>
          <w:lang w:eastAsia="ru-RU"/>
        </w:rPr>
        <w:drawing>
          <wp:anchor distT="0" distB="0" distL="114300" distR="114300" simplePos="0" relativeHeight="251694080" behindDoc="0" locked="0" layoutInCell="1" allowOverlap="1">
            <wp:simplePos x="0" y="0"/>
            <wp:positionH relativeFrom="column">
              <wp:posOffset>635</wp:posOffset>
            </wp:positionH>
            <wp:positionV relativeFrom="paragraph">
              <wp:posOffset>748665</wp:posOffset>
            </wp:positionV>
            <wp:extent cx="2401200" cy="1800000"/>
            <wp:effectExtent l="0" t="0" r="12065" b="3810"/>
            <wp:wrapTight wrapText="bothSides">
              <wp:wrapPolygon edited="0">
                <wp:start x="0" y="0"/>
                <wp:lineTo x="0" y="21341"/>
                <wp:lineTo x="21480" y="21341"/>
                <wp:lineTo x="21480" y="0"/>
                <wp:lineTo x="0" y="0"/>
              </wp:wrapPolygon>
            </wp:wrapTight>
            <wp:docPr id="2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01200" cy="1800000"/>
                    </a:xfrm>
                    <a:prstGeom prst="rect">
                      <a:avLst/>
                    </a:prstGeom>
                    <a:noFill/>
                    <a:ln>
                      <a:noFill/>
                    </a:ln>
                  </pic:spPr>
                </pic:pic>
              </a:graphicData>
            </a:graphic>
          </wp:anchor>
        </w:drawing>
      </w:r>
      <w:r w:rsidR="00751A6E" w:rsidRPr="00751A6E">
        <w:rPr>
          <w:rFonts w:ascii="Times New Roman" w:hAnsi="Times New Roman" w:cs="Times New Roman"/>
          <w:sz w:val="24"/>
          <w:szCs w:val="24"/>
        </w:rPr>
        <w:t xml:space="preserve">Такие хозяйства должны располагаться вблизи железнодорожных вокзалов и автомагистралей, иметь хорошие подъездные пути, холодильники, где до погрузки в транспортные средства будет </w:t>
      </w:r>
      <w:r w:rsidR="00F02D21">
        <w:rPr>
          <w:rFonts w:ascii="Times New Roman" w:hAnsi="Times New Roman" w:cs="Times New Roman"/>
          <w:sz w:val="24"/>
          <w:szCs w:val="24"/>
        </w:rPr>
        <w:t>находиться</w:t>
      </w:r>
      <w:r w:rsidR="00751A6E" w:rsidRPr="00751A6E">
        <w:rPr>
          <w:rFonts w:ascii="Times New Roman" w:hAnsi="Times New Roman" w:cs="Times New Roman"/>
          <w:sz w:val="24"/>
          <w:szCs w:val="24"/>
        </w:rPr>
        <w:t xml:space="preserve"> и охлаждаться свежая продукция</w:t>
      </w:r>
      <w:r w:rsidR="00EF4B1D">
        <w:rPr>
          <w:rFonts w:ascii="Times New Roman" w:hAnsi="Times New Roman" w:cs="Times New Roman"/>
          <w:sz w:val="24"/>
          <w:szCs w:val="24"/>
        </w:rPr>
        <w:t xml:space="preserve"> (все о винограде </w:t>
      </w:r>
      <w:r w:rsidR="00EF4B1D" w:rsidRPr="00064816">
        <w:rPr>
          <w:rFonts w:ascii="Times New Roman" w:hAnsi="Times New Roman" w:cs="Times New Roman"/>
          <w:color w:val="000000" w:themeColor="text1"/>
          <w:sz w:val="24"/>
        </w:rPr>
        <w:t>http://www.vinograd.info</w:t>
      </w:r>
      <w:r w:rsidR="00EF4B1D">
        <w:rPr>
          <w:rFonts w:ascii="Times New Roman" w:hAnsi="Times New Roman" w:cs="Times New Roman"/>
          <w:sz w:val="24"/>
          <w:szCs w:val="24"/>
        </w:rPr>
        <w:t>, электронный ресурс, 2016)</w:t>
      </w:r>
      <w:r w:rsidR="00751A6E" w:rsidRPr="00751A6E">
        <w:rPr>
          <w:rFonts w:ascii="Times New Roman" w:hAnsi="Times New Roman" w:cs="Times New Roman"/>
          <w:sz w:val="24"/>
          <w:szCs w:val="24"/>
        </w:rPr>
        <w:t xml:space="preserve">. </w:t>
      </w:r>
    </w:p>
    <w:p w:rsidR="00751A6E" w:rsidRPr="00751A6E"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При перевозке винограда внутри хозяйства используют автомобили, тракторные и конные тележки на резиновом ходу</w:t>
      </w:r>
      <w:r w:rsidR="00A72913">
        <w:rPr>
          <w:rFonts w:ascii="Times New Roman" w:hAnsi="Times New Roman" w:cs="Times New Roman"/>
          <w:sz w:val="24"/>
          <w:szCs w:val="24"/>
        </w:rPr>
        <w:t xml:space="preserve"> (рис.4)</w:t>
      </w:r>
      <w:r w:rsidRPr="00751A6E">
        <w:rPr>
          <w:rFonts w:ascii="Times New Roman" w:hAnsi="Times New Roman" w:cs="Times New Roman"/>
          <w:sz w:val="24"/>
          <w:szCs w:val="24"/>
        </w:rPr>
        <w:t xml:space="preserve">. Дальние перевозки осуществляют автомобильным транспортом, по железной дороге и в </w:t>
      </w:r>
      <w:r w:rsidRPr="00751A6E">
        <w:rPr>
          <w:rFonts w:ascii="Times New Roman" w:hAnsi="Times New Roman" w:cs="Times New Roman"/>
          <w:sz w:val="24"/>
          <w:szCs w:val="24"/>
        </w:rPr>
        <w:lastRenderedPageBreak/>
        <w:t xml:space="preserve">отдельных случаях самолетами. На дальние расстояния виноград следует перевозить в вагонах-рефрижераторах и в авторефрижераторах при температуре от 2 до 5°С. </w:t>
      </w:r>
    </w:p>
    <w:p w:rsidR="0096506F"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Важн</w:t>
      </w:r>
      <w:r w:rsidR="0096506F">
        <w:rPr>
          <w:rFonts w:ascii="Times New Roman" w:hAnsi="Times New Roman" w:cs="Times New Roman"/>
          <w:sz w:val="24"/>
          <w:szCs w:val="24"/>
        </w:rPr>
        <w:t xml:space="preserve">ым условием транспортировки </w:t>
      </w:r>
      <w:r w:rsidRPr="00751A6E">
        <w:rPr>
          <w:rFonts w:ascii="Times New Roman" w:hAnsi="Times New Roman" w:cs="Times New Roman"/>
          <w:sz w:val="24"/>
          <w:szCs w:val="24"/>
        </w:rPr>
        <w:t>ви</w:t>
      </w:r>
      <w:r w:rsidR="0096506F">
        <w:rPr>
          <w:rFonts w:ascii="Times New Roman" w:hAnsi="Times New Roman" w:cs="Times New Roman"/>
          <w:sz w:val="24"/>
          <w:szCs w:val="24"/>
        </w:rPr>
        <w:t xml:space="preserve">нограда на дальние расстояния является его предварительное </w:t>
      </w:r>
      <w:r w:rsidRPr="00751A6E">
        <w:rPr>
          <w:rFonts w:ascii="Times New Roman" w:hAnsi="Times New Roman" w:cs="Times New Roman"/>
          <w:sz w:val="24"/>
          <w:szCs w:val="24"/>
        </w:rPr>
        <w:t xml:space="preserve">охлаждение в стационарных холодильниках до 12—2°С перед загрузкой в транспортные средства. </w:t>
      </w:r>
    </w:p>
    <w:p w:rsidR="00751A6E" w:rsidRPr="00EF4B1D" w:rsidRDefault="00751A6E" w:rsidP="00E75743">
      <w:pPr>
        <w:spacing w:after="0" w:line="360" w:lineRule="auto"/>
        <w:ind w:right="566" w:firstLine="284"/>
        <w:jc w:val="both"/>
        <w:rPr>
          <w:rFonts w:ascii="Times New Roman" w:hAnsi="Times New Roman" w:cs="Times New Roman"/>
          <w:sz w:val="24"/>
          <w:szCs w:val="24"/>
        </w:rPr>
      </w:pPr>
      <w:r w:rsidRPr="00751A6E">
        <w:rPr>
          <w:rFonts w:ascii="Times New Roman" w:hAnsi="Times New Roman" w:cs="Times New Roman"/>
          <w:sz w:val="24"/>
          <w:szCs w:val="24"/>
        </w:rPr>
        <w:t>Длительное зимнее хранение винограда проводят в специальных холодильниках при температуре 1—2°С и относительной влажности воздуха 90—95%</w:t>
      </w:r>
      <w:r w:rsidR="00EF4B1D">
        <w:rPr>
          <w:rFonts w:ascii="Times New Roman" w:hAnsi="Times New Roman" w:cs="Times New Roman"/>
          <w:sz w:val="24"/>
          <w:szCs w:val="24"/>
        </w:rPr>
        <w:t xml:space="preserve"> (все о винограде </w:t>
      </w:r>
      <w:r w:rsidR="00EF4B1D" w:rsidRPr="00064816">
        <w:rPr>
          <w:rFonts w:ascii="Times New Roman" w:hAnsi="Times New Roman" w:cs="Times New Roman"/>
          <w:color w:val="000000" w:themeColor="text1"/>
          <w:sz w:val="24"/>
        </w:rPr>
        <w:t>http://www.vinograd.info</w:t>
      </w:r>
      <w:r w:rsidR="00EF4B1D">
        <w:rPr>
          <w:rFonts w:ascii="Times New Roman" w:hAnsi="Times New Roman" w:cs="Times New Roman"/>
          <w:sz w:val="24"/>
          <w:szCs w:val="24"/>
        </w:rPr>
        <w:t>, электронный ресурс, 2016)</w:t>
      </w:r>
      <w:r w:rsidR="00EF4B1D" w:rsidRPr="00751A6E">
        <w:rPr>
          <w:rFonts w:ascii="Times New Roman" w:hAnsi="Times New Roman" w:cs="Times New Roman"/>
          <w:sz w:val="24"/>
          <w:szCs w:val="24"/>
        </w:rPr>
        <w:t xml:space="preserve">. </w:t>
      </w:r>
    </w:p>
    <w:p w:rsidR="00415349" w:rsidRDefault="00A53A20" w:rsidP="00E75743">
      <w:pPr>
        <w:spacing w:after="0" w:line="360" w:lineRule="auto"/>
        <w:ind w:right="566" w:firstLine="284"/>
        <w:jc w:val="both"/>
        <w:rPr>
          <w:rFonts w:ascii="Times New Roman" w:hAnsi="Times New Roman" w:cs="Times New Roman"/>
          <w:sz w:val="24"/>
          <w:szCs w:val="24"/>
        </w:rPr>
      </w:pPr>
      <w:r>
        <w:rPr>
          <w:noProof/>
          <w:lang w:eastAsia="ru-RU"/>
        </w:rPr>
        <w:drawing>
          <wp:anchor distT="0" distB="0" distL="114300" distR="114300" simplePos="0" relativeHeight="251661312" behindDoc="0" locked="0" layoutInCell="1" allowOverlap="1">
            <wp:simplePos x="0" y="0"/>
            <wp:positionH relativeFrom="column">
              <wp:posOffset>3310890</wp:posOffset>
            </wp:positionH>
            <wp:positionV relativeFrom="paragraph">
              <wp:posOffset>224790</wp:posOffset>
            </wp:positionV>
            <wp:extent cx="2314575" cy="1725295"/>
            <wp:effectExtent l="19050" t="0" r="9525" b="0"/>
            <wp:wrapTight wrapText="bothSides">
              <wp:wrapPolygon edited="0">
                <wp:start x="-178" y="0"/>
                <wp:lineTo x="-178" y="21465"/>
                <wp:lineTo x="21689" y="21465"/>
                <wp:lineTo x="21689" y="0"/>
                <wp:lineTo x="-178" y="0"/>
              </wp:wrapPolygon>
            </wp:wrapTight>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14575" cy="1725295"/>
                    </a:xfrm>
                    <a:prstGeom prst="rect">
                      <a:avLst/>
                    </a:prstGeom>
                    <a:noFill/>
                    <a:ln>
                      <a:noFill/>
                    </a:ln>
                  </pic:spPr>
                </pic:pic>
              </a:graphicData>
            </a:graphic>
          </wp:anchor>
        </w:drawing>
      </w:r>
      <w:r w:rsidR="002A3E9E">
        <w:rPr>
          <w:rFonts w:ascii="Times New Roman" w:hAnsi="Times New Roman" w:cs="Times New Roman"/>
          <w:sz w:val="24"/>
          <w:szCs w:val="24"/>
        </w:rPr>
        <w:t>Второе направление</w:t>
      </w:r>
      <w:r w:rsidR="00415349">
        <w:rPr>
          <w:rFonts w:ascii="Times New Roman" w:hAnsi="Times New Roman" w:cs="Times New Roman"/>
          <w:sz w:val="24"/>
          <w:szCs w:val="24"/>
        </w:rPr>
        <w:t xml:space="preserve"> виноградарства</w:t>
      </w:r>
      <w:r w:rsidR="002D6A85">
        <w:rPr>
          <w:rFonts w:ascii="Times New Roman" w:hAnsi="Times New Roman" w:cs="Times New Roman"/>
          <w:sz w:val="24"/>
          <w:szCs w:val="24"/>
        </w:rPr>
        <w:t xml:space="preserve"> </w:t>
      </w:r>
      <w:r w:rsidR="00625528">
        <w:rPr>
          <w:rFonts w:ascii="Times New Roman" w:hAnsi="Times New Roman" w:cs="Times New Roman"/>
          <w:sz w:val="24"/>
          <w:szCs w:val="24"/>
        </w:rPr>
        <w:t xml:space="preserve">– </w:t>
      </w:r>
      <w:r w:rsidR="00415349">
        <w:rPr>
          <w:rFonts w:ascii="Times New Roman" w:hAnsi="Times New Roman" w:cs="Times New Roman"/>
          <w:sz w:val="24"/>
          <w:szCs w:val="24"/>
        </w:rPr>
        <w:t>это производство сушеной продукции</w:t>
      </w:r>
      <w:r w:rsidR="00A72913">
        <w:rPr>
          <w:rFonts w:ascii="Times New Roman" w:hAnsi="Times New Roman" w:cs="Times New Roman"/>
          <w:sz w:val="24"/>
          <w:szCs w:val="24"/>
        </w:rPr>
        <w:t xml:space="preserve"> (рис.5</w:t>
      </w:r>
      <w:r w:rsidR="00625528">
        <w:rPr>
          <w:rFonts w:ascii="Times New Roman" w:hAnsi="Times New Roman" w:cs="Times New Roman"/>
          <w:sz w:val="24"/>
          <w:szCs w:val="24"/>
        </w:rPr>
        <w:t>)</w:t>
      </w:r>
      <w:r w:rsidR="00415349">
        <w:rPr>
          <w:rFonts w:ascii="Times New Roman" w:hAnsi="Times New Roman" w:cs="Times New Roman"/>
          <w:sz w:val="24"/>
          <w:szCs w:val="24"/>
        </w:rPr>
        <w:t>.</w:t>
      </w:r>
    </w:p>
    <w:p w:rsidR="00415349" w:rsidRDefault="00A53A20" w:rsidP="00E75743">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28" o:spid="_x0000_s1030" type="#_x0000_t202" style="position:absolute;left:0;text-align:left;margin-left:261pt;margin-top:117.3pt;width:214.85pt;height:23.8pt;z-index:251701248;visibility:visible" wrapcoords="-76 0 -76 20925 21600 20925 21600 0 -7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" stroked="f">
            <v:textbox style="mso-fit-shape-to-text:t" inset="0,0,0,0">
              <w:txbxContent>
                <w:p w:rsidR="008B7A60" w:rsidRPr="00A72913" w:rsidRDefault="008B7A60" w:rsidP="00A72913">
                  <w:pPr>
                    <w:pStyle w:val="af0"/>
                    <w:rPr>
                      <w:rFonts w:ascii="Times New Roman" w:hAnsi="Times New Roman" w:cs="Times New Roman"/>
                      <w:noProof/>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5</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Сушеная продукция</w:t>
                  </w:r>
                </w:p>
              </w:txbxContent>
            </v:textbox>
            <w10:wrap type="tight"/>
          </v:shape>
        </w:pict>
      </w:r>
      <w:r w:rsidR="004F36DD" w:rsidRPr="004F36DD">
        <w:rPr>
          <w:rFonts w:ascii="Times New Roman" w:hAnsi="Times New Roman" w:cs="Times New Roman"/>
          <w:sz w:val="24"/>
          <w:szCs w:val="24"/>
        </w:rPr>
        <w:t xml:space="preserve">Для приготовления сушеной продукции используют урожай </w:t>
      </w:r>
      <w:r w:rsidR="00C87B51">
        <w:rPr>
          <w:rFonts w:ascii="Times New Roman" w:hAnsi="Times New Roman" w:cs="Times New Roman"/>
          <w:sz w:val="24"/>
          <w:szCs w:val="24"/>
        </w:rPr>
        <w:t xml:space="preserve">винограда </w:t>
      </w:r>
      <w:r w:rsidR="004F36DD" w:rsidRPr="004F36DD">
        <w:rPr>
          <w:rFonts w:ascii="Times New Roman" w:hAnsi="Times New Roman" w:cs="Times New Roman"/>
          <w:sz w:val="24"/>
          <w:szCs w:val="24"/>
        </w:rPr>
        <w:t>специальных сортов. Около 95% сушеной продукции всех стран мира производят из винограда бессемянных сортов и около 5%—семенных. Сушеную продукцию, приготовленную из ягод бессемянных сортов, называют к</w:t>
      </w:r>
      <w:r w:rsidR="00625528">
        <w:rPr>
          <w:rFonts w:ascii="Times New Roman" w:hAnsi="Times New Roman" w:cs="Times New Roman"/>
          <w:sz w:val="24"/>
          <w:szCs w:val="24"/>
        </w:rPr>
        <w:t xml:space="preserve">ишмиш и коринка, </w:t>
      </w:r>
      <w:r w:rsidR="004F36DD" w:rsidRPr="004F36DD">
        <w:rPr>
          <w:rFonts w:ascii="Times New Roman" w:hAnsi="Times New Roman" w:cs="Times New Roman"/>
          <w:sz w:val="24"/>
          <w:szCs w:val="24"/>
        </w:rPr>
        <w:t>из ягод семенных сортов — изюм</w:t>
      </w:r>
      <w:r w:rsidR="002221AE">
        <w:rPr>
          <w:rFonts w:ascii="Times New Roman" w:hAnsi="Times New Roman" w:cs="Times New Roman"/>
          <w:sz w:val="24"/>
          <w:szCs w:val="24"/>
        </w:rPr>
        <w:t>.</w:t>
      </w:r>
    </w:p>
    <w:p w:rsidR="00B47842"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Товарные и вкусовые качества сушеного винограда определяются в первую очередь качеством сырья. К свежему винограду, </w:t>
      </w:r>
      <w:r w:rsidR="00C87B51">
        <w:rPr>
          <w:rFonts w:ascii="Times New Roman" w:hAnsi="Times New Roman" w:cs="Times New Roman"/>
          <w:sz w:val="24"/>
          <w:szCs w:val="24"/>
        </w:rPr>
        <w:t>который предназначен</w:t>
      </w:r>
      <w:r w:rsidRPr="004F36DD">
        <w:rPr>
          <w:rFonts w:ascii="Times New Roman" w:hAnsi="Times New Roman" w:cs="Times New Roman"/>
          <w:sz w:val="24"/>
          <w:szCs w:val="24"/>
        </w:rPr>
        <w:t xml:space="preserve"> для сушки, предъявляют следующие основные требования: </w:t>
      </w:r>
    </w:p>
    <w:p w:rsidR="00B47842" w:rsidRDefault="00B47842"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1) </w:t>
      </w:r>
      <w:r w:rsidR="004F36DD" w:rsidRPr="004F36DD">
        <w:rPr>
          <w:rFonts w:ascii="Times New Roman" w:hAnsi="Times New Roman" w:cs="Times New Roman"/>
          <w:sz w:val="24"/>
          <w:szCs w:val="24"/>
        </w:rPr>
        <w:t xml:space="preserve">консистенция мякоти ягод должна быть плотной и мясистой, </w:t>
      </w:r>
      <w:r w:rsidR="00C87B51">
        <w:rPr>
          <w:rFonts w:ascii="Times New Roman" w:hAnsi="Times New Roman" w:cs="Times New Roman"/>
          <w:sz w:val="24"/>
          <w:szCs w:val="24"/>
        </w:rPr>
        <w:t>иначе</w:t>
      </w:r>
      <w:r w:rsidR="004F36DD" w:rsidRPr="004F36DD">
        <w:rPr>
          <w:rFonts w:ascii="Times New Roman" w:hAnsi="Times New Roman" w:cs="Times New Roman"/>
          <w:sz w:val="24"/>
          <w:szCs w:val="24"/>
        </w:rPr>
        <w:t xml:space="preserve"> сушеные ягоды </w:t>
      </w:r>
      <w:r w:rsidR="00C87B51">
        <w:rPr>
          <w:rFonts w:ascii="Times New Roman" w:hAnsi="Times New Roman" w:cs="Times New Roman"/>
          <w:sz w:val="24"/>
          <w:szCs w:val="24"/>
        </w:rPr>
        <w:t>могут быть</w:t>
      </w:r>
      <w:r w:rsidR="004F36DD" w:rsidRPr="004F36DD">
        <w:rPr>
          <w:rFonts w:ascii="Times New Roman" w:hAnsi="Times New Roman" w:cs="Times New Roman"/>
          <w:sz w:val="24"/>
          <w:szCs w:val="24"/>
        </w:rPr>
        <w:t xml:space="preserve"> плохо выполненными, сморщенными и не </w:t>
      </w:r>
      <w:r w:rsidR="00C87B51">
        <w:rPr>
          <w:rFonts w:ascii="Times New Roman" w:hAnsi="Times New Roman" w:cs="Times New Roman"/>
          <w:sz w:val="24"/>
          <w:szCs w:val="24"/>
        </w:rPr>
        <w:t>иметь</w:t>
      </w:r>
      <w:r w:rsidR="004F36DD" w:rsidRPr="004F36DD">
        <w:rPr>
          <w:rFonts w:ascii="Times New Roman" w:hAnsi="Times New Roman" w:cs="Times New Roman"/>
          <w:sz w:val="24"/>
          <w:szCs w:val="24"/>
        </w:rPr>
        <w:t xml:space="preserve"> товарного вида, кроме того, сни</w:t>
      </w:r>
      <w:r>
        <w:rPr>
          <w:rFonts w:ascii="Times New Roman" w:hAnsi="Times New Roman" w:cs="Times New Roman"/>
          <w:sz w:val="24"/>
          <w:szCs w:val="24"/>
        </w:rPr>
        <w:t>жается выход сушеной продукции;</w:t>
      </w:r>
    </w:p>
    <w:p w:rsidR="009F521B" w:rsidRDefault="00B47842"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2) о</w:t>
      </w:r>
      <w:r w:rsidR="004F36DD" w:rsidRPr="004F36DD">
        <w:rPr>
          <w:rFonts w:ascii="Times New Roman" w:hAnsi="Times New Roman" w:cs="Times New Roman"/>
          <w:sz w:val="24"/>
          <w:szCs w:val="24"/>
        </w:rPr>
        <w:t>бязательный показатель для кишмишно-изюмных сортов винограда — в</w:t>
      </w:r>
      <w:r>
        <w:rPr>
          <w:rFonts w:ascii="Times New Roman" w:hAnsi="Times New Roman" w:cs="Times New Roman"/>
          <w:sz w:val="24"/>
          <w:szCs w:val="24"/>
        </w:rPr>
        <w:t>ысокая сахаристость сока ягод, о</w:t>
      </w:r>
      <w:r w:rsidR="004F36DD" w:rsidRPr="004F36DD">
        <w:rPr>
          <w:rFonts w:ascii="Times New Roman" w:hAnsi="Times New Roman" w:cs="Times New Roman"/>
          <w:sz w:val="24"/>
          <w:szCs w:val="24"/>
        </w:rPr>
        <w:t>т ее уровня прямо зависит выход сушен</w:t>
      </w:r>
      <w:r w:rsidR="009F521B">
        <w:rPr>
          <w:rFonts w:ascii="Times New Roman" w:hAnsi="Times New Roman" w:cs="Times New Roman"/>
          <w:sz w:val="24"/>
          <w:szCs w:val="24"/>
        </w:rPr>
        <w:t>ой продукции (д</w:t>
      </w:r>
      <w:r w:rsidR="004F36DD" w:rsidRPr="004F36DD">
        <w:rPr>
          <w:rFonts w:ascii="Times New Roman" w:hAnsi="Times New Roman" w:cs="Times New Roman"/>
          <w:sz w:val="24"/>
          <w:szCs w:val="24"/>
        </w:rPr>
        <w:t>ля группы кишмишных сортов она должна быть не ниже 23</w:t>
      </w:r>
      <w:r w:rsidR="009F521B">
        <w:rPr>
          <w:rFonts w:ascii="Times New Roman" w:hAnsi="Times New Roman" w:cs="Times New Roman"/>
          <w:sz w:val="24"/>
          <w:szCs w:val="24"/>
        </w:rPr>
        <w:t>— 25%, изюмных — не ниже 22—23%);</w:t>
      </w:r>
      <w:r w:rsidR="004F36DD" w:rsidRPr="004F36DD">
        <w:rPr>
          <w:rFonts w:ascii="Times New Roman" w:hAnsi="Times New Roman" w:cs="Times New Roman"/>
          <w:sz w:val="24"/>
          <w:szCs w:val="24"/>
        </w:rPr>
        <w:t xml:space="preserve"> </w:t>
      </w:r>
    </w:p>
    <w:p w:rsidR="009F521B" w:rsidRDefault="009F521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3) п</w:t>
      </w:r>
      <w:r w:rsidR="004F36DD" w:rsidRPr="004F36DD">
        <w:rPr>
          <w:rFonts w:ascii="Times New Roman" w:hAnsi="Times New Roman" w:cs="Times New Roman"/>
          <w:sz w:val="24"/>
          <w:szCs w:val="24"/>
        </w:rPr>
        <w:t xml:space="preserve">о своему сложению грозди винограда должны быть неплотными, среднерыхлыми или рыхлыми, иначе </w:t>
      </w:r>
      <w:r>
        <w:rPr>
          <w:rFonts w:ascii="Times New Roman" w:hAnsi="Times New Roman" w:cs="Times New Roman"/>
          <w:sz w:val="24"/>
          <w:szCs w:val="24"/>
        </w:rPr>
        <w:t>затрудняется процесс их сушки;</w:t>
      </w:r>
    </w:p>
    <w:p w:rsidR="009F521B" w:rsidRDefault="009F521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4) ц</w:t>
      </w:r>
      <w:r w:rsidR="004F36DD" w:rsidRPr="004F36DD">
        <w:rPr>
          <w:rFonts w:ascii="Times New Roman" w:hAnsi="Times New Roman" w:cs="Times New Roman"/>
          <w:sz w:val="24"/>
          <w:szCs w:val="24"/>
        </w:rPr>
        <w:t>енные свойства сортов винограда, предназначенных для приготовления сушеной продукции,— бессемянност</w:t>
      </w:r>
      <w:r w:rsidR="00EF4B1D">
        <w:rPr>
          <w:rFonts w:ascii="Times New Roman" w:hAnsi="Times New Roman" w:cs="Times New Roman"/>
          <w:sz w:val="24"/>
          <w:szCs w:val="24"/>
        </w:rPr>
        <w:t xml:space="preserve">ь и ранний срок созревания ягод (все о винограде </w:t>
      </w:r>
      <w:r w:rsidR="00EF4B1D" w:rsidRPr="00064816">
        <w:rPr>
          <w:rFonts w:ascii="Times New Roman" w:hAnsi="Times New Roman" w:cs="Times New Roman"/>
          <w:color w:val="000000" w:themeColor="text1"/>
          <w:sz w:val="24"/>
        </w:rPr>
        <w:t>http://www.vinograd.info</w:t>
      </w:r>
      <w:r w:rsidR="00EF4B1D">
        <w:rPr>
          <w:rFonts w:ascii="Times New Roman" w:hAnsi="Times New Roman" w:cs="Times New Roman"/>
          <w:sz w:val="24"/>
          <w:szCs w:val="24"/>
        </w:rPr>
        <w:t>, электронный ресурс, 2016)</w:t>
      </w:r>
      <w:r w:rsidR="00EF4B1D" w:rsidRPr="00751A6E">
        <w:rPr>
          <w:rFonts w:ascii="Times New Roman" w:hAnsi="Times New Roman" w:cs="Times New Roman"/>
          <w:sz w:val="24"/>
          <w:szCs w:val="24"/>
        </w:rPr>
        <w:t xml:space="preserve">. </w:t>
      </w:r>
      <w:r w:rsidR="004F36DD" w:rsidRPr="004F36DD">
        <w:rPr>
          <w:rFonts w:ascii="Times New Roman" w:hAnsi="Times New Roman" w:cs="Times New Roman"/>
          <w:sz w:val="24"/>
          <w:szCs w:val="24"/>
        </w:rPr>
        <w:t xml:space="preserve"> </w:t>
      </w:r>
    </w:p>
    <w:p w:rsidR="004F36DD" w:rsidRP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Эколого-географический район промышленной сушки винограда определяется не только местом выращивания сортов указанной группы, но и условиями, </w:t>
      </w:r>
      <w:r w:rsidRPr="004F36DD">
        <w:rPr>
          <w:rFonts w:ascii="Times New Roman" w:hAnsi="Times New Roman" w:cs="Times New Roman"/>
          <w:sz w:val="24"/>
          <w:szCs w:val="24"/>
        </w:rPr>
        <w:lastRenderedPageBreak/>
        <w:t>благоприятными для проведения воздушно-солнечной сушки, ведущая роль из которых принадлежит показателям суммы активных температур (свыше 4000—4500°С), высокой напряженности температуры воздуха в период созревания ягод (что значительно способствует высокому накоплению сахара), продолжительности теплого осеннего периода</w:t>
      </w:r>
      <w:r w:rsidR="00C87B51">
        <w:rPr>
          <w:rFonts w:ascii="Times New Roman" w:hAnsi="Times New Roman" w:cs="Times New Roman"/>
          <w:sz w:val="24"/>
          <w:szCs w:val="24"/>
        </w:rPr>
        <w:t xml:space="preserve"> без дождя</w:t>
      </w:r>
      <w:r w:rsidRPr="004F36DD">
        <w:rPr>
          <w:rFonts w:ascii="Times New Roman" w:hAnsi="Times New Roman" w:cs="Times New Roman"/>
          <w:sz w:val="24"/>
          <w:szCs w:val="24"/>
        </w:rPr>
        <w:t xml:space="preserve">. Важность последнего фактора объясняется тем, что более 90—95% сушеной продукции, производимой во всех странах мира, готовят воздушно-солнечным способом. Все это исторически определило зоны производства сушеной продукции винограда в мировом масштабе и в нашей стране. </w:t>
      </w:r>
    </w:p>
    <w:p w:rsid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Ограниченное количество зон промышленного виноградарства с высокой теплообеспеченностью не позволяет нашей стране занимать ведущего положения по производству сушеной продукции винограда</w:t>
      </w:r>
      <w:r w:rsidR="00EF4B1D">
        <w:rPr>
          <w:rFonts w:ascii="Times New Roman" w:hAnsi="Times New Roman" w:cs="Times New Roman"/>
          <w:sz w:val="24"/>
          <w:szCs w:val="24"/>
        </w:rPr>
        <w:t xml:space="preserve"> (Гамзабеков, 1997)</w:t>
      </w:r>
      <w:r w:rsidRPr="004F36DD">
        <w:rPr>
          <w:rFonts w:ascii="Times New Roman" w:hAnsi="Times New Roman" w:cs="Times New Roman"/>
          <w:sz w:val="24"/>
          <w:szCs w:val="24"/>
        </w:rPr>
        <w:t xml:space="preserve">. </w:t>
      </w:r>
    </w:p>
    <w:p w:rsidR="00C87B51" w:rsidRDefault="00C87B5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В период существования СССР основная промышленная база по производству сушеной продукции была сосредоточена в Узбекистане, на ее долю приходилось 80-85% производства страны. Таким образом, на данный момент количество производимой продукции очень невелико. </w:t>
      </w:r>
    </w:p>
    <w:p w:rsidR="004F36DD" w:rsidRP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В организации сушки винограда применяют </w:t>
      </w:r>
      <w:r w:rsidR="009134DE">
        <w:rPr>
          <w:rFonts w:ascii="Times New Roman" w:hAnsi="Times New Roman" w:cs="Times New Roman"/>
          <w:sz w:val="24"/>
          <w:szCs w:val="24"/>
        </w:rPr>
        <w:t>несколько технологических схем:</w:t>
      </w:r>
    </w:p>
    <w:p w:rsidR="004F36DD" w:rsidRP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виноград сушат на небольших специальных площадках, находящихся в непосредственной близости от участков, где его выращивают; </w:t>
      </w:r>
    </w:p>
    <w:p w:rsidR="004F36DD" w:rsidRP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сушку проводят в междурядьях виноградных насаждений; </w:t>
      </w:r>
    </w:p>
    <w:p w:rsidR="004F36DD" w:rsidRPr="004F36DD"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 xml:space="preserve">сушку осуществляют на специальных площадках под пленочным укрытием; </w:t>
      </w:r>
    </w:p>
    <w:p w:rsidR="004F36DD" w:rsidRPr="004F36DD" w:rsidRDefault="00EF4B1D" w:rsidP="00E75743">
      <w:pPr>
        <w:spacing w:after="0" w:line="360" w:lineRule="auto"/>
        <w:ind w:right="566" w:firstLine="284"/>
        <w:jc w:val="both"/>
        <w:rPr>
          <w:rFonts w:ascii="Times New Roman" w:hAnsi="Times New Roman" w:cs="Times New Roman"/>
          <w:sz w:val="24"/>
          <w:szCs w:val="24"/>
        </w:rPr>
      </w:pPr>
      <w:r>
        <w:rPr>
          <w:rFonts w:ascii="Helvetica" w:hAnsi="Helvetica" w:cs="Helvetica"/>
          <w:noProof/>
          <w:sz w:val="24"/>
          <w:szCs w:val="24"/>
          <w:lang w:eastAsia="ru-RU"/>
        </w:rPr>
        <w:drawing>
          <wp:anchor distT="0" distB="0" distL="114300" distR="114300" simplePos="0" relativeHeight="251664384" behindDoc="0" locked="0" layoutInCell="1" allowOverlap="1">
            <wp:simplePos x="0" y="0"/>
            <wp:positionH relativeFrom="column">
              <wp:posOffset>3434715</wp:posOffset>
            </wp:positionH>
            <wp:positionV relativeFrom="paragraph">
              <wp:posOffset>297815</wp:posOffset>
            </wp:positionV>
            <wp:extent cx="2428875" cy="1447800"/>
            <wp:effectExtent l="19050" t="0" r="9525" b="0"/>
            <wp:wrapTight wrapText="bothSides">
              <wp:wrapPolygon edited="0">
                <wp:start x="-169" y="0"/>
                <wp:lineTo x="-169" y="21316"/>
                <wp:lineTo x="21685" y="21316"/>
                <wp:lineTo x="21685" y="0"/>
                <wp:lineTo x="-169" y="0"/>
              </wp:wrapPolygon>
            </wp:wrapTight>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8875" cy="1447800"/>
                    </a:xfrm>
                    <a:prstGeom prst="rect">
                      <a:avLst/>
                    </a:prstGeom>
                    <a:noFill/>
                    <a:ln>
                      <a:noFill/>
                    </a:ln>
                  </pic:spPr>
                </pic:pic>
              </a:graphicData>
            </a:graphic>
          </wp:anchor>
        </w:drawing>
      </w:r>
      <w:r w:rsidR="004F36DD" w:rsidRPr="004F36DD">
        <w:rPr>
          <w:rFonts w:ascii="Times New Roman" w:hAnsi="Times New Roman" w:cs="Times New Roman"/>
          <w:sz w:val="24"/>
          <w:szCs w:val="24"/>
        </w:rPr>
        <w:t xml:space="preserve">виноград собирают и вывозят с участка на сушильные площадки или на пункты, где и осуществляют все звенья процесса сушки. </w:t>
      </w:r>
    </w:p>
    <w:p w:rsidR="004F36DD" w:rsidRPr="004F36DD" w:rsidRDefault="00A53A20" w:rsidP="00E75743">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29" o:spid="_x0000_s1031" type="#_x0000_t202" style="position:absolute;left:0;text-align:left;margin-left:267.45pt;margin-top:103.25pt;width:193.55pt;height:23.8pt;z-index:251703296;visibility:visible" wrapcoords="-77 0 -77 20925 21600 20925 21600 0 -7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" stroked="f">
            <v:textbox style="mso-fit-shape-to-text:t" inset="0,0,0,0">
              <w:txbxContent>
                <w:p w:rsidR="008B7A60" w:rsidRPr="00A72913" w:rsidRDefault="008B7A60" w:rsidP="00A72913">
                  <w:pPr>
                    <w:pStyle w:val="af0"/>
                    <w:rPr>
                      <w:rFonts w:ascii="Times New Roman" w:hAnsi="Times New Roman" w:cs="Times New Roman"/>
                      <w:noProof/>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6</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Сушка винограда под солнцем</w:t>
                  </w:r>
                </w:p>
              </w:txbxContent>
            </v:textbox>
            <w10:wrap type="tight"/>
          </v:shape>
        </w:pict>
      </w:r>
      <w:r w:rsidR="004F36DD" w:rsidRPr="004F36DD">
        <w:rPr>
          <w:rFonts w:ascii="Times New Roman" w:hAnsi="Times New Roman" w:cs="Times New Roman"/>
          <w:sz w:val="24"/>
          <w:szCs w:val="24"/>
        </w:rPr>
        <w:t xml:space="preserve">При этих формах организации процесса сушки его можно выполнять естественно-воздушным способом, включающим в себя солнечную </w:t>
      </w:r>
      <w:r w:rsidR="00A72913">
        <w:rPr>
          <w:rFonts w:ascii="Times New Roman" w:hAnsi="Times New Roman" w:cs="Times New Roman"/>
          <w:sz w:val="24"/>
          <w:szCs w:val="24"/>
        </w:rPr>
        <w:t>(рис.6</w:t>
      </w:r>
      <w:r w:rsidR="00625528">
        <w:rPr>
          <w:rFonts w:ascii="Times New Roman" w:hAnsi="Times New Roman" w:cs="Times New Roman"/>
          <w:sz w:val="24"/>
          <w:szCs w:val="24"/>
        </w:rPr>
        <w:t xml:space="preserve">) </w:t>
      </w:r>
      <w:r w:rsidR="004F36DD" w:rsidRPr="004F36DD">
        <w:rPr>
          <w:rFonts w:ascii="Times New Roman" w:hAnsi="Times New Roman" w:cs="Times New Roman"/>
          <w:sz w:val="24"/>
          <w:szCs w:val="24"/>
        </w:rPr>
        <w:t xml:space="preserve">и теневую сушку под навесами и в специальных помещениях; искусственным способом в сушилках различной конструкции. </w:t>
      </w:r>
    </w:p>
    <w:p w:rsidR="00A72913" w:rsidRPr="00A72913" w:rsidRDefault="004F36DD" w:rsidP="00E75743">
      <w:pPr>
        <w:spacing w:after="0" w:line="360" w:lineRule="auto"/>
        <w:ind w:right="566" w:firstLine="284"/>
        <w:jc w:val="both"/>
        <w:rPr>
          <w:rFonts w:ascii="Times New Roman" w:hAnsi="Times New Roman" w:cs="Times New Roman"/>
          <w:sz w:val="24"/>
          <w:szCs w:val="24"/>
        </w:rPr>
      </w:pPr>
      <w:r w:rsidRPr="004F36DD">
        <w:rPr>
          <w:rFonts w:ascii="Times New Roman" w:hAnsi="Times New Roman" w:cs="Times New Roman"/>
          <w:sz w:val="24"/>
          <w:szCs w:val="24"/>
        </w:rPr>
        <w:t>Товарную (вторичную) обработку готовой сушеной продукции проводят на специализированных кишмишных заводах, где удаляют механические примеси и выполняют санитарную обработку, расфасовку и этикетировку</w:t>
      </w:r>
      <w:r w:rsidR="00EF4B1D">
        <w:rPr>
          <w:rFonts w:ascii="Times New Roman" w:hAnsi="Times New Roman" w:cs="Times New Roman"/>
          <w:sz w:val="24"/>
          <w:szCs w:val="24"/>
        </w:rPr>
        <w:t xml:space="preserve"> (Коваль, 1969)</w:t>
      </w:r>
      <w:r w:rsidRPr="004F36DD">
        <w:rPr>
          <w:rFonts w:ascii="Times New Roman" w:hAnsi="Times New Roman" w:cs="Times New Roman"/>
          <w:sz w:val="24"/>
          <w:szCs w:val="24"/>
        </w:rPr>
        <w:t>.</w:t>
      </w:r>
    </w:p>
    <w:p w:rsidR="009134DE" w:rsidRDefault="002A3E9E"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Третий вид виноградарства – </w:t>
      </w:r>
      <w:r w:rsidR="009134DE">
        <w:rPr>
          <w:rFonts w:ascii="Times New Roman" w:hAnsi="Times New Roman" w:cs="Times New Roman"/>
          <w:sz w:val="24"/>
          <w:szCs w:val="24"/>
        </w:rPr>
        <w:t>сырьевая</w:t>
      </w:r>
      <w:r>
        <w:rPr>
          <w:rFonts w:ascii="Times New Roman" w:hAnsi="Times New Roman" w:cs="Times New Roman"/>
          <w:sz w:val="24"/>
          <w:szCs w:val="24"/>
        </w:rPr>
        <w:t xml:space="preserve"> база консервной промышленности. Рассмотрим основные типы</w:t>
      </w:r>
      <w:r w:rsidR="009134DE">
        <w:rPr>
          <w:rFonts w:ascii="Times New Roman" w:hAnsi="Times New Roman" w:cs="Times New Roman"/>
          <w:sz w:val="24"/>
          <w:szCs w:val="24"/>
        </w:rPr>
        <w:t xml:space="preserve"> продуктов данного вида промышленности. </w:t>
      </w:r>
    </w:p>
    <w:p w:rsidR="009134DE" w:rsidRDefault="00EF4B1D"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Helvetica" w:hAnsi="Helvetica" w:cs="Helvetica"/>
          <w:noProof/>
          <w:sz w:val="24"/>
          <w:szCs w:val="24"/>
          <w:lang w:eastAsia="ru-RU"/>
        </w:rPr>
        <w:lastRenderedPageBreak/>
        <w:drawing>
          <wp:anchor distT="0" distB="0" distL="114300" distR="114300" simplePos="0" relativeHeight="251667456" behindDoc="0" locked="0" layoutInCell="1" allowOverlap="1">
            <wp:simplePos x="0" y="0"/>
            <wp:positionH relativeFrom="column">
              <wp:posOffset>3195955</wp:posOffset>
            </wp:positionH>
            <wp:positionV relativeFrom="paragraph">
              <wp:posOffset>925830</wp:posOffset>
            </wp:positionV>
            <wp:extent cx="2505075" cy="1473835"/>
            <wp:effectExtent l="19050" t="0" r="9525" b="0"/>
            <wp:wrapTight wrapText="bothSides">
              <wp:wrapPolygon edited="0">
                <wp:start x="-164" y="0"/>
                <wp:lineTo x="-164" y="21218"/>
                <wp:lineTo x="21682" y="21218"/>
                <wp:lineTo x="21682" y="0"/>
                <wp:lineTo x="-164" y="0"/>
              </wp:wrapPolygon>
            </wp:wrapTight>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05075" cy="1473835"/>
                    </a:xfrm>
                    <a:prstGeom prst="rect">
                      <a:avLst/>
                    </a:prstGeom>
                    <a:noFill/>
                    <a:ln>
                      <a:noFill/>
                    </a:ln>
                  </pic:spPr>
                </pic:pic>
              </a:graphicData>
            </a:graphic>
          </wp:anchor>
        </w:drawing>
      </w:r>
      <w:r w:rsidR="009134DE">
        <w:rPr>
          <w:rFonts w:ascii="Times New Roman" w:hAnsi="Times New Roman" w:cs="Times New Roman"/>
          <w:sz w:val="24"/>
          <w:szCs w:val="24"/>
        </w:rPr>
        <w:t xml:space="preserve">Первое – это варенье. Для его производства используют виноград с крупными мясистыми ягодами и прочной кожицей. Ягоды, снятые с гребней и промытые в воде, опускают в сироп, и приступают к варке продукта. Готовое варенье остужают и хранят в банках в прохладном месте.  </w:t>
      </w:r>
    </w:p>
    <w:p w:rsidR="009134DE" w:rsidRDefault="001469EF"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1469EF">
        <w:rPr>
          <w:noProof/>
          <w:lang w:eastAsia="ru-RU"/>
        </w:rPr>
        <w:pict>
          <v:shape id="Надпись 30" o:spid="_x0000_s1032" type="#_x0000_t202" style="position:absolute;left:0;text-align:left;margin-left:247.6pt;margin-top:112.25pt;width:207.05pt;height:23.8pt;z-index:251705344;visibility:visible" wrapcoords="-78 0 -78 20925 21600 20925 21600 0 -7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" stroked="f">
            <v:textbox style="mso-fit-shape-to-text:t" inset="0,0,0,0">
              <w:txbxContent>
                <w:p w:rsidR="008B7A60" w:rsidRPr="00A72913" w:rsidRDefault="008B7A60" w:rsidP="00A72913">
                  <w:pPr>
                    <w:pStyle w:val="af0"/>
                    <w:rPr>
                      <w:rFonts w:ascii="Times New Roman" w:hAnsi="Times New Roman" w:cs="Times New Roman"/>
                      <w:noProof/>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7</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Маринованный виноград</w:t>
                  </w:r>
                </w:p>
              </w:txbxContent>
            </v:textbox>
            <w10:wrap type="tight"/>
          </v:shape>
        </w:pict>
      </w:r>
      <w:r w:rsidR="009134DE">
        <w:rPr>
          <w:rFonts w:ascii="Times New Roman" w:hAnsi="Times New Roman" w:cs="Times New Roman"/>
          <w:sz w:val="24"/>
          <w:szCs w:val="24"/>
        </w:rPr>
        <w:t>Второй тип – это маринованный виноград</w:t>
      </w:r>
      <w:r w:rsidR="00A72913">
        <w:rPr>
          <w:rFonts w:ascii="Times New Roman" w:hAnsi="Times New Roman" w:cs="Times New Roman"/>
          <w:sz w:val="24"/>
          <w:szCs w:val="24"/>
        </w:rPr>
        <w:t xml:space="preserve"> (рис.7</w:t>
      </w:r>
      <w:r w:rsidR="00625528">
        <w:rPr>
          <w:rFonts w:ascii="Times New Roman" w:hAnsi="Times New Roman" w:cs="Times New Roman"/>
          <w:sz w:val="24"/>
          <w:szCs w:val="24"/>
        </w:rPr>
        <w:t>)</w:t>
      </w:r>
      <w:r w:rsidR="009134DE">
        <w:rPr>
          <w:rFonts w:ascii="Times New Roman" w:hAnsi="Times New Roman" w:cs="Times New Roman"/>
          <w:sz w:val="24"/>
          <w:szCs w:val="24"/>
        </w:rPr>
        <w:t>. Маринуют виноград с плотной кожицей. Грозди очищают от поврежденных ягод, хорошо промывают, а затем укладывают плотно в стеклянные банки, заливают маринадом</w:t>
      </w:r>
      <w:r w:rsidR="00107F94">
        <w:rPr>
          <w:rFonts w:ascii="Times New Roman" w:hAnsi="Times New Roman" w:cs="Times New Roman"/>
          <w:sz w:val="24"/>
          <w:szCs w:val="24"/>
        </w:rPr>
        <w:t>,</w:t>
      </w:r>
      <w:r w:rsidR="009134DE">
        <w:rPr>
          <w:rFonts w:ascii="Times New Roman" w:hAnsi="Times New Roman" w:cs="Times New Roman"/>
          <w:sz w:val="24"/>
          <w:szCs w:val="24"/>
        </w:rPr>
        <w:t xml:space="preserve"> закрывают крышками</w:t>
      </w:r>
      <w:r w:rsidR="00107F94">
        <w:rPr>
          <w:rFonts w:ascii="Times New Roman" w:hAnsi="Times New Roman" w:cs="Times New Roman"/>
          <w:sz w:val="24"/>
          <w:szCs w:val="24"/>
        </w:rPr>
        <w:t xml:space="preserve"> и кипятят</w:t>
      </w:r>
      <w:r w:rsidR="009134DE">
        <w:rPr>
          <w:rFonts w:ascii="Times New Roman" w:hAnsi="Times New Roman" w:cs="Times New Roman"/>
          <w:sz w:val="24"/>
          <w:szCs w:val="24"/>
        </w:rPr>
        <w:t xml:space="preserve">. </w:t>
      </w:r>
      <w:r w:rsidR="00107F94">
        <w:rPr>
          <w:rFonts w:ascii="Times New Roman" w:hAnsi="Times New Roman" w:cs="Times New Roman"/>
          <w:sz w:val="24"/>
          <w:szCs w:val="24"/>
        </w:rPr>
        <w:t>Готовый маринад остужают, процеживают и заливают в банки с виноградом. Банки ставят в емкость с холодной водой и нагревают до кипения, стерилизуют в течение 5-6 минут.</w:t>
      </w:r>
    </w:p>
    <w:p w:rsidR="00107F94" w:rsidRDefault="00107F94"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Третий, и один из самых популярных типов продуктов – это виноградный сок. Для его приготовления могут быть использованы любые сорта полностью созревшего винограда.  Грозди моют в проточной воде, просушивают, отделяют от недозревших и испорченных, а затем отжимают сок</w:t>
      </w:r>
      <w:r w:rsidR="00EF4B1D">
        <w:rPr>
          <w:rFonts w:ascii="Times New Roman" w:hAnsi="Times New Roman" w:cs="Times New Roman"/>
          <w:sz w:val="24"/>
          <w:szCs w:val="24"/>
        </w:rPr>
        <w:t xml:space="preserve"> (Коваль, 1969)</w:t>
      </w:r>
      <w:r>
        <w:rPr>
          <w:rFonts w:ascii="Times New Roman" w:hAnsi="Times New Roman" w:cs="Times New Roman"/>
          <w:sz w:val="24"/>
          <w:szCs w:val="24"/>
        </w:rPr>
        <w:t xml:space="preserve">. </w:t>
      </w:r>
    </w:p>
    <w:p w:rsidR="00107F94" w:rsidRDefault="00107F94"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Четвертый продукт – это повидло из винограда с фруктами (бекмез). Процесс приготовления происходит следующим образом – промытые и отделенные от гребней ягоды винограда варят на слабом огне при постоянном помешивании до растрескивания ягод и появления сока. При кипячении сока снимают пленку и всплывшие семена, добавляют сахар, нарезанные фрукты и дольки лимона. Варку ведут при постоянном помешивании до густоты меда. Затем повидло распределяют по банкам, оставляя открытыми до полного остывания, а после – закрывают полиэтиленовыми крышками. </w:t>
      </w:r>
    </w:p>
    <w:p w:rsidR="00107F94" w:rsidRDefault="00107F94"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Пятый, последний тип продуктов – это компот из винограда. Для его приготовления берут крупный спелый виноград. Ягоды моют, осторожно снимают с гребней, плотно укладывают в банки, заливают горячим сиропом, выдерживают в нем виноград пару минут, затем сироп сливают, повторно его нагревают до закипания и снова заливают им ягоды доверху и закатывают крышками. Компот получается вкуснее, если сироп готовят на соке, отжатом из бракованного винограда (но не испорченного).</w:t>
      </w:r>
    </w:p>
    <w:p w:rsidR="009F521B" w:rsidRDefault="00107F94" w:rsidP="00E75743">
      <w:pPr>
        <w:pStyle w:val="a7"/>
        <w:tabs>
          <w:tab w:val="left" w:pos="0"/>
        </w:tabs>
        <w:spacing w:after="0" w:line="360" w:lineRule="auto"/>
        <w:ind w:left="0" w:right="566" w:firstLine="284"/>
        <w:jc w:val="both"/>
        <w:rPr>
          <w:rFonts w:ascii="Times New Roman" w:hAnsi="Times New Roman" w:cs="Times New Roman"/>
          <w:b/>
          <w:sz w:val="24"/>
          <w:szCs w:val="24"/>
        </w:rPr>
      </w:pPr>
      <w:r>
        <w:rPr>
          <w:rFonts w:ascii="Times New Roman" w:hAnsi="Times New Roman" w:cs="Times New Roman"/>
          <w:sz w:val="24"/>
          <w:szCs w:val="24"/>
        </w:rPr>
        <w:t xml:space="preserve">Самым обширным видом виноградарства является виноделие, поэтому его мы рассмотрим отдельно. </w:t>
      </w:r>
    </w:p>
    <w:p w:rsidR="009F521B" w:rsidRDefault="009F521B" w:rsidP="00E75743">
      <w:pPr>
        <w:spacing w:after="0" w:line="360" w:lineRule="auto"/>
        <w:ind w:right="566" w:firstLine="284"/>
        <w:jc w:val="both"/>
        <w:rPr>
          <w:rFonts w:ascii="Times New Roman" w:hAnsi="Times New Roman" w:cs="Times New Roman"/>
          <w:b/>
          <w:sz w:val="24"/>
          <w:szCs w:val="24"/>
        </w:rPr>
      </w:pPr>
      <w:r>
        <w:rPr>
          <w:rFonts w:ascii="Times New Roman" w:hAnsi="Times New Roman" w:cs="Times New Roman"/>
          <w:b/>
          <w:sz w:val="24"/>
          <w:szCs w:val="24"/>
        </w:rPr>
        <w:br w:type="page"/>
      </w:r>
    </w:p>
    <w:p w:rsidR="009925A9" w:rsidRDefault="00420A7C" w:rsidP="00E75743">
      <w:pPr>
        <w:pStyle w:val="a7"/>
        <w:tabs>
          <w:tab w:val="left" w:pos="0"/>
        </w:tabs>
        <w:spacing w:after="0" w:line="360" w:lineRule="auto"/>
        <w:ind w:left="0" w:right="566" w:firstLine="284"/>
        <w:jc w:val="both"/>
        <w:rPr>
          <w:rFonts w:ascii="Times New Roman" w:hAnsi="Times New Roman" w:cs="Times New Roman"/>
          <w:b/>
          <w:sz w:val="24"/>
          <w:szCs w:val="24"/>
        </w:rPr>
      </w:pPr>
      <w:r>
        <w:rPr>
          <w:rFonts w:ascii="Times New Roman" w:hAnsi="Times New Roman" w:cs="Times New Roman"/>
          <w:sz w:val="24"/>
          <w:szCs w:val="24"/>
        </w:rPr>
        <w:lastRenderedPageBreak/>
        <w:t xml:space="preserve">1.2. ГЕОГРАФИЯ И ИСТОРИЯ РАЗВИТИЯ ВИНОДЕЛИЯ. ВИНОДЕЛИЕ РОССИЙСКОЙ ФЕДЕРАЦИИ </w:t>
      </w:r>
    </w:p>
    <w:p w:rsidR="00A72913" w:rsidRPr="00242CBC"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242CBC">
        <w:rPr>
          <w:rFonts w:ascii="Times New Roman" w:hAnsi="Times New Roman" w:cs="Times New Roman"/>
          <w:sz w:val="24"/>
          <w:szCs w:val="24"/>
        </w:rPr>
        <w:t>История происхождения вина уходит в глубину веков. Хотя не доказано, что человек культивировал виноград ранее, чем шесть тысяч лет до нашей эры, есть предположение, что виноделие существовало уже задолго до этого.</w:t>
      </w:r>
    </w:p>
    <w:p w:rsidR="00A72913" w:rsidRPr="00242CBC" w:rsidRDefault="002A3E9E"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В 1968 г. </w:t>
      </w:r>
      <w:r w:rsidR="00A72913" w:rsidRPr="00242CBC">
        <w:rPr>
          <w:rFonts w:ascii="Times New Roman" w:hAnsi="Times New Roman" w:cs="Times New Roman"/>
          <w:sz w:val="24"/>
          <w:szCs w:val="24"/>
        </w:rPr>
        <w:t xml:space="preserve">американская археологическая экспедиция в Иране, неподалеку от границы с Турцией и Ираком, нашла сосуд, изготовленный за 5400-5000 лет до н.э. На дне его ученые обнаружили затвердевшие остатки вина – самого древнего в мире! Вино было произведено во времена, когда сельское хозяйство и постоянные поселения человека только начали зарождаться. Таким образом, развитие цивилизации и виноделия происходило одновременно. Самые древние цивилизации знали вино, оно впервые появилось, по всей вероятности, в районах Междуречья, Кавказа и Малой Азии. </w:t>
      </w:r>
    </w:p>
    <w:p w:rsidR="00A72913" w:rsidRPr="00242CBC" w:rsidRDefault="001469EF"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1469EF">
        <w:rPr>
          <w:noProof/>
          <w:lang w:eastAsia="ru-RU"/>
        </w:rPr>
        <w:pict>
          <v:shape id="Надпись 31" o:spid="_x0000_s1033" type="#_x0000_t202" style="position:absolute;left:0;text-align:left;margin-left:-9.05pt;margin-top:154.2pt;width:279.05pt;height:37.6pt;z-index:251707392;visibility:visible;mso-width-relative:margin" wrapcoords="-58 0 -58 21168 21600 21168 21600 0 -5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" stroked="f">
            <v:textbox style="mso-fit-shape-to-text:t" inset="0,0,0,0">
              <w:txbxContent>
                <w:p w:rsidR="008B7A60" w:rsidRPr="00A72913" w:rsidRDefault="008B7A60" w:rsidP="00A72913">
                  <w:pPr>
                    <w:pStyle w:val="af0"/>
                    <w:rPr>
                      <w:rFonts w:ascii="Times New Roman" w:hAnsi="Times New Roman" w:cs="Times New Roman"/>
                      <w:noProof/>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8</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Египетская картинка, показывающая сбор винограда и производство вина</w:t>
                  </w:r>
                </w:p>
              </w:txbxContent>
            </v:textbox>
            <w10:wrap type="tight"/>
          </v:shape>
        </w:pict>
      </w:r>
      <w:r w:rsidR="005B7AE9">
        <w:rPr>
          <w:rFonts w:ascii="Helvetica" w:hAnsi="Helvetica" w:cs="Helvetica"/>
          <w:noProof/>
          <w:sz w:val="24"/>
          <w:szCs w:val="24"/>
          <w:lang w:eastAsia="ru-RU"/>
        </w:rPr>
        <w:drawing>
          <wp:anchor distT="0" distB="0" distL="114300" distR="114300" simplePos="0" relativeHeight="251698176" behindDoc="0" locked="0" layoutInCell="1" allowOverlap="1">
            <wp:simplePos x="0" y="0"/>
            <wp:positionH relativeFrom="column">
              <wp:posOffset>-114935</wp:posOffset>
            </wp:positionH>
            <wp:positionV relativeFrom="paragraph">
              <wp:posOffset>15240</wp:posOffset>
            </wp:positionV>
            <wp:extent cx="3518535" cy="1793240"/>
            <wp:effectExtent l="0" t="0" r="12065" b="10160"/>
            <wp:wrapTight wrapText="bothSides">
              <wp:wrapPolygon edited="0">
                <wp:start x="0" y="0"/>
                <wp:lineTo x="0" y="21416"/>
                <wp:lineTo x="21518" y="21416"/>
                <wp:lineTo x="21518" y="0"/>
                <wp:lineTo x="0" y="0"/>
              </wp:wrapPolygon>
            </wp:wrapTight>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18535" cy="1793240"/>
                    </a:xfrm>
                    <a:prstGeom prst="rect">
                      <a:avLst/>
                    </a:prstGeom>
                    <a:noFill/>
                    <a:ln>
                      <a:noFill/>
                    </a:ln>
                  </pic:spPr>
                </pic:pic>
              </a:graphicData>
            </a:graphic>
          </wp:anchor>
        </w:drawing>
      </w:r>
      <w:r w:rsidR="00A72913" w:rsidRPr="00242CBC">
        <w:rPr>
          <w:rFonts w:ascii="Times New Roman" w:hAnsi="Times New Roman" w:cs="Times New Roman"/>
          <w:sz w:val="24"/>
          <w:szCs w:val="24"/>
        </w:rPr>
        <w:t>Подлинными мастерами виноделия были древние египтяне. Это подтверждается многочисленными картинами, находящимися в гробницах</w:t>
      </w:r>
      <w:r w:rsidR="002A3E9E">
        <w:rPr>
          <w:rFonts w:ascii="Times New Roman" w:hAnsi="Times New Roman" w:cs="Times New Roman"/>
          <w:sz w:val="24"/>
          <w:szCs w:val="24"/>
        </w:rPr>
        <w:t xml:space="preserve"> (рис.8</w:t>
      </w:r>
      <w:r w:rsidR="00A72913">
        <w:rPr>
          <w:rFonts w:ascii="Times New Roman" w:hAnsi="Times New Roman" w:cs="Times New Roman"/>
          <w:sz w:val="24"/>
          <w:szCs w:val="24"/>
        </w:rPr>
        <w:t>)</w:t>
      </w:r>
      <w:r w:rsidR="00A72913" w:rsidRPr="00242CBC">
        <w:rPr>
          <w:rFonts w:ascii="Times New Roman" w:hAnsi="Times New Roman" w:cs="Times New Roman"/>
          <w:sz w:val="24"/>
          <w:szCs w:val="24"/>
        </w:rPr>
        <w:t xml:space="preserve">. На них изображены сцены ухода за виноградной лозой, сборы урожая, производства вина. На амфорах наклеены этикетки с указанием владельца и года урожая – точь-в-точь как это делаем мы на современных винных этикетках! </w:t>
      </w:r>
    </w:p>
    <w:p w:rsidR="00A72913" w:rsidRPr="00242CBC"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242CBC">
        <w:rPr>
          <w:rFonts w:ascii="Times New Roman" w:hAnsi="Times New Roman" w:cs="Times New Roman"/>
          <w:sz w:val="24"/>
          <w:szCs w:val="24"/>
        </w:rPr>
        <w:t xml:space="preserve">Однако употребление вина, как позже и в других государствах, являлась привилегией лишь представителей высшего общества и жрецов. Остальное население довольствовалось пивом. </w:t>
      </w:r>
    </w:p>
    <w:p w:rsidR="00A72913" w:rsidRPr="00065F03"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sz w:val="24"/>
          <w:szCs w:val="24"/>
        </w:rPr>
        <w:t>Вино, считавшееся в древности даром богов, превратилось позже в символ жизненной силы. Оно традиционно имеет особое значение в религиозных церемониях как символ крови и знак божественного влияния. Вино сопровождает все значимые события человеческого существования, и радостные, и горестные. Забавно, что слово «симпозиум», которое в наше дни обозначает серьезный академический форум, первоначально означало «пьяную» вечеринку или попросту попойку.</w:t>
      </w:r>
    </w:p>
    <w:p w:rsidR="00A72913" w:rsidRPr="00065F03"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sz w:val="24"/>
          <w:szCs w:val="24"/>
        </w:rPr>
        <w:lastRenderedPageBreak/>
        <w:t>Вино играет особую роль и в политике. Именно любовь анг</w:t>
      </w:r>
      <w:r w:rsidR="002A3E9E">
        <w:rPr>
          <w:rFonts w:ascii="Times New Roman" w:hAnsi="Times New Roman" w:cs="Times New Roman"/>
          <w:sz w:val="24"/>
          <w:szCs w:val="24"/>
        </w:rPr>
        <w:t>личан к портвейну способствовала</w:t>
      </w:r>
      <w:r w:rsidRPr="00065F03">
        <w:rPr>
          <w:rFonts w:ascii="Times New Roman" w:hAnsi="Times New Roman" w:cs="Times New Roman"/>
          <w:sz w:val="24"/>
          <w:szCs w:val="24"/>
        </w:rPr>
        <w:t xml:space="preserve"> тому, что Португалия являлась на протяжении веков старейшим и устойчивым союзником Англии. </w:t>
      </w:r>
    </w:p>
    <w:p w:rsidR="00A72913" w:rsidRDefault="001469EF" w:rsidP="00E75743">
      <w:pPr>
        <w:spacing w:after="0" w:line="360" w:lineRule="auto"/>
        <w:ind w:right="566" w:firstLine="284"/>
        <w:jc w:val="both"/>
        <w:rPr>
          <w:rFonts w:ascii="Times New Roman" w:hAnsi="Times New Roman" w:cs="Times New Roman"/>
          <w:sz w:val="24"/>
        </w:rPr>
      </w:pPr>
      <w:r w:rsidRPr="001469EF">
        <w:rPr>
          <w:noProof/>
          <w:lang w:eastAsia="ru-RU"/>
        </w:rPr>
        <w:pict>
          <v:shape id="Надпись 32" o:spid="_x0000_s1034" type="#_x0000_t202" style="position:absolute;left:0;text-align:left;margin-left:17.95pt;margin-top:367.2pt;width:405.05pt;height:27.2pt;z-index:251710464;visibility:visible;mso-width-relative:margin;mso-height-relative:margin" wrapcoords="-40 0 -40 21000 21600 21000 21600 0 -4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" stroked="f">
            <v:textbox inset="0,0,0,0">
              <w:txbxContent>
                <w:p w:rsidR="008B7A60" w:rsidRPr="00A72913" w:rsidRDefault="008B7A60" w:rsidP="00A72913">
                  <w:pPr>
                    <w:pStyle w:val="af0"/>
                    <w:rPr>
                      <w:rFonts w:ascii="Times New Roman" w:hAnsi="Times New Roman" w:cs="Times New Roman"/>
                      <w:noProof/>
                      <w:color w:val="auto"/>
                      <w:sz w:val="24"/>
                      <w:szCs w:val="24"/>
                    </w:rPr>
                  </w:pPr>
                  <w:r w:rsidRPr="00A72913">
                    <w:rPr>
                      <w:rFonts w:ascii="Times New Roman" w:hAnsi="Times New Roman" w:cs="Times New Roman"/>
                      <w:color w:val="auto"/>
                      <w:sz w:val="24"/>
                      <w:szCs w:val="24"/>
                    </w:rPr>
                    <w:t xml:space="preserve">Рис. </w:t>
                  </w:r>
                  <w:r w:rsidRPr="00A72913">
                    <w:rPr>
                      <w:rFonts w:ascii="Times New Roman" w:hAnsi="Times New Roman" w:cs="Times New Roman"/>
                      <w:color w:val="auto"/>
                      <w:sz w:val="24"/>
                      <w:szCs w:val="24"/>
                    </w:rPr>
                    <w:fldChar w:fldCharType="begin"/>
                  </w:r>
                  <w:r w:rsidRPr="00A72913">
                    <w:rPr>
                      <w:rFonts w:ascii="Times New Roman" w:hAnsi="Times New Roman" w:cs="Times New Roman"/>
                      <w:color w:val="auto"/>
                      <w:sz w:val="24"/>
                      <w:szCs w:val="24"/>
                    </w:rPr>
                    <w:instrText xml:space="preserve"> SEQ Рис. \* ARABIC </w:instrText>
                  </w:r>
                  <w:r w:rsidRPr="00A7291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9</w:t>
                  </w:r>
                  <w:r w:rsidRPr="00A72913">
                    <w:rPr>
                      <w:rFonts w:ascii="Times New Roman" w:hAnsi="Times New Roman" w:cs="Times New Roman"/>
                      <w:color w:val="auto"/>
                      <w:sz w:val="24"/>
                      <w:szCs w:val="24"/>
                    </w:rPr>
                    <w:fldChar w:fldCharType="end"/>
                  </w:r>
                  <w:r w:rsidRPr="00A72913">
                    <w:rPr>
                      <w:rFonts w:ascii="Times New Roman" w:hAnsi="Times New Roman" w:cs="Times New Roman"/>
                      <w:color w:val="auto"/>
                      <w:sz w:val="24"/>
                      <w:szCs w:val="24"/>
                    </w:rPr>
                    <w:t>. Распространение винодельческих областей в мире</w:t>
                  </w:r>
                </w:p>
              </w:txbxContent>
            </v:textbox>
            <w10:wrap type="tight"/>
          </v:shape>
        </w:pict>
      </w:r>
      <w:r w:rsidR="00B371B4">
        <w:rPr>
          <w:rFonts w:ascii="Times New Roman" w:hAnsi="Times New Roman" w:cs="Times New Roman"/>
          <w:noProof/>
          <w:sz w:val="24"/>
          <w:lang w:eastAsia="ru-RU"/>
        </w:rPr>
        <w:drawing>
          <wp:anchor distT="0" distB="0" distL="114300" distR="114300" simplePos="0" relativeHeight="251708416" behindDoc="0" locked="0" layoutInCell="1" allowOverlap="1">
            <wp:simplePos x="0" y="0"/>
            <wp:positionH relativeFrom="column">
              <wp:posOffset>177165</wp:posOffset>
            </wp:positionH>
            <wp:positionV relativeFrom="paragraph">
              <wp:posOffset>523240</wp:posOffset>
            </wp:positionV>
            <wp:extent cx="5309235" cy="4032885"/>
            <wp:effectExtent l="0" t="0" r="0" b="5715"/>
            <wp:wrapTight wrapText="bothSides">
              <wp:wrapPolygon edited="0">
                <wp:start x="0" y="0"/>
                <wp:lineTo x="0" y="21495"/>
                <wp:lineTo x="21494" y="21495"/>
                <wp:lineTo x="21494" y="0"/>
                <wp:lineTo x="0" y="0"/>
              </wp:wrapPolygon>
            </wp:wrapTight>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арк оз.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09235" cy="4032885"/>
                    </a:xfrm>
                    <a:prstGeom prst="rect">
                      <a:avLst/>
                    </a:prstGeom>
                  </pic:spPr>
                </pic:pic>
              </a:graphicData>
            </a:graphic>
          </wp:anchor>
        </w:drawing>
      </w:r>
      <w:r w:rsidR="00A72913" w:rsidRPr="00804EF5">
        <w:rPr>
          <w:rFonts w:ascii="Times New Roman" w:hAnsi="Times New Roman" w:cs="Times New Roman"/>
          <w:sz w:val="24"/>
        </w:rPr>
        <w:t>Если взглянуть на карту (</w:t>
      </w:r>
      <w:r w:rsidR="002A3E9E">
        <w:rPr>
          <w:rFonts w:ascii="Times New Roman" w:hAnsi="Times New Roman" w:cs="Times New Roman"/>
          <w:sz w:val="24"/>
        </w:rPr>
        <w:t>рис.9</w:t>
      </w:r>
      <w:r w:rsidR="00A72913" w:rsidRPr="00804EF5">
        <w:rPr>
          <w:rFonts w:ascii="Times New Roman" w:hAnsi="Times New Roman" w:cs="Times New Roman"/>
          <w:sz w:val="24"/>
        </w:rPr>
        <w:t>), то можно заметить, что</w:t>
      </w:r>
      <w:r w:rsidR="00A72913">
        <w:rPr>
          <w:rFonts w:ascii="Times New Roman" w:hAnsi="Times New Roman" w:cs="Times New Roman"/>
          <w:sz w:val="24"/>
        </w:rPr>
        <w:t xml:space="preserve"> </w:t>
      </w:r>
      <w:r w:rsidR="00A72913" w:rsidRPr="00804EF5">
        <w:rPr>
          <w:rFonts w:ascii="Times New Roman" w:hAnsi="Times New Roman" w:cs="Times New Roman"/>
          <w:sz w:val="24"/>
        </w:rPr>
        <w:t xml:space="preserve">вино производится только </w:t>
      </w:r>
      <w:r w:rsidR="00A72913">
        <w:rPr>
          <w:rFonts w:ascii="Times New Roman" w:hAnsi="Times New Roman" w:cs="Times New Roman"/>
          <w:sz w:val="24"/>
        </w:rPr>
        <w:t>в определенных местах, ограниченных узкими полосами</w:t>
      </w:r>
      <w:r w:rsidR="00A72913" w:rsidRPr="00804EF5">
        <w:rPr>
          <w:rFonts w:ascii="Times New Roman" w:hAnsi="Times New Roman" w:cs="Times New Roman"/>
          <w:sz w:val="24"/>
        </w:rPr>
        <w:t>.</w:t>
      </w:r>
    </w:p>
    <w:p w:rsidR="00A72913" w:rsidRPr="00A72913" w:rsidRDefault="00A72913" w:rsidP="00E75743">
      <w:pPr>
        <w:keepNext/>
        <w:spacing w:after="0" w:line="360" w:lineRule="auto"/>
        <w:ind w:right="566" w:firstLine="284"/>
        <w:jc w:val="both"/>
      </w:pPr>
      <w:r w:rsidRPr="00804EF5">
        <w:rPr>
          <w:rFonts w:ascii="Times New Roman" w:hAnsi="Times New Roman" w:cs="Times New Roman"/>
          <w:sz w:val="24"/>
        </w:rPr>
        <w:t xml:space="preserve">Винодельческие области избегают близости экватора и располагаются в основном на 30-50 градусах северной широты и на 30-40 градусах широты южной. </w:t>
      </w:r>
      <w:r w:rsidRPr="00065F03">
        <w:rPr>
          <w:rFonts w:ascii="Times New Roman" w:hAnsi="Times New Roman" w:cs="Times New Roman"/>
          <w:sz w:val="24"/>
          <w:szCs w:val="24"/>
        </w:rPr>
        <w:t>В последние годы особенно стремительно развивается виноделие в южном полушарии – в Австралии и Южно</w:t>
      </w:r>
      <w:r w:rsidR="002A3E9E">
        <w:rPr>
          <w:rFonts w:ascii="Times New Roman" w:hAnsi="Times New Roman" w:cs="Times New Roman"/>
          <w:sz w:val="24"/>
          <w:szCs w:val="24"/>
        </w:rPr>
        <w:t>-А</w:t>
      </w:r>
      <w:r w:rsidRPr="00065F03">
        <w:rPr>
          <w:rFonts w:ascii="Times New Roman" w:hAnsi="Times New Roman" w:cs="Times New Roman"/>
          <w:sz w:val="24"/>
          <w:szCs w:val="24"/>
        </w:rPr>
        <w:t xml:space="preserve">фриканской </w:t>
      </w:r>
      <w:r w:rsidR="002A3E9E">
        <w:rPr>
          <w:rFonts w:ascii="Times New Roman" w:hAnsi="Times New Roman" w:cs="Times New Roman"/>
          <w:sz w:val="24"/>
          <w:szCs w:val="24"/>
        </w:rPr>
        <w:t>Р</w:t>
      </w:r>
      <w:r w:rsidRPr="00065F03">
        <w:rPr>
          <w:rFonts w:ascii="Times New Roman" w:hAnsi="Times New Roman" w:cs="Times New Roman"/>
          <w:sz w:val="24"/>
          <w:szCs w:val="24"/>
        </w:rPr>
        <w:t xml:space="preserve">еспублике. </w:t>
      </w:r>
    </w:p>
    <w:p w:rsidR="00CD6F70" w:rsidRPr="00B371B4" w:rsidRDefault="00A72913" w:rsidP="00E75743">
      <w:pPr>
        <w:spacing w:after="0" w:line="360" w:lineRule="auto"/>
        <w:ind w:right="566" w:firstLine="284"/>
        <w:jc w:val="both"/>
        <w:rPr>
          <w:rFonts w:ascii="Times New Roman" w:hAnsi="Times New Roman" w:cs="Times New Roman"/>
          <w:sz w:val="24"/>
        </w:rPr>
      </w:pPr>
      <w:r>
        <w:rPr>
          <w:rFonts w:ascii="Times New Roman" w:hAnsi="Times New Roman" w:cs="Times New Roman"/>
          <w:sz w:val="24"/>
        </w:rPr>
        <w:t xml:space="preserve">Винодельческие области </w:t>
      </w:r>
      <w:r w:rsidRPr="00804EF5">
        <w:rPr>
          <w:rFonts w:ascii="Times New Roman" w:hAnsi="Times New Roman" w:cs="Times New Roman"/>
          <w:sz w:val="24"/>
        </w:rPr>
        <w:t>тяготеют к прибрежным зонам. Причина, почему виноградники любят близость моря, проста: в таких местах климат более умеренный</w:t>
      </w:r>
      <w:r w:rsidR="00B371B4">
        <w:rPr>
          <w:rFonts w:ascii="Times New Roman" w:hAnsi="Times New Roman" w:cs="Times New Roman"/>
          <w:sz w:val="24"/>
        </w:rPr>
        <w:t xml:space="preserve"> (Оз, 2004)</w:t>
      </w:r>
      <w:r w:rsidRPr="00804EF5">
        <w:rPr>
          <w:rFonts w:ascii="Times New Roman" w:hAnsi="Times New Roman" w:cs="Times New Roman"/>
          <w:sz w:val="24"/>
        </w:rPr>
        <w:t xml:space="preserve">. </w:t>
      </w:r>
    </w:p>
    <w:p w:rsidR="00A72913" w:rsidRPr="00804EF5" w:rsidRDefault="00A72913" w:rsidP="00E75743">
      <w:pPr>
        <w:spacing w:after="0" w:line="360" w:lineRule="auto"/>
        <w:ind w:right="566" w:firstLine="284"/>
        <w:jc w:val="both"/>
        <w:rPr>
          <w:rFonts w:ascii="Times New Roman" w:hAnsi="Times New Roman" w:cs="Times New Roman"/>
        </w:rPr>
      </w:pPr>
      <w:r w:rsidRPr="00804EF5">
        <w:rPr>
          <w:rFonts w:ascii="Times New Roman" w:hAnsi="Times New Roman" w:cs="Times New Roman"/>
          <w:sz w:val="24"/>
        </w:rPr>
        <w:t xml:space="preserve">Лучшие вина делают там, где тепла достаточно для полного вызревания ягод. Перезревший виноград, за редким исключением, не дает хорошего вина. Лозе требуется долгий, тихий сезон, включающий и часть осени, чтобы грозди постепенно налились соком. Если виноград будет зреть слишком быстро и интенсивно, вы получите плоский, малоинтересный вкус. А если вы позволите </w:t>
      </w:r>
      <w:r w:rsidRPr="00804EF5">
        <w:rPr>
          <w:rFonts w:ascii="Times New Roman" w:hAnsi="Times New Roman" w:cs="Times New Roman"/>
          <w:sz w:val="24"/>
        </w:rPr>
        <w:lastRenderedPageBreak/>
        <w:t>ягодам вызревать медленно, не побоитесь угрозы осенних дождей и града, то вам достанется многогранный, удивительный вкус, который сторицей воздаст вам за все ваши волнения и опасения.</w:t>
      </w:r>
    </w:p>
    <w:p w:rsidR="00A72913" w:rsidRPr="00804EF5" w:rsidRDefault="00A72913" w:rsidP="00E75743">
      <w:pPr>
        <w:spacing w:after="0" w:line="360" w:lineRule="auto"/>
        <w:ind w:right="566" w:firstLine="284"/>
        <w:jc w:val="both"/>
        <w:rPr>
          <w:rFonts w:ascii="Times New Roman" w:hAnsi="Times New Roman" w:cs="Times New Roman"/>
          <w:sz w:val="24"/>
        </w:rPr>
      </w:pPr>
      <w:r w:rsidRPr="00804EF5">
        <w:rPr>
          <w:rFonts w:ascii="Times New Roman" w:hAnsi="Times New Roman" w:cs="Times New Roman"/>
          <w:sz w:val="24"/>
        </w:rPr>
        <w:t>Процесс создания вина связан с риском. Он включает в себя поиски подходящего места —</w:t>
      </w:r>
      <w:r>
        <w:rPr>
          <w:rFonts w:ascii="Times New Roman" w:hAnsi="Times New Roman" w:cs="Times New Roman"/>
          <w:sz w:val="24"/>
        </w:rPr>
        <w:t xml:space="preserve"> </w:t>
      </w:r>
      <w:r w:rsidRPr="00804EF5">
        <w:rPr>
          <w:rFonts w:ascii="Times New Roman" w:hAnsi="Times New Roman" w:cs="Times New Roman"/>
          <w:sz w:val="24"/>
        </w:rPr>
        <w:t>в теплом климате, может быть на вершине холма, где дни и ночи будут прохладнее, однако не найдется укрытия от ветра, и слой почвы может оказаться тоньше и беднее</w:t>
      </w:r>
      <w:r w:rsidR="00466097">
        <w:rPr>
          <w:rFonts w:ascii="Times New Roman" w:hAnsi="Times New Roman" w:cs="Times New Roman"/>
          <w:sz w:val="24"/>
        </w:rPr>
        <w:t xml:space="preserve"> (Оз, 2004)</w:t>
      </w:r>
      <w:r w:rsidRPr="00804EF5">
        <w:rPr>
          <w:rFonts w:ascii="Times New Roman" w:hAnsi="Times New Roman" w:cs="Times New Roman"/>
          <w:sz w:val="24"/>
        </w:rPr>
        <w:t xml:space="preserve">. </w:t>
      </w:r>
    </w:p>
    <w:p w:rsidR="00A72913" w:rsidRPr="00065F03"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sz w:val="24"/>
          <w:szCs w:val="24"/>
        </w:rPr>
        <w:t>Вино играет важную роль в междунар</w:t>
      </w:r>
      <w:r w:rsidR="002A3E9E">
        <w:rPr>
          <w:rFonts w:ascii="Times New Roman" w:hAnsi="Times New Roman" w:cs="Times New Roman"/>
          <w:sz w:val="24"/>
          <w:szCs w:val="24"/>
        </w:rPr>
        <w:t xml:space="preserve">одной торговле. Несмотря на то </w:t>
      </w:r>
      <w:r w:rsidRPr="00065F03">
        <w:rPr>
          <w:rFonts w:ascii="Times New Roman" w:hAnsi="Times New Roman" w:cs="Times New Roman"/>
          <w:sz w:val="24"/>
          <w:szCs w:val="24"/>
        </w:rPr>
        <w:t xml:space="preserve">что площадь виноградников в мире имеет тенденцию к </w:t>
      </w:r>
      <w:r w:rsidR="002A3E9E">
        <w:rPr>
          <w:rFonts w:ascii="Times New Roman" w:hAnsi="Times New Roman" w:cs="Times New Roman"/>
          <w:sz w:val="24"/>
          <w:szCs w:val="24"/>
        </w:rPr>
        <w:t xml:space="preserve">снижению (10 млн га в 1970 г. </w:t>
      </w:r>
      <w:r w:rsidRPr="00065F03">
        <w:rPr>
          <w:rFonts w:ascii="Times New Roman" w:hAnsi="Times New Roman" w:cs="Times New Roman"/>
          <w:sz w:val="24"/>
          <w:szCs w:val="24"/>
        </w:rPr>
        <w:t xml:space="preserve">и 8,2 млн га в 1992), ежегодное производство вина устойчиво держится на цифре 71 млн гектолитров. При этом постоянно увеличивается доля высококачественного вина. </w:t>
      </w:r>
    </w:p>
    <w:p w:rsidR="00A72913" w:rsidRDefault="00A7291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sz w:val="24"/>
          <w:szCs w:val="24"/>
        </w:rPr>
        <w:t>И хотя социальный статус вина в тех или иных странах различен, он все же постепенно нивелируется. Увеличивается потребление вина в тех странах, которые раньше отставали по этому показателю. Особенно это важно для России, нуждающейся в дальнейшем совершенствовании своей питейной культуры</w:t>
      </w:r>
      <w:r w:rsidR="00D81DE6">
        <w:rPr>
          <w:rFonts w:ascii="Times New Roman" w:hAnsi="Times New Roman" w:cs="Times New Roman"/>
          <w:sz w:val="24"/>
          <w:szCs w:val="24"/>
        </w:rPr>
        <w:t xml:space="preserve"> (Иванов, 1998)</w:t>
      </w:r>
      <w:r w:rsidRPr="00065F03">
        <w:rPr>
          <w:rFonts w:ascii="Times New Roman" w:hAnsi="Times New Roman" w:cs="Times New Roman"/>
          <w:sz w:val="24"/>
          <w:szCs w:val="24"/>
        </w:rPr>
        <w:t xml:space="preserve">. </w:t>
      </w:r>
    </w:p>
    <w:p w:rsidR="00A72913" w:rsidRPr="00065F03" w:rsidRDefault="00A72913" w:rsidP="00E75743">
      <w:pPr>
        <w:tabs>
          <w:tab w:val="left" w:pos="0"/>
        </w:tabs>
        <w:spacing w:after="0" w:line="360" w:lineRule="auto"/>
        <w:ind w:right="566" w:firstLine="284"/>
        <w:jc w:val="both"/>
        <w:rPr>
          <w:rFonts w:ascii="Times New Roman" w:hAnsi="Times New Roman" w:cs="Times New Roman"/>
          <w:noProof/>
          <w:color w:val="000000"/>
          <w:sz w:val="24"/>
          <w:szCs w:val="24"/>
        </w:rPr>
      </w:pPr>
      <w:r>
        <w:rPr>
          <w:rFonts w:ascii="Times New Roman" w:hAnsi="Times New Roman" w:cs="Times New Roman"/>
          <w:noProof/>
          <w:color w:val="000000"/>
          <w:sz w:val="24"/>
          <w:szCs w:val="24"/>
        </w:rPr>
        <w:t xml:space="preserve">Все вина принято делить на два основных типа: вина, содержащие углекислоту, то есть шипучие, и вина без углекислоты (называемые также «тихие» вина). «Тихие вина» подразделяются на столовые (сухие, полусладкие, полусухие), крепленые и ароматизированные. </w:t>
      </w:r>
    </w:p>
    <w:p w:rsidR="00A72913" w:rsidRPr="00065F03" w:rsidRDefault="00A72913" w:rsidP="00E75743">
      <w:pPr>
        <w:tabs>
          <w:tab w:val="left" w:pos="0"/>
        </w:tabs>
        <w:spacing w:after="0" w:line="360" w:lineRule="auto"/>
        <w:ind w:right="566" w:firstLine="284"/>
        <w:jc w:val="both"/>
        <w:rPr>
          <w:rFonts w:ascii="Times New Roman" w:hAnsi="Times New Roman" w:cs="Times New Roman"/>
          <w:noProof/>
          <w:color w:val="000000"/>
          <w:sz w:val="24"/>
          <w:szCs w:val="24"/>
        </w:rPr>
      </w:pPr>
      <w:r w:rsidRPr="00065F03">
        <w:rPr>
          <w:rFonts w:ascii="Times New Roman" w:hAnsi="Times New Roman" w:cs="Times New Roman"/>
          <w:noProof/>
          <w:color w:val="000000"/>
          <w:sz w:val="24"/>
          <w:szCs w:val="24"/>
        </w:rPr>
        <w:t xml:space="preserve">По качеству тихие вина делятся на ординарные, марочные и коллекционные. Сразу уточним, что данная классификация принята в России. В странах Запада существует несколько другое деление. </w:t>
      </w:r>
    </w:p>
    <w:p w:rsidR="00A72913" w:rsidRPr="00065F03" w:rsidRDefault="00A72913" w:rsidP="00E75743">
      <w:pPr>
        <w:tabs>
          <w:tab w:val="left" w:pos="0"/>
        </w:tabs>
        <w:spacing w:after="0" w:line="360" w:lineRule="auto"/>
        <w:ind w:right="566" w:firstLine="284"/>
        <w:jc w:val="both"/>
        <w:rPr>
          <w:rFonts w:ascii="Times New Roman" w:hAnsi="Times New Roman" w:cs="Times New Roman"/>
          <w:noProof/>
          <w:color w:val="000000"/>
          <w:sz w:val="24"/>
          <w:szCs w:val="24"/>
        </w:rPr>
      </w:pPr>
      <w:r w:rsidRPr="00065F03">
        <w:rPr>
          <w:rFonts w:ascii="Times New Roman" w:hAnsi="Times New Roman" w:cs="Times New Roman"/>
          <w:noProof/>
          <w:color w:val="000000"/>
          <w:sz w:val="24"/>
          <w:szCs w:val="24"/>
        </w:rPr>
        <w:t xml:space="preserve">Ординарные - вина, выпускаемые без выдержки, но не ранее чем через три месяца со дня переработки винограда. Это обычные, дешевые вина, не отличающиеся какими-либо особо высокими качествами. </w:t>
      </w:r>
    </w:p>
    <w:p w:rsidR="00A72913" w:rsidRPr="00065F03" w:rsidRDefault="00A72913" w:rsidP="00E75743">
      <w:pPr>
        <w:tabs>
          <w:tab w:val="left" w:pos="0"/>
        </w:tabs>
        <w:spacing w:after="0" w:line="360" w:lineRule="auto"/>
        <w:ind w:right="566" w:firstLine="284"/>
        <w:jc w:val="both"/>
        <w:rPr>
          <w:rFonts w:ascii="Times New Roman" w:hAnsi="Times New Roman" w:cs="Times New Roman"/>
          <w:noProof/>
          <w:color w:val="000000"/>
          <w:sz w:val="24"/>
          <w:szCs w:val="24"/>
        </w:rPr>
      </w:pPr>
      <w:r w:rsidRPr="00065F03">
        <w:rPr>
          <w:rFonts w:ascii="Times New Roman" w:hAnsi="Times New Roman" w:cs="Times New Roman"/>
          <w:noProof/>
          <w:color w:val="000000"/>
          <w:sz w:val="24"/>
          <w:szCs w:val="24"/>
        </w:rPr>
        <w:t xml:space="preserve">Марочные - выдержанные высококачественные вина, вырабатываемые из лучших сортов винограда в отдельных винодельческих районах или микрорайонах по специальной технологии, установленной для каждой марки вина. Продолжительность выдержки марочных вин: для сухих столовых - не менее 1,5 года, для крепких и десертных - не менее двух лет. Эти вина обладают высокими вкусовыми качествами. </w:t>
      </w:r>
    </w:p>
    <w:p w:rsidR="00CD6F70" w:rsidRDefault="00A72913" w:rsidP="00E75743">
      <w:pPr>
        <w:tabs>
          <w:tab w:val="left" w:pos="0"/>
        </w:tabs>
        <w:spacing w:after="0" w:line="360" w:lineRule="auto"/>
        <w:ind w:right="566" w:firstLine="284"/>
        <w:jc w:val="both"/>
        <w:rPr>
          <w:rFonts w:ascii="Times New Roman" w:hAnsi="Times New Roman" w:cs="Times New Roman"/>
          <w:noProof/>
          <w:color w:val="000000"/>
          <w:sz w:val="24"/>
          <w:szCs w:val="24"/>
        </w:rPr>
      </w:pPr>
      <w:r w:rsidRPr="00065F03">
        <w:rPr>
          <w:rFonts w:ascii="Times New Roman" w:hAnsi="Times New Roman" w:cs="Times New Roman"/>
          <w:noProof/>
          <w:color w:val="000000"/>
          <w:sz w:val="24"/>
          <w:szCs w:val="24"/>
        </w:rPr>
        <w:t xml:space="preserve">Коллекционные - выдающиеся по качеству марочные вина, которые после окончания срока выдержки в бочках (бутах, цистернах), дополнительно </w:t>
      </w:r>
      <w:r w:rsidRPr="00065F03">
        <w:rPr>
          <w:rFonts w:ascii="Times New Roman" w:hAnsi="Times New Roman" w:cs="Times New Roman"/>
          <w:noProof/>
          <w:color w:val="000000"/>
          <w:sz w:val="24"/>
          <w:szCs w:val="24"/>
        </w:rPr>
        <w:lastRenderedPageBreak/>
        <w:t>выдерживаются не менее трех лет</w:t>
      </w:r>
      <w:r w:rsidR="008D6C36">
        <w:rPr>
          <w:rFonts w:ascii="Times New Roman" w:hAnsi="Times New Roman" w:cs="Times New Roman"/>
          <w:noProof/>
          <w:color w:val="000000"/>
          <w:sz w:val="24"/>
          <w:szCs w:val="24"/>
        </w:rPr>
        <w:t xml:space="preserve"> (торгово-производственный холдинг </w:t>
      </w:r>
      <w:r w:rsidR="008D6C36">
        <w:rPr>
          <w:rFonts w:ascii="Times New Roman" w:hAnsi="Times New Roman" w:cs="Times New Roman"/>
          <w:noProof/>
          <w:color w:val="000000"/>
          <w:sz w:val="24"/>
          <w:szCs w:val="24"/>
          <w:lang w:val="en-US"/>
        </w:rPr>
        <w:t>Driada</w:t>
      </w:r>
      <w:r w:rsidR="008D6C36" w:rsidRPr="00A53A20">
        <w:rPr>
          <w:rFonts w:ascii="Times New Roman" w:hAnsi="Times New Roman" w:cs="Times New Roman"/>
          <w:noProof/>
          <w:color w:val="000000"/>
          <w:sz w:val="24"/>
          <w:szCs w:val="24"/>
        </w:rPr>
        <w:t xml:space="preserve"> </w:t>
      </w:r>
      <w:r w:rsidR="008D6C36">
        <w:rPr>
          <w:rFonts w:ascii="Times New Roman" w:hAnsi="Times New Roman" w:cs="Times New Roman"/>
          <w:noProof/>
          <w:color w:val="000000"/>
          <w:sz w:val="24"/>
          <w:szCs w:val="24"/>
          <w:lang w:val="en-US"/>
        </w:rPr>
        <w:t>Group</w:t>
      </w:r>
      <w:r w:rsidR="008D6C36" w:rsidRPr="00A53A20">
        <w:rPr>
          <w:rFonts w:ascii="Times New Roman" w:hAnsi="Times New Roman" w:cs="Times New Roman"/>
          <w:noProof/>
          <w:color w:val="000000"/>
          <w:sz w:val="24"/>
          <w:szCs w:val="24"/>
        </w:rPr>
        <w:t xml:space="preserve"> </w:t>
      </w:r>
      <w:r w:rsidR="008D6C36" w:rsidRPr="008D6C36">
        <w:rPr>
          <w:rFonts w:ascii="Times New Roman" w:hAnsi="Times New Roman" w:cs="Times New Roman"/>
          <w:noProof/>
          <w:color w:val="000000" w:themeColor="text1"/>
          <w:sz w:val="24"/>
          <w:szCs w:val="24"/>
        </w:rPr>
        <w:t>http://www.driada-wine.com</w:t>
      </w:r>
      <w:r w:rsidR="008D6C36">
        <w:rPr>
          <w:rFonts w:ascii="Times New Roman" w:hAnsi="Times New Roman" w:cs="Times New Roman"/>
          <w:noProof/>
          <w:color w:val="000000" w:themeColor="text1"/>
          <w:sz w:val="24"/>
          <w:szCs w:val="24"/>
        </w:rPr>
        <w:t>, электронный ресурс, 2016)</w:t>
      </w:r>
      <w:r w:rsidRPr="00065F03">
        <w:rPr>
          <w:rFonts w:ascii="Times New Roman" w:hAnsi="Times New Roman" w:cs="Times New Roman"/>
          <w:noProof/>
          <w:color w:val="000000"/>
          <w:sz w:val="24"/>
          <w:szCs w:val="24"/>
        </w:rPr>
        <w:t xml:space="preserve">. </w:t>
      </w:r>
    </w:p>
    <w:p w:rsidR="005F2A7A" w:rsidRPr="00242CBC" w:rsidRDefault="001469EF"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1469EF">
        <w:rPr>
          <w:noProof/>
          <w:lang w:eastAsia="ru-RU"/>
        </w:rPr>
        <w:pict>
          <v:shape id="Text Box 7" o:spid="_x0000_s1035" type="#_x0000_t202" style="position:absolute;left:0;text-align:left;margin-left:324pt;margin-top:339.55pt;width:153.05pt;height:23.8pt;z-index:251675648;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" filled="f" stroked="f">
            <v:textbox style="mso-fit-shape-to-text:t" inset="0,0,0,0">
              <w:txbxContent>
                <w:p w:rsidR="008B7A60" w:rsidRPr="002A3E9E" w:rsidRDefault="008B7A60" w:rsidP="009A5CDE">
                  <w:pPr>
                    <w:pStyle w:val="af0"/>
                    <w:rPr>
                      <w:rFonts w:ascii="Times New Roman" w:hAnsi="Times New Roman" w:cs="Times New Roman"/>
                      <w:iCs w:val="0"/>
                      <w:noProof/>
                      <w:color w:val="000000" w:themeColor="text1"/>
                      <w:sz w:val="24"/>
                      <w:szCs w:val="24"/>
                    </w:rPr>
                  </w:pPr>
                  <w:r w:rsidRPr="002A3E9E">
                    <w:rPr>
                      <w:rFonts w:ascii="Times New Roman" w:hAnsi="Times New Roman" w:cs="Times New Roman"/>
                      <w:iCs w:val="0"/>
                      <w:color w:val="000000" w:themeColor="text1"/>
                      <w:sz w:val="24"/>
                      <w:szCs w:val="24"/>
                    </w:rPr>
                    <w:t>Рис.10. Князь Лев Голицын</w:t>
                  </w:r>
                </w:p>
              </w:txbxContent>
            </v:textbox>
            <w10:wrap type="tight"/>
          </v:shape>
        </w:pict>
      </w:r>
      <w:r w:rsidR="009A5CDE">
        <w:rPr>
          <w:rFonts w:ascii="Helvetica" w:hAnsi="Helvetica" w:cs="Helvetica"/>
          <w:noProof/>
          <w:sz w:val="24"/>
          <w:szCs w:val="24"/>
          <w:lang w:eastAsia="ru-RU"/>
        </w:rPr>
        <w:drawing>
          <wp:anchor distT="0" distB="0" distL="114300" distR="114300" simplePos="0" relativeHeight="251673600" behindDoc="0" locked="0" layoutInCell="1" allowOverlap="1">
            <wp:simplePos x="0" y="0"/>
            <wp:positionH relativeFrom="column">
              <wp:posOffset>4114800</wp:posOffset>
            </wp:positionH>
            <wp:positionV relativeFrom="paragraph">
              <wp:posOffset>1534160</wp:posOffset>
            </wp:positionV>
            <wp:extent cx="1943735" cy="2720975"/>
            <wp:effectExtent l="0" t="0" r="0" b="0"/>
            <wp:wrapTight wrapText="bothSides">
              <wp:wrapPolygon edited="0">
                <wp:start x="0" y="0"/>
                <wp:lineTo x="0" y="21373"/>
                <wp:lineTo x="21452" y="21373"/>
                <wp:lineTo x="21452" y="0"/>
                <wp:lineTo x="0" y="0"/>
              </wp:wrapPolygon>
            </wp:wrapTight>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3735" cy="2720975"/>
                    </a:xfrm>
                    <a:prstGeom prst="rect">
                      <a:avLst/>
                    </a:prstGeom>
                    <a:noFill/>
                    <a:ln>
                      <a:noFill/>
                    </a:ln>
                  </pic:spPr>
                </pic:pic>
              </a:graphicData>
            </a:graphic>
          </wp:anchor>
        </w:drawing>
      </w:r>
      <w:r w:rsidR="005F2A7A" w:rsidRPr="00242CBC">
        <w:rPr>
          <w:rFonts w:ascii="Times New Roman" w:hAnsi="Times New Roman" w:cs="Times New Roman"/>
          <w:sz w:val="24"/>
          <w:szCs w:val="24"/>
        </w:rPr>
        <w:t>Вино было известно на Руси с незапамятных времен. С принятием христианства и превращением вина в обязательный ритуальный напиток во время церковного причастия с ним познакомились самые широкие слои населения. Однако время собственного русского виноделия наступило не скоро: лишь в 1613 году по высочайшему повелению Михаила Федоровича в Астрахани был заложен небольшой виноградник, а в 1656-1657 годах получено первое вино.</w:t>
      </w:r>
    </w:p>
    <w:p w:rsidR="00B15602" w:rsidRDefault="005F2A7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242CBC">
        <w:rPr>
          <w:rFonts w:ascii="Times New Roman" w:hAnsi="Times New Roman" w:cs="Times New Roman"/>
          <w:sz w:val="24"/>
          <w:szCs w:val="24"/>
        </w:rPr>
        <w:t>Становление виноградарства и виноделия в России на научной основе началось в конце 18 века. У его истоков стояли П.С.Паллас, академик Петербургской академии наук, открывший в городе Судаке первое в стране училище виноделия; наместник Бессарабской области граф М.С.Воронцов, способствовавший открытию в Крыму Никитского ботанического сада – центра научных исследований по виноградарству; князь Л.С.Голицын</w:t>
      </w:r>
      <w:r w:rsidR="009A5CDE">
        <w:rPr>
          <w:rFonts w:ascii="Times New Roman" w:hAnsi="Times New Roman" w:cs="Times New Roman"/>
          <w:sz w:val="24"/>
          <w:szCs w:val="24"/>
        </w:rPr>
        <w:t xml:space="preserve"> (</w:t>
      </w:r>
      <w:r w:rsidR="002A3E9E">
        <w:rPr>
          <w:rFonts w:ascii="Times New Roman" w:hAnsi="Times New Roman" w:cs="Times New Roman"/>
          <w:sz w:val="24"/>
          <w:szCs w:val="24"/>
        </w:rPr>
        <w:t>рис.10</w:t>
      </w:r>
      <w:r w:rsidR="009A5CDE">
        <w:rPr>
          <w:rFonts w:ascii="Times New Roman" w:hAnsi="Times New Roman" w:cs="Times New Roman"/>
          <w:sz w:val="24"/>
          <w:szCs w:val="24"/>
        </w:rPr>
        <w:t>)</w:t>
      </w:r>
      <w:r w:rsidRPr="00242CBC">
        <w:rPr>
          <w:rFonts w:ascii="Times New Roman" w:hAnsi="Times New Roman" w:cs="Times New Roman"/>
          <w:sz w:val="24"/>
          <w:szCs w:val="24"/>
        </w:rPr>
        <w:t>, организовавший в имениях Новый Свет в Крыму и Абрау-Дюрсо</w:t>
      </w:r>
      <w:r w:rsidR="002A3E9E">
        <w:rPr>
          <w:rFonts w:ascii="Times New Roman" w:hAnsi="Times New Roman" w:cs="Times New Roman"/>
          <w:sz w:val="24"/>
          <w:szCs w:val="24"/>
        </w:rPr>
        <w:t xml:space="preserve"> под Новороссийском производство</w:t>
      </w:r>
      <w:r w:rsidRPr="00242CBC">
        <w:rPr>
          <w:rFonts w:ascii="Times New Roman" w:hAnsi="Times New Roman" w:cs="Times New Roman"/>
          <w:sz w:val="24"/>
          <w:szCs w:val="24"/>
        </w:rPr>
        <w:t xml:space="preserve"> шампанского. </w:t>
      </w:r>
    </w:p>
    <w:p w:rsidR="00B15602" w:rsidRDefault="009E171D"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B15602">
        <w:rPr>
          <w:rFonts w:ascii="Times New Roman" w:hAnsi="Times New Roman" w:cs="Times New Roman"/>
          <w:sz w:val="24"/>
          <w:szCs w:val="24"/>
        </w:rPr>
        <w:t xml:space="preserve">Промышленное виноградарство и виноделие на Дону началось благодаря императору Петру I, по приказу которого после взятия Азова были высажены виноградники </w:t>
      </w:r>
      <w:r w:rsidR="007545B6">
        <w:rPr>
          <w:rFonts w:ascii="Times New Roman" w:hAnsi="Times New Roman" w:cs="Times New Roman"/>
          <w:sz w:val="24"/>
          <w:szCs w:val="24"/>
        </w:rPr>
        <w:t>вблизи</w:t>
      </w:r>
      <w:r w:rsidRPr="00B15602">
        <w:rPr>
          <w:rFonts w:ascii="Times New Roman" w:hAnsi="Times New Roman" w:cs="Times New Roman"/>
          <w:sz w:val="24"/>
          <w:szCs w:val="24"/>
        </w:rPr>
        <w:t xml:space="preserve"> станицы Раздорской. </w:t>
      </w:r>
    </w:p>
    <w:p w:rsidR="00B15602" w:rsidRDefault="009E171D"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B15602">
        <w:rPr>
          <w:rFonts w:ascii="Times New Roman" w:hAnsi="Times New Roman" w:cs="Times New Roman"/>
          <w:sz w:val="24"/>
          <w:szCs w:val="24"/>
        </w:rPr>
        <w:t xml:space="preserve">В 1870 г. агроном Ф.И. Гайдук обнаружил на побережье Черного моря, недалеко от Новороссийска, участок, сходный по своим природно-климатическим условиям с Шампанью. Это место – Абрау-Дюрсо – стало центром производства игристых вин в России. Здесь также была основана виноградарская селекционная станция. В 1896-1917 гг. выпуском коммерческих тиражей в Абрау-Дюрсо заведовали приглашенные французские специалисты. </w:t>
      </w:r>
    </w:p>
    <w:p w:rsidR="007545B6" w:rsidRDefault="009E171D"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B15602">
        <w:rPr>
          <w:rFonts w:ascii="Times New Roman" w:hAnsi="Times New Roman" w:cs="Times New Roman"/>
          <w:sz w:val="24"/>
          <w:szCs w:val="24"/>
        </w:rPr>
        <w:t xml:space="preserve">В начале XX в. для координации деятельности крупнейших производителей усилиями Л.С. Голицына был создан российский Комитет виноградарства и виноделия. В 1914 г. в стране было 215 тыс. га виноградников, в год производилось около 3 млн гл вина. </w:t>
      </w:r>
    </w:p>
    <w:p w:rsidR="006B5412" w:rsidRPr="007545B6" w:rsidRDefault="006B5412"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noProof/>
          <w:color w:val="000000"/>
          <w:sz w:val="24"/>
        </w:rPr>
        <w:t xml:space="preserve">В Российской Федерации всегда уделялось должное внимание развитию виноградарства и виноделия. Декрет СНК РСФСР от 19 декабря 1919 г. "О воспрещении на территории РСФСР изготовления и продажи спирта, крепких </w:t>
      </w:r>
      <w:r w:rsidRPr="00065F03">
        <w:rPr>
          <w:rFonts w:ascii="Times New Roman" w:hAnsi="Times New Roman" w:cs="Times New Roman"/>
          <w:noProof/>
          <w:color w:val="000000"/>
          <w:sz w:val="24"/>
        </w:rPr>
        <w:lastRenderedPageBreak/>
        <w:t>спиртных напитков и не относящихся к напиткам спиртсодержащих веществ" не запрещал потребление и производство вина, а был направлен на сохранение хлеба, против спиртокурения и продажи спирта для "питьевого потребления". Для виноградного вина допускалась крепость не выше 12% об. (объемная доля этилового спирта в 100 мл вина.)</w:t>
      </w:r>
    </w:p>
    <w:p w:rsidR="006B5412" w:rsidRDefault="006B5412"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65F03">
        <w:rPr>
          <w:rFonts w:ascii="Times New Roman" w:hAnsi="Times New Roman" w:cs="Times New Roman"/>
          <w:noProof/>
          <w:color w:val="000000"/>
          <w:sz w:val="24"/>
        </w:rPr>
        <w:t>Учитывая, что виноградарско-винодельческое хозяйство России за время Гражданской войны пришло в упадок, 9 августа 1921 г. было принято постановление СНК РСФСР, положившее начало восстановлению и развитию виноградарства и виноделия страны. Разрешалась продажа населению вина крепостью не более 14% об.</w:t>
      </w:r>
    </w:p>
    <w:p w:rsidR="007545B6" w:rsidRDefault="006B5412" w:rsidP="00E75743">
      <w:pPr>
        <w:pStyle w:val="a7"/>
        <w:tabs>
          <w:tab w:val="left" w:pos="0"/>
        </w:tabs>
        <w:spacing w:after="0" w:line="360" w:lineRule="auto"/>
        <w:ind w:left="0"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К 1940 г. площади виноградников в России возросли до 42 тыс. га.</w:t>
      </w:r>
    </w:p>
    <w:p w:rsidR="00B15602" w:rsidRPr="007545B6" w:rsidRDefault="006B5412" w:rsidP="00E75743">
      <w:pPr>
        <w:pStyle w:val="a7"/>
        <w:tabs>
          <w:tab w:val="left" w:pos="0"/>
        </w:tabs>
        <w:spacing w:after="0" w:line="360" w:lineRule="auto"/>
        <w:ind w:left="0"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 xml:space="preserve">Однако во время Великой Отечественной войны значительное количество плантаций погибло, было разрушено много винодельческих предприятий. В послевоенные годы быстрыми темпами осуществлялись коренная реконструкция виноградников, техническое перевооружение отрасли. Особо бурное развитие виноградарство и виноделие получили после 1953 г. Площади виноградных насаждений увеличились </w:t>
      </w:r>
      <w:r w:rsidR="009E171D" w:rsidRPr="00B15602">
        <w:rPr>
          <w:rFonts w:ascii="Times New Roman" w:hAnsi="Times New Roman" w:cs="Times New Roman"/>
          <w:sz w:val="24"/>
          <w:szCs w:val="24"/>
        </w:rPr>
        <w:t>до 200 тыс. га</w:t>
      </w:r>
      <w:r w:rsidR="008D6C36">
        <w:rPr>
          <w:rFonts w:ascii="Times New Roman" w:hAnsi="Times New Roman" w:cs="Times New Roman"/>
          <w:sz w:val="24"/>
          <w:szCs w:val="24"/>
        </w:rPr>
        <w:t xml:space="preserve"> (Саркитов, 2007)</w:t>
      </w:r>
      <w:r w:rsidR="009E171D" w:rsidRPr="00B15602">
        <w:rPr>
          <w:rFonts w:ascii="Times New Roman" w:hAnsi="Times New Roman" w:cs="Times New Roman"/>
          <w:sz w:val="24"/>
          <w:szCs w:val="24"/>
        </w:rPr>
        <w:t xml:space="preserve">. </w:t>
      </w:r>
    </w:p>
    <w:p w:rsidR="007545B6" w:rsidRDefault="00D528BB" w:rsidP="00E75743">
      <w:pPr>
        <w:pStyle w:val="a7"/>
        <w:tabs>
          <w:tab w:val="left" w:pos="0"/>
        </w:tabs>
        <w:spacing w:after="0" w:line="360" w:lineRule="auto"/>
        <w:ind w:left="0" w:right="566" w:firstLine="284"/>
        <w:jc w:val="both"/>
        <w:rPr>
          <w:rFonts w:ascii="Helvetica" w:hAnsi="Helvetica" w:cs="Helvetica"/>
          <w:sz w:val="24"/>
        </w:rPr>
      </w:pPr>
      <w:r>
        <w:rPr>
          <w:rFonts w:ascii="Times New Roman" w:hAnsi="Times New Roman" w:cs="Times New Roman"/>
          <w:sz w:val="24"/>
          <w:szCs w:val="24"/>
        </w:rPr>
        <w:t xml:space="preserve">Удивительное свойство вина – это его способность адекватно отражать историю общества. </w:t>
      </w:r>
      <w:r w:rsidRPr="00D528BB">
        <w:rPr>
          <w:rFonts w:ascii="Times New Roman" w:hAnsi="Times New Roman" w:cs="Times New Roman"/>
          <w:sz w:val="24"/>
        </w:rPr>
        <w:t>Ни одна из стран</w:t>
      </w:r>
      <w:r>
        <w:rPr>
          <w:rFonts w:ascii="Times New Roman" w:hAnsi="Times New Roman" w:cs="Times New Roman"/>
          <w:sz w:val="24"/>
        </w:rPr>
        <w:t xml:space="preserve"> не продемонстрировала это боле</w:t>
      </w:r>
      <w:r w:rsidRPr="00D528BB">
        <w:rPr>
          <w:rFonts w:ascii="Times New Roman" w:hAnsi="Times New Roman" w:cs="Times New Roman"/>
          <w:sz w:val="24"/>
        </w:rPr>
        <w:t>е наглядно, чем бывший Советский Союз. В 1950-х годах он официально сделал выбор в пользу вина (теоретическ</w:t>
      </w:r>
      <w:r w:rsidR="002A3E9E">
        <w:rPr>
          <w:rFonts w:ascii="Times New Roman" w:hAnsi="Times New Roman" w:cs="Times New Roman"/>
          <w:sz w:val="24"/>
        </w:rPr>
        <w:t xml:space="preserve">и — за счет водки). В 1950 г. </w:t>
      </w:r>
      <w:r w:rsidRPr="00D528BB">
        <w:rPr>
          <w:rFonts w:ascii="Times New Roman" w:hAnsi="Times New Roman" w:cs="Times New Roman"/>
          <w:sz w:val="24"/>
        </w:rPr>
        <w:t>в СССР было почти 400</w:t>
      </w:r>
      <w:r w:rsidR="002A3E9E">
        <w:rPr>
          <w:rFonts w:ascii="Times New Roman" w:hAnsi="Times New Roman" w:cs="Times New Roman"/>
          <w:sz w:val="24"/>
        </w:rPr>
        <w:t xml:space="preserve"> </w:t>
      </w:r>
      <w:r w:rsidRPr="00D528BB">
        <w:rPr>
          <w:rFonts w:ascii="Times New Roman" w:hAnsi="Times New Roman" w:cs="Times New Roman"/>
          <w:sz w:val="24"/>
        </w:rPr>
        <w:t>00</w:t>
      </w:r>
      <w:r w:rsidR="002A3E9E">
        <w:rPr>
          <w:rFonts w:ascii="Times New Roman" w:hAnsi="Times New Roman" w:cs="Times New Roman"/>
          <w:sz w:val="24"/>
        </w:rPr>
        <w:t xml:space="preserve">0 га виноградников. К 1985 г. </w:t>
      </w:r>
      <w:r w:rsidRPr="00D528BB">
        <w:rPr>
          <w:rFonts w:ascii="Times New Roman" w:hAnsi="Times New Roman" w:cs="Times New Roman"/>
          <w:sz w:val="24"/>
        </w:rPr>
        <w:t>оно возросло до почти 1,4 млн га</w:t>
      </w:r>
      <w:r w:rsidR="002A3E9E">
        <w:rPr>
          <w:rFonts w:ascii="Times New Roman" w:hAnsi="Times New Roman" w:cs="Times New Roman"/>
          <w:sz w:val="24"/>
        </w:rPr>
        <w:t>, что поставило страну на второе место в мире (после Испании</w:t>
      </w:r>
      <w:r w:rsidRPr="00D528BB">
        <w:rPr>
          <w:rFonts w:ascii="Times New Roman" w:hAnsi="Times New Roman" w:cs="Times New Roman"/>
          <w:sz w:val="24"/>
        </w:rPr>
        <w:t>) по площади виноградников и третье (после Италии и Франции) — по количеству производимого вина</w:t>
      </w:r>
      <w:r w:rsidR="008D6C36">
        <w:rPr>
          <w:rFonts w:ascii="Times New Roman" w:hAnsi="Times New Roman" w:cs="Times New Roman"/>
          <w:sz w:val="24"/>
        </w:rPr>
        <w:t xml:space="preserve"> (Джонсон, 2003)</w:t>
      </w:r>
      <w:r w:rsidRPr="00D528BB">
        <w:rPr>
          <w:rFonts w:ascii="Times New Roman" w:hAnsi="Times New Roman" w:cs="Times New Roman"/>
          <w:sz w:val="24"/>
        </w:rPr>
        <w:t>.</w:t>
      </w:r>
      <w:r>
        <w:rPr>
          <w:rFonts w:ascii="Helvetica" w:hAnsi="Helvetica" w:cs="Helvetica"/>
          <w:sz w:val="24"/>
        </w:rPr>
        <w:t xml:space="preserve"> </w:t>
      </w:r>
    </w:p>
    <w:p w:rsidR="006B5412" w:rsidRPr="007545B6" w:rsidRDefault="00D528BB" w:rsidP="00E75743">
      <w:pPr>
        <w:pStyle w:val="a7"/>
        <w:tabs>
          <w:tab w:val="left" w:pos="0"/>
        </w:tabs>
        <w:spacing w:after="0" w:line="360" w:lineRule="auto"/>
        <w:ind w:left="0" w:right="566" w:firstLine="284"/>
        <w:jc w:val="both"/>
        <w:rPr>
          <w:rFonts w:ascii="Times New Roman" w:hAnsi="Times New Roman" w:cs="Times New Roman"/>
          <w:sz w:val="24"/>
        </w:rPr>
      </w:pPr>
      <w:r>
        <w:rPr>
          <w:rFonts w:ascii="Times New Roman" w:hAnsi="Times New Roman" w:cs="Times New Roman"/>
          <w:noProof/>
          <w:color w:val="000000"/>
          <w:sz w:val="24"/>
        </w:rPr>
        <w:t>Это был с</w:t>
      </w:r>
      <w:r w:rsidR="002A3E9E">
        <w:rPr>
          <w:rFonts w:ascii="Times New Roman" w:hAnsi="Times New Roman" w:cs="Times New Roman"/>
          <w:noProof/>
          <w:color w:val="000000"/>
          <w:sz w:val="24"/>
        </w:rPr>
        <w:t>амый быстрый рост винодельческих мощностей. СССР им</w:t>
      </w:r>
      <w:r>
        <w:rPr>
          <w:rFonts w:ascii="Times New Roman" w:hAnsi="Times New Roman" w:cs="Times New Roman"/>
          <w:noProof/>
          <w:color w:val="000000"/>
          <w:sz w:val="24"/>
        </w:rPr>
        <w:t xml:space="preserve">портировал около 7 млн гектолитров вина в год (это был почти годовой объем производства Португалии) преимущественно из стран Восточного блока и Кипра. </w:t>
      </w:r>
      <w:r w:rsidR="006B5412" w:rsidRPr="00065F03">
        <w:rPr>
          <w:rFonts w:ascii="Times New Roman" w:hAnsi="Times New Roman" w:cs="Times New Roman"/>
          <w:noProof/>
          <w:color w:val="000000"/>
          <w:sz w:val="24"/>
        </w:rPr>
        <w:t>Ассортимент винодельческой продукции СССР вырос до 700 наименований, в том числе игристых вин 37 видов, коньячных — до 88. Советские вина и коньяки постоянно получали высокие оценки на международных выставках. С 1955 по 1980 г. было получено 1762 медали, в том числе 886 золотых, 819 серебряных и 57 бронзовых. Несколько раз присуждалась высшая международная награда за качество — кубок Гран При. Особенно высоко ценились элитарные десертные мускаты Крыма и полусладкие вина Грузии, столовые вина Молдавии и Украины, советское шампанское «Абрау-</w:t>
      </w:r>
      <w:r w:rsidR="006B5412" w:rsidRPr="00065F03">
        <w:rPr>
          <w:rFonts w:ascii="Times New Roman" w:hAnsi="Times New Roman" w:cs="Times New Roman"/>
          <w:noProof/>
          <w:color w:val="000000"/>
          <w:sz w:val="24"/>
        </w:rPr>
        <w:lastRenderedPageBreak/>
        <w:t>Дюрсо», «Новый Свет» Артемовского завода шампанских вин, коньяки России, Армении и Грузии</w:t>
      </w:r>
      <w:r w:rsidR="008D6C36">
        <w:rPr>
          <w:rFonts w:ascii="Times New Roman" w:hAnsi="Times New Roman" w:cs="Times New Roman"/>
          <w:noProof/>
          <w:color w:val="000000"/>
          <w:sz w:val="24"/>
        </w:rPr>
        <w:t xml:space="preserve"> (Саркитов, 2007)</w:t>
      </w:r>
      <w:r w:rsidR="006B5412" w:rsidRPr="00065F03">
        <w:rPr>
          <w:rFonts w:ascii="Times New Roman" w:hAnsi="Times New Roman" w:cs="Times New Roman"/>
          <w:noProof/>
          <w:color w:val="000000"/>
          <w:sz w:val="24"/>
        </w:rPr>
        <w:t>.</w:t>
      </w:r>
    </w:p>
    <w:p w:rsidR="007C53E6"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Однако в становлении виноделия страны в 60-70-е годы наметились негативные тенденции. Происходило постепенное ухудшение сырьевой базы виноделия. В погоне за урожайностью уничтожались наиболее ценные сорта винограда, и вместе с тем росли насаждения малоценных, но высокоурожайных сортов. В результате с</w:t>
      </w:r>
      <w:r w:rsidR="00562CE1">
        <w:rPr>
          <w:rFonts w:ascii="Times New Roman" w:hAnsi="Times New Roman" w:cs="Times New Roman"/>
          <w:noProof/>
          <w:color w:val="000000"/>
          <w:sz w:val="24"/>
        </w:rPr>
        <w:t>нижалась сахаристость винограда</w:t>
      </w:r>
      <w:r w:rsidRPr="00065F03">
        <w:rPr>
          <w:rFonts w:ascii="Times New Roman" w:hAnsi="Times New Roman" w:cs="Times New Roman"/>
          <w:noProof/>
          <w:color w:val="000000"/>
          <w:sz w:val="24"/>
        </w:rPr>
        <w:t xml:space="preserve"> и катастрофически падало качество выпускаемой внутри страны винодельческой продукции. </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Одновременно падало производство марочных и столовых вин. Строительство винзаводов в Крыму и Молдавии, России и Азербайджане велось без подвальных помещений и охлаждаемых хранилищ. Вино хранилось на открытых площадках с использованием емкостей</w:t>
      </w:r>
      <w:r w:rsidR="00562CE1">
        <w:rPr>
          <w:rFonts w:ascii="Times New Roman" w:hAnsi="Times New Roman" w:cs="Times New Roman"/>
          <w:noProof/>
          <w:color w:val="000000"/>
          <w:sz w:val="24"/>
        </w:rPr>
        <w:t>,</w:t>
      </w:r>
      <w:r w:rsidRPr="00065F03">
        <w:rPr>
          <w:rFonts w:ascii="Times New Roman" w:hAnsi="Times New Roman" w:cs="Times New Roman"/>
          <w:noProof/>
          <w:color w:val="000000"/>
          <w:sz w:val="24"/>
        </w:rPr>
        <w:t xml:space="preserve"> мало пригодных для виноделия. По всей стране распространилось производство низкокачественных плодово-ягодных напитков.</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В итоге виноградарство переключилось на выращивание малоценных технических сортов. Предпочтение отдавалось высокоурожайным и неприхотливым сортам позднего срока созревания, но низкой сахаристости. Из года в год сахаристость ягод падала, повышалась их кислотность, появлялась гниль, что отрицательно сказывалось на качестве массовой продукции.</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Несмотря на это, виноградарство и виноделие в СССР было важной и высокоразвитой отраслью АПК, считалось одной из самых рентабельных отраслей сельского хозяйства, приносившей значительный доход бюджету страны.</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До 1985 г. в СССР наблюдался неуклонный рост площадей и производства винограда. Виноградники занимали в 1984 г. (год максимального расцвета отрасли) 1,2 млн. га, а урожаи составляли 8,1 млн. т, что выводило страну в первую десятку мировых производителей винограда.</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 xml:space="preserve">Постановление правительства 1985 г. по преодолению пьянства и алкоголизма сыграло двоякую роль. С одной стороны, было ликвидировано плодово-ягодное виноделие и произошли решительные изменения в использовании винограда в пользу производства соков, напитков и изюма. С другой стороны, борьба с пьянством перешла в борьбу с виноградарством и виноделием, и отрасль оказалась в бедственном положении. Сначала почти в 2 раза упало производство виноматериалов, затем было раскорчевано свыше 300 тыс. га виноградников. Общее производство винограда в СССР составило в 1990 г. 5,7 млн. т (против 8,1 в 1984 г.). Когда перегибы на местах были официально осуждены, потери оказались </w:t>
      </w:r>
      <w:r w:rsidRPr="00065F03">
        <w:rPr>
          <w:rFonts w:ascii="Times New Roman" w:hAnsi="Times New Roman" w:cs="Times New Roman"/>
          <w:noProof/>
          <w:color w:val="000000"/>
          <w:sz w:val="24"/>
        </w:rPr>
        <w:lastRenderedPageBreak/>
        <w:t xml:space="preserve">невосполнимыми. Произошел отток из отрасли рабочих и специалистов, возник дефицит в оборудовании, упаковке и т. д. Резко упало производство вина. </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С 1988 г. началось восстановление лучших традиций советского виноградарства и виноделия. Обновляется ассортимент технических и универсальных сортов винограда, а также отечественных продуктов винодельческой промышленности. Налаживается массовый выпуск высококачественных натуральных виноградных и плодовых вин, шампанских, игристых, газированных (шипучих) вин и коньяков новых наименований. Постепенно совершенствуется и формируется оптимальная структура использования винограда, плодов и ягод для потребления в свежем виде и их переработки на виноматериалы различных типов, виноградных и плодовых вин, коньяков, винных, плодовых напитков и коктейлей.</w:t>
      </w:r>
    </w:p>
    <w:p w:rsidR="006B5412" w:rsidRPr="00065F03"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Однако восстановить производство в прежних размерах не удалось. За годы перестройки отрасль оказалась в полном упадке. В 1999 г. производство винограда в странах бывшего СССР сократилось до 2 млн. т (в 4 раза меньше, чем в 1984 г.) и вина 871,7 тыс. т (против 3,4 млн. т).</w:t>
      </w:r>
    </w:p>
    <w:p w:rsidR="006B5412" w:rsidRDefault="006B5412"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Сегодня</w:t>
      </w:r>
      <w:r w:rsidR="009E171D" w:rsidRPr="00B15602">
        <w:rPr>
          <w:rFonts w:ascii="Times New Roman" w:hAnsi="Times New Roman" w:cs="Times New Roman"/>
          <w:sz w:val="24"/>
          <w:szCs w:val="24"/>
        </w:rPr>
        <w:t xml:space="preserve"> по количеству потребляемого вина на душу населения Россия занимает одно из последних мест в Европе. </w:t>
      </w:r>
    </w:p>
    <w:p w:rsidR="009E171D" w:rsidRDefault="009E171D"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6B5412">
        <w:rPr>
          <w:rFonts w:ascii="Times New Roman" w:hAnsi="Times New Roman" w:cs="Times New Roman"/>
          <w:sz w:val="24"/>
          <w:szCs w:val="24"/>
        </w:rPr>
        <w:t>Динамика алкогольного рынка России последних лет показывает растущий интерес российских потребителей к вину по сравнени</w:t>
      </w:r>
      <w:r w:rsidR="00562CE1">
        <w:rPr>
          <w:rFonts w:ascii="Times New Roman" w:hAnsi="Times New Roman" w:cs="Times New Roman"/>
          <w:sz w:val="24"/>
          <w:szCs w:val="24"/>
        </w:rPr>
        <w:t xml:space="preserve">ю с другими напитками. 2010 г. </w:t>
      </w:r>
      <w:r w:rsidRPr="006B5412">
        <w:rPr>
          <w:rFonts w:ascii="Times New Roman" w:hAnsi="Times New Roman" w:cs="Times New Roman"/>
          <w:sz w:val="24"/>
          <w:szCs w:val="24"/>
        </w:rPr>
        <w:t>по праву можно назвать «годом п</w:t>
      </w:r>
      <w:r w:rsidR="00B15602" w:rsidRPr="006B5412">
        <w:rPr>
          <w:rFonts w:ascii="Times New Roman" w:hAnsi="Times New Roman" w:cs="Times New Roman"/>
          <w:sz w:val="24"/>
          <w:szCs w:val="24"/>
        </w:rPr>
        <w:t>роизводства вина» в России. Во-</w:t>
      </w:r>
      <w:r w:rsidRPr="006B5412">
        <w:rPr>
          <w:rFonts w:ascii="Times New Roman" w:hAnsi="Times New Roman" w:cs="Times New Roman"/>
          <w:sz w:val="24"/>
          <w:szCs w:val="24"/>
        </w:rPr>
        <w:t>первых, Россия вышла на абсолютный рекорд за последние 20 лет по производству вина — 54,1 млн дал (из них тихих вин – 83%; специальных— 17%). Объем превышает лучший до сих пор показатель 2007 г</w:t>
      </w:r>
      <w:r w:rsidR="00562CE1">
        <w:rPr>
          <w:rFonts w:ascii="Times New Roman" w:hAnsi="Times New Roman" w:cs="Times New Roman"/>
          <w:sz w:val="24"/>
          <w:szCs w:val="24"/>
        </w:rPr>
        <w:t xml:space="preserve">. на 5,7%. Во-вторых, 2010 г. </w:t>
      </w:r>
      <w:r w:rsidRPr="006B5412">
        <w:rPr>
          <w:rFonts w:ascii="Times New Roman" w:hAnsi="Times New Roman" w:cs="Times New Roman"/>
          <w:sz w:val="24"/>
          <w:szCs w:val="24"/>
        </w:rPr>
        <w:t>дал лучшие показатели за последние 20 лет по производству и</w:t>
      </w:r>
      <w:r w:rsidR="00562CE1">
        <w:rPr>
          <w:rFonts w:ascii="Times New Roman" w:hAnsi="Times New Roman" w:cs="Times New Roman"/>
          <w:sz w:val="24"/>
          <w:szCs w:val="24"/>
        </w:rPr>
        <w:t>гристых вин – 22,35 млн дал. В-</w:t>
      </w:r>
      <w:r w:rsidRPr="006B5412">
        <w:rPr>
          <w:rFonts w:ascii="Times New Roman" w:hAnsi="Times New Roman" w:cs="Times New Roman"/>
          <w:sz w:val="24"/>
          <w:szCs w:val="24"/>
        </w:rPr>
        <w:t>третьих, Россия вышла на абсолютный рекорд за последние два десятилетия по суммарному производству вина, в основе которого - виноград (тихие, крепленые и игристые вина). Объем производства – 76,45 млн дал</w:t>
      </w:r>
      <w:r w:rsidR="008D6C36">
        <w:rPr>
          <w:rFonts w:ascii="Times New Roman" w:hAnsi="Times New Roman" w:cs="Times New Roman"/>
          <w:sz w:val="24"/>
          <w:szCs w:val="24"/>
        </w:rPr>
        <w:t xml:space="preserve"> (Саркитов, 2007)</w:t>
      </w:r>
      <w:r w:rsidRPr="006B5412">
        <w:rPr>
          <w:rFonts w:ascii="Times New Roman" w:hAnsi="Times New Roman" w:cs="Times New Roman"/>
          <w:sz w:val="24"/>
          <w:szCs w:val="24"/>
        </w:rPr>
        <w:t xml:space="preserve">. </w:t>
      </w:r>
    </w:p>
    <w:p w:rsidR="006B5412" w:rsidRDefault="006B5412" w:rsidP="00E75743">
      <w:pPr>
        <w:tabs>
          <w:tab w:val="left" w:pos="0"/>
        </w:tabs>
        <w:spacing w:after="0" w:line="360" w:lineRule="auto"/>
        <w:ind w:right="566" w:firstLine="284"/>
        <w:jc w:val="both"/>
        <w:rPr>
          <w:rFonts w:ascii="Times New Roman" w:hAnsi="Times New Roman" w:cs="Times New Roman"/>
          <w:noProof/>
          <w:color w:val="000000"/>
          <w:sz w:val="24"/>
        </w:rPr>
      </w:pPr>
      <w:r w:rsidRPr="00065F03">
        <w:rPr>
          <w:rFonts w:ascii="Times New Roman" w:hAnsi="Times New Roman" w:cs="Times New Roman"/>
          <w:noProof/>
          <w:color w:val="000000"/>
          <w:sz w:val="24"/>
        </w:rPr>
        <w:t xml:space="preserve">В нашей стране выращивают товарный виноград в 147 специализированных хозяйствах с различной формой собственности, в структуре 97 из них имеются предприятия первичного виноделия, которые и перерабатывают практически весь производимый виноград. Более 400 винзаводов занимаются вторичным виноделием. Виноградные вина, шампанское, игристые, газированные (шипучие) и коньяк производят в России на специализированных предприятиях, а розлив готовой продукции ведется в основном на заводах вторичного виноделия. Большинство совхозов и коллективных хозяйств вошли в агрофирмы, акционерные общества </w:t>
      </w:r>
      <w:r w:rsidRPr="00065F03">
        <w:rPr>
          <w:rFonts w:ascii="Times New Roman" w:hAnsi="Times New Roman" w:cs="Times New Roman"/>
          <w:noProof/>
          <w:color w:val="000000"/>
          <w:sz w:val="24"/>
        </w:rPr>
        <w:lastRenderedPageBreak/>
        <w:t>открытого и закрытого типов (ОАО и ЗАО), организации с ограниченной ответственностью (ООО), концерны, корпорации, научно-производственные объединения и др. В последние годы развивается производство шампанских вин, строятся перерабатывающие предприятия, возрастают и объемы выпуска винопродукции.</w:t>
      </w:r>
    </w:p>
    <w:p w:rsidR="006B5412"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Основные территории, на которых расположена винодельческая отрасль России, находятся в Краснодарском крае, Ростовской области, Ставрополье, республиках Северного Кавказа</w:t>
      </w:r>
      <w:r w:rsidR="007E2CB0">
        <w:rPr>
          <w:rFonts w:ascii="Times New Roman" w:hAnsi="Times New Roman" w:cs="Times New Roman"/>
          <w:sz w:val="24"/>
          <w:szCs w:val="24"/>
        </w:rPr>
        <w:t xml:space="preserve"> и в Крыму</w:t>
      </w:r>
      <w:r w:rsidRPr="006B5412">
        <w:rPr>
          <w:rFonts w:ascii="Times New Roman" w:hAnsi="Times New Roman" w:cs="Times New Roman"/>
          <w:sz w:val="24"/>
          <w:szCs w:val="24"/>
        </w:rPr>
        <w:t xml:space="preserve">. Все они имеют свои особенности, как климатические, так и инфраструктурные. Безусловными лидерами, с точки зрения привлекательности инвестиционного климата, являются Краснодарский край и Ростовская область. </w:t>
      </w:r>
    </w:p>
    <w:p w:rsidR="006B5412" w:rsidRDefault="009E171D" w:rsidP="00E75743">
      <w:pPr>
        <w:tabs>
          <w:tab w:val="left" w:pos="0"/>
        </w:tabs>
        <w:spacing w:after="0" w:line="360" w:lineRule="auto"/>
        <w:ind w:right="566" w:firstLine="284"/>
        <w:jc w:val="both"/>
        <w:rPr>
          <w:rFonts w:ascii="Times New Roman" w:hAnsi="Times New Roman" w:cs="Times New Roman"/>
          <w:sz w:val="24"/>
          <w:szCs w:val="24"/>
        </w:rPr>
      </w:pPr>
      <w:r w:rsidRPr="006B5412">
        <w:rPr>
          <w:rFonts w:ascii="Times New Roman" w:hAnsi="Times New Roman" w:cs="Times New Roman"/>
          <w:sz w:val="24"/>
          <w:szCs w:val="24"/>
        </w:rPr>
        <w:t xml:space="preserve">В Краснодарском крае </w:t>
      </w:r>
      <w:r w:rsidR="00562CE1">
        <w:rPr>
          <w:rFonts w:ascii="Times New Roman" w:hAnsi="Times New Roman" w:cs="Times New Roman"/>
          <w:sz w:val="24"/>
          <w:szCs w:val="24"/>
        </w:rPr>
        <w:t xml:space="preserve">можно выделить несколько основных </w:t>
      </w:r>
      <w:r w:rsidRPr="006B5412">
        <w:rPr>
          <w:rFonts w:ascii="Times New Roman" w:hAnsi="Times New Roman" w:cs="Times New Roman"/>
          <w:sz w:val="24"/>
          <w:szCs w:val="24"/>
        </w:rPr>
        <w:t xml:space="preserve">зон </w:t>
      </w:r>
      <w:r w:rsidR="007C53E6">
        <w:rPr>
          <w:rFonts w:ascii="Times New Roman" w:hAnsi="Times New Roman" w:cs="Times New Roman"/>
          <w:sz w:val="24"/>
          <w:szCs w:val="24"/>
        </w:rPr>
        <w:t xml:space="preserve">виноградарства </w:t>
      </w:r>
      <w:r w:rsidR="00562CE1">
        <w:rPr>
          <w:rFonts w:ascii="Times New Roman" w:hAnsi="Times New Roman" w:cs="Times New Roman"/>
          <w:sz w:val="24"/>
          <w:szCs w:val="24"/>
        </w:rPr>
        <w:t xml:space="preserve">и </w:t>
      </w:r>
      <w:r w:rsidRPr="006B5412">
        <w:rPr>
          <w:rFonts w:ascii="Times New Roman" w:hAnsi="Times New Roman" w:cs="Times New Roman"/>
          <w:sz w:val="24"/>
          <w:szCs w:val="24"/>
        </w:rPr>
        <w:t>виноделия</w:t>
      </w:r>
      <w:r w:rsidR="007C53E6">
        <w:rPr>
          <w:rFonts w:ascii="Times New Roman" w:hAnsi="Times New Roman" w:cs="Times New Roman"/>
          <w:sz w:val="24"/>
          <w:szCs w:val="24"/>
        </w:rPr>
        <w:t xml:space="preserve"> (табл.1)</w:t>
      </w:r>
      <w:r w:rsidRPr="006B5412">
        <w:rPr>
          <w:rFonts w:ascii="Times New Roman" w:hAnsi="Times New Roman" w:cs="Times New Roman"/>
          <w:sz w:val="24"/>
          <w:szCs w:val="24"/>
        </w:rPr>
        <w:t xml:space="preserve">: Таманскую, </w:t>
      </w:r>
      <w:r w:rsidR="00562CE1">
        <w:rPr>
          <w:rFonts w:ascii="Times New Roman" w:hAnsi="Times New Roman" w:cs="Times New Roman"/>
          <w:sz w:val="24"/>
          <w:szCs w:val="24"/>
        </w:rPr>
        <w:t>Черноморскую</w:t>
      </w:r>
      <w:r w:rsidRPr="006B5412">
        <w:rPr>
          <w:rFonts w:ascii="Times New Roman" w:hAnsi="Times New Roman" w:cs="Times New Roman"/>
          <w:sz w:val="24"/>
          <w:szCs w:val="24"/>
        </w:rPr>
        <w:t xml:space="preserve">, </w:t>
      </w:r>
      <w:r w:rsidR="00562CE1">
        <w:rPr>
          <w:rFonts w:ascii="Times New Roman" w:hAnsi="Times New Roman" w:cs="Times New Roman"/>
          <w:sz w:val="24"/>
          <w:szCs w:val="24"/>
        </w:rPr>
        <w:t>Южно-предгорную, Западную, Центральную и Северную</w:t>
      </w:r>
      <w:r w:rsidRPr="006B5412">
        <w:rPr>
          <w:rFonts w:ascii="Times New Roman" w:hAnsi="Times New Roman" w:cs="Times New Roman"/>
          <w:sz w:val="24"/>
          <w:szCs w:val="24"/>
        </w:rPr>
        <w:t xml:space="preserve">. Рельеф </w:t>
      </w:r>
      <w:r w:rsidR="007C53E6">
        <w:rPr>
          <w:rFonts w:ascii="Times New Roman" w:hAnsi="Times New Roman" w:cs="Times New Roman"/>
          <w:sz w:val="24"/>
          <w:szCs w:val="24"/>
        </w:rPr>
        <w:t xml:space="preserve">края </w:t>
      </w:r>
      <w:r w:rsidRPr="006B5412">
        <w:rPr>
          <w:rFonts w:ascii="Times New Roman" w:hAnsi="Times New Roman" w:cs="Times New Roman"/>
          <w:sz w:val="24"/>
          <w:szCs w:val="24"/>
        </w:rPr>
        <w:t>– от равнинного до холмистого, климат в основном умеренно континентальный, высота над уровнем моря до 800 м, почвы разнообразные – черноземные, каштановые, лесные, дерново-карбонатные, суглинки. Среднегодовое количество осадков – 400-800 мм. Продолжительность безморозного периода – 190-250 дней. Среднегодовые температуры – 10,6-12,5 градусов. В некоторых районах лозы нуждаются в укрытии на зиму. В Краснодарском крае сосредоточены наибольшие в России площади виноградников — 60% общих посадок в России. Выращиваются красные сорта Каберне Совиньон, Саперави, Мерло, Пино Фран, Гранатовый, Мицар; белые Алиготе, Ркацители, Рислинг, Бианка, Пино Блан, Шардоне, «Первенец Магарача», «Подарок Магарача»; столовые сорта занимают около 15% виноградников. Крупнейшими производителями региона являются компании «Абрау-Дюрсо», «Кубань-вино», «Мысхако», «Русская лоза», «Фанагория»</w:t>
      </w:r>
      <w:r w:rsidR="008D6C36">
        <w:rPr>
          <w:rFonts w:ascii="Times New Roman" w:hAnsi="Times New Roman" w:cs="Times New Roman"/>
          <w:sz w:val="24"/>
          <w:szCs w:val="24"/>
        </w:rPr>
        <w:t xml:space="preserve"> (Серпуховитина, 1981)</w:t>
      </w:r>
      <w:r w:rsidRPr="006B5412">
        <w:rPr>
          <w:rFonts w:ascii="Times New Roman" w:hAnsi="Times New Roman" w:cs="Times New Roman"/>
          <w:sz w:val="24"/>
          <w:szCs w:val="24"/>
        </w:rPr>
        <w:t xml:space="preserve">. </w:t>
      </w:r>
    </w:p>
    <w:p w:rsidR="00562CE1" w:rsidRPr="00562CE1" w:rsidRDefault="00562CE1" w:rsidP="00E75743">
      <w:pPr>
        <w:tabs>
          <w:tab w:val="left" w:pos="0"/>
        </w:tabs>
        <w:spacing w:after="0" w:line="360" w:lineRule="auto"/>
        <w:ind w:right="566" w:firstLine="284"/>
        <w:jc w:val="both"/>
        <w:rPr>
          <w:rFonts w:ascii="Times New Roman" w:hAnsi="Times New Roman" w:cs="Times New Roman"/>
          <w:i/>
          <w:noProof/>
          <w:color w:val="000000"/>
          <w:sz w:val="24"/>
        </w:rPr>
      </w:pPr>
      <w:r w:rsidRPr="007C53E6">
        <w:rPr>
          <w:rFonts w:ascii="Times New Roman" w:hAnsi="Times New Roman" w:cs="Times New Roman"/>
          <w:i/>
          <w:noProof/>
          <w:color w:val="000000"/>
          <w:sz w:val="24"/>
        </w:rPr>
        <w:t>Табл</w:t>
      </w:r>
      <w:r w:rsidR="00614CAB">
        <w:rPr>
          <w:rFonts w:ascii="Times New Roman" w:hAnsi="Times New Roman" w:cs="Times New Roman"/>
          <w:i/>
          <w:noProof/>
          <w:color w:val="000000"/>
          <w:sz w:val="24"/>
        </w:rPr>
        <w:t>ица</w:t>
      </w:r>
      <w:r w:rsidRPr="007C53E6">
        <w:rPr>
          <w:rFonts w:ascii="Times New Roman" w:hAnsi="Times New Roman" w:cs="Times New Roman"/>
          <w:i/>
          <w:noProof/>
          <w:color w:val="000000"/>
          <w:sz w:val="24"/>
        </w:rPr>
        <w:t>.1. Зоны возделывания винограда в Краснодарском крае</w:t>
      </w:r>
    </w:p>
    <w:tbl>
      <w:tblPr>
        <w:tblStyle w:val="ae"/>
        <w:tblW w:w="10207" w:type="dxa"/>
        <w:tblInd w:w="-714" w:type="dxa"/>
        <w:tblLayout w:type="fixed"/>
        <w:tblLook w:val="04A0"/>
      </w:tblPr>
      <w:tblGrid>
        <w:gridCol w:w="2410"/>
        <w:gridCol w:w="2869"/>
        <w:gridCol w:w="1951"/>
        <w:gridCol w:w="2977"/>
      </w:tblGrid>
      <w:tr w:rsidR="008D6C36" w:rsidTr="008D6C36">
        <w:trPr>
          <w:trHeight w:val="449"/>
        </w:trPr>
        <w:tc>
          <w:tcPr>
            <w:tcW w:w="2410" w:type="dxa"/>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Субъект </w:t>
            </w:r>
            <w:r w:rsidR="008D6C36">
              <w:rPr>
                <w:rFonts w:ascii="Times New Roman" w:hAnsi="Times New Roman" w:cs="Times New Roman"/>
                <w:sz w:val="24"/>
                <w:szCs w:val="24"/>
              </w:rPr>
              <w:t>РФ</w:t>
            </w:r>
          </w:p>
        </w:tc>
        <w:tc>
          <w:tcPr>
            <w:tcW w:w="2869"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Зона</w:t>
            </w: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Подзона</w:t>
            </w:r>
          </w:p>
        </w:tc>
        <w:tc>
          <w:tcPr>
            <w:tcW w:w="2977"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Районы</w:t>
            </w:r>
          </w:p>
        </w:tc>
      </w:tr>
      <w:tr w:rsidR="008D6C36" w:rsidRPr="007366E5" w:rsidTr="008D6C36">
        <w:trPr>
          <w:trHeight w:val="785"/>
        </w:trPr>
        <w:tc>
          <w:tcPr>
            <w:tcW w:w="2410" w:type="dxa"/>
            <w:vMerge w:val="restart"/>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Краснодарский край</w:t>
            </w:r>
          </w:p>
        </w:tc>
        <w:tc>
          <w:tcPr>
            <w:tcW w:w="2869"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Таманская</w:t>
            </w:r>
          </w:p>
        </w:tc>
        <w:tc>
          <w:tcPr>
            <w:tcW w:w="1951" w:type="dxa"/>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w:t>
            </w:r>
          </w:p>
        </w:tc>
        <w:tc>
          <w:tcPr>
            <w:tcW w:w="2977" w:type="dxa"/>
          </w:tcPr>
          <w:p w:rsidR="007C53E6" w:rsidRPr="007366E5"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7366E5">
              <w:rPr>
                <w:rFonts w:ascii="Times New Roman" w:hAnsi="Times New Roman" w:cs="Times New Roman"/>
                <w:color w:val="000000" w:themeColor="text1"/>
                <w:sz w:val="24"/>
                <w:szCs w:val="24"/>
              </w:rPr>
              <w:t>Темрюкский и Анапский</w:t>
            </w:r>
          </w:p>
        </w:tc>
      </w:tr>
      <w:tr w:rsidR="008D6C36" w:rsidRPr="00787DAA" w:rsidTr="008D6C36">
        <w:trPr>
          <w:trHeight w:val="868"/>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val="restart"/>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Черноморская (</w:t>
            </w:r>
            <w:r w:rsidR="00562CE1">
              <w:rPr>
                <w:rFonts w:ascii="Times New Roman" w:hAnsi="Times New Roman" w:cs="Times New Roman"/>
                <w:sz w:val="24"/>
                <w:szCs w:val="24"/>
              </w:rPr>
              <w:t>охватывает районы, прилегающие к</w:t>
            </w:r>
            <w:r>
              <w:rPr>
                <w:rFonts w:ascii="Times New Roman" w:hAnsi="Times New Roman" w:cs="Times New Roman"/>
                <w:sz w:val="24"/>
                <w:szCs w:val="24"/>
              </w:rPr>
              <w:t xml:space="preserve"> </w:t>
            </w:r>
            <w:r>
              <w:rPr>
                <w:rFonts w:ascii="Times New Roman" w:hAnsi="Times New Roman" w:cs="Times New Roman"/>
                <w:sz w:val="24"/>
                <w:szCs w:val="24"/>
              </w:rPr>
              <w:lastRenderedPageBreak/>
              <w:t>Черному морю, и простирается неширокой полосой от Анапы до границ Абхазии)</w:t>
            </w: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lastRenderedPageBreak/>
              <w:t xml:space="preserve">Первая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446FF0">
              <w:rPr>
                <w:rFonts w:ascii="Times New Roman" w:hAnsi="Times New Roman" w:cs="Times New Roman"/>
                <w:color w:val="000000" w:themeColor="text1"/>
                <w:sz w:val="24"/>
                <w:szCs w:val="24"/>
              </w:rPr>
              <w:t>Города Новороссийск,</w:t>
            </w:r>
            <w:r w:rsidRPr="00787DAA">
              <w:rPr>
                <w:rFonts w:ascii="Times New Roman" w:hAnsi="Times New Roman" w:cs="Times New Roman"/>
                <w:color w:val="C0504D" w:themeColor="accent2"/>
                <w:sz w:val="24"/>
                <w:szCs w:val="24"/>
              </w:rPr>
              <w:t xml:space="preserve"> </w:t>
            </w:r>
            <w:r w:rsidRPr="009E36C0">
              <w:rPr>
                <w:rFonts w:ascii="Times New Roman" w:hAnsi="Times New Roman" w:cs="Times New Roman"/>
                <w:color w:val="000000" w:themeColor="text1"/>
                <w:sz w:val="24"/>
                <w:szCs w:val="24"/>
              </w:rPr>
              <w:t>Геленджик и Туапсинский район</w:t>
            </w:r>
          </w:p>
        </w:tc>
      </w:tr>
      <w:tr w:rsidR="008D6C36" w:rsidRPr="003F27CF" w:rsidTr="008D6C36">
        <w:trPr>
          <w:trHeight w:val="868"/>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562CE1"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Вторая </w:t>
            </w:r>
          </w:p>
        </w:tc>
        <w:tc>
          <w:tcPr>
            <w:tcW w:w="2977" w:type="dxa"/>
          </w:tcPr>
          <w:p w:rsidR="007C53E6" w:rsidRPr="003F27CF"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3F27CF">
              <w:rPr>
                <w:rFonts w:ascii="Times New Roman" w:hAnsi="Times New Roman" w:cs="Times New Roman"/>
                <w:color w:val="000000" w:themeColor="text1"/>
                <w:sz w:val="24"/>
                <w:szCs w:val="24"/>
              </w:rPr>
              <w:t>Вся территория района Большого Сочи до границы Краснодарского края с Абхазией</w:t>
            </w:r>
          </w:p>
        </w:tc>
      </w:tr>
      <w:tr w:rsidR="008D6C36" w:rsidRPr="00787DAA" w:rsidTr="008D6C36">
        <w:trPr>
          <w:trHeight w:val="868"/>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val="restart"/>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Южно-предгорная </w:t>
            </w:r>
          </w:p>
        </w:tc>
        <w:tc>
          <w:tcPr>
            <w:tcW w:w="1951" w:type="dxa"/>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Первая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B70E3E">
              <w:rPr>
                <w:rFonts w:ascii="Times New Roman" w:hAnsi="Times New Roman" w:cs="Times New Roman"/>
                <w:color w:val="000000" w:themeColor="text1"/>
                <w:sz w:val="24"/>
                <w:szCs w:val="24"/>
              </w:rPr>
              <w:t>Северные части</w:t>
            </w:r>
            <w:r w:rsidRPr="00787DAA">
              <w:rPr>
                <w:rFonts w:ascii="Times New Roman" w:hAnsi="Times New Roman" w:cs="Times New Roman"/>
                <w:color w:val="C0504D" w:themeColor="accent2"/>
                <w:sz w:val="24"/>
                <w:szCs w:val="24"/>
              </w:rPr>
              <w:t xml:space="preserve"> </w:t>
            </w:r>
            <w:r w:rsidRPr="00AE085C">
              <w:rPr>
                <w:rFonts w:ascii="Times New Roman" w:hAnsi="Times New Roman" w:cs="Times New Roman"/>
                <w:color w:val="000000" w:themeColor="text1"/>
                <w:sz w:val="24"/>
                <w:szCs w:val="24"/>
              </w:rPr>
              <w:t>Крымского,</w:t>
            </w:r>
            <w:r w:rsidRPr="00787DAA">
              <w:rPr>
                <w:rFonts w:ascii="Times New Roman" w:hAnsi="Times New Roman" w:cs="Times New Roman"/>
                <w:color w:val="C0504D" w:themeColor="accent2"/>
                <w:sz w:val="24"/>
                <w:szCs w:val="24"/>
              </w:rPr>
              <w:t xml:space="preserve"> </w:t>
            </w:r>
            <w:r w:rsidRPr="00681C16">
              <w:rPr>
                <w:rFonts w:ascii="Times New Roman" w:hAnsi="Times New Roman" w:cs="Times New Roman"/>
                <w:color w:val="000000" w:themeColor="text1"/>
                <w:sz w:val="24"/>
                <w:szCs w:val="24"/>
              </w:rPr>
              <w:t>Абинского,</w:t>
            </w:r>
            <w:r w:rsidRPr="00787DAA">
              <w:rPr>
                <w:rFonts w:ascii="Times New Roman" w:hAnsi="Times New Roman" w:cs="Times New Roman"/>
                <w:color w:val="C0504D" w:themeColor="accent2"/>
                <w:sz w:val="24"/>
                <w:szCs w:val="24"/>
              </w:rPr>
              <w:t xml:space="preserve"> </w:t>
            </w:r>
            <w:r w:rsidRPr="00562CE1">
              <w:rPr>
                <w:rFonts w:ascii="Times New Roman" w:hAnsi="Times New Roman" w:cs="Times New Roman"/>
                <w:color w:val="000000" w:themeColor="text1"/>
                <w:sz w:val="24"/>
                <w:szCs w:val="24"/>
              </w:rPr>
              <w:t>Северского</w:t>
            </w:r>
            <w:r w:rsidR="00562CE1" w:rsidRPr="00562CE1">
              <w:rPr>
                <w:rFonts w:ascii="Times New Roman" w:hAnsi="Times New Roman" w:cs="Times New Roman"/>
                <w:color w:val="000000" w:themeColor="text1"/>
                <w:sz w:val="24"/>
                <w:szCs w:val="24"/>
              </w:rPr>
              <w:t xml:space="preserve"> районов</w:t>
            </w:r>
          </w:p>
        </w:tc>
      </w:tr>
      <w:tr w:rsidR="008D6C36" w:rsidRPr="00787DAA" w:rsidTr="008D6C36">
        <w:trPr>
          <w:trHeight w:val="868"/>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Вторая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B70E3E">
              <w:rPr>
                <w:rFonts w:ascii="Times New Roman" w:hAnsi="Times New Roman" w:cs="Times New Roman"/>
                <w:color w:val="000000" w:themeColor="text1"/>
                <w:sz w:val="24"/>
                <w:szCs w:val="24"/>
              </w:rPr>
              <w:t>Южные части</w:t>
            </w:r>
            <w:r w:rsidRPr="00787DAA">
              <w:rPr>
                <w:rFonts w:ascii="Times New Roman" w:hAnsi="Times New Roman" w:cs="Times New Roman"/>
                <w:color w:val="C0504D" w:themeColor="accent2"/>
                <w:sz w:val="24"/>
                <w:szCs w:val="24"/>
              </w:rPr>
              <w:t xml:space="preserve"> </w:t>
            </w:r>
            <w:r w:rsidRPr="00AE085C">
              <w:rPr>
                <w:rFonts w:ascii="Times New Roman" w:hAnsi="Times New Roman" w:cs="Times New Roman"/>
                <w:color w:val="000000" w:themeColor="text1"/>
                <w:sz w:val="24"/>
                <w:szCs w:val="24"/>
              </w:rPr>
              <w:t>Крымского,</w:t>
            </w:r>
            <w:r w:rsidRPr="00787DAA">
              <w:rPr>
                <w:rFonts w:ascii="Times New Roman" w:hAnsi="Times New Roman" w:cs="Times New Roman"/>
                <w:color w:val="C0504D" w:themeColor="accent2"/>
                <w:sz w:val="24"/>
                <w:szCs w:val="24"/>
              </w:rPr>
              <w:t xml:space="preserve"> </w:t>
            </w:r>
            <w:r w:rsidRPr="00681C16">
              <w:rPr>
                <w:rFonts w:ascii="Times New Roman" w:hAnsi="Times New Roman" w:cs="Times New Roman"/>
                <w:color w:val="000000" w:themeColor="text1"/>
                <w:sz w:val="24"/>
                <w:szCs w:val="24"/>
              </w:rPr>
              <w:t>Абинского,</w:t>
            </w:r>
            <w:r w:rsidRPr="00787DAA">
              <w:rPr>
                <w:rFonts w:ascii="Times New Roman" w:hAnsi="Times New Roman" w:cs="Times New Roman"/>
                <w:color w:val="C0504D" w:themeColor="accent2"/>
                <w:sz w:val="24"/>
                <w:szCs w:val="24"/>
              </w:rPr>
              <w:t xml:space="preserve"> </w:t>
            </w:r>
            <w:r w:rsidRPr="00AB6DB0">
              <w:rPr>
                <w:rFonts w:ascii="Times New Roman" w:hAnsi="Times New Roman" w:cs="Times New Roman"/>
                <w:color w:val="000000" w:themeColor="text1"/>
                <w:sz w:val="24"/>
                <w:szCs w:val="24"/>
              </w:rPr>
              <w:t>Северского районов</w:t>
            </w:r>
          </w:p>
        </w:tc>
      </w:tr>
      <w:tr w:rsidR="008D6C36" w:rsidRPr="00251CFD" w:rsidTr="008D6C36">
        <w:trPr>
          <w:trHeight w:val="826"/>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Третья </w:t>
            </w:r>
          </w:p>
        </w:tc>
        <w:tc>
          <w:tcPr>
            <w:tcW w:w="2977" w:type="dxa"/>
          </w:tcPr>
          <w:p w:rsidR="007C53E6" w:rsidRPr="00251CFD"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251CFD">
              <w:rPr>
                <w:rFonts w:ascii="Times New Roman" w:hAnsi="Times New Roman" w:cs="Times New Roman"/>
                <w:color w:val="000000" w:themeColor="text1"/>
                <w:sz w:val="24"/>
                <w:szCs w:val="24"/>
              </w:rPr>
              <w:t>Северная часть Белореченского района</w:t>
            </w:r>
          </w:p>
        </w:tc>
      </w:tr>
      <w:tr w:rsidR="008D6C36" w:rsidRPr="00787DAA" w:rsidTr="008D6C36">
        <w:trPr>
          <w:trHeight w:val="813"/>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FE363B"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Четвертая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2B7719">
              <w:rPr>
                <w:rFonts w:ascii="Times New Roman" w:hAnsi="Times New Roman" w:cs="Times New Roman"/>
                <w:color w:val="000000" w:themeColor="text1"/>
                <w:sz w:val="24"/>
                <w:szCs w:val="24"/>
              </w:rPr>
              <w:t>Апшеронский район,</w:t>
            </w:r>
            <w:r w:rsidRPr="00787DAA">
              <w:rPr>
                <w:rFonts w:ascii="Times New Roman" w:hAnsi="Times New Roman" w:cs="Times New Roman"/>
                <w:color w:val="C0504D" w:themeColor="accent2"/>
                <w:sz w:val="24"/>
                <w:szCs w:val="24"/>
              </w:rPr>
              <w:t xml:space="preserve"> </w:t>
            </w:r>
            <w:r w:rsidRPr="007F2C02">
              <w:rPr>
                <w:rFonts w:ascii="Times New Roman" w:hAnsi="Times New Roman" w:cs="Times New Roman"/>
                <w:color w:val="000000" w:themeColor="text1"/>
                <w:sz w:val="24"/>
                <w:szCs w:val="24"/>
              </w:rPr>
              <w:t>Горячий Ключ,</w:t>
            </w:r>
            <w:r w:rsidRPr="00787DAA">
              <w:rPr>
                <w:rFonts w:ascii="Times New Roman" w:hAnsi="Times New Roman" w:cs="Times New Roman"/>
                <w:color w:val="C0504D" w:themeColor="accent2"/>
                <w:sz w:val="24"/>
                <w:szCs w:val="24"/>
              </w:rPr>
              <w:t xml:space="preserve"> </w:t>
            </w:r>
            <w:r>
              <w:rPr>
                <w:rFonts w:ascii="Times New Roman" w:hAnsi="Times New Roman" w:cs="Times New Roman"/>
                <w:color w:val="000000" w:themeColor="text1"/>
                <w:sz w:val="24"/>
                <w:szCs w:val="24"/>
              </w:rPr>
              <w:t>южная</w:t>
            </w:r>
            <w:r w:rsidRPr="00251C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часть</w:t>
            </w:r>
            <w:r w:rsidRPr="00251CFD">
              <w:rPr>
                <w:rFonts w:ascii="Times New Roman" w:hAnsi="Times New Roman" w:cs="Times New Roman"/>
                <w:color w:val="000000" w:themeColor="text1"/>
                <w:sz w:val="24"/>
                <w:szCs w:val="24"/>
              </w:rPr>
              <w:t xml:space="preserve"> </w:t>
            </w:r>
            <w:r w:rsidRPr="00247F43">
              <w:rPr>
                <w:rFonts w:ascii="Times New Roman" w:hAnsi="Times New Roman" w:cs="Times New Roman"/>
                <w:color w:val="000000" w:themeColor="text1"/>
                <w:sz w:val="24"/>
                <w:szCs w:val="24"/>
              </w:rPr>
              <w:t>Белореченского района</w:t>
            </w:r>
          </w:p>
        </w:tc>
      </w:tr>
      <w:tr w:rsidR="008D6C36" w:rsidRPr="001C7DA2" w:rsidTr="008D6C36">
        <w:trPr>
          <w:trHeight w:val="785"/>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Пятая </w:t>
            </w:r>
          </w:p>
        </w:tc>
        <w:tc>
          <w:tcPr>
            <w:tcW w:w="2977" w:type="dxa"/>
          </w:tcPr>
          <w:p w:rsidR="007C53E6" w:rsidRPr="001C7DA2"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1C7DA2">
              <w:rPr>
                <w:rFonts w:ascii="Times New Roman" w:hAnsi="Times New Roman" w:cs="Times New Roman"/>
                <w:color w:val="000000" w:themeColor="text1"/>
                <w:sz w:val="24"/>
                <w:szCs w:val="24"/>
              </w:rPr>
              <w:t>Южные части Мостовского, Лабинского и Отрадненского районов</w:t>
            </w:r>
          </w:p>
        </w:tc>
      </w:tr>
      <w:tr w:rsidR="008D6C36" w:rsidRPr="003F4B96"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Шестая </w:t>
            </w:r>
          </w:p>
        </w:tc>
        <w:tc>
          <w:tcPr>
            <w:tcW w:w="2977" w:type="dxa"/>
          </w:tcPr>
          <w:p w:rsidR="007C53E6" w:rsidRPr="003F4B96"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3F4B96">
              <w:rPr>
                <w:rFonts w:ascii="Times New Roman" w:hAnsi="Times New Roman" w:cs="Times New Roman"/>
                <w:color w:val="000000" w:themeColor="text1"/>
                <w:sz w:val="24"/>
                <w:szCs w:val="24"/>
              </w:rPr>
              <w:t>Северные части Мостовского, Отрадненского, Лабинского и Успенского районов</w:t>
            </w:r>
          </w:p>
        </w:tc>
      </w:tr>
      <w:tr w:rsidR="008D6C36" w:rsidRPr="00787DAA"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Западная </w:t>
            </w:r>
          </w:p>
        </w:tc>
        <w:tc>
          <w:tcPr>
            <w:tcW w:w="1951" w:type="dxa"/>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7D6A97">
              <w:rPr>
                <w:rFonts w:ascii="Times New Roman" w:hAnsi="Times New Roman" w:cs="Times New Roman"/>
                <w:color w:val="000000" w:themeColor="text1"/>
                <w:sz w:val="24"/>
                <w:szCs w:val="24"/>
              </w:rPr>
              <w:t>Славянский,</w:t>
            </w:r>
            <w:r w:rsidRPr="00787DAA">
              <w:rPr>
                <w:rFonts w:ascii="Times New Roman" w:hAnsi="Times New Roman" w:cs="Times New Roman"/>
                <w:color w:val="C0504D" w:themeColor="accent2"/>
                <w:sz w:val="24"/>
                <w:szCs w:val="24"/>
              </w:rPr>
              <w:t xml:space="preserve"> </w:t>
            </w:r>
            <w:r w:rsidRPr="00261972">
              <w:rPr>
                <w:rFonts w:ascii="Times New Roman" w:hAnsi="Times New Roman" w:cs="Times New Roman"/>
                <w:color w:val="000000" w:themeColor="text1"/>
                <w:sz w:val="24"/>
                <w:szCs w:val="24"/>
              </w:rPr>
              <w:t>Красноармейский,</w:t>
            </w:r>
            <w:r w:rsidRPr="00787DAA">
              <w:rPr>
                <w:rFonts w:ascii="Times New Roman" w:hAnsi="Times New Roman" w:cs="Times New Roman"/>
                <w:color w:val="C0504D" w:themeColor="accent2"/>
                <w:sz w:val="24"/>
                <w:szCs w:val="24"/>
              </w:rPr>
              <w:t xml:space="preserve"> </w:t>
            </w:r>
            <w:r w:rsidRPr="007E10EC">
              <w:rPr>
                <w:rFonts w:ascii="Times New Roman" w:hAnsi="Times New Roman" w:cs="Times New Roman"/>
                <w:color w:val="000000" w:themeColor="text1"/>
                <w:sz w:val="24"/>
                <w:szCs w:val="24"/>
              </w:rPr>
              <w:t xml:space="preserve">Калининский </w:t>
            </w:r>
            <w:r w:rsidRPr="007E10EC">
              <w:rPr>
                <w:rFonts w:ascii="Times New Roman" w:hAnsi="Times New Roman" w:cs="Times New Roman"/>
                <w:color w:val="000000" w:themeColor="text1"/>
                <w:sz w:val="24"/>
                <w:szCs w:val="24"/>
              </w:rPr>
              <w:lastRenderedPageBreak/>
              <w:t>районы и</w:t>
            </w:r>
            <w:r w:rsidRPr="004C0F16">
              <w:rPr>
                <w:rFonts w:ascii="Times New Roman" w:hAnsi="Times New Roman" w:cs="Times New Roman"/>
                <w:color w:val="000000" w:themeColor="text1"/>
                <w:sz w:val="24"/>
                <w:szCs w:val="24"/>
              </w:rPr>
              <w:t xml:space="preserve"> занимает низовья рек Кубани и Протоки, на западе омывается Азовским морем</w:t>
            </w:r>
          </w:p>
        </w:tc>
      </w:tr>
      <w:tr w:rsidR="008D6C36" w:rsidRPr="00787DAA"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val="restart"/>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Центральная </w:t>
            </w: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Первая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8B6F39">
              <w:rPr>
                <w:rFonts w:ascii="Times New Roman" w:hAnsi="Times New Roman" w:cs="Times New Roman"/>
                <w:color w:val="000000" w:themeColor="text1"/>
                <w:sz w:val="24"/>
                <w:szCs w:val="24"/>
              </w:rPr>
              <w:t>Брюховецкий,</w:t>
            </w:r>
            <w:r w:rsidRPr="00787DAA">
              <w:rPr>
                <w:rFonts w:ascii="Times New Roman" w:hAnsi="Times New Roman" w:cs="Times New Roman"/>
                <w:color w:val="C0504D" w:themeColor="accent2"/>
                <w:sz w:val="24"/>
                <w:szCs w:val="24"/>
              </w:rPr>
              <w:t xml:space="preserve"> </w:t>
            </w:r>
            <w:r w:rsidRPr="00A766D8">
              <w:rPr>
                <w:rFonts w:ascii="Times New Roman" w:hAnsi="Times New Roman" w:cs="Times New Roman"/>
                <w:color w:val="000000" w:themeColor="text1"/>
                <w:sz w:val="24"/>
                <w:szCs w:val="24"/>
              </w:rPr>
              <w:t>Выселковский и</w:t>
            </w:r>
            <w:r w:rsidRPr="00787DAA">
              <w:rPr>
                <w:rFonts w:ascii="Times New Roman" w:hAnsi="Times New Roman" w:cs="Times New Roman"/>
                <w:color w:val="C0504D" w:themeColor="accent2"/>
                <w:sz w:val="24"/>
                <w:szCs w:val="24"/>
              </w:rPr>
              <w:t xml:space="preserve"> </w:t>
            </w:r>
            <w:r w:rsidRPr="00FA6C79">
              <w:rPr>
                <w:rFonts w:ascii="Times New Roman" w:hAnsi="Times New Roman" w:cs="Times New Roman"/>
                <w:color w:val="000000" w:themeColor="text1"/>
                <w:sz w:val="24"/>
                <w:szCs w:val="24"/>
              </w:rPr>
              <w:t>Приморско-Ахтарский районы</w:t>
            </w:r>
          </w:p>
        </w:tc>
      </w:tr>
      <w:tr w:rsidR="008D6C36" w:rsidRPr="00787DAA"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Вторая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D833ED">
              <w:rPr>
                <w:rFonts w:ascii="Times New Roman" w:hAnsi="Times New Roman" w:cs="Times New Roman"/>
                <w:color w:val="000000" w:themeColor="text1"/>
                <w:sz w:val="24"/>
                <w:szCs w:val="24"/>
              </w:rPr>
              <w:t>Тимашевский</w:t>
            </w:r>
            <w:r w:rsidRPr="00F44344">
              <w:rPr>
                <w:rFonts w:ascii="Times New Roman" w:hAnsi="Times New Roman" w:cs="Times New Roman"/>
                <w:color w:val="000000" w:themeColor="text1"/>
                <w:sz w:val="24"/>
                <w:szCs w:val="24"/>
              </w:rPr>
              <w:t xml:space="preserve">, Кореновский </w:t>
            </w:r>
            <w:r w:rsidRPr="00D4741F">
              <w:rPr>
                <w:rFonts w:ascii="Times New Roman" w:hAnsi="Times New Roman" w:cs="Times New Roman"/>
                <w:color w:val="000000" w:themeColor="text1"/>
                <w:sz w:val="24"/>
                <w:szCs w:val="24"/>
              </w:rPr>
              <w:t>районы и северо-западная часть Усть-Лабинского</w:t>
            </w:r>
          </w:p>
        </w:tc>
      </w:tr>
      <w:tr w:rsidR="008D6C36" w:rsidRPr="00787DAA" w:rsidTr="008D6C36">
        <w:trPr>
          <w:trHeight w:val="365"/>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Третья</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F57020">
              <w:rPr>
                <w:rFonts w:ascii="Times New Roman" w:hAnsi="Times New Roman" w:cs="Times New Roman"/>
                <w:color w:val="000000" w:themeColor="text1"/>
                <w:sz w:val="24"/>
                <w:szCs w:val="24"/>
              </w:rPr>
              <w:t>Динской район</w:t>
            </w:r>
            <w:r w:rsidRPr="00A44754">
              <w:rPr>
                <w:rFonts w:ascii="Times New Roman" w:hAnsi="Times New Roman" w:cs="Times New Roman"/>
                <w:color w:val="000000" w:themeColor="text1"/>
                <w:sz w:val="24"/>
                <w:szCs w:val="24"/>
              </w:rPr>
              <w:t>, г.Краснодар</w:t>
            </w:r>
          </w:p>
        </w:tc>
      </w:tr>
      <w:tr w:rsidR="008D6C36" w:rsidRPr="00787DAA" w:rsidTr="008D6C36">
        <w:trPr>
          <w:trHeight w:val="1176"/>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Default="007C53E6"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Четвертая </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373456">
              <w:rPr>
                <w:rFonts w:ascii="Times New Roman" w:hAnsi="Times New Roman" w:cs="Times New Roman"/>
                <w:color w:val="000000" w:themeColor="text1"/>
                <w:sz w:val="24"/>
                <w:szCs w:val="24"/>
              </w:rPr>
              <w:t>Районы Новокубанский</w:t>
            </w:r>
            <w:r w:rsidRPr="00787DAA">
              <w:rPr>
                <w:rFonts w:ascii="Times New Roman" w:hAnsi="Times New Roman" w:cs="Times New Roman"/>
                <w:color w:val="C0504D" w:themeColor="accent2"/>
                <w:sz w:val="24"/>
                <w:szCs w:val="24"/>
              </w:rPr>
              <w:t xml:space="preserve">, </w:t>
            </w:r>
            <w:r w:rsidRPr="000C7ACF">
              <w:rPr>
                <w:rFonts w:ascii="Times New Roman" w:hAnsi="Times New Roman" w:cs="Times New Roman"/>
                <w:color w:val="000000" w:themeColor="text1"/>
                <w:sz w:val="24"/>
                <w:szCs w:val="24"/>
              </w:rPr>
              <w:t>Курганинский,</w:t>
            </w:r>
            <w:r w:rsidRPr="00787DAA">
              <w:rPr>
                <w:rFonts w:ascii="Times New Roman" w:hAnsi="Times New Roman" w:cs="Times New Roman"/>
                <w:color w:val="C0504D" w:themeColor="accent2"/>
                <w:sz w:val="24"/>
                <w:szCs w:val="24"/>
              </w:rPr>
              <w:t xml:space="preserve"> </w:t>
            </w:r>
            <w:r w:rsidRPr="00B116B9">
              <w:rPr>
                <w:rFonts w:ascii="Times New Roman" w:hAnsi="Times New Roman" w:cs="Times New Roman"/>
                <w:color w:val="000000" w:themeColor="text1"/>
                <w:sz w:val="24"/>
                <w:szCs w:val="24"/>
              </w:rPr>
              <w:t>Тбилисский,</w:t>
            </w:r>
            <w:r w:rsidRPr="00787DAA">
              <w:rPr>
                <w:rFonts w:ascii="Times New Roman" w:hAnsi="Times New Roman" w:cs="Times New Roman"/>
                <w:color w:val="C0504D" w:themeColor="accent2"/>
                <w:sz w:val="24"/>
                <w:szCs w:val="24"/>
              </w:rPr>
              <w:t xml:space="preserve"> </w:t>
            </w:r>
            <w:r w:rsidRPr="00640C39">
              <w:rPr>
                <w:rFonts w:ascii="Times New Roman" w:hAnsi="Times New Roman" w:cs="Times New Roman"/>
                <w:color w:val="000000" w:themeColor="text1"/>
                <w:sz w:val="24"/>
                <w:szCs w:val="24"/>
              </w:rPr>
              <w:t>Кавказский</w:t>
            </w:r>
            <w:r w:rsidRPr="000664FA">
              <w:rPr>
                <w:rFonts w:ascii="Times New Roman" w:hAnsi="Times New Roman" w:cs="Times New Roman"/>
                <w:color w:val="000000" w:themeColor="text1"/>
                <w:sz w:val="24"/>
                <w:szCs w:val="24"/>
              </w:rPr>
              <w:t>, Гулькевичский</w:t>
            </w:r>
          </w:p>
        </w:tc>
      </w:tr>
      <w:tr w:rsidR="008D6C36" w:rsidRPr="000F713D" w:rsidTr="008D6C36">
        <w:trPr>
          <w:trHeight w:val="379"/>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val="restart"/>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 xml:space="preserve">Северная </w:t>
            </w:r>
          </w:p>
        </w:tc>
        <w:tc>
          <w:tcPr>
            <w:tcW w:w="1951" w:type="dxa"/>
          </w:tcPr>
          <w:p w:rsidR="007C53E6" w:rsidRPr="008D6C36" w:rsidRDefault="007C53E6"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Первая</w:t>
            </w:r>
          </w:p>
        </w:tc>
        <w:tc>
          <w:tcPr>
            <w:tcW w:w="2977" w:type="dxa"/>
          </w:tcPr>
          <w:p w:rsidR="007C53E6" w:rsidRPr="000F713D" w:rsidRDefault="007C53E6" w:rsidP="00E75743">
            <w:pPr>
              <w:pStyle w:val="a7"/>
              <w:tabs>
                <w:tab w:val="left" w:pos="0"/>
              </w:tabs>
              <w:spacing w:line="360" w:lineRule="auto"/>
              <w:ind w:left="0" w:right="566"/>
              <w:jc w:val="both"/>
              <w:rPr>
                <w:rFonts w:ascii="Times New Roman" w:hAnsi="Times New Roman" w:cs="Times New Roman"/>
                <w:color w:val="000000" w:themeColor="text1"/>
                <w:sz w:val="24"/>
                <w:szCs w:val="24"/>
              </w:rPr>
            </w:pPr>
            <w:r w:rsidRPr="000F713D">
              <w:rPr>
                <w:rFonts w:ascii="Times New Roman" w:hAnsi="Times New Roman" w:cs="Times New Roman"/>
                <w:color w:val="000000" w:themeColor="text1"/>
                <w:sz w:val="24"/>
                <w:szCs w:val="24"/>
              </w:rPr>
              <w:t>Ейский и Щербиновский районы</w:t>
            </w:r>
          </w:p>
        </w:tc>
      </w:tr>
      <w:tr w:rsidR="008D6C36" w:rsidRPr="00787DAA"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562CE1"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Вторая</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FC0105">
              <w:rPr>
                <w:rFonts w:ascii="Times New Roman" w:hAnsi="Times New Roman" w:cs="Times New Roman"/>
                <w:color w:val="000000" w:themeColor="text1"/>
                <w:sz w:val="24"/>
                <w:szCs w:val="24"/>
              </w:rPr>
              <w:t>Каневской,</w:t>
            </w:r>
            <w:r w:rsidRPr="00787DAA">
              <w:rPr>
                <w:rFonts w:ascii="Times New Roman" w:hAnsi="Times New Roman" w:cs="Times New Roman"/>
                <w:color w:val="C0504D" w:themeColor="accent2"/>
                <w:sz w:val="24"/>
                <w:szCs w:val="24"/>
              </w:rPr>
              <w:t xml:space="preserve"> </w:t>
            </w:r>
            <w:r w:rsidRPr="00D833F1">
              <w:rPr>
                <w:rFonts w:ascii="Times New Roman" w:hAnsi="Times New Roman" w:cs="Times New Roman"/>
                <w:color w:val="000000" w:themeColor="text1"/>
                <w:sz w:val="24"/>
                <w:szCs w:val="24"/>
              </w:rPr>
              <w:t>Ленинградский,</w:t>
            </w:r>
            <w:r w:rsidRPr="00787DAA">
              <w:rPr>
                <w:rFonts w:ascii="Times New Roman" w:hAnsi="Times New Roman" w:cs="Times New Roman"/>
                <w:color w:val="C0504D" w:themeColor="accent2"/>
                <w:sz w:val="24"/>
                <w:szCs w:val="24"/>
              </w:rPr>
              <w:t xml:space="preserve"> </w:t>
            </w:r>
            <w:r w:rsidRPr="00415012">
              <w:rPr>
                <w:rFonts w:ascii="Times New Roman" w:hAnsi="Times New Roman" w:cs="Times New Roman"/>
                <w:color w:val="000000" w:themeColor="text1"/>
                <w:sz w:val="24"/>
                <w:szCs w:val="24"/>
              </w:rPr>
              <w:t>Староминский районы,</w:t>
            </w:r>
            <w:r w:rsidRPr="00CA1228">
              <w:rPr>
                <w:rFonts w:ascii="Times New Roman" w:hAnsi="Times New Roman" w:cs="Times New Roman"/>
                <w:color w:val="000000" w:themeColor="text1"/>
                <w:sz w:val="24"/>
                <w:szCs w:val="24"/>
              </w:rPr>
              <w:t xml:space="preserve"> западная часть Павловского,</w:t>
            </w:r>
            <w:r w:rsidRPr="00787DAA">
              <w:rPr>
                <w:rFonts w:ascii="Times New Roman" w:hAnsi="Times New Roman" w:cs="Times New Roman"/>
                <w:color w:val="C0504D" w:themeColor="accent2"/>
                <w:sz w:val="24"/>
                <w:szCs w:val="24"/>
              </w:rPr>
              <w:t xml:space="preserve"> </w:t>
            </w:r>
            <w:r w:rsidRPr="00E7139E">
              <w:rPr>
                <w:rFonts w:ascii="Times New Roman" w:hAnsi="Times New Roman" w:cs="Times New Roman"/>
                <w:color w:val="000000" w:themeColor="text1"/>
                <w:sz w:val="24"/>
                <w:szCs w:val="24"/>
              </w:rPr>
              <w:t>Тихорецкий</w:t>
            </w:r>
          </w:p>
        </w:tc>
      </w:tr>
      <w:tr w:rsidR="008D6C36" w:rsidRPr="00787DAA" w:rsidTr="008D6C36">
        <w:trPr>
          <w:trHeight w:val="772"/>
        </w:trPr>
        <w:tc>
          <w:tcPr>
            <w:tcW w:w="2410"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869" w:type="dxa"/>
            <w:vMerge/>
          </w:tcPr>
          <w:p w:rsidR="007C53E6" w:rsidRDefault="007C53E6"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1951" w:type="dxa"/>
          </w:tcPr>
          <w:p w:rsidR="007C53E6" w:rsidRPr="008D6C36" w:rsidRDefault="00562CE1" w:rsidP="00E75743">
            <w:pPr>
              <w:tabs>
                <w:tab w:val="left" w:pos="0"/>
              </w:tabs>
              <w:spacing w:line="360" w:lineRule="auto"/>
              <w:ind w:right="566"/>
              <w:jc w:val="both"/>
              <w:rPr>
                <w:rFonts w:ascii="Times New Roman" w:hAnsi="Times New Roman" w:cs="Times New Roman"/>
                <w:sz w:val="24"/>
                <w:szCs w:val="24"/>
              </w:rPr>
            </w:pPr>
            <w:r w:rsidRPr="008D6C36">
              <w:rPr>
                <w:rFonts w:ascii="Times New Roman" w:hAnsi="Times New Roman" w:cs="Times New Roman"/>
                <w:sz w:val="24"/>
                <w:szCs w:val="24"/>
              </w:rPr>
              <w:t>Третья</w:t>
            </w:r>
          </w:p>
        </w:tc>
        <w:tc>
          <w:tcPr>
            <w:tcW w:w="2977" w:type="dxa"/>
          </w:tcPr>
          <w:p w:rsidR="007C53E6" w:rsidRPr="00787DAA" w:rsidRDefault="007C53E6"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2111BE">
              <w:rPr>
                <w:rFonts w:ascii="Times New Roman" w:hAnsi="Times New Roman" w:cs="Times New Roman"/>
                <w:color w:val="000000" w:themeColor="text1"/>
                <w:sz w:val="24"/>
                <w:szCs w:val="24"/>
              </w:rPr>
              <w:t>Кущёвский,</w:t>
            </w:r>
            <w:r w:rsidRPr="00787DAA">
              <w:rPr>
                <w:rFonts w:ascii="Times New Roman" w:hAnsi="Times New Roman" w:cs="Times New Roman"/>
                <w:color w:val="C0504D" w:themeColor="accent2"/>
                <w:sz w:val="24"/>
                <w:szCs w:val="24"/>
              </w:rPr>
              <w:t xml:space="preserve"> </w:t>
            </w:r>
            <w:r w:rsidRPr="0048622E">
              <w:rPr>
                <w:rFonts w:ascii="Times New Roman" w:hAnsi="Times New Roman" w:cs="Times New Roman"/>
                <w:color w:val="000000" w:themeColor="text1"/>
                <w:sz w:val="24"/>
                <w:szCs w:val="24"/>
              </w:rPr>
              <w:t>Крыловский,</w:t>
            </w:r>
            <w:r w:rsidRPr="00787DAA">
              <w:rPr>
                <w:rFonts w:ascii="Times New Roman" w:hAnsi="Times New Roman" w:cs="Times New Roman"/>
                <w:color w:val="C0504D" w:themeColor="accent2"/>
                <w:sz w:val="24"/>
                <w:szCs w:val="24"/>
              </w:rPr>
              <w:t xml:space="preserve"> </w:t>
            </w:r>
            <w:r w:rsidRPr="003D33F1">
              <w:rPr>
                <w:rFonts w:ascii="Times New Roman" w:hAnsi="Times New Roman" w:cs="Times New Roman"/>
                <w:color w:val="000000" w:themeColor="text1"/>
                <w:sz w:val="24"/>
                <w:szCs w:val="24"/>
              </w:rPr>
              <w:t>Белоглинский,</w:t>
            </w:r>
            <w:r w:rsidRPr="00787DAA">
              <w:rPr>
                <w:rFonts w:ascii="Times New Roman" w:hAnsi="Times New Roman" w:cs="Times New Roman"/>
                <w:color w:val="C0504D" w:themeColor="accent2"/>
                <w:sz w:val="24"/>
                <w:szCs w:val="24"/>
              </w:rPr>
              <w:t xml:space="preserve"> </w:t>
            </w:r>
            <w:r w:rsidRPr="000546BE">
              <w:rPr>
                <w:rFonts w:ascii="Times New Roman" w:hAnsi="Times New Roman" w:cs="Times New Roman"/>
                <w:color w:val="000000" w:themeColor="text1"/>
                <w:sz w:val="24"/>
                <w:szCs w:val="24"/>
              </w:rPr>
              <w:lastRenderedPageBreak/>
              <w:t>Новопокровский,</w:t>
            </w:r>
            <w:r w:rsidRPr="00787DAA">
              <w:rPr>
                <w:rFonts w:ascii="Times New Roman" w:hAnsi="Times New Roman" w:cs="Times New Roman"/>
                <w:color w:val="C0504D" w:themeColor="accent2"/>
                <w:sz w:val="24"/>
                <w:szCs w:val="24"/>
              </w:rPr>
              <w:t xml:space="preserve"> </w:t>
            </w:r>
            <w:r w:rsidRPr="00CA1228">
              <w:rPr>
                <w:rFonts w:ascii="Times New Roman" w:hAnsi="Times New Roman" w:cs="Times New Roman"/>
                <w:color w:val="000000" w:themeColor="text1"/>
                <w:sz w:val="24"/>
                <w:szCs w:val="24"/>
              </w:rPr>
              <w:t>восточная часть Павловского района</w:t>
            </w:r>
          </w:p>
        </w:tc>
      </w:tr>
    </w:tbl>
    <w:p w:rsidR="008D6C36" w:rsidRDefault="008D6C36" w:rsidP="00E75743">
      <w:pPr>
        <w:pStyle w:val="a7"/>
        <w:tabs>
          <w:tab w:val="left" w:pos="0"/>
        </w:tabs>
        <w:spacing w:after="0" w:line="360" w:lineRule="auto"/>
        <w:ind w:left="0" w:right="566" w:firstLine="284"/>
        <w:jc w:val="both"/>
        <w:rPr>
          <w:rFonts w:ascii="Times New Roman" w:hAnsi="Times New Roman" w:cs="Times New Roman"/>
          <w:sz w:val="24"/>
          <w:szCs w:val="24"/>
        </w:rPr>
      </w:pPr>
    </w:p>
    <w:p w:rsidR="00C62671" w:rsidRDefault="0002692F"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Ростовская область – </w:t>
      </w:r>
      <w:r w:rsidR="009E171D" w:rsidRPr="006B5412">
        <w:rPr>
          <w:rFonts w:ascii="Times New Roman" w:hAnsi="Times New Roman" w:cs="Times New Roman"/>
          <w:sz w:val="24"/>
          <w:szCs w:val="24"/>
        </w:rPr>
        <w:t xml:space="preserve">одна из самых северных территорий </w:t>
      </w:r>
      <w:r>
        <w:rPr>
          <w:rFonts w:ascii="Times New Roman" w:hAnsi="Times New Roman" w:cs="Times New Roman"/>
          <w:sz w:val="24"/>
          <w:szCs w:val="24"/>
        </w:rPr>
        <w:t xml:space="preserve">промышленного </w:t>
      </w:r>
      <w:r w:rsidR="009E171D" w:rsidRPr="006B5412">
        <w:rPr>
          <w:rFonts w:ascii="Times New Roman" w:hAnsi="Times New Roman" w:cs="Times New Roman"/>
          <w:sz w:val="24"/>
          <w:szCs w:val="24"/>
        </w:rPr>
        <w:t>возделывания винограда, зона рискованного, укрывного виноградарства. Выращиваются как местные, так и европейские (около 30% посадок) сорта, преимущественно белые; столовые сорта занимают примерно 10% винограднико</w:t>
      </w:r>
      <w:r w:rsidR="00614CAB">
        <w:rPr>
          <w:rFonts w:ascii="Times New Roman" w:hAnsi="Times New Roman" w:cs="Times New Roman"/>
          <w:sz w:val="24"/>
          <w:szCs w:val="24"/>
        </w:rPr>
        <w:t>в. В Ростовской области выделены</w:t>
      </w:r>
      <w:r w:rsidR="009E171D" w:rsidRPr="006B5412">
        <w:rPr>
          <w:rFonts w:ascii="Times New Roman" w:hAnsi="Times New Roman" w:cs="Times New Roman"/>
          <w:sz w:val="24"/>
          <w:szCs w:val="24"/>
        </w:rPr>
        <w:t xml:space="preserve"> две виноградарские зоны </w:t>
      </w:r>
      <w:r>
        <w:rPr>
          <w:rFonts w:ascii="Times New Roman" w:hAnsi="Times New Roman" w:cs="Times New Roman"/>
          <w:sz w:val="24"/>
          <w:szCs w:val="24"/>
        </w:rPr>
        <w:t xml:space="preserve">(табл.2) </w:t>
      </w:r>
      <w:r w:rsidR="009E171D" w:rsidRPr="006B5412">
        <w:rPr>
          <w:rFonts w:ascii="Times New Roman" w:hAnsi="Times New Roman" w:cs="Times New Roman"/>
          <w:sz w:val="24"/>
          <w:szCs w:val="24"/>
        </w:rPr>
        <w:t>– Дон и Задонье</w:t>
      </w:r>
      <w:r w:rsidR="00614CAB">
        <w:rPr>
          <w:rFonts w:ascii="Times New Roman" w:hAnsi="Times New Roman" w:cs="Times New Roman"/>
          <w:sz w:val="24"/>
          <w:szCs w:val="24"/>
        </w:rPr>
        <w:t>, которые можно разделить на 6 природно-климатических зон</w:t>
      </w:r>
      <w:r w:rsidR="009E171D" w:rsidRPr="006B5412">
        <w:rPr>
          <w:rFonts w:ascii="Times New Roman" w:hAnsi="Times New Roman" w:cs="Times New Roman"/>
          <w:sz w:val="24"/>
          <w:szCs w:val="24"/>
        </w:rPr>
        <w:t>. Донская зона расположена на правом берегу Дона, виноград растет в основном на прибрежных склонах. В год выпадает 350- 450 мм осадков. Почвы – черноземы и темно-каштановые. Вегетационный период ограничен ранними осенними заморозками, лозы нуждаются в укрытии на зиму. Основные промышленные виноградники сосредоточены в Задонье (левый берег Дона). В год выпадает 400-420 мм осадков, безморозный период составляет 170-180 дней. Почвы – темно-каштановые черноземы; бóльшая часть виноградников расположена на орошаемых землях. Преобладают местные сорта – Цимлянский Черный, Красностоп Золотовский, Сибирьковый, есть также европейские – Алиготе, Каберне Совиньон и другие. Крупнейшие производители здесь - «Миллеровский винзавод», «Ростовский комбинат шампанских вин», «Цимлянские вина», «Янтарное»</w:t>
      </w:r>
      <w:r w:rsidR="008D6C36">
        <w:rPr>
          <w:rFonts w:ascii="Times New Roman" w:hAnsi="Times New Roman" w:cs="Times New Roman"/>
          <w:sz w:val="24"/>
          <w:szCs w:val="24"/>
        </w:rPr>
        <w:t xml:space="preserve"> (официальный портал Правительства Ростовской области, </w:t>
      </w:r>
      <w:r w:rsidR="008D6C36" w:rsidRPr="008D6C36">
        <w:rPr>
          <w:rFonts w:ascii="Times New Roman" w:hAnsi="Times New Roman" w:cs="Times New Roman"/>
          <w:color w:val="000000" w:themeColor="text1"/>
          <w:sz w:val="24"/>
          <w:szCs w:val="24"/>
        </w:rPr>
        <w:t>http://www.donland.ru</w:t>
      </w:r>
      <w:r w:rsidR="008D6C36">
        <w:rPr>
          <w:rFonts w:ascii="Times New Roman" w:hAnsi="Times New Roman" w:cs="Times New Roman"/>
          <w:color w:val="000000" w:themeColor="text1"/>
          <w:sz w:val="24"/>
          <w:szCs w:val="24"/>
        </w:rPr>
        <w:t>, электронный ресурс, 2016; Потапенко, 1956)</w:t>
      </w:r>
      <w:r w:rsidR="009E171D" w:rsidRPr="006B5412">
        <w:rPr>
          <w:rFonts w:ascii="Times New Roman" w:hAnsi="Times New Roman" w:cs="Times New Roman"/>
          <w:sz w:val="24"/>
          <w:szCs w:val="24"/>
        </w:rPr>
        <w:t xml:space="preserve">. </w:t>
      </w:r>
    </w:p>
    <w:p w:rsidR="00614CAB" w:rsidRPr="00614CAB" w:rsidRDefault="00614CAB" w:rsidP="00E75743">
      <w:pPr>
        <w:tabs>
          <w:tab w:val="left" w:pos="0"/>
        </w:tabs>
        <w:spacing w:after="0" w:line="360" w:lineRule="auto"/>
        <w:ind w:right="566" w:firstLine="284"/>
        <w:jc w:val="both"/>
        <w:rPr>
          <w:rFonts w:ascii="Times New Roman" w:hAnsi="Times New Roman" w:cs="Times New Roman"/>
          <w:i/>
          <w:sz w:val="24"/>
          <w:szCs w:val="24"/>
        </w:rPr>
      </w:pPr>
      <w:r w:rsidRPr="0002692F">
        <w:rPr>
          <w:rFonts w:ascii="Times New Roman" w:hAnsi="Times New Roman" w:cs="Times New Roman"/>
          <w:i/>
          <w:sz w:val="24"/>
          <w:szCs w:val="24"/>
        </w:rPr>
        <w:t>Табл</w:t>
      </w:r>
      <w:r>
        <w:rPr>
          <w:rFonts w:ascii="Times New Roman" w:hAnsi="Times New Roman" w:cs="Times New Roman"/>
          <w:i/>
          <w:sz w:val="24"/>
          <w:szCs w:val="24"/>
        </w:rPr>
        <w:t>ица</w:t>
      </w:r>
      <w:r w:rsidRPr="0002692F">
        <w:rPr>
          <w:rFonts w:ascii="Times New Roman" w:hAnsi="Times New Roman" w:cs="Times New Roman"/>
          <w:i/>
          <w:sz w:val="24"/>
          <w:szCs w:val="24"/>
        </w:rPr>
        <w:t>.2. Зоны возделывания винограда в Ростовской области</w:t>
      </w:r>
    </w:p>
    <w:tbl>
      <w:tblPr>
        <w:tblStyle w:val="ae"/>
        <w:tblW w:w="9669" w:type="dxa"/>
        <w:tblInd w:w="-318" w:type="dxa"/>
        <w:tblLook w:val="04A0"/>
      </w:tblPr>
      <w:tblGrid>
        <w:gridCol w:w="1921"/>
        <w:gridCol w:w="2637"/>
        <w:gridCol w:w="5111"/>
      </w:tblGrid>
      <w:tr w:rsidR="00614CAB" w:rsidTr="00614CAB">
        <w:tc>
          <w:tcPr>
            <w:tcW w:w="1899" w:type="dxa"/>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Субъект РФ</w:t>
            </w:r>
          </w:p>
        </w:tc>
        <w:tc>
          <w:tcPr>
            <w:tcW w:w="2641" w:type="dxa"/>
          </w:tcPr>
          <w:p w:rsidR="00614CAB" w:rsidRPr="00C04D17" w:rsidRDefault="00614CAB" w:rsidP="00E75743">
            <w:pPr>
              <w:tabs>
                <w:tab w:val="left" w:pos="0"/>
              </w:tabs>
              <w:spacing w:line="360" w:lineRule="auto"/>
              <w:ind w:right="566"/>
              <w:jc w:val="both"/>
              <w:rPr>
                <w:rFonts w:ascii="Times New Roman" w:hAnsi="Times New Roman" w:cs="Times New Roman"/>
                <w:sz w:val="24"/>
                <w:szCs w:val="24"/>
              </w:rPr>
            </w:pPr>
            <w:r w:rsidRPr="00C04D17">
              <w:rPr>
                <w:rFonts w:ascii="Times New Roman" w:hAnsi="Times New Roman" w:cs="Times New Roman"/>
                <w:sz w:val="24"/>
                <w:szCs w:val="24"/>
              </w:rPr>
              <w:t>Зона</w:t>
            </w:r>
          </w:p>
        </w:tc>
        <w:tc>
          <w:tcPr>
            <w:tcW w:w="5129" w:type="dxa"/>
          </w:tcPr>
          <w:p w:rsidR="00614CAB" w:rsidRPr="00C04D17" w:rsidRDefault="00614CAB" w:rsidP="00E75743">
            <w:pPr>
              <w:tabs>
                <w:tab w:val="left" w:pos="0"/>
              </w:tabs>
              <w:spacing w:line="360" w:lineRule="auto"/>
              <w:ind w:right="566"/>
              <w:jc w:val="both"/>
              <w:rPr>
                <w:rFonts w:ascii="Times New Roman" w:hAnsi="Times New Roman" w:cs="Times New Roman"/>
                <w:sz w:val="24"/>
                <w:szCs w:val="24"/>
              </w:rPr>
            </w:pPr>
            <w:r w:rsidRPr="00C04D17">
              <w:rPr>
                <w:rFonts w:ascii="Times New Roman" w:hAnsi="Times New Roman" w:cs="Times New Roman"/>
                <w:sz w:val="24"/>
                <w:szCs w:val="24"/>
              </w:rPr>
              <w:t>Районы</w:t>
            </w:r>
          </w:p>
        </w:tc>
      </w:tr>
      <w:tr w:rsidR="00614CAB" w:rsidRPr="00787DAA" w:rsidTr="00614CAB">
        <w:trPr>
          <w:trHeight w:val="323"/>
        </w:trPr>
        <w:tc>
          <w:tcPr>
            <w:tcW w:w="1899" w:type="dxa"/>
            <w:vMerge w:val="restart"/>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Ростовская область</w:t>
            </w:r>
          </w:p>
        </w:tc>
        <w:tc>
          <w:tcPr>
            <w:tcW w:w="2641" w:type="dxa"/>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 xml:space="preserve">Северо-западная </w:t>
            </w:r>
          </w:p>
        </w:tc>
        <w:tc>
          <w:tcPr>
            <w:tcW w:w="5129" w:type="dxa"/>
          </w:tcPr>
          <w:p w:rsidR="00614CAB" w:rsidRPr="00C04D17" w:rsidRDefault="00614CAB" w:rsidP="00E75743">
            <w:pPr>
              <w:tabs>
                <w:tab w:val="left" w:pos="0"/>
              </w:tabs>
              <w:spacing w:line="360" w:lineRule="auto"/>
              <w:ind w:right="566"/>
              <w:jc w:val="both"/>
              <w:rPr>
                <w:rFonts w:ascii="Times New Roman" w:hAnsi="Times New Roman" w:cs="Times New Roman"/>
                <w:color w:val="C0504D" w:themeColor="accent2"/>
                <w:sz w:val="24"/>
                <w:szCs w:val="24"/>
              </w:rPr>
            </w:pPr>
            <w:r w:rsidRPr="00C04D17">
              <w:rPr>
                <w:rFonts w:ascii="Times New Roman" w:hAnsi="Times New Roman" w:cs="Times New Roman"/>
                <w:color w:val="000000" w:themeColor="text1"/>
                <w:sz w:val="24"/>
                <w:szCs w:val="24"/>
              </w:rPr>
              <w:t>Миллеровский,</w:t>
            </w:r>
            <w:r w:rsidRPr="00C04D17">
              <w:rPr>
                <w:rFonts w:ascii="Times New Roman" w:hAnsi="Times New Roman" w:cs="Times New Roman"/>
                <w:color w:val="C0504D" w:themeColor="accent2"/>
                <w:sz w:val="24"/>
                <w:szCs w:val="24"/>
              </w:rPr>
              <w:t xml:space="preserve"> </w:t>
            </w:r>
            <w:r w:rsidRPr="00C04D17">
              <w:rPr>
                <w:rFonts w:ascii="Times New Roman" w:hAnsi="Times New Roman" w:cs="Times New Roman"/>
                <w:color w:val="000000" w:themeColor="text1"/>
                <w:sz w:val="24"/>
                <w:szCs w:val="24"/>
              </w:rPr>
              <w:t>Каменский</w:t>
            </w:r>
          </w:p>
        </w:tc>
      </w:tr>
      <w:tr w:rsidR="00614CAB" w:rsidRPr="00787DAA" w:rsidTr="00614CAB">
        <w:trPr>
          <w:trHeight w:val="687"/>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Северо-восточная</w:t>
            </w:r>
          </w:p>
        </w:tc>
        <w:tc>
          <w:tcPr>
            <w:tcW w:w="5129"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E35822">
              <w:rPr>
                <w:rFonts w:ascii="Times New Roman" w:hAnsi="Times New Roman" w:cs="Times New Roman"/>
                <w:color w:val="000000" w:themeColor="text1"/>
                <w:sz w:val="24"/>
                <w:szCs w:val="24"/>
              </w:rPr>
              <w:t>Константиновский</w:t>
            </w:r>
            <w:r w:rsidRPr="00D76432">
              <w:rPr>
                <w:rFonts w:ascii="Times New Roman" w:hAnsi="Times New Roman" w:cs="Times New Roman"/>
                <w:color w:val="000000" w:themeColor="text1"/>
                <w:sz w:val="24"/>
                <w:szCs w:val="24"/>
              </w:rPr>
              <w:t>, Цимлянский,</w:t>
            </w:r>
            <w:r w:rsidRPr="00787DAA">
              <w:rPr>
                <w:rFonts w:ascii="Times New Roman" w:hAnsi="Times New Roman" w:cs="Times New Roman"/>
                <w:color w:val="C0504D" w:themeColor="accent2"/>
                <w:sz w:val="24"/>
                <w:szCs w:val="24"/>
              </w:rPr>
              <w:t xml:space="preserve"> </w:t>
            </w:r>
            <w:r w:rsidRPr="00C3260A">
              <w:rPr>
                <w:rFonts w:ascii="Times New Roman" w:hAnsi="Times New Roman" w:cs="Times New Roman"/>
                <w:color w:val="000000" w:themeColor="text1"/>
                <w:sz w:val="24"/>
                <w:szCs w:val="24"/>
              </w:rPr>
              <w:t>Усть-Донецкий</w:t>
            </w:r>
          </w:p>
        </w:tc>
      </w:tr>
      <w:tr w:rsidR="00614CAB" w:rsidRPr="00787DAA" w:rsidTr="00614CAB">
        <w:trPr>
          <w:trHeight w:val="701"/>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Центральная орошаемая</w:t>
            </w:r>
          </w:p>
        </w:tc>
        <w:tc>
          <w:tcPr>
            <w:tcW w:w="5129"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9D32B3">
              <w:rPr>
                <w:rFonts w:ascii="Times New Roman" w:hAnsi="Times New Roman" w:cs="Times New Roman"/>
                <w:color w:val="000000" w:themeColor="text1"/>
                <w:sz w:val="24"/>
                <w:szCs w:val="24"/>
              </w:rPr>
              <w:t>Волгодонской,</w:t>
            </w:r>
            <w:r w:rsidRPr="00787DAA">
              <w:rPr>
                <w:rFonts w:ascii="Times New Roman" w:hAnsi="Times New Roman" w:cs="Times New Roman"/>
                <w:color w:val="C0504D" w:themeColor="accent2"/>
                <w:sz w:val="24"/>
                <w:szCs w:val="24"/>
              </w:rPr>
              <w:t xml:space="preserve"> </w:t>
            </w:r>
            <w:r w:rsidRPr="00F539EB">
              <w:rPr>
                <w:rFonts w:ascii="Times New Roman" w:hAnsi="Times New Roman" w:cs="Times New Roman"/>
                <w:color w:val="000000" w:themeColor="text1"/>
                <w:sz w:val="24"/>
                <w:szCs w:val="24"/>
              </w:rPr>
              <w:t xml:space="preserve">Мартыновский, </w:t>
            </w:r>
            <w:r w:rsidRPr="00D90805">
              <w:rPr>
                <w:rFonts w:ascii="Times New Roman" w:hAnsi="Times New Roman" w:cs="Times New Roman"/>
                <w:color w:val="000000" w:themeColor="text1"/>
                <w:sz w:val="24"/>
                <w:szCs w:val="24"/>
              </w:rPr>
              <w:t>Пролетарский,</w:t>
            </w:r>
            <w:r w:rsidRPr="00787DAA">
              <w:rPr>
                <w:rFonts w:ascii="Times New Roman" w:hAnsi="Times New Roman" w:cs="Times New Roman"/>
                <w:color w:val="C0504D" w:themeColor="accent2"/>
                <w:sz w:val="24"/>
                <w:szCs w:val="24"/>
              </w:rPr>
              <w:t xml:space="preserve"> </w:t>
            </w:r>
            <w:r w:rsidRPr="00C24577">
              <w:rPr>
                <w:rFonts w:ascii="Times New Roman" w:hAnsi="Times New Roman" w:cs="Times New Roman"/>
                <w:color w:val="000000" w:themeColor="text1"/>
                <w:sz w:val="24"/>
                <w:szCs w:val="24"/>
              </w:rPr>
              <w:t xml:space="preserve">Семикаракорский, </w:t>
            </w:r>
            <w:r w:rsidRPr="006E4388">
              <w:rPr>
                <w:rFonts w:ascii="Times New Roman" w:hAnsi="Times New Roman" w:cs="Times New Roman"/>
                <w:color w:val="000000" w:themeColor="text1"/>
                <w:sz w:val="24"/>
                <w:szCs w:val="24"/>
              </w:rPr>
              <w:t>Багаевский,</w:t>
            </w:r>
            <w:r w:rsidRPr="00787DAA">
              <w:rPr>
                <w:rFonts w:ascii="Times New Roman" w:hAnsi="Times New Roman" w:cs="Times New Roman"/>
                <w:color w:val="C0504D" w:themeColor="accent2"/>
                <w:sz w:val="24"/>
                <w:szCs w:val="24"/>
              </w:rPr>
              <w:t xml:space="preserve"> </w:t>
            </w:r>
            <w:r w:rsidRPr="00DA7015">
              <w:rPr>
                <w:rFonts w:ascii="Times New Roman" w:hAnsi="Times New Roman" w:cs="Times New Roman"/>
                <w:color w:val="000000" w:themeColor="text1"/>
                <w:sz w:val="24"/>
                <w:szCs w:val="24"/>
              </w:rPr>
              <w:t>Веселовский</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C04D17" w:rsidRDefault="00614CAB" w:rsidP="00E75743">
            <w:pPr>
              <w:tabs>
                <w:tab w:val="left" w:pos="0"/>
              </w:tabs>
              <w:spacing w:line="360" w:lineRule="auto"/>
              <w:ind w:right="566"/>
              <w:jc w:val="both"/>
              <w:rPr>
                <w:rFonts w:ascii="Times New Roman" w:hAnsi="Times New Roman" w:cs="Times New Roman"/>
                <w:sz w:val="24"/>
                <w:szCs w:val="24"/>
              </w:rPr>
            </w:pPr>
            <w:r w:rsidRPr="00C04D17">
              <w:rPr>
                <w:rFonts w:ascii="Times New Roman" w:hAnsi="Times New Roman" w:cs="Times New Roman"/>
                <w:sz w:val="24"/>
                <w:szCs w:val="24"/>
              </w:rPr>
              <w:t>Приазовская</w:t>
            </w:r>
          </w:p>
        </w:tc>
        <w:tc>
          <w:tcPr>
            <w:tcW w:w="5129"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5A3CA0">
              <w:rPr>
                <w:rFonts w:ascii="Times New Roman" w:hAnsi="Times New Roman" w:cs="Times New Roman"/>
                <w:color w:val="000000" w:themeColor="text1"/>
                <w:sz w:val="24"/>
                <w:szCs w:val="24"/>
              </w:rPr>
              <w:t>Октябрьский,</w:t>
            </w:r>
            <w:r w:rsidRPr="00787DAA">
              <w:rPr>
                <w:rFonts w:ascii="Times New Roman" w:hAnsi="Times New Roman" w:cs="Times New Roman"/>
                <w:color w:val="C0504D" w:themeColor="accent2"/>
                <w:sz w:val="24"/>
                <w:szCs w:val="24"/>
              </w:rPr>
              <w:t xml:space="preserve"> </w:t>
            </w:r>
            <w:r w:rsidRPr="00D86EDC">
              <w:rPr>
                <w:rFonts w:ascii="Times New Roman" w:hAnsi="Times New Roman" w:cs="Times New Roman"/>
                <w:color w:val="000000" w:themeColor="text1"/>
                <w:sz w:val="24"/>
                <w:szCs w:val="24"/>
              </w:rPr>
              <w:t>Азовский</w:t>
            </w:r>
            <w:r w:rsidRPr="00BC485D">
              <w:rPr>
                <w:rFonts w:ascii="Times New Roman" w:hAnsi="Times New Roman" w:cs="Times New Roman"/>
                <w:color w:val="000000" w:themeColor="text1"/>
                <w:sz w:val="24"/>
                <w:szCs w:val="24"/>
              </w:rPr>
              <w:t>, Аксайский,</w:t>
            </w:r>
            <w:r w:rsidRPr="00787DAA">
              <w:rPr>
                <w:rFonts w:ascii="Times New Roman" w:hAnsi="Times New Roman" w:cs="Times New Roman"/>
                <w:color w:val="C0504D" w:themeColor="accent2"/>
                <w:sz w:val="24"/>
                <w:szCs w:val="24"/>
              </w:rPr>
              <w:t xml:space="preserve"> </w:t>
            </w:r>
            <w:r w:rsidRPr="00FB3EB4">
              <w:rPr>
                <w:rFonts w:ascii="Times New Roman" w:hAnsi="Times New Roman" w:cs="Times New Roman"/>
                <w:color w:val="000000" w:themeColor="text1"/>
                <w:sz w:val="24"/>
                <w:szCs w:val="24"/>
              </w:rPr>
              <w:t>Родионово-Несветайский</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C04D17" w:rsidRDefault="00614CAB" w:rsidP="00E75743">
            <w:pPr>
              <w:tabs>
                <w:tab w:val="left" w:pos="0"/>
              </w:tabs>
              <w:spacing w:line="360" w:lineRule="auto"/>
              <w:ind w:right="566"/>
              <w:jc w:val="both"/>
              <w:rPr>
                <w:rFonts w:ascii="Times New Roman" w:hAnsi="Times New Roman" w:cs="Times New Roman"/>
                <w:sz w:val="24"/>
                <w:szCs w:val="24"/>
              </w:rPr>
            </w:pPr>
            <w:r w:rsidRPr="00C04D17">
              <w:rPr>
                <w:rFonts w:ascii="Times New Roman" w:hAnsi="Times New Roman" w:cs="Times New Roman"/>
                <w:sz w:val="24"/>
                <w:szCs w:val="24"/>
              </w:rPr>
              <w:t>Южная</w:t>
            </w:r>
          </w:p>
        </w:tc>
        <w:tc>
          <w:tcPr>
            <w:tcW w:w="5129"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A01AF9">
              <w:rPr>
                <w:rFonts w:ascii="Times New Roman" w:hAnsi="Times New Roman" w:cs="Times New Roman"/>
                <w:color w:val="000000" w:themeColor="text1"/>
                <w:sz w:val="24"/>
                <w:szCs w:val="24"/>
              </w:rPr>
              <w:t>Егорлыкский</w:t>
            </w:r>
            <w:r w:rsidRPr="00FD44B0">
              <w:rPr>
                <w:rFonts w:ascii="Times New Roman" w:hAnsi="Times New Roman" w:cs="Times New Roman"/>
                <w:color w:val="000000" w:themeColor="text1"/>
                <w:sz w:val="24"/>
                <w:szCs w:val="24"/>
              </w:rPr>
              <w:t>, Целинский,</w:t>
            </w:r>
            <w:r w:rsidRPr="00787DAA">
              <w:rPr>
                <w:rFonts w:ascii="Times New Roman" w:hAnsi="Times New Roman" w:cs="Times New Roman"/>
                <w:color w:val="C0504D" w:themeColor="accent2"/>
                <w:sz w:val="24"/>
                <w:szCs w:val="24"/>
              </w:rPr>
              <w:t xml:space="preserve"> </w:t>
            </w:r>
            <w:r w:rsidRPr="007A14D6">
              <w:rPr>
                <w:rFonts w:ascii="Times New Roman" w:hAnsi="Times New Roman" w:cs="Times New Roman"/>
                <w:color w:val="000000" w:themeColor="text1"/>
                <w:sz w:val="24"/>
                <w:szCs w:val="24"/>
              </w:rPr>
              <w:t>Сальский,</w:t>
            </w:r>
            <w:r w:rsidRPr="00787DAA">
              <w:rPr>
                <w:rFonts w:ascii="Times New Roman" w:hAnsi="Times New Roman" w:cs="Times New Roman"/>
                <w:color w:val="C0504D" w:themeColor="accent2"/>
                <w:sz w:val="24"/>
                <w:szCs w:val="24"/>
              </w:rPr>
              <w:t xml:space="preserve"> </w:t>
            </w:r>
            <w:r w:rsidRPr="00BD019B">
              <w:rPr>
                <w:rFonts w:ascii="Times New Roman" w:hAnsi="Times New Roman" w:cs="Times New Roman"/>
                <w:color w:val="000000" w:themeColor="text1"/>
                <w:sz w:val="24"/>
                <w:szCs w:val="24"/>
              </w:rPr>
              <w:t>Песчанокопский</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C04D17" w:rsidRDefault="00614CAB" w:rsidP="00E75743">
            <w:pPr>
              <w:tabs>
                <w:tab w:val="left" w:pos="0"/>
              </w:tabs>
              <w:spacing w:line="360" w:lineRule="auto"/>
              <w:ind w:right="566"/>
              <w:jc w:val="both"/>
              <w:rPr>
                <w:rFonts w:ascii="Times New Roman" w:hAnsi="Times New Roman" w:cs="Times New Roman"/>
                <w:sz w:val="24"/>
                <w:szCs w:val="24"/>
              </w:rPr>
            </w:pPr>
            <w:r w:rsidRPr="00C04D17">
              <w:rPr>
                <w:rFonts w:ascii="Times New Roman" w:hAnsi="Times New Roman" w:cs="Times New Roman"/>
                <w:sz w:val="24"/>
                <w:szCs w:val="24"/>
              </w:rPr>
              <w:t>Восточная</w:t>
            </w:r>
          </w:p>
        </w:tc>
        <w:tc>
          <w:tcPr>
            <w:tcW w:w="5129"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930755">
              <w:rPr>
                <w:rFonts w:ascii="Times New Roman" w:hAnsi="Times New Roman" w:cs="Times New Roman"/>
                <w:color w:val="000000" w:themeColor="text1"/>
                <w:sz w:val="24"/>
                <w:szCs w:val="24"/>
              </w:rPr>
              <w:t>Орловский,</w:t>
            </w:r>
            <w:r w:rsidRPr="00787DAA">
              <w:rPr>
                <w:rFonts w:ascii="Times New Roman" w:hAnsi="Times New Roman" w:cs="Times New Roman"/>
                <w:color w:val="C0504D" w:themeColor="accent2"/>
                <w:sz w:val="24"/>
                <w:szCs w:val="24"/>
              </w:rPr>
              <w:t xml:space="preserve"> </w:t>
            </w:r>
            <w:r w:rsidRPr="004E0A8E">
              <w:rPr>
                <w:rFonts w:ascii="Times New Roman" w:hAnsi="Times New Roman" w:cs="Times New Roman"/>
                <w:color w:val="000000" w:themeColor="text1"/>
                <w:sz w:val="24"/>
                <w:szCs w:val="24"/>
              </w:rPr>
              <w:t>Зимовниковский,</w:t>
            </w:r>
            <w:r w:rsidRPr="00787DAA">
              <w:rPr>
                <w:rFonts w:ascii="Times New Roman" w:hAnsi="Times New Roman" w:cs="Times New Roman"/>
                <w:color w:val="C0504D" w:themeColor="accent2"/>
                <w:sz w:val="24"/>
                <w:szCs w:val="24"/>
              </w:rPr>
              <w:t xml:space="preserve"> </w:t>
            </w:r>
            <w:r w:rsidRPr="003E1FFA">
              <w:rPr>
                <w:rFonts w:ascii="Times New Roman" w:hAnsi="Times New Roman" w:cs="Times New Roman"/>
                <w:color w:val="000000" w:themeColor="text1"/>
                <w:sz w:val="24"/>
                <w:szCs w:val="24"/>
              </w:rPr>
              <w:t>Ремонтненский,</w:t>
            </w:r>
            <w:r w:rsidRPr="00787DAA">
              <w:rPr>
                <w:rFonts w:ascii="Times New Roman" w:hAnsi="Times New Roman" w:cs="Times New Roman"/>
                <w:color w:val="C0504D" w:themeColor="accent2"/>
                <w:sz w:val="24"/>
                <w:szCs w:val="24"/>
              </w:rPr>
              <w:t xml:space="preserve"> </w:t>
            </w:r>
            <w:r w:rsidRPr="00F648AC">
              <w:rPr>
                <w:rFonts w:ascii="Times New Roman" w:hAnsi="Times New Roman" w:cs="Times New Roman"/>
                <w:color w:val="000000" w:themeColor="text1"/>
                <w:sz w:val="24"/>
                <w:szCs w:val="24"/>
              </w:rPr>
              <w:t>Дубовский,</w:t>
            </w:r>
            <w:r w:rsidRPr="00787DAA">
              <w:rPr>
                <w:rFonts w:ascii="Times New Roman" w:hAnsi="Times New Roman" w:cs="Times New Roman"/>
                <w:color w:val="C0504D" w:themeColor="accent2"/>
                <w:sz w:val="24"/>
                <w:szCs w:val="24"/>
              </w:rPr>
              <w:t xml:space="preserve"> </w:t>
            </w:r>
            <w:r w:rsidRPr="003E1FFA">
              <w:rPr>
                <w:rFonts w:ascii="Times New Roman" w:hAnsi="Times New Roman" w:cs="Times New Roman"/>
                <w:color w:val="000000" w:themeColor="text1"/>
                <w:sz w:val="24"/>
                <w:szCs w:val="24"/>
              </w:rPr>
              <w:t>Заветинский</w:t>
            </w:r>
          </w:p>
        </w:tc>
      </w:tr>
    </w:tbl>
    <w:p w:rsidR="00C04D17" w:rsidRDefault="00C04D17" w:rsidP="00E75743">
      <w:pPr>
        <w:tabs>
          <w:tab w:val="left" w:pos="0"/>
        </w:tabs>
        <w:spacing w:after="0" w:line="360" w:lineRule="auto"/>
        <w:ind w:right="566" w:firstLine="284"/>
        <w:jc w:val="both"/>
        <w:rPr>
          <w:rFonts w:ascii="Times New Roman" w:hAnsi="Times New Roman" w:cs="Times New Roman"/>
          <w:sz w:val="24"/>
          <w:szCs w:val="24"/>
        </w:rPr>
      </w:pPr>
    </w:p>
    <w:p w:rsidR="006B5412" w:rsidRDefault="009E171D" w:rsidP="00E75743">
      <w:pPr>
        <w:tabs>
          <w:tab w:val="left" w:pos="0"/>
        </w:tabs>
        <w:spacing w:after="0" w:line="360" w:lineRule="auto"/>
        <w:ind w:right="566" w:firstLine="284"/>
        <w:jc w:val="both"/>
        <w:rPr>
          <w:rFonts w:ascii="Times New Roman" w:hAnsi="Times New Roman" w:cs="Times New Roman"/>
          <w:sz w:val="24"/>
          <w:szCs w:val="24"/>
        </w:rPr>
      </w:pPr>
      <w:r w:rsidRPr="006B5412">
        <w:rPr>
          <w:rFonts w:ascii="Times New Roman" w:hAnsi="Times New Roman" w:cs="Times New Roman"/>
          <w:sz w:val="24"/>
          <w:szCs w:val="24"/>
        </w:rPr>
        <w:t>В Ставропольском крае сосредоточено 13% площадей виноградников, дающих около 15% валового сбора винограда России. Преобладают белые сорта – Ркацители, Алиготе, Сильванер, Рислинг, Совиньон Блан; из красных выращиваются Саперави, Каберне Совиньон, Мускат, Пино Нуар, Цимлянский Черный; столовые сорта занимают более 10% виноградников. В крае выделены четыре виноградарские зоны и одна подзона</w:t>
      </w:r>
      <w:r w:rsidR="00C62671">
        <w:rPr>
          <w:rFonts w:ascii="Times New Roman" w:hAnsi="Times New Roman" w:cs="Times New Roman"/>
          <w:sz w:val="24"/>
          <w:szCs w:val="24"/>
        </w:rPr>
        <w:t xml:space="preserve"> (табл.3)</w:t>
      </w:r>
      <w:r w:rsidRPr="006B5412">
        <w:rPr>
          <w:rFonts w:ascii="Times New Roman" w:hAnsi="Times New Roman" w:cs="Times New Roman"/>
          <w:sz w:val="24"/>
          <w:szCs w:val="24"/>
        </w:rPr>
        <w:t>. В год выпадает от 250 до 700 мм осадков. Зимой температура падает до минус 32°С, снежный покров неустойчив, наблюдаются частые зимние оттепели. Почвы отличаются разнообразием. Крупнейшие производители: «Винзавод Георгиевский», «Левокумское», «Машук», «Ставропольский»</w:t>
      </w:r>
      <w:r w:rsidR="00430261">
        <w:rPr>
          <w:rFonts w:ascii="Times New Roman" w:hAnsi="Times New Roman" w:cs="Times New Roman"/>
          <w:sz w:val="24"/>
          <w:szCs w:val="24"/>
        </w:rPr>
        <w:t xml:space="preserve"> (Ставропольвиноградпром, винная карта Ставрополя </w:t>
      </w:r>
      <w:r w:rsidR="00430261" w:rsidRPr="00430261">
        <w:rPr>
          <w:rFonts w:ascii="Times New Roman" w:hAnsi="Times New Roman" w:cs="Times New Roman"/>
          <w:bCs/>
          <w:color w:val="000000" w:themeColor="text1"/>
          <w:sz w:val="24"/>
          <w:szCs w:val="24"/>
        </w:rPr>
        <w:t>http://</w:t>
      </w:r>
      <w:r w:rsidR="00430261" w:rsidRPr="00430261">
        <w:rPr>
          <w:rFonts w:ascii="Times New Roman" w:hAnsi="Times New Roman" w:cs="Times New Roman"/>
          <w:bCs/>
          <w:color w:val="000000" w:themeColor="text1"/>
          <w:sz w:val="24"/>
          <w:szCs w:val="24"/>
          <w:lang w:val="en-US"/>
        </w:rPr>
        <w:t>www</w:t>
      </w:r>
      <w:r w:rsidR="00430261" w:rsidRPr="00A53A20">
        <w:rPr>
          <w:rFonts w:ascii="Times New Roman" w:hAnsi="Times New Roman" w:cs="Times New Roman"/>
          <w:bCs/>
          <w:color w:val="000000" w:themeColor="text1"/>
          <w:sz w:val="24"/>
          <w:szCs w:val="24"/>
        </w:rPr>
        <w:t>.</w:t>
      </w:r>
      <w:r w:rsidR="00430261" w:rsidRPr="00430261">
        <w:rPr>
          <w:rFonts w:ascii="Times New Roman" w:hAnsi="Times New Roman" w:cs="Times New Roman"/>
          <w:bCs/>
          <w:color w:val="000000" w:themeColor="text1"/>
          <w:sz w:val="24"/>
          <w:szCs w:val="24"/>
        </w:rPr>
        <w:t>stavvinprom.com</w:t>
      </w:r>
      <w:r w:rsidR="00430261">
        <w:rPr>
          <w:rFonts w:ascii="Times New Roman" w:hAnsi="Times New Roman" w:cs="Times New Roman"/>
          <w:bCs/>
          <w:color w:val="000000" w:themeColor="text1"/>
          <w:sz w:val="24"/>
          <w:szCs w:val="24"/>
        </w:rPr>
        <w:t>, электронный ресурс, 2016)</w:t>
      </w:r>
      <w:r w:rsidRPr="006B5412">
        <w:rPr>
          <w:rFonts w:ascii="Times New Roman" w:hAnsi="Times New Roman" w:cs="Times New Roman"/>
          <w:sz w:val="24"/>
          <w:szCs w:val="24"/>
        </w:rPr>
        <w:t xml:space="preserve">. </w:t>
      </w:r>
    </w:p>
    <w:p w:rsidR="00614CAB" w:rsidRPr="00614CAB" w:rsidRDefault="00614CAB" w:rsidP="00E75743">
      <w:pPr>
        <w:tabs>
          <w:tab w:val="left" w:pos="0"/>
        </w:tabs>
        <w:spacing w:after="0" w:line="360" w:lineRule="auto"/>
        <w:ind w:right="566" w:firstLine="284"/>
        <w:jc w:val="both"/>
        <w:rPr>
          <w:rFonts w:ascii="Times New Roman" w:hAnsi="Times New Roman" w:cs="Times New Roman"/>
          <w:i/>
          <w:noProof/>
          <w:color w:val="000000"/>
          <w:sz w:val="24"/>
        </w:rPr>
      </w:pPr>
      <w:r w:rsidRPr="00C62671">
        <w:rPr>
          <w:rFonts w:ascii="Times New Roman" w:hAnsi="Times New Roman" w:cs="Times New Roman"/>
          <w:i/>
          <w:noProof/>
          <w:color w:val="000000"/>
          <w:sz w:val="24"/>
        </w:rPr>
        <w:t>Табл</w:t>
      </w:r>
      <w:r>
        <w:rPr>
          <w:rFonts w:ascii="Times New Roman" w:hAnsi="Times New Roman" w:cs="Times New Roman"/>
          <w:i/>
          <w:noProof/>
          <w:color w:val="000000"/>
          <w:sz w:val="24"/>
        </w:rPr>
        <w:t>ица</w:t>
      </w:r>
      <w:r w:rsidRPr="00C62671">
        <w:rPr>
          <w:rFonts w:ascii="Times New Roman" w:hAnsi="Times New Roman" w:cs="Times New Roman"/>
          <w:i/>
          <w:noProof/>
          <w:color w:val="000000"/>
          <w:sz w:val="24"/>
        </w:rPr>
        <w:t>.3. Зоны возделывания винограда в Ставропольском крае</w:t>
      </w:r>
    </w:p>
    <w:tbl>
      <w:tblPr>
        <w:tblStyle w:val="ae"/>
        <w:tblW w:w="9952" w:type="dxa"/>
        <w:tblInd w:w="-318" w:type="dxa"/>
        <w:tblLook w:val="04A0"/>
      </w:tblPr>
      <w:tblGrid>
        <w:gridCol w:w="2465"/>
        <w:gridCol w:w="2543"/>
        <w:gridCol w:w="4944"/>
      </w:tblGrid>
      <w:tr w:rsidR="00614CAB" w:rsidTr="00614CAB">
        <w:tc>
          <w:tcPr>
            <w:tcW w:w="1899"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Субъект РФ</w:t>
            </w:r>
          </w:p>
        </w:tc>
        <w:tc>
          <w:tcPr>
            <w:tcW w:w="2641"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Зона</w:t>
            </w:r>
          </w:p>
        </w:tc>
        <w:tc>
          <w:tcPr>
            <w:tcW w:w="5412"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Районы</w:t>
            </w:r>
          </w:p>
        </w:tc>
      </w:tr>
      <w:tr w:rsidR="00614CAB" w:rsidRPr="00787DAA" w:rsidTr="00614CAB">
        <w:trPr>
          <w:trHeight w:val="772"/>
        </w:trPr>
        <w:tc>
          <w:tcPr>
            <w:tcW w:w="1899" w:type="dxa"/>
            <w:vMerge w:val="restart"/>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Ставропольский край</w:t>
            </w:r>
          </w:p>
        </w:tc>
        <w:tc>
          <w:tcPr>
            <w:tcW w:w="2641"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 xml:space="preserve">Пятигорская </w:t>
            </w:r>
          </w:p>
        </w:tc>
        <w:tc>
          <w:tcPr>
            <w:tcW w:w="5412"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EC394B">
              <w:rPr>
                <w:rFonts w:ascii="Times New Roman" w:hAnsi="Times New Roman" w:cs="Times New Roman"/>
                <w:color w:val="000000" w:themeColor="text1"/>
                <w:sz w:val="24"/>
                <w:szCs w:val="24"/>
              </w:rPr>
              <w:t>Минераловодский,</w:t>
            </w:r>
            <w:r w:rsidRPr="00787DAA">
              <w:rPr>
                <w:rFonts w:ascii="Times New Roman" w:hAnsi="Times New Roman" w:cs="Times New Roman"/>
                <w:color w:val="C0504D" w:themeColor="accent2"/>
                <w:sz w:val="24"/>
                <w:szCs w:val="24"/>
              </w:rPr>
              <w:t xml:space="preserve"> </w:t>
            </w:r>
            <w:r w:rsidRPr="003A4DF1">
              <w:rPr>
                <w:rFonts w:ascii="Times New Roman" w:hAnsi="Times New Roman" w:cs="Times New Roman"/>
                <w:color w:val="000000" w:themeColor="text1"/>
                <w:sz w:val="24"/>
                <w:szCs w:val="24"/>
              </w:rPr>
              <w:t>Предгорный районы</w:t>
            </w:r>
            <w:r w:rsidRPr="00C21F33">
              <w:rPr>
                <w:rFonts w:ascii="Times New Roman" w:hAnsi="Times New Roman" w:cs="Times New Roman"/>
                <w:color w:val="000000" w:themeColor="text1"/>
                <w:sz w:val="24"/>
                <w:szCs w:val="24"/>
              </w:rPr>
              <w:t>, южная часть Георгиевского</w:t>
            </w:r>
            <w:r>
              <w:rPr>
                <w:rFonts w:ascii="Times New Roman" w:hAnsi="Times New Roman" w:cs="Times New Roman"/>
                <w:color w:val="000000" w:themeColor="text1"/>
                <w:sz w:val="24"/>
                <w:szCs w:val="24"/>
              </w:rPr>
              <w:t>, Александровский район, г. Минеральные Воды, г. Ессентуки</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Калаусская</w:t>
            </w:r>
          </w:p>
        </w:tc>
        <w:tc>
          <w:tcPr>
            <w:tcW w:w="5412"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B13A3E">
              <w:rPr>
                <w:rFonts w:ascii="Times New Roman" w:hAnsi="Times New Roman" w:cs="Times New Roman"/>
                <w:color w:val="000000" w:themeColor="text1"/>
                <w:sz w:val="24"/>
                <w:szCs w:val="24"/>
              </w:rPr>
              <w:t>Петровский, Грачевский,</w:t>
            </w:r>
            <w:r w:rsidRPr="00787DAA">
              <w:rPr>
                <w:rFonts w:ascii="Times New Roman" w:hAnsi="Times New Roman" w:cs="Times New Roman"/>
                <w:color w:val="C0504D" w:themeColor="accent2"/>
                <w:sz w:val="24"/>
                <w:szCs w:val="24"/>
              </w:rPr>
              <w:t xml:space="preserve"> </w:t>
            </w:r>
            <w:r w:rsidRPr="009B64A4">
              <w:rPr>
                <w:rFonts w:ascii="Times New Roman" w:hAnsi="Times New Roman" w:cs="Times New Roman"/>
                <w:color w:val="000000" w:themeColor="text1"/>
                <w:sz w:val="24"/>
                <w:szCs w:val="24"/>
              </w:rPr>
              <w:t>западная часть Благодарненского,</w:t>
            </w:r>
            <w:r w:rsidRPr="00787DAA">
              <w:rPr>
                <w:rFonts w:ascii="Times New Roman" w:hAnsi="Times New Roman" w:cs="Times New Roman"/>
                <w:color w:val="C0504D" w:themeColor="accent2"/>
                <w:sz w:val="24"/>
                <w:szCs w:val="24"/>
              </w:rPr>
              <w:t xml:space="preserve"> </w:t>
            </w:r>
            <w:r>
              <w:rPr>
                <w:rFonts w:ascii="Times New Roman" w:hAnsi="Times New Roman" w:cs="Times New Roman"/>
                <w:color w:val="000000" w:themeColor="text1"/>
                <w:sz w:val="24"/>
                <w:szCs w:val="24"/>
              </w:rPr>
              <w:t>восточная часть Тру</w:t>
            </w:r>
            <w:r w:rsidRPr="009B64A4">
              <w:rPr>
                <w:rFonts w:ascii="Times New Roman" w:hAnsi="Times New Roman" w:cs="Times New Roman"/>
                <w:color w:val="000000" w:themeColor="text1"/>
                <w:sz w:val="24"/>
                <w:szCs w:val="24"/>
              </w:rPr>
              <w:t>новского,</w:t>
            </w:r>
            <w:r w:rsidRPr="00787DAA">
              <w:rPr>
                <w:rFonts w:ascii="Times New Roman" w:hAnsi="Times New Roman" w:cs="Times New Roman"/>
                <w:color w:val="C0504D" w:themeColor="accent2"/>
                <w:sz w:val="24"/>
                <w:szCs w:val="24"/>
              </w:rPr>
              <w:t xml:space="preserve"> </w:t>
            </w:r>
            <w:r w:rsidRPr="009C4605">
              <w:rPr>
                <w:rFonts w:ascii="Times New Roman" w:hAnsi="Times New Roman" w:cs="Times New Roman"/>
                <w:color w:val="000000" w:themeColor="text1"/>
                <w:sz w:val="24"/>
                <w:szCs w:val="24"/>
              </w:rPr>
              <w:t>Ипатовский,</w:t>
            </w:r>
            <w:r w:rsidRPr="00787DAA">
              <w:rPr>
                <w:rFonts w:ascii="Times New Roman" w:hAnsi="Times New Roman" w:cs="Times New Roman"/>
                <w:color w:val="C0504D" w:themeColor="accent2"/>
                <w:sz w:val="24"/>
                <w:szCs w:val="24"/>
              </w:rPr>
              <w:t xml:space="preserve"> </w:t>
            </w:r>
            <w:r w:rsidRPr="005249AB">
              <w:rPr>
                <w:rFonts w:ascii="Times New Roman" w:hAnsi="Times New Roman" w:cs="Times New Roman"/>
                <w:color w:val="000000" w:themeColor="text1"/>
                <w:sz w:val="24"/>
                <w:szCs w:val="24"/>
              </w:rPr>
              <w:t>западная часть Апанасенского района</w:t>
            </w:r>
          </w:p>
        </w:tc>
      </w:tr>
      <w:tr w:rsidR="00614CAB" w:rsidRPr="00787DAA" w:rsidTr="00614CAB">
        <w:trPr>
          <w:trHeight w:val="365"/>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Кумская</w:t>
            </w:r>
          </w:p>
        </w:tc>
        <w:tc>
          <w:tcPr>
            <w:tcW w:w="5412"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EC4020">
              <w:rPr>
                <w:rFonts w:ascii="Times New Roman" w:hAnsi="Times New Roman" w:cs="Times New Roman"/>
                <w:color w:val="000000" w:themeColor="text1"/>
                <w:sz w:val="24"/>
                <w:szCs w:val="24"/>
              </w:rPr>
              <w:t>Советский,</w:t>
            </w:r>
            <w:r w:rsidRPr="00787DAA">
              <w:rPr>
                <w:rFonts w:ascii="Times New Roman" w:hAnsi="Times New Roman" w:cs="Times New Roman"/>
                <w:color w:val="C0504D" w:themeColor="accent2"/>
                <w:sz w:val="24"/>
                <w:szCs w:val="24"/>
              </w:rPr>
              <w:t xml:space="preserve"> </w:t>
            </w:r>
            <w:r w:rsidRPr="00F60260">
              <w:rPr>
                <w:rFonts w:ascii="Times New Roman" w:hAnsi="Times New Roman" w:cs="Times New Roman"/>
                <w:color w:val="000000" w:themeColor="text1"/>
                <w:sz w:val="24"/>
                <w:szCs w:val="24"/>
              </w:rPr>
              <w:t>Буденновский</w:t>
            </w:r>
            <w:r w:rsidRPr="00787DAA">
              <w:rPr>
                <w:rFonts w:ascii="Times New Roman" w:hAnsi="Times New Roman" w:cs="Times New Roman"/>
                <w:color w:val="C0504D" w:themeColor="accent2"/>
                <w:sz w:val="24"/>
                <w:szCs w:val="24"/>
              </w:rPr>
              <w:t xml:space="preserve"> </w:t>
            </w:r>
            <w:r w:rsidRPr="00F60260">
              <w:rPr>
                <w:rFonts w:ascii="Times New Roman" w:hAnsi="Times New Roman" w:cs="Times New Roman"/>
                <w:color w:val="000000" w:themeColor="text1"/>
                <w:sz w:val="24"/>
                <w:szCs w:val="24"/>
              </w:rPr>
              <w:t>и Левокумский районы</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Default="00614CAB" w:rsidP="00E75743">
            <w:pPr>
              <w:pStyle w:val="a7"/>
              <w:tabs>
                <w:tab w:val="left" w:pos="0"/>
              </w:tabs>
              <w:spacing w:line="360" w:lineRule="auto"/>
              <w:ind w:left="0" w:right="566"/>
              <w:jc w:val="both"/>
              <w:rPr>
                <w:rFonts w:ascii="Times New Roman" w:hAnsi="Times New Roman" w:cs="Times New Roman"/>
                <w:sz w:val="24"/>
                <w:szCs w:val="24"/>
              </w:rPr>
            </w:pPr>
            <w:r>
              <w:rPr>
                <w:rFonts w:ascii="Times New Roman" w:hAnsi="Times New Roman" w:cs="Times New Roman"/>
                <w:sz w:val="24"/>
                <w:szCs w:val="24"/>
              </w:rPr>
              <w:t>Терско-Кумские пески</w:t>
            </w:r>
          </w:p>
        </w:tc>
        <w:tc>
          <w:tcPr>
            <w:tcW w:w="5412"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506B6C">
              <w:rPr>
                <w:rFonts w:ascii="Times New Roman" w:hAnsi="Times New Roman" w:cs="Times New Roman"/>
                <w:color w:val="000000" w:themeColor="text1"/>
                <w:sz w:val="24"/>
                <w:szCs w:val="24"/>
              </w:rPr>
              <w:t>Нефтекумский,</w:t>
            </w:r>
            <w:r w:rsidRPr="00787DAA">
              <w:rPr>
                <w:rFonts w:ascii="Times New Roman" w:hAnsi="Times New Roman" w:cs="Times New Roman"/>
                <w:color w:val="C0504D" w:themeColor="accent2"/>
                <w:sz w:val="24"/>
                <w:szCs w:val="24"/>
              </w:rPr>
              <w:t xml:space="preserve"> </w:t>
            </w:r>
            <w:r w:rsidRPr="00B16903">
              <w:rPr>
                <w:rFonts w:ascii="Times New Roman" w:hAnsi="Times New Roman" w:cs="Times New Roman"/>
                <w:color w:val="000000" w:themeColor="text1"/>
                <w:sz w:val="24"/>
                <w:szCs w:val="24"/>
              </w:rPr>
              <w:t>восточная часть Степновского и северо-восточная часть Курского района</w:t>
            </w:r>
          </w:p>
        </w:tc>
      </w:tr>
      <w:tr w:rsidR="00614CAB" w:rsidRPr="00787DAA" w:rsidTr="00614CAB">
        <w:trPr>
          <w:trHeight w:val="772"/>
        </w:trPr>
        <w:tc>
          <w:tcPr>
            <w:tcW w:w="1899" w:type="dxa"/>
            <w:vMerge/>
          </w:tcPr>
          <w:p w:rsidR="00614CAB" w:rsidRDefault="00614CAB" w:rsidP="00E75743">
            <w:pPr>
              <w:pStyle w:val="a7"/>
              <w:tabs>
                <w:tab w:val="left" w:pos="0"/>
              </w:tabs>
              <w:spacing w:line="360" w:lineRule="auto"/>
              <w:ind w:left="0" w:right="566" w:firstLine="284"/>
              <w:jc w:val="both"/>
              <w:rPr>
                <w:rFonts w:ascii="Times New Roman" w:hAnsi="Times New Roman" w:cs="Times New Roman"/>
                <w:sz w:val="24"/>
                <w:szCs w:val="24"/>
              </w:rPr>
            </w:pPr>
          </w:p>
        </w:tc>
        <w:tc>
          <w:tcPr>
            <w:tcW w:w="2641" w:type="dxa"/>
          </w:tcPr>
          <w:p w:rsidR="00614CAB" w:rsidRPr="00430261" w:rsidRDefault="00614CAB" w:rsidP="00E75743">
            <w:pPr>
              <w:tabs>
                <w:tab w:val="left" w:pos="0"/>
              </w:tabs>
              <w:spacing w:line="360" w:lineRule="auto"/>
              <w:ind w:right="566"/>
              <w:jc w:val="both"/>
              <w:rPr>
                <w:rFonts w:ascii="Times New Roman" w:hAnsi="Times New Roman" w:cs="Times New Roman"/>
                <w:sz w:val="24"/>
                <w:szCs w:val="24"/>
              </w:rPr>
            </w:pPr>
            <w:r w:rsidRPr="00430261">
              <w:rPr>
                <w:rFonts w:ascii="Times New Roman" w:hAnsi="Times New Roman" w:cs="Times New Roman"/>
                <w:sz w:val="24"/>
                <w:szCs w:val="24"/>
              </w:rPr>
              <w:t>Курская</w:t>
            </w:r>
          </w:p>
        </w:tc>
        <w:tc>
          <w:tcPr>
            <w:tcW w:w="5412" w:type="dxa"/>
          </w:tcPr>
          <w:p w:rsidR="00614CAB" w:rsidRPr="00787DAA" w:rsidRDefault="00614CAB" w:rsidP="00E75743">
            <w:pPr>
              <w:pStyle w:val="a7"/>
              <w:tabs>
                <w:tab w:val="left" w:pos="0"/>
              </w:tabs>
              <w:spacing w:line="360" w:lineRule="auto"/>
              <w:ind w:left="0" w:right="566"/>
              <w:jc w:val="both"/>
              <w:rPr>
                <w:rFonts w:ascii="Times New Roman" w:hAnsi="Times New Roman" w:cs="Times New Roman"/>
                <w:color w:val="C0504D" w:themeColor="accent2"/>
                <w:sz w:val="24"/>
                <w:szCs w:val="24"/>
              </w:rPr>
            </w:pPr>
            <w:r w:rsidRPr="00C8724A">
              <w:rPr>
                <w:rFonts w:ascii="Times New Roman" w:hAnsi="Times New Roman" w:cs="Times New Roman"/>
                <w:color w:val="000000" w:themeColor="text1"/>
                <w:sz w:val="24"/>
                <w:szCs w:val="24"/>
              </w:rPr>
              <w:t xml:space="preserve">Юго-западная </w:t>
            </w:r>
            <w:r w:rsidRPr="00343C0F">
              <w:rPr>
                <w:rFonts w:ascii="Times New Roman" w:hAnsi="Times New Roman" w:cs="Times New Roman"/>
                <w:color w:val="000000" w:themeColor="text1"/>
                <w:sz w:val="24"/>
                <w:szCs w:val="24"/>
              </w:rPr>
              <w:t>часть Курского района и западная часть Степновского района</w:t>
            </w:r>
          </w:p>
        </w:tc>
      </w:tr>
    </w:tbl>
    <w:p w:rsidR="00430261" w:rsidRDefault="00430261" w:rsidP="00E75743">
      <w:pPr>
        <w:tabs>
          <w:tab w:val="left" w:pos="0"/>
        </w:tabs>
        <w:spacing w:after="0" w:line="360" w:lineRule="auto"/>
        <w:ind w:right="566" w:firstLine="284"/>
        <w:jc w:val="both"/>
        <w:rPr>
          <w:rFonts w:ascii="Times New Roman" w:hAnsi="Times New Roman" w:cs="Times New Roman"/>
          <w:sz w:val="24"/>
          <w:szCs w:val="24"/>
        </w:rPr>
      </w:pPr>
    </w:p>
    <w:p w:rsidR="006B5412" w:rsidRDefault="009E171D" w:rsidP="00E75743">
      <w:pPr>
        <w:tabs>
          <w:tab w:val="left" w:pos="0"/>
        </w:tabs>
        <w:spacing w:after="0" w:line="360" w:lineRule="auto"/>
        <w:ind w:right="566" w:firstLine="284"/>
        <w:jc w:val="both"/>
        <w:rPr>
          <w:rFonts w:ascii="Times New Roman" w:hAnsi="Times New Roman" w:cs="Times New Roman"/>
          <w:sz w:val="24"/>
          <w:szCs w:val="24"/>
        </w:rPr>
      </w:pPr>
      <w:r w:rsidRPr="006B5412">
        <w:rPr>
          <w:rFonts w:ascii="Times New Roman" w:hAnsi="Times New Roman" w:cs="Times New Roman"/>
          <w:sz w:val="24"/>
          <w:szCs w:val="24"/>
        </w:rPr>
        <w:lastRenderedPageBreak/>
        <w:t xml:space="preserve">Дагестан в советские времена был одним из крупнейших регионов производства винограда и виноградных вин. В настоящее время площади виноградников сильно сократились, объемы сбора ягоды не превышают 100 тыс. тонн. Основной сорт – Ркацители (около 70% посадок), выращиваются также Мускат Белый, Саперави, Каберне Совиньон, Кизлярский Черный, Алиготе, Рислинг, Мерло, Терский Алый, Мускат Дербентский, Гюляби Дагестанский, Семийон. Для виноградарства наиболее подходят – по климату и характеру почв – равнинные области, в первую очередь территории Новолакского, Буйнакского, Кайтагского, Табасаранского, Каякентского и </w:t>
      </w:r>
      <w:r w:rsidR="00FC588A">
        <w:rPr>
          <w:rFonts w:ascii="Times New Roman" w:hAnsi="Times New Roman" w:cs="Times New Roman"/>
          <w:sz w:val="24"/>
          <w:szCs w:val="24"/>
        </w:rPr>
        <w:t>Сулейман-</w:t>
      </w:r>
      <w:r w:rsidRPr="006B5412">
        <w:rPr>
          <w:rFonts w:ascii="Times New Roman" w:hAnsi="Times New Roman" w:cs="Times New Roman"/>
          <w:sz w:val="24"/>
          <w:szCs w:val="24"/>
        </w:rPr>
        <w:t xml:space="preserve">Стальского районов. </w:t>
      </w:r>
      <w:r w:rsidR="00FC588A">
        <w:rPr>
          <w:rFonts w:ascii="Times New Roman" w:hAnsi="Times New Roman" w:cs="Times New Roman"/>
          <w:sz w:val="24"/>
          <w:szCs w:val="24"/>
        </w:rPr>
        <w:t>Однако, помимо этих р</w:t>
      </w:r>
      <w:r w:rsidR="00DE129F">
        <w:rPr>
          <w:rFonts w:ascii="Times New Roman" w:hAnsi="Times New Roman" w:cs="Times New Roman"/>
          <w:sz w:val="24"/>
          <w:szCs w:val="24"/>
        </w:rPr>
        <w:t>айонов, виноград выращивают так</w:t>
      </w:r>
      <w:r w:rsidR="00FC588A">
        <w:rPr>
          <w:rFonts w:ascii="Times New Roman" w:hAnsi="Times New Roman" w:cs="Times New Roman"/>
          <w:sz w:val="24"/>
          <w:szCs w:val="24"/>
        </w:rPr>
        <w:t xml:space="preserve">же в Тарумовском, Кизлярском, Бабаюртовском, Хасавюртовском,  Кизилюртовском, Кумтокарлинском, Казбековском, Гумбетовском, Цумадинском, Карабудахкентском, Сергокалинском, Акушинском, Дахадаевском, Дербентском, Хиевском, Курахском, Магарамкентском районах, городском округе Махачкала. </w:t>
      </w:r>
      <w:r w:rsidRPr="006B5412">
        <w:rPr>
          <w:rFonts w:ascii="Times New Roman" w:hAnsi="Times New Roman" w:cs="Times New Roman"/>
          <w:sz w:val="24"/>
          <w:szCs w:val="24"/>
        </w:rPr>
        <w:t xml:space="preserve">Крупнейшие производители: «Дербентский завод игристых вин», «Кизлярский коньячный завод». </w:t>
      </w:r>
    </w:p>
    <w:p w:rsidR="007E2CB0" w:rsidRDefault="00DE129F"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В связи с присоединением Крыма к</w:t>
      </w:r>
      <w:r w:rsidR="007E2CB0">
        <w:rPr>
          <w:rFonts w:ascii="Times New Roman" w:hAnsi="Times New Roman" w:cs="Times New Roman"/>
          <w:sz w:val="24"/>
          <w:szCs w:val="24"/>
        </w:rPr>
        <w:t xml:space="preserve"> России </w:t>
      </w:r>
      <w:r>
        <w:rPr>
          <w:rFonts w:ascii="Times New Roman" w:hAnsi="Times New Roman" w:cs="Times New Roman"/>
          <w:sz w:val="24"/>
          <w:szCs w:val="24"/>
        </w:rPr>
        <w:t>площади выращивания</w:t>
      </w:r>
      <w:r w:rsidR="007E2CB0">
        <w:rPr>
          <w:rFonts w:ascii="Times New Roman" w:hAnsi="Times New Roman" w:cs="Times New Roman"/>
          <w:sz w:val="24"/>
          <w:szCs w:val="24"/>
        </w:rPr>
        <w:t xml:space="preserve"> виноград</w:t>
      </w:r>
      <w:r>
        <w:rPr>
          <w:rFonts w:ascii="Times New Roman" w:hAnsi="Times New Roman" w:cs="Times New Roman"/>
          <w:sz w:val="24"/>
          <w:szCs w:val="24"/>
        </w:rPr>
        <w:t>а значительно увеличились</w:t>
      </w:r>
      <w:r w:rsidR="007E2CB0">
        <w:rPr>
          <w:rFonts w:ascii="Times New Roman" w:hAnsi="Times New Roman" w:cs="Times New Roman"/>
          <w:sz w:val="24"/>
          <w:szCs w:val="24"/>
        </w:rPr>
        <w:t>. В Крыму виноград выращивается повсеместно в промышленных масштабах, за исключением Армянского городского совета (данных о выращивании там винограда не найдено).</w:t>
      </w:r>
      <w:r>
        <w:rPr>
          <w:rFonts w:ascii="Times New Roman" w:hAnsi="Times New Roman" w:cs="Times New Roman"/>
          <w:sz w:val="24"/>
          <w:szCs w:val="24"/>
        </w:rPr>
        <w:t xml:space="preserve"> </w:t>
      </w:r>
      <w:r w:rsidR="007E2CB0">
        <w:rPr>
          <w:rFonts w:ascii="Times New Roman" w:hAnsi="Times New Roman" w:cs="Times New Roman"/>
          <w:sz w:val="24"/>
          <w:szCs w:val="24"/>
        </w:rPr>
        <w:t>Наиболее развитые районы виноградарства - Бахчисарайский район (12,8% всего валового сбора винограда), Симферопольский (12,4%), Сакский (8,1%), Кировский (8,1%), Красногвардейский (5,9%), Черноморский (5,5%) районы, дающие около 70% всего валового сбора винограда.</w:t>
      </w:r>
    </w:p>
    <w:p w:rsidR="007E2CB0" w:rsidRDefault="007E2CB0"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Остальные районы, где развито виноградарство: Красноперескопский, Джанкойский, Нижнегорский, Советский, Ленинский, Роздольненский, Первомайский, Белогорский районы, Керченский, Феодосийский, Судакский, Алуштинский, Ялтинский, Севастопольский, Джанкойский городские советы.</w:t>
      </w:r>
    </w:p>
    <w:p w:rsidR="007E2CB0" w:rsidRDefault="007E2CB0"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Помимо перечисленных выше субъектов Российской Федерации, виноград, из которого производится вино, на юге России произрастает также</w:t>
      </w:r>
      <w:r w:rsidR="00DE129F">
        <w:rPr>
          <w:rFonts w:ascii="Times New Roman" w:hAnsi="Times New Roman" w:cs="Times New Roman"/>
          <w:sz w:val="24"/>
          <w:szCs w:val="24"/>
        </w:rPr>
        <w:t xml:space="preserve"> в</w:t>
      </w:r>
      <w:r>
        <w:rPr>
          <w:rFonts w:ascii="Times New Roman" w:hAnsi="Times New Roman" w:cs="Times New Roman"/>
          <w:sz w:val="24"/>
          <w:szCs w:val="24"/>
        </w:rPr>
        <w:t xml:space="preserve"> Республике Адыгея, Северная Осетия и Республике Кабардино-Балкария.</w:t>
      </w:r>
    </w:p>
    <w:p w:rsidR="007E2CB0" w:rsidRDefault="007E2CB0"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Сразу напрашивается вопрос, почему в этот список не включается Чеченская Республика. По религиозным соображениям в Чеченской Республике решили свести на нет винные сорта винограда и выращивать только столовые. Ежегодно будут высаживать по 400 г</w:t>
      </w:r>
      <w:r w:rsidR="0056471E">
        <w:rPr>
          <w:rFonts w:ascii="Times New Roman" w:hAnsi="Times New Roman" w:cs="Times New Roman"/>
          <w:sz w:val="24"/>
          <w:szCs w:val="24"/>
        </w:rPr>
        <w:t xml:space="preserve">ектаров лозы, чтобы к 2020 г. </w:t>
      </w:r>
      <w:r>
        <w:rPr>
          <w:rFonts w:ascii="Times New Roman" w:hAnsi="Times New Roman" w:cs="Times New Roman"/>
          <w:sz w:val="24"/>
          <w:szCs w:val="24"/>
        </w:rPr>
        <w:t xml:space="preserve">полностью удовлетворить потребность населения в свежих ягодах винограда. Сейчас в республике торгуют в </w:t>
      </w:r>
      <w:r>
        <w:rPr>
          <w:rFonts w:ascii="Times New Roman" w:hAnsi="Times New Roman" w:cs="Times New Roman"/>
          <w:sz w:val="24"/>
          <w:szCs w:val="24"/>
        </w:rPr>
        <w:lastRenderedPageBreak/>
        <w:t>основном продуктом из Турции, Азербайджана и Дагестана.</w:t>
      </w:r>
      <w:r w:rsidR="00094777">
        <w:rPr>
          <w:rFonts w:ascii="Times New Roman" w:hAnsi="Times New Roman" w:cs="Times New Roman"/>
          <w:sz w:val="24"/>
          <w:szCs w:val="24"/>
        </w:rPr>
        <w:t xml:space="preserve"> Если говорить о районах, где выращиваются столовые сорта винограда, то это Надтеречный, Наурский, Шелковский и Гудермесский районы</w:t>
      </w:r>
      <w:r w:rsidR="00430261">
        <w:rPr>
          <w:rFonts w:ascii="Times New Roman" w:hAnsi="Times New Roman" w:cs="Times New Roman"/>
          <w:sz w:val="24"/>
          <w:szCs w:val="24"/>
        </w:rPr>
        <w:t xml:space="preserve"> (Российская Газета </w:t>
      </w:r>
      <w:r w:rsidR="00430261" w:rsidRPr="00430261">
        <w:rPr>
          <w:rFonts w:ascii="Times New Roman" w:hAnsi="Times New Roman" w:cs="Times New Roman"/>
          <w:color w:val="000000" w:themeColor="text1"/>
          <w:sz w:val="24"/>
          <w:szCs w:val="24"/>
        </w:rPr>
        <w:t>http://</w:t>
      </w:r>
      <w:r w:rsidR="00430261" w:rsidRPr="00430261">
        <w:rPr>
          <w:rFonts w:ascii="Times New Roman" w:hAnsi="Times New Roman" w:cs="Times New Roman"/>
          <w:color w:val="000000" w:themeColor="text1"/>
          <w:sz w:val="24"/>
          <w:szCs w:val="24"/>
          <w:lang w:val="en-US"/>
        </w:rPr>
        <w:t>www</w:t>
      </w:r>
      <w:r w:rsidR="00430261" w:rsidRPr="00A53A20">
        <w:rPr>
          <w:rFonts w:ascii="Times New Roman" w:hAnsi="Times New Roman" w:cs="Times New Roman"/>
          <w:color w:val="000000" w:themeColor="text1"/>
          <w:sz w:val="24"/>
          <w:szCs w:val="24"/>
        </w:rPr>
        <w:t>.</w:t>
      </w:r>
      <w:r w:rsidR="00430261" w:rsidRPr="00430261">
        <w:rPr>
          <w:rFonts w:ascii="Times New Roman" w:hAnsi="Times New Roman" w:cs="Times New Roman"/>
          <w:color w:val="000000" w:themeColor="text1"/>
          <w:sz w:val="24"/>
          <w:szCs w:val="24"/>
        </w:rPr>
        <w:t>rg.ru</w:t>
      </w:r>
      <w:r w:rsidR="00430261">
        <w:rPr>
          <w:rFonts w:ascii="Times New Roman" w:hAnsi="Times New Roman" w:cs="Times New Roman"/>
          <w:color w:val="000000" w:themeColor="text1"/>
          <w:sz w:val="24"/>
          <w:szCs w:val="24"/>
        </w:rPr>
        <w:t>, электронный ресурс, 2016; Солтахмадова, 2010)</w:t>
      </w:r>
      <w:r w:rsidR="00094777">
        <w:rPr>
          <w:rFonts w:ascii="Times New Roman" w:hAnsi="Times New Roman" w:cs="Times New Roman"/>
          <w:sz w:val="24"/>
          <w:szCs w:val="24"/>
        </w:rPr>
        <w:t>.</w:t>
      </w:r>
    </w:p>
    <w:p w:rsidR="007E2CB0" w:rsidRDefault="007E2CB0"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Что касается Республики Адыгея, то там виноград выращивают в Майкопском, Кошехабльском и Шовгеновском районах. </w:t>
      </w:r>
    </w:p>
    <w:p w:rsidR="00094777" w:rsidRPr="006C63C7" w:rsidRDefault="00094777"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В Республике Кабардино-Балкария виноград выращивают в Прохладненском районе, где также занимаются виноделием.</w:t>
      </w:r>
    </w:p>
    <w:p w:rsidR="00094777" w:rsidRPr="00094777" w:rsidRDefault="00094777" w:rsidP="00E75743">
      <w:pPr>
        <w:widowControl w:val="0"/>
        <w:autoSpaceDE w:val="0"/>
        <w:autoSpaceDN w:val="0"/>
        <w:adjustRightInd w:val="0"/>
        <w:spacing w:after="0" w:line="360" w:lineRule="auto"/>
        <w:ind w:right="566" w:firstLine="284"/>
        <w:jc w:val="both"/>
        <w:rPr>
          <w:rFonts w:ascii="Times New Roman" w:hAnsi="Times New Roman" w:cs="Times New Roman"/>
          <w:sz w:val="24"/>
          <w:szCs w:val="24"/>
        </w:rPr>
      </w:pPr>
      <w:r w:rsidRPr="00094777">
        <w:rPr>
          <w:rFonts w:ascii="Times New Roman" w:hAnsi="Times New Roman" w:cs="Times New Roman"/>
          <w:sz w:val="24"/>
          <w:szCs w:val="24"/>
        </w:rPr>
        <w:t xml:space="preserve">Виноградарство развивается также и в других южных районах России — в Ингушетии, </w:t>
      </w:r>
      <w:r w:rsidR="00DE129F">
        <w:rPr>
          <w:rFonts w:ascii="Times New Roman" w:hAnsi="Times New Roman" w:cs="Times New Roman"/>
          <w:sz w:val="24"/>
          <w:szCs w:val="24"/>
        </w:rPr>
        <w:t>в Северной Осетии (в основном</w:t>
      </w:r>
      <w:r>
        <w:rPr>
          <w:rFonts w:ascii="Times New Roman" w:hAnsi="Times New Roman" w:cs="Times New Roman"/>
          <w:sz w:val="24"/>
          <w:szCs w:val="24"/>
        </w:rPr>
        <w:t xml:space="preserve"> Моздокский район), </w:t>
      </w:r>
      <w:r w:rsidRPr="00094777">
        <w:rPr>
          <w:rFonts w:ascii="Times New Roman" w:hAnsi="Times New Roman" w:cs="Times New Roman"/>
          <w:sz w:val="24"/>
          <w:szCs w:val="24"/>
        </w:rPr>
        <w:t>в Волгоградской области, однако площади, занимаемые виноградниками, незначительны и в общей сложно</w:t>
      </w:r>
      <w:r w:rsidR="0056471E">
        <w:rPr>
          <w:rFonts w:ascii="Times New Roman" w:hAnsi="Times New Roman" w:cs="Times New Roman"/>
          <w:sz w:val="24"/>
          <w:szCs w:val="24"/>
        </w:rPr>
        <w:t>сти не превышают 5 тыс. га</w:t>
      </w:r>
      <w:r w:rsidRPr="00094777">
        <w:rPr>
          <w:rFonts w:ascii="Times New Roman" w:hAnsi="Times New Roman" w:cs="Times New Roman"/>
          <w:sz w:val="24"/>
          <w:szCs w:val="24"/>
        </w:rPr>
        <w:t>.</w:t>
      </w:r>
    </w:p>
    <w:p w:rsidR="00094777" w:rsidRPr="00094777" w:rsidRDefault="00094777" w:rsidP="00E75743">
      <w:pPr>
        <w:widowControl w:val="0"/>
        <w:autoSpaceDE w:val="0"/>
        <w:autoSpaceDN w:val="0"/>
        <w:adjustRightInd w:val="0"/>
        <w:spacing w:after="0" w:line="360" w:lineRule="auto"/>
        <w:ind w:right="566" w:firstLine="284"/>
        <w:jc w:val="both"/>
        <w:rPr>
          <w:rFonts w:ascii="Times New Roman" w:hAnsi="Times New Roman" w:cs="Times New Roman"/>
          <w:sz w:val="24"/>
          <w:szCs w:val="24"/>
        </w:rPr>
      </w:pPr>
      <w:r w:rsidRPr="00094777">
        <w:rPr>
          <w:rFonts w:ascii="Times New Roman" w:hAnsi="Times New Roman" w:cs="Times New Roman"/>
          <w:sz w:val="24"/>
          <w:szCs w:val="24"/>
        </w:rPr>
        <w:t>В силу как климатических, так и экологических причин производимого в стране винограда явно не хватает для выработки нужного потребителю объема вин. Восполнение дефицита (</w:t>
      </w:r>
      <w:r>
        <w:rPr>
          <w:rFonts w:ascii="Times New Roman" w:hAnsi="Times New Roman" w:cs="Times New Roman"/>
          <w:sz w:val="24"/>
          <w:szCs w:val="24"/>
        </w:rPr>
        <w:t>более 50%) виноматериалов осуще</w:t>
      </w:r>
      <w:r w:rsidRPr="00094777">
        <w:rPr>
          <w:rFonts w:ascii="Times New Roman" w:hAnsi="Times New Roman" w:cs="Times New Roman"/>
          <w:sz w:val="24"/>
          <w:szCs w:val="24"/>
        </w:rPr>
        <w:t>ствляется за счет импорта их из Болгарии, Венгрии, Молдавии, Франции, Италии, а также из ЮАР, Аргентины и Чили. С этой целью в Выборге (на Балтийском море) несколько лет наз</w:t>
      </w:r>
      <w:r>
        <w:rPr>
          <w:rFonts w:ascii="Times New Roman" w:hAnsi="Times New Roman" w:cs="Times New Roman"/>
          <w:sz w:val="24"/>
          <w:szCs w:val="24"/>
        </w:rPr>
        <w:t>ад введен в строй крупнейший На</w:t>
      </w:r>
      <w:r w:rsidRPr="00094777">
        <w:rPr>
          <w:rFonts w:ascii="Times New Roman" w:hAnsi="Times New Roman" w:cs="Times New Roman"/>
          <w:sz w:val="24"/>
          <w:szCs w:val="24"/>
        </w:rPr>
        <w:t>циональный винный терминал, оборудованный на самом современном уровне. Объем единовременного хранения виноматериалов на терминале составляет 1 млн дал. Также важным импорт</w:t>
      </w:r>
      <w:r>
        <w:rPr>
          <w:rFonts w:ascii="Times New Roman" w:hAnsi="Times New Roman" w:cs="Times New Roman"/>
          <w:sz w:val="24"/>
          <w:szCs w:val="24"/>
        </w:rPr>
        <w:t>ером виноматериалов из-за ру</w:t>
      </w:r>
      <w:r w:rsidRPr="00094777">
        <w:rPr>
          <w:rFonts w:ascii="Times New Roman" w:hAnsi="Times New Roman" w:cs="Times New Roman"/>
          <w:sz w:val="24"/>
          <w:szCs w:val="24"/>
        </w:rPr>
        <w:t>бежа является один из крупнейших вино</w:t>
      </w:r>
      <w:r>
        <w:rPr>
          <w:rFonts w:ascii="Times New Roman" w:hAnsi="Times New Roman" w:cs="Times New Roman"/>
          <w:sz w:val="24"/>
          <w:szCs w:val="24"/>
        </w:rPr>
        <w:t>дельческих комплексов, построен</w:t>
      </w:r>
      <w:r w:rsidRPr="00094777">
        <w:rPr>
          <w:rFonts w:ascii="Times New Roman" w:hAnsi="Times New Roman" w:cs="Times New Roman"/>
          <w:sz w:val="24"/>
          <w:szCs w:val="24"/>
        </w:rPr>
        <w:t>ных в последние годы (фирма «Исток</w:t>
      </w:r>
      <w:r w:rsidR="00DE129F">
        <w:rPr>
          <w:rFonts w:ascii="Times New Roman" w:hAnsi="Times New Roman" w:cs="Times New Roman"/>
          <w:sz w:val="24"/>
          <w:szCs w:val="24"/>
        </w:rPr>
        <w:t>» в Северной Осетии</w:t>
      </w:r>
      <w:r>
        <w:rPr>
          <w:rFonts w:ascii="Times New Roman" w:hAnsi="Times New Roman" w:cs="Times New Roman"/>
          <w:sz w:val="24"/>
          <w:szCs w:val="24"/>
        </w:rPr>
        <w:t>), использую</w:t>
      </w:r>
      <w:r w:rsidRPr="00094777">
        <w:rPr>
          <w:rFonts w:ascii="Times New Roman" w:hAnsi="Times New Roman" w:cs="Times New Roman"/>
          <w:sz w:val="24"/>
          <w:szCs w:val="24"/>
        </w:rPr>
        <w:t>щий терминал в Новороссийске (на Черном море).</w:t>
      </w:r>
    </w:p>
    <w:p w:rsidR="00094777" w:rsidRPr="00094777" w:rsidRDefault="00094777" w:rsidP="00E75743">
      <w:pPr>
        <w:widowControl w:val="0"/>
        <w:autoSpaceDE w:val="0"/>
        <w:autoSpaceDN w:val="0"/>
        <w:adjustRightInd w:val="0"/>
        <w:spacing w:after="0" w:line="360" w:lineRule="auto"/>
        <w:ind w:right="566" w:firstLine="284"/>
        <w:jc w:val="both"/>
        <w:rPr>
          <w:rFonts w:ascii="Times New Roman" w:hAnsi="Times New Roman" w:cs="Times New Roman"/>
          <w:sz w:val="24"/>
          <w:szCs w:val="24"/>
        </w:rPr>
      </w:pPr>
      <w:r w:rsidRPr="00094777">
        <w:rPr>
          <w:rFonts w:ascii="Times New Roman" w:hAnsi="Times New Roman" w:cs="Times New Roman"/>
          <w:sz w:val="24"/>
          <w:szCs w:val="24"/>
        </w:rPr>
        <w:t>Организационная структура производства вина в</w:t>
      </w:r>
      <w:r>
        <w:rPr>
          <w:rFonts w:ascii="Times New Roman" w:hAnsi="Times New Roman" w:cs="Times New Roman"/>
          <w:sz w:val="24"/>
          <w:szCs w:val="24"/>
        </w:rPr>
        <w:t xml:space="preserve"> Российской Федера</w:t>
      </w:r>
      <w:r w:rsidRPr="00094777">
        <w:rPr>
          <w:rFonts w:ascii="Times New Roman" w:hAnsi="Times New Roman" w:cs="Times New Roman"/>
          <w:sz w:val="24"/>
          <w:szCs w:val="24"/>
        </w:rPr>
        <w:t>ции имеет свои особенности, что проди</w:t>
      </w:r>
      <w:r>
        <w:rPr>
          <w:rFonts w:ascii="Times New Roman" w:hAnsi="Times New Roman" w:cs="Times New Roman"/>
          <w:sz w:val="24"/>
          <w:szCs w:val="24"/>
        </w:rPr>
        <w:t>ктовано огромной территорией го</w:t>
      </w:r>
      <w:r w:rsidRPr="00094777">
        <w:rPr>
          <w:rFonts w:ascii="Times New Roman" w:hAnsi="Times New Roman" w:cs="Times New Roman"/>
          <w:sz w:val="24"/>
          <w:szCs w:val="24"/>
        </w:rPr>
        <w:t>сударства, занимающей практически боле</w:t>
      </w:r>
      <w:r>
        <w:rPr>
          <w:rFonts w:ascii="Times New Roman" w:hAnsi="Times New Roman" w:cs="Times New Roman"/>
          <w:sz w:val="24"/>
          <w:szCs w:val="24"/>
        </w:rPr>
        <w:t>е 10 часовых поясов. С целью со</w:t>
      </w:r>
      <w:r w:rsidRPr="00094777">
        <w:rPr>
          <w:rFonts w:ascii="Times New Roman" w:hAnsi="Times New Roman" w:cs="Times New Roman"/>
          <w:sz w:val="24"/>
          <w:szCs w:val="24"/>
        </w:rPr>
        <w:t xml:space="preserve">кращения транспортных расходов (перевозка виноматериалов по железной дороге обходится в шесть раз дешевле, чем перевозка этого же объема вина, расфасованного в стеклянную тару) и </w:t>
      </w:r>
      <w:r>
        <w:rPr>
          <w:rFonts w:ascii="Times New Roman" w:hAnsi="Times New Roman" w:cs="Times New Roman"/>
          <w:sz w:val="24"/>
          <w:szCs w:val="24"/>
        </w:rPr>
        <w:t>приближения винодельческих пред</w:t>
      </w:r>
      <w:r w:rsidRPr="00094777">
        <w:rPr>
          <w:rFonts w:ascii="Times New Roman" w:hAnsi="Times New Roman" w:cs="Times New Roman"/>
          <w:sz w:val="24"/>
          <w:szCs w:val="24"/>
        </w:rPr>
        <w:t>приятий к местам массового потребле</w:t>
      </w:r>
      <w:r>
        <w:rPr>
          <w:rFonts w:ascii="Times New Roman" w:hAnsi="Times New Roman" w:cs="Times New Roman"/>
          <w:sz w:val="24"/>
          <w:szCs w:val="24"/>
        </w:rPr>
        <w:t>ния винопродукции в стране пост</w:t>
      </w:r>
      <w:r w:rsidRPr="00094777">
        <w:rPr>
          <w:rFonts w:ascii="Times New Roman" w:hAnsi="Times New Roman" w:cs="Times New Roman"/>
          <w:sz w:val="24"/>
          <w:szCs w:val="24"/>
        </w:rPr>
        <w:t>роены винодельческие заводы в больших промышленных центрах. Так, в Москве имеются такие предприятия, как Межреспубликанский винный завод (самый крупный в России), Московский комбинат шампанских вин (мощность свыше 20 млн бутылок в год), Московский завод шампанских вин «Корнет» (мощность около 15 млн бутылок в год), Московский завод по производству коньяков и напитков (з</w:t>
      </w:r>
      <w:r>
        <w:rPr>
          <w:rFonts w:ascii="Times New Roman" w:hAnsi="Times New Roman" w:cs="Times New Roman"/>
          <w:sz w:val="24"/>
          <w:szCs w:val="24"/>
        </w:rPr>
        <w:t xml:space="preserve">авод «К и Н»). Подобные </w:t>
      </w:r>
      <w:r>
        <w:rPr>
          <w:rFonts w:ascii="Times New Roman" w:hAnsi="Times New Roman" w:cs="Times New Roman"/>
          <w:sz w:val="24"/>
          <w:szCs w:val="24"/>
        </w:rPr>
        <w:lastRenderedPageBreak/>
        <w:t>предпри</w:t>
      </w:r>
      <w:r w:rsidRPr="00094777">
        <w:rPr>
          <w:rFonts w:ascii="Times New Roman" w:hAnsi="Times New Roman" w:cs="Times New Roman"/>
          <w:sz w:val="24"/>
          <w:szCs w:val="24"/>
        </w:rPr>
        <w:t>ятия имеются в Санкт-Петербурге, Новосибирске, Тольятти, Челябинске и других крупных городах Российской Ф</w:t>
      </w:r>
      <w:r>
        <w:rPr>
          <w:rFonts w:ascii="Times New Roman" w:hAnsi="Times New Roman" w:cs="Times New Roman"/>
          <w:sz w:val="24"/>
          <w:szCs w:val="24"/>
        </w:rPr>
        <w:t>едерации, где производится вино</w:t>
      </w:r>
      <w:r w:rsidRPr="00094777">
        <w:rPr>
          <w:rFonts w:ascii="Times New Roman" w:hAnsi="Times New Roman" w:cs="Times New Roman"/>
          <w:sz w:val="24"/>
          <w:szCs w:val="24"/>
        </w:rPr>
        <w:t>продукция широкого ассортимента как из привозных отечественных, так и импортных виноматериалов.</w:t>
      </w:r>
    </w:p>
    <w:p w:rsidR="007E2CB0" w:rsidRPr="00430261" w:rsidRDefault="00094777"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094777">
        <w:rPr>
          <w:rFonts w:ascii="Times New Roman" w:hAnsi="Times New Roman" w:cs="Times New Roman"/>
          <w:sz w:val="24"/>
          <w:szCs w:val="24"/>
        </w:rPr>
        <w:t>В Российской Федерации успешно рабо</w:t>
      </w:r>
      <w:r>
        <w:rPr>
          <w:rFonts w:ascii="Times New Roman" w:hAnsi="Times New Roman" w:cs="Times New Roman"/>
          <w:sz w:val="24"/>
          <w:szCs w:val="24"/>
        </w:rPr>
        <w:t>тают научные учреждения виногра</w:t>
      </w:r>
      <w:r w:rsidRPr="00094777">
        <w:rPr>
          <w:rFonts w:ascii="Times New Roman" w:hAnsi="Times New Roman" w:cs="Times New Roman"/>
          <w:sz w:val="24"/>
          <w:szCs w:val="24"/>
        </w:rPr>
        <w:t>дарско-винодельческой отрасли. Это Все</w:t>
      </w:r>
      <w:r>
        <w:rPr>
          <w:rFonts w:ascii="Times New Roman" w:hAnsi="Times New Roman" w:cs="Times New Roman"/>
          <w:sz w:val="24"/>
          <w:szCs w:val="24"/>
        </w:rPr>
        <w:t>российский научно-исследователь</w:t>
      </w:r>
      <w:r w:rsidRPr="00094777">
        <w:rPr>
          <w:rFonts w:ascii="Times New Roman" w:hAnsi="Times New Roman" w:cs="Times New Roman"/>
          <w:sz w:val="24"/>
          <w:szCs w:val="24"/>
        </w:rPr>
        <w:t xml:space="preserve">ский институт виноградарства и виноделия имени </w:t>
      </w:r>
      <w:r w:rsidR="007C0BCC">
        <w:rPr>
          <w:rFonts w:ascii="Times New Roman" w:hAnsi="Times New Roman" w:cs="Times New Roman"/>
          <w:sz w:val="24"/>
          <w:szCs w:val="24"/>
        </w:rPr>
        <w:t>Я.И.</w:t>
      </w:r>
      <w:r w:rsidRPr="00094777">
        <w:rPr>
          <w:rFonts w:ascii="Times New Roman" w:hAnsi="Times New Roman" w:cs="Times New Roman"/>
          <w:sz w:val="24"/>
          <w:szCs w:val="24"/>
        </w:rPr>
        <w:t>Потапенко (в Новочеркасске) и Всероссийский научно-исследовательский институт пивоваренной, безалкогольной и винодельческой промышленности (в Москве). Подготовка специалистов высокой квалификации ведет</w:t>
      </w:r>
      <w:r>
        <w:rPr>
          <w:rFonts w:ascii="Times New Roman" w:hAnsi="Times New Roman" w:cs="Times New Roman"/>
          <w:sz w:val="24"/>
          <w:szCs w:val="24"/>
        </w:rPr>
        <w:t>ся также в Московском Государст</w:t>
      </w:r>
      <w:r w:rsidRPr="00094777">
        <w:rPr>
          <w:rFonts w:ascii="Times New Roman" w:hAnsi="Times New Roman" w:cs="Times New Roman"/>
          <w:sz w:val="24"/>
          <w:szCs w:val="24"/>
        </w:rPr>
        <w:t>венном университете пищевой промышленности, в</w:t>
      </w:r>
      <w:r>
        <w:rPr>
          <w:rFonts w:ascii="Times New Roman" w:hAnsi="Times New Roman" w:cs="Times New Roman"/>
          <w:sz w:val="24"/>
          <w:szCs w:val="24"/>
        </w:rPr>
        <w:t xml:space="preserve"> Московской Тимирязев</w:t>
      </w:r>
      <w:r w:rsidRPr="00094777">
        <w:rPr>
          <w:rFonts w:ascii="Times New Roman" w:hAnsi="Times New Roman" w:cs="Times New Roman"/>
          <w:sz w:val="24"/>
          <w:szCs w:val="24"/>
        </w:rPr>
        <w:t>ской сельскохозяйственной академии, в Мо</w:t>
      </w:r>
      <w:r>
        <w:rPr>
          <w:rFonts w:ascii="Times New Roman" w:hAnsi="Times New Roman" w:cs="Times New Roman"/>
          <w:sz w:val="24"/>
          <w:szCs w:val="24"/>
        </w:rPr>
        <w:t>сковском государственном универ</w:t>
      </w:r>
      <w:r w:rsidRPr="00094777">
        <w:rPr>
          <w:rFonts w:ascii="Times New Roman" w:hAnsi="Times New Roman" w:cs="Times New Roman"/>
          <w:sz w:val="24"/>
          <w:szCs w:val="24"/>
        </w:rPr>
        <w:t>ситете технологий и управления, в Краснодарском политехническом институте</w:t>
      </w:r>
      <w:r w:rsidR="00430261">
        <w:rPr>
          <w:rFonts w:ascii="Times New Roman" w:hAnsi="Times New Roman" w:cs="Times New Roman"/>
          <w:sz w:val="24"/>
          <w:szCs w:val="24"/>
        </w:rPr>
        <w:t xml:space="preserve"> (виноградный портал </w:t>
      </w:r>
      <w:r w:rsidR="00430261" w:rsidRPr="00430261">
        <w:rPr>
          <w:rFonts w:ascii="Times New Roman" w:hAnsi="Times New Roman" w:cs="Times New Roman"/>
          <w:bCs/>
          <w:color w:val="000000" w:themeColor="text1"/>
          <w:sz w:val="24"/>
          <w:szCs w:val="24"/>
        </w:rPr>
        <w:t>http://www.grono.1804.biz</w:t>
      </w:r>
      <w:r w:rsidR="00430261">
        <w:rPr>
          <w:rFonts w:ascii="Times New Roman" w:hAnsi="Times New Roman" w:cs="Times New Roman"/>
          <w:bCs/>
          <w:color w:val="000000" w:themeColor="text1"/>
          <w:sz w:val="24"/>
          <w:szCs w:val="24"/>
        </w:rPr>
        <w:t>, электронный ресурс, 2016)</w:t>
      </w:r>
      <w:r w:rsidRPr="00094777">
        <w:rPr>
          <w:rFonts w:ascii="Times New Roman" w:hAnsi="Times New Roman" w:cs="Times New Roman"/>
          <w:sz w:val="24"/>
          <w:szCs w:val="24"/>
        </w:rPr>
        <w:t>.</w:t>
      </w:r>
    </w:p>
    <w:p w:rsidR="006B5412"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 xml:space="preserve">По данным Центра исследований федерального и регионального рынков алкоголя (ЦИФРРА), в России всего около 30 000 га виноградников, где выращивают технические сорта винограда. Самая основательная сырьевая база - у компании «Кубань Вино» - 7,5 тыс. га, у «Фанагории» - более 2,5 тыс. га и глобальные планы по дальнейшей высадке лозы. Однако до сих пор дефицит сырья - одна из основных проблем российских виноделов, существенная доля отечественных вин производится из импортных материалов. </w:t>
      </w:r>
    </w:p>
    <w:p w:rsidR="006B5412"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 xml:space="preserve">Но российские виноделы в последние годы упорно работают над качеством предлагаемого на рынке продукта. Процесс этот трудоемкий и требует много времени - легче создать имидж с нуля, чем восстанавливать репутацию. Первые успехи уже есть - признание международных винных экспертов получили вина компаний «Фанагория», «Вина Ведерников» «Кубань Вино», «Миллеровский винзавод», «Абрау-Дюрсо». </w:t>
      </w:r>
    </w:p>
    <w:p w:rsidR="006B5412"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 xml:space="preserve">Успехи российских вин в последние годы — это результат работы новых инвесторов, которые успели до кризиса прийти в винодельческую отрасль Краснодарского края и Ростовской области и занялись обновлением и закладкой виноградников, переоборудованием производства, наняли иностранных виноделов, которые несут в отрасль передовой опыт и современные технологии. </w:t>
      </w:r>
    </w:p>
    <w:p w:rsidR="006B5412"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 xml:space="preserve">Новая тенденция на рынке российского виноделия - приход в винный бизнес частных инвестиций в небольшие винодельческие хозяйства (по типу французских шато) для производства высококачественных вин из российского винограда. </w:t>
      </w:r>
      <w:r w:rsidRPr="006B5412">
        <w:rPr>
          <w:rFonts w:ascii="Times New Roman" w:hAnsi="Times New Roman" w:cs="Times New Roman"/>
          <w:sz w:val="24"/>
          <w:szCs w:val="24"/>
        </w:rPr>
        <w:lastRenderedPageBreak/>
        <w:t xml:space="preserve">Приходит понимание этих инвесторов, что через 10-20 лет российские высококачественные вина будут почти на равных конкурировать с винами Нового и Старого Света.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6B5412">
        <w:rPr>
          <w:rFonts w:ascii="Times New Roman" w:hAnsi="Times New Roman" w:cs="Times New Roman"/>
          <w:sz w:val="24"/>
          <w:szCs w:val="24"/>
        </w:rPr>
        <w:t xml:space="preserve">Динамика в винодельческой отрасли в последние годы свидетельствует о ее росте, однако, структура потребления алкоголя в России до сих пор не слишком благоприятна для вина. Потребление крепких алкогольных напитков в разы превосходит потребление вина. Одной из основных причин медленного изменения структуры потребления в России в пользу виноградного вина, по мнению экспертов, остается его высокая цена. Вино в России относительно минимальных и средних зарплат стоит в 5 раз дороже, чем в Западной Европе и других странах.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И здесь, с одной стороны, содержится вызов отечественным виноделам – произвести качественные вина, достойные внимания потребителей, по разумным ценам, а с другой – требуется помощь государства виноделию как важной отрасли сельского хозяйства. Виноградарство и виноделие — это бизнес с серьезными рисками, поскольку он требует длинных денег, зависит от природных факторов, требует больших первоначальных вложений и обязательных в развитие, так как связан с цикличным производством. Но вместе с тем он престижен, ведь вино связано в сознании людей с особым образом жизни. Он создаёт наибольшее количество рабочих мест из всех отраслей сельского хозяйства, а это в перспективе формирует положительное отношение со стороны государства. Он позволяет не зависеть от поставщиков и проводить собственную бизнес-политику.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Серьезнейшей проблемой на пути развития российского виноделия сегодня является несовершенство законодательной базы, регулирующей рынок вина. В стране нет отдельного закона о винограде и вине. Производство и оборот вина регулируется законом 171-ФЗ, согласно которому вино относится к "вино-алкогольной продукции, произведенной из виноматериалов, с содержанием этилового спирта из пищевого сырья не более 22% объема" и рассматривается как промышленный, а не сельскохозяйственный продукт. Как видно при сопоставлении статистики импорта, производства и продаж, около ¼ продаваемого в стране вина сделано неизвестно из чего, и это 250 млн. литров продукции. Несовершенная система стандартов позволяет производить "вино" с использованием промышленных пищевых добавок и красителей, а также импортировать в Россию винную продукцию низкого качества.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Российскому виноделию необходимо не так много для развития: возможность долговременных инвестиций (сегодня в основном вкладывают деньги в отрасль те, </w:t>
      </w:r>
      <w:r w:rsidRPr="00542459">
        <w:rPr>
          <w:rFonts w:ascii="Times New Roman" w:hAnsi="Times New Roman" w:cs="Times New Roman"/>
          <w:sz w:val="24"/>
          <w:szCs w:val="24"/>
        </w:rPr>
        <w:lastRenderedPageBreak/>
        <w:t xml:space="preserve">кто заработал их в рамках проектов в других отраслях); неменяющиеся слишком часто правила игры на рынке; разумная налоговая политика (можно и вообще было бы </w:t>
      </w:r>
      <w:r w:rsidR="00D07929">
        <w:rPr>
          <w:rFonts w:ascii="Times New Roman" w:hAnsi="Times New Roman" w:cs="Times New Roman"/>
          <w:sz w:val="24"/>
          <w:szCs w:val="24"/>
        </w:rPr>
        <w:t xml:space="preserve">освободить </w:t>
      </w:r>
      <w:r w:rsidRPr="00542459">
        <w:rPr>
          <w:rFonts w:ascii="Times New Roman" w:hAnsi="Times New Roman" w:cs="Times New Roman"/>
          <w:sz w:val="24"/>
          <w:szCs w:val="24"/>
        </w:rPr>
        <w:t xml:space="preserve">виноградарей); поддержка от государства. Нужно перестать считать вино алкоголем, а по образу и подобию других стран (ЕС и не только) – пищевым продуктом. Но при этом, бесспорно, требуется жесткий контроль качества со стороны государства и самого бизнеса.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Рынок производителей российского вина живет надеждой на появление трех необходимых документов: Закона о вине и</w:t>
      </w:r>
      <w:r w:rsidR="00D07929">
        <w:rPr>
          <w:rFonts w:ascii="Times New Roman" w:hAnsi="Times New Roman" w:cs="Times New Roman"/>
          <w:sz w:val="24"/>
          <w:szCs w:val="24"/>
        </w:rPr>
        <w:t xml:space="preserve"> винограде и выходе вина из 171-</w:t>
      </w:r>
      <w:r w:rsidRPr="00542459">
        <w:rPr>
          <w:rFonts w:ascii="Times New Roman" w:hAnsi="Times New Roman" w:cs="Times New Roman"/>
          <w:sz w:val="24"/>
          <w:szCs w:val="24"/>
        </w:rPr>
        <w:t xml:space="preserve">ФЗ; винодельческих технических регламентов; обещанной государственной Программы развития и поддержки виноградарства и виноделия в России.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Отечественным виноградарям и виноделам нужна поддержка со стороны государства на федеральном уровне (помощь в развитии виноградарства и госконтроль за качеством продукции), а также сбалансированная информационная поддержка СМИ по повышению имиджа качественных проектов российского виноделия. </w:t>
      </w:r>
    </w:p>
    <w:p w:rsidR="00542459" w:rsidRDefault="00D07929" w:rsidP="00E75743">
      <w:pPr>
        <w:tabs>
          <w:tab w:val="left" w:pos="0"/>
        </w:tabs>
        <w:spacing w:after="0" w:line="360" w:lineRule="auto"/>
        <w:ind w:right="566" w:firstLine="284"/>
        <w:jc w:val="both"/>
        <w:rPr>
          <w:rFonts w:ascii="Times New Roman" w:hAnsi="Times New Roman" w:cs="Times New Roman"/>
          <w:noProof/>
          <w:color w:val="000000"/>
          <w:sz w:val="24"/>
        </w:rPr>
      </w:pPr>
      <w:r>
        <w:rPr>
          <w:rFonts w:ascii="Times New Roman" w:hAnsi="Times New Roman" w:cs="Times New Roman"/>
          <w:sz w:val="24"/>
          <w:szCs w:val="24"/>
        </w:rPr>
        <w:t>Благоприятным является то, что у</w:t>
      </w:r>
      <w:r w:rsidR="009E171D" w:rsidRPr="00542459">
        <w:rPr>
          <w:rFonts w:ascii="Times New Roman" w:hAnsi="Times New Roman" w:cs="Times New Roman"/>
          <w:sz w:val="24"/>
          <w:szCs w:val="24"/>
        </w:rPr>
        <w:t xml:space="preserve"> вина в России появилось несколько федеральных центров влияния на органы власти и рынок: Союз виноградарей и виноделов России; Союз производителей игристых вин, Ассоциация импортеров вина.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Почти три четверти продаж вин и винодельческих изделий на территории России приходятся на тихие вина. Игристые вина составляют 19% совокупного потребительского спроса. Коньяк занимает 8% всего проданного объема данной продукции.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В региональной структуре розничных продаж виноградных и плодовых вин наибольшую долю занимает г. Москва (около 11%) и Московская область</w:t>
      </w:r>
      <w:r w:rsidR="00D07929">
        <w:rPr>
          <w:rFonts w:ascii="Times New Roman" w:hAnsi="Times New Roman" w:cs="Times New Roman"/>
          <w:sz w:val="24"/>
          <w:szCs w:val="24"/>
        </w:rPr>
        <w:t xml:space="preserve"> </w:t>
      </w:r>
      <w:r w:rsidRPr="00542459">
        <w:rPr>
          <w:rFonts w:ascii="Times New Roman" w:hAnsi="Times New Roman" w:cs="Times New Roman"/>
          <w:sz w:val="24"/>
          <w:szCs w:val="24"/>
        </w:rPr>
        <w:t>(6%).</w:t>
      </w:r>
    </w:p>
    <w:p w:rsidR="00542459" w:rsidRDefault="00D07929" w:rsidP="00E75743">
      <w:pPr>
        <w:tabs>
          <w:tab w:val="left" w:pos="0"/>
        </w:tabs>
        <w:spacing w:after="0" w:line="360" w:lineRule="auto"/>
        <w:ind w:right="566" w:firstLine="284"/>
        <w:jc w:val="both"/>
        <w:rPr>
          <w:rFonts w:ascii="Times New Roman" w:hAnsi="Times New Roman" w:cs="Times New Roman"/>
          <w:noProof/>
          <w:color w:val="000000"/>
          <w:sz w:val="24"/>
        </w:rPr>
      </w:pPr>
      <w:r>
        <w:rPr>
          <w:rFonts w:ascii="Times New Roman" w:hAnsi="Times New Roman" w:cs="Times New Roman"/>
          <w:sz w:val="24"/>
          <w:szCs w:val="24"/>
        </w:rPr>
        <w:t>На данный момент</w:t>
      </w:r>
      <w:r w:rsidR="009E171D" w:rsidRPr="00542459">
        <w:rPr>
          <w:rFonts w:ascii="Times New Roman" w:hAnsi="Times New Roman" w:cs="Times New Roman"/>
          <w:sz w:val="24"/>
          <w:szCs w:val="24"/>
        </w:rPr>
        <w:t xml:space="preserve"> очевидно, что необходимо формировать потребительский спрос на хорошее российское вино в России. В то же время успех российского высококачественного вина на Родине невозможен без признания этого вина н</w:t>
      </w:r>
      <w:r>
        <w:rPr>
          <w:rFonts w:ascii="Times New Roman" w:hAnsi="Times New Roman" w:cs="Times New Roman"/>
          <w:sz w:val="24"/>
          <w:szCs w:val="24"/>
        </w:rPr>
        <w:t>а Западе. Этот процесс уже идет.</w:t>
      </w:r>
      <w:r w:rsidR="009E171D" w:rsidRPr="00542459">
        <w:rPr>
          <w:rFonts w:ascii="Times New Roman" w:hAnsi="Times New Roman" w:cs="Times New Roman"/>
          <w:sz w:val="24"/>
          <w:szCs w:val="24"/>
        </w:rPr>
        <w:t xml:space="preserve"> Параллельно нужно формировать в России внутренний потребительский спрос на это вино. Сегодня мы имеем явный рост сегмента рынка вина от 150 до 300 руб. И здесь открываются перспективы для российских виноделов – заменить столовый импорт из дальнего зарубежья достойными российскими сортовыми винами.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 xml:space="preserve">Несмотря на успехи российских виноделов в последние годы, показатели экспорта продукции виноделия крайне малы. В структуре экспорта большая часть </w:t>
      </w:r>
      <w:r w:rsidRPr="00542459">
        <w:rPr>
          <w:rFonts w:ascii="Times New Roman" w:hAnsi="Times New Roman" w:cs="Times New Roman"/>
          <w:sz w:val="24"/>
          <w:szCs w:val="24"/>
        </w:rPr>
        <w:lastRenderedPageBreak/>
        <w:t xml:space="preserve">приходится на игристые вина, которые поставляются в основном в страны бывших советских республик: Абхазию, Туркмению, Казахстан, Таджикистан, Азербайджан, Украину, незначительный процент – в Китай, Японию, Германию и другие страны. </w:t>
      </w:r>
    </w:p>
    <w:p w:rsid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542459">
        <w:rPr>
          <w:rFonts w:ascii="Times New Roman" w:hAnsi="Times New Roman" w:cs="Times New Roman"/>
          <w:sz w:val="24"/>
          <w:szCs w:val="24"/>
        </w:rPr>
        <w:t>Что касается импорта, за последние 10 лет рынок импортного вина в России структурно кардинально изменился: если в 2000 г. виноградные вина из республик бывшего Советского Союза составляли около 85%, вина Старого Света около 10%, вина Новог</w:t>
      </w:r>
      <w:r w:rsidR="00D07929">
        <w:rPr>
          <w:rFonts w:ascii="Times New Roman" w:hAnsi="Times New Roman" w:cs="Times New Roman"/>
          <w:sz w:val="24"/>
          <w:szCs w:val="24"/>
        </w:rPr>
        <w:t>о Света около 1%, то в 2010 г.</w:t>
      </w:r>
      <w:r w:rsidRPr="00542459">
        <w:rPr>
          <w:rFonts w:ascii="Times New Roman" w:hAnsi="Times New Roman" w:cs="Times New Roman"/>
          <w:sz w:val="24"/>
          <w:szCs w:val="24"/>
        </w:rPr>
        <w:t xml:space="preserve"> – соответственно около 18%, 58% и 10%. При этом важно отметить, что на современном этапе развития рынка мы ждем от зарубежных производителей не только вина и виноматериалов, но и передачи опыта иностранных виноделов – российским, а также инвестиций в российское виноградарство и виноделие. </w:t>
      </w:r>
    </w:p>
    <w:p w:rsidR="00542459" w:rsidRDefault="009E171D" w:rsidP="00E75743">
      <w:pPr>
        <w:tabs>
          <w:tab w:val="left" w:pos="0"/>
        </w:tabs>
        <w:spacing w:after="0" w:line="360" w:lineRule="auto"/>
        <w:ind w:right="566" w:firstLine="284"/>
        <w:jc w:val="both"/>
        <w:rPr>
          <w:rFonts w:ascii="Times New Roman" w:hAnsi="Times New Roman" w:cs="Times New Roman"/>
          <w:sz w:val="24"/>
          <w:szCs w:val="24"/>
        </w:rPr>
      </w:pPr>
      <w:r w:rsidRPr="00542459">
        <w:rPr>
          <w:rFonts w:ascii="Times New Roman" w:hAnsi="Times New Roman" w:cs="Times New Roman"/>
          <w:sz w:val="24"/>
          <w:szCs w:val="24"/>
        </w:rPr>
        <w:t xml:space="preserve">Как видим, рынок вина в России демонстрирует постепенный рост, что напрямую свидетельствует о повышении интереса отечественных потребителей к этому продукту. Российские покупатели становятся более образованными в вопросах винной культуры и более требовательными к качеству напитков. Все больше людей начинают понимать, что умение разбираться в напитках и знание винного этикета сегодня являются обязательными требованиями для успешного делового человека и отражением общей культуры. Мы больше путешествуем, дегустируем, сравниваем и учимся ценить напитки с историей и традициями. </w:t>
      </w:r>
    </w:p>
    <w:p w:rsidR="009E171D" w:rsidRPr="00542459" w:rsidRDefault="009E171D" w:rsidP="00E75743">
      <w:pPr>
        <w:tabs>
          <w:tab w:val="left" w:pos="0"/>
        </w:tabs>
        <w:spacing w:after="0" w:line="360" w:lineRule="auto"/>
        <w:ind w:right="566" w:firstLine="284"/>
        <w:jc w:val="both"/>
        <w:rPr>
          <w:rFonts w:ascii="Times New Roman" w:hAnsi="Times New Roman" w:cs="Times New Roman"/>
          <w:noProof/>
          <w:color w:val="000000"/>
          <w:sz w:val="24"/>
        </w:rPr>
      </w:pPr>
      <w:r w:rsidRPr="009E171D">
        <w:rPr>
          <w:rFonts w:ascii="Times New Roman" w:hAnsi="Times New Roman" w:cs="Times New Roman"/>
          <w:sz w:val="24"/>
          <w:szCs w:val="24"/>
        </w:rPr>
        <w:t>Также постепенно приходит понимание участников алкогольного рынка о необходимости профессионального образования в области вина. Сегодня гости российских ресторанов совершенно не похожи на посетителей еще двух-трехлетней давности. У клиентов развивается вкус, они более чутко способны оценить качество того, что им предлагают. И только те рестораторы и владельцы виноторговых компаний, которые уже сегодня готовы вкладывать деньги в качественную подготовку специалистов, будут успешны завтра</w:t>
      </w:r>
      <w:r w:rsidR="00430261">
        <w:rPr>
          <w:rFonts w:ascii="Times New Roman" w:hAnsi="Times New Roman" w:cs="Times New Roman"/>
          <w:sz w:val="24"/>
          <w:szCs w:val="24"/>
        </w:rPr>
        <w:t xml:space="preserve"> (Саркитов, 2007)</w:t>
      </w:r>
      <w:r w:rsidRPr="009E171D">
        <w:rPr>
          <w:rFonts w:ascii="Times New Roman" w:hAnsi="Times New Roman" w:cs="Times New Roman"/>
          <w:sz w:val="24"/>
          <w:szCs w:val="24"/>
        </w:rPr>
        <w:t>.</w:t>
      </w:r>
    </w:p>
    <w:p w:rsidR="0003770C" w:rsidRDefault="0003770C" w:rsidP="00E75743">
      <w:pPr>
        <w:tabs>
          <w:tab w:val="left" w:pos="0"/>
        </w:tabs>
        <w:spacing w:after="0" w:line="360" w:lineRule="auto"/>
        <w:ind w:right="566" w:firstLine="284"/>
        <w:jc w:val="both"/>
        <w:rPr>
          <w:rFonts w:ascii="Times New Roman" w:hAnsi="Times New Roman" w:cs="Times New Roman"/>
          <w:sz w:val="24"/>
          <w:szCs w:val="24"/>
        </w:rPr>
      </w:pPr>
    </w:p>
    <w:p w:rsidR="0003770C" w:rsidRDefault="0003770C"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br w:type="page"/>
      </w:r>
    </w:p>
    <w:p w:rsidR="00C07986" w:rsidRDefault="00420A7C" w:rsidP="00E75743">
      <w:pPr>
        <w:pStyle w:val="a7"/>
        <w:tabs>
          <w:tab w:val="left" w:pos="0"/>
        </w:tabs>
        <w:spacing w:after="0" w:line="360" w:lineRule="auto"/>
        <w:ind w:left="0" w:right="566" w:firstLine="284"/>
        <w:jc w:val="both"/>
        <w:rPr>
          <w:rFonts w:ascii="Times New Roman" w:hAnsi="Times New Roman" w:cs="Times New Roman"/>
          <w:b/>
          <w:sz w:val="24"/>
          <w:szCs w:val="24"/>
        </w:rPr>
      </w:pPr>
      <w:r>
        <w:rPr>
          <w:rFonts w:ascii="Times New Roman" w:hAnsi="Times New Roman" w:cs="Times New Roman"/>
          <w:sz w:val="24"/>
          <w:szCs w:val="24"/>
        </w:rPr>
        <w:lastRenderedPageBreak/>
        <w:t xml:space="preserve">1.3. ВИНОГРАДАРСТВО И ВИНОДЕЛИЕ КРАСНОДАРСКОГО КРАЯ РОССИЙСКОЙ ФЕДЕРАЦИИ </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BF14D6">
        <w:rPr>
          <w:rFonts w:ascii="Times New Roman" w:hAnsi="Times New Roman" w:cs="Times New Roman"/>
          <w:sz w:val="24"/>
          <w:szCs w:val="24"/>
        </w:rPr>
        <w:t xml:space="preserve">Кубань уже давно и по праву называют «жемчужиной» России, ее главной житницей и лидером в агропромышленном комплексе страны. </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DE015F">
        <w:rPr>
          <w:rFonts w:ascii="Times New Roman" w:hAnsi="Times New Roman" w:cs="Times New Roman"/>
          <w:sz w:val="24"/>
          <w:szCs w:val="24"/>
        </w:rPr>
        <w:t>Эту добрую славу она заслужила не только благодаря своим уникальным природно-климатическим условиям, но и за радушие и трудолюбие ее жителей, за создание их руками, умом и энергией богатства в хозяйственной и культурной жизни.</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DE015F">
        <w:rPr>
          <w:rFonts w:ascii="Times New Roman" w:hAnsi="Times New Roman" w:cs="Times New Roman"/>
          <w:sz w:val="24"/>
          <w:szCs w:val="24"/>
        </w:rPr>
        <w:t>С учетом сложившихся географических условий и особенностей территория края условно разделена на пять природно-экономических зон, что и определило в них специфику производственной сельскохозяйственной деятельности людей. В северной и центральной зоне выращивается и возделывается зерно, сахарная свекла, подсолнечник и соя; в западной – рис; в Анапо-Черноморской – виноградарство и виноделие; а в южно-предгорной – картофель, овощи, чай, цитрусовые культуры.</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DE015F">
        <w:rPr>
          <w:rFonts w:ascii="Times New Roman" w:hAnsi="Times New Roman" w:cs="Times New Roman"/>
          <w:sz w:val="24"/>
          <w:szCs w:val="24"/>
        </w:rPr>
        <w:t>В природном отношении территория края состоит из двух частей. Северная и централ</w:t>
      </w:r>
      <w:r w:rsidR="00B62D0D">
        <w:rPr>
          <w:rFonts w:ascii="Times New Roman" w:hAnsi="Times New Roman" w:cs="Times New Roman"/>
          <w:sz w:val="24"/>
          <w:szCs w:val="24"/>
        </w:rPr>
        <w:t>ьная части, включающие Кубано-</w:t>
      </w:r>
      <w:r w:rsidRPr="00DE015F">
        <w:rPr>
          <w:rFonts w:ascii="Times New Roman" w:hAnsi="Times New Roman" w:cs="Times New Roman"/>
          <w:sz w:val="24"/>
          <w:szCs w:val="24"/>
        </w:rPr>
        <w:t>Приазовскую низменность, заняты степями с чернозёмными почвами, а южная включает в себя почти всё Черноморское побережье и занята преимущественно горной поверхностью.</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DE015F">
        <w:rPr>
          <w:rFonts w:ascii="Times New Roman" w:hAnsi="Times New Roman" w:cs="Times New Roman"/>
          <w:sz w:val="24"/>
          <w:szCs w:val="24"/>
        </w:rPr>
        <w:t xml:space="preserve">Степная Кубань очень благоприятна для ведения сельского хозяйства, поэтому практически вся её территория представляет собой одно огромное поле.   </w:t>
      </w:r>
    </w:p>
    <w:p w:rsidR="00895EDA" w:rsidRDefault="00895EDA"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DE015F">
        <w:rPr>
          <w:rFonts w:ascii="Times New Roman" w:hAnsi="Times New Roman" w:cs="Times New Roman"/>
          <w:sz w:val="24"/>
          <w:szCs w:val="24"/>
        </w:rPr>
        <w:t>Таким образом, географическое положение и природно-климатические условия края, обусловленные границами поясов умеренного и субтропического климата, наличие хороших сельскохозяйственных угодий определили основное направление экономики края – мощный агропромышленный комплекс по производству и переработке сельскохозяйственной продукции и поставкам продовольствия в промышленные центры страны.</w:t>
      </w:r>
    </w:p>
    <w:p w:rsidR="00C07986" w:rsidRDefault="00895EDA" w:rsidP="00E75743">
      <w:pPr>
        <w:tabs>
          <w:tab w:val="left" w:pos="0"/>
        </w:tabs>
        <w:spacing w:after="0" w:line="360" w:lineRule="auto"/>
        <w:ind w:right="566" w:firstLine="284"/>
        <w:jc w:val="both"/>
        <w:rPr>
          <w:rFonts w:ascii="Times New Roman" w:hAnsi="Times New Roman" w:cs="Times New Roman"/>
          <w:sz w:val="24"/>
          <w:szCs w:val="24"/>
        </w:rPr>
      </w:pPr>
      <w:r w:rsidRPr="00F5119C">
        <w:rPr>
          <w:rFonts w:ascii="Times New Roman" w:hAnsi="Times New Roman" w:cs="Times New Roman"/>
          <w:sz w:val="24"/>
          <w:szCs w:val="24"/>
        </w:rPr>
        <w:t xml:space="preserve"> </w:t>
      </w:r>
      <w:r w:rsidR="00226EB0">
        <w:rPr>
          <w:rFonts w:ascii="Times New Roman" w:hAnsi="Times New Roman" w:cs="Times New Roman"/>
          <w:sz w:val="24"/>
          <w:szCs w:val="24"/>
        </w:rPr>
        <w:t>37 работавших в 2015 г.</w:t>
      </w:r>
      <w:r w:rsidR="002F75C8" w:rsidRPr="00C07986">
        <w:rPr>
          <w:rFonts w:ascii="Times New Roman" w:hAnsi="Times New Roman" w:cs="Times New Roman"/>
          <w:sz w:val="24"/>
          <w:szCs w:val="24"/>
        </w:rPr>
        <w:t xml:space="preserve"> винодельческих предп</w:t>
      </w:r>
      <w:r w:rsidR="004A4D27">
        <w:rPr>
          <w:rFonts w:ascii="Times New Roman" w:hAnsi="Times New Roman" w:cs="Times New Roman"/>
          <w:sz w:val="24"/>
          <w:szCs w:val="24"/>
        </w:rPr>
        <w:t>риятий Краснодарского края из 41 (на май 2016 г. 40 предприятий имеют лицензию)</w:t>
      </w:r>
      <w:r w:rsidR="002F75C8" w:rsidRPr="00C07986">
        <w:rPr>
          <w:rFonts w:ascii="Times New Roman" w:hAnsi="Times New Roman" w:cs="Times New Roman"/>
          <w:sz w:val="24"/>
          <w:szCs w:val="24"/>
        </w:rPr>
        <w:t>, имеющего лицензию на про</w:t>
      </w:r>
      <w:r w:rsidR="00C07986">
        <w:rPr>
          <w:rFonts w:ascii="Times New Roman" w:hAnsi="Times New Roman" w:cs="Times New Roman"/>
          <w:sz w:val="24"/>
          <w:szCs w:val="24"/>
        </w:rPr>
        <w:t>изводство алкогольной продукции (здесь и далее не учтены виноделы-«гаражисты»), произвели 21516,8 тыс. дал (здесь и далее показаны цифры фактических объемов розлива, без разделения вина из местного и импортированного виноматериала)</w:t>
      </w:r>
      <w:r w:rsidR="002F75C8" w:rsidRPr="00C07986">
        <w:rPr>
          <w:rFonts w:ascii="Times New Roman" w:hAnsi="Times New Roman" w:cs="Times New Roman"/>
          <w:sz w:val="24"/>
          <w:szCs w:val="24"/>
        </w:rPr>
        <w:t xml:space="preserve"> винодельческой продукции (для сравнения – за 2014 г. объем производства составлял 19597,6 тыс. дал). Таким образом, в целом на Кубани в прошлом году было произведено винодельческой продукции </w:t>
      </w:r>
      <w:r w:rsidR="00C07986">
        <w:rPr>
          <w:rFonts w:ascii="Times New Roman" w:hAnsi="Times New Roman" w:cs="Times New Roman"/>
          <w:sz w:val="24"/>
          <w:szCs w:val="24"/>
        </w:rPr>
        <w:t>на 1211,8 тыс. дал, или на 9,8%</w:t>
      </w:r>
      <w:r w:rsidR="002F75C8" w:rsidRPr="00C07986">
        <w:rPr>
          <w:rFonts w:ascii="Times New Roman" w:hAnsi="Times New Roman" w:cs="Times New Roman"/>
          <w:sz w:val="24"/>
          <w:szCs w:val="24"/>
        </w:rPr>
        <w:t xml:space="preserve"> больше, чем в 2014 г.</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lastRenderedPageBreak/>
        <w:t>В 2014 г. общее количество имевших лицензию и производивших винодельческую продукцию предприятий составляло 38. В 2015 г. добавились 3 производителя (точнее, возобновили выпуск готовой продукции: винзавод «Первомайский» в Анапе, ООО «Запорожское» в Темрюкском районе и Адлерский винзавод)</w:t>
      </w:r>
      <w:r w:rsidR="00226EB0">
        <w:rPr>
          <w:rFonts w:ascii="Times New Roman" w:hAnsi="Times New Roman" w:cs="Times New Roman"/>
          <w:sz w:val="24"/>
          <w:szCs w:val="24"/>
        </w:rPr>
        <w:t>, но в то же время 4 предприятия</w:t>
      </w:r>
      <w:r w:rsidRPr="00C07986">
        <w:rPr>
          <w:rFonts w:ascii="Times New Roman" w:hAnsi="Times New Roman" w:cs="Times New Roman"/>
          <w:sz w:val="24"/>
          <w:szCs w:val="24"/>
        </w:rPr>
        <w:t xml:space="preserve"> прекратили выпуск продукции (АФ «Кавказ» из Анапы, ООО «Савона-Юг» из Горячего Ключа, АФ «Мысхако» из Новороссийска и ППК «Северский», причем последний в 2014 г. произвел ни много ни мало 682,4 тыс. дал винодельческой продукции). Еще одно предприятие – ООО «Кубанские вина» (Темрюкский район) – произвело всего лишь 1,2 тыс. дал.</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 xml:space="preserve">При этом </w:t>
      </w:r>
      <w:r w:rsidR="00226EB0">
        <w:rPr>
          <w:rFonts w:ascii="Times New Roman" w:hAnsi="Times New Roman" w:cs="Times New Roman"/>
          <w:sz w:val="24"/>
          <w:szCs w:val="24"/>
        </w:rPr>
        <w:t xml:space="preserve">в 2015 г. </w:t>
      </w:r>
      <w:r w:rsidRPr="00C07986">
        <w:rPr>
          <w:rFonts w:ascii="Times New Roman" w:hAnsi="Times New Roman" w:cs="Times New Roman"/>
          <w:sz w:val="24"/>
          <w:szCs w:val="24"/>
        </w:rPr>
        <w:t>было произведено по категориям:</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вина виноградные: 14310,8 тыс. дал (2014 г. – 13503,0 тыс. дал; +6,0%);</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вина ликерные: 10,3 тыс. дал (2014 г. – 13,7 тыс. дал; –24,8%);</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напитки винные: 3399,4 тыс. дал (201</w:t>
      </w:r>
      <w:r w:rsidR="00226EB0">
        <w:rPr>
          <w:rFonts w:ascii="Times New Roman" w:hAnsi="Times New Roman" w:cs="Times New Roman"/>
          <w:sz w:val="24"/>
          <w:szCs w:val="24"/>
        </w:rPr>
        <w:t>4 г. – 2666,7 тыс. дал; +27,5%)</w:t>
      </w:r>
      <w:r w:rsidRPr="00C07986">
        <w:rPr>
          <w:rFonts w:ascii="Times New Roman" w:hAnsi="Times New Roman" w:cs="Times New Roman"/>
          <w:sz w:val="24"/>
          <w:szCs w:val="24"/>
        </w:rPr>
        <w:t>;</w:t>
      </w:r>
    </w:p>
    <w:p w:rsidR="00C07986" w:rsidRP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вина фруктовые: 140,6 тыс. дал (2014 г. – 206,2 тыс. дал; –31,8%);</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коньяки и бренди: 166,9 тыс. дал (2014 г. – 99,6 тыс. дал; + 67,6%);</w:t>
      </w:r>
    </w:p>
    <w:p w:rsidR="00C07986" w:rsidRDefault="002F75C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C07986">
        <w:rPr>
          <w:rFonts w:ascii="Times New Roman" w:hAnsi="Times New Roman" w:cs="Times New Roman"/>
          <w:sz w:val="24"/>
          <w:szCs w:val="24"/>
        </w:rPr>
        <w:t>шампанские и игристые вина: 3489,0 тыс. дал (2014</w:t>
      </w:r>
      <w:r w:rsidR="00C07986">
        <w:rPr>
          <w:rFonts w:ascii="Times New Roman" w:hAnsi="Times New Roman" w:cs="Times New Roman"/>
          <w:sz w:val="24"/>
          <w:szCs w:val="24"/>
        </w:rPr>
        <w:t xml:space="preserve"> г. – 3108,4 тыс. дал; + 12,2%).</w:t>
      </w:r>
    </w:p>
    <w:p w:rsidR="00B272AE" w:rsidRDefault="00B272AE"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B272AE">
        <w:rPr>
          <w:rFonts w:ascii="Times New Roman" w:hAnsi="Times New Roman" w:cs="Times New Roman"/>
          <w:sz w:val="24"/>
          <w:szCs w:val="24"/>
        </w:rPr>
        <w:t xml:space="preserve">Вот как выглядит производство вина </w:t>
      </w:r>
      <w:r w:rsidR="00094777">
        <w:rPr>
          <w:rFonts w:ascii="Times New Roman" w:hAnsi="Times New Roman" w:cs="Times New Roman"/>
          <w:sz w:val="24"/>
          <w:szCs w:val="24"/>
        </w:rPr>
        <w:t xml:space="preserve">(табл.4) </w:t>
      </w:r>
      <w:r w:rsidRPr="00B272AE">
        <w:rPr>
          <w:rFonts w:ascii="Times New Roman" w:hAnsi="Times New Roman" w:cs="Times New Roman"/>
          <w:sz w:val="24"/>
          <w:szCs w:val="24"/>
        </w:rPr>
        <w:t>по районам края</w:t>
      </w:r>
      <w:r w:rsidR="00C07986">
        <w:rPr>
          <w:rFonts w:ascii="Times New Roman" w:hAnsi="Times New Roman" w:cs="Times New Roman"/>
          <w:sz w:val="24"/>
          <w:szCs w:val="24"/>
        </w:rPr>
        <w:t xml:space="preserve"> </w:t>
      </w:r>
      <w:r w:rsidRPr="00B272AE">
        <w:rPr>
          <w:rFonts w:ascii="Times New Roman" w:hAnsi="Times New Roman" w:cs="Times New Roman"/>
          <w:sz w:val="24"/>
          <w:szCs w:val="24"/>
        </w:rPr>
        <w:t>(виноделием занимаются в</w:t>
      </w:r>
      <w:r w:rsidR="00890631">
        <w:rPr>
          <w:rFonts w:ascii="Times New Roman" w:hAnsi="Times New Roman" w:cs="Times New Roman"/>
          <w:sz w:val="24"/>
          <w:szCs w:val="24"/>
        </w:rPr>
        <w:t xml:space="preserve"> 12 из 44 муниципальных единиц).</w:t>
      </w:r>
    </w:p>
    <w:p w:rsidR="00890631" w:rsidRPr="00890631" w:rsidRDefault="00890631" w:rsidP="00E75743">
      <w:pPr>
        <w:spacing w:after="0" w:line="360" w:lineRule="auto"/>
        <w:ind w:right="566" w:firstLine="284"/>
        <w:jc w:val="both"/>
        <w:rPr>
          <w:rFonts w:ascii="Times New Roman" w:hAnsi="Times New Roman" w:cs="Times New Roman"/>
          <w:i/>
          <w:sz w:val="24"/>
          <w:szCs w:val="24"/>
        </w:rPr>
      </w:pPr>
      <w:r w:rsidRPr="00094777">
        <w:rPr>
          <w:rFonts w:ascii="Times New Roman" w:hAnsi="Times New Roman" w:cs="Times New Roman"/>
          <w:i/>
          <w:sz w:val="24"/>
          <w:szCs w:val="24"/>
        </w:rPr>
        <w:t>Табл</w:t>
      </w:r>
      <w:r>
        <w:rPr>
          <w:rFonts w:ascii="Times New Roman" w:hAnsi="Times New Roman" w:cs="Times New Roman"/>
          <w:i/>
          <w:sz w:val="24"/>
          <w:szCs w:val="24"/>
        </w:rPr>
        <w:t>ица</w:t>
      </w:r>
      <w:r w:rsidRPr="00094777">
        <w:rPr>
          <w:rFonts w:ascii="Times New Roman" w:hAnsi="Times New Roman" w:cs="Times New Roman"/>
          <w:i/>
          <w:sz w:val="24"/>
          <w:szCs w:val="24"/>
        </w:rPr>
        <w:t>.4. Производство вина по районам Краснодарского края</w:t>
      </w:r>
    </w:p>
    <w:tbl>
      <w:tblPr>
        <w:tblStyle w:val="ae"/>
        <w:tblW w:w="0" w:type="auto"/>
        <w:tblInd w:w="-431" w:type="dxa"/>
        <w:tblLayout w:type="fixed"/>
        <w:tblLook w:val="04A0"/>
      </w:tblPr>
      <w:tblGrid>
        <w:gridCol w:w="1135"/>
        <w:gridCol w:w="2410"/>
        <w:gridCol w:w="2410"/>
        <w:gridCol w:w="2268"/>
        <w:gridCol w:w="1553"/>
      </w:tblGrid>
      <w:tr w:rsidR="00871176" w:rsidTr="00871176">
        <w:trPr>
          <w:trHeight w:val="2685"/>
        </w:trPr>
        <w:tc>
          <w:tcPr>
            <w:tcW w:w="1135" w:type="dxa"/>
          </w:tcPr>
          <w:p w:rsidR="00C07986" w:rsidRPr="00B272AE"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п/п</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Районы</w:t>
            </w:r>
          </w:p>
        </w:tc>
        <w:tc>
          <w:tcPr>
            <w:tcW w:w="2410" w:type="dxa"/>
          </w:tcPr>
          <w:p w:rsidR="00C07986" w:rsidRDefault="00226EB0"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Количество предприятий</w:t>
            </w:r>
            <w:r w:rsidR="00C07986">
              <w:rPr>
                <w:rFonts w:ascii="Times New Roman" w:hAnsi="Times New Roman" w:cs="Times New Roman"/>
                <w:sz w:val="24"/>
                <w:szCs w:val="24"/>
              </w:rPr>
              <w:t xml:space="preserve"> (включая имевших лицензию, но не производивших продукцию)</w:t>
            </w:r>
          </w:p>
        </w:tc>
        <w:tc>
          <w:tcPr>
            <w:tcW w:w="2268" w:type="dxa"/>
          </w:tcPr>
          <w:p w:rsidR="00C07986" w:rsidRPr="007734C7" w:rsidRDefault="00226EB0"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Объем производства</w:t>
            </w:r>
            <w:r w:rsidR="00C07986" w:rsidRPr="00B272AE">
              <w:rPr>
                <w:rFonts w:ascii="Times New Roman" w:hAnsi="Times New Roman" w:cs="Times New Roman"/>
                <w:sz w:val="24"/>
                <w:szCs w:val="24"/>
              </w:rPr>
              <w:t xml:space="preserve"> за 2015 г., тыс. дал</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Доля в крае, %</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Темрюкский</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14</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12507,5</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58,13</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Крымский</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2847,6</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13,23</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Славянский</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1916,8</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8,128</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Новороссийск</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1876,8</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8,84</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Анапа</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1036,8</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4,82</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6</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Краснодар</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465,8</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2,16</w:t>
            </w:r>
          </w:p>
        </w:tc>
      </w:tr>
      <w:tr w:rsidR="00871176" w:rsidTr="00871176">
        <w:tc>
          <w:tcPr>
            <w:tcW w:w="1135"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Геленджик</w:t>
            </w:r>
          </w:p>
        </w:tc>
        <w:tc>
          <w:tcPr>
            <w:tcW w:w="2410"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w:t>
            </w:r>
          </w:p>
        </w:tc>
        <w:tc>
          <w:tcPr>
            <w:tcW w:w="2268"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269,9</w:t>
            </w:r>
          </w:p>
        </w:tc>
        <w:tc>
          <w:tcPr>
            <w:tcW w:w="1553" w:type="dxa"/>
          </w:tcPr>
          <w:p w:rsidR="00C07986" w:rsidRDefault="00C0798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1,25</w:t>
            </w:r>
          </w:p>
        </w:tc>
      </w:tr>
      <w:tr w:rsidR="00871176" w:rsidTr="00871176">
        <w:tc>
          <w:tcPr>
            <w:tcW w:w="1135"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lastRenderedPageBreak/>
              <w:t>8</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Северский</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w:t>
            </w:r>
          </w:p>
        </w:tc>
        <w:tc>
          <w:tcPr>
            <w:tcW w:w="2268"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264,2</w:t>
            </w:r>
          </w:p>
        </w:tc>
        <w:tc>
          <w:tcPr>
            <w:tcW w:w="1553"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1,23</w:t>
            </w:r>
          </w:p>
        </w:tc>
      </w:tr>
      <w:tr w:rsidR="00871176" w:rsidTr="00871176">
        <w:tc>
          <w:tcPr>
            <w:tcW w:w="1135"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Горячий Ключ</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w:t>
            </w:r>
          </w:p>
        </w:tc>
        <w:tc>
          <w:tcPr>
            <w:tcW w:w="2268"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254,9</w:t>
            </w:r>
          </w:p>
        </w:tc>
        <w:tc>
          <w:tcPr>
            <w:tcW w:w="1553"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1,18</w:t>
            </w:r>
          </w:p>
        </w:tc>
      </w:tr>
      <w:tr w:rsidR="00871176" w:rsidTr="00871176">
        <w:tc>
          <w:tcPr>
            <w:tcW w:w="1135"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Новокубанский</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44,8</w:t>
            </w:r>
          </w:p>
        </w:tc>
        <w:tc>
          <w:tcPr>
            <w:tcW w:w="1553"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0,21</w:t>
            </w:r>
          </w:p>
        </w:tc>
      </w:tr>
      <w:tr w:rsidR="00871176" w:rsidTr="00871176">
        <w:tc>
          <w:tcPr>
            <w:tcW w:w="1135"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w:t>
            </w:r>
          </w:p>
        </w:tc>
        <w:tc>
          <w:tcPr>
            <w:tcW w:w="2410" w:type="dxa"/>
          </w:tcPr>
          <w:p w:rsidR="0010469C" w:rsidRDefault="00871176"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Ленинградски</w:t>
            </w:r>
            <w:r w:rsidR="0010469C">
              <w:rPr>
                <w:rFonts w:ascii="Times New Roman" w:hAnsi="Times New Roman" w:cs="Times New Roman"/>
                <w:sz w:val="24"/>
                <w:szCs w:val="24"/>
              </w:rPr>
              <w:t>й</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26,8</w:t>
            </w:r>
          </w:p>
        </w:tc>
        <w:tc>
          <w:tcPr>
            <w:tcW w:w="1553"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0,12</w:t>
            </w:r>
          </w:p>
        </w:tc>
      </w:tr>
      <w:tr w:rsidR="00871176" w:rsidTr="00871176">
        <w:tc>
          <w:tcPr>
            <w:tcW w:w="1135"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12</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Сочи (Адлер)</w:t>
            </w:r>
          </w:p>
        </w:tc>
        <w:tc>
          <w:tcPr>
            <w:tcW w:w="2410"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4,9</w:t>
            </w:r>
          </w:p>
        </w:tc>
        <w:tc>
          <w:tcPr>
            <w:tcW w:w="1553" w:type="dxa"/>
          </w:tcPr>
          <w:p w:rsidR="0010469C" w:rsidRDefault="001046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0,02</w:t>
            </w:r>
          </w:p>
        </w:tc>
      </w:tr>
      <w:tr w:rsidR="00871176" w:rsidTr="00871176">
        <w:tc>
          <w:tcPr>
            <w:tcW w:w="1135" w:type="dxa"/>
          </w:tcPr>
          <w:p w:rsidR="0010469C" w:rsidRDefault="0010469C" w:rsidP="00E75743">
            <w:pPr>
              <w:spacing w:line="360" w:lineRule="auto"/>
              <w:ind w:right="566" w:firstLine="284"/>
              <w:jc w:val="both"/>
              <w:rPr>
                <w:rFonts w:ascii="Times New Roman" w:hAnsi="Times New Roman" w:cs="Times New Roman"/>
                <w:sz w:val="24"/>
                <w:szCs w:val="24"/>
              </w:rPr>
            </w:pPr>
          </w:p>
        </w:tc>
        <w:tc>
          <w:tcPr>
            <w:tcW w:w="2410" w:type="dxa"/>
          </w:tcPr>
          <w:p w:rsidR="0010469C" w:rsidRDefault="0010469C" w:rsidP="00E75743">
            <w:pPr>
              <w:spacing w:line="360" w:lineRule="auto"/>
              <w:ind w:right="566" w:firstLine="284"/>
              <w:jc w:val="both"/>
              <w:rPr>
                <w:rFonts w:ascii="Times New Roman" w:hAnsi="Times New Roman" w:cs="Times New Roman"/>
                <w:sz w:val="24"/>
                <w:szCs w:val="24"/>
              </w:rPr>
            </w:pPr>
          </w:p>
        </w:tc>
        <w:tc>
          <w:tcPr>
            <w:tcW w:w="2410" w:type="dxa"/>
          </w:tcPr>
          <w:p w:rsidR="0010469C" w:rsidRPr="0010469C" w:rsidRDefault="0010469C" w:rsidP="00E75743">
            <w:pPr>
              <w:spacing w:line="360" w:lineRule="auto"/>
              <w:ind w:right="566"/>
              <w:jc w:val="both"/>
              <w:rPr>
                <w:rFonts w:ascii="Times New Roman" w:hAnsi="Times New Roman" w:cs="Times New Roman"/>
                <w:b/>
                <w:sz w:val="24"/>
                <w:szCs w:val="24"/>
              </w:rPr>
            </w:pPr>
            <w:r w:rsidRPr="0010469C">
              <w:rPr>
                <w:rFonts w:ascii="Times New Roman" w:hAnsi="Times New Roman" w:cs="Times New Roman"/>
                <w:b/>
                <w:sz w:val="24"/>
                <w:szCs w:val="24"/>
              </w:rPr>
              <w:t>41</w:t>
            </w:r>
          </w:p>
        </w:tc>
        <w:tc>
          <w:tcPr>
            <w:tcW w:w="2268" w:type="dxa"/>
          </w:tcPr>
          <w:p w:rsidR="0010469C" w:rsidRPr="0010469C" w:rsidRDefault="0010469C" w:rsidP="00E75743">
            <w:pPr>
              <w:spacing w:line="360" w:lineRule="auto"/>
              <w:ind w:right="566"/>
              <w:jc w:val="both"/>
              <w:rPr>
                <w:rFonts w:ascii="Times New Roman" w:hAnsi="Times New Roman" w:cs="Times New Roman"/>
                <w:b/>
                <w:sz w:val="24"/>
                <w:szCs w:val="24"/>
              </w:rPr>
            </w:pPr>
            <w:r w:rsidRPr="0010469C">
              <w:rPr>
                <w:rFonts w:ascii="Times New Roman" w:hAnsi="Times New Roman" w:cs="Times New Roman"/>
                <w:b/>
                <w:sz w:val="24"/>
                <w:szCs w:val="24"/>
              </w:rPr>
              <w:t>21516,8</w:t>
            </w:r>
          </w:p>
        </w:tc>
        <w:tc>
          <w:tcPr>
            <w:tcW w:w="1553" w:type="dxa"/>
          </w:tcPr>
          <w:p w:rsidR="0010469C" w:rsidRPr="0010469C" w:rsidRDefault="0010469C" w:rsidP="00E75743">
            <w:pPr>
              <w:spacing w:line="360" w:lineRule="auto"/>
              <w:ind w:right="566"/>
              <w:jc w:val="both"/>
              <w:rPr>
                <w:rFonts w:ascii="Times New Roman" w:hAnsi="Times New Roman" w:cs="Times New Roman"/>
                <w:b/>
                <w:sz w:val="24"/>
                <w:szCs w:val="24"/>
              </w:rPr>
            </w:pPr>
            <w:r w:rsidRPr="0010469C">
              <w:rPr>
                <w:rFonts w:ascii="Times New Roman" w:hAnsi="Times New Roman" w:cs="Times New Roman"/>
                <w:b/>
                <w:sz w:val="24"/>
                <w:szCs w:val="24"/>
              </w:rPr>
              <w:t>100,0</w:t>
            </w:r>
          </w:p>
        </w:tc>
      </w:tr>
    </w:tbl>
    <w:p w:rsidR="00871176" w:rsidRDefault="00871176" w:rsidP="00E75743">
      <w:pPr>
        <w:spacing w:after="0" w:line="360" w:lineRule="auto"/>
        <w:ind w:right="566" w:firstLine="284"/>
        <w:jc w:val="both"/>
        <w:rPr>
          <w:rFonts w:ascii="Times New Roman" w:hAnsi="Times New Roman" w:cs="Times New Roman"/>
          <w:sz w:val="24"/>
          <w:szCs w:val="24"/>
        </w:rPr>
      </w:pPr>
    </w:p>
    <w:p w:rsidR="00B272AE" w:rsidRPr="00B272AE" w:rsidRDefault="00226EB0"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А вот как выглядит первая пятерка</w:t>
      </w:r>
      <w:r w:rsidR="00B272AE" w:rsidRPr="00B272AE">
        <w:rPr>
          <w:rFonts w:ascii="Times New Roman" w:hAnsi="Times New Roman" w:cs="Times New Roman"/>
          <w:sz w:val="24"/>
          <w:szCs w:val="24"/>
        </w:rPr>
        <w:t xml:space="preserve"> производи</w:t>
      </w:r>
      <w:r w:rsidR="00ED7D03">
        <w:rPr>
          <w:rFonts w:ascii="Times New Roman" w:hAnsi="Times New Roman" w:cs="Times New Roman"/>
          <w:sz w:val="24"/>
          <w:szCs w:val="24"/>
        </w:rPr>
        <w:t xml:space="preserve">телей </w:t>
      </w:r>
      <w:r>
        <w:rPr>
          <w:rFonts w:ascii="Times New Roman" w:hAnsi="Times New Roman" w:cs="Times New Roman"/>
          <w:sz w:val="24"/>
          <w:szCs w:val="24"/>
        </w:rPr>
        <w:t xml:space="preserve">тихих вин (без учета игристых вин и бренди) </w:t>
      </w:r>
      <w:r w:rsidR="00ED7D03">
        <w:rPr>
          <w:rFonts w:ascii="Times New Roman" w:hAnsi="Times New Roman" w:cs="Times New Roman"/>
          <w:sz w:val="24"/>
          <w:szCs w:val="24"/>
        </w:rPr>
        <w:t xml:space="preserve">и их доля в общем объеме </w:t>
      </w:r>
      <w:r w:rsidR="00B272AE" w:rsidRPr="00B272AE">
        <w:rPr>
          <w:rFonts w:ascii="Times New Roman" w:hAnsi="Times New Roman" w:cs="Times New Roman"/>
          <w:sz w:val="24"/>
          <w:szCs w:val="24"/>
        </w:rPr>
        <w:t>производства Краснодарского края в 2015 г. (в скобках – место и доля рынка за 2014 г.):</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ОАО АПФ «Фанагория» – 12,109% (1; 12%)</w:t>
      </w:r>
      <w:r w:rsidR="00226EB0">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ООО «Кубань-Вино» – 12,108% (4; 9%)</w:t>
      </w:r>
      <w:r w:rsidR="00226EB0">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ООО «Союз-Вино» – 9,9% (4; 9%)</w:t>
      </w:r>
      <w:r w:rsidR="00226EB0">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РПК «Славянский» – 9,8% (3; 11%)</w:t>
      </w:r>
      <w:r w:rsidR="00226EB0">
        <w:rPr>
          <w:rFonts w:ascii="Times New Roman" w:hAnsi="Times New Roman" w:cs="Times New Roman"/>
          <w:sz w:val="24"/>
          <w:szCs w:val="24"/>
        </w:rPr>
        <w:t>;</w:t>
      </w:r>
    </w:p>
    <w:p w:rsidR="00B272AE" w:rsidRPr="00B272AE" w:rsidRDefault="008B2F00"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АПК </w:t>
      </w:r>
      <w:r w:rsidR="00B272AE" w:rsidRPr="00B272AE">
        <w:rPr>
          <w:rFonts w:ascii="Times New Roman" w:hAnsi="Times New Roman" w:cs="Times New Roman"/>
          <w:sz w:val="24"/>
          <w:szCs w:val="24"/>
        </w:rPr>
        <w:t>«Мильстрим – ЧВ» – 8,3% (5; 6%).</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В 2014 г. в пятерку крупнейших входило КПП «Лазурный» (Анапа). В прошлом году «Фанагория» опередила «Кубань-Вино» буквально на доли процента (при этом в общем объеме – за счет игристых вин, см. ниже – «Кубань-Вино» произвело больше продукции, чем «Фанагория»). Кроме того, «Кубань-Вино» на лидирующие позиции переме</w:t>
      </w:r>
      <w:r w:rsidR="00247EC1">
        <w:rPr>
          <w:rFonts w:ascii="Times New Roman" w:hAnsi="Times New Roman" w:cs="Times New Roman"/>
          <w:sz w:val="24"/>
          <w:szCs w:val="24"/>
        </w:rPr>
        <w:t>стилось с 4-го места в 2014 г</w:t>
      </w:r>
      <w:r w:rsidRPr="00B272AE">
        <w:rPr>
          <w:rFonts w:ascii="Times New Roman" w:hAnsi="Times New Roman" w:cs="Times New Roman"/>
          <w:sz w:val="24"/>
          <w:szCs w:val="24"/>
        </w:rPr>
        <w:t>. Учитывая недавнее приобретение холдингом «Ариант», куда входит «Кубань-Вино», винодельни «Русский Азов» (8-е место по совокупным объемам тихих и игристых вин в 2015 г.), можно предполагать дальнейший ры</w:t>
      </w:r>
      <w:r w:rsidR="00247EC1">
        <w:rPr>
          <w:rFonts w:ascii="Times New Roman" w:hAnsi="Times New Roman" w:cs="Times New Roman"/>
          <w:sz w:val="24"/>
          <w:szCs w:val="24"/>
        </w:rPr>
        <w:t>вок этой компании в 2016 г</w:t>
      </w:r>
      <w:r w:rsidRPr="00B272AE">
        <w:rPr>
          <w:rFonts w:ascii="Times New Roman" w:hAnsi="Times New Roman" w:cs="Times New Roman"/>
          <w:sz w:val="24"/>
          <w:szCs w:val="24"/>
        </w:rPr>
        <w:t>. Не забываем также о прошлогоднем приобретении «Арианта» – виноградниках СПП им. Ленина в Анапе, на базе которого планируется создать новое винодельческое производство.</w:t>
      </w:r>
    </w:p>
    <w:p w:rsidR="00B272AE" w:rsidRPr="00B272AE" w:rsidRDefault="0009477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Производством игристых вин в 2015 г. на Кубани </w:t>
      </w:r>
      <w:r w:rsidR="00B272AE" w:rsidRPr="00B272AE">
        <w:rPr>
          <w:rFonts w:ascii="Times New Roman" w:hAnsi="Times New Roman" w:cs="Times New Roman"/>
          <w:sz w:val="24"/>
          <w:szCs w:val="24"/>
        </w:rPr>
        <w:t>занимались 10 виноделен. Вот как они распределились по объему производства и доле на краевом рынке (в скобках – место и доля за весь 2014 г.):</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ЗАО «Абрау-Дюрсо» – 53% (1; 57%)</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ООО «Кубань-Вино» – 20% (2; 13%)</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ООО «Русский Азов» – 10% (3; 12%)</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ОАО АПФ «Фанагория» – 6% (4; 6%)</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АПК «Мильстрим-ЧВ» – 4% (6; 3%)</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«Крымский винный завод» – 4% (7; 2%)</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«ККИВ Небуг» – 1% (8; 1%)</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lastRenderedPageBreak/>
        <w:t>РПК «Славянский» – &lt; 1% (5; 4%)</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АПК «Геленджик» – &lt; 1% (9; 1%)</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«Лазурная ягода» – &lt; 1% (в 2014 г. не выпускал игристых вин).</w:t>
      </w:r>
    </w:p>
    <w:p w:rsid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Таким образом, более половины игристых ви</w:t>
      </w:r>
      <w:r w:rsidR="00247EC1">
        <w:rPr>
          <w:rFonts w:ascii="Times New Roman" w:hAnsi="Times New Roman" w:cs="Times New Roman"/>
          <w:sz w:val="24"/>
          <w:szCs w:val="24"/>
        </w:rPr>
        <w:t>н производит «Абрау-Дюрсо»</w:t>
      </w:r>
      <w:r w:rsidRPr="00B272AE">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Коньяки и бренди</w:t>
      </w:r>
      <w:r w:rsidR="00094777">
        <w:rPr>
          <w:rFonts w:ascii="Times New Roman" w:hAnsi="Times New Roman" w:cs="Times New Roman"/>
          <w:sz w:val="24"/>
          <w:szCs w:val="24"/>
        </w:rPr>
        <w:t xml:space="preserve"> в </w:t>
      </w:r>
      <w:r w:rsidR="00247EC1">
        <w:rPr>
          <w:rFonts w:ascii="Times New Roman" w:hAnsi="Times New Roman" w:cs="Times New Roman"/>
          <w:sz w:val="24"/>
          <w:szCs w:val="24"/>
        </w:rPr>
        <w:t>2015, как и в 2014 г</w:t>
      </w:r>
      <w:r w:rsidRPr="00B272AE">
        <w:rPr>
          <w:rFonts w:ascii="Times New Roman" w:hAnsi="Times New Roman" w:cs="Times New Roman"/>
          <w:sz w:val="24"/>
          <w:szCs w:val="24"/>
        </w:rPr>
        <w:t>., в крае выпускали всего 4 предприятия. Вот их распределение по объемам производства и доля на краевом рынке (в скобках – место и доля за весь 2014 г.):</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ОАО АПФ «Фанагория» – 43% (1; 47%)</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ЗАО «Новокубанское» – 27% (4; 15%)</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ООО «Кубань-Вино» – 21% (2; 22%)</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Коньячный завод «Темрюк» – 9% (4; 16%)</w:t>
      </w:r>
      <w:r w:rsidR="00247EC1">
        <w:rPr>
          <w:rFonts w:ascii="Times New Roman" w:hAnsi="Times New Roman" w:cs="Times New Roman"/>
          <w:sz w:val="24"/>
          <w:szCs w:val="24"/>
        </w:rPr>
        <w:t>;</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С 4-го на более привычное для него 2-е место переместилось ЗАО «Новокубанское», увеличив объемы производства почти в 3 раза. Пальму первенства с большим отрывом продолжает удерживать «Фанагория». При этом отметим, что если в 2014 г. был отмечен спад по категории в абсолютных цифрах по сравнению с 2013-м, то в 2015 г. производство коньяка в крае выросло более чем на 67% по сравнению с 2014 г. В связи с этим, в абсолютных цифрах спад произошел только у Темрюкского коньячного завода.</w:t>
      </w:r>
    </w:p>
    <w:p w:rsidR="00B272AE" w:rsidRPr="00B272AE" w:rsidRDefault="00B272AE"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Фруктовые вина</w:t>
      </w:r>
      <w:r w:rsidR="00094777">
        <w:rPr>
          <w:rFonts w:ascii="Times New Roman" w:hAnsi="Times New Roman" w:cs="Times New Roman"/>
          <w:sz w:val="24"/>
          <w:szCs w:val="24"/>
        </w:rPr>
        <w:t xml:space="preserve"> </w:t>
      </w:r>
      <w:r w:rsidRPr="00B272AE">
        <w:rPr>
          <w:rFonts w:ascii="Times New Roman" w:hAnsi="Times New Roman" w:cs="Times New Roman"/>
          <w:sz w:val="24"/>
          <w:szCs w:val="24"/>
        </w:rPr>
        <w:t>на Кубани выпускают 2 предприятия: «Лазурный» из Анапы (51,0 тыс. дал) и «Вишневый сад» из Ленинградского района (19,8 тыс. дал). В 2014 г., кроме них, фруктовые вина выпускали ППК Северский, «Олимп» и «Таманская винная компания – Кубань».</w:t>
      </w:r>
    </w:p>
    <w:p w:rsidR="00871176" w:rsidRPr="00871176" w:rsidRDefault="00247EC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Всего на Кубани в 2015 г.</w:t>
      </w:r>
      <w:r w:rsidR="00B272AE" w:rsidRPr="00B272AE">
        <w:rPr>
          <w:rFonts w:ascii="Times New Roman" w:hAnsi="Times New Roman" w:cs="Times New Roman"/>
          <w:sz w:val="24"/>
          <w:szCs w:val="24"/>
        </w:rPr>
        <w:t xml:space="preserve"> было собрано 177320,7 тонн винограда</w:t>
      </w:r>
      <w:r w:rsidR="00094777">
        <w:rPr>
          <w:rFonts w:ascii="Times New Roman" w:hAnsi="Times New Roman" w:cs="Times New Roman"/>
          <w:sz w:val="24"/>
          <w:szCs w:val="24"/>
        </w:rPr>
        <w:t xml:space="preserve"> (табл.5)</w:t>
      </w:r>
      <w:r w:rsidR="00B272AE" w:rsidRPr="00B272AE">
        <w:rPr>
          <w:rFonts w:ascii="Times New Roman" w:hAnsi="Times New Roman" w:cs="Times New Roman"/>
          <w:sz w:val="24"/>
          <w:szCs w:val="24"/>
        </w:rPr>
        <w:t>. При этом объемы переработанного винограда в регионе будут чуть меньшими за счет вывоза владельцами виноградников в Темрюкском районе урожая на переработку в Адыгею (фирма «Виктория»). Именно Темрюкский район (зона Тамань) выращивает почти 87% кубанского винограда. С огромным отрывом за Таманью следуют Анапа, Новороссийск, Крымский, Абинский районы (последний довольно неожиданно для виноградарства) и Геленджик. В незначительных объемах виноград производили в Новокубанском (для бренди ЗАО «Новокубанское») и Ейском (новый проект «Приазовский винный дом»). Кроме того, свыше 2 тыс. тонн в общую картину сбора кубанского винограда дали сообща мелкие крестьянско-фермерские хозяйства. Примечательно, что Северский и Славянский районы, где разливается довольно много вина, статистикой выращивания в</w:t>
      </w:r>
      <w:r w:rsidR="00ED7D03">
        <w:rPr>
          <w:rFonts w:ascii="Times New Roman" w:hAnsi="Times New Roman" w:cs="Times New Roman"/>
          <w:sz w:val="24"/>
          <w:szCs w:val="24"/>
        </w:rPr>
        <w:t>инограда вообще не учитываются</w:t>
      </w:r>
      <w:r w:rsidR="00871176">
        <w:rPr>
          <w:rFonts w:ascii="Times New Roman" w:hAnsi="Times New Roman" w:cs="Times New Roman"/>
          <w:sz w:val="24"/>
          <w:szCs w:val="24"/>
        </w:rPr>
        <w:t xml:space="preserve"> (наше вино </w:t>
      </w:r>
      <w:r w:rsidR="00871176" w:rsidRPr="00871176">
        <w:rPr>
          <w:rFonts w:ascii="Times New Roman" w:hAnsi="Times New Roman" w:cs="Times New Roman"/>
          <w:color w:val="000000" w:themeColor="text1"/>
          <w:sz w:val="24"/>
          <w:szCs w:val="24"/>
        </w:rPr>
        <w:t>http://www.nashevino.ru</w:t>
      </w:r>
      <w:r w:rsidR="00871176">
        <w:rPr>
          <w:rFonts w:ascii="Times New Roman" w:hAnsi="Times New Roman" w:cs="Times New Roman"/>
          <w:color w:val="000000" w:themeColor="text1"/>
          <w:sz w:val="24"/>
          <w:szCs w:val="24"/>
        </w:rPr>
        <w:t>, электронный ресурс, 2016)</w:t>
      </w:r>
      <w:r w:rsidR="00ED7D03">
        <w:rPr>
          <w:rFonts w:ascii="Times New Roman" w:hAnsi="Times New Roman" w:cs="Times New Roman"/>
          <w:sz w:val="24"/>
          <w:szCs w:val="24"/>
        </w:rPr>
        <w:t>.</w:t>
      </w:r>
    </w:p>
    <w:p w:rsidR="00890631" w:rsidRPr="00890631" w:rsidRDefault="00890631" w:rsidP="00E75743">
      <w:pPr>
        <w:spacing w:after="0" w:line="360" w:lineRule="auto"/>
        <w:ind w:right="566" w:firstLine="284"/>
        <w:jc w:val="both"/>
        <w:rPr>
          <w:rFonts w:ascii="Times New Roman" w:hAnsi="Times New Roman" w:cs="Times New Roman"/>
          <w:i/>
          <w:sz w:val="24"/>
          <w:szCs w:val="24"/>
        </w:rPr>
      </w:pPr>
      <w:r w:rsidRPr="00094777">
        <w:rPr>
          <w:rFonts w:ascii="Times New Roman" w:hAnsi="Times New Roman" w:cs="Times New Roman"/>
          <w:i/>
          <w:sz w:val="24"/>
          <w:szCs w:val="24"/>
        </w:rPr>
        <w:lastRenderedPageBreak/>
        <w:t>Табл</w:t>
      </w:r>
      <w:r>
        <w:rPr>
          <w:rFonts w:ascii="Times New Roman" w:hAnsi="Times New Roman" w:cs="Times New Roman"/>
          <w:i/>
          <w:sz w:val="24"/>
          <w:szCs w:val="24"/>
        </w:rPr>
        <w:t>ица</w:t>
      </w:r>
      <w:r w:rsidRPr="00094777">
        <w:rPr>
          <w:rFonts w:ascii="Times New Roman" w:hAnsi="Times New Roman" w:cs="Times New Roman"/>
          <w:i/>
          <w:sz w:val="24"/>
          <w:szCs w:val="24"/>
        </w:rPr>
        <w:t>.5. Сбор винограда на Кубани</w:t>
      </w:r>
      <w:r>
        <w:rPr>
          <w:rFonts w:ascii="Times New Roman" w:hAnsi="Times New Roman" w:cs="Times New Roman"/>
          <w:i/>
          <w:sz w:val="24"/>
          <w:szCs w:val="24"/>
        </w:rPr>
        <w:t>, 2015 г.</w:t>
      </w:r>
    </w:p>
    <w:tbl>
      <w:tblPr>
        <w:tblStyle w:val="ae"/>
        <w:tblW w:w="0" w:type="auto"/>
        <w:tblLook w:val="04A0"/>
      </w:tblPr>
      <w:tblGrid>
        <w:gridCol w:w="3190"/>
        <w:gridCol w:w="3190"/>
        <w:gridCol w:w="3191"/>
      </w:tblGrid>
      <w:tr w:rsidR="00ED7D03" w:rsidTr="00ED7D03">
        <w:tc>
          <w:tcPr>
            <w:tcW w:w="3190" w:type="dxa"/>
          </w:tcPr>
          <w:p w:rsidR="00ED7D03" w:rsidRPr="00B272AE"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Район</w:t>
            </w:r>
          </w:p>
        </w:tc>
        <w:tc>
          <w:tcPr>
            <w:tcW w:w="3190" w:type="dxa"/>
          </w:tcPr>
          <w:p w:rsidR="00ED7D03" w:rsidRPr="00B272AE"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Количество винограда в 2015 г., тонн</w:t>
            </w:r>
          </w:p>
        </w:tc>
        <w:tc>
          <w:tcPr>
            <w:tcW w:w="3191" w:type="dxa"/>
          </w:tcPr>
          <w:p w:rsidR="00ED7D03" w:rsidRPr="00B272AE"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Доля в крае, %</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Темрюкский</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154180,7</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86,95</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Анапа</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10819,6</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6,10</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Новороссийск</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5679</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3,20</w:t>
            </w:r>
          </w:p>
        </w:tc>
      </w:tr>
      <w:tr w:rsidR="00ED7D03" w:rsidTr="00ED7D03">
        <w:tc>
          <w:tcPr>
            <w:tcW w:w="3190" w:type="dxa"/>
          </w:tcPr>
          <w:p w:rsidR="00ED7D03" w:rsidRDefault="00247EC1"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Фермеры и подсобные хозяйст</w:t>
            </w:r>
            <w:r w:rsidR="00ED7D03" w:rsidRPr="00B272AE">
              <w:rPr>
                <w:rFonts w:ascii="Times New Roman" w:hAnsi="Times New Roman" w:cs="Times New Roman"/>
                <w:sz w:val="24"/>
                <w:szCs w:val="24"/>
              </w:rPr>
              <w:t>ва</w:t>
            </w:r>
            <w:r w:rsidR="00ED7D03" w:rsidRPr="00B272AE">
              <w:rPr>
                <w:rFonts w:ascii="Times New Roman" w:hAnsi="Times New Roman" w:cs="Times New Roman"/>
                <w:sz w:val="24"/>
                <w:szCs w:val="24"/>
              </w:rPr>
              <w:tab/>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2029,7</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1,14</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Крымский</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1873,8</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1,06</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Абинский</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1415,9</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0,80</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Геленджик</w:t>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1180</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0,67</w:t>
            </w:r>
          </w:p>
        </w:tc>
      </w:tr>
      <w:tr w:rsidR="00ED7D03" w:rsidTr="00ED7D03">
        <w:tc>
          <w:tcPr>
            <w:tcW w:w="3190"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Новокубанский</w:t>
            </w:r>
            <w:r w:rsidRPr="00B272AE">
              <w:rPr>
                <w:rFonts w:ascii="Times New Roman" w:hAnsi="Times New Roman" w:cs="Times New Roman"/>
                <w:sz w:val="24"/>
                <w:szCs w:val="24"/>
              </w:rPr>
              <w:tab/>
            </w:r>
            <w:r w:rsidRPr="00B272AE">
              <w:rPr>
                <w:rFonts w:ascii="Times New Roman" w:hAnsi="Times New Roman" w:cs="Times New Roman"/>
                <w:sz w:val="24"/>
                <w:szCs w:val="24"/>
              </w:rPr>
              <w:tab/>
            </w: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142</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0,08</w:t>
            </w:r>
          </w:p>
        </w:tc>
      </w:tr>
      <w:tr w:rsidR="00ED7D03" w:rsidTr="00ED7D03">
        <w:tc>
          <w:tcPr>
            <w:tcW w:w="3190" w:type="dxa"/>
          </w:tcPr>
          <w:p w:rsidR="00ED7D03" w:rsidRDefault="00ED7D03" w:rsidP="00E75743">
            <w:pPr>
              <w:spacing w:line="360" w:lineRule="auto"/>
              <w:ind w:right="566" w:firstLine="284"/>
              <w:jc w:val="both"/>
              <w:rPr>
                <w:rFonts w:ascii="Times New Roman" w:hAnsi="Times New Roman" w:cs="Times New Roman"/>
                <w:sz w:val="24"/>
                <w:szCs w:val="24"/>
              </w:rPr>
            </w:pPr>
          </w:p>
        </w:tc>
        <w:tc>
          <w:tcPr>
            <w:tcW w:w="3190"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177320,7</w:t>
            </w:r>
          </w:p>
        </w:tc>
        <w:tc>
          <w:tcPr>
            <w:tcW w:w="3191" w:type="dxa"/>
          </w:tcPr>
          <w:p w:rsidR="00ED7D03" w:rsidRDefault="00ED7D03"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100,0</w:t>
            </w:r>
          </w:p>
        </w:tc>
      </w:tr>
    </w:tbl>
    <w:p w:rsidR="00871176" w:rsidRDefault="00871176" w:rsidP="00E75743">
      <w:pPr>
        <w:tabs>
          <w:tab w:val="left" w:pos="0"/>
        </w:tabs>
        <w:spacing w:after="0" w:line="360" w:lineRule="auto"/>
        <w:ind w:right="566" w:firstLine="284"/>
        <w:jc w:val="both"/>
        <w:rPr>
          <w:rFonts w:ascii="Times New Roman" w:hAnsi="Times New Roman" w:cs="Times New Roman"/>
          <w:sz w:val="24"/>
          <w:szCs w:val="24"/>
        </w:rPr>
      </w:pPr>
    </w:p>
    <w:p w:rsidR="00895EDA" w:rsidRDefault="00895EDA"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Перечислим </w:t>
      </w:r>
      <w:r w:rsidR="005F0BC6">
        <w:rPr>
          <w:rFonts w:ascii="Times New Roman" w:hAnsi="Times New Roman" w:cs="Times New Roman"/>
          <w:sz w:val="24"/>
          <w:szCs w:val="24"/>
        </w:rPr>
        <w:t>всех производителей, имеющих лицензию на производство алкогольной продукции на май 2016</w:t>
      </w:r>
      <w:r w:rsidR="00247EC1">
        <w:rPr>
          <w:rFonts w:ascii="Times New Roman" w:hAnsi="Times New Roman" w:cs="Times New Roman"/>
          <w:sz w:val="24"/>
          <w:szCs w:val="24"/>
        </w:rPr>
        <w:t xml:space="preserve"> г. </w:t>
      </w:r>
      <w:r>
        <w:rPr>
          <w:rFonts w:ascii="Times New Roman" w:hAnsi="Times New Roman" w:cs="Times New Roman"/>
          <w:sz w:val="24"/>
          <w:szCs w:val="24"/>
        </w:rPr>
        <w:t>(табл.6).</w:t>
      </w:r>
    </w:p>
    <w:p w:rsidR="00890631" w:rsidRDefault="00890631" w:rsidP="00E75743">
      <w:pPr>
        <w:tabs>
          <w:tab w:val="left" w:pos="0"/>
        </w:tabs>
        <w:spacing w:after="0" w:line="360" w:lineRule="auto"/>
        <w:ind w:right="566" w:firstLine="284"/>
        <w:jc w:val="both"/>
        <w:rPr>
          <w:rFonts w:ascii="Times New Roman" w:hAnsi="Times New Roman" w:cs="Times New Roman"/>
          <w:i/>
          <w:sz w:val="24"/>
          <w:szCs w:val="24"/>
        </w:rPr>
      </w:pPr>
      <w:r w:rsidRPr="00895EDA">
        <w:rPr>
          <w:rFonts w:ascii="Times New Roman" w:hAnsi="Times New Roman" w:cs="Times New Roman"/>
          <w:i/>
          <w:sz w:val="24"/>
          <w:szCs w:val="24"/>
        </w:rPr>
        <w:t>Табл</w:t>
      </w:r>
      <w:r>
        <w:rPr>
          <w:rFonts w:ascii="Times New Roman" w:hAnsi="Times New Roman" w:cs="Times New Roman"/>
          <w:i/>
          <w:sz w:val="24"/>
          <w:szCs w:val="24"/>
        </w:rPr>
        <w:t>ица</w:t>
      </w:r>
      <w:r w:rsidRPr="00895EDA">
        <w:rPr>
          <w:rFonts w:ascii="Times New Roman" w:hAnsi="Times New Roman" w:cs="Times New Roman"/>
          <w:i/>
          <w:sz w:val="24"/>
          <w:szCs w:val="24"/>
        </w:rPr>
        <w:t xml:space="preserve">.6. </w:t>
      </w:r>
      <w:r w:rsidR="00076A96">
        <w:rPr>
          <w:rFonts w:ascii="Times New Roman" w:hAnsi="Times New Roman" w:cs="Times New Roman"/>
          <w:i/>
          <w:sz w:val="24"/>
          <w:szCs w:val="24"/>
        </w:rPr>
        <w:t>Производители, имеющие лицензию на май 2016 г.</w:t>
      </w:r>
    </w:p>
    <w:tbl>
      <w:tblPr>
        <w:tblStyle w:val="ae"/>
        <w:tblW w:w="0" w:type="auto"/>
        <w:tblLook w:val="04A0"/>
      </w:tblPr>
      <w:tblGrid>
        <w:gridCol w:w="1106"/>
        <w:gridCol w:w="3543"/>
        <w:gridCol w:w="4922"/>
      </w:tblGrid>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 п/п</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Наименование</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Адрес</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1</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"Долина"</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Темрюкский район, станица </w:t>
            </w:r>
            <w:r w:rsidRPr="005F0BC6">
              <w:rPr>
                <w:rFonts w:ascii="Times New Roman" w:hAnsi="Times New Roman" w:cs="Times New Roman"/>
                <w:sz w:val="24"/>
                <w:szCs w:val="24"/>
              </w:rPr>
              <w:t>Вышестеблиевская</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2</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"Союз-Вино"</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Крымский район, станица </w:t>
            </w:r>
            <w:r w:rsidRPr="005F0BC6">
              <w:rPr>
                <w:rFonts w:ascii="Times New Roman" w:hAnsi="Times New Roman" w:cs="Times New Roman"/>
                <w:sz w:val="24"/>
                <w:szCs w:val="24"/>
              </w:rPr>
              <w:t xml:space="preserve">Варениковская </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3</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"Фирма Сомелье</w:t>
            </w:r>
            <w:r w:rsidR="004A4D27" w:rsidRPr="005F0BC6">
              <w:rPr>
                <w:rFonts w:ascii="Times New Roman" w:hAnsi="Times New Roman" w:cs="Times New Roman"/>
                <w:sz w:val="24"/>
                <w:szCs w:val="24"/>
              </w:rPr>
              <w:t>"</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город </w:t>
            </w:r>
            <w:r w:rsidRPr="005F0BC6">
              <w:rPr>
                <w:rFonts w:ascii="Times New Roman" w:hAnsi="Times New Roman" w:cs="Times New Roman"/>
                <w:sz w:val="24"/>
                <w:szCs w:val="24"/>
              </w:rPr>
              <w:t xml:space="preserve">Новороссийск г, </w:t>
            </w:r>
            <w:r>
              <w:rPr>
                <w:rFonts w:ascii="Times New Roman" w:hAnsi="Times New Roman" w:cs="Times New Roman"/>
                <w:sz w:val="24"/>
                <w:szCs w:val="24"/>
              </w:rPr>
              <w:t>хутор Ленинский Путь</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4</w:t>
            </w:r>
          </w:p>
        </w:tc>
        <w:tc>
          <w:tcPr>
            <w:tcW w:w="3543" w:type="dxa"/>
          </w:tcPr>
          <w:p w:rsidR="005F0BC6" w:rsidRPr="005F0BC6" w:rsidRDefault="0087117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ООО Винодельня </w:t>
            </w:r>
            <w:r w:rsidR="005F0BC6" w:rsidRPr="005F0BC6">
              <w:rPr>
                <w:rFonts w:ascii="Times New Roman" w:hAnsi="Times New Roman" w:cs="Times New Roman"/>
                <w:sz w:val="24"/>
                <w:szCs w:val="24"/>
              </w:rPr>
              <w:t>"Юбилейная"</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Темрюкский район, поселок </w:t>
            </w:r>
            <w:r w:rsidRPr="005F0BC6">
              <w:rPr>
                <w:rFonts w:ascii="Times New Roman" w:hAnsi="Times New Roman" w:cs="Times New Roman"/>
                <w:sz w:val="24"/>
                <w:szCs w:val="24"/>
              </w:rPr>
              <w:t>Красноармейский</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5</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"Кубань-Вино"</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 xml:space="preserve">Темрюкский район, станица Старотитаровская </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6</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"Коньячный завод "Темрюк"</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Темрюк</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7</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ЗАО РПК "Славянский"</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Краснодар</w:t>
            </w:r>
          </w:p>
        </w:tc>
      </w:tr>
      <w:tr w:rsidR="005F0BC6" w:rsidTr="005F0BC6">
        <w:trPr>
          <w:trHeight w:val="379"/>
        </w:trPr>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8</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"Бахус"</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Краснодар</w:t>
            </w:r>
          </w:p>
        </w:tc>
      </w:tr>
      <w:tr w:rsidR="005F0BC6" w:rsidTr="005F0BC6">
        <w:tc>
          <w:tcPr>
            <w:tcW w:w="880"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lastRenderedPageBreak/>
              <w:t>9</w:t>
            </w:r>
          </w:p>
        </w:tc>
        <w:tc>
          <w:tcPr>
            <w:tcW w:w="3543"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ООО "Шато Семигорья"</w:t>
            </w:r>
          </w:p>
        </w:tc>
        <w:tc>
          <w:tcPr>
            <w:tcW w:w="4922" w:type="dxa"/>
          </w:tcPr>
          <w:p w:rsidR="005F0BC6" w:rsidRPr="005F0BC6" w:rsidRDefault="005F0BC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Новороссийск, село Цемдолина</w:t>
            </w:r>
          </w:p>
        </w:tc>
      </w:tr>
      <w:tr w:rsidR="005F0BC6" w:rsidTr="005F0BC6">
        <w:tc>
          <w:tcPr>
            <w:tcW w:w="880"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10</w:t>
            </w:r>
          </w:p>
        </w:tc>
        <w:tc>
          <w:tcPr>
            <w:tcW w:w="3543"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ООО "Кубанский Винно-Коньячный комбинат"</w:t>
            </w:r>
          </w:p>
        </w:tc>
        <w:tc>
          <w:tcPr>
            <w:tcW w:w="4922"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Усть-Лабинский район, станица Ладожская</w:t>
            </w:r>
          </w:p>
        </w:tc>
      </w:tr>
      <w:tr w:rsidR="005F0BC6" w:rsidTr="005F0BC6">
        <w:tc>
          <w:tcPr>
            <w:tcW w:w="880"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11</w:t>
            </w:r>
          </w:p>
        </w:tc>
        <w:tc>
          <w:tcPr>
            <w:tcW w:w="3543"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ООО "АПК Мильстрим-Черноморские вина"</w:t>
            </w:r>
          </w:p>
        </w:tc>
        <w:tc>
          <w:tcPr>
            <w:tcW w:w="4922"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Темрюкский район, поселок Виноградный</w:t>
            </w:r>
          </w:p>
        </w:tc>
      </w:tr>
      <w:tr w:rsidR="005F0BC6" w:rsidTr="005F0BC6">
        <w:tc>
          <w:tcPr>
            <w:tcW w:w="880"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12</w:t>
            </w:r>
          </w:p>
        </w:tc>
        <w:tc>
          <w:tcPr>
            <w:tcW w:w="3543"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ООО АФ "Саук-Дере"</w:t>
            </w:r>
          </w:p>
        </w:tc>
        <w:tc>
          <w:tcPr>
            <w:tcW w:w="4922"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Крымский район, поселок Саук-Дере</w:t>
            </w:r>
          </w:p>
        </w:tc>
      </w:tr>
      <w:tr w:rsidR="005F0BC6" w:rsidTr="005F0BC6">
        <w:tc>
          <w:tcPr>
            <w:tcW w:w="880"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13</w:t>
            </w:r>
          </w:p>
        </w:tc>
        <w:tc>
          <w:tcPr>
            <w:tcW w:w="3543"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ООО Винзавод "Первомайский"</w:t>
            </w:r>
          </w:p>
        </w:tc>
        <w:tc>
          <w:tcPr>
            <w:tcW w:w="4922"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Анапский район, село Юровка</w:t>
            </w:r>
          </w:p>
        </w:tc>
      </w:tr>
      <w:tr w:rsidR="005F0BC6" w:rsidTr="005F0BC6">
        <w:tc>
          <w:tcPr>
            <w:tcW w:w="880" w:type="dxa"/>
          </w:tcPr>
          <w:p w:rsidR="005F0BC6" w:rsidRPr="00D318A3" w:rsidRDefault="005F0BC6"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14</w:t>
            </w:r>
          </w:p>
        </w:tc>
        <w:tc>
          <w:tcPr>
            <w:tcW w:w="3543"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ЗАО "Адлерский винзавод"</w:t>
            </w:r>
          </w:p>
        </w:tc>
        <w:tc>
          <w:tcPr>
            <w:tcW w:w="4922" w:type="dxa"/>
          </w:tcPr>
          <w:p w:rsidR="005F0BC6"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город Сочи</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15</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"Вишневый сад"</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Ленинградский район, хутор Коржи</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16</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"Абрау-Дюрсо"</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город Новороссийск, село Абрау-Дюрсо</w:t>
            </w:r>
          </w:p>
        </w:tc>
      </w:tr>
      <w:tr w:rsidR="00D318A3" w:rsidTr="00076A96">
        <w:trPr>
          <w:trHeight w:val="338"/>
        </w:trPr>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17</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"Лефкадия"</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Крымский район, село Молдаванское</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18</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"Олимп"</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Крымский район, хутор Павловский</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19</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"Лазурная Ягода"</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город Геленджик, село Дивноморское</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sidRPr="00D318A3">
              <w:rPr>
                <w:rFonts w:ascii="Times New Roman" w:hAnsi="Times New Roman" w:cs="Times New Roman"/>
                <w:sz w:val="24"/>
                <w:szCs w:val="24"/>
              </w:rPr>
              <w:t>20</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ОАО "АВРОРА"</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Крымский район, хутор Садовый</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21</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"Винзавод Юровский"</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Анапский район, село Юровка</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22</w:t>
            </w:r>
          </w:p>
        </w:tc>
        <w:tc>
          <w:tcPr>
            <w:tcW w:w="3543" w:type="dxa"/>
          </w:tcPr>
          <w:p w:rsidR="00D318A3" w:rsidRPr="00076A96" w:rsidRDefault="0087117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ООО "Таманская </w:t>
            </w:r>
            <w:r w:rsidR="00D318A3" w:rsidRPr="00076A96">
              <w:rPr>
                <w:rFonts w:ascii="Times New Roman" w:hAnsi="Times New Roman" w:cs="Times New Roman"/>
                <w:sz w:val="24"/>
                <w:szCs w:val="24"/>
              </w:rPr>
              <w:t>винная компания - Кубань"</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Темрюкский район, станица Старотитаровская</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23</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"Святая Елена"</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Крымский район, поселок Фадеево</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24</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"ГРАНД-ВИНО"</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город Новороссийск</w:t>
            </w:r>
            <w:r w:rsidR="00D318A3" w:rsidRPr="00076A96">
              <w:rPr>
                <w:rFonts w:ascii="Times New Roman" w:hAnsi="Times New Roman" w:cs="Times New Roman"/>
                <w:sz w:val="24"/>
                <w:szCs w:val="24"/>
              </w:rPr>
              <w:t>,</w:t>
            </w:r>
            <w:r>
              <w:rPr>
                <w:rFonts w:ascii="Times New Roman" w:hAnsi="Times New Roman" w:cs="Times New Roman"/>
                <w:sz w:val="24"/>
                <w:szCs w:val="24"/>
              </w:rPr>
              <w:t xml:space="preserve"> станица Натухаевская</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25</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"Кубанская лоза"</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Темрюкский район, станица</w:t>
            </w:r>
            <w:r w:rsidR="00D318A3" w:rsidRPr="00076A96">
              <w:rPr>
                <w:rFonts w:ascii="Times New Roman" w:hAnsi="Times New Roman" w:cs="Times New Roman"/>
                <w:sz w:val="24"/>
                <w:szCs w:val="24"/>
              </w:rPr>
              <w:t xml:space="preserve"> Ахтанизовская</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26</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"Небуг"</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город </w:t>
            </w:r>
            <w:r w:rsidR="00D318A3" w:rsidRPr="00076A96">
              <w:rPr>
                <w:rFonts w:ascii="Times New Roman" w:hAnsi="Times New Roman" w:cs="Times New Roman"/>
                <w:sz w:val="24"/>
                <w:szCs w:val="24"/>
              </w:rPr>
              <w:t>Горячий Ключ</w:t>
            </w:r>
            <w:r>
              <w:rPr>
                <w:rFonts w:ascii="Times New Roman" w:hAnsi="Times New Roman" w:cs="Times New Roman"/>
                <w:sz w:val="24"/>
                <w:szCs w:val="24"/>
              </w:rPr>
              <w:t xml:space="preserve">, поселок </w:t>
            </w:r>
            <w:r w:rsidR="00D318A3" w:rsidRPr="00076A96">
              <w:rPr>
                <w:rFonts w:ascii="Times New Roman" w:hAnsi="Times New Roman" w:cs="Times New Roman"/>
                <w:sz w:val="24"/>
                <w:szCs w:val="24"/>
              </w:rPr>
              <w:t>Первомайский</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27</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"КПП "Лазурный"</w:t>
            </w:r>
          </w:p>
        </w:tc>
        <w:tc>
          <w:tcPr>
            <w:tcW w:w="4922"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город Анапа</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28</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ОАО "Агрокомпания "Витис"</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город Новороссийск</w:t>
            </w:r>
            <w:r w:rsidR="00D318A3" w:rsidRPr="00076A96">
              <w:rPr>
                <w:rFonts w:ascii="Times New Roman" w:hAnsi="Times New Roman" w:cs="Times New Roman"/>
                <w:sz w:val="24"/>
                <w:szCs w:val="24"/>
              </w:rPr>
              <w:t>,</w:t>
            </w:r>
            <w:r>
              <w:rPr>
                <w:rFonts w:ascii="Times New Roman" w:hAnsi="Times New Roman" w:cs="Times New Roman"/>
                <w:sz w:val="24"/>
                <w:szCs w:val="24"/>
              </w:rPr>
              <w:t xml:space="preserve"> станица</w:t>
            </w:r>
            <w:r w:rsidR="00D318A3" w:rsidRPr="00076A96">
              <w:rPr>
                <w:rFonts w:ascii="Times New Roman" w:hAnsi="Times New Roman" w:cs="Times New Roman"/>
                <w:sz w:val="24"/>
                <w:szCs w:val="24"/>
              </w:rPr>
              <w:t xml:space="preserve"> Натухаевская</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29</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ОАО АПФ "Фанагория"</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Темрюкский район, поселок Сенной</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30</w:t>
            </w:r>
          </w:p>
        </w:tc>
        <w:tc>
          <w:tcPr>
            <w:tcW w:w="3543" w:type="dxa"/>
          </w:tcPr>
          <w:p w:rsidR="00D318A3" w:rsidRPr="00076A96" w:rsidRDefault="00D318A3"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"Кубанская винная компания"</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Темрюкский район, поселок Сенной </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lastRenderedPageBreak/>
              <w:t>31</w:t>
            </w:r>
          </w:p>
        </w:tc>
        <w:tc>
          <w:tcPr>
            <w:tcW w:w="3543"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Агрофирма "Мысхако"</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город Новороссийск, село </w:t>
            </w:r>
            <w:r w:rsidRPr="00076A96">
              <w:rPr>
                <w:rFonts w:ascii="Times New Roman" w:hAnsi="Times New Roman" w:cs="Times New Roman"/>
                <w:sz w:val="24"/>
                <w:szCs w:val="24"/>
              </w:rPr>
              <w:t>Мысхако</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32</w:t>
            </w:r>
          </w:p>
        </w:tc>
        <w:tc>
          <w:tcPr>
            <w:tcW w:w="3543"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"Крымский винный завод"</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 xml:space="preserve">город </w:t>
            </w:r>
            <w:r w:rsidRPr="00076A96">
              <w:rPr>
                <w:rFonts w:ascii="Times New Roman" w:hAnsi="Times New Roman" w:cs="Times New Roman"/>
                <w:sz w:val="24"/>
                <w:szCs w:val="24"/>
              </w:rPr>
              <w:t>Крымск</w:t>
            </w:r>
          </w:p>
        </w:tc>
      </w:tr>
      <w:tr w:rsidR="00D318A3" w:rsidTr="005F0BC6">
        <w:tc>
          <w:tcPr>
            <w:tcW w:w="880" w:type="dxa"/>
          </w:tcPr>
          <w:p w:rsidR="00D318A3" w:rsidRPr="00D318A3" w:rsidRDefault="00D318A3"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33</w:t>
            </w:r>
          </w:p>
        </w:tc>
        <w:tc>
          <w:tcPr>
            <w:tcW w:w="3543"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"Кубанские вина"</w:t>
            </w:r>
          </w:p>
        </w:tc>
        <w:tc>
          <w:tcPr>
            <w:tcW w:w="4922" w:type="dxa"/>
          </w:tcPr>
          <w:p w:rsidR="00D318A3" w:rsidRPr="00076A96" w:rsidRDefault="00076A9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Темрюк</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34</w:t>
            </w:r>
          </w:p>
        </w:tc>
        <w:tc>
          <w:tcPr>
            <w:tcW w:w="3543"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"Прохлада"</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Темрюк</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35</w:t>
            </w:r>
          </w:p>
        </w:tc>
        <w:tc>
          <w:tcPr>
            <w:tcW w:w="3543" w:type="dxa"/>
          </w:tcPr>
          <w:p w:rsidR="00076A96" w:rsidRPr="00076A96" w:rsidRDefault="0087117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ЗАО "МПБК "Очаково</w:t>
            </w:r>
            <w:r w:rsidR="00076A96" w:rsidRPr="00076A96">
              <w:rPr>
                <w:rFonts w:ascii="Times New Roman" w:hAnsi="Times New Roman" w:cs="Times New Roman"/>
                <w:sz w:val="24"/>
                <w:szCs w:val="24"/>
              </w:rPr>
              <w:t>"</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Темрюкский райо</w:t>
            </w:r>
            <w:r w:rsidRPr="00076A96">
              <w:rPr>
                <w:rFonts w:ascii="Times New Roman" w:hAnsi="Times New Roman" w:cs="Times New Roman"/>
                <w:sz w:val="24"/>
                <w:szCs w:val="24"/>
              </w:rPr>
              <w:t>н,</w:t>
            </w:r>
            <w:r>
              <w:rPr>
                <w:rFonts w:ascii="Times New Roman" w:hAnsi="Times New Roman" w:cs="Times New Roman"/>
                <w:sz w:val="24"/>
                <w:szCs w:val="24"/>
              </w:rPr>
              <w:t xml:space="preserve"> станица </w:t>
            </w:r>
            <w:r w:rsidRPr="00076A96">
              <w:rPr>
                <w:rFonts w:ascii="Times New Roman" w:hAnsi="Times New Roman" w:cs="Times New Roman"/>
                <w:sz w:val="24"/>
                <w:szCs w:val="24"/>
              </w:rPr>
              <w:t xml:space="preserve">Вышестеблиевская </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36</w:t>
            </w:r>
          </w:p>
        </w:tc>
        <w:tc>
          <w:tcPr>
            <w:tcW w:w="3543"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КПП "Северское"</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Северский район</w:t>
            </w:r>
            <w:r w:rsidRPr="00076A96">
              <w:rPr>
                <w:rFonts w:ascii="Times New Roman" w:hAnsi="Times New Roman" w:cs="Times New Roman"/>
                <w:sz w:val="24"/>
                <w:szCs w:val="24"/>
              </w:rPr>
              <w:t>,</w:t>
            </w:r>
            <w:r>
              <w:rPr>
                <w:rFonts w:ascii="Times New Roman" w:hAnsi="Times New Roman" w:cs="Times New Roman"/>
                <w:sz w:val="24"/>
                <w:szCs w:val="24"/>
              </w:rPr>
              <w:t xml:space="preserve"> станица</w:t>
            </w:r>
            <w:r w:rsidRPr="00076A96">
              <w:rPr>
                <w:rFonts w:ascii="Times New Roman" w:hAnsi="Times New Roman" w:cs="Times New Roman"/>
                <w:sz w:val="24"/>
                <w:szCs w:val="24"/>
              </w:rPr>
              <w:t xml:space="preserve"> Северская</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37</w:t>
            </w:r>
          </w:p>
        </w:tc>
        <w:tc>
          <w:tcPr>
            <w:tcW w:w="3543"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ЛВЗ "Георгиевское"</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город Туапсе</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38</w:t>
            </w:r>
          </w:p>
        </w:tc>
        <w:tc>
          <w:tcPr>
            <w:tcW w:w="3543"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"Славпром"</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город Славянск-на-Кубани</w:t>
            </w:r>
          </w:p>
        </w:tc>
      </w:tr>
      <w:tr w:rsidR="00076A96" w:rsidTr="005F0BC6">
        <w:tc>
          <w:tcPr>
            <w:tcW w:w="880" w:type="dxa"/>
          </w:tcPr>
          <w:p w:rsidR="00076A9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39</w:t>
            </w:r>
          </w:p>
        </w:tc>
        <w:tc>
          <w:tcPr>
            <w:tcW w:w="3543"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ЗАО АПК "Геленджик"</w:t>
            </w:r>
          </w:p>
        </w:tc>
        <w:tc>
          <w:tcPr>
            <w:tcW w:w="4922" w:type="dxa"/>
          </w:tcPr>
          <w:p w:rsidR="00076A9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город Геленджик</w:t>
            </w:r>
          </w:p>
        </w:tc>
      </w:tr>
      <w:tr w:rsidR="005F0BC6" w:rsidTr="005F0BC6">
        <w:tc>
          <w:tcPr>
            <w:tcW w:w="880" w:type="dxa"/>
          </w:tcPr>
          <w:p w:rsidR="005F0BC6" w:rsidRPr="00D318A3" w:rsidRDefault="00754D71" w:rsidP="00E75743">
            <w:pPr>
              <w:tabs>
                <w:tab w:val="left" w:pos="0"/>
              </w:tabs>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40</w:t>
            </w:r>
          </w:p>
        </w:tc>
        <w:tc>
          <w:tcPr>
            <w:tcW w:w="3543" w:type="dxa"/>
          </w:tcPr>
          <w:p w:rsidR="005F0BC6" w:rsidRPr="00076A96" w:rsidRDefault="00076A96" w:rsidP="00E75743">
            <w:pPr>
              <w:tabs>
                <w:tab w:val="left" w:pos="0"/>
              </w:tabs>
              <w:spacing w:line="360" w:lineRule="auto"/>
              <w:ind w:right="566"/>
              <w:jc w:val="both"/>
              <w:rPr>
                <w:rFonts w:ascii="Times New Roman" w:hAnsi="Times New Roman" w:cs="Times New Roman"/>
                <w:sz w:val="24"/>
                <w:szCs w:val="24"/>
              </w:rPr>
            </w:pPr>
            <w:r w:rsidRPr="00076A96">
              <w:rPr>
                <w:rFonts w:ascii="Times New Roman" w:hAnsi="Times New Roman" w:cs="Times New Roman"/>
                <w:sz w:val="24"/>
                <w:szCs w:val="24"/>
              </w:rPr>
              <w:t>ООО "Торговый дом "Панагия"</w:t>
            </w:r>
          </w:p>
        </w:tc>
        <w:tc>
          <w:tcPr>
            <w:tcW w:w="4922" w:type="dxa"/>
          </w:tcPr>
          <w:p w:rsidR="005F0BC6" w:rsidRPr="00076A96" w:rsidRDefault="00076A96" w:rsidP="00E75743">
            <w:pPr>
              <w:tabs>
                <w:tab w:val="left" w:pos="0"/>
              </w:tabs>
              <w:spacing w:line="360" w:lineRule="auto"/>
              <w:ind w:right="566"/>
              <w:jc w:val="both"/>
              <w:rPr>
                <w:rFonts w:ascii="Times New Roman" w:hAnsi="Times New Roman" w:cs="Times New Roman"/>
                <w:sz w:val="24"/>
                <w:szCs w:val="24"/>
              </w:rPr>
            </w:pPr>
            <w:r w:rsidRPr="005F0BC6">
              <w:rPr>
                <w:rFonts w:ascii="Times New Roman" w:hAnsi="Times New Roman" w:cs="Times New Roman"/>
                <w:sz w:val="24"/>
                <w:szCs w:val="24"/>
              </w:rPr>
              <w:t>город Темрюк</w:t>
            </w:r>
          </w:p>
        </w:tc>
      </w:tr>
    </w:tbl>
    <w:p w:rsidR="005F0BC6" w:rsidRPr="00871176" w:rsidRDefault="00871176" w:rsidP="00E75743">
      <w:pPr>
        <w:tabs>
          <w:tab w:val="left" w:pos="0"/>
        </w:tabs>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(Федеральная служба по регулированию алкогольного рынка </w:t>
      </w:r>
      <w:r w:rsidRPr="00871176">
        <w:rPr>
          <w:rFonts w:ascii="Times New Roman" w:hAnsi="Times New Roman" w:cs="Times New Roman"/>
          <w:color w:val="000000" w:themeColor="text1"/>
          <w:sz w:val="24"/>
          <w:szCs w:val="24"/>
        </w:rPr>
        <w:t>http://www.fsrar.ru</w:t>
      </w:r>
      <w:r>
        <w:rPr>
          <w:rFonts w:ascii="Times New Roman" w:hAnsi="Times New Roman" w:cs="Times New Roman"/>
          <w:color w:val="000000" w:themeColor="text1"/>
          <w:sz w:val="24"/>
          <w:szCs w:val="24"/>
        </w:rPr>
        <w:t>, электронный ресурс, 2016</w:t>
      </w:r>
      <w:r w:rsidR="007F2522">
        <w:rPr>
          <w:rFonts w:ascii="Times New Roman" w:hAnsi="Times New Roman" w:cs="Times New Roman"/>
          <w:color w:val="000000" w:themeColor="text1"/>
          <w:sz w:val="24"/>
          <w:szCs w:val="24"/>
        </w:rPr>
        <w:t>; Регионы России. Социально-экономические показатели, 2006</w:t>
      </w:r>
      <w:r>
        <w:rPr>
          <w:rFonts w:ascii="Times New Roman" w:hAnsi="Times New Roman" w:cs="Times New Roman"/>
          <w:color w:val="000000" w:themeColor="text1"/>
          <w:sz w:val="24"/>
          <w:szCs w:val="24"/>
        </w:rPr>
        <w:t>)</w:t>
      </w:r>
    </w:p>
    <w:p w:rsidR="00381280" w:rsidRPr="00895EDA" w:rsidRDefault="00094777" w:rsidP="00E75743">
      <w:pPr>
        <w:spacing w:line="360" w:lineRule="auto"/>
        <w:ind w:right="566" w:firstLine="284"/>
        <w:jc w:val="both"/>
        <w:rPr>
          <w:rFonts w:ascii="Times New Roman" w:hAnsi="Times New Roman" w:cs="Times New Roman"/>
          <w:b/>
          <w:sz w:val="24"/>
          <w:szCs w:val="24"/>
        </w:rPr>
      </w:pPr>
      <w:r w:rsidRPr="00895EDA">
        <w:rPr>
          <w:rFonts w:ascii="Times New Roman" w:hAnsi="Times New Roman" w:cs="Times New Roman"/>
          <w:b/>
          <w:sz w:val="24"/>
          <w:szCs w:val="24"/>
        </w:rPr>
        <w:br w:type="page"/>
      </w:r>
    </w:p>
    <w:p w:rsidR="00420A7C" w:rsidRDefault="00420A7C"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ГЛАВА 2. ИНФОРМАЦИОННОЕ ОБЕСПЕЧЕНИЕ ПРОСТРАНСТВЕННОГО МОДЕЛИРОВАНИЯ ПРОМЫШЛЕННОГО ВИНОГРАДАРСТВА</w:t>
      </w:r>
    </w:p>
    <w:p w:rsidR="00420A7C" w:rsidRPr="00420A7C" w:rsidRDefault="00420A7C"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2.1. ОБЗОР ЛИТЕРАТУРНО-КАРТОГРАФИЧЕСКОГО ФОНДА ВОПРОСА МОДЕЛИРОВАНИЯ ПРОМЫШЛЕННОГО ВИНОГРАДАРСТВА</w:t>
      </w:r>
    </w:p>
    <w:p w:rsidR="00F5119C" w:rsidRDefault="00F5119C"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В связи с тем, что виноградарство и виноделие не являются самыми популярными видами промышленности в Российской Федерации, картографических материалов по данной </w:t>
      </w:r>
      <w:r w:rsidR="00D337D8">
        <w:rPr>
          <w:rFonts w:ascii="Times New Roman" w:hAnsi="Times New Roman" w:cs="Times New Roman"/>
          <w:sz w:val="24"/>
          <w:szCs w:val="24"/>
        </w:rPr>
        <w:t>тематике</w:t>
      </w:r>
      <w:r>
        <w:rPr>
          <w:rFonts w:ascii="Times New Roman" w:hAnsi="Times New Roman" w:cs="Times New Roman"/>
          <w:sz w:val="24"/>
          <w:szCs w:val="24"/>
        </w:rPr>
        <w:t xml:space="preserve"> не так уж и много. </w:t>
      </w:r>
    </w:p>
    <w:p w:rsidR="00F5119C" w:rsidRPr="00550402" w:rsidRDefault="003663B7"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1488" behindDoc="0" locked="0" layoutInCell="1" allowOverlap="1">
            <wp:simplePos x="0" y="0"/>
            <wp:positionH relativeFrom="column">
              <wp:posOffset>2171700</wp:posOffset>
            </wp:positionH>
            <wp:positionV relativeFrom="paragraph">
              <wp:posOffset>1214120</wp:posOffset>
            </wp:positionV>
            <wp:extent cx="3429635" cy="4395470"/>
            <wp:effectExtent l="0" t="0" r="0" b="0"/>
            <wp:wrapTight wrapText="bothSides">
              <wp:wrapPolygon edited="0">
                <wp:start x="0" y="0"/>
                <wp:lineTo x="0" y="21469"/>
                <wp:lineTo x="21436" y="21469"/>
                <wp:lineTo x="21436" y="0"/>
                <wp:lineTo x="0" y="0"/>
              </wp:wrapPolygon>
            </wp:wrapTight>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0.jpg"/>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728" t="5018" r="3898" b="32719"/>
                    <a:stretch/>
                  </pic:blipFill>
                  <pic:spPr bwMode="auto">
                    <a:xfrm>
                      <a:off x="0" y="0"/>
                      <a:ext cx="3429635" cy="4395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337D8">
        <w:rPr>
          <w:rFonts w:ascii="Times New Roman" w:hAnsi="Times New Roman" w:cs="Times New Roman"/>
          <w:sz w:val="24"/>
          <w:szCs w:val="24"/>
        </w:rPr>
        <w:t>В</w:t>
      </w:r>
      <w:r w:rsidR="00F5119C">
        <w:rPr>
          <w:rFonts w:ascii="Times New Roman" w:hAnsi="Times New Roman" w:cs="Times New Roman"/>
          <w:sz w:val="24"/>
          <w:szCs w:val="24"/>
        </w:rPr>
        <w:t xml:space="preserve">начале стоит привести в качестве образцов карты </w:t>
      </w:r>
      <w:r w:rsidR="00550402">
        <w:rPr>
          <w:rFonts w:ascii="Times New Roman" w:hAnsi="Times New Roman" w:cs="Times New Roman"/>
          <w:sz w:val="24"/>
          <w:szCs w:val="24"/>
        </w:rPr>
        <w:t>из А</w:t>
      </w:r>
      <w:r w:rsidR="00D337D8">
        <w:rPr>
          <w:rFonts w:ascii="Times New Roman" w:hAnsi="Times New Roman" w:cs="Times New Roman"/>
          <w:sz w:val="24"/>
          <w:szCs w:val="24"/>
        </w:rPr>
        <w:t xml:space="preserve">тласа </w:t>
      </w:r>
      <w:r w:rsidR="00F5119C">
        <w:rPr>
          <w:rFonts w:ascii="Times New Roman" w:hAnsi="Times New Roman" w:cs="Times New Roman"/>
          <w:sz w:val="24"/>
          <w:szCs w:val="24"/>
        </w:rPr>
        <w:t xml:space="preserve">Молдавской ССР, так как они являются наглядным и хорошим примером отображения различных показателей промышленного виноградарства на карте. </w:t>
      </w:r>
      <w:r w:rsidR="00550402">
        <w:rPr>
          <w:rFonts w:ascii="Times New Roman" w:hAnsi="Times New Roman" w:cs="Times New Roman"/>
          <w:sz w:val="24"/>
          <w:szCs w:val="24"/>
        </w:rPr>
        <w:t>На картах различные показатели отображаются абсолютно разными средствами</w:t>
      </w:r>
      <w:r>
        <w:rPr>
          <w:rFonts w:ascii="Times New Roman" w:hAnsi="Times New Roman" w:cs="Times New Roman"/>
          <w:sz w:val="24"/>
          <w:szCs w:val="24"/>
        </w:rPr>
        <w:t xml:space="preserve"> (Атлас Молдавской ССР, 1978)</w:t>
      </w:r>
      <w:r w:rsidR="00550402">
        <w:rPr>
          <w:rFonts w:ascii="Times New Roman" w:hAnsi="Times New Roman" w:cs="Times New Roman"/>
          <w:sz w:val="24"/>
          <w:szCs w:val="24"/>
        </w:rPr>
        <w:t xml:space="preserve">. </w:t>
      </w:r>
    </w:p>
    <w:p w:rsidR="003663B7" w:rsidRDefault="001469EF" w:rsidP="00E75743">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14" o:spid="_x0000_s1036" type="#_x0000_t202" style="position:absolute;left:0;text-align:left;margin-left:171.05pt;margin-top:343pt;width:270.05pt;height:27.2pt;z-index:251713536;visibility:visible;mso-width-relative:margin;mso-height-relative:margin" wrapcoords="-60 0 -60 21000 21600 21000 21600 0 -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" stroked="f">
            <v:textbox inset="0,0,0,0">
              <w:txbxContent>
                <w:p w:rsidR="008B7A60" w:rsidRDefault="008B7A60" w:rsidP="003663B7">
                  <w:pPr>
                    <w:pStyle w:val="af0"/>
                  </w:pPr>
                  <w:r w:rsidRPr="00550402">
                    <w:rPr>
                      <w:rFonts w:ascii="Times New Roman" w:hAnsi="Times New Roman" w:cs="Times New Roman"/>
                      <w:color w:val="auto"/>
                      <w:sz w:val="24"/>
                      <w:szCs w:val="24"/>
                    </w:rPr>
                    <w:t xml:space="preserve">Рис. </w:t>
                  </w:r>
                  <w:r>
                    <w:rPr>
                      <w:rFonts w:ascii="Times New Roman" w:hAnsi="Times New Roman" w:cs="Times New Roman"/>
                      <w:color w:val="auto"/>
                      <w:sz w:val="24"/>
                      <w:szCs w:val="24"/>
                    </w:rPr>
                    <w:t>11</w:t>
                  </w:r>
                  <w:r w:rsidRPr="00550402">
                    <w:rPr>
                      <w:rFonts w:ascii="Times New Roman" w:hAnsi="Times New Roman" w:cs="Times New Roman"/>
                      <w:color w:val="auto"/>
                      <w:sz w:val="24"/>
                      <w:szCs w:val="24"/>
                    </w:rPr>
                    <w:t xml:space="preserve">. </w:t>
                  </w:r>
                  <w:r>
                    <w:rPr>
                      <w:rFonts w:ascii="Times New Roman" w:hAnsi="Times New Roman" w:cs="Times New Roman"/>
                      <w:color w:val="auto"/>
                      <w:sz w:val="24"/>
                      <w:szCs w:val="24"/>
                    </w:rPr>
                    <w:t>Первичное виноделие</w:t>
                  </w:r>
                </w:p>
              </w:txbxContent>
            </v:textbox>
            <w10:wrap type="tight"/>
          </v:shape>
        </w:pict>
      </w:r>
      <w:r w:rsidR="003663B7">
        <w:rPr>
          <w:rFonts w:ascii="Times New Roman" w:hAnsi="Times New Roman" w:cs="Times New Roman"/>
          <w:sz w:val="24"/>
          <w:szCs w:val="24"/>
        </w:rPr>
        <w:t xml:space="preserve">Как видно из карты, которая называется Первичное виноделие (рис.11), картографические средства для отображения характеристик виноделия применяются разнообразные. Для обозначения заготовки винограда по сырьевым зонам предприятий используется картограмма (фиолетовый цвет выбран неслучайно, ведь виноград ассоциируется именно с таким цветом), сами предприятия обозначаются значками с различной смысловой нагрузкой. На вроде бы небольшой карте используется несколько картографических средств, что делает ее крайне информативной, однако изобилие перекрывающих друг друга значков, которые снабжены обширной информацией, вызывают трудности при чтении карты.  </w:t>
      </w:r>
    </w:p>
    <w:p w:rsidR="00550402" w:rsidRDefault="003663B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На следующей карте, которая называется Промышленная переработка винограда (рис.12), используются уже другие картографические способы. Так, для отображения </w:t>
      </w:r>
      <w:r>
        <w:rPr>
          <w:rFonts w:ascii="Times New Roman" w:hAnsi="Times New Roman" w:cs="Times New Roman"/>
          <w:noProof/>
          <w:sz w:val="24"/>
          <w:szCs w:val="24"/>
          <w:lang w:eastAsia="ru-RU"/>
        </w:rPr>
        <w:lastRenderedPageBreak/>
        <w:drawing>
          <wp:anchor distT="0" distB="0" distL="114300" distR="114300" simplePos="0" relativeHeight="251730944" behindDoc="0" locked="0" layoutInCell="1" allowOverlap="1">
            <wp:simplePos x="0" y="0"/>
            <wp:positionH relativeFrom="column">
              <wp:posOffset>3086100</wp:posOffset>
            </wp:positionH>
            <wp:positionV relativeFrom="paragraph">
              <wp:posOffset>0</wp:posOffset>
            </wp:positionV>
            <wp:extent cx="2743835" cy="3840480"/>
            <wp:effectExtent l="0" t="0" r="0" b="0"/>
            <wp:wrapTight wrapText="bothSides">
              <wp:wrapPolygon edited="0">
                <wp:start x="0" y="0"/>
                <wp:lineTo x="0" y="21429"/>
                <wp:lineTo x="21395" y="21429"/>
                <wp:lineTo x="21395" y="0"/>
                <wp:lineTo x="0" y="0"/>
              </wp:wrapPolygon>
            </wp:wrapTight>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0.jpg"/>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493" t="5272" r="59527" b="59334"/>
                    <a:stretch/>
                  </pic:blipFill>
                  <pic:spPr bwMode="auto">
                    <a:xfrm>
                      <a:off x="0" y="0"/>
                      <a:ext cx="2743835" cy="38404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rFonts w:ascii="Times New Roman" w:hAnsi="Times New Roman" w:cs="Times New Roman"/>
          <w:sz w:val="24"/>
          <w:szCs w:val="24"/>
        </w:rPr>
        <w:t xml:space="preserve">количества переработанного винограда используется столбчатая диаграмма, а производственные объединения на карте обозначены качественным фоном. Простота карты обеспечивает ее наглядность и быстрое чтение всей необходимой информации. </w:t>
      </w:r>
    </w:p>
    <w:p w:rsidR="003663B7" w:rsidRDefault="003663B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Можно сделать вывод, что несмотря на объединяющую обе карты тему виноградарства, информацию можно передавать абсолютно разными способами, комбинируя их друг с другом.</w:t>
      </w:r>
    </w:p>
    <w:p w:rsidR="00550402" w:rsidRDefault="00550402"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Несмотря на то</w:t>
      </w:r>
      <w:r w:rsidR="00847B74">
        <w:rPr>
          <w:rFonts w:ascii="Times New Roman" w:hAnsi="Times New Roman" w:cs="Times New Roman"/>
          <w:sz w:val="24"/>
          <w:szCs w:val="24"/>
        </w:rPr>
        <w:t xml:space="preserve"> что атлас выпущен в 1978 г.</w:t>
      </w:r>
      <w:r>
        <w:rPr>
          <w:rFonts w:ascii="Times New Roman" w:hAnsi="Times New Roman" w:cs="Times New Roman"/>
          <w:sz w:val="24"/>
          <w:szCs w:val="24"/>
        </w:rPr>
        <w:t xml:space="preserve">, актуальность способов отображения остается до сих пор. </w:t>
      </w:r>
    </w:p>
    <w:p w:rsidR="00A53A20" w:rsidRDefault="001469EF" w:rsidP="00E75743">
      <w:pPr>
        <w:spacing w:after="0" w:line="360" w:lineRule="auto"/>
        <w:ind w:right="566" w:firstLine="284"/>
        <w:jc w:val="both"/>
        <w:rPr>
          <w:rFonts w:ascii="Times New Roman" w:hAnsi="Times New Roman" w:cs="Times New Roman"/>
          <w:sz w:val="24"/>
          <w:szCs w:val="24"/>
          <w:lang w:val="en-US"/>
        </w:rPr>
      </w:pPr>
      <w:r w:rsidRPr="001469EF">
        <w:rPr>
          <w:noProof/>
          <w:lang w:eastAsia="ru-RU"/>
        </w:rPr>
        <w:pict>
          <v:shape id="Надпись 15" o:spid="_x0000_s1037" type="#_x0000_t202" style="position:absolute;left:0;text-align:left;margin-left:144.05pt;margin-top:344.25pt;width:135.05pt;height:18.2pt;z-index:251716608;visibility:visible;mso-width-relative:margin;mso-height-relative:margin" wrapcoords="-120 0 -120 20700 21600 20700 21600 0 -12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" stroked="f">
            <v:textbox inset="0,0,0,0">
              <w:txbxContent>
                <w:p w:rsidR="008B7A60" w:rsidRPr="009C7C8C" w:rsidRDefault="008B7A60" w:rsidP="009C7C8C">
                  <w:pPr>
                    <w:pStyle w:val="af0"/>
                    <w:rPr>
                      <w:rFonts w:ascii="Times New Roman" w:hAnsi="Times New Roman" w:cs="Times New Roman"/>
                      <w:color w:val="000000" w:themeColor="text1"/>
                      <w:sz w:val="24"/>
                      <w:szCs w:val="24"/>
                    </w:rPr>
                  </w:pPr>
                  <w:r w:rsidRPr="009C7C8C">
                    <w:rPr>
                      <w:rFonts w:ascii="Times New Roman" w:hAnsi="Times New Roman" w:cs="Times New Roman"/>
                      <w:color w:val="000000" w:themeColor="text1"/>
                      <w:sz w:val="24"/>
                      <w:szCs w:val="24"/>
                    </w:rPr>
                    <w:t xml:space="preserve">Рис. </w:t>
                  </w:r>
                  <w:r>
                    <w:rPr>
                      <w:rFonts w:ascii="Times New Roman" w:hAnsi="Times New Roman" w:cs="Times New Roman"/>
                      <w:color w:val="000000" w:themeColor="text1"/>
                      <w:sz w:val="24"/>
                      <w:szCs w:val="24"/>
                    </w:rPr>
                    <w:t>13</w:t>
                  </w:r>
                  <w:r w:rsidRPr="009C7C8C">
                    <w:rPr>
                      <w:rFonts w:ascii="Times New Roman" w:hAnsi="Times New Roman" w:cs="Times New Roman"/>
                      <w:color w:val="000000" w:themeColor="text1"/>
                      <w:sz w:val="24"/>
                      <w:szCs w:val="24"/>
                    </w:rPr>
                    <w:t>. Карта виноделия</w:t>
                  </w:r>
                </w:p>
              </w:txbxContent>
            </v:textbox>
            <w10:wrap type="tight"/>
          </v:shape>
        </w:pict>
      </w:r>
      <w:r w:rsidR="003663B7">
        <w:rPr>
          <w:rFonts w:ascii="Times New Roman" w:hAnsi="Times New Roman" w:cs="Times New Roman"/>
          <w:noProof/>
          <w:sz w:val="24"/>
          <w:szCs w:val="24"/>
          <w:lang w:eastAsia="ru-RU"/>
        </w:rPr>
        <w:drawing>
          <wp:anchor distT="0" distB="0" distL="114300" distR="114300" simplePos="0" relativeHeight="251714560" behindDoc="0" locked="0" layoutInCell="1" allowOverlap="1">
            <wp:simplePos x="0" y="0"/>
            <wp:positionH relativeFrom="column">
              <wp:posOffset>1599565</wp:posOffset>
            </wp:positionH>
            <wp:positionV relativeFrom="paragraph">
              <wp:posOffset>1857375</wp:posOffset>
            </wp:positionV>
            <wp:extent cx="4584700" cy="2387600"/>
            <wp:effectExtent l="0" t="76200" r="0" b="76200"/>
            <wp:wrapTight wrapText="bothSides">
              <wp:wrapPolygon edited="0">
                <wp:start x="718" y="-689"/>
                <wp:lineTo x="718" y="22060"/>
                <wp:lineTo x="20822" y="22060"/>
                <wp:lineTo x="20822" y="-689"/>
                <wp:lineTo x="718" y="-689"/>
              </wp:wrapPolygon>
            </wp:wrapTight>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atlas of wine2.jpg"/>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691" t="29396" r="14621" b="14142"/>
                    <a:stretch/>
                  </pic:blipFill>
                  <pic:spPr bwMode="auto">
                    <a:xfrm>
                      <a:off x="0" y="0"/>
                      <a:ext cx="4584700" cy="2387600"/>
                    </a:xfrm>
                    <a:prstGeom prst="rect">
                      <a:avLst/>
                    </a:prstGeom>
                    <a:ln>
                      <a:noFill/>
                    </a:ln>
                    <a:scene3d>
                      <a:camera prst="orthographicFront">
                        <a:rot lat="0" lon="20099993" rev="0"/>
                      </a:camera>
                      <a:lightRig rig="threePt" dir="t"/>
                    </a:scene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1469EF">
        <w:rPr>
          <w:noProof/>
          <w:lang w:eastAsia="ru-RU"/>
        </w:rPr>
        <w:pict>
          <v:shape id="Надпись 34" o:spid="_x0000_s1038" type="#_x0000_t202" style="position:absolute;left:0;text-align:left;margin-left:243pt;margin-top:2.05pt;width:216.05pt;height:27.2pt;z-index:251732992;visibility:visible;mso-position-horizontal-relative:text;mso-position-vertical-relative:text;mso-width-relative:margin;mso-height-relative:margin" wrapcoords="-75 0 -75 21000 21600 21000 21600 0 -7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" stroked="f">
            <v:textbox inset="0,0,0,0">
              <w:txbxContent>
                <w:p w:rsidR="008B7A60" w:rsidRDefault="008B7A60" w:rsidP="003663B7">
                  <w:pPr>
                    <w:pStyle w:val="af0"/>
                  </w:pPr>
                  <w:r w:rsidRPr="00550402">
                    <w:rPr>
                      <w:rFonts w:ascii="Times New Roman" w:hAnsi="Times New Roman" w:cs="Times New Roman"/>
                      <w:color w:val="auto"/>
                      <w:sz w:val="24"/>
                      <w:szCs w:val="24"/>
                    </w:rPr>
                    <w:t xml:space="preserve">Рис. </w:t>
                  </w:r>
                  <w:r>
                    <w:rPr>
                      <w:rFonts w:ascii="Times New Roman" w:hAnsi="Times New Roman" w:cs="Times New Roman"/>
                      <w:color w:val="auto"/>
                      <w:sz w:val="24"/>
                      <w:szCs w:val="24"/>
                    </w:rPr>
                    <w:t>12</w:t>
                  </w:r>
                  <w:r w:rsidRPr="00550402">
                    <w:rPr>
                      <w:rFonts w:ascii="Times New Roman" w:hAnsi="Times New Roman" w:cs="Times New Roman"/>
                      <w:color w:val="auto"/>
                      <w:sz w:val="24"/>
                      <w:szCs w:val="24"/>
                    </w:rPr>
                    <w:t xml:space="preserve">. </w:t>
                  </w:r>
                  <w:r>
                    <w:rPr>
                      <w:rFonts w:ascii="Times New Roman" w:hAnsi="Times New Roman" w:cs="Times New Roman"/>
                      <w:color w:val="auto"/>
                      <w:sz w:val="24"/>
                      <w:szCs w:val="24"/>
                    </w:rPr>
                    <w:t>Промышленная переработка винограда</w:t>
                  </w:r>
                </w:p>
              </w:txbxContent>
            </v:textbox>
            <w10:wrap type="tight"/>
          </v:shape>
        </w:pict>
      </w:r>
      <w:r w:rsidR="00550402">
        <w:rPr>
          <w:rFonts w:ascii="Times New Roman" w:hAnsi="Times New Roman" w:cs="Times New Roman"/>
          <w:sz w:val="24"/>
          <w:szCs w:val="24"/>
        </w:rPr>
        <w:t xml:space="preserve"> </w:t>
      </w:r>
      <w:r w:rsidR="00515FDE">
        <w:rPr>
          <w:rFonts w:ascii="Times New Roman" w:hAnsi="Times New Roman" w:cs="Times New Roman"/>
          <w:sz w:val="24"/>
          <w:szCs w:val="24"/>
        </w:rPr>
        <w:t>Также известным атласо</w:t>
      </w:r>
      <w:r w:rsidR="00847B74">
        <w:rPr>
          <w:rFonts w:ascii="Times New Roman" w:hAnsi="Times New Roman" w:cs="Times New Roman"/>
          <w:sz w:val="24"/>
          <w:szCs w:val="24"/>
        </w:rPr>
        <w:t>м</w:t>
      </w:r>
      <w:r w:rsidR="00A62544">
        <w:rPr>
          <w:rFonts w:ascii="Times New Roman" w:hAnsi="Times New Roman" w:cs="Times New Roman"/>
          <w:sz w:val="24"/>
          <w:szCs w:val="24"/>
        </w:rPr>
        <w:t xml:space="preserve"> является World Atlas of </w:t>
      </w:r>
      <w:r w:rsidR="00A62544">
        <w:rPr>
          <w:rFonts w:ascii="Times New Roman" w:hAnsi="Times New Roman" w:cs="Times New Roman"/>
          <w:sz w:val="24"/>
          <w:szCs w:val="24"/>
          <w:lang w:val="en-US"/>
        </w:rPr>
        <w:t>W</w:t>
      </w:r>
      <w:r w:rsidR="00A62544">
        <w:rPr>
          <w:rFonts w:ascii="Times New Roman" w:hAnsi="Times New Roman" w:cs="Times New Roman"/>
          <w:sz w:val="24"/>
          <w:szCs w:val="24"/>
        </w:rPr>
        <w:t>ine (Вино: Атлас мира) Хью Джонсона, выпущенный в Великобритании. В атласе рассказывается о</w:t>
      </w:r>
      <w:r w:rsidR="00F67527">
        <w:rPr>
          <w:rFonts w:ascii="Times New Roman" w:hAnsi="Times New Roman" w:cs="Times New Roman"/>
          <w:sz w:val="24"/>
          <w:szCs w:val="24"/>
        </w:rPr>
        <w:t>бо</w:t>
      </w:r>
      <w:r w:rsidR="00A62544">
        <w:rPr>
          <w:rFonts w:ascii="Times New Roman" w:hAnsi="Times New Roman" w:cs="Times New Roman"/>
          <w:sz w:val="24"/>
          <w:szCs w:val="24"/>
        </w:rPr>
        <w:t xml:space="preserve"> всех странах, выпускающих вино, к каждой стране приведены карты, с указанием ареалов возделывания винограда</w:t>
      </w:r>
      <w:r w:rsidR="00847B74">
        <w:rPr>
          <w:rFonts w:ascii="Times New Roman" w:hAnsi="Times New Roman" w:cs="Times New Roman"/>
          <w:sz w:val="24"/>
          <w:szCs w:val="24"/>
        </w:rPr>
        <w:t>, а так</w:t>
      </w:r>
      <w:r w:rsidR="00F67527">
        <w:rPr>
          <w:rFonts w:ascii="Times New Roman" w:hAnsi="Times New Roman" w:cs="Times New Roman"/>
          <w:sz w:val="24"/>
          <w:szCs w:val="24"/>
        </w:rPr>
        <w:t>же дается краткая историческая справка по становлению виноделия в стране</w:t>
      </w:r>
      <w:r w:rsidR="00A62544">
        <w:rPr>
          <w:rFonts w:ascii="Times New Roman" w:hAnsi="Times New Roman" w:cs="Times New Roman"/>
          <w:sz w:val="24"/>
          <w:szCs w:val="24"/>
        </w:rPr>
        <w:t xml:space="preserve">. В последнем издании добавлена </w:t>
      </w:r>
      <w:r w:rsidR="009C7C8C">
        <w:rPr>
          <w:rFonts w:ascii="Times New Roman" w:hAnsi="Times New Roman" w:cs="Times New Roman"/>
          <w:sz w:val="24"/>
          <w:szCs w:val="24"/>
        </w:rPr>
        <w:t xml:space="preserve">информация про </w:t>
      </w:r>
      <w:r w:rsidR="00A62544">
        <w:rPr>
          <w:rFonts w:ascii="Times New Roman" w:hAnsi="Times New Roman" w:cs="Times New Roman"/>
          <w:sz w:val="24"/>
          <w:szCs w:val="24"/>
        </w:rPr>
        <w:t>Росси</w:t>
      </w:r>
      <w:r w:rsidR="009C7C8C">
        <w:rPr>
          <w:rFonts w:ascii="Times New Roman" w:hAnsi="Times New Roman" w:cs="Times New Roman"/>
          <w:sz w:val="24"/>
          <w:szCs w:val="24"/>
        </w:rPr>
        <w:t>йскую Федерацию</w:t>
      </w:r>
      <w:r w:rsidR="00A62544">
        <w:rPr>
          <w:rFonts w:ascii="Times New Roman" w:hAnsi="Times New Roman" w:cs="Times New Roman"/>
          <w:sz w:val="24"/>
          <w:szCs w:val="24"/>
        </w:rPr>
        <w:t>.</w:t>
      </w:r>
      <w:r w:rsidR="00F67527">
        <w:rPr>
          <w:rFonts w:ascii="Times New Roman" w:hAnsi="Times New Roman" w:cs="Times New Roman"/>
          <w:sz w:val="24"/>
          <w:szCs w:val="24"/>
        </w:rPr>
        <w:t xml:space="preserve"> </w:t>
      </w:r>
      <w:r w:rsidR="009C7C8C">
        <w:rPr>
          <w:rFonts w:ascii="Times New Roman" w:hAnsi="Times New Roman" w:cs="Times New Roman"/>
          <w:sz w:val="24"/>
          <w:szCs w:val="24"/>
        </w:rPr>
        <w:t xml:space="preserve">История возделывания винограда в России и странах бывшего СССР сопровождается картой, где </w:t>
      </w:r>
      <w:r w:rsidR="00F67527">
        <w:rPr>
          <w:rFonts w:ascii="Times New Roman" w:hAnsi="Times New Roman" w:cs="Times New Roman"/>
          <w:sz w:val="24"/>
          <w:szCs w:val="24"/>
        </w:rPr>
        <w:t>выделены области виноделия</w:t>
      </w:r>
      <w:r w:rsidR="003663B7">
        <w:rPr>
          <w:rFonts w:ascii="Times New Roman" w:hAnsi="Times New Roman" w:cs="Times New Roman"/>
          <w:sz w:val="24"/>
          <w:szCs w:val="24"/>
        </w:rPr>
        <w:t xml:space="preserve"> (рис.13</w:t>
      </w:r>
      <w:r w:rsidR="008E4A01">
        <w:rPr>
          <w:rFonts w:ascii="Times New Roman" w:hAnsi="Times New Roman" w:cs="Times New Roman"/>
          <w:sz w:val="24"/>
          <w:szCs w:val="24"/>
        </w:rPr>
        <w:t>)</w:t>
      </w:r>
      <w:r w:rsidR="00F67527">
        <w:rPr>
          <w:rFonts w:ascii="Times New Roman" w:hAnsi="Times New Roman" w:cs="Times New Roman"/>
          <w:sz w:val="24"/>
          <w:szCs w:val="24"/>
        </w:rPr>
        <w:t>. Как мы видим, области весьма условны, так как зоны возделывания винограда простираются и дальше на север и восток страны</w:t>
      </w:r>
      <w:r w:rsidR="003663B7">
        <w:rPr>
          <w:rFonts w:ascii="Times New Roman" w:hAnsi="Times New Roman" w:cs="Times New Roman"/>
          <w:sz w:val="24"/>
          <w:szCs w:val="24"/>
        </w:rPr>
        <w:t xml:space="preserve"> (Джонсон, </w:t>
      </w:r>
    </w:p>
    <w:p w:rsidR="00F67527" w:rsidRDefault="003663B7" w:rsidP="00A53A20">
      <w:pPr>
        <w:spacing w:after="0" w:line="360" w:lineRule="auto"/>
        <w:ind w:right="566"/>
        <w:jc w:val="both"/>
        <w:rPr>
          <w:rFonts w:ascii="Times New Roman" w:hAnsi="Times New Roman" w:cs="Times New Roman"/>
          <w:sz w:val="24"/>
          <w:szCs w:val="24"/>
        </w:rPr>
      </w:pPr>
      <w:r>
        <w:rPr>
          <w:rFonts w:ascii="Times New Roman" w:hAnsi="Times New Roman" w:cs="Times New Roman"/>
          <w:sz w:val="24"/>
          <w:szCs w:val="24"/>
        </w:rPr>
        <w:t>2003)</w:t>
      </w:r>
      <w:r w:rsidR="00F67527">
        <w:rPr>
          <w:rFonts w:ascii="Times New Roman" w:hAnsi="Times New Roman" w:cs="Times New Roman"/>
          <w:sz w:val="24"/>
          <w:szCs w:val="24"/>
        </w:rPr>
        <w:t>.</w:t>
      </w:r>
    </w:p>
    <w:p w:rsidR="00F67527" w:rsidRDefault="00F67527" w:rsidP="00E75743">
      <w:pPr>
        <w:spacing w:after="0" w:line="360" w:lineRule="auto"/>
        <w:ind w:right="566" w:firstLine="284"/>
        <w:jc w:val="both"/>
        <w:rPr>
          <w:rFonts w:ascii="Times New Roman" w:hAnsi="Times New Roman" w:cs="Times New Roman"/>
          <w:sz w:val="24"/>
          <w:szCs w:val="24"/>
        </w:rPr>
      </w:pPr>
    </w:p>
    <w:p w:rsidR="003663B7" w:rsidRDefault="003663B7" w:rsidP="00E75743">
      <w:pPr>
        <w:pStyle w:val="a7"/>
        <w:tabs>
          <w:tab w:val="left" w:pos="0"/>
        </w:tabs>
        <w:spacing w:after="0" w:line="360" w:lineRule="auto"/>
        <w:ind w:left="0" w:right="566" w:firstLine="284"/>
        <w:jc w:val="both"/>
        <w:rPr>
          <w:rFonts w:ascii="Times New Roman" w:hAnsi="Times New Roman" w:cs="Times New Roman"/>
          <w:sz w:val="24"/>
        </w:rPr>
      </w:pPr>
    </w:p>
    <w:p w:rsidR="003663B7" w:rsidRDefault="001469EF" w:rsidP="00E75743">
      <w:pPr>
        <w:pStyle w:val="a7"/>
        <w:tabs>
          <w:tab w:val="left" w:pos="0"/>
        </w:tabs>
        <w:spacing w:after="0" w:line="360" w:lineRule="auto"/>
        <w:ind w:left="0" w:right="566" w:firstLine="284"/>
        <w:jc w:val="both"/>
        <w:rPr>
          <w:rFonts w:ascii="Times New Roman" w:hAnsi="Times New Roman" w:cs="Times New Roman"/>
          <w:sz w:val="24"/>
        </w:rPr>
      </w:pPr>
      <w:r w:rsidRPr="001469EF">
        <w:rPr>
          <w:noProof/>
          <w:lang w:eastAsia="ru-RU"/>
        </w:rPr>
        <w:pict>
          <v:shape id="Надпись 42" o:spid="_x0000_s1039" type="#_x0000_t202" style="position:absolute;left:0;text-align:left;margin-left:0;margin-top:312.5pt;width:432.05pt;height:24.2pt;z-index:251736064;visibility:visible;mso-width-relative:margin;mso-height-relative:margin" wrapcoords="-38 0 -38 20925 21600 20925 21600 0 -3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" stroked="f">
            <v:textbox inset="0,0,0,0">
              <w:txbxContent>
                <w:p w:rsidR="008B7A60" w:rsidRPr="009C7C8C" w:rsidRDefault="008B7A60" w:rsidP="00940168">
                  <w:pPr>
                    <w:pStyle w:val="af0"/>
                    <w:rPr>
                      <w:rFonts w:ascii="Times New Roman" w:hAnsi="Times New Roman" w:cs="Times New Roman"/>
                      <w:color w:val="000000" w:themeColor="text1"/>
                      <w:sz w:val="24"/>
                      <w:szCs w:val="24"/>
                    </w:rPr>
                  </w:pPr>
                  <w:r w:rsidRPr="009C7C8C">
                    <w:rPr>
                      <w:rFonts w:ascii="Times New Roman" w:hAnsi="Times New Roman" w:cs="Times New Roman"/>
                      <w:color w:val="000000" w:themeColor="text1"/>
                      <w:sz w:val="24"/>
                      <w:szCs w:val="24"/>
                    </w:rPr>
                    <w:t xml:space="preserve">Рис. </w:t>
                  </w:r>
                  <w:r>
                    <w:rPr>
                      <w:rFonts w:ascii="Times New Roman" w:hAnsi="Times New Roman" w:cs="Times New Roman"/>
                      <w:color w:val="000000" w:themeColor="text1"/>
                      <w:sz w:val="24"/>
                      <w:szCs w:val="24"/>
                    </w:rPr>
                    <w:t>14</w:t>
                  </w:r>
                  <w:r w:rsidRPr="009C7C8C">
                    <w:rPr>
                      <w:rFonts w:ascii="Times New Roman" w:hAnsi="Times New Roman" w:cs="Times New Roman"/>
                      <w:color w:val="000000" w:themeColor="text1"/>
                      <w:sz w:val="24"/>
                      <w:szCs w:val="24"/>
                    </w:rPr>
                    <w:t xml:space="preserve">. Карта </w:t>
                  </w:r>
                  <w:r>
                    <w:rPr>
                      <w:rFonts w:ascii="Times New Roman" w:hAnsi="Times New Roman" w:cs="Times New Roman"/>
                      <w:color w:val="000000" w:themeColor="text1"/>
                      <w:sz w:val="24"/>
                      <w:szCs w:val="24"/>
                    </w:rPr>
                    <w:t>виноградных насаждений</w:t>
                  </w:r>
                </w:p>
              </w:txbxContent>
            </v:textbox>
            <w10:wrap type="tight"/>
          </v:shape>
        </w:pict>
      </w:r>
      <w:r w:rsidR="00940168">
        <w:rPr>
          <w:rFonts w:ascii="Helvetica" w:hAnsi="Helvetica" w:cs="Helvetica"/>
          <w:noProof/>
          <w:sz w:val="24"/>
          <w:szCs w:val="24"/>
          <w:lang w:eastAsia="ru-RU"/>
        </w:rPr>
        <w:drawing>
          <wp:anchor distT="0" distB="0" distL="114300" distR="114300" simplePos="0" relativeHeight="251734016" behindDoc="0" locked="0" layoutInCell="1" allowOverlap="1">
            <wp:simplePos x="0" y="0"/>
            <wp:positionH relativeFrom="column">
              <wp:posOffset>1355090</wp:posOffset>
            </wp:positionH>
            <wp:positionV relativeFrom="paragraph">
              <wp:posOffset>-361950</wp:posOffset>
            </wp:positionV>
            <wp:extent cx="2774315" cy="5715635"/>
            <wp:effectExtent l="2540" t="0" r="0" b="0"/>
            <wp:wrapTight wrapText="bothSides">
              <wp:wrapPolygon edited="0">
                <wp:start x="21580" y="-10"/>
                <wp:lineTo x="222" y="-10"/>
                <wp:lineTo x="222" y="21492"/>
                <wp:lineTo x="21580" y="21492"/>
                <wp:lineTo x="21580" y="-10"/>
              </wp:wrapPolygon>
            </wp:wrapTight>
            <wp:docPr id="40" name="Изображение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895" t="10465" r="35632" b="5957"/>
                    <a:stretch/>
                  </pic:blipFill>
                  <pic:spPr bwMode="auto">
                    <a:xfrm rot="16200000">
                      <a:off x="0" y="0"/>
                      <a:ext cx="2774315" cy="5715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663B7">
        <w:rPr>
          <w:rFonts w:ascii="Times New Roman" w:hAnsi="Times New Roman" w:cs="Times New Roman"/>
          <w:sz w:val="24"/>
        </w:rPr>
        <w:t>Третьим в списке найденных атласов с отображением состояния виноградарства является Национальный атлас Украины.</w:t>
      </w:r>
      <w:r w:rsidR="00940168">
        <w:rPr>
          <w:rFonts w:ascii="Times New Roman" w:hAnsi="Times New Roman" w:cs="Times New Roman"/>
          <w:sz w:val="24"/>
        </w:rPr>
        <w:t xml:space="preserve"> Вообще атлас сделан очень качественно, на картах используются различные способы картографического изображения, карты очень информативны и детальны. </w:t>
      </w:r>
    </w:p>
    <w:p w:rsidR="00940168" w:rsidRPr="00940168" w:rsidRDefault="00940168" w:rsidP="00E75743">
      <w:pPr>
        <w:tabs>
          <w:tab w:val="left" w:pos="0"/>
        </w:tabs>
        <w:spacing w:after="0" w:line="360" w:lineRule="auto"/>
        <w:ind w:right="566"/>
        <w:jc w:val="both"/>
        <w:rPr>
          <w:rFonts w:ascii="Times New Roman" w:hAnsi="Times New Roman" w:cs="Times New Roman"/>
          <w:sz w:val="24"/>
        </w:rPr>
      </w:pPr>
    </w:p>
    <w:p w:rsidR="00940168" w:rsidRPr="00940168" w:rsidRDefault="00940168" w:rsidP="00E75743">
      <w:pPr>
        <w:pStyle w:val="a7"/>
        <w:tabs>
          <w:tab w:val="left" w:pos="0"/>
        </w:tabs>
        <w:spacing w:after="0" w:line="360" w:lineRule="auto"/>
        <w:ind w:left="0" w:right="566" w:firstLine="284"/>
        <w:jc w:val="both"/>
        <w:rPr>
          <w:rFonts w:ascii="Times New Roman" w:hAnsi="Times New Roman" w:cs="Times New Roman"/>
          <w:sz w:val="24"/>
        </w:rPr>
      </w:pPr>
      <w:r>
        <w:rPr>
          <w:rFonts w:ascii="Times New Roman" w:hAnsi="Times New Roman" w:cs="Times New Roman"/>
          <w:sz w:val="24"/>
        </w:rPr>
        <w:t>Приведем карту виноградных насаждений (рис.14). Как мы видим, на ней показаны как общая площадь виноградных насаждений по стране и по областям, так и валовый сбор винограда в динамике по годам. Способ столбчатых диаграмм хорошо иллюстрирует динамику, по нему легко судить о росте или спаде явления. Также на карте обозначен показатель урожайности винограда, который выражен способом картограммы. Вообще способ картограммы широко используется для картографирования виноградарства, так как часто показатели относятся к административным субъектам, а не локализованы в точке</w:t>
      </w:r>
      <w:r w:rsidR="00A53A20" w:rsidRPr="00A53A20">
        <w:rPr>
          <w:rFonts w:ascii="Times New Roman" w:hAnsi="Times New Roman" w:cs="Times New Roman"/>
          <w:sz w:val="24"/>
        </w:rPr>
        <w:t xml:space="preserve"> (</w:t>
      </w:r>
      <w:r w:rsidR="00A53A20">
        <w:rPr>
          <w:rFonts w:ascii="Times New Roman" w:hAnsi="Times New Roman" w:cs="Times New Roman"/>
          <w:color w:val="000000" w:themeColor="text1"/>
          <w:sz w:val="24"/>
          <w:szCs w:val="24"/>
        </w:rPr>
        <w:t>Нац</w:t>
      </w:r>
      <w:r w:rsidR="00A53A20">
        <w:rPr>
          <w:rFonts w:ascii="Times New Roman" w:hAnsi="Times New Roman" w:cs="Times New Roman"/>
          <w:color w:val="000000" w:themeColor="text1"/>
          <w:sz w:val="24"/>
          <w:szCs w:val="24"/>
          <w:lang w:val="en-US"/>
        </w:rPr>
        <w:t>i</w:t>
      </w:r>
      <w:r w:rsidR="00A53A20">
        <w:rPr>
          <w:rFonts w:ascii="Times New Roman" w:hAnsi="Times New Roman" w:cs="Times New Roman"/>
          <w:color w:val="000000" w:themeColor="text1"/>
          <w:sz w:val="24"/>
          <w:szCs w:val="24"/>
        </w:rPr>
        <w:t>ональный атлас Украïни</w:t>
      </w:r>
      <w:r w:rsidR="00A53A20" w:rsidRPr="00A53A20">
        <w:rPr>
          <w:rFonts w:ascii="Times New Roman" w:hAnsi="Times New Roman" w:cs="Times New Roman"/>
          <w:color w:val="000000" w:themeColor="text1"/>
          <w:sz w:val="24"/>
          <w:szCs w:val="24"/>
        </w:rPr>
        <w:t>, 2009)</w:t>
      </w:r>
      <w:r>
        <w:rPr>
          <w:rFonts w:ascii="Times New Roman" w:hAnsi="Times New Roman" w:cs="Times New Roman"/>
          <w:sz w:val="24"/>
        </w:rPr>
        <w:t>.</w:t>
      </w:r>
    </w:p>
    <w:p w:rsidR="009C7C8C" w:rsidRDefault="009C7C8C" w:rsidP="00E75743">
      <w:pPr>
        <w:pStyle w:val="a7"/>
        <w:tabs>
          <w:tab w:val="left" w:pos="0"/>
        </w:tabs>
        <w:spacing w:after="0" w:line="360" w:lineRule="auto"/>
        <w:ind w:left="0" w:right="566" w:firstLine="284"/>
        <w:jc w:val="both"/>
        <w:rPr>
          <w:rFonts w:ascii="Times New Roman" w:hAnsi="Times New Roman" w:cs="Times New Roman"/>
          <w:sz w:val="24"/>
        </w:rPr>
      </w:pPr>
      <w:r>
        <w:rPr>
          <w:rFonts w:ascii="Times New Roman" w:hAnsi="Times New Roman" w:cs="Times New Roman"/>
          <w:sz w:val="24"/>
        </w:rPr>
        <w:t>Помимо атласов, карты виноделия публикуются и в периодических изданиях. Известным российским журн</w:t>
      </w:r>
      <w:r w:rsidRPr="009C7C8C">
        <w:rPr>
          <w:rFonts w:ascii="Times New Roman" w:hAnsi="Times New Roman" w:cs="Times New Roman"/>
          <w:sz w:val="24"/>
        </w:rPr>
        <w:t>алом, рассказывающем и вине и виноделии в целом, является журнал Simple. Помимо рассказов о российских виноделах, о ситуации на рынке вина в мире</w:t>
      </w:r>
      <w:r>
        <w:rPr>
          <w:rFonts w:ascii="Times New Roman" w:hAnsi="Times New Roman" w:cs="Times New Roman"/>
          <w:sz w:val="24"/>
        </w:rPr>
        <w:t>, об отдельных марках вина, журнал публикует интересные статьи про географию виноделия. Одна из таких статей была сопровождена картами</w:t>
      </w:r>
      <w:r w:rsidR="00940168">
        <w:rPr>
          <w:rFonts w:ascii="Times New Roman" w:hAnsi="Times New Roman" w:cs="Times New Roman"/>
          <w:sz w:val="24"/>
        </w:rPr>
        <w:t xml:space="preserve"> (рис.15</w:t>
      </w:r>
      <w:r w:rsidR="00C6507F">
        <w:rPr>
          <w:rFonts w:ascii="Times New Roman" w:hAnsi="Times New Roman" w:cs="Times New Roman"/>
          <w:sz w:val="24"/>
        </w:rPr>
        <w:t xml:space="preserve">), показывающими прогноз ученых о том, как будут распространены виноградники в ближайшие 100 лет. Действительно, гидростресс вследствие засухи, изменение цикла созревания винограда и нарушение терруара в целом – это три </w:t>
      </w:r>
      <w:r w:rsidR="00C6507F">
        <w:rPr>
          <w:rFonts w:ascii="Times New Roman" w:hAnsi="Times New Roman" w:cs="Times New Roman"/>
          <w:sz w:val="24"/>
        </w:rPr>
        <w:lastRenderedPageBreak/>
        <w:t>главные опасности</w:t>
      </w:r>
      <w:r w:rsidR="00847B74">
        <w:rPr>
          <w:rFonts w:ascii="Times New Roman" w:hAnsi="Times New Roman" w:cs="Times New Roman"/>
          <w:sz w:val="24"/>
        </w:rPr>
        <w:t>, которые</w:t>
      </w:r>
      <w:r w:rsidR="00C6507F">
        <w:rPr>
          <w:rFonts w:ascii="Times New Roman" w:hAnsi="Times New Roman" w:cs="Times New Roman"/>
          <w:sz w:val="24"/>
        </w:rPr>
        <w:t xml:space="preserve"> несет виноделам глобальное потепление. В то же время изменения климата открывают возможности для виноградарства в новых областях. Поэтому не исключено, что через поколение карта лучших вин мира будет выглядеть совсем иначе, чем сегодня</w:t>
      </w:r>
      <w:r w:rsidR="00940168">
        <w:rPr>
          <w:rFonts w:ascii="Times New Roman" w:hAnsi="Times New Roman" w:cs="Times New Roman"/>
          <w:sz w:val="24"/>
        </w:rPr>
        <w:t xml:space="preserve"> (Прохорова, 2013)</w:t>
      </w:r>
      <w:r w:rsidR="00C6507F">
        <w:rPr>
          <w:rFonts w:ascii="Times New Roman" w:hAnsi="Times New Roman" w:cs="Times New Roman"/>
          <w:sz w:val="24"/>
        </w:rPr>
        <w:t xml:space="preserve">. </w:t>
      </w:r>
    </w:p>
    <w:p w:rsidR="00C6507F" w:rsidRDefault="006A7BBD" w:rsidP="00E75743">
      <w:pPr>
        <w:pStyle w:val="a7"/>
        <w:keepNext/>
        <w:tabs>
          <w:tab w:val="left" w:pos="0"/>
        </w:tabs>
        <w:spacing w:after="0" w:line="360" w:lineRule="auto"/>
        <w:ind w:left="0" w:right="566" w:firstLine="284"/>
        <w:jc w:val="both"/>
      </w:pPr>
      <w:r>
        <w:rPr>
          <w:rFonts w:ascii="Times New Roman" w:hAnsi="Times New Roman" w:cs="Times New Roman"/>
          <w:noProof/>
          <w:sz w:val="24"/>
          <w:lang w:eastAsia="ru-RU"/>
        </w:rPr>
        <w:drawing>
          <wp:inline distT="0" distB="0" distL="0" distR="0">
            <wp:extent cx="2451735" cy="3527913"/>
            <wp:effectExtent l="0" t="0" r="12065" b="3175"/>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113.jp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30" t="7032" r="8420"/>
                    <a:stretch/>
                  </pic:blipFill>
                  <pic:spPr bwMode="auto">
                    <a:xfrm>
                      <a:off x="0" y="0"/>
                      <a:ext cx="2462730" cy="35437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C6507F" w:rsidRPr="00C6507F">
        <w:rPr>
          <w:noProof/>
          <w:lang w:eastAsia="ru-RU"/>
        </w:rPr>
        <w:drawing>
          <wp:inline distT="0" distB="0" distL="0" distR="0">
            <wp:extent cx="2418410" cy="3506470"/>
            <wp:effectExtent l="0" t="0" r="0" b="0"/>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114.jpg"/>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356" t="6121"/>
                    <a:stretch/>
                  </pic:blipFill>
                  <pic:spPr bwMode="auto">
                    <a:xfrm>
                      <a:off x="0" y="0"/>
                      <a:ext cx="2422966" cy="3513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8E4A01" w:rsidRPr="00940168" w:rsidRDefault="00C6507F" w:rsidP="00E75743">
      <w:pPr>
        <w:pStyle w:val="af0"/>
        <w:spacing w:line="360" w:lineRule="auto"/>
        <w:ind w:right="566" w:firstLine="284"/>
        <w:jc w:val="both"/>
        <w:rPr>
          <w:rFonts w:ascii="Times New Roman" w:hAnsi="Times New Roman" w:cs="Times New Roman"/>
          <w:color w:val="000000" w:themeColor="text1"/>
          <w:sz w:val="24"/>
          <w:szCs w:val="24"/>
        </w:rPr>
      </w:pPr>
      <w:r w:rsidRPr="00C6507F">
        <w:rPr>
          <w:rFonts w:ascii="Times New Roman" w:hAnsi="Times New Roman" w:cs="Times New Roman"/>
          <w:color w:val="000000" w:themeColor="text1"/>
          <w:sz w:val="24"/>
          <w:szCs w:val="24"/>
        </w:rPr>
        <w:t xml:space="preserve">Рис. </w:t>
      </w:r>
      <w:r w:rsidR="00940168">
        <w:rPr>
          <w:rFonts w:ascii="Times New Roman" w:hAnsi="Times New Roman" w:cs="Times New Roman"/>
          <w:color w:val="000000" w:themeColor="text1"/>
          <w:sz w:val="24"/>
          <w:szCs w:val="24"/>
        </w:rPr>
        <w:t>15</w:t>
      </w:r>
      <w:r w:rsidRPr="00C6507F">
        <w:rPr>
          <w:rFonts w:ascii="Times New Roman" w:hAnsi="Times New Roman" w:cs="Times New Roman"/>
          <w:color w:val="000000" w:themeColor="text1"/>
          <w:sz w:val="24"/>
          <w:szCs w:val="24"/>
        </w:rPr>
        <w:t>. Мировой виноградник 2013-2113</w:t>
      </w:r>
    </w:p>
    <w:p w:rsidR="00940168" w:rsidRDefault="001469EF" w:rsidP="00E75743">
      <w:pPr>
        <w:pStyle w:val="a7"/>
        <w:tabs>
          <w:tab w:val="left" w:pos="0"/>
        </w:tabs>
        <w:spacing w:after="0" w:line="360" w:lineRule="auto"/>
        <w:ind w:left="0" w:right="566" w:firstLine="284"/>
        <w:jc w:val="both"/>
        <w:rPr>
          <w:rFonts w:ascii="Times New Roman" w:hAnsi="Times New Roman" w:cs="Times New Roman"/>
          <w:sz w:val="24"/>
        </w:rPr>
      </w:pPr>
      <w:r w:rsidRPr="001469EF">
        <w:rPr>
          <w:noProof/>
          <w:lang w:eastAsia="ru-RU"/>
        </w:rPr>
        <w:pict>
          <v:shape id="Надпись 18" o:spid="_x0000_s1040" type="#_x0000_t202" style="position:absolute;left:0;text-align:left;margin-left:233.95pt;margin-top:341.7pt;width:260.6pt;height:23.6pt;z-index:251719680;visibility:visible;mso-height-relative:margin" wrapcoords="-62 0 -62 20903 21600 20903 21600 0 -6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" stroked="f">
            <v:textbox inset="0,0,0,0">
              <w:txbxContent>
                <w:p w:rsidR="008B7A60" w:rsidRPr="005A7AFC" w:rsidRDefault="008B7A60" w:rsidP="005A7AFC">
                  <w:pPr>
                    <w:pStyle w:val="af0"/>
                    <w:rPr>
                      <w:rFonts w:ascii="Times New Roman" w:hAnsi="Times New Roman" w:cs="Times New Roman"/>
                      <w:noProof/>
                      <w:color w:val="000000" w:themeColor="text1"/>
                      <w:sz w:val="24"/>
                      <w:szCs w:val="24"/>
                    </w:rPr>
                  </w:pPr>
                  <w:r w:rsidRPr="005A7AFC">
                    <w:rPr>
                      <w:rFonts w:ascii="Times New Roman" w:hAnsi="Times New Roman" w:cs="Times New Roman"/>
                      <w:color w:val="000000" w:themeColor="text1"/>
                      <w:sz w:val="24"/>
                      <w:szCs w:val="24"/>
                    </w:rPr>
                    <w:t xml:space="preserve">Рис. </w:t>
                  </w:r>
                  <w:r>
                    <w:rPr>
                      <w:rFonts w:ascii="Times New Roman" w:hAnsi="Times New Roman" w:cs="Times New Roman"/>
                      <w:color w:val="000000" w:themeColor="text1"/>
                      <w:sz w:val="24"/>
                      <w:szCs w:val="24"/>
                    </w:rPr>
                    <w:t>16</w:t>
                  </w:r>
                  <w:r w:rsidRPr="005A7AFC">
                    <w:rPr>
                      <w:rFonts w:ascii="Times New Roman" w:hAnsi="Times New Roman" w:cs="Times New Roman"/>
                      <w:color w:val="000000" w:themeColor="text1"/>
                      <w:sz w:val="24"/>
                      <w:szCs w:val="24"/>
                    </w:rPr>
                    <w:t>. Винодельческий регион Савойя</w:t>
                  </w:r>
                </w:p>
              </w:txbxContent>
            </v:textbox>
            <w10:wrap type="tight"/>
          </v:shape>
        </w:pict>
      </w:r>
      <w:r w:rsidR="00940168">
        <w:rPr>
          <w:rFonts w:ascii="Times New Roman" w:hAnsi="Times New Roman" w:cs="Times New Roman"/>
          <w:noProof/>
          <w:sz w:val="24"/>
          <w:lang w:eastAsia="ru-RU"/>
        </w:rPr>
        <w:drawing>
          <wp:anchor distT="0" distB="0" distL="114300" distR="114300" simplePos="0" relativeHeight="251717632" behindDoc="0" locked="0" layoutInCell="1" allowOverlap="1">
            <wp:simplePos x="0" y="0"/>
            <wp:positionH relativeFrom="column">
              <wp:posOffset>2974340</wp:posOffset>
            </wp:positionH>
            <wp:positionV relativeFrom="paragraph">
              <wp:posOffset>240030</wp:posOffset>
            </wp:positionV>
            <wp:extent cx="2995930" cy="4003040"/>
            <wp:effectExtent l="0" t="0" r="1270" b="10160"/>
            <wp:wrapTight wrapText="bothSides">
              <wp:wrapPolygon edited="0">
                <wp:start x="0" y="0"/>
                <wp:lineTo x="0" y="21518"/>
                <wp:lineTo x="21426" y="21518"/>
                <wp:lineTo x="21426" y="0"/>
                <wp:lineTo x="0" y="0"/>
              </wp:wrapPolygon>
            </wp:wrapTight>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3nwCf3ncFs.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95930" cy="4003040"/>
                    </a:xfrm>
                    <a:prstGeom prst="rect">
                      <a:avLst/>
                    </a:prstGeom>
                  </pic:spPr>
                </pic:pic>
              </a:graphicData>
            </a:graphic>
          </wp:anchor>
        </w:drawing>
      </w:r>
      <w:r w:rsidR="00C71056">
        <w:rPr>
          <w:rFonts w:ascii="Times New Roman" w:hAnsi="Times New Roman" w:cs="Times New Roman"/>
          <w:sz w:val="24"/>
        </w:rPr>
        <w:t xml:space="preserve">Если </w:t>
      </w:r>
      <w:r w:rsidR="005A7AFC">
        <w:rPr>
          <w:rFonts w:ascii="Times New Roman" w:hAnsi="Times New Roman" w:cs="Times New Roman"/>
          <w:sz w:val="24"/>
        </w:rPr>
        <w:t xml:space="preserve">рассматривать </w:t>
      </w:r>
      <w:r w:rsidR="00C71056">
        <w:rPr>
          <w:rFonts w:ascii="Times New Roman" w:hAnsi="Times New Roman" w:cs="Times New Roman"/>
          <w:sz w:val="24"/>
        </w:rPr>
        <w:t>зарубежную литературу, не переведенную на</w:t>
      </w:r>
      <w:r w:rsidR="005A7AFC">
        <w:rPr>
          <w:rFonts w:ascii="Times New Roman" w:hAnsi="Times New Roman" w:cs="Times New Roman"/>
          <w:sz w:val="24"/>
        </w:rPr>
        <w:t xml:space="preserve"> русский язык, то стоит </w:t>
      </w:r>
      <w:r w:rsidR="00C71056">
        <w:rPr>
          <w:rFonts w:ascii="Times New Roman" w:hAnsi="Times New Roman" w:cs="Times New Roman"/>
          <w:sz w:val="24"/>
        </w:rPr>
        <w:t xml:space="preserve">взглянуть на французские издания, так как Франция славится не только вином, но и картами. </w:t>
      </w:r>
      <w:r w:rsidR="00427EAF">
        <w:rPr>
          <w:rFonts w:ascii="Times New Roman" w:hAnsi="Times New Roman" w:cs="Times New Roman"/>
          <w:sz w:val="24"/>
        </w:rPr>
        <w:t xml:space="preserve">Существует </w:t>
      </w:r>
      <w:r w:rsidR="00A92A86">
        <w:rPr>
          <w:rFonts w:ascii="Times New Roman" w:hAnsi="Times New Roman" w:cs="Times New Roman"/>
          <w:sz w:val="24"/>
        </w:rPr>
        <w:t xml:space="preserve">ежегодный </w:t>
      </w:r>
      <w:r w:rsidR="00830B05">
        <w:rPr>
          <w:rFonts w:ascii="Times New Roman" w:hAnsi="Times New Roman" w:cs="Times New Roman"/>
          <w:sz w:val="24"/>
        </w:rPr>
        <w:t xml:space="preserve">каталог вин Франции </w:t>
      </w:r>
      <w:r w:rsidR="00A92A86">
        <w:rPr>
          <w:rFonts w:ascii="Times New Roman" w:hAnsi="Times New Roman" w:cs="Times New Roman"/>
          <w:sz w:val="24"/>
          <w:lang w:val="en-US"/>
        </w:rPr>
        <w:t>Hachette</w:t>
      </w:r>
      <w:r w:rsidR="00A92A86" w:rsidRPr="00A53A20">
        <w:rPr>
          <w:rFonts w:ascii="Times New Roman" w:hAnsi="Times New Roman" w:cs="Times New Roman"/>
          <w:sz w:val="24"/>
        </w:rPr>
        <w:t xml:space="preserve">. </w:t>
      </w:r>
      <w:r w:rsidR="00A92A86">
        <w:rPr>
          <w:rFonts w:ascii="Times New Roman" w:hAnsi="Times New Roman" w:cs="Times New Roman"/>
          <w:sz w:val="24"/>
        </w:rPr>
        <w:t>Про каждый вид ви</w:t>
      </w:r>
      <w:r w:rsidR="005A7AFC">
        <w:rPr>
          <w:rFonts w:ascii="Times New Roman" w:hAnsi="Times New Roman" w:cs="Times New Roman"/>
          <w:sz w:val="24"/>
        </w:rPr>
        <w:t xml:space="preserve">на написаны его характеристики </w:t>
      </w:r>
      <w:r w:rsidR="00A92A86">
        <w:rPr>
          <w:rFonts w:ascii="Times New Roman" w:hAnsi="Times New Roman" w:cs="Times New Roman"/>
          <w:sz w:val="24"/>
        </w:rPr>
        <w:t xml:space="preserve">(запах, вкус, из какого сорта винограда выращивается), размер виноградника в га, количество литров производимого вина и средняя цена. </w:t>
      </w:r>
      <w:r w:rsidR="00427EAF">
        <w:rPr>
          <w:rFonts w:ascii="Times New Roman" w:hAnsi="Times New Roman" w:cs="Times New Roman"/>
          <w:sz w:val="24"/>
        </w:rPr>
        <w:t xml:space="preserve"> </w:t>
      </w:r>
      <w:r w:rsidR="00A92A86">
        <w:rPr>
          <w:rFonts w:ascii="Times New Roman" w:hAnsi="Times New Roman" w:cs="Times New Roman"/>
          <w:sz w:val="24"/>
        </w:rPr>
        <w:t>Картами иллюстрируются винодельческие регионы. Разным</w:t>
      </w:r>
      <w:r w:rsidR="00940168">
        <w:rPr>
          <w:rFonts w:ascii="Times New Roman" w:hAnsi="Times New Roman" w:cs="Times New Roman"/>
          <w:sz w:val="24"/>
        </w:rPr>
        <w:t xml:space="preserve"> цветом в регионе Савойя (рис.16</w:t>
      </w:r>
      <w:r w:rsidR="00A92A86">
        <w:rPr>
          <w:rFonts w:ascii="Times New Roman" w:hAnsi="Times New Roman" w:cs="Times New Roman"/>
          <w:sz w:val="24"/>
        </w:rPr>
        <w:t xml:space="preserve">) показаны различные районы (собственно Савойя, Крипи и Сейсел) – это вина контролируемых названий, и другим </w:t>
      </w:r>
      <w:r w:rsidR="00A92A86">
        <w:rPr>
          <w:rFonts w:ascii="Times New Roman" w:hAnsi="Times New Roman" w:cs="Times New Roman"/>
          <w:sz w:val="24"/>
        </w:rPr>
        <w:lastRenderedPageBreak/>
        <w:t>цветом показаны районы, где производятся вина следующей градации по качеству (Буге). Пунктирная линия – граница региона</w:t>
      </w:r>
      <w:r w:rsidR="00020B39">
        <w:rPr>
          <w:rFonts w:ascii="Times New Roman" w:hAnsi="Times New Roman" w:cs="Times New Roman"/>
          <w:sz w:val="24"/>
        </w:rPr>
        <w:t xml:space="preserve"> (</w:t>
      </w:r>
      <w:r w:rsidR="00020B39">
        <w:rPr>
          <w:rFonts w:ascii="Times New Roman" w:hAnsi="Times New Roman" w:cs="Times New Roman"/>
          <w:sz w:val="24"/>
          <w:lang w:val="en-US"/>
        </w:rPr>
        <w:t>Le</w:t>
      </w:r>
      <w:r w:rsidR="00020B39" w:rsidRPr="00A53A20">
        <w:rPr>
          <w:rFonts w:ascii="Times New Roman" w:hAnsi="Times New Roman" w:cs="Times New Roman"/>
          <w:sz w:val="24"/>
        </w:rPr>
        <w:t xml:space="preserve"> </w:t>
      </w:r>
      <w:r w:rsidR="00020B39">
        <w:rPr>
          <w:rFonts w:ascii="Times New Roman" w:hAnsi="Times New Roman" w:cs="Times New Roman"/>
          <w:sz w:val="24"/>
          <w:lang w:val="en-US"/>
        </w:rPr>
        <w:t>Guide</w:t>
      </w:r>
      <w:r w:rsidR="00020B39" w:rsidRPr="00A53A20">
        <w:rPr>
          <w:rFonts w:ascii="Times New Roman" w:hAnsi="Times New Roman" w:cs="Times New Roman"/>
          <w:sz w:val="24"/>
        </w:rPr>
        <w:t xml:space="preserve"> </w:t>
      </w:r>
      <w:r w:rsidR="00020B39">
        <w:rPr>
          <w:rFonts w:ascii="Times New Roman" w:hAnsi="Times New Roman" w:cs="Times New Roman"/>
          <w:sz w:val="24"/>
          <w:lang w:val="en-US"/>
        </w:rPr>
        <w:t>Hachette</w:t>
      </w:r>
      <w:r w:rsidR="00020B39" w:rsidRPr="00A53A20">
        <w:rPr>
          <w:rFonts w:ascii="Times New Roman" w:hAnsi="Times New Roman" w:cs="Times New Roman"/>
          <w:sz w:val="24"/>
        </w:rPr>
        <w:t xml:space="preserve"> </w:t>
      </w:r>
      <w:r w:rsidR="00020B39">
        <w:rPr>
          <w:rFonts w:ascii="Times New Roman" w:hAnsi="Times New Roman" w:cs="Times New Roman"/>
          <w:sz w:val="24"/>
          <w:lang w:val="en-US"/>
        </w:rPr>
        <w:t>des</w:t>
      </w:r>
      <w:r w:rsidR="00020B39" w:rsidRPr="00A53A20">
        <w:rPr>
          <w:rFonts w:ascii="Times New Roman" w:hAnsi="Times New Roman" w:cs="Times New Roman"/>
          <w:sz w:val="24"/>
        </w:rPr>
        <w:t xml:space="preserve"> </w:t>
      </w:r>
      <w:r w:rsidR="00020B39">
        <w:rPr>
          <w:rFonts w:ascii="Times New Roman" w:hAnsi="Times New Roman" w:cs="Times New Roman"/>
          <w:sz w:val="24"/>
          <w:lang w:val="en-US"/>
        </w:rPr>
        <w:t>vins</w:t>
      </w:r>
      <w:r w:rsidR="00020B39" w:rsidRPr="00A53A20">
        <w:rPr>
          <w:rFonts w:ascii="Times New Roman" w:hAnsi="Times New Roman" w:cs="Times New Roman"/>
          <w:sz w:val="24"/>
        </w:rPr>
        <w:t>, 2000)</w:t>
      </w:r>
      <w:r w:rsidR="00A92A86">
        <w:rPr>
          <w:rFonts w:ascii="Times New Roman" w:hAnsi="Times New Roman" w:cs="Times New Roman"/>
          <w:sz w:val="24"/>
        </w:rPr>
        <w:t xml:space="preserve">. </w:t>
      </w:r>
    </w:p>
    <w:p w:rsidR="00940168" w:rsidRDefault="00940168"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Помимо бумажных источников, карты виноградарства публикуют и в открытых источниках – в интернете.</w:t>
      </w:r>
    </w:p>
    <w:p w:rsidR="00940168" w:rsidRPr="00940168" w:rsidRDefault="00940168"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940168">
        <w:rPr>
          <w:rFonts w:ascii="Times New Roman" w:hAnsi="Times New Roman" w:cs="Times New Roman"/>
          <w:noProof/>
          <w:sz w:val="24"/>
          <w:szCs w:val="24"/>
          <w:lang w:eastAsia="ru-RU"/>
        </w:rPr>
        <w:drawing>
          <wp:anchor distT="0" distB="0" distL="114300" distR="114300" simplePos="0" relativeHeight="251737088" behindDoc="0" locked="0" layoutInCell="1" allowOverlap="1">
            <wp:simplePos x="0" y="0"/>
            <wp:positionH relativeFrom="column">
              <wp:posOffset>-455930</wp:posOffset>
            </wp:positionH>
            <wp:positionV relativeFrom="paragraph">
              <wp:posOffset>1813560</wp:posOffset>
            </wp:positionV>
            <wp:extent cx="6299835" cy="3455670"/>
            <wp:effectExtent l="0" t="0" r="0" b="0"/>
            <wp:wrapTight wrapText="bothSides">
              <wp:wrapPolygon edited="0">
                <wp:start x="0" y="0"/>
                <wp:lineTo x="0" y="21433"/>
                <wp:lineTo x="21511" y="21433"/>
                <wp:lineTo x="21511" y="0"/>
                <wp:lineTo x="0" y="0"/>
              </wp:wrapPolygon>
            </wp:wrapTight>
            <wp:docPr id="43" name="Изображение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65" t="12998" r="3154" b="4224"/>
                    <a:stretch/>
                  </pic:blipFill>
                  <pic:spPr bwMode="auto">
                    <a:xfrm>
                      <a:off x="0" y="0"/>
                      <a:ext cx="6299835" cy="34556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rFonts w:ascii="Times New Roman" w:hAnsi="Times New Roman" w:cs="Times New Roman"/>
          <w:sz w:val="24"/>
          <w:szCs w:val="24"/>
        </w:rPr>
        <w:t xml:space="preserve">Подобие ГИС находится на сайте Наше вино (наше вино </w:t>
      </w:r>
      <w:r w:rsidRPr="00940168">
        <w:rPr>
          <w:rFonts w:ascii="Times New Roman" w:hAnsi="Times New Roman" w:cs="Times New Roman"/>
          <w:color w:val="000000" w:themeColor="text1"/>
          <w:sz w:val="24"/>
          <w:szCs w:val="24"/>
        </w:rPr>
        <w:t>http://www.nashevino.ru</w:t>
      </w:r>
      <w:r>
        <w:rPr>
          <w:rFonts w:ascii="Times New Roman" w:hAnsi="Times New Roman" w:cs="Times New Roman"/>
          <w:color w:val="000000" w:themeColor="text1"/>
          <w:sz w:val="24"/>
          <w:szCs w:val="24"/>
        </w:rPr>
        <w:t>, электронный ресурс, 2016)</w:t>
      </w:r>
      <w:r w:rsidRPr="00064816">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 Карта (рис.17) представлена на основе </w:t>
      </w:r>
      <w:r>
        <w:rPr>
          <w:rFonts w:ascii="Times New Roman" w:hAnsi="Times New Roman" w:cs="Times New Roman"/>
          <w:sz w:val="24"/>
          <w:szCs w:val="24"/>
          <w:lang w:val="en-US"/>
        </w:rPr>
        <w:t>Google</w:t>
      </w:r>
      <w:r w:rsidRPr="00A53A20">
        <w:rPr>
          <w:rFonts w:ascii="Times New Roman" w:hAnsi="Times New Roman" w:cs="Times New Roman"/>
          <w:sz w:val="24"/>
          <w:szCs w:val="24"/>
        </w:rPr>
        <w:t xml:space="preserve"> </w:t>
      </w:r>
      <w:r>
        <w:rPr>
          <w:rFonts w:ascii="Times New Roman" w:hAnsi="Times New Roman" w:cs="Times New Roman"/>
          <w:sz w:val="24"/>
          <w:szCs w:val="24"/>
          <w:lang w:val="en-US"/>
        </w:rPr>
        <w:t>maps</w:t>
      </w:r>
      <w:r>
        <w:rPr>
          <w:rFonts w:ascii="Times New Roman" w:hAnsi="Times New Roman" w:cs="Times New Roman"/>
          <w:sz w:val="24"/>
          <w:szCs w:val="24"/>
        </w:rPr>
        <w:t xml:space="preserve">, что является не самым лучшим решением. На карте значковым способом отображены основные винодельческие предприятия, нажав на которые вылезает атрибутивная информация о предприятии с возможностью перехода на страницу с более подробным описанием. Есть функция выбора предприятий по регионам, по географическим зонам, по размеру или по рейтингу. </w:t>
      </w:r>
    </w:p>
    <w:p w:rsidR="00AD3BE7" w:rsidRDefault="001469EF"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1469EF">
        <w:rPr>
          <w:noProof/>
          <w:lang w:eastAsia="ru-RU"/>
        </w:rPr>
        <w:pict>
          <v:shape id="Надпись 44" o:spid="_x0000_s1041" type="#_x0000_t202" style="position:absolute;left:0;text-align:left;margin-left:-35.15pt;margin-top:-5.35pt;width:260.6pt;height:23.6pt;z-index:251739136;visibility:visible;mso-height-relative:margin" wrapcoords="-62 0 -62 20903 21600 20903 21600 0 -6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" stroked="f">
            <v:textbox inset="0,0,0,0">
              <w:txbxContent>
                <w:p w:rsidR="008B7A60" w:rsidRPr="005A7AFC" w:rsidRDefault="008B7A60" w:rsidP="00940168">
                  <w:pPr>
                    <w:pStyle w:val="af0"/>
                    <w:rPr>
                      <w:rFonts w:ascii="Times New Roman" w:hAnsi="Times New Roman" w:cs="Times New Roman"/>
                      <w:noProof/>
                      <w:color w:val="000000" w:themeColor="text1"/>
                      <w:sz w:val="24"/>
                      <w:szCs w:val="24"/>
                    </w:rPr>
                  </w:pPr>
                  <w:r w:rsidRPr="005A7AFC">
                    <w:rPr>
                      <w:rFonts w:ascii="Times New Roman" w:hAnsi="Times New Roman" w:cs="Times New Roman"/>
                      <w:color w:val="000000" w:themeColor="text1"/>
                      <w:sz w:val="24"/>
                      <w:szCs w:val="24"/>
                    </w:rPr>
                    <w:t xml:space="preserve">Рис. </w:t>
                  </w:r>
                  <w:r>
                    <w:rPr>
                      <w:rFonts w:ascii="Times New Roman" w:hAnsi="Times New Roman" w:cs="Times New Roman"/>
                      <w:color w:val="000000" w:themeColor="text1"/>
                      <w:sz w:val="24"/>
                      <w:szCs w:val="24"/>
                    </w:rPr>
                    <w:t>17. Винодельческие регионы России</w:t>
                  </w:r>
                </w:p>
              </w:txbxContent>
            </v:textbox>
            <w10:wrap type="tight"/>
          </v:shape>
        </w:pict>
      </w:r>
    </w:p>
    <w:p w:rsidR="00AD3BE7" w:rsidRDefault="00AD3BE7" w:rsidP="00E75743">
      <w:pPr>
        <w:pStyle w:val="a7"/>
        <w:tabs>
          <w:tab w:val="left" w:pos="0"/>
        </w:tabs>
        <w:spacing w:after="0" w:line="360" w:lineRule="auto"/>
        <w:ind w:left="0" w:right="566" w:firstLine="284"/>
        <w:jc w:val="both"/>
        <w:rPr>
          <w:rFonts w:ascii="Times New Roman" w:hAnsi="Times New Roman" w:cs="Times New Roman"/>
          <w:sz w:val="24"/>
          <w:szCs w:val="24"/>
        </w:rPr>
      </w:pPr>
    </w:p>
    <w:p w:rsidR="00F5119C" w:rsidRPr="00AD3BE7" w:rsidRDefault="00AD3BE7"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Помимо перечисленных выше источников, ценным для разработки условных знаков и выбора картографических способов изображения является также Атлас Крымских вин и коньяков. Атлас содержит информацию о прошлом и настоящем крымского виноделия, о 40 винодельческих заводах, 225 марках вин, шампанского и коньяков, о культуре питья</w:t>
      </w:r>
      <w:r w:rsidR="00F5119C">
        <w:rPr>
          <w:rFonts w:ascii="Times New Roman" w:hAnsi="Times New Roman" w:cs="Times New Roman"/>
          <w:sz w:val="24"/>
          <w:szCs w:val="24"/>
        </w:rPr>
        <w:br w:type="page"/>
      </w:r>
    </w:p>
    <w:p w:rsidR="00F5119C" w:rsidRPr="00F5119C" w:rsidRDefault="00420A7C" w:rsidP="00E75743">
      <w:pPr>
        <w:pStyle w:val="a7"/>
        <w:tabs>
          <w:tab w:val="left" w:pos="0"/>
        </w:tabs>
        <w:spacing w:after="0" w:line="360" w:lineRule="auto"/>
        <w:ind w:left="0" w:right="566" w:firstLine="284"/>
        <w:jc w:val="both"/>
        <w:rPr>
          <w:rFonts w:ascii="Times New Roman" w:hAnsi="Times New Roman" w:cs="Times New Roman"/>
          <w:b/>
          <w:sz w:val="24"/>
          <w:szCs w:val="24"/>
        </w:rPr>
      </w:pPr>
      <w:r>
        <w:rPr>
          <w:rFonts w:ascii="Times New Roman" w:hAnsi="Times New Roman" w:cs="Times New Roman"/>
          <w:sz w:val="24"/>
          <w:szCs w:val="24"/>
        </w:rPr>
        <w:lastRenderedPageBreak/>
        <w:t xml:space="preserve">2.2. КАРТОГРАФИЧЕСКИЕ, ЛИТЕРАТУРНЫЕ И СТАТИСТИЧЕСКИЕ МАТЕРИАЛЫ, ИСПОЛЬЗУЕМЫЕ В РАБОТЕ </w:t>
      </w:r>
    </w:p>
    <w:p w:rsidR="00F5119C" w:rsidRDefault="00F5119C"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В сборе информации прежде всего нужно начать со сбора статистических данных. Помимо различных данных по Краснодарскому краю, приведенных в главе 1, пункте 1.3, стоит упомянуть и обо всей России в целом. </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Д</w:t>
      </w:r>
      <w:r w:rsidRPr="00B272AE">
        <w:rPr>
          <w:rFonts w:ascii="Times New Roman" w:hAnsi="Times New Roman" w:cs="Times New Roman"/>
          <w:sz w:val="24"/>
          <w:szCs w:val="24"/>
        </w:rPr>
        <w:t>аже беглый взгляд на российскую винную статистику дает больше вопросов, чем информации. Вот пример: в 2015 г. в РФ было произведено 26 млн. дал виноматериалов и еще импортировано 20,35 млн. дал (плюс 1,99 млн. дал коньячных спиртов). А вот готовой продукции из этого сырья было произведено гораздо больше:</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40,1 млн. дал тихих вин,</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16,1 млн. дал игристых вин,</w:t>
      </w:r>
    </w:p>
    <w:p w:rsidR="00F5119C" w:rsidRPr="00B272AE" w:rsidRDefault="00802F7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около</w:t>
      </w:r>
      <w:r w:rsidR="00F5119C" w:rsidRPr="00B272AE">
        <w:rPr>
          <w:rFonts w:ascii="Times New Roman" w:hAnsi="Times New Roman" w:cs="Times New Roman"/>
          <w:sz w:val="24"/>
          <w:szCs w:val="24"/>
        </w:rPr>
        <w:t xml:space="preserve"> 12 млн. дал винных напитков,</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7,8 млн. дал коньяков и бренди (на перекур</w:t>
      </w:r>
      <w:r w:rsidR="00802F7C">
        <w:rPr>
          <w:rFonts w:ascii="Times New Roman" w:hAnsi="Times New Roman" w:cs="Times New Roman"/>
          <w:sz w:val="24"/>
          <w:szCs w:val="24"/>
        </w:rPr>
        <w:t>ку которых должно было пойти около</w:t>
      </w:r>
      <w:r w:rsidRPr="00B272AE">
        <w:rPr>
          <w:rFonts w:ascii="Times New Roman" w:hAnsi="Times New Roman" w:cs="Times New Roman"/>
          <w:sz w:val="24"/>
          <w:szCs w:val="24"/>
        </w:rPr>
        <w:t xml:space="preserve"> 47 млн. дал вина).</w:t>
      </w:r>
    </w:p>
    <w:p w:rsidR="00F5119C" w:rsidRPr="00B272AE" w:rsidRDefault="00AD3BE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Важное примечание:</w:t>
      </w:r>
      <w:r w:rsidR="00F5119C">
        <w:rPr>
          <w:rFonts w:ascii="Times New Roman" w:hAnsi="Times New Roman" w:cs="Times New Roman"/>
          <w:sz w:val="24"/>
          <w:szCs w:val="24"/>
        </w:rPr>
        <w:t xml:space="preserve"> </w:t>
      </w:r>
      <w:r>
        <w:rPr>
          <w:rFonts w:ascii="Times New Roman" w:hAnsi="Times New Roman" w:cs="Times New Roman"/>
          <w:sz w:val="24"/>
          <w:szCs w:val="24"/>
        </w:rPr>
        <w:t>с</w:t>
      </w:r>
      <w:r w:rsidR="00F5119C" w:rsidRPr="00B272AE">
        <w:rPr>
          <w:rFonts w:ascii="Times New Roman" w:hAnsi="Times New Roman" w:cs="Times New Roman"/>
          <w:sz w:val="24"/>
          <w:szCs w:val="24"/>
        </w:rPr>
        <w:t>татистика дает цифры общего производства, без разделения на вина, произведенные из российского винограда, выращенного в данном регионе, из российско</w:t>
      </w:r>
      <w:r w:rsidR="00F5119C">
        <w:rPr>
          <w:rFonts w:ascii="Times New Roman" w:hAnsi="Times New Roman" w:cs="Times New Roman"/>
          <w:sz w:val="24"/>
          <w:szCs w:val="24"/>
        </w:rPr>
        <w:t>го винограда из других регионов (например, у винзавода «Виктория», находящегося в Адыгее, виноградники находятся в Краснодарском крае)</w:t>
      </w:r>
      <w:r w:rsidR="00F5119C" w:rsidRPr="00B272AE">
        <w:rPr>
          <w:rFonts w:ascii="Times New Roman" w:hAnsi="Times New Roman" w:cs="Times New Roman"/>
          <w:sz w:val="24"/>
          <w:szCs w:val="24"/>
        </w:rPr>
        <w:t>, и из импортированных виноматериалов.</w:t>
      </w:r>
    </w:p>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Тихие вина в 2015 г. в России выпускали 79 предприятий</w:t>
      </w:r>
      <w:r>
        <w:rPr>
          <w:rFonts w:ascii="Times New Roman" w:hAnsi="Times New Roman" w:cs="Times New Roman"/>
          <w:sz w:val="24"/>
          <w:szCs w:val="24"/>
        </w:rPr>
        <w:t xml:space="preserve"> (здесь и далее – включая Крым и Севастополь)</w:t>
      </w:r>
      <w:r w:rsidRPr="00B272AE">
        <w:rPr>
          <w:rFonts w:ascii="Times New Roman" w:hAnsi="Times New Roman" w:cs="Times New Roman"/>
          <w:sz w:val="24"/>
          <w:szCs w:val="24"/>
        </w:rPr>
        <w:t>. Но всего лишь 12 крупнейших виноделен, каждая из которых произвела свыше 1 млн. дал вина в год, сообща обеспечивают 51% производства отечественных тихих вин. Вот они</w:t>
      </w:r>
      <w:r w:rsidR="00895EDA">
        <w:rPr>
          <w:rFonts w:ascii="Times New Roman" w:hAnsi="Times New Roman" w:cs="Times New Roman"/>
          <w:sz w:val="24"/>
          <w:szCs w:val="24"/>
        </w:rPr>
        <w:t xml:space="preserve"> (табл.7</w:t>
      </w:r>
      <w:r>
        <w:rPr>
          <w:rFonts w:ascii="Times New Roman" w:hAnsi="Times New Roman" w:cs="Times New Roman"/>
          <w:sz w:val="24"/>
          <w:szCs w:val="24"/>
        </w:rPr>
        <w:t>)</w:t>
      </w:r>
      <w:r w:rsidR="00566DB3">
        <w:rPr>
          <w:rFonts w:ascii="Times New Roman" w:hAnsi="Times New Roman" w:cs="Times New Roman"/>
          <w:sz w:val="24"/>
          <w:szCs w:val="24"/>
        </w:rPr>
        <w:t>.</w:t>
      </w:r>
    </w:p>
    <w:p w:rsidR="00566DB3" w:rsidRPr="00566DB3" w:rsidRDefault="00566DB3" w:rsidP="00E75743">
      <w:pPr>
        <w:pStyle w:val="a7"/>
        <w:tabs>
          <w:tab w:val="left" w:pos="0"/>
        </w:tabs>
        <w:spacing w:after="0" w:line="360" w:lineRule="auto"/>
        <w:ind w:left="0" w:right="566" w:firstLine="284"/>
        <w:jc w:val="both"/>
        <w:rPr>
          <w:rFonts w:ascii="Times New Roman" w:hAnsi="Times New Roman" w:cs="Times New Roman"/>
          <w:i/>
          <w:sz w:val="24"/>
          <w:szCs w:val="24"/>
        </w:rPr>
      </w:pPr>
      <w:r>
        <w:rPr>
          <w:rFonts w:ascii="Times New Roman" w:hAnsi="Times New Roman" w:cs="Times New Roman"/>
          <w:i/>
          <w:sz w:val="24"/>
          <w:szCs w:val="24"/>
        </w:rPr>
        <w:t>Таблица.7</w:t>
      </w:r>
      <w:r w:rsidRPr="00F5119C">
        <w:rPr>
          <w:rFonts w:ascii="Times New Roman" w:hAnsi="Times New Roman" w:cs="Times New Roman"/>
          <w:i/>
          <w:sz w:val="24"/>
          <w:szCs w:val="24"/>
        </w:rPr>
        <w:t>.</w:t>
      </w:r>
      <w:r>
        <w:rPr>
          <w:rFonts w:ascii="Times New Roman" w:hAnsi="Times New Roman" w:cs="Times New Roman"/>
          <w:i/>
          <w:sz w:val="24"/>
          <w:szCs w:val="24"/>
        </w:rPr>
        <w:t xml:space="preserve"> Производство тихих вин в Российской Федерации</w:t>
      </w:r>
      <w:r w:rsidRPr="00F5119C">
        <w:rPr>
          <w:rFonts w:ascii="Times New Roman" w:hAnsi="Times New Roman" w:cs="Times New Roman"/>
          <w:i/>
          <w:sz w:val="24"/>
          <w:szCs w:val="24"/>
        </w:rPr>
        <w:t>, 2015 г.</w:t>
      </w:r>
    </w:p>
    <w:tbl>
      <w:tblPr>
        <w:tblStyle w:val="ae"/>
        <w:tblW w:w="0" w:type="auto"/>
        <w:tblLook w:val="04A0"/>
      </w:tblPr>
      <w:tblGrid>
        <w:gridCol w:w="5382"/>
        <w:gridCol w:w="1843"/>
        <w:gridCol w:w="2120"/>
      </w:tblGrid>
      <w:tr w:rsidR="00802F7C" w:rsidTr="00AD3BE7">
        <w:trPr>
          <w:trHeight w:val="1148"/>
        </w:trPr>
        <w:tc>
          <w:tcPr>
            <w:tcW w:w="5382"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Наименование</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Объем (тыс. дал)</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Доля в общем объеме (%)</w:t>
            </w:r>
          </w:p>
        </w:tc>
      </w:tr>
      <w:tr w:rsidR="00802F7C" w:rsidTr="00AD3BE7">
        <w:trPr>
          <w:trHeight w:val="393"/>
        </w:trPr>
        <w:tc>
          <w:tcPr>
            <w:tcW w:w="5382"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Российская Федераци</w:t>
            </w:r>
            <w:r w:rsidR="00AD3BE7">
              <w:rPr>
                <w:rFonts w:ascii="Times New Roman" w:hAnsi="Times New Roman" w:cs="Times New Roman"/>
                <w:sz w:val="24"/>
                <w:szCs w:val="24"/>
              </w:rPr>
              <w:t>я</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40084,62</w:t>
            </w:r>
          </w:p>
        </w:tc>
        <w:tc>
          <w:tcPr>
            <w:tcW w:w="2120"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100,00</w:t>
            </w:r>
          </w:p>
        </w:tc>
      </w:tr>
      <w:tr w:rsidR="00802F7C" w:rsidTr="00802F7C">
        <w:tc>
          <w:tcPr>
            <w:tcW w:w="5382"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«Торговый дом «</w:t>
            </w:r>
            <w:r w:rsidR="00F5119C" w:rsidRPr="00B272AE">
              <w:rPr>
                <w:rFonts w:ascii="Times New Roman" w:hAnsi="Times New Roman" w:cs="Times New Roman"/>
                <w:sz w:val="24"/>
                <w:szCs w:val="24"/>
              </w:rPr>
              <w:t>В</w:t>
            </w:r>
            <w:r>
              <w:rPr>
                <w:rFonts w:ascii="Times New Roman" w:hAnsi="Times New Roman" w:cs="Times New Roman"/>
                <w:sz w:val="24"/>
                <w:szCs w:val="24"/>
              </w:rPr>
              <w:t>иктория»</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2862,29</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7,14</w:t>
            </w:r>
          </w:p>
        </w:tc>
      </w:tr>
      <w:tr w:rsidR="00802F7C" w:rsidTr="00802F7C">
        <w:tc>
          <w:tcPr>
            <w:tcW w:w="538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ООО «Гатчинский спиртовой завод»</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2818,08</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7,03</w:t>
            </w:r>
          </w:p>
        </w:tc>
      </w:tr>
      <w:tr w:rsidR="00802F7C" w:rsidTr="00802F7C">
        <w:tc>
          <w:tcPr>
            <w:tcW w:w="538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ООО </w:t>
            </w:r>
            <w:r w:rsidR="00802F7C">
              <w:rPr>
                <w:rFonts w:ascii="Times New Roman" w:hAnsi="Times New Roman" w:cs="Times New Roman"/>
                <w:sz w:val="24"/>
                <w:szCs w:val="24"/>
              </w:rPr>
              <w:t>«Минераловодский завод виноградных вин»</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2339,75</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5,84</w:t>
            </w:r>
          </w:p>
        </w:tc>
      </w:tr>
      <w:tr w:rsidR="00802F7C" w:rsidTr="00802F7C">
        <w:tc>
          <w:tcPr>
            <w:tcW w:w="5382"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ОАО «Фанагория»</w:t>
            </w:r>
            <w:r w:rsidR="00F5119C" w:rsidRPr="00B272AE">
              <w:rPr>
                <w:rFonts w:ascii="Times New Roman" w:hAnsi="Times New Roman" w:cs="Times New Roman"/>
                <w:sz w:val="24"/>
                <w:szCs w:val="24"/>
              </w:rPr>
              <w:tab/>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2140</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5,34</w:t>
            </w:r>
          </w:p>
        </w:tc>
      </w:tr>
      <w:tr w:rsidR="00802F7C" w:rsidTr="00802F7C">
        <w:tc>
          <w:tcPr>
            <w:tcW w:w="538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lastRenderedPageBreak/>
              <w:t xml:space="preserve">ООО </w:t>
            </w:r>
            <w:r w:rsidR="00802F7C">
              <w:rPr>
                <w:rFonts w:ascii="Times New Roman" w:hAnsi="Times New Roman" w:cs="Times New Roman"/>
                <w:sz w:val="24"/>
                <w:szCs w:val="24"/>
              </w:rPr>
              <w:t>«Кубань-Вино»</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2017,62</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5,03</w:t>
            </w:r>
          </w:p>
        </w:tc>
      </w:tr>
      <w:tr w:rsidR="00802F7C" w:rsidTr="00802F7C">
        <w:tc>
          <w:tcPr>
            <w:tcW w:w="5382"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w:t>
            </w:r>
            <w:r w:rsidR="00F5119C" w:rsidRPr="00B272AE">
              <w:rPr>
                <w:rFonts w:ascii="Times New Roman" w:hAnsi="Times New Roman" w:cs="Times New Roman"/>
                <w:sz w:val="24"/>
                <w:szCs w:val="24"/>
              </w:rPr>
              <w:t>Вина Ливадии</w:t>
            </w:r>
            <w:r>
              <w:rPr>
                <w:rFonts w:ascii="Times New Roman" w:hAnsi="Times New Roman" w:cs="Times New Roman"/>
                <w:sz w:val="24"/>
                <w:szCs w:val="24"/>
              </w:rPr>
              <w:t>»</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1506,26</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3,76</w:t>
            </w:r>
          </w:p>
        </w:tc>
      </w:tr>
      <w:tr w:rsidR="00802F7C" w:rsidTr="00802F7C">
        <w:tc>
          <w:tcPr>
            <w:tcW w:w="538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ЗАО </w:t>
            </w:r>
            <w:r w:rsidR="00802F7C">
              <w:rPr>
                <w:rFonts w:ascii="Times New Roman" w:hAnsi="Times New Roman" w:cs="Times New Roman"/>
                <w:sz w:val="24"/>
                <w:szCs w:val="24"/>
              </w:rPr>
              <w:t>«Славянский»</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1426,91</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3,56</w:t>
            </w:r>
          </w:p>
        </w:tc>
      </w:tr>
      <w:tr w:rsidR="00802F7C" w:rsidTr="00802F7C">
        <w:tc>
          <w:tcPr>
            <w:tcW w:w="538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ООО </w:t>
            </w:r>
            <w:r w:rsidR="00802F7C">
              <w:rPr>
                <w:rFonts w:ascii="Times New Roman" w:hAnsi="Times New Roman" w:cs="Times New Roman"/>
                <w:sz w:val="24"/>
                <w:szCs w:val="24"/>
              </w:rPr>
              <w:t>«Винтрест-7»</w:t>
            </w:r>
            <w:r w:rsidRPr="00B272AE">
              <w:rPr>
                <w:rFonts w:ascii="Times New Roman" w:hAnsi="Times New Roman" w:cs="Times New Roman"/>
                <w:sz w:val="24"/>
                <w:szCs w:val="24"/>
              </w:rPr>
              <w:tab/>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1109</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2,77</w:t>
            </w:r>
          </w:p>
        </w:tc>
      </w:tr>
      <w:tr w:rsidR="00802F7C" w:rsidTr="00802F7C">
        <w:tc>
          <w:tcPr>
            <w:tcW w:w="5382" w:type="dxa"/>
          </w:tcPr>
          <w:p w:rsidR="00F5119C" w:rsidRPr="00B272AE"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«Долина»</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1106,85</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2,76</w:t>
            </w:r>
          </w:p>
        </w:tc>
      </w:tr>
      <w:tr w:rsidR="00802F7C" w:rsidTr="00802F7C">
        <w:tc>
          <w:tcPr>
            <w:tcW w:w="5382" w:type="dxa"/>
          </w:tcPr>
          <w:p w:rsidR="00F5119C" w:rsidRPr="00B272AE"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«Вино-Гранде»</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1081,79</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2,70</w:t>
            </w:r>
          </w:p>
        </w:tc>
      </w:tr>
      <w:tr w:rsidR="00802F7C" w:rsidTr="00802F7C">
        <w:tc>
          <w:tcPr>
            <w:tcW w:w="5382" w:type="dxa"/>
          </w:tcPr>
          <w:p w:rsidR="00F5119C" w:rsidRPr="00B272AE"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«Винный дом «</w:t>
            </w:r>
            <w:r w:rsidR="00F5119C">
              <w:rPr>
                <w:rFonts w:ascii="Times New Roman" w:hAnsi="Times New Roman" w:cs="Times New Roman"/>
                <w:sz w:val="24"/>
                <w:szCs w:val="24"/>
              </w:rPr>
              <w:t>Фотисаль</w:t>
            </w:r>
            <w:r>
              <w:rPr>
                <w:rFonts w:ascii="Times New Roman" w:hAnsi="Times New Roman" w:cs="Times New Roman"/>
                <w:sz w:val="24"/>
                <w:szCs w:val="24"/>
              </w:rPr>
              <w:t>»</w:t>
            </w:r>
          </w:p>
        </w:tc>
        <w:tc>
          <w:tcPr>
            <w:tcW w:w="184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1025,18</w:t>
            </w:r>
          </w:p>
        </w:tc>
        <w:tc>
          <w:tcPr>
            <w:tcW w:w="2120"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2,56</w:t>
            </w:r>
          </w:p>
        </w:tc>
      </w:tr>
      <w:tr w:rsidR="00802F7C" w:rsidTr="00802F7C">
        <w:tc>
          <w:tcPr>
            <w:tcW w:w="5382"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ООО </w:t>
            </w:r>
            <w:r w:rsidR="00802F7C">
              <w:rPr>
                <w:rFonts w:ascii="Times New Roman" w:hAnsi="Times New Roman" w:cs="Times New Roman"/>
                <w:sz w:val="24"/>
                <w:szCs w:val="24"/>
              </w:rPr>
              <w:t>«Кубань»</w:t>
            </w:r>
          </w:p>
        </w:tc>
        <w:tc>
          <w:tcPr>
            <w:tcW w:w="1843"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1009,94</w:t>
            </w:r>
          </w:p>
        </w:tc>
        <w:tc>
          <w:tcPr>
            <w:tcW w:w="2120" w:type="dxa"/>
          </w:tcPr>
          <w:p w:rsidR="00F5119C" w:rsidRPr="00B272AE"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2,52</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Примечательно, что из этих крупнейших производителей лишь Гатчинский и Мин</w:t>
      </w:r>
      <w:r w:rsidR="003E26D1">
        <w:rPr>
          <w:rFonts w:ascii="Times New Roman" w:hAnsi="Times New Roman" w:cs="Times New Roman"/>
          <w:sz w:val="24"/>
          <w:szCs w:val="24"/>
        </w:rPr>
        <w:t xml:space="preserve">ераловодский заводы в 2015 г. </w:t>
      </w:r>
      <w:r w:rsidRPr="00B272AE">
        <w:rPr>
          <w:rFonts w:ascii="Times New Roman" w:hAnsi="Times New Roman" w:cs="Times New Roman"/>
          <w:sz w:val="24"/>
          <w:szCs w:val="24"/>
        </w:rPr>
        <w:t xml:space="preserve">снизили свою долю в общем объеме российского вина по сравнению с </w:t>
      </w:r>
      <w:r w:rsidR="003E26D1">
        <w:rPr>
          <w:rFonts w:ascii="Times New Roman" w:hAnsi="Times New Roman" w:cs="Times New Roman"/>
          <w:sz w:val="24"/>
          <w:szCs w:val="24"/>
        </w:rPr>
        <w:t>2014 г.</w:t>
      </w:r>
      <w:r w:rsidRPr="00B272AE">
        <w:rPr>
          <w:rFonts w:ascii="Times New Roman" w:hAnsi="Times New Roman" w:cs="Times New Roman"/>
          <w:sz w:val="24"/>
          <w:szCs w:val="24"/>
        </w:rPr>
        <w:t>; остальные увеличили ее.</w:t>
      </w:r>
    </w:p>
    <w:p w:rsidR="00F5119C"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Игристые вина в 2015 г. </w:t>
      </w:r>
      <w:r w:rsidR="00F5119C" w:rsidRPr="00B272AE">
        <w:rPr>
          <w:rFonts w:ascii="Times New Roman" w:hAnsi="Times New Roman" w:cs="Times New Roman"/>
          <w:sz w:val="24"/>
          <w:szCs w:val="24"/>
        </w:rPr>
        <w:t>выпускали 38 российских виноделен. Крупнейшая четверка (каждый винзавод произвел свыше 1 млн. дал игристых вин) обеспечила более 48% от общего объема</w:t>
      </w:r>
      <w:r w:rsidR="00895EDA">
        <w:rPr>
          <w:rFonts w:ascii="Times New Roman" w:hAnsi="Times New Roman" w:cs="Times New Roman"/>
          <w:sz w:val="24"/>
          <w:szCs w:val="24"/>
        </w:rPr>
        <w:t xml:space="preserve"> (табл.8</w:t>
      </w:r>
      <w:r w:rsidR="00D132DD">
        <w:rPr>
          <w:rFonts w:ascii="Times New Roman" w:hAnsi="Times New Roman" w:cs="Times New Roman"/>
          <w:sz w:val="24"/>
          <w:szCs w:val="24"/>
        </w:rPr>
        <w:t>)</w:t>
      </w:r>
      <w:r w:rsidR="00566DB3">
        <w:rPr>
          <w:rFonts w:ascii="Times New Roman" w:hAnsi="Times New Roman" w:cs="Times New Roman"/>
          <w:sz w:val="24"/>
          <w:szCs w:val="24"/>
        </w:rPr>
        <w:t>.</w:t>
      </w:r>
    </w:p>
    <w:p w:rsidR="00566DB3" w:rsidRPr="00566DB3" w:rsidRDefault="00566DB3" w:rsidP="00E75743">
      <w:pPr>
        <w:spacing w:after="0" w:line="360" w:lineRule="auto"/>
        <w:ind w:right="566" w:firstLine="284"/>
        <w:jc w:val="both"/>
        <w:rPr>
          <w:rFonts w:ascii="Times New Roman" w:hAnsi="Times New Roman" w:cs="Times New Roman"/>
          <w:i/>
          <w:sz w:val="24"/>
          <w:szCs w:val="24"/>
        </w:rPr>
      </w:pPr>
      <w:r>
        <w:rPr>
          <w:rFonts w:ascii="Times New Roman" w:hAnsi="Times New Roman" w:cs="Times New Roman"/>
          <w:i/>
          <w:sz w:val="24"/>
          <w:szCs w:val="24"/>
        </w:rPr>
        <w:t>Таблица.8</w:t>
      </w:r>
      <w:r w:rsidRPr="00D132DD">
        <w:rPr>
          <w:rFonts w:ascii="Times New Roman" w:hAnsi="Times New Roman" w:cs="Times New Roman"/>
          <w:i/>
          <w:sz w:val="24"/>
          <w:szCs w:val="24"/>
        </w:rPr>
        <w:t xml:space="preserve">. Производство игристых вин в </w:t>
      </w:r>
      <w:r>
        <w:rPr>
          <w:rFonts w:ascii="Times New Roman" w:hAnsi="Times New Roman" w:cs="Times New Roman"/>
          <w:i/>
          <w:sz w:val="24"/>
          <w:szCs w:val="24"/>
        </w:rPr>
        <w:t>Российской Федерации</w:t>
      </w:r>
      <w:r w:rsidRPr="00D132DD">
        <w:rPr>
          <w:rFonts w:ascii="Times New Roman" w:hAnsi="Times New Roman" w:cs="Times New Roman"/>
          <w:i/>
          <w:sz w:val="24"/>
          <w:szCs w:val="24"/>
        </w:rPr>
        <w:t>, 2015 г.</w:t>
      </w:r>
    </w:p>
    <w:tbl>
      <w:tblPr>
        <w:tblStyle w:val="ae"/>
        <w:tblW w:w="0" w:type="auto"/>
        <w:tblLook w:val="04A0"/>
      </w:tblPr>
      <w:tblGrid>
        <w:gridCol w:w="3123"/>
        <w:gridCol w:w="3109"/>
        <w:gridCol w:w="3113"/>
      </w:tblGrid>
      <w:tr w:rsidR="00F5119C" w:rsidTr="00D132DD">
        <w:tc>
          <w:tcPr>
            <w:tcW w:w="3123"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Наименование</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Объем (тыс. дал)</w:t>
            </w:r>
          </w:p>
        </w:tc>
        <w:tc>
          <w:tcPr>
            <w:tcW w:w="3113" w:type="dxa"/>
          </w:tcPr>
          <w:p w:rsidR="00F5119C" w:rsidRPr="00802F7C" w:rsidRDefault="00F5119C" w:rsidP="00E75743">
            <w:pPr>
              <w:spacing w:line="360" w:lineRule="auto"/>
              <w:ind w:right="566"/>
              <w:jc w:val="both"/>
              <w:rPr>
                <w:rFonts w:ascii="Times New Roman" w:hAnsi="Times New Roman" w:cs="Times New Roman"/>
                <w:sz w:val="24"/>
                <w:szCs w:val="24"/>
                <w:lang w:val="en-US"/>
              </w:rPr>
            </w:pPr>
            <w:r w:rsidRPr="00B272AE">
              <w:rPr>
                <w:rFonts w:ascii="Times New Roman" w:hAnsi="Times New Roman" w:cs="Times New Roman"/>
                <w:sz w:val="24"/>
                <w:szCs w:val="24"/>
              </w:rPr>
              <w:t>Доля в общем объеме</w:t>
            </w:r>
            <w:r w:rsidR="00802F7C">
              <w:rPr>
                <w:rFonts w:ascii="Times New Roman" w:hAnsi="Times New Roman" w:cs="Times New Roman"/>
                <w:sz w:val="24"/>
                <w:szCs w:val="24"/>
              </w:rPr>
              <w:t xml:space="preserve"> (</w:t>
            </w:r>
            <w:r w:rsidR="00802F7C">
              <w:rPr>
                <w:rFonts w:ascii="Times New Roman" w:hAnsi="Times New Roman" w:cs="Times New Roman"/>
                <w:sz w:val="24"/>
                <w:szCs w:val="24"/>
                <w:lang w:val="en-US"/>
              </w:rPr>
              <w:t>%)</w:t>
            </w:r>
          </w:p>
        </w:tc>
      </w:tr>
      <w:tr w:rsidR="00F5119C" w:rsidTr="00D132DD">
        <w:tc>
          <w:tcPr>
            <w:tcW w:w="312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Российская Федерация</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16058,4</w:t>
            </w:r>
          </w:p>
        </w:tc>
        <w:tc>
          <w:tcPr>
            <w:tcW w:w="311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100,00</w:t>
            </w:r>
          </w:p>
        </w:tc>
      </w:tr>
      <w:tr w:rsidR="00F5119C" w:rsidTr="00D132DD">
        <w:tc>
          <w:tcPr>
            <w:tcW w:w="3123"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ЗАО «</w:t>
            </w:r>
            <w:r w:rsidR="00F5119C" w:rsidRPr="00B272AE">
              <w:rPr>
                <w:rFonts w:ascii="Times New Roman" w:hAnsi="Times New Roman" w:cs="Times New Roman"/>
                <w:sz w:val="24"/>
                <w:szCs w:val="24"/>
              </w:rPr>
              <w:t>Игристые вина</w:t>
            </w:r>
            <w:r>
              <w:rPr>
                <w:rFonts w:ascii="Times New Roman" w:hAnsi="Times New Roman" w:cs="Times New Roman"/>
                <w:sz w:val="24"/>
                <w:szCs w:val="24"/>
              </w:rPr>
              <w:t>»</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2621,7</w:t>
            </w:r>
            <w:r w:rsidRPr="00B272AE">
              <w:rPr>
                <w:rFonts w:ascii="Times New Roman" w:hAnsi="Times New Roman" w:cs="Times New Roman"/>
                <w:sz w:val="24"/>
                <w:szCs w:val="24"/>
              </w:rPr>
              <w:tab/>
            </w:r>
          </w:p>
        </w:tc>
        <w:tc>
          <w:tcPr>
            <w:tcW w:w="311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16,33</w:t>
            </w:r>
          </w:p>
        </w:tc>
      </w:tr>
      <w:tr w:rsidR="00F5119C" w:rsidTr="00D132DD">
        <w:tc>
          <w:tcPr>
            <w:tcW w:w="3123"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ОАО «</w:t>
            </w:r>
            <w:r w:rsidR="00F5119C" w:rsidRPr="00B272AE">
              <w:rPr>
                <w:rFonts w:ascii="Times New Roman" w:hAnsi="Times New Roman" w:cs="Times New Roman"/>
                <w:sz w:val="24"/>
                <w:szCs w:val="24"/>
              </w:rPr>
              <w:t>ДЗИВ</w:t>
            </w:r>
            <w:r>
              <w:rPr>
                <w:rFonts w:ascii="Times New Roman" w:hAnsi="Times New Roman" w:cs="Times New Roman"/>
                <w:sz w:val="24"/>
                <w:szCs w:val="24"/>
              </w:rPr>
              <w:t>»</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2244,36</w:t>
            </w:r>
          </w:p>
        </w:tc>
        <w:tc>
          <w:tcPr>
            <w:tcW w:w="311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13,98</w:t>
            </w:r>
          </w:p>
        </w:tc>
      </w:tr>
      <w:tr w:rsidR="00F5119C" w:rsidTr="00D132DD">
        <w:tc>
          <w:tcPr>
            <w:tcW w:w="3123"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ЗАО «Абрау</w:t>
            </w:r>
            <w:r w:rsidR="00F5119C" w:rsidRPr="00B272AE">
              <w:rPr>
                <w:rFonts w:ascii="Times New Roman" w:hAnsi="Times New Roman" w:cs="Times New Roman"/>
                <w:sz w:val="24"/>
                <w:szCs w:val="24"/>
              </w:rPr>
              <w:t>-Д</w:t>
            </w:r>
            <w:r>
              <w:rPr>
                <w:rFonts w:ascii="Times New Roman" w:hAnsi="Times New Roman" w:cs="Times New Roman"/>
                <w:sz w:val="24"/>
                <w:szCs w:val="24"/>
              </w:rPr>
              <w:t>юрсо»</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1849,15</w:t>
            </w:r>
          </w:p>
        </w:tc>
        <w:tc>
          <w:tcPr>
            <w:tcW w:w="311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11,52</w:t>
            </w:r>
          </w:p>
        </w:tc>
      </w:tr>
      <w:tr w:rsidR="00F5119C" w:rsidTr="00D132DD">
        <w:tc>
          <w:tcPr>
            <w:tcW w:w="312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ЗАО </w:t>
            </w:r>
            <w:r w:rsidR="00802F7C">
              <w:rPr>
                <w:rFonts w:ascii="Times New Roman" w:hAnsi="Times New Roman" w:cs="Times New Roman"/>
                <w:sz w:val="24"/>
                <w:szCs w:val="24"/>
              </w:rPr>
              <w:t>«Вилаш»</w:t>
            </w:r>
          </w:p>
        </w:tc>
        <w:tc>
          <w:tcPr>
            <w:tcW w:w="3109"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1042,35</w:t>
            </w:r>
          </w:p>
        </w:tc>
        <w:tc>
          <w:tcPr>
            <w:tcW w:w="311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6,49</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Коньяки и бренди в 2015</w:t>
      </w:r>
      <w:r w:rsidR="003E26D1">
        <w:rPr>
          <w:rFonts w:ascii="Times New Roman" w:hAnsi="Times New Roman" w:cs="Times New Roman"/>
          <w:sz w:val="24"/>
          <w:szCs w:val="24"/>
        </w:rPr>
        <w:t xml:space="preserve"> г.</w:t>
      </w:r>
      <w:r w:rsidR="00802F7C">
        <w:rPr>
          <w:rFonts w:ascii="Times New Roman" w:hAnsi="Times New Roman" w:cs="Times New Roman"/>
          <w:sz w:val="24"/>
          <w:szCs w:val="24"/>
        </w:rPr>
        <w:t xml:space="preserve"> </w:t>
      </w:r>
      <w:r w:rsidRPr="00B272AE">
        <w:rPr>
          <w:rFonts w:ascii="Times New Roman" w:hAnsi="Times New Roman" w:cs="Times New Roman"/>
          <w:sz w:val="24"/>
          <w:szCs w:val="24"/>
        </w:rPr>
        <w:t>выпускали 48 предприятий. Крупнейшие 8 коньячных домов дали свыше 63% от общего объема производства</w:t>
      </w:r>
      <w:r w:rsidR="00895EDA">
        <w:rPr>
          <w:rFonts w:ascii="Times New Roman" w:hAnsi="Times New Roman" w:cs="Times New Roman"/>
          <w:sz w:val="24"/>
          <w:szCs w:val="24"/>
        </w:rPr>
        <w:t xml:space="preserve"> (табл.9</w:t>
      </w:r>
      <w:r w:rsidR="00D132DD">
        <w:rPr>
          <w:rFonts w:ascii="Times New Roman" w:hAnsi="Times New Roman" w:cs="Times New Roman"/>
          <w:sz w:val="24"/>
          <w:szCs w:val="24"/>
        </w:rPr>
        <w:t>)</w:t>
      </w:r>
      <w:r w:rsidRPr="00B272AE">
        <w:rPr>
          <w:rFonts w:ascii="Times New Roman" w:hAnsi="Times New Roman" w:cs="Times New Roman"/>
          <w:sz w:val="24"/>
          <w:szCs w:val="24"/>
        </w:rPr>
        <w:t>.</w:t>
      </w:r>
    </w:p>
    <w:p w:rsidR="003E26D1" w:rsidRPr="003E26D1" w:rsidRDefault="003E26D1" w:rsidP="00E75743">
      <w:pPr>
        <w:spacing w:after="0" w:line="360" w:lineRule="auto"/>
        <w:ind w:right="566" w:firstLine="284"/>
        <w:jc w:val="both"/>
        <w:rPr>
          <w:rFonts w:ascii="Times New Roman" w:hAnsi="Times New Roman" w:cs="Times New Roman"/>
          <w:i/>
          <w:sz w:val="24"/>
          <w:szCs w:val="24"/>
        </w:rPr>
      </w:pPr>
      <w:r>
        <w:rPr>
          <w:rFonts w:ascii="Times New Roman" w:hAnsi="Times New Roman" w:cs="Times New Roman"/>
          <w:i/>
          <w:sz w:val="24"/>
          <w:szCs w:val="24"/>
        </w:rPr>
        <w:t>Таблица.9</w:t>
      </w:r>
      <w:r w:rsidRPr="00D132DD">
        <w:rPr>
          <w:rFonts w:ascii="Times New Roman" w:hAnsi="Times New Roman" w:cs="Times New Roman"/>
          <w:i/>
          <w:sz w:val="24"/>
          <w:szCs w:val="24"/>
        </w:rPr>
        <w:t>. Производство коньяков и бренди в Рос</w:t>
      </w:r>
      <w:r>
        <w:rPr>
          <w:rFonts w:ascii="Times New Roman" w:hAnsi="Times New Roman" w:cs="Times New Roman"/>
          <w:i/>
          <w:sz w:val="24"/>
          <w:szCs w:val="24"/>
        </w:rPr>
        <w:t>сийской Федерации</w:t>
      </w:r>
      <w:r w:rsidRPr="00D132DD">
        <w:rPr>
          <w:rFonts w:ascii="Times New Roman" w:hAnsi="Times New Roman" w:cs="Times New Roman"/>
          <w:i/>
          <w:sz w:val="24"/>
          <w:szCs w:val="24"/>
        </w:rPr>
        <w:t>, 2015 г.</w:t>
      </w:r>
    </w:p>
    <w:tbl>
      <w:tblPr>
        <w:tblStyle w:val="ae"/>
        <w:tblW w:w="0" w:type="auto"/>
        <w:tblLook w:val="04A0"/>
      </w:tblPr>
      <w:tblGrid>
        <w:gridCol w:w="4531"/>
        <w:gridCol w:w="2302"/>
        <w:gridCol w:w="2512"/>
      </w:tblGrid>
      <w:tr w:rsidR="00AD3BE7" w:rsidTr="00AD3BE7">
        <w:tc>
          <w:tcPr>
            <w:tcW w:w="4531" w:type="dxa"/>
          </w:tcPr>
          <w:p w:rsidR="00F5119C" w:rsidRDefault="00802F7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Наименование</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Объем (тыс. дал)</w:t>
            </w:r>
          </w:p>
        </w:tc>
        <w:tc>
          <w:tcPr>
            <w:tcW w:w="2512" w:type="dxa"/>
          </w:tcPr>
          <w:p w:rsidR="00F5119C" w:rsidRPr="00802F7C" w:rsidRDefault="00F5119C" w:rsidP="00E75743">
            <w:pPr>
              <w:spacing w:line="360" w:lineRule="auto"/>
              <w:ind w:right="566"/>
              <w:jc w:val="both"/>
              <w:rPr>
                <w:rFonts w:ascii="Times New Roman" w:hAnsi="Times New Roman" w:cs="Times New Roman"/>
                <w:sz w:val="24"/>
                <w:szCs w:val="24"/>
                <w:lang w:val="en-US"/>
              </w:rPr>
            </w:pPr>
            <w:r>
              <w:rPr>
                <w:rFonts w:ascii="Times New Roman" w:hAnsi="Times New Roman" w:cs="Times New Roman"/>
                <w:sz w:val="24"/>
                <w:szCs w:val="24"/>
              </w:rPr>
              <w:t>Доля в общем объеме</w:t>
            </w:r>
            <w:r w:rsidR="00802F7C">
              <w:rPr>
                <w:rFonts w:ascii="Times New Roman" w:hAnsi="Times New Roman" w:cs="Times New Roman"/>
                <w:sz w:val="24"/>
                <w:szCs w:val="24"/>
              </w:rPr>
              <w:t xml:space="preserve"> (</w:t>
            </w:r>
            <w:r w:rsidR="00802F7C">
              <w:rPr>
                <w:rFonts w:ascii="Times New Roman" w:hAnsi="Times New Roman" w:cs="Times New Roman"/>
                <w:sz w:val="24"/>
                <w:szCs w:val="24"/>
                <w:lang w:val="en-US"/>
              </w:rPr>
              <w:t>%)</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Российская Федерация</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7841</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100,00</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ООО </w:t>
            </w:r>
            <w:r w:rsidR="00802F7C">
              <w:rPr>
                <w:rFonts w:ascii="Times New Roman" w:hAnsi="Times New Roman" w:cs="Times New Roman"/>
                <w:sz w:val="24"/>
                <w:szCs w:val="24"/>
              </w:rPr>
              <w:t>«Виноконьячный завод «Альянс-1892»</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1254,2</w:t>
            </w:r>
            <w:r w:rsidRPr="00B272AE">
              <w:rPr>
                <w:rFonts w:ascii="Times New Roman" w:hAnsi="Times New Roman" w:cs="Times New Roman"/>
                <w:sz w:val="24"/>
                <w:szCs w:val="24"/>
              </w:rPr>
              <w:tab/>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15,99</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ОАО </w:t>
            </w:r>
            <w:r w:rsidR="00802F7C">
              <w:rPr>
                <w:rFonts w:ascii="Times New Roman" w:hAnsi="Times New Roman" w:cs="Times New Roman"/>
                <w:sz w:val="24"/>
                <w:szCs w:val="24"/>
              </w:rPr>
              <w:t>«МВКЗ «КИН»</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594,5</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7,58</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lastRenderedPageBreak/>
              <w:t xml:space="preserve">ЗАО </w:t>
            </w:r>
            <w:r w:rsidR="00802F7C">
              <w:rPr>
                <w:rFonts w:ascii="Times New Roman" w:hAnsi="Times New Roman" w:cs="Times New Roman"/>
                <w:sz w:val="24"/>
                <w:szCs w:val="24"/>
              </w:rPr>
              <w:t xml:space="preserve">«Ставропольский винно-коньячный завод» </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585,28</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w:t>
            </w:r>
            <w:r>
              <w:rPr>
                <w:rFonts w:ascii="Times New Roman" w:hAnsi="Times New Roman" w:cs="Times New Roman"/>
                <w:sz w:val="24"/>
                <w:szCs w:val="24"/>
              </w:rPr>
              <w:t>46</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ГУП </w:t>
            </w:r>
            <w:r w:rsidR="00802F7C">
              <w:rPr>
                <w:rFonts w:ascii="Times New Roman" w:hAnsi="Times New Roman" w:cs="Times New Roman"/>
                <w:sz w:val="24"/>
                <w:szCs w:val="24"/>
              </w:rPr>
              <w:t>«Кизлярский коньячный завод»</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566,2</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7,22</w:t>
            </w:r>
          </w:p>
        </w:tc>
      </w:tr>
      <w:tr w:rsidR="00AD3BE7" w:rsidTr="00AD3BE7">
        <w:tc>
          <w:tcPr>
            <w:tcW w:w="4531" w:type="dxa"/>
          </w:tcPr>
          <w:p w:rsidR="00F5119C"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ОАО «УРАЛАЛКО»</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521,09</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6,65</w:t>
            </w:r>
          </w:p>
        </w:tc>
      </w:tr>
      <w:tr w:rsidR="00AD3BE7" w:rsidTr="00AD3BE7">
        <w:tc>
          <w:tcPr>
            <w:tcW w:w="453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ООО </w:t>
            </w:r>
            <w:r w:rsidR="00864745">
              <w:rPr>
                <w:rFonts w:ascii="Times New Roman" w:hAnsi="Times New Roman" w:cs="Times New Roman"/>
                <w:sz w:val="24"/>
                <w:szCs w:val="24"/>
              </w:rPr>
              <w:t>«Усовские винно-коньячные подвалы»</w:t>
            </w:r>
          </w:p>
        </w:tc>
        <w:tc>
          <w:tcPr>
            <w:tcW w:w="230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499,87</w:t>
            </w:r>
          </w:p>
        </w:tc>
        <w:tc>
          <w:tcPr>
            <w:tcW w:w="25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6,38</w:t>
            </w:r>
          </w:p>
        </w:tc>
      </w:tr>
      <w:tr w:rsidR="00AD3BE7" w:rsidTr="00AD3BE7">
        <w:tc>
          <w:tcPr>
            <w:tcW w:w="4531" w:type="dxa"/>
          </w:tcPr>
          <w:p w:rsidR="00F5119C" w:rsidRPr="00B272AE"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«КВС»</w:t>
            </w:r>
          </w:p>
        </w:tc>
        <w:tc>
          <w:tcPr>
            <w:tcW w:w="2302"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499</w:t>
            </w:r>
          </w:p>
        </w:tc>
        <w:tc>
          <w:tcPr>
            <w:tcW w:w="2512"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6,36</w:t>
            </w:r>
          </w:p>
        </w:tc>
      </w:tr>
      <w:tr w:rsidR="00AD3BE7" w:rsidTr="00AD3BE7">
        <w:tc>
          <w:tcPr>
            <w:tcW w:w="4531" w:type="dxa"/>
          </w:tcPr>
          <w:p w:rsidR="00F5119C" w:rsidRPr="00B272AE"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ООО «АНТАРЕС»</w:t>
            </w:r>
          </w:p>
        </w:tc>
        <w:tc>
          <w:tcPr>
            <w:tcW w:w="2302"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440,24</w:t>
            </w:r>
          </w:p>
        </w:tc>
        <w:tc>
          <w:tcPr>
            <w:tcW w:w="2512"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5,61</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 xml:space="preserve">Показаны данные по импорту коньячных спиртов и вина </w:t>
      </w:r>
      <w:r w:rsidR="003E26D1">
        <w:rPr>
          <w:rFonts w:ascii="Times New Roman" w:hAnsi="Times New Roman" w:cs="Times New Roman"/>
          <w:sz w:val="24"/>
          <w:szCs w:val="24"/>
        </w:rPr>
        <w:t>наливом в предкризисный 2008 г.</w:t>
      </w:r>
      <w:r w:rsidR="00895EDA">
        <w:rPr>
          <w:rFonts w:ascii="Times New Roman" w:hAnsi="Times New Roman" w:cs="Times New Roman"/>
          <w:sz w:val="24"/>
          <w:szCs w:val="24"/>
        </w:rPr>
        <w:t xml:space="preserve"> (табл.10</w:t>
      </w:r>
      <w:r w:rsidR="00D132DD">
        <w:rPr>
          <w:rFonts w:ascii="Times New Roman" w:hAnsi="Times New Roman" w:cs="Times New Roman"/>
          <w:sz w:val="24"/>
          <w:szCs w:val="24"/>
        </w:rPr>
        <w:t>)</w:t>
      </w:r>
      <w:r w:rsidR="00864745">
        <w:rPr>
          <w:rFonts w:ascii="Times New Roman" w:hAnsi="Times New Roman" w:cs="Times New Roman"/>
          <w:sz w:val="24"/>
          <w:szCs w:val="24"/>
        </w:rPr>
        <w:t>, в первый год кризиса (2010 г.) и за два</w:t>
      </w:r>
      <w:r w:rsidRPr="00B272AE">
        <w:rPr>
          <w:rFonts w:ascii="Times New Roman" w:hAnsi="Times New Roman" w:cs="Times New Roman"/>
          <w:sz w:val="24"/>
          <w:szCs w:val="24"/>
        </w:rPr>
        <w:t xml:space="preserve"> последних года (2014, 2015</w:t>
      </w:r>
      <w:r w:rsidR="00864745">
        <w:rPr>
          <w:rFonts w:ascii="Times New Roman" w:hAnsi="Times New Roman" w:cs="Times New Roman"/>
          <w:sz w:val="24"/>
          <w:szCs w:val="24"/>
        </w:rPr>
        <w:t xml:space="preserve"> гг.</w:t>
      </w:r>
      <w:r w:rsidRPr="00B272AE">
        <w:rPr>
          <w:rFonts w:ascii="Times New Roman" w:hAnsi="Times New Roman" w:cs="Times New Roman"/>
          <w:sz w:val="24"/>
          <w:szCs w:val="24"/>
        </w:rPr>
        <w:t>).</w:t>
      </w:r>
    </w:p>
    <w:p w:rsidR="003E26D1" w:rsidRPr="00B272AE"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i/>
          <w:sz w:val="24"/>
          <w:szCs w:val="24"/>
        </w:rPr>
        <w:t>Таблица.10</w:t>
      </w:r>
      <w:r w:rsidRPr="00D132DD">
        <w:rPr>
          <w:rFonts w:ascii="Times New Roman" w:hAnsi="Times New Roman" w:cs="Times New Roman"/>
          <w:i/>
          <w:sz w:val="24"/>
          <w:szCs w:val="24"/>
        </w:rPr>
        <w:t>. Импорт в Российскую Федерацию спиртов и вина наливом, млн. дал</w:t>
      </w:r>
    </w:p>
    <w:tbl>
      <w:tblPr>
        <w:tblStyle w:val="ae"/>
        <w:tblW w:w="0" w:type="auto"/>
        <w:tblLook w:val="04A0"/>
      </w:tblPr>
      <w:tblGrid>
        <w:gridCol w:w="2264"/>
        <w:gridCol w:w="1821"/>
        <w:gridCol w:w="1822"/>
        <w:gridCol w:w="1832"/>
        <w:gridCol w:w="1832"/>
      </w:tblGrid>
      <w:tr w:rsidR="00F5119C" w:rsidTr="00C6507F">
        <w:tc>
          <w:tcPr>
            <w:tcW w:w="1812" w:type="dxa"/>
          </w:tcPr>
          <w:p w:rsidR="00F5119C" w:rsidRDefault="00F5119C" w:rsidP="00E75743">
            <w:pPr>
              <w:spacing w:line="360" w:lineRule="auto"/>
              <w:ind w:right="566" w:firstLine="284"/>
              <w:jc w:val="both"/>
              <w:rPr>
                <w:rFonts w:ascii="Times New Roman" w:hAnsi="Times New Roman" w:cs="Times New Roman"/>
                <w:sz w:val="24"/>
                <w:szCs w:val="24"/>
              </w:rPr>
            </w:pPr>
          </w:p>
        </w:tc>
        <w:tc>
          <w:tcPr>
            <w:tcW w:w="1939"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2008</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2010</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2014</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2015</w:t>
            </w:r>
          </w:p>
        </w:tc>
      </w:tr>
      <w:tr w:rsidR="00F5119C" w:rsidTr="00C6507F">
        <w:tc>
          <w:tcPr>
            <w:tcW w:w="18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Спирты коньячные</w:t>
            </w:r>
          </w:p>
        </w:tc>
        <w:tc>
          <w:tcPr>
            <w:tcW w:w="1939"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1,8</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1,5</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2,59</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1,99</w:t>
            </w:r>
          </w:p>
        </w:tc>
      </w:tr>
      <w:tr w:rsidR="00F5119C" w:rsidTr="00C6507F">
        <w:tc>
          <w:tcPr>
            <w:tcW w:w="181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Виноматериал виноградный, вино наливом, сусло</w:t>
            </w:r>
          </w:p>
        </w:tc>
        <w:tc>
          <w:tcPr>
            <w:tcW w:w="1939"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31,6</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27,7</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16,85</w:t>
            </w:r>
          </w:p>
        </w:tc>
        <w:tc>
          <w:tcPr>
            <w:tcW w:w="1940"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20,35</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 xml:space="preserve">Поучительна география импорта вина наливом в Россию. В качестве примера рассмотрим 2011 </w:t>
      </w:r>
      <w:r w:rsidR="003E26D1">
        <w:rPr>
          <w:rFonts w:ascii="Times New Roman" w:hAnsi="Times New Roman" w:cs="Times New Roman"/>
          <w:sz w:val="24"/>
          <w:szCs w:val="24"/>
        </w:rPr>
        <w:t>г. и 2015 г</w:t>
      </w:r>
      <w:r w:rsidRPr="00B272AE">
        <w:rPr>
          <w:rFonts w:ascii="Times New Roman" w:hAnsi="Times New Roman" w:cs="Times New Roman"/>
          <w:sz w:val="24"/>
          <w:szCs w:val="24"/>
        </w:rPr>
        <w:t>. Общий объем импорта снизился на 17%, а общее количество стран-экспортеров вина наливом в Россию в оба рассматриваемых года осталось прежним:</w:t>
      </w:r>
      <w:r>
        <w:rPr>
          <w:rFonts w:ascii="Times New Roman" w:hAnsi="Times New Roman" w:cs="Times New Roman"/>
          <w:sz w:val="24"/>
          <w:szCs w:val="24"/>
        </w:rPr>
        <w:t xml:space="preserve"> 13 (отдельной строкой статистика учитывает импорт из ЕС)</w:t>
      </w:r>
      <w:r w:rsidRPr="00B272AE">
        <w:rPr>
          <w:rFonts w:ascii="Times New Roman" w:hAnsi="Times New Roman" w:cs="Times New Roman"/>
          <w:sz w:val="24"/>
          <w:szCs w:val="24"/>
        </w:rPr>
        <w:t>. Безусловным лидером является Испания – более 55% объема в 2011 г. и почти 50% в 2015-м. На 2-м месте и в 2011-м, и в 2015-м – Украина, но с абсолютно разными показателями: свыше 2 млн. дал (почти 10%) в 2011-м и более 6,6 млн. дал</w:t>
      </w:r>
      <w:r w:rsidR="00864745">
        <w:rPr>
          <w:rFonts w:ascii="Times New Roman" w:hAnsi="Times New Roman" w:cs="Times New Roman"/>
          <w:sz w:val="24"/>
          <w:szCs w:val="24"/>
        </w:rPr>
        <w:t xml:space="preserve"> (около 32,5%) в 2015-м. При этом</w:t>
      </w:r>
      <w:r w:rsidRPr="00B272AE">
        <w:rPr>
          <w:rFonts w:ascii="Times New Roman" w:hAnsi="Times New Roman" w:cs="Times New Roman"/>
          <w:sz w:val="24"/>
          <w:szCs w:val="24"/>
        </w:rPr>
        <w:t xml:space="preserve"> прошлый год, по-видимому, станет последним, в течение которого в РФ было импортировано вино наливом из Украины (едва ли не важнейшую роль в объемах импорта из которой играло отсутствие ввозных пошлин на импортируемое из этой страны вино).</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lastRenderedPageBreak/>
        <w:t>Сравним о</w:t>
      </w:r>
      <w:r w:rsidR="00864745">
        <w:rPr>
          <w:rFonts w:ascii="Times New Roman" w:hAnsi="Times New Roman" w:cs="Times New Roman"/>
          <w:sz w:val="24"/>
          <w:szCs w:val="24"/>
        </w:rPr>
        <w:t>бъемы импорта и список стран-экс</w:t>
      </w:r>
      <w:r w:rsidRPr="00B272AE">
        <w:rPr>
          <w:rFonts w:ascii="Times New Roman" w:hAnsi="Times New Roman" w:cs="Times New Roman"/>
          <w:sz w:val="24"/>
          <w:szCs w:val="24"/>
        </w:rPr>
        <w:t>портеров готового вина</w:t>
      </w:r>
      <w:r>
        <w:rPr>
          <w:rFonts w:ascii="Times New Roman" w:hAnsi="Times New Roman" w:cs="Times New Roman"/>
          <w:sz w:val="24"/>
          <w:szCs w:val="24"/>
        </w:rPr>
        <w:t xml:space="preserve"> (без учета вермутов и других винных напитков)</w:t>
      </w:r>
      <w:r w:rsidRPr="00B272AE">
        <w:rPr>
          <w:rFonts w:ascii="Times New Roman" w:hAnsi="Times New Roman" w:cs="Times New Roman"/>
          <w:sz w:val="24"/>
          <w:szCs w:val="24"/>
        </w:rPr>
        <w:t xml:space="preserve"> в РФ в 2011 и 2015 гг.</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В 2011 г. в РФ экспортировала свои</w:t>
      </w:r>
      <w:r>
        <w:rPr>
          <w:rFonts w:ascii="Times New Roman" w:hAnsi="Times New Roman" w:cs="Times New Roman"/>
          <w:sz w:val="24"/>
          <w:szCs w:val="24"/>
        </w:rPr>
        <w:t xml:space="preserve"> вина 41 страна; в 2015 г. – 42 (на самом деле, список стран-экспортеров должен быть меньшим, так как в нем фигурируют такие экзотические объемы, как, скажем, вино из Туниса – 4 л в 2011 г. и 59 л в 2015 г., что, конечно же, не является какой-либо коммерческой поставкой, а скорее всего чьим-то личным экспортом, по каким-то причинам учтенным фискальными органами)</w:t>
      </w:r>
      <w:r w:rsidRPr="00B272AE">
        <w:rPr>
          <w:rFonts w:ascii="Times New Roman" w:hAnsi="Times New Roman" w:cs="Times New Roman"/>
          <w:sz w:val="24"/>
          <w:szCs w:val="24"/>
        </w:rPr>
        <w:t>. Однако сам список менялся: в 2011 г. среди стран-экспортеров не было Грузии, а в</w:t>
      </w:r>
      <w:r>
        <w:rPr>
          <w:rFonts w:ascii="Times New Roman" w:hAnsi="Times New Roman" w:cs="Times New Roman"/>
          <w:sz w:val="24"/>
          <w:szCs w:val="24"/>
        </w:rPr>
        <w:t xml:space="preserve"> 2015 г. она занимала 5-е место (не учитывая Абхазию, которая занимала 4-е место – 9,3% от общего объема импорта)</w:t>
      </w:r>
      <w:r w:rsidRPr="00B272AE">
        <w:rPr>
          <w:rFonts w:ascii="Times New Roman" w:hAnsi="Times New Roman" w:cs="Times New Roman"/>
          <w:sz w:val="24"/>
          <w:szCs w:val="24"/>
        </w:rPr>
        <w:t xml:space="preserve"> по объемам поставок вин в Россию (8% от общего объема импорта). А вот Украина, в 2011 г. экспортировавшая в РФ почти 1,5 млн. дал своего вина (7-е место, 6,1%), в прошлом году отправила всего лишь 8,9 тыс. дал вина (29-е место, 0,05%). Первая трой</w:t>
      </w:r>
      <w:r w:rsidR="00864745">
        <w:rPr>
          <w:rFonts w:ascii="Times New Roman" w:hAnsi="Times New Roman" w:cs="Times New Roman"/>
          <w:sz w:val="24"/>
          <w:szCs w:val="24"/>
        </w:rPr>
        <w:t>ка стран-экспортеров в 2015 г.</w:t>
      </w:r>
      <w:r w:rsidRPr="00B272AE">
        <w:rPr>
          <w:rFonts w:ascii="Times New Roman" w:hAnsi="Times New Roman" w:cs="Times New Roman"/>
          <w:sz w:val="24"/>
          <w:szCs w:val="24"/>
        </w:rPr>
        <w:t xml:space="preserve"> – Испания, Италия и Франция – в совокупности дали 53,5% объема</w:t>
      </w:r>
      <w:r w:rsidR="00864745">
        <w:rPr>
          <w:rFonts w:ascii="Times New Roman" w:hAnsi="Times New Roman" w:cs="Times New Roman"/>
          <w:sz w:val="24"/>
          <w:szCs w:val="24"/>
        </w:rPr>
        <w:t xml:space="preserve"> импорта (в 2011 г. основными экс</w:t>
      </w:r>
      <w:r w:rsidRPr="00B272AE">
        <w:rPr>
          <w:rFonts w:ascii="Times New Roman" w:hAnsi="Times New Roman" w:cs="Times New Roman"/>
          <w:sz w:val="24"/>
          <w:szCs w:val="24"/>
        </w:rPr>
        <w:t>портерами были те же, но в ином порядке – Франция, Италия, Испания; совокупно 51% объема).</w:t>
      </w:r>
    </w:p>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Общие объемы импорта вин в 2015 г. по сравнению с 2011 г. упали на 31,6% (с 24,4 млн. до 16,7 млн. дал). В прошлом году свыше ¾ объема экспорта (77,8%) дали 6 крупнейших стран-экспортеров (</w:t>
      </w:r>
      <w:r w:rsidR="00E56E33">
        <w:rPr>
          <w:rFonts w:ascii="Times New Roman" w:hAnsi="Times New Roman" w:cs="Times New Roman"/>
          <w:sz w:val="24"/>
          <w:szCs w:val="24"/>
        </w:rPr>
        <w:t>табл.1</w:t>
      </w:r>
      <w:r w:rsidR="00895EDA">
        <w:rPr>
          <w:rFonts w:ascii="Times New Roman" w:hAnsi="Times New Roman" w:cs="Times New Roman"/>
          <w:sz w:val="24"/>
          <w:szCs w:val="24"/>
        </w:rPr>
        <w:t>1</w:t>
      </w:r>
      <w:r w:rsidRPr="00B272AE">
        <w:rPr>
          <w:rFonts w:ascii="Times New Roman" w:hAnsi="Times New Roman" w:cs="Times New Roman"/>
          <w:sz w:val="24"/>
          <w:szCs w:val="24"/>
        </w:rPr>
        <w:t>).</w:t>
      </w:r>
    </w:p>
    <w:p w:rsidR="003E26D1" w:rsidRPr="003E26D1" w:rsidRDefault="003E26D1" w:rsidP="00E75743">
      <w:pPr>
        <w:spacing w:after="0" w:line="360" w:lineRule="auto"/>
        <w:ind w:right="566" w:firstLine="284"/>
        <w:jc w:val="both"/>
        <w:rPr>
          <w:rFonts w:ascii="Times New Roman" w:hAnsi="Times New Roman" w:cs="Times New Roman"/>
          <w:i/>
          <w:sz w:val="24"/>
          <w:szCs w:val="24"/>
        </w:rPr>
      </w:pPr>
      <w:r w:rsidRPr="00E56E33">
        <w:rPr>
          <w:rFonts w:ascii="Times New Roman" w:hAnsi="Times New Roman" w:cs="Times New Roman"/>
          <w:i/>
          <w:sz w:val="24"/>
          <w:szCs w:val="24"/>
        </w:rPr>
        <w:t>Табл</w:t>
      </w:r>
      <w:r>
        <w:rPr>
          <w:rFonts w:ascii="Times New Roman" w:hAnsi="Times New Roman" w:cs="Times New Roman"/>
          <w:i/>
          <w:sz w:val="24"/>
          <w:szCs w:val="24"/>
        </w:rPr>
        <w:t>ица</w:t>
      </w:r>
      <w:r w:rsidRPr="00E56E33">
        <w:rPr>
          <w:rFonts w:ascii="Times New Roman" w:hAnsi="Times New Roman" w:cs="Times New Roman"/>
          <w:i/>
          <w:sz w:val="24"/>
          <w:szCs w:val="24"/>
        </w:rPr>
        <w:t>.1</w:t>
      </w:r>
      <w:r>
        <w:rPr>
          <w:rFonts w:ascii="Times New Roman" w:hAnsi="Times New Roman" w:cs="Times New Roman"/>
          <w:i/>
          <w:sz w:val="24"/>
          <w:szCs w:val="24"/>
        </w:rPr>
        <w:t>1</w:t>
      </w:r>
      <w:r w:rsidRPr="00E56E33">
        <w:rPr>
          <w:rFonts w:ascii="Times New Roman" w:hAnsi="Times New Roman" w:cs="Times New Roman"/>
          <w:i/>
          <w:sz w:val="24"/>
          <w:szCs w:val="24"/>
        </w:rPr>
        <w:t>. Список крупнейших стран-экспортеров готового вина в РФ в 2015 г. в сравнении с 2011 г.</w:t>
      </w:r>
    </w:p>
    <w:tbl>
      <w:tblPr>
        <w:tblStyle w:val="ae"/>
        <w:tblW w:w="0" w:type="auto"/>
        <w:tblLook w:val="04A0"/>
      </w:tblPr>
      <w:tblGrid>
        <w:gridCol w:w="1970"/>
        <w:gridCol w:w="1863"/>
        <w:gridCol w:w="1867"/>
        <w:gridCol w:w="1863"/>
        <w:gridCol w:w="1868"/>
      </w:tblGrid>
      <w:tr w:rsidR="00F5119C" w:rsidTr="00E56E33">
        <w:tc>
          <w:tcPr>
            <w:tcW w:w="1884" w:type="dxa"/>
            <w:vMerge w:val="restart"/>
          </w:tcPr>
          <w:p w:rsidR="00F5119C"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Страны – экс</w:t>
            </w:r>
            <w:r w:rsidR="00F5119C" w:rsidRPr="00B272AE">
              <w:rPr>
                <w:rFonts w:ascii="Times New Roman" w:hAnsi="Times New Roman" w:cs="Times New Roman"/>
                <w:sz w:val="24"/>
                <w:szCs w:val="24"/>
              </w:rPr>
              <w:t>портеры</w:t>
            </w:r>
          </w:p>
        </w:tc>
        <w:tc>
          <w:tcPr>
            <w:tcW w:w="3730" w:type="dxa"/>
            <w:gridSpan w:val="2"/>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2011</w:t>
            </w:r>
          </w:p>
        </w:tc>
        <w:tc>
          <w:tcPr>
            <w:tcW w:w="3731" w:type="dxa"/>
            <w:gridSpan w:val="2"/>
          </w:tcPr>
          <w:p w:rsidR="00F5119C" w:rsidRDefault="00F5119C" w:rsidP="00E75743">
            <w:pPr>
              <w:spacing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2015</w:t>
            </w:r>
          </w:p>
        </w:tc>
      </w:tr>
      <w:tr w:rsidR="00F5119C" w:rsidTr="00E56E33">
        <w:tc>
          <w:tcPr>
            <w:tcW w:w="1884" w:type="dxa"/>
            <w:vMerge/>
          </w:tcPr>
          <w:p w:rsidR="00F5119C" w:rsidRDefault="00F5119C" w:rsidP="00E75743">
            <w:pPr>
              <w:spacing w:line="360" w:lineRule="auto"/>
              <w:ind w:right="566" w:firstLine="284"/>
              <w:jc w:val="both"/>
              <w:rPr>
                <w:rFonts w:ascii="Times New Roman" w:hAnsi="Times New Roman" w:cs="Times New Roman"/>
                <w:sz w:val="24"/>
                <w:szCs w:val="24"/>
              </w:rPr>
            </w:pP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Объем (тыс. дал)</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Доля импорта в РФ</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Объем (тыс. дал)</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Доля импорта в РФ</w:t>
            </w:r>
          </w:p>
        </w:tc>
      </w:tr>
      <w:tr w:rsidR="00F5119C" w:rsidTr="00E56E33">
        <w:tc>
          <w:tcPr>
            <w:tcW w:w="188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Испания</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3489,6</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14,28%</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3285,5</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19,65%</w:t>
            </w:r>
          </w:p>
        </w:tc>
      </w:tr>
      <w:tr w:rsidR="00F5119C" w:rsidTr="00E56E33">
        <w:tc>
          <w:tcPr>
            <w:tcW w:w="188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Италия</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3506,4</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14,34%</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2966,3</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17,74%</w:t>
            </w:r>
          </w:p>
        </w:tc>
      </w:tr>
      <w:tr w:rsidR="00F5119C" w:rsidTr="00E56E33">
        <w:tc>
          <w:tcPr>
            <w:tcW w:w="188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Франция</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5457,8</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22,33%</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2702,5</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16,16%</w:t>
            </w:r>
          </w:p>
        </w:tc>
      </w:tr>
      <w:tr w:rsidR="00F5119C" w:rsidTr="00E56E33">
        <w:tc>
          <w:tcPr>
            <w:tcW w:w="188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Абхазия</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615,6</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2,52%</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1562,3</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9,34%</w:t>
            </w:r>
          </w:p>
        </w:tc>
      </w:tr>
      <w:tr w:rsidR="00F5119C" w:rsidTr="00E56E33">
        <w:tc>
          <w:tcPr>
            <w:tcW w:w="188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Грузия</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w:t>
            </w:r>
          </w:p>
        </w:tc>
        <w:tc>
          <w:tcPr>
            <w:tcW w:w="1867"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0,00%</w:t>
            </w:r>
          </w:p>
        </w:tc>
        <w:tc>
          <w:tcPr>
            <w:tcW w:w="186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1341,8</w:t>
            </w:r>
          </w:p>
        </w:tc>
        <w:tc>
          <w:tcPr>
            <w:tcW w:w="18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8,02%</w:t>
            </w:r>
          </w:p>
        </w:tc>
      </w:tr>
      <w:tr w:rsidR="00864745" w:rsidTr="00E56E33">
        <w:tc>
          <w:tcPr>
            <w:tcW w:w="1884"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Чили</w:t>
            </w:r>
          </w:p>
        </w:tc>
        <w:tc>
          <w:tcPr>
            <w:tcW w:w="1863"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1383,4</w:t>
            </w:r>
          </w:p>
        </w:tc>
        <w:tc>
          <w:tcPr>
            <w:tcW w:w="1867"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5,66%</w:t>
            </w:r>
            <w:r w:rsidRPr="00B272AE">
              <w:rPr>
                <w:rFonts w:ascii="Times New Roman" w:hAnsi="Times New Roman" w:cs="Times New Roman"/>
                <w:sz w:val="24"/>
                <w:szCs w:val="24"/>
              </w:rPr>
              <w:tab/>
            </w:r>
          </w:p>
        </w:tc>
        <w:tc>
          <w:tcPr>
            <w:tcW w:w="1863"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1146,0</w:t>
            </w:r>
          </w:p>
        </w:tc>
        <w:tc>
          <w:tcPr>
            <w:tcW w:w="1868"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6,85%</w:t>
            </w:r>
          </w:p>
        </w:tc>
      </w:tr>
      <w:tr w:rsidR="00864745" w:rsidTr="00E56E33">
        <w:tc>
          <w:tcPr>
            <w:tcW w:w="1884" w:type="dxa"/>
          </w:tcPr>
          <w:p w:rsidR="00864745" w:rsidRDefault="00864745" w:rsidP="00E75743">
            <w:pPr>
              <w:spacing w:line="360" w:lineRule="auto"/>
              <w:ind w:right="566" w:firstLine="284"/>
              <w:jc w:val="both"/>
              <w:rPr>
                <w:rFonts w:ascii="Times New Roman" w:hAnsi="Times New Roman" w:cs="Times New Roman"/>
                <w:sz w:val="24"/>
                <w:szCs w:val="24"/>
              </w:rPr>
            </w:pPr>
          </w:p>
        </w:tc>
        <w:tc>
          <w:tcPr>
            <w:tcW w:w="1863"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24445,1</w:t>
            </w:r>
          </w:p>
        </w:tc>
        <w:tc>
          <w:tcPr>
            <w:tcW w:w="1867"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w:t>
            </w:r>
            <w:r w:rsidRPr="00B272AE">
              <w:rPr>
                <w:rFonts w:ascii="Times New Roman" w:hAnsi="Times New Roman" w:cs="Times New Roman"/>
                <w:sz w:val="24"/>
                <w:szCs w:val="24"/>
              </w:rPr>
              <w:tab/>
            </w:r>
            <w:r w:rsidRPr="00B272AE">
              <w:rPr>
                <w:rFonts w:ascii="Times New Roman" w:hAnsi="Times New Roman" w:cs="Times New Roman"/>
                <w:sz w:val="24"/>
                <w:szCs w:val="24"/>
              </w:rPr>
              <w:tab/>
            </w:r>
          </w:p>
        </w:tc>
        <w:tc>
          <w:tcPr>
            <w:tcW w:w="1863"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16722,0</w:t>
            </w:r>
          </w:p>
        </w:tc>
        <w:tc>
          <w:tcPr>
            <w:tcW w:w="1868"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C50A81" w:rsidRPr="00C50A81" w:rsidRDefault="00C50A8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Если брать более полную статистику с показателями сравнения с предыдущим годом</w:t>
      </w:r>
      <w:r w:rsidR="00AD3BE7">
        <w:rPr>
          <w:rFonts w:ascii="Times New Roman" w:hAnsi="Times New Roman" w:cs="Times New Roman"/>
          <w:sz w:val="24"/>
          <w:szCs w:val="24"/>
        </w:rPr>
        <w:t xml:space="preserve"> (рис.18)</w:t>
      </w:r>
      <w:r>
        <w:rPr>
          <w:rFonts w:ascii="Times New Roman" w:hAnsi="Times New Roman" w:cs="Times New Roman"/>
          <w:sz w:val="24"/>
          <w:szCs w:val="24"/>
        </w:rPr>
        <w:t>, то можно проследить, как вырос</w:t>
      </w:r>
      <w:r w:rsidR="00864745">
        <w:rPr>
          <w:rFonts w:ascii="Times New Roman" w:hAnsi="Times New Roman" w:cs="Times New Roman"/>
          <w:sz w:val="24"/>
          <w:szCs w:val="24"/>
        </w:rPr>
        <w:t xml:space="preserve"> или упал импорт вин в 2015 г.</w:t>
      </w:r>
      <w:r>
        <w:rPr>
          <w:rFonts w:ascii="Times New Roman" w:hAnsi="Times New Roman" w:cs="Times New Roman"/>
          <w:sz w:val="24"/>
          <w:szCs w:val="24"/>
        </w:rPr>
        <w:t xml:space="preserve"> п</w:t>
      </w:r>
      <w:r w:rsidR="003E26D1">
        <w:rPr>
          <w:rFonts w:ascii="Times New Roman" w:hAnsi="Times New Roman" w:cs="Times New Roman"/>
          <w:sz w:val="24"/>
          <w:szCs w:val="24"/>
        </w:rPr>
        <w:t>о сра</w:t>
      </w:r>
      <w:r w:rsidR="00AD3BE7">
        <w:rPr>
          <w:rFonts w:ascii="Times New Roman" w:hAnsi="Times New Roman" w:cs="Times New Roman"/>
          <w:sz w:val="24"/>
          <w:szCs w:val="24"/>
        </w:rPr>
        <w:t xml:space="preserve">внению с 2014 г. (российский бизнес-телеканал </w:t>
      </w:r>
      <w:r w:rsidR="00AD3BE7" w:rsidRPr="00AD3BE7">
        <w:rPr>
          <w:rFonts w:ascii="Times New Roman" w:hAnsi="Times New Roman" w:cs="Times New Roman"/>
          <w:bCs/>
          <w:color w:val="000000" w:themeColor="text1"/>
          <w:sz w:val="24"/>
          <w:szCs w:val="24"/>
        </w:rPr>
        <w:t>http://www.rbc.ru</w:t>
      </w:r>
      <w:r w:rsidR="00AD3BE7">
        <w:rPr>
          <w:rFonts w:ascii="Times New Roman" w:hAnsi="Times New Roman" w:cs="Times New Roman"/>
          <w:bCs/>
          <w:color w:val="000000" w:themeColor="text1"/>
          <w:sz w:val="24"/>
          <w:szCs w:val="24"/>
        </w:rPr>
        <w:t>, электронный ресурс, 2016</w:t>
      </w:r>
      <w:r>
        <w:rPr>
          <w:rFonts w:ascii="Times New Roman" w:hAnsi="Times New Roman" w:cs="Times New Roman"/>
          <w:sz w:val="24"/>
          <w:szCs w:val="24"/>
        </w:rPr>
        <w:t>).</w:t>
      </w:r>
    </w:p>
    <w:p w:rsidR="00C50A81" w:rsidRDefault="00F5119C" w:rsidP="00E75743">
      <w:pPr>
        <w:keepNext/>
        <w:spacing w:after="0" w:line="360" w:lineRule="auto"/>
        <w:ind w:right="566" w:firstLine="284"/>
        <w:jc w:val="both"/>
      </w:pPr>
      <w:r>
        <w:rPr>
          <w:rFonts w:ascii="Helvetica" w:hAnsi="Helvetica" w:cs="Helvetica"/>
          <w:noProof/>
          <w:sz w:val="24"/>
          <w:szCs w:val="24"/>
          <w:lang w:eastAsia="ru-RU"/>
        </w:rPr>
        <w:drawing>
          <wp:inline distT="0" distB="0" distL="0" distR="0">
            <wp:extent cx="5711811" cy="3891172"/>
            <wp:effectExtent l="0" t="0" r="0" b="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32140" cy="3905021"/>
                    </a:xfrm>
                    <a:prstGeom prst="rect">
                      <a:avLst/>
                    </a:prstGeom>
                    <a:noFill/>
                    <a:ln>
                      <a:noFill/>
                    </a:ln>
                  </pic:spPr>
                </pic:pic>
              </a:graphicData>
            </a:graphic>
          </wp:inline>
        </w:drawing>
      </w:r>
    </w:p>
    <w:p w:rsidR="00F5119C" w:rsidRPr="00C50A81" w:rsidRDefault="00C50A81" w:rsidP="00E75743">
      <w:pPr>
        <w:pStyle w:val="af0"/>
        <w:spacing w:line="360" w:lineRule="auto"/>
        <w:ind w:right="566"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C50A81">
        <w:rPr>
          <w:rFonts w:ascii="Times New Roman" w:hAnsi="Times New Roman" w:cs="Times New Roman"/>
          <w:color w:val="000000" w:themeColor="text1"/>
          <w:sz w:val="24"/>
          <w:szCs w:val="24"/>
        </w:rPr>
        <w:t xml:space="preserve">Рис. </w:t>
      </w:r>
      <w:r w:rsidR="00AD3BE7">
        <w:rPr>
          <w:rFonts w:ascii="Times New Roman" w:hAnsi="Times New Roman" w:cs="Times New Roman"/>
          <w:color w:val="000000" w:themeColor="text1"/>
          <w:sz w:val="24"/>
          <w:szCs w:val="24"/>
        </w:rPr>
        <w:t>18</w:t>
      </w:r>
      <w:r w:rsidRPr="00C50A81">
        <w:rPr>
          <w:rFonts w:ascii="Times New Roman" w:hAnsi="Times New Roman" w:cs="Times New Roman"/>
          <w:color w:val="000000" w:themeColor="text1"/>
          <w:sz w:val="24"/>
          <w:szCs w:val="24"/>
        </w:rPr>
        <w:t>. Импорт вин в Российскую Федерацию</w:t>
      </w: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В 2015 г. 70 российских компаний и физических л</w:t>
      </w:r>
      <w:r>
        <w:rPr>
          <w:rFonts w:ascii="Times New Roman" w:hAnsi="Times New Roman" w:cs="Times New Roman"/>
          <w:sz w:val="24"/>
          <w:szCs w:val="24"/>
        </w:rPr>
        <w:t>иц экспортировали вино за рубеж (на самом деле, список экспортеров должен быть меньшим, так как в нем фигурируют все, даже самые мизерные объемы)</w:t>
      </w:r>
      <w:r w:rsidRPr="00B272AE">
        <w:rPr>
          <w:rFonts w:ascii="Times New Roman" w:hAnsi="Times New Roman" w:cs="Times New Roman"/>
          <w:sz w:val="24"/>
          <w:szCs w:val="24"/>
        </w:rPr>
        <w:t xml:space="preserve">. Безусловным лидером является компания «Аэромар», доля которой в физическом объеме экспорта составила 16%, а в денежном выражении – почти 80%. В физическом объеме почти половину объема экспорта обеспечила компания «Алеф-Виналь-Крым». </w:t>
      </w:r>
    </w:p>
    <w:p w:rsidR="00F5119C" w:rsidRDefault="00C50A8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Интересно также посмотреть розничные продажи столовых вин по федеральным округам (табл.1</w:t>
      </w:r>
      <w:r w:rsidR="00895EDA">
        <w:rPr>
          <w:rFonts w:ascii="Times New Roman" w:hAnsi="Times New Roman" w:cs="Times New Roman"/>
          <w:sz w:val="24"/>
          <w:szCs w:val="24"/>
        </w:rPr>
        <w:t>2</w:t>
      </w:r>
      <w:r>
        <w:rPr>
          <w:rFonts w:ascii="Times New Roman" w:hAnsi="Times New Roman" w:cs="Times New Roman"/>
          <w:sz w:val="24"/>
          <w:szCs w:val="24"/>
        </w:rPr>
        <w:t>) и по основным регионам (табл.1</w:t>
      </w:r>
      <w:r w:rsidR="00895EDA">
        <w:rPr>
          <w:rFonts w:ascii="Times New Roman" w:hAnsi="Times New Roman" w:cs="Times New Roman"/>
          <w:sz w:val="24"/>
          <w:szCs w:val="24"/>
        </w:rPr>
        <w:t>3</w:t>
      </w:r>
      <w:r>
        <w:rPr>
          <w:rFonts w:ascii="Times New Roman" w:hAnsi="Times New Roman" w:cs="Times New Roman"/>
          <w:sz w:val="24"/>
          <w:szCs w:val="24"/>
        </w:rPr>
        <w:t>), проследить, где покупают вино в больших объемах.</w:t>
      </w:r>
    </w:p>
    <w:p w:rsidR="003E26D1" w:rsidRPr="00B272AE" w:rsidRDefault="003E26D1" w:rsidP="00E75743">
      <w:pPr>
        <w:spacing w:after="0" w:line="360" w:lineRule="auto"/>
        <w:ind w:right="566" w:firstLine="284"/>
        <w:jc w:val="both"/>
        <w:rPr>
          <w:rFonts w:ascii="Times New Roman" w:hAnsi="Times New Roman" w:cs="Times New Roman"/>
          <w:sz w:val="24"/>
          <w:szCs w:val="24"/>
        </w:rPr>
      </w:pPr>
      <w:r w:rsidRPr="00C50A81">
        <w:rPr>
          <w:rFonts w:ascii="Times New Roman" w:hAnsi="Times New Roman" w:cs="Times New Roman"/>
          <w:i/>
          <w:sz w:val="24"/>
          <w:szCs w:val="24"/>
        </w:rPr>
        <w:t>Табл</w:t>
      </w:r>
      <w:r>
        <w:rPr>
          <w:rFonts w:ascii="Times New Roman" w:hAnsi="Times New Roman" w:cs="Times New Roman"/>
          <w:i/>
          <w:sz w:val="24"/>
          <w:szCs w:val="24"/>
        </w:rPr>
        <w:t>ица</w:t>
      </w:r>
      <w:r w:rsidRPr="00C50A81">
        <w:rPr>
          <w:rFonts w:ascii="Times New Roman" w:hAnsi="Times New Roman" w:cs="Times New Roman"/>
          <w:i/>
          <w:sz w:val="24"/>
          <w:szCs w:val="24"/>
        </w:rPr>
        <w:t>.1</w:t>
      </w:r>
      <w:r>
        <w:rPr>
          <w:rFonts w:ascii="Times New Roman" w:hAnsi="Times New Roman" w:cs="Times New Roman"/>
          <w:i/>
          <w:sz w:val="24"/>
          <w:szCs w:val="24"/>
        </w:rPr>
        <w:t>2</w:t>
      </w:r>
      <w:r w:rsidRPr="00C50A81">
        <w:rPr>
          <w:rFonts w:ascii="Times New Roman" w:hAnsi="Times New Roman" w:cs="Times New Roman"/>
          <w:i/>
          <w:sz w:val="24"/>
          <w:szCs w:val="24"/>
        </w:rPr>
        <w:t>. Разбивка розничных продаж столовых вин по федеральным округам в 2015 г</w:t>
      </w:r>
      <w:r w:rsidR="00864745">
        <w:rPr>
          <w:rFonts w:ascii="Times New Roman" w:hAnsi="Times New Roman" w:cs="Times New Roman"/>
          <w:i/>
          <w:sz w:val="24"/>
          <w:szCs w:val="24"/>
        </w:rPr>
        <w:t>.</w:t>
      </w:r>
    </w:p>
    <w:tbl>
      <w:tblPr>
        <w:tblStyle w:val="ae"/>
        <w:tblW w:w="0" w:type="auto"/>
        <w:tblLook w:val="04A0"/>
      </w:tblPr>
      <w:tblGrid>
        <w:gridCol w:w="4693"/>
        <w:gridCol w:w="4652"/>
      </w:tblGrid>
      <w:tr w:rsidR="00864745" w:rsidTr="00C50A81">
        <w:tc>
          <w:tcPr>
            <w:tcW w:w="4693" w:type="dxa"/>
          </w:tcPr>
          <w:p w:rsidR="00864745" w:rsidRPr="00B272AE"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Федеральные округа</w:t>
            </w:r>
          </w:p>
        </w:tc>
        <w:tc>
          <w:tcPr>
            <w:tcW w:w="4652" w:type="dxa"/>
          </w:tcPr>
          <w:p w:rsidR="00864745"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Объем вина (тыс. дал)</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Центральный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20977</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Приволжский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9617</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lastRenderedPageBreak/>
              <w:t xml:space="preserve">Северо-Западный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8 574</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Сибирский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w:t>
            </w:r>
            <w:r>
              <w:rPr>
                <w:rFonts w:ascii="Times New Roman" w:hAnsi="Times New Roman" w:cs="Times New Roman"/>
                <w:sz w:val="24"/>
                <w:szCs w:val="24"/>
              </w:rPr>
              <w:t> 868</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Уральский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4 894</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Южный </w:t>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4 329</w:t>
            </w:r>
          </w:p>
        </w:tc>
      </w:tr>
      <w:tr w:rsidR="00F5119C" w:rsidTr="00C50A81">
        <w:tc>
          <w:tcPr>
            <w:tcW w:w="4693"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Дальневосточный</w:t>
            </w:r>
            <w:r w:rsidRPr="00B272AE">
              <w:rPr>
                <w:rFonts w:ascii="Times New Roman" w:hAnsi="Times New Roman" w:cs="Times New Roman"/>
                <w:sz w:val="24"/>
                <w:szCs w:val="24"/>
              </w:rPr>
              <w:tab/>
            </w:r>
          </w:p>
        </w:tc>
        <w:tc>
          <w:tcPr>
            <w:tcW w:w="465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2 357</w:t>
            </w:r>
          </w:p>
        </w:tc>
      </w:tr>
      <w:tr w:rsidR="00F5119C" w:rsidTr="00C50A81">
        <w:tc>
          <w:tcPr>
            <w:tcW w:w="4693"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Северо-Кавказский </w:t>
            </w:r>
          </w:p>
        </w:tc>
        <w:tc>
          <w:tcPr>
            <w:tcW w:w="4652"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856</w:t>
            </w:r>
          </w:p>
        </w:tc>
      </w:tr>
      <w:tr w:rsidR="00864745" w:rsidTr="00C50A81">
        <w:tc>
          <w:tcPr>
            <w:tcW w:w="4693"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Крымский </w:t>
            </w:r>
          </w:p>
        </w:tc>
        <w:tc>
          <w:tcPr>
            <w:tcW w:w="4652"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3212</w:t>
            </w:r>
          </w:p>
        </w:tc>
      </w:tr>
      <w:tr w:rsidR="00864745" w:rsidTr="00C50A81">
        <w:tc>
          <w:tcPr>
            <w:tcW w:w="4693" w:type="dxa"/>
          </w:tcPr>
          <w:p w:rsidR="00864745" w:rsidRPr="00B272AE" w:rsidRDefault="00864745" w:rsidP="00E75743">
            <w:pPr>
              <w:spacing w:line="360" w:lineRule="auto"/>
              <w:ind w:right="566" w:firstLine="284"/>
              <w:jc w:val="both"/>
              <w:rPr>
                <w:rFonts w:ascii="Times New Roman" w:hAnsi="Times New Roman" w:cs="Times New Roman"/>
                <w:sz w:val="24"/>
                <w:szCs w:val="24"/>
              </w:rPr>
            </w:pPr>
          </w:p>
        </w:tc>
        <w:tc>
          <w:tcPr>
            <w:tcW w:w="4652" w:type="dxa"/>
          </w:tcPr>
          <w:p w:rsidR="00864745" w:rsidRPr="00B272AE"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57800</w:t>
            </w:r>
          </w:p>
        </w:tc>
      </w:tr>
    </w:tbl>
    <w:p w:rsidR="00AD3BE7" w:rsidRDefault="00AD3BE7" w:rsidP="00E75743">
      <w:pPr>
        <w:spacing w:after="0" w:line="360" w:lineRule="auto"/>
        <w:ind w:right="566" w:firstLine="284"/>
        <w:jc w:val="both"/>
        <w:rPr>
          <w:rFonts w:ascii="Times New Roman" w:hAnsi="Times New Roman" w:cs="Times New Roman"/>
          <w:i/>
          <w:sz w:val="24"/>
          <w:szCs w:val="24"/>
        </w:rPr>
      </w:pPr>
    </w:p>
    <w:p w:rsidR="00F5119C" w:rsidRPr="00C50A81" w:rsidRDefault="003E26D1" w:rsidP="00E75743">
      <w:pPr>
        <w:spacing w:after="0" w:line="360" w:lineRule="auto"/>
        <w:ind w:right="566" w:firstLine="284"/>
        <w:jc w:val="both"/>
        <w:rPr>
          <w:rFonts w:ascii="Times New Roman" w:hAnsi="Times New Roman" w:cs="Times New Roman"/>
          <w:i/>
          <w:sz w:val="24"/>
          <w:szCs w:val="24"/>
        </w:rPr>
      </w:pPr>
      <w:r>
        <w:rPr>
          <w:rFonts w:ascii="Times New Roman" w:hAnsi="Times New Roman" w:cs="Times New Roman"/>
          <w:i/>
          <w:sz w:val="24"/>
          <w:szCs w:val="24"/>
        </w:rPr>
        <w:t>Таблица.13</w:t>
      </w:r>
      <w:r w:rsidRPr="00C50A81">
        <w:rPr>
          <w:rFonts w:ascii="Times New Roman" w:hAnsi="Times New Roman" w:cs="Times New Roman"/>
          <w:i/>
          <w:sz w:val="24"/>
          <w:szCs w:val="24"/>
        </w:rPr>
        <w:t xml:space="preserve">. Розничные продажи столовых вин по основным регионам РФ в 2014 и 2015 гг. (в тыс. </w:t>
      </w:r>
      <w:r>
        <w:rPr>
          <w:rFonts w:ascii="Times New Roman" w:hAnsi="Times New Roman" w:cs="Times New Roman"/>
          <w:i/>
          <w:sz w:val="24"/>
          <w:szCs w:val="24"/>
        </w:rPr>
        <w:t>д</w:t>
      </w:r>
      <w:r w:rsidRPr="00C50A81">
        <w:rPr>
          <w:rFonts w:ascii="Times New Roman" w:hAnsi="Times New Roman" w:cs="Times New Roman"/>
          <w:i/>
          <w:sz w:val="24"/>
          <w:szCs w:val="24"/>
        </w:rPr>
        <w:t>ал</w:t>
      </w:r>
      <w:r>
        <w:rPr>
          <w:rFonts w:ascii="Times New Roman" w:hAnsi="Times New Roman" w:cs="Times New Roman"/>
          <w:i/>
          <w:sz w:val="24"/>
          <w:szCs w:val="24"/>
        </w:rPr>
        <w:t>)</w:t>
      </w:r>
    </w:p>
    <w:tbl>
      <w:tblPr>
        <w:tblStyle w:val="ae"/>
        <w:tblW w:w="0" w:type="auto"/>
        <w:tblLook w:val="04A0"/>
      </w:tblPr>
      <w:tblGrid>
        <w:gridCol w:w="2377"/>
        <w:gridCol w:w="2324"/>
        <w:gridCol w:w="2321"/>
        <w:gridCol w:w="2332"/>
      </w:tblGrid>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Регионы РФ</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2014</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2015</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2015 к 2014, %</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Российская Федерация</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57 800</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57 800</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Московская область</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4 444</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6 925</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156</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г.Москва</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6 738</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6 019</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89</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г.Санкт-Петербург</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w:t>
            </w:r>
            <w:r>
              <w:rPr>
                <w:rFonts w:ascii="Times New Roman" w:hAnsi="Times New Roman" w:cs="Times New Roman"/>
                <w:sz w:val="24"/>
                <w:szCs w:val="24"/>
              </w:rPr>
              <w:t> </w:t>
            </w:r>
            <w:r w:rsidRPr="00B272AE">
              <w:rPr>
                <w:rFonts w:ascii="Times New Roman" w:hAnsi="Times New Roman" w:cs="Times New Roman"/>
                <w:sz w:val="24"/>
                <w:szCs w:val="24"/>
              </w:rPr>
              <w:t>526</w:t>
            </w:r>
            <w:r w:rsidRPr="00B272AE">
              <w:rPr>
                <w:rFonts w:ascii="Times New Roman" w:hAnsi="Times New Roman" w:cs="Times New Roman"/>
                <w:sz w:val="24"/>
                <w:szCs w:val="24"/>
              </w:rPr>
              <w:tab/>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2 951</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84</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Краснодарский край</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2 053</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2 028</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99</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Свердловская область</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w:t>
            </w:r>
            <w:r>
              <w:rPr>
                <w:rFonts w:ascii="Times New Roman" w:hAnsi="Times New Roman" w:cs="Times New Roman"/>
                <w:sz w:val="24"/>
                <w:szCs w:val="24"/>
              </w:rPr>
              <w:t> </w:t>
            </w:r>
            <w:r w:rsidRPr="00B272AE">
              <w:rPr>
                <w:rFonts w:ascii="Times New Roman" w:hAnsi="Times New Roman" w:cs="Times New Roman"/>
                <w:sz w:val="24"/>
                <w:szCs w:val="24"/>
              </w:rPr>
              <w:t>070</w:t>
            </w:r>
            <w:r w:rsidRPr="00B272AE">
              <w:rPr>
                <w:rFonts w:ascii="Times New Roman" w:hAnsi="Times New Roman" w:cs="Times New Roman"/>
                <w:sz w:val="24"/>
                <w:szCs w:val="24"/>
              </w:rPr>
              <w:tab/>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1 946</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94</w:t>
            </w:r>
          </w:p>
        </w:tc>
      </w:tr>
      <w:tr w:rsidR="00F5119C" w:rsidTr="00C50A81">
        <w:tc>
          <w:tcPr>
            <w:tcW w:w="2368"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Челябинская область</w:t>
            </w:r>
          </w:p>
        </w:tc>
        <w:tc>
          <w:tcPr>
            <w:tcW w:w="2324"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1 466</w:t>
            </w:r>
          </w:p>
        </w:tc>
        <w:tc>
          <w:tcPr>
            <w:tcW w:w="2321"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1 465</w:t>
            </w:r>
          </w:p>
        </w:tc>
        <w:tc>
          <w:tcPr>
            <w:tcW w:w="2332" w:type="dxa"/>
          </w:tcPr>
          <w:p w:rsidR="00F5119C"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99,9</w:t>
            </w:r>
          </w:p>
        </w:tc>
      </w:tr>
      <w:tr w:rsidR="00F5119C" w:rsidTr="00C50A81">
        <w:tc>
          <w:tcPr>
            <w:tcW w:w="2368"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Нижегородская область</w:t>
            </w:r>
          </w:p>
        </w:tc>
        <w:tc>
          <w:tcPr>
            <w:tcW w:w="2324"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1 383</w:t>
            </w:r>
          </w:p>
        </w:tc>
        <w:tc>
          <w:tcPr>
            <w:tcW w:w="2321"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1 386</w:t>
            </w:r>
          </w:p>
        </w:tc>
        <w:tc>
          <w:tcPr>
            <w:tcW w:w="2332"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100,2</w:t>
            </w:r>
          </w:p>
        </w:tc>
      </w:tr>
      <w:tr w:rsidR="00F5119C" w:rsidTr="00C50A81">
        <w:tc>
          <w:tcPr>
            <w:tcW w:w="2368"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Тюменская область</w:t>
            </w:r>
          </w:p>
        </w:tc>
        <w:tc>
          <w:tcPr>
            <w:tcW w:w="2324"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1 241</w:t>
            </w:r>
          </w:p>
        </w:tc>
        <w:tc>
          <w:tcPr>
            <w:tcW w:w="2321"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1 225</w:t>
            </w:r>
          </w:p>
        </w:tc>
        <w:tc>
          <w:tcPr>
            <w:tcW w:w="2332"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99</w:t>
            </w:r>
          </w:p>
        </w:tc>
      </w:tr>
      <w:tr w:rsidR="00F5119C" w:rsidTr="00C50A81">
        <w:tc>
          <w:tcPr>
            <w:tcW w:w="2368"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Ленинградская область</w:t>
            </w:r>
          </w:p>
        </w:tc>
        <w:tc>
          <w:tcPr>
            <w:tcW w:w="2324"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1 274</w:t>
            </w:r>
          </w:p>
        </w:tc>
        <w:tc>
          <w:tcPr>
            <w:tcW w:w="2321"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1 176</w:t>
            </w:r>
          </w:p>
        </w:tc>
        <w:tc>
          <w:tcPr>
            <w:tcW w:w="2332"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92</w:t>
            </w:r>
          </w:p>
        </w:tc>
      </w:tr>
      <w:tr w:rsidR="00F5119C" w:rsidTr="00C50A81">
        <w:tc>
          <w:tcPr>
            <w:tcW w:w="2368"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Ростовская область</w:t>
            </w:r>
          </w:p>
        </w:tc>
        <w:tc>
          <w:tcPr>
            <w:tcW w:w="2324" w:type="dxa"/>
          </w:tcPr>
          <w:p w:rsidR="00F5119C" w:rsidRPr="00B272AE" w:rsidRDefault="00F5119C"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1 118</w:t>
            </w:r>
          </w:p>
        </w:tc>
        <w:tc>
          <w:tcPr>
            <w:tcW w:w="2321"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1 170</w:t>
            </w:r>
          </w:p>
        </w:tc>
        <w:tc>
          <w:tcPr>
            <w:tcW w:w="2332" w:type="dxa"/>
          </w:tcPr>
          <w:p w:rsidR="00F5119C" w:rsidRPr="00B272AE" w:rsidRDefault="00F5119C"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105</w:t>
            </w:r>
          </w:p>
        </w:tc>
      </w:tr>
    </w:tbl>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lastRenderedPageBreak/>
        <w:t>Как видим, при одинаковых национальных объемах продаж в течение двух последних лет, более чем в 1,5 раза выросли объемы продаж в Московской обл.; незначительно выросли – в Нижегородской и Ростовской обл</w:t>
      </w:r>
      <w:r w:rsidR="00864745">
        <w:rPr>
          <w:rFonts w:ascii="Times New Roman" w:hAnsi="Times New Roman" w:cs="Times New Roman"/>
          <w:sz w:val="24"/>
          <w:szCs w:val="24"/>
        </w:rPr>
        <w:t>астях</w:t>
      </w:r>
      <w:r w:rsidRPr="00B272AE">
        <w:rPr>
          <w:rFonts w:ascii="Times New Roman" w:hAnsi="Times New Roman" w:cs="Times New Roman"/>
          <w:sz w:val="24"/>
          <w:szCs w:val="24"/>
        </w:rPr>
        <w:t>. В остальных главных по продажам вин регионах страны объемы их реализации уменьшились. Сейчас рассмотрим продажи игристых вин</w:t>
      </w:r>
      <w:r w:rsidR="00C50A81">
        <w:rPr>
          <w:rFonts w:ascii="Times New Roman" w:hAnsi="Times New Roman" w:cs="Times New Roman"/>
          <w:sz w:val="24"/>
          <w:szCs w:val="24"/>
        </w:rPr>
        <w:t xml:space="preserve"> по федеральным округам (табл.1</w:t>
      </w:r>
      <w:r w:rsidR="00895EDA">
        <w:rPr>
          <w:rFonts w:ascii="Times New Roman" w:hAnsi="Times New Roman" w:cs="Times New Roman"/>
          <w:sz w:val="24"/>
          <w:szCs w:val="24"/>
        </w:rPr>
        <w:t>4</w:t>
      </w:r>
      <w:r w:rsidR="00C50A81">
        <w:rPr>
          <w:rFonts w:ascii="Times New Roman" w:hAnsi="Times New Roman" w:cs="Times New Roman"/>
          <w:sz w:val="24"/>
          <w:szCs w:val="24"/>
        </w:rPr>
        <w:t>) и по регионам (табл.1</w:t>
      </w:r>
      <w:r w:rsidR="00895EDA">
        <w:rPr>
          <w:rFonts w:ascii="Times New Roman" w:hAnsi="Times New Roman" w:cs="Times New Roman"/>
          <w:sz w:val="24"/>
          <w:szCs w:val="24"/>
        </w:rPr>
        <w:t>5</w:t>
      </w:r>
      <w:r w:rsidR="00C50A81">
        <w:rPr>
          <w:rFonts w:ascii="Times New Roman" w:hAnsi="Times New Roman" w:cs="Times New Roman"/>
          <w:sz w:val="24"/>
          <w:szCs w:val="24"/>
        </w:rPr>
        <w:t>)</w:t>
      </w:r>
      <w:r w:rsidRPr="00B272AE">
        <w:rPr>
          <w:rFonts w:ascii="Times New Roman" w:hAnsi="Times New Roman" w:cs="Times New Roman"/>
          <w:sz w:val="24"/>
          <w:szCs w:val="24"/>
        </w:rPr>
        <w:t>.</w:t>
      </w:r>
    </w:p>
    <w:p w:rsidR="003E26D1"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i/>
          <w:sz w:val="24"/>
          <w:szCs w:val="24"/>
        </w:rPr>
        <w:t>Таблица.14</w:t>
      </w:r>
      <w:r w:rsidRPr="00C50A81">
        <w:rPr>
          <w:rFonts w:ascii="Times New Roman" w:hAnsi="Times New Roman" w:cs="Times New Roman"/>
          <w:i/>
          <w:sz w:val="24"/>
          <w:szCs w:val="24"/>
        </w:rPr>
        <w:t xml:space="preserve">. Разбивка розничных продаж игристых вин по федеральным округам в 2015 </w:t>
      </w:r>
      <w:r w:rsidR="00864745">
        <w:rPr>
          <w:rFonts w:ascii="Times New Roman" w:hAnsi="Times New Roman" w:cs="Times New Roman"/>
          <w:i/>
          <w:sz w:val="24"/>
          <w:szCs w:val="24"/>
        </w:rPr>
        <w:t xml:space="preserve">г. </w:t>
      </w:r>
    </w:p>
    <w:tbl>
      <w:tblPr>
        <w:tblStyle w:val="ae"/>
        <w:tblW w:w="0" w:type="auto"/>
        <w:tblLook w:val="04A0"/>
      </w:tblPr>
      <w:tblGrid>
        <w:gridCol w:w="4672"/>
        <w:gridCol w:w="4673"/>
      </w:tblGrid>
      <w:tr w:rsidR="00C50A81" w:rsidTr="00C50A81">
        <w:tc>
          <w:tcPr>
            <w:tcW w:w="4672" w:type="dxa"/>
          </w:tcPr>
          <w:p w:rsidR="00C50A81"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Федеральные округа</w:t>
            </w:r>
          </w:p>
        </w:tc>
        <w:tc>
          <w:tcPr>
            <w:tcW w:w="4673" w:type="dxa"/>
          </w:tcPr>
          <w:p w:rsidR="00C50A81"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Объем вина (тыс. дал)</w:t>
            </w:r>
          </w:p>
        </w:tc>
      </w:tr>
      <w:tr w:rsidR="00C50A81" w:rsidTr="00C50A81">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Центральный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9919,2</w:t>
            </w:r>
          </w:p>
        </w:tc>
      </w:tr>
      <w:tr w:rsidR="00C50A81" w:rsidTr="00C50A81">
        <w:trPr>
          <w:trHeight w:val="296"/>
        </w:trPr>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Приволжский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3020,1</w:t>
            </w:r>
          </w:p>
        </w:tc>
      </w:tr>
      <w:tr w:rsidR="00C50A81" w:rsidTr="00C50A81">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Сибирский</w:t>
            </w:r>
            <w:r w:rsidRPr="00B272AE">
              <w:rPr>
                <w:rFonts w:ascii="Times New Roman" w:hAnsi="Times New Roman" w:cs="Times New Roman"/>
                <w:sz w:val="24"/>
                <w:szCs w:val="24"/>
              </w:rPr>
              <w:tab/>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2886,5</w:t>
            </w:r>
          </w:p>
        </w:tc>
      </w:tr>
      <w:tr w:rsidR="00C50A81" w:rsidTr="00C50A81">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Северо-Западный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2622,1</w:t>
            </w:r>
          </w:p>
        </w:tc>
      </w:tr>
      <w:tr w:rsidR="00C50A81" w:rsidTr="00C50A81">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Уральский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2216,7</w:t>
            </w:r>
          </w:p>
        </w:tc>
      </w:tr>
      <w:tr w:rsidR="00C50A81" w:rsidTr="00C50A81">
        <w:tc>
          <w:tcPr>
            <w:tcW w:w="4672"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Южный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2000,3</w:t>
            </w:r>
          </w:p>
        </w:tc>
      </w:tr>
      <w:tr w:rsidR="00C50A81" w:rsidTr="00C50A81">
        <w:tc>
          <w:tcPr>
            <w:tcW w:w="4672" w:type="dxa"/>
          </w:tcPr>
          <w:p w:rsidR="00C50A81" w:rsidRPr="00B272AE"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Дальневосточный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1459,9</w:t>
            </w:r>
          </w:p>
        </w:tc>
      </w:tr>
      <w:tr w:rsidR="00C50A81" w:rsidTr="00C50A81">
        <w:tc>
          <w:tcPr>
            <w:tcW w:w="4672" w:type="dxa"/>
          </w:tcPr>
          <w:p w:rsidR="00C50A81" w:rsidRPr="00B272AE"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Северо-Кавказский </w:t>
            </w:r>
          </w:p>
        </w:tc>
        <w:tc>
          <w:tcPr>
            <w:tcW w:w="467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583,1</w:t>
            </w:r>
          </w:p>
        </w:tc>
      </w:tr>
      <w:tr w:rsidR="00864745" w:rsidTr="00864745">
        <w:trPr>
          <w:trHeight w:val="323"/>
        </w:trPr>
        <w:tc>
          <w:tcPr>
            <w:tcW w:w="4672"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 xml:space="preserve">Крымский </w:t>
            </w:r>
          </w:p>
        </w:tc>
        <w:tc>
          <w:tcPr>
            <w:tcW w:w="4673"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3212</w:t>
            </w:r>
          </w:p>
        </w:tc>
      </w:tr>
      <w:tr w:rsidR="00864745" w:rsidTr="00C50A81">
        <w:tc>
          <w:tcPr>
            <w:tcW w:w="4672" w:type="dxa"/>
          </w:tcPr>
          <w:p w:rsidR="00864745" w:rsidRDefault="00864745" w:rsidP="00E75743">
            <w:pPr>
              <w:spacing w:line="360" w:lineRule="auto"/>
              <w:ind w:right="566"/>
              <w:jc w:val="both"/>
              <w:rPr>
                <w:rFonts w:ascii="Times New Roman" w:hAnsi="Times New Roman" w:cs="Times New Roman"/>
                <w:sz w:val="24"/>
                <w:szCs w:val="24"/>
              </w:rPr>
            </w:pPr>
          </w:p>
        </w:tc>
        <w:tc>
          <w:tcPr>
            <w:tcW w:w="4673" w:type="dxa"/>
          </w:tcPr>
          <w:p w:rsidR="00864745"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24900</w:t>
            </w:r>
          </w:p>
        </w:tc>
      </w:tr>
    </w:tbl>
    <w:p w:rsidR="00AD3BE7" w:rsidRDefault="00AD3BE7" w:rsidP="00E75743">
      <w:pPr>
        <w:spacing w:after="0" w:line="360" w:lineRule="auto"/>
        <w:ind w:right="566" w:firstLine="284"/>
        <w:jc w:val="both"/>
        <w:rPr>
          <w:rFonts w:ascii="Times New Roman" w:hAnsi="Times New Roman" w:cs="Times New Roman"/>
          <w:i/>
          <w:sz w:val="24"/>
          <w:szCs w:val="24"/>
        </w:rPr>
      </w:pPr>
    </w:p>
    <w:p w:rsidR="00F5119C" w:rsidRPr="00C50A81" w:rsidRDefault="003E26D1" w:rsidP="00E75743">
      <w:pPr>
        <w:spacing w:after="0" w:line="360" w:lineRule="auto"/>
        <w:ind w:right="566" w:firstLine="284"/>
        <w:jc w:val="both"/>
        <w:rPr>
          <w:rFonts w:ascii="Times New Roman" w:hAnsi="Times New Roman" w:cs="Times New Roman"/>
          <w:i/>
          <w:sz w:val="24"/>
          <w:szCs w:val="24"/>
        </w:rPr>
      </w:pPr>
      <w:r w:rsidRPr="00C50A81">
        <w:rPr>
          <w:rFonts w:ascii="Times New Roman" w:hAnsi="Times New Roman" w:cs="Times New Roman"/>
          <w:i/>
          <w:sz w:val="24"/>
          <w:szCs w:val="24"/>
        </w:rPr>
        <w:t>Табл</w:t>
      </w:r>
      <w:r>
        <w:rPr>
          <w:rFonts w:ascii="Times New Roman" w:hAnsi="Times New Roman" w:cs="Times New Roman"/>
          <w:i/>
          <w:sz w:val="24"/>
          <w:szCs w:val="24"/>
        </w:rPr>
        <w:t>ица</w:t>
      </w:r>
      <w:r w:rsidRPr="00C50A81">
        <w:rPr>
          <w:rFonts w:ascii="Times New Roman" w:hAnsi="Times New Roman" w:cs="Times New Roman"/>
          <w:i/>
          <w:sz w:val="24"/>
          <w:szCs w:val="24"/>
        </w:rPr>
        <w:t>.</w:t>
      </w:r>
      <w:r>
        <w:rPr>
          <w:rFonts w:ascii="Times New Roman" w:hAnsi="Times New Roman" w:cs="Times New Roman"/>
          <w:i/>
          <w:sz w:val="24"/>
          <w:szCs w:val="24"/>
        </w:rPr>
        <w:t>15</w:t>
      </w:r>
      <w:r w:rsidRPr="00C50A81">
        <w:rPr>
          <w:rFonts w:ascii="Times New Roman" w:hAnsi="Times New Roman" w:cs="Times New Roman"/>
          <w:i/>
          <w:sz w:val="24"/>
          <w:szCs w:val="24"/>
        </w:rPr>
        <w:t>. Розничные продажи игристых вин по основным регионам РФ в 2014 и 2015 гг. (в тыс. дал)</w:t>
      </w:r>
    </w:p>
    <w:tbl>
      <w:tblPr>
        <w:tblStyle w:val="ae"/>
        <w:tblW w:w="0" w:type="auto"/>
        <w:tblLook w:val="04A0"/>
      </w:tblPr>
      <w:tblGrid>
        <w:gridCol w:w="2689"/>
        <w:gridCol w:w="1983"/>
        <w:gridCol w:w="2336"/>
        <w:gridCol w:w="2337"/>
      </w:tblGrid>
      <w:tr w:rsidR="00C50A81" w:rsidTr="00C50A81">
        <w:tc>
          <w:tcPr>
            <w:tcW w:w="2689" w:type="dxa"/>
          </w:tcPr>
          <w:p w:rsidR="00C50A81"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Регионы РФ</w:t>
            </w:r>
          </w:p>
        </w:tc>
        <w:tc>
          <w:tcPr>
            <w:tcW w:w="1983" w:type="dxa"/>
          </w:tcPr>
          <w:p w:rsidR="00C50A81" w:rsidRDefault="00C50A81"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2014</w:t>
            </w:r>
          </w:p>
        </w:tc>
        <w:tc>
          <w:tcPr>
            <w:tcW w:w="2336" w:type="dxa"/>
          </w:tcPr>
          <w:p w:rsidR="00C50A81" w:rsidRDefault="00C50A81"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2015</w:t>
            </w:r>
          </w:p>
        </w:tc>
        <w:tc>
          <w:tcPr>
            <w:tcW w:w="2337"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2015 к 2014, %</w:t>
            </w:r>
          </w:p>
        </w:tc>
      </w:tr>
      <w:tr w:rsidR="00C50A81" w:rsidTr="00C50A81">
        <w:tc>
          <w:tcPr>
            <w:tcW w:w="2689"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г.Москва</w:t>
            </w:r>
            <w:r w:rsidRPr="00B272AE">
              <w:rPr>
                <w:rFonts w:ascii="Times New Roman" w:hAnsi="Times New Roman" w:cs="Times New Roman"/>
                <w:sz w:val="24"/>
                <w:szCs w:val="24"/>
              </w:rPr>
              <w:tab/>
            </w:r>
          </w:p>
        </w:tc>
        <w:tc>
          <w:tcPr>
            <w:tcW w:w="198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6 149</w:t>
            </w:r>
          </w:p>
        </w:tc>
        <w:tc>
          <w:tcPr>
            <w:tcW w:w="2336"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5 497</w:t>
            </w:r>
          </w:p>
        </w:tc>
        <w:tc>
          <w:tcPr>
            <w:tcW w:w="2337"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89</w:t>
            </w:r>
          </w:p>
        </w:tc>
      </w:tr>
      <w:tr w:rsidR="00C50A81" w:rsidTr="00C50A81">
        <w:tc>
          <w:tcPr>
            <w:tcW w:w="2689"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Московская область</w:t>
            </w:r>
            <w:r w:rsidRPr="00B272AE">
              <w:rPr>
                <w:rFonts w:ascii="Times New Roman" w:hAnsi="Times New Roman" w:cs="Times New Roman"/>
                <w:sz w:val="24"/>
                <w:szCs w:val="24"/>
              </w:rPr>
              <w:tab/>
            </w:r>
          </w:p>
        </w:tc>
        <w:tc>
          <w:tcPr>
            <w:tcW w:w="1983"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1 714</w:t>
            </w:r>
          </w:p>
        </w:tc>
        <w:tc>
          <w:tcPr>
            <w:tcW w:w="2336"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1 713</w:t>
            </w:r>
          </w:p>
        </w:tc>
        <w:tc>
          <w:tcPr>
            <w:tcW w:w="2337"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99,9</w:t>
            </w:r>
          </w:p>
        </w:tc>
      </w:tr>
      <w:tr w:rsidR="00C50A81" w:rsidTr="00C50A81">
        <w:tc>
          <w:tcPr>
            <w:tcW w:w="2689" w:type="dxa"/>
          </w:tcPr>
          <w:p w:rsidR="00C50A81" w:rsidRDefault="00C50A81"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г.Санкт-Петербург</w:t>
            </w:r>
            <w:r w:rsidRPr="00B272AE">
              <w:rPr>
                <w:rFonts w:ascii="Times New Roman" w:hAnsi="Times New Roman" w:cs="Times New Roman"/>
                <w:sz w:val="24"/>
                <w:szCs w:val="24"/>
              </w:rPr>
              <w:tab/>
            </w:r>
          </w:p>
        </w:tc>
        <w:tc>
          <w:tcPr>
            <w:tcW w:w="1983"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1 485</w:t>
            </w:r>
          </w:p>
        </w:tc>
        <w:tc>
          <w:tcPr>
            <w:tcW w:w="2336"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1 070</w:t>
            </w:r>
          </w:p>
        </w:tc>
        <w:tc>
          <w:tcPr>
            <w:tcW w:w="2337"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72</w:t>
            </w:r>
          </w:p>
        </w:tc>
      </w:tr>
      <w:tr w:rsidR="00C50A81" w:rsidTr="00C50A81">
        <w:tc>
          <w:tcPr>
            <w:tcW w:w="2689"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Краснодарский край</w:t>
            </w:r>
          </w:p>
        </w:tc>
        <w:tc>
          <w:tcPr>
            <w:tcW w:w="1983"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937</w:t>
            </w:r>
          </w:p>
        </w:tc>
        <w:tc>
          <w:tcPr>
            <w:tcW w:w="2336"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959</w:t>
            </w:r>
          </w:p>
        </w:tc>
        <w:tc>
          <w:tcPr>
            <w:tcW w:w="2337"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102</w:t>
            </w:r>
          </w:p>
        </w:tc>
      </w:tr>
      <w:tr w:rsidR="00C50A81" w:rsidTr="00C50A81">
        <w:tc>
          <w:tcPr>
            <w:tcW w:w="2689" w:type="dxa"/>
          </w:tcPr>
          <w:p w:rsidR="00C50A81"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Свердловская область</w:t>
            </w:r>
          </w:p>
        </w:tc>
        <w:tc>
          <w:tcPr>
            <w:tcW w:w="1983" w:type="dxa"/>
          </w:tcPr>
          <w:p w:rsidR="00C50A81"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789</w:t>
            </w:r>
          </w:p>
        </w:tc>
        <w:tc>
          <w:tcPr>
            <w:tcW w:w="2336" w:type="dxa"/>
          </w:tcPr>
          <w:p w:rsidR="00C50A81"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752</w:t>
            </w:r>
          </w:p>
        </w:tc>
        <w:tc>
          <w:tcPr>
            <w:tcW w:w="2337" w:type="dxa"/>
          </w:tcPr>
          <w:p w:rsidR="00C50A81" w:rsidRPr="00895EDA" w:rsidRDefault="00895EDA" w:rsidP="00E75743">
            <w:pPr>
              <w:spacing w:line="360" w:lineRule="auto"/>
              <w:ind w:right="566"/>
              <w:jc w:val="both"/>
              <w:rPr>
                <w:rFonts w:ascii="Times New Roman" w:hAnsi="Times New Roman" w:cs="Times New Roman"/>
                <w:sz w:val="24"/>
                <w:szCs w:val="24"/>
                <w:lang w:val="en-US"/>
              </w:rPr>
            </w:pPr>
            <w:r>
              <w:rPr>
                <w:rFonts w:ascii="Times New Roman" w:hAnsi="Times New Roman" w:cs="Times New Roman"/>
                <w:sz w:val="24"/>
                <w:szCs w:val="24"/>
              </w:rPr>
              <w:t>95</w:t>
            </w:r>
          </w:p>
        </w:tc>
      </w:tr>
      <w:tr w:rsidR="00895EDA" w:rsidTr="00C50A81">
        <w:tc>
          <w:tcPr>
            <w:tcW w:w="2689" w:type="dxa"/>
          </w:tcPr>
          <w:p w:rsidR="00895EDA"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Тюменская область</w:t>
            </w:r>
          </w:p>
        </w:tc>
        <w:tc>
          <w:tcPr>
            <w:tcW w:w="1983"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695</w:t>
            </w:r>
          </w:p>
        </w:tc>
        <w:tc>
          <w:tcPr>
            <w:tcW w:w="2336"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708</w:t>
            </w:r>
          </w:p>
        </w:tc>
        <w:tc>
          <w:tcPr>
            <w:tcW w:w="2337" w:type="dxa"/>
          </w:tcPr>
          <w:p w:rsidR="00895EDA"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102</w:t>
            </w:r>
          </w:p>
        </w:tc>
      </w:tr>
      <w:tr w:rsidR="00895EDA" w:rsidTr="00C50A81">
        <w:tc>
          <w:tcPr>
            <w:tcW w:w="2689" w:type="dxa"/>
          </w:tcPr>
          <w:p w:rsidR="00895EDA"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lastRenderedPageBreak/>
              <w:t>Челябинская область</w:t>
            </w:r>
          </w:p>
        </w:tc>
        <w:tc>
          <w:tcPr>
            <w:tcW w:w="1983"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580</w:t>
            </w:r>
          </w:p>
        </w:tc>
        <w:tc>
          <w:tcPr>
            <w:tcW w:w="2336"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659</w:t>
            </w:r>
          </w:p>
        </w:tc>
        <w:tc>
          <w:tcPr>
            <w:tcW w:w="2337" w:type="dxa"/>
          </w:tcPr>
          <w:p w:rsidR="00895EDA"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114</w:t>
            </w:r>
          </w:p>
        </w:tc>
      </w:tr>
      <w:tr w:rsidR="00895EDA" w:rsidTr="00C50A81">
        <w:tc>
          <w:tcPr>
            <w:tcW w:w="2689" w:type="dxa"/>
          </w:tcPr>
          <w:p w:rsidR="00895EDA"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Новосибирская область</w:t>
            </w:r>
          </w:p>
        </w:tc>
        <w:tc>
          <w:tcPr>
            <w:tcW w:w="1983"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512</w:t>
            </w:r>
          </w:p>
        </w:tc>
        <w:tc>
          <w:tcPr>
            <w:tcW w:w="2336"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604</w:t>
            </w:r>
          </w:p>
        </w:tc>
        <w:tc>
          <w:tcPr>
            <w:tcW w:w="2337" w:type="dxa"/>
          </w:tcPr>
          <w:p w:rsidR="00895EDA"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118</w:t>
            </w:r>
          </w:p>
        </w:tc>
      </w:tr>
      <w:tr w:rsidR="00895EDA" w:rsidTr="00C50A81">
        <w:tc>
          <w:tcPr>
            <w:tcW w:w="2689" w:type="dxa"/>
          </w:tcPr>
          <w:p w:rsidR="00895EDA" w:rsidRDefault="00895EDA"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Красноярский край</w:t>
            </w:r>
          </w:p>
        </w:tc>
        <w:tc>
          <w:tcPr>
            <w:tcW w:w="1983"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459</w:t>
            </w:r>
          </w:p>
        </w:tc>
        <w:tc>
          <w:tcPr>
            <w:tcW w:w="2336" w:type="dxa"/>
          </w:tcPr>
          <w:p w:rsidR="00895EDA" w:rsidRDefault="00895EDA"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514</w:t>
            </w:r>
          </w:p>
        </w:tc>
        <w:tc>
          <w:tcPr>
            <w:tcW w:w="2337" w:type="dxa"/>
          </w:tcPr>
          <w:p w:rsidR="00895EDA"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112</w:t>
            </w:r>
          </w:p>
        </w:tc>
      </w:tr>
      <w:tr w:rsidR="00864745" w:rsidTr="00895EDA">
        <w:trPr>
          <w:trHeight w:val="379"/>
        </w:trPr>
        <w:tc>
          <w:tcPr>
            <w:tcW w:w="2689"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Самарская область</w:t>
            </w:r>
            <w:r w:rsidRPr="00B272AE">
              <w:rPr>
                <w:rFonts w:ascii="Times New Roman" w:hAnsi="Times New Roman" w:cs="Times New Roman"/>
                <w:sz w:val="24"/>
                <w:szCs w:val="24"/>
              </w:rPr>
              <w:tab/>
            </w:r>
          </w:p>
        </w:tc>
        <w:tc>
          <w:tcPr>
            <w:tcW w:w="1983" w:type="dxa"/>
          </w:tcPr>
          <w:p w:rsidR="00864745" w:rsidRPr="00B272AE"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554</w:t>
            </w:r>
          </w:p>
        </w:tc>
        <w:tc>
          <w:tcPr>
            <w:tcW w:w="2336" w:type="dxa"/>
          </w:tcPr>
          <w:p w:rsidR="00864745"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505</w:t>
            </w:r>
          </w:p>
        </w:tc>
        <w:tc>
          <w:tcPr>
            <w:tcW w:w="2337" w:type="dxa"/>
          </w:tcPr>
          <w:p w:rsidR="00864745" w:rsidRDefault="00864745"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91</w:t>
            </w:r>
          </w:p>
        </w:tc>
      </w:tr>
      <w:tr w:rsidR="00864745" w:rsidTr="00895EDA">
        <w:trPr>
          <w:trHeight w:val="379"/>
        </w:trPr>
        <w:tc>
          <w:tcPr>
            <w:tcW w:w="2689" w:type="dxa"/>
          </w:tcPr>
          <w:p w:rsidR="00864745" w:rsidRDefault="00864745" w:rsidP="00E75743">
            <w:pPr>
              <w:spacing w:line="360" w:lineRule="auto"/>
              <w:ind w:right="566"/>
              <w:jc w:val="both"/>
              <w:rPr>
                <w:rFonts w:ascii="Times New Roman" w:hAnsi="Times New Roman" w:cs="Times New Roman"/>
                <w:sz w:val="24"/>
                <w:szCs w:val="24"/>
              </w:rPr>
            </w:pPr>
          </w:p>
        </w:tc>
        <w:tc>
          <w:tcPr>
            <w:tcW w:w="1983"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26 400</w:t>
            </w:r>
          </w:p>
        </w:tc>
        <w:tc>
          <w:tcPr>
            <w:tcW w:w="2336"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24 900</w:t>
            </w:r>
          </w:p>
        </w:tc>
        <w:tc>
          <w:tcPr>
            <w:tcW w:w="2337" w:type="dxa"/>
          </w:tcPr>
          <w:p w:rsidR="00864745" w:rsidRDefault="00864745" w:rsidP="00E75743">
            <w:pPr>
              <w:spacing w:line="360" w:lineRule="auto"/>
              <w:ind w:right="566"/>
              <w:jc w:val="both"/>
              <w:rPr>
                <w:rFonts w:ascii="Times New Roman" w:hAnsi="Times New Roman" w:cs="Times New Roman"/>
                <w:sz w:val="24"/>
                <w:szCs w:val="24"/>
              </w:rPr>
            </w:pPr>
            <w:r w:rsidRPr="00B272AE">
              <w:rPr>
                <w:rFonts w:ascii="Times New Roman" w:hAnsi="Times New Roman" w:cs="Times New Roman"/>
                <w:sz w:val="24"/>
                <w:szCs w:val="24"/>
              </w:rPr>
              <w:t>94</w:t>
            </w:r>
          </w:p>
        </w:tc>
      </w:tr>
    </w:tbl>
    <w:p w:rsidR="00AD3BE7" w:rsidRDefault="00AD3BE7" w:rsidP="00E75743">
      <w:pPr>
        <w:spacing w:after="0" w:line="360" w:lineRule="auto"/>
        <w:ind w:right="566" w:firstLine="284"/>
        <w:jc w:val="both"/>
        <w:rPr>
          <w:rFonts w:ascii="Times New Roman" w:hAnsi="Times New Roman" w:cs="Times New Roman"/>
          <w:sz w:val="24"/>
          <w:szCs w:val="24"/>
        </w:rPr>
      </w:pPr>
    </w:p>
    <w:p w:rsidR="00F5119C" w:rsidRPr="00B272AE"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В целом по стране игристых вин в 2015 г. было продано на 6% меньше, чем годом ранее. В лидерах продаж с большим отрывом – г. Москва. В 2015 г., несмотря на общий спад по стране, продажи выросли в Краснодарском и Красноярском краях, Тюменской и Челябинской областях.</w:t>
      </w:r>
    </w:p>
    <w:p w:rsidR="00F5119C" w:rsidRDefault="00F5119C" w:rsidP="00E75743">
      <w:pPr>
        <w:spacing w:after="0" w:line="360" w:lineRule="auto"/>
        <w:ind w:right="566" w:firstLine="284"/>
        <w:jc w:val="both"/>
        <w:rPr>
          <w:rFonts w:ascii="Times New Roman" w:hAnsi="Times New Roman" w:cs="Times New Roman"/>
          <w:sz w:val="24"/>
          <w:szCs w:val="24"/>
        </w:rPr>
      </w:pPr>
      <w:r w:rsidRPr="00B272AE">
        <w:rPr>
          <w:rFonts w:ascii="Times New Roman" w:hAnsi="Times New Roman" w:cs="Times New Roman"/>
          <w:sz w:val="24"/>
          <w:szCs w:val="24"/>
        </w:rPr>
        <w:t>Отметим, что в 2015 г. статистика дает нули по продажам тихих, игристых вин и бренди в Ингушетии и Чечне, где алкоголем торгуют считанные торговые точки</w:t>
      </w:r>
      <w:r w:rsidR="00AD3BE7">
        <w:rPr>
          <w:rFonts w:ascii="Times New Roman" w:hAnsi="Times New Roman" w:cs="Times New Roman"/>
          <w:sz w:val="24"/>
          <w:szCs w:val="24"/>
        </w:rPr>
        <w:t xml:space="preserve"> (наше вино </w:t>
      </w:r>
      <w:r w:rsidR="00AD3BE7" w:rsidRPr="00AD3BE7">
        <w:rPr>
          <w:rFonts w:ascii="Times New Roman" w:hAnsi="Times New Roman" w:cs="Times New Roman"/>
          <w:sz w:val="24"/>
          <w:szCs w:val="24"/>
          <w:lang w:val="en-US"/>
        </w:rPr>
        <w:t>http</w:t>
      </w:r>
      <w:r w:rsidR="00AD3BE7" w:rsidRPr="00A53A20">
        <w:rPr>
          <w:rFonts w:ascii="Times New Roman" w:hAnsi="Times New Roman" w:cs="Times New Roman"/>
          <w:sz w:val="24"/>
          <w:szCs w:val="24"/>
        </w:rPr>
        <w:t>://</w:t>
      </w:r>
      <w:r w:rsidR="00AD3BE7" w:rsidRPr="00AD3BE7">
        <w:rPr>
          <w:rFonts w:ascii="Times New Roman" w:hAnsi="Times New Roman" w:cs="Times New Roman"/>
          <w:sz w:val="24"/>
          <w:szCs w:val="24"/>
          <w:lang w:val="en-US"/>
        </w:rPr>
        <w:t>www</w:t>
      </w:r>
      <w:r w:rsidR="00AD3BE7" w:rsidRPr="00A53A20">
        <w:rPr>
          <w:rFonts w:ascii="Times New Roman" w:hAnsi="Times New Roman" w:cs="Times New Roman"/>
          <w:sz w:val="24"/>
          <w:szCs w:val="24"/>
        </w:rPr>
        <w:t>.</w:t>
      </w:r>
      <w:r w:rsidR="00AD3BE7" w:rsidRPr="00AD3BE7">
        <w:rPr>
          <w:rFonts w:ascii="Times New Roman" w:hAnsi="Times New Roman" w:cs="Times New Roman"/>
          <w:sz w:val="24"/>
          <w:szCs w:val="24"/>
          <w:lang w:val="en-US"/>
        </w:rPr>
        <w:t>nashevino</w:t>
      </w:r>
      <w:r w:rsidR="00AD3BE7" w:rsidRPr="00A53A20">
        <w:rPr>
          <w:rFonts w:ascii="Times New Roman" w:hAnsi="Times New Roman" w:cs="Times New Roman"/>
          <w:sz w:val="24"/>
          <w:szCs w:val="24"/>
        </w:rPr>
        <w:t>.</w:t>
      </w:r>
      <w:r w:rsidR="00AD3BE7" w:rsidRPr="00AD3BE7">
        <w:rPr>
          <w:rFonts w:ascii="Times New Roman" w:hAnsi="Times New Roman" w:cs="Times New Roman"/>
          <w:sz w:val="24"/>
          <w:szCs w:val="24"/>
          <w:lang w:val="en-US"/>
        </w:rPr>
        <w:t>ru</w:t>
      </w:r>
      <w:r w:rsidR="00AD3BE7">
        <w:rPr>
          <w:rFonts w:ascii="Times New Roman" w:hAnsi="Times New Roman" w:cs="Times New Roman"/>
          <w:sz w:val="24"/>
          <w:szCs w:val="24"/>
        </w:rPr>
        <w:t>, электронный ресурс, 2016</w:t>
      </w:r>
      <w:r w:rsidRPr="00B272AE">
        <w:rPr>
          <w:rFonts w:ascii="Times New Roman" w:hAnsi="Times New Roman" w:cs="Times New Roman"/>
          <w:sz w:val="24"/>
          <w:szCs w:val="24"/>
        </w:rPr>
        <w:t>.</w:t>
      </w:r>
    </w:p>
    <w:p w:rsidR="00F5119C" w:rsidRDefault="00F5119C" w:rsidP="00E75743">
      <w:pPr>
        <w:spacing w:after="0" w:line="360" w:lineRule="auto"/>
        <w:ind w:right="566" w:firstLine="284"/>
        <w:jc w:val="both"/>
        <w:rPr>
          <w:rFonts w:ascii="Times New Roman" w:hAnsi="Times New Roman" w:cs="Times New Roman"/>
          <w:sz w:val="24"/>
          <w:szCs w:val="24"/>
        </w:rPr>
      </w:pPr>
    </w:p>
    <w:p w:rsidR="00F5119C" w:rsidRDefault="00F5119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br w:type="page"/>
      </w:r>
    </w:p>
    <w:p w:rsidR="00F5119C" w:rsidRPr="00F5119C" w:rsidRDefault="00420A7C" w:rsidP="00E75743">
      <w:pPr>
        <w:pStyle w:val="a7"/>
        <w:tabs>
          <w:tab w:val="left" w:pos="0"/>
        </w:tabs>
        <w:spacing w:after="0" w:line="360" w:lineRule="auto"/>
        <w:ind w:left="0" w:right="566" w:firstLine="284"/>
        <w:jc w:val="both"/>
        <w:rPr>
          <w:rFonts w:ascii="Times New Roman" w:hAnsi="Times New Roman" w:cs="Times New Roman"/>
          <w:b/>
          <w:sz w:val="24"/>
          <w:szCs w:val="24"/>
        </w:rPr>
      </w:pPr>
      <w:r>
        <w:rPr>
          <w:rFonts w:ascii="Times New Roman" w:hAnsi="Times New Roman" w:cs="Times New Roman"/>
          <w:sz w:val="24"/>
          <w:szCs w:val="24"/>
        </w:rPr>
        <w:lastRenderedPageBreak/>
        <w:t xml:space="preserve">2.3. МЕТОДЫ ГЕОГРАФИЧЕСКОГО АНАЛИЗА И ГЕОПРОСТРАНСТВЕННОГО МОДЕЛИРОВАНИЯ </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Методы географического анализа и геопространственного моделирования включают выполнение многопараметрических классификаций, построение физиче</w:t>
      </w:r>
      <w:r w:rsidR="00375A0F">
        <w:rPr>
          <w:rFonts w:ascii="Times New Roman" w:hAnsi="Times New Roman" w:cs="Times New Roman"/>
          <w:sz w:val="24"/>
          <w:szCs w:val="24"/>
        </w:rPr>
        <w:t xml:space="preserve">ских и абстрактных поверхностей, </w:t>
      </w:r>
      <w:r w:rsidRPr="00E5183E">
        <w:rPr>
          <w:rFonts w:ascii="Times New Roman" w:hAnsi="Times New Roman" w:cs="Times New Roman"/>
          <w:sz w:val="24"/>
          <w:szCs w:val="24"/>
        </w:rPr>
        <w:t>интерполяции и экстраполяции данных, создание физических и экспериментальных моделей процессов, моделей поддерж</w:t>
      </w:r>
      <w:r w:rsidR="003B7688">
        <w:rPr>
          <w:rFonts w:ascii="Times New Roman" w:hAnsi="Times New Roman" w:cs="Times New Roman"/>
          <w:sz w:val="24"/>
          <w:szCs w:val="24"/>
        </w:rPr>
        <w:t>ки принятия решений и прогноза.</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Среди методов пространственного анализа выделяют</w:t>
      </w:r>
      <w:r w:rsidR="00864745">
        <w:rPr>
          <w:rFonts w:ascii="Times New Roman" w:hAnsi="Times New Roman" w:cs="Times New Roman"/>
          <w:sz w:val="24"/>
          <w:szCs w:val="24"/>
        </w:rPr>
        <w:t xml:space="preserve"> следующие</w:t>
      </w:r>
      <w:r w:rsidRPr="00E5183E">
        <w:rPr>
          <w:rFonts w:ascii="Times New Roman" w:hAnsi="Times New Roman" w:cs="Times New Roman"/>
          <w:sz w:val="24"/>
          <w:szCs w:val="24"/>
        </w:rPr>
        <w:t>:</w:t>
      </w:r>
    </w:p>
    <w:p w:rsidR="003E26D1" w:rsidRDefault="00864745"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1. </w:t>
      </w:r>
      <w:r w:rsidR="00E5183E" w:rsidRPr="00E5183E">
        <w:rPr>
          <w:rFonts w:ascii="Times New Roman" w:hAnsi="Times New Roman" w:cs="Times New Roman"/>
          <w:sz w:val="24"/>
          <w:szCs w:val="24"/>
        </w:rPr>
        <w:t xml:space="preserve">Классификацию объектов путем группировки значений их признака для объединения в классы близких величин </w:t>
      </w:r>
      <w:r>
        <w:rPr>
          <w:rFonts w:ascii="Times New Roman" w:hAnsi="Times New Roman" w:cs="Times New Roman"/>
          <w:sz w:val="24"/>
          <w:szCs w:val="24"/>
        </w:rPr>
        <w:t xml:space="preserve">или выявления закономерностей </w:t>
      </w:r>
      <w:r w:rsidR="00E5183E" w:rsidRPr="00E5183E">
        <w:rPr>
          <w:rFonts w:ascii="Times New Roman" w:hAnsi="Times New Roman" w:cs="Times New Roman"/>
          <w:sz w:val="24"/>
          <w:szCs w:val="24"/>
        </w:rPr>
        <w:t>данных. В этом способе границы классов определяют по характерным точкам статистического ряда их распределения, представляемого гистограммой – графиком, отображающим частоту встречаемости значений атрибута. Применяют при автоматизации выделения интервалов шкал географических данных, при статистическом анализе их структуры, пр</w:t>
      </w:r>
      <w:r>
        <w:rPr>
          <w:rFonts w:ascii="Times New Roman" w:hAnsi="Times New Roman" w:cs="Times New Roman"/>
          <w:sz w:val="24"/>
          <w:szCs w:val="24"/>
        </w:rPr>
        <w:t>и создании тематических слоев баз данных</w:t>
      </w:r>
      <w:r w:rsidR="00E5183E" w:rsidRPr="00E5183E">
        <w:rPr>
          <w:rFonts w:ascii="Times New Roman" w:hAnsi="Times New Roman" w:cs="Times New Roman"/>
          <w:sz w:val="24"/>
          <w:szCs w:val="24"/>
        </w:rPr>
        <w:t xml:space="preserve"> и карт, выборе графического приема отображения данных на карте – цвето</w:t>
      </w:r>
      <w:r w:rsidR="003B7688">
        <w:rPr>
          <w:rFonts w:ascii="Times New Roman" w:hAnsi="Times New Roman" w:cs="Times New Roman"/>
          <w:sz w:val="24"/>
          <w:szCs w:val="24"/>
        </w:rPr>
        <w:t>вых шкал, символов или диаграмм</w:t>
      </w:r>
      <w:r w:rsidR="003D2E4D">
        <w:rPr>
          <w:rFonts w:ascii="Times New Roman" w:hAnsi="Times New Roman" w:cs="Times New Roman"/>
          <w:sz w:val="24"/>
          <w:szCs w:val="24"/>
        </w:rPr>
        <w:t xml:space="preserve">. </w:t>
      </w:r>
    </w:p>
    <w:p w:rsidR="00E5183E" w:rsidRPr="00E5183E"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Классификация производилась практически на каждой карте, для того чтобы показать группы объектов, сходных по какому-либо признаку. Количественные показатели сравнивались, выбирался наиболее подходящий шаг и размер условного знака, после чего показатели распределялись в соответствующую группу для их последующего анализа. </w:t>
      </w:r>
    </w:p>
    <w:p w:rsidR="003E26D1" w:rsidRDefault="00864745"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2. </w:t>
      </w:r>
      <w:r w:rsidR="00E5183E" w:rsidRPr="00E5183E">
        <w:rPr>
          <w:rFonts w:ascii="Times New Roman" w:hAnsi="Times New Roman" w:cs="Times New Roman"/>
          <w:sz w:val="24"/>
          <w:szCs w:val="24"/>
        </w:rPr>
        <w:t>Классификацию на основе методов многомерного статистического анализа. Они предназначены для решения главной задачи всякого исследования и научного анализа – выявления взаимосвязей совокупности разных исходных признаков, отражающих структуру географических комплексов, и способствуют формированию главных интегральных характеристик (факторов, компонент) на основе линейных комбинаций этих признаков, позволяют описать главные тенденции изучаемых комплексов меньшим числом признаков с минимальными потерями информации.</w:t>
      </w:r>
      <w:r w:rsidR="003E26D1">
        <w:rPr>
          <w:rFonts w:ascii="Times New Roman" w:hAnsi="Times New Roman" w:cs="Times New Roman"/>
          <w:sz w:val="24"/>
          <w:szCs w:val="24"/>
        </w:rPr>
        <w:t xml:space="preserve"> </w:t>
      </w:r>
    </w:p>
    <w:p w:rsidR="00E5183E" w:rsidRPr="00E5183E"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Многомерный анализ наиболее удачно иллюстрируется первой картой, так как границы любительского и промышленного виноградарства напрямую связаны с природными и климатическими условиями областей, которые они ограничивают. </w:t>
      </w:r>
    </w:p>
    <w:p w:rsidR="00AD3BE7" w:rsidRPr="00AD3BE7" w:rsidRDefault="00452C8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3. </w:t>
      </w:r>
      <w:r w:rsidR="00E5183E" w:rsidRPr="00E5183E">
        <w:rPr>
          <w:rFonts w:ascii="Times New Roman" w:hAnsi="Times New Roman" w:cs="Times New Roman"/>
          <w:sz w:val="24"/>
          <w:szCs w:val="24"/>
        </w:rPr>
        <w:t>Исследование взаимосвязей объектов с использованием операций оверлея слоев</w:t>
      </w:r>
      <w:r w:rsidR="00AD3BE7">
        <w:rPr>
          <w:rFonts w:ascii="Times New Roman" w:hAnsi="Times New Roman" w:cs="Times New Roman"/>
          <w:sz w:val="24"/>
          <w:szCs w:val="24"/>
        </w:rPr>
        <w:t xml:space="preserve"> (рис.19)</w:t>
      </w:r>
      <w:r w:rsidR="00E5183E" w:rsidRPr="00E5183E">
        <w:rPr>
          <w:rFonts w:ascii="Times New Roman" w:hAnsi="Times New Roman" w:cs="Times New Roman"/>
          <w:sz w:val="24"/>
          <w:szCs w:val="24"/>
        </w:rPr>
        <w:t xml:space="preserve">, выбора объектов по пространственным критериям и построения атрибутивных запросов. Пространственные запросы часто выполняются в сочетании </w:t>
      </w:r>
      <w:r w:rsidR="001469EF" w:rsidRPr="001469EF">
        <w:rPr>
          <w:noProof/>
          <w:lang w:eastAsia="ru-RU"/>
        </w:rPr>
        <w:lastRenderedPageBreak/>
        <w:pict>
          <v:shape id="Надпись 22" o:spid="_x0000_s1042" type="#_x0000_t202" style="position:absolute;left:0;text-align:left;margin-left:-8.95pt;margin-top:258.7pt;width:223.05pt;height:23.8pt;z-index:251744256;visibility:visible;mso-position-horizontal-relative:text;mso-position-vertical-relative:text" wrapcoords="-73 0 -73 20925 21600 20925 21600 0 -7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" stroked="f">
            <v:textbox style="mso-fit-shape-to-text:t" inset="0,0,0,0">
              <w:txbxContent>
                <w:p w:rsidR="008B7A60" w:rsidRPr="00942BF7" w:rsidRDefault="008B7A60" w:rsidP="00942BF7">
                  <w:pPr>
                    <w:pStyle w:val="af0"/>
                    <w:rPr>
                      <w:rFonts w:ascii="Times New Roman" w:hAnsi="Times New Roman" w:cs="Times New Roman"/>
                      <w:color w:val="000000" w:themeColor="text1"/>
                      <w:sz w:val="24"/>
                      <w:szCs w:val="24"/>
                    </w:rPr>
                  </w:pPr>
                  <w:r w:rsidRPr="00942BF7">
                    <w:rPr>
                      <w:rFonts w:ascii="Times New Roman" w:hAnsi="Times New Roman" w:cs="Times New Roman"/>
                      <w:color w:val="000000" w:themeColor="text1"/>
                      <w:sz w:val="24"/>
                      <w:szCs w:val="24"/>
                    </w:rPr>
                    <w:t>Рис. 19. Пример оверлея слоев</w:t>
                  </w:r>
                </w:p>
              </w:txbxContent>
            </v:textbox>
            <w10:wrap type="tight"/>
          </v:shape>
        </w:pict>
      </w:r>
      <w:r w:rsidR="00AD3BE7">
        <w:rPr>
          <w:rFonts w:ascii="Helvetica" w:hAnsi="Helvetica" w:cs="Helvetica"/>
          <w:noProof/>
          <w:sz w:val="24"/>
          <w:szCs w:val="24"/>
          <w:lang w:eastAsia="ru-RU"/>
        </w:rPr>
        <w:drawing>
          <wp:anchor distT="0" distB="0" distL="114300" distR="114300" simplePos="0" relativeHeight="251740160" behindDoc="0" locked="0" layoutInCell="1" allowOverlap="1">
            <wp:simplePos x="0" y="0"/>
            <wp:positionH relativeFrom="column">
              <wp:posOffset>-113665</wp:posOffset>
            </wp:positionH>
            <wp:positionV relativeFrom="paragraph">
              <wp:posOffset>78740</wp:posOffset>
            </wp:positionV>
            <wp:extent cx="2832735" cy="3149600"/>
            <wp:effectExtent l="0" t="0" r="12065" b="0"/>
            <wp:wrapTight wrapText="bothSides">
              <wp:wrapPolygon edited="0">
                <wp:start x="0" y="0"/>
                <wp:lineTo x="0" y="21426"/>
                <wp:lineTo x="21498" y="21426"/>
                <wp:lineTo x="21498" y="0"/>
                <wp:lineTo x="0" y="0"/>
              </wp:wrapPolygon>
            </wp:wrapTight>
            <wp:docPr id="45" name="Изображение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32735" cy="3149600"/>
                    </a:xfrm>
                    <a:prstGeom prst="rect">
                      <a:avLst/>
                    </a:prstGeom>
                    <a:noFill/>
                    <a:ln>
                      <a:noFill/>
                    </a:ln>
                  </pic:spPr>
                </pic:pic>
              </a:graphicData>
            </a:graphic>
          </wp:anchor>
        </w:drawing>
      </w:r>
      <w:r w:rsidR="00E5183E" w:rsidRPr="00E5183E">
        <w:rPr>
          <w:rFonts w:ascii="Times New Roman" w:hAnsi="Times New Roman" w:cs="Times New Roman"/>
          <w:sz w:val="24"/>
          <w:szCs w:val="24"/>
        </w:rPr>
        <w:t>с построением буферных зон, например для зонирования территории по степени опасности, или решен</w:t>
      </w:r>
      <w:r w:rsidR="00AD3BE7">
        <w:rPr>
          <w:rFonts w:ascii="Times New Roman" w:hAnsi="Times New Roman" w:cs="Times New Roman"/>
          <w:sz w:val="24"/>
          <w:szCs w:val="24"/>
        </w:rPr>
        <w:t>ия проблем оценки недвижимости.</w:t>
      </w:r>
    </w:p>
    <w:p w:rsidR="00942BF7" w:rsidRPr="00942BF7" w:rsidRDefault="003E26D1" w:rsidP="00942BF7">
      <w:pPr>
        <w:pStyle w:val="af0"/>
        <w:spacing w:after="0" w:line="360" w:lineRule="auto"/>
        <w:jc w:val="both"/>
        <w:rPr>
          <w:rFonts w:ascii="Times New Roman" w:hAnsi="Times New Roman" w:cs="Times New Roman"/>
          <w:i w:val="0"/>
          <w:color w:val="000000" w:themeColor="text1"/>
          <w:sz w:val="24"/>
          <w:szCs w:val="24"/>
        </w:rPr>
      </w:pPr>
      <w:r w:rsidRPr="00AD3BE7">
        <w:rPr>
          <w:rFonts w:ascii="Times New Roman" w:hAnsi="Times New Roman" w:cs="Times New Roman"/>
          <w:i w:val="0"/>
          <w:color w:val="000000" w:themeColor="text1"/>
          <w:sz w:val="24"/>
          <w:szCs w:val="24"/>
        </w:rPr>
        <w:t xml:space="preserve">Атрибутивные запросы удобно строить на карте винодельческих предприятий, так как карта создана в </w:t>
      </w:r>
      <w:r w:rsidR="00A7781A" w:rsidRPr="00AD3BE7">
        <w:rPr>
          <w:rFonts w:ascii="Times New Roman" w:hAnsi="Times New Roman" w:cs="Times New Roman"/>
          <w:i w:val="0"/>
          <w:color w:val="000000" w:themeColor="text1"/>
          <w:sz w:val="24"/>
          <w:szCs w:val="24"/>
          <w:lang w:val="en-US"/>
        </w:rPr>
        <w:t>QGIS</w:t>
      </w:r>
      <w:r w:rsidRPr="00A53A20">
        <w:rPr>
          <w:rFonts w:ascii="Times New Roman" w:hAnsi="Times New Roman" w:cs="Times New Roman"/>
          <w:i w:val="0"/>
          <w:color w:val="000000" w:themeColor="text1"/>
          <w:sz w:val="24"/>
          <w:szCs w:val="24"/>
        </w:rPr>
        <w:t xml:space="preserve"> </w:t>
      </w:r>
      <w:r w:rsidR="00452C81" w:rsidRPr="00AD3BE7">
        <w:rPr>
          <w:rFonts w:ascii="Times New Roman" w:hAnsi="Times New Roman" w:cs="Times New Roman"/>
          <w:i w:val="0"/>
          <w:color w:val="000000" w:themeColor="text1"/>
          <w:sz w:val="24"/>
          <w:szCs w:val="24"/>
        </w:rPr>
        <w:t>и имеет базу данных. Т</w:t>
      </w:r>
      <w:r w:rsidRPr="00AD3BE7">
        <w:rPr>
          <w:rFonts w:ascii="Times New Roman" w:hAnsi="Times New Roman" w:cs="Times New Roman"/>
          <w:i w:val="0"/>
          <w:color w:val="000000" w:themeColor="text1"/>
          <w:sz w:val="24"/>
          <w:szCs w:val="24"/>
        </w:rPr>
        <w:t>аким образом, можно делать выборки и узнавать различные показатели.</w:t>
      </w:r>
      <w:r w:rsidR="003D2E4D" w:rsidRPr="00AD3BE7">
        <w:rPr>
          <w:rFonts w:ascii="Times New Roman" w:hAnsi="Times New Roman" w:cs="Times New Roman"/>
          <w:i w:val="0"/>
          <w:color w:val="000000" w:themeColor="text1"/>
          <w:sz w:val="24"/>
          <w:szCs w:val="24"/>
        </w:rPr>
        <w:t xml:space="preserve"> </w:t>
      </w:r>
    </w:p>
    <w:p w:rsidR="00AD3BE7" w:rsidRDefault="00452C8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4. </w:t>
      </w:r>
      <w:r w:rsidR="00E5183E" w:rsidRPr="00E5183E">
        <w:rPr>
          <w:rFonts w:ascii="Times New Roman" w:hAnsi="Times New Roman" w:cs="Times New Roman"/>
          <w:sz w:val="24"/>
          <w:szCs w:val="24"/>
        </w:rPr>
        <w:t xml:space="preserve">Определение местоположения и оптимального размещения – наиболее распространенные задачи ГИС-анализа при выполнении территориальных </w:t>
      </w:r>
    </w:p>
    <w:p w:rsidR="003E26D1" w:rsidRPr="00AD3BE7" w:rsidRDefault="00E5183E" w:rsidP="00E75743">
      <w:pPr>
        <w:pStyle w:val="af0"/>
        <w:spacing w:after="0" w:line="360" w:lineRule="auto"/>
        <w:jc w:val="both"/>
        <w:rPr>
          <w:rFonts w:ascii="Times New Roman" w:hAnsi="Times New Roman" w:cs="Times New Roman"/>
          <w:i w:val="0"/>
          <w:color w:val="000000" w:themeColor="text1"/>
          <w:sz w:val="24"/>
          <w:szCs w:val="24"/>
        </w:rPr>
      </w:pPr>
      <w:r w:rsidRPr="00AD3BE7">
        <w:rPr>
          <w:rFonts w:ascii="Times New Roman" w:hAnsi="Times New Roman" w:cs="Times New Roman"/>
          <w:i w:val="0"/>
          <w:color w:val="000000" w:themeColor="text1"/>
          <w:sz w:val="24"/>
          <w:szCs w:val="24"/>
        </w:rPr>
        <w:t>исследований, для сопряженного анализа географических факторов и изучения их пространственных отношений. Эффективный способ нахождения оптимального местоположения – создание дополнительных слоев «пригодности» или их результирующей комбинации с использованием ГИС-технологии оверлея. Пользователь интерактивно управляет процессом создания дополнительных слоев, задавая условия пригодности.</w:t>
      </w:r>
    </w:p>
    <w:p w:rsidR="00E5183E" w:rsidRPr="00E5183E" w:rsidRDefault="003E26D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Карты Краснодарского края наиболее наглядно показывают, что винодельческие предприятия располагаются именно там, где больше всего растет виноград.</w:t>
      </w:r>
      <w:r w:rsidR="003D2E4D">
        <w:rPr>
          <w:rFonts w:ascii="Times New Roman" w:hAnsi="Times New Roman" w:cs="Times New Roman"/>
          <w:sz w:val="24"/>
          <w:szCs w:val="24"/>
        </w:rPr>
        <w:t xml:space="preserve"> </w:t>
      </w:r>
      <w:r>
        <w:rPr>
          <w:rFonts w:ascii="Times New Roman" w:hAnsi="Times New Roman" w:cs="Times New Roman"/>
          <w:sz w:val="24"/>
          <w:szCs w:val="24"/>
        </w:rPr>
        <w:t>Соответственно их расположение обусловлено природными и экономическими факторами.</w:t>
      </w:r>
    </w:p>
    <w:p w:rsidR="00E5183E" w:rsidRPr="00E5183E" w:rsidRDefault="00452C81"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5. </w:t>
      </w:r>
      <w:r w:rsidR="00E5183E" w:rsidRPr="00E5183E">
        <w:rPr>
          <w:rFonts w:ascii="Times New Roman" w:hAnsi="Times New Roman" w:cs="Times New Roman"/>
          <w:sz w:val="24"/>
          <w:szCs w:val="24"/>
        </w:rPr>
        <w:t>Анализ сетей, который стал востребованным особенно в последнее время в связи с созданием многочисленных муниципальных ГИС и применением навигационных систем. Он позволяет решать различные задачи на пространственных сетях связных линейных объектов</w:t>
      </w:r>
      <w:r>
        <w:rPr>
          <w:rFonts w:ascii="Times New Roman" w:hAnsi="Times New Roman" w:cs="Times New Roman"/>
          <w:sz w:val="24"/>
          <w:szCs w:val="24"/>
        </w:rPr>
        <w:t>, таких как</w:t>
      </w:r>
      <w:r w:rsidR="00E5183E" w:rsidRPr="00E5183E">
        <w:rPr>
          <w:rFonts w:ascii="Times New Roman" w:hAnsi="Times New Roman" w:cs="Times New Roman"/>
          <w:sz w:val="24"/>
          <w:szCs w:val="24"/>
        </w:rPr>
        <w:t>: дороги, сети улиц, реки, трубопроводы, сети водопроводов, электрических и телефонных кабелей и др. Сеть состоит из линий, которые могут пересекаться с другими в точке,</w:t>
      </w:r>
      <w:r w:rsidR="003B7688">
        <w:rPr>
          <w:rFonts w:ascii="Times New Roman" w:hAnsi="Times New Roman" w:cs="Times New Roman"/>
          <w:sz w:val="24"/>
          <w:szCs w:val="24"/>
        </w:rPr>
        <w:t xml:space="preserve"> называемой «узел».</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Среди методов и технологий геопространственного моделирования выделяют три главных направления: моделирование структуры геосистем, моделирование взаимосвязей и модел</w:t>
      </w:r>
      <w:r w:rsidR="00452C81">
        <w:rPr>
          <w:rFonts w:ascii="Times New Roman" w:hAnsi="Times New Roman" w:cs="Times New Roman"/>
          <w:sz w:val="24"/>
          <w:szCs w:val="24"/>
        </w:rPr>
        <w:t>ирование динамики, моделирование</w:t>
      </w:r>
      <w:r w:rsidRPr="00E5183E">
        <w:rPr>
          <w:rFonts w:ascii="Times New Roman" w:hAnsi="Times New Roman" w:cs="Times New Roman"/>
          <w:sz w:val="24"/>
          <w:szCs w:val="24"/>
        </w:rPr>
        <w:t xml:space="preserve"> для обеспечения принятия решений.</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lastRenderedPageBreak/>
        <w:t>Моделирование структуры геосистем базируется на комплексном изучении географических объектов и заключается в территориальной дифференциации на основе установления однородности свойств выделяемых районов. Проблема осложняется тем, что эти однородные свойства определяются многими факторами, часть из которых имеет корреляционные связи. Основные методы такого моделирования – многопараметрические классификации с созданием наборов интегральных характеристик. Для исследования закономерностей территориальных структур, особенно обладающих свойством сплошного распространения, используют методы построения и анализа концептуальных моделей реальности – географических полей или поверхностей. Эти методы широко применяются при исследовании рельефа земной поверхности и в гидрологических исследованиях (водотоков, водосборных бассейнов и т.п.). При построении пространственных моделей используют разные способы представления информации о природных объектах и процессах (физические поверхности) и расчетной, в том числе, социально-экономической, статистической информации (абстрактные поверхности). И в том и другом случаях используются методы пространственной интерполяции. В основе алгоритмов интерполяции лежит критерий наилучшего приближения каждой точки построенной поверхности к реальной, зависящий от представления явления в точках измерений и от их распределения. В зависимости от положения исходных точек выделяют три типа их организации: 1) регулярное расположение на прямоугольных сетках; 2) полурегулярное размещение точек по структурным линиям, профилям, изолиниям; 3) нерегулярное расположение по центрам площадей, характерным точкам, случайным сеткам</w:t>
      </w:r>
      <w:r w:rsidR="00AE37EA">
        <w:rPr>
          <w:rFonts w:ascii="Times New Roman" w:hAnsi="Times New Roman" w:cs="Times New Roman"/>
          <w:sz w:val="24"/>
          <w:szCs w:val="24"/>
        </w:rPr>
        <w:t>.</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Используются четыре основные класса методов моделирования поверхностей, отличающиеся разными математическими подходами:</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1. Методы обратных взвешенных расстояний, основанные на предположении, что каждая измеренная точка имеет вл</w:t>
      </w:r>
      <w:r w:rsidR="003B7688">
        <w:rPr>
          <w:rFonts w:ascii="Times New Roman" w:hAnsi="Times New Roman" w:cs="Times New Roman"/>
          <w:sz w:val="24"/>
          <w:szCs w:val="24"/>
        </w:rPr>
        <w:t>ияние, убывающее с расстоянием.</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2. Методы сплайнов, исходящие из условия минимальной кривизны поверхности, проведенной через исходные точки.</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3. Методы кригинга, в основе которых лежит предположение, что расстояние и направление изменений между точками указывает на пространственную корреляцию, п</w:t>
      </w:r>
      <w:r w:rsidR="003B7688">
        <w:rPr>
          <w:rFonts w:ascii="Times New Roman" w:hAnsi="Times New Roman" w:cs="Times New Roman"/>
          <w:sz w:val="24"/>
          <w:szCs w:val="24"/>
        </w:rPr>
        <w:t>омогающую описанию поверхности.</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4. Методы выявления тренда, базирующиеся на вычислении полиномиальной математической функции для всех исходных точ</w:t>
      </w:r>
      <w:r w:rsidR="00452C81">
        <w:rPr>
          <w:rFonts w:ascii="Times New Roman" w:hAnsi="Times New Roman" w:cs="Times New Roman"/>
          <w:sz w:val="24"/>
          <w:szCs w:val="24"/>
        </w:rPr>
        <w:t>ек методом наименьших квадратов. Т</w:t>
      </w:r>
      <w:r w:rsidRPr="00E5183E">
        <w:rPr>
          <w:rFonts w:ascii="Times New Roman" w:hAnsi="Times New Roman" w:cs="Times New Roman"/>
          <w:sz w:val="24"/>
          <w:szCs w:val="24"/>
        </w:rPr>
        <w:t>ем самым минимизируется отклонение от исходных точек.</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lastRenderedPageBreak/>
        <w:t>Большая часть других разработок представляет различные модификации этих методов, использующие математические, либо полуэмпирические приемы для их усовершенствования и улу</w:t>
      </w:r>
      <w:r w:rsidR="003B7688">
        <w:rPr>
          <w:rFonts w:ascii="Times New Roman" w:hAnsi="Times New Roman" w:cs="Times New Roman"/>
          <w:sz w:val="24"/>
          <w:szCs w:val="24"/>
        </w:rPr>
        <w:t>чшения компьютерной реализации.</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Наиболее востребованы цифровые модели рельефа земной поверхности, изображаемые либо способом послойной окраски, либо в ви</w:t>
      </w:r>
      <w:r w:rsidR="003B7688">
        <w:rPr>
          <w:rFonts w:ascii="Times New Roman" w:hAnsi="Times New Roman" w:cs="Times New Roman"/>
          <w:sz w:val="24"/>
          <w:szCs w:val="24"/>
        </w:rPr>
        <w:t>де трехмерных (3D) изображений.</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Моделирование взаимосвязей предназначено для отражения причинно-следственных и пространственных связей исследуемых явлений, определения их важнейших факторов, и далее – для предсказания развития ситуаций и принятия решений. Основные способы моделирования взаимосвязей – создание слоев отношений факторов с использованием пространственных и атрибутивных запросов и логических процедур оверлея.</w:t>
      </w:r>
    </w:p>
    <w:p w:rsidR="00E5183E" w:rsidRDefault="001469EF" w:rsidP="00E75743">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23" o:spid="_x0000_s1043" type="#_x0000_t202" style="position:absolute;left:0;text-align:left;margin-left:233.95pt;margin-top:185.6pt;width:211.15pt;height:23.8pt;z-index:251746304;visibility:visible" wrapcoords="-77 0 -77 20925 21600 20925 21600 0 -7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" stroked="f">
            <v:textbox style="mso-fit-shape-to-text:t" inset="0,0,0,0">
              <w:txbxContent>
                <w:p w:rsidR="008B7A60" w:rsidRPr="00942BF7" w:rsidRDefault="008B7A60" w:rsidP="00942BF7">
                  <w:pPr>
                    <w:pStyle w:val="af0"/>
                    <w:rPr>
                      <w:rFonts w:ascii="Times New Roman" w:hAnsi="Times New Roman" w:cs="Times New Roman"/>
                      <w:noProof/>
                      <w:color w:val="000000" w:themeColor="text1"/>
                      <w:sz w:val="24"/>
                      <w:szCs w:val="24"/>
                    </w:rPr>
                  </w:pPr>
                  <w:r w:rsidRPr="00942BF7">
                    <w:rPr>
                      <w:rFonts w:ascii="Times New Roman" w:hAnsi="Times New Roman" w:cs="Times New Roman"/>
                      <w:color w:val="000000" w:themeColor="text1"/>
                      <w:sz w:val="24"/>
                      <w:szCs w:val="24"/>
                    </w:rPr>
                    <w:t>Рис.20. График динамики</w:t>
                  </w:r>
                </w:p>
              </w:txbxContent>
            </v:textbox>
            <w10:wrap type="tight"/>
          </v:shape>
        </w:pict>
      </w:r>
      <w:r w:rsidR="00962BFC">
        <w:rPr>
          <w:rFonts w:ascii="Helvetica" w:hAnsi="Helvetica" w:cs="Helvetica"/>
          <w:noProof/>
          <w:sz w:val="24"/>
          <w:szCs w:val="24"/>
          <w:lang w:eastAsia="ru-RU"/>
        </w:rPr>
        <w:drawing>
          <wp:anchor distT="0" distB="0" distL="114300" distR="114300" simplePos="0" relativeHeight="251741184" behindDoc="0" locked="0" layoutInCell="1" allowOverlap="1">
            <wp:simplePos x="0" y="0"/>
            <wp:positionH relativeFrom="column">
              <wp:posOffset>2971165</wp:posOffset>
            </wp:positionH>
            <wp:positionV relativeFrom="paragraph">
              <wp:posOffset>824230</wp:posOffset>
            </wp:positionV>
            <wp:extent cx="2681605" cy="1475740"/>
            <wp:effectExtent l="0" t="0" r="10795" b="0"/>
            <wp:wrapTight wrapText="bothSides">
              <wp:wrapPolygon edited="0">
                <wp:start x="0" y="0"/>
                <wp:lineTo x="0" y="21191"/>
                <wp:lineTo x="21482" y="21191"/>
                <wp:lineTo x="21482" y="0"/>
                <wp:lineTo x="0" y="0"/>
              </wp:wrapPolygon>
            </wp:wrapTight>
            <wp:docPr id="47" name="Изображение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81605" cy="1475740"/>
                    </a:xfrm>
                    <a:prstGeom prst="rect">
                      <a:avLst/>
                    </a:prstGeom>
                    <a:noFill/>
                    <a:ln>
                      <a:noFill/>
                    </a:ln>
                  </pic:spPr>
                </pic:pic>
              </a:graphicData>
            </a:graphic>
          </wp:anchor>
        </w:drawing>
      </w:r>
      <w:r w:rsidR="00E5183E" w:rsidRPr="00E5183E">
        <w:rPr>
          <w:rFonts w:ascii="Times New Roman" w:hAnsi="Times New Roman" w:cs="Times New Roman"/>
          <w:sz w:val="24"/>
          <w:szCs w:val="24"/>
        </w:rPr>
        <w:t>Моделирование динамики географических явлений, развития геосистем во времени заключается в последовательном представлении их состояний во времени и определении различий между ними. Модели изменений создают на основе разновременных ка</w:t>
      </w:r>
      <w:r w:rsidR="003B7688">
        <w:rPr>
          <w:rFonts w:ascii="Times New Roman" w:hAnsi="Times New Roman" w:cs="Times New Roman"/>
          <w:sz w:val="24"/>
          <w:szCs w:val="24"/>
        </w:rPr>
        <w:t>рт, аэро и космических снимков.</w:t>
      </w:r>
      <w:r w:rsidR="00962BFC">
        <w:rPr>
          <w:rFonts w:ascii="Times New Roman" w:hAnsi="Times New Roman" w:cs="Times New Roman"/>
          <w:sz w:val="24"/>
          <w:szCs w:val="24"/>
        </w:rPr>
        <w:t xml:space="preserve"> </w:t>
      </w:r>
    </w:p>
    <w:p w:rsidR="00942BF7" w:rsidRDefault="00962BF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Динамика в виде численных показателей может показываться как в виде графиков (рис.20), так и в виде столбчатых диаграмм, что наглядно позволяет сравнивать значения.</w:t>
      </w:r>
    </w:p>
    <w:p w:rsidR="00962BFC" w:rsidRPr="00962BFC" w:rsidRDefault="00942BF7" w:rsidP="00E75743">
      <w:pPr>
        <w:spacing w:after="0" w:line="360" w:lineRule="auto"/>
        <w:ind w:right="566" w:firstLine="284"/>
        <w:jc w:val="both"/>
        <w:rPr>
          <w:rFonts w:ascii="Times New Roman" w:hAnsi="Times New Roman" w:cs="Times New Roman"/>
          <w:i/>
          <w:sz w:val="24"/>
          <w:szCs w:val="24"/>
        </w:rPr>
      </w:pPr>
      <w:r>
        <w:rPr>
          <w:rFonts w:ascii="Times New Roman" w:hAnsi="Times New Roman" w:cs="Times New Roman"/>
          <w:sz w:val="24"/>
          <w:szCs w:val="24"/>
        </w:rPr>
        <w:t xml:space="preserve">Динамика валового сбора (в виде столбчатых диаграмм) показывается на второй карте, что позволяет сделать </w:t>
      </w:r>
      <w:r w:rsidR="00962BFC">
        <w:rPr>
          <w:rFonts w:ascii="Times New Roman" w:hAnsi="Times New Roman" w:cs="Times New Roman"/>
          <w:sz w:val="24"/>
          <w:szCs w:val="24"/>
        </w:rPr>
        <w:t xml:space="preserve"> </w:t>
      </w:r>
      <w:r>
        <w:rPr>
          <w:rFonts w:ascii="Times New Roman" w:hAnsi="Times New Roman" w:cs="Times New Roman"/>
          <w:sz w:val="24"/>
          <w:szCs w:val="24"/>
        </w:rPr>
        <w:t>выводы об изменении показателя за период 2000-2014 гг.</w:t>
      </w:r>
    </w:p>
    <w:p w:rsidR="00E5183E" w:rsidRPr="00E5183E"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 xml:space="preserve">Моделирование для обеспечения поддержки принятия решений. Возможности ГИС для интеграции информации, полученной из различных источников, в пространственном контексте делает их пригодными в качестве средств поддержки процедур принятия решений, построения модели принятия решений, которые должны формироваться с учетом множества факторов. Такие модели используют географически привязанную информацию, измеренную по этому множеству, для определения местоположений, размещений, путей и пространственных взаимодействий, являющихся оптимальными, или в некотором смысле предпочтительными. Для реализации этих моделей может потребоваться наличие в </w:t>
      </w:r>
      <w:r w:rsidRPr="00E5183E">
        <w:rPr>
          <w:rFonts w:ascii="Times New Roman" w:hAnsi="Times New Roman" w:cs="Times New Roman"/>
          <w:sz w:val="24"/>
          <w:szCs w:val="24"/>
        </w:rPr>
        <w:lastRenderedPageBreak/>
        <w:t>ГИС подсистем поддержки принятия решений. Они должны помогать человеку сформулировать проблемы, создать подходящие модели и оценить результаты, которые эти модели могут предсказывать. Реализации функций принятия решения в ГИС служат специальные экспертные подсистемы, объединяющие возможности компьютера со знаниями и опытом эксперта. Одной из их характеристик является способность пояснять ход рассуждений в понятной для спрашивающего форме. Она основана на наборе формальных решающих правил, называемых программированием. В каждое из таких решающих правил заложено знание конкретной ситуации, т.е. модель поведения человека в этой ситуации, что и позволяет относить экспертные системы к системам искусственного интеллекта.</w:t>
      </w:r>
    </w:p>
    <w:p w:rsidR="00F5119C" w:rsidRDefault="00E5183E" w:rsidP="00E75743">
      <w:pPr>
        <w:spacing w:after="0" w:line="360" w:lineRule="auto"/>
        <w:ind w:right="566" w:firstLine="284"/>
        <w:jc w:val="both"/>
        <w:rPr>
          <w:rFonts w:ascii="Times New Roman" w:hAnsi="Times New Roman" w:cs="Times New Roman"/>
          <w:sz w:val="24"/>
          <w:szCs w:val="24"/>
        </w:rPr>
      </w:pPr>
      <w:r w:rsidRPr="00E5183E">
        <w:rPr>
          <w:rFonts w:ascii="Times New Roman" w:hAnsi="Times New Roman" w:cs="Times New Roman"/>
          <w:sz w:val="24"/>
          <w:szCs w:val="24"/>
        </w:rPr>
        <w:t>Ценность географической информации в системах поддержки принятия решений особенно возрастает с включением в ГИС программных средств, базирующихся на технологиях и методах искусственного интеллекта – раздела информатики, связанного с моделированием разумной деятельности человека с помощью компьютера.</w:t>
      </w:r>
    </w:p>
    <w:p w:rsidR="00027CFF" w:rsidRDefault="00027CFF"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Таким образом, пространственное моделирование включает в себя различные методы, часть из которых была успешно применена в данной работе. </w:t>
      </w:r>
    </w:p>
    <w:p w:rsidR="00B272AE" w:rsidRDefault="00B272AE" w:rsidP="00E75743">
      <w:pPr>
        <w:tabs>
          <w:tab w:val="left" w:pos="0"/>
        </w:tabs>
        <w:spacing w:after="0" w:line="360" w:lineRule="auto"/>
        <w:ind w:right="566" w:firstLine="284"/>
        <w:jc w:val="both"/>
        <w:rPr>
          <w:rFonts w:ascii="Times New Roman" w:hAnsi="Times New Roman" w:cs="Times New Roman"/>
          <w:sz w:val="24"/>
          <w:szCs w:val="24"/>
        </w:rPr>
      </w:pPr>
    </w:p>
    <w:p w:rsidR="00F1178C" w:rsidRDefault="00F1178C" w:rsidP="00E75743">
      <w:pPr>
        <w:spacing w:after="0" w:line="360" w:lineRule="auto"/>
        <w:ind w:right="566" w:firstLine="284"/>
        <w:jc w:val="both"/>
      </w:pPr>
      <w:r>
        <w:br w:type="page"/>
      </w:r>
    </w:p>
    <w:p w:rsidR="00420A7C" w:rsidRDefault="00420A7C"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lastRenderedPageBreak/>
        <w:t>ГЛАВА 3. АНАЛИЗ И РАЗРАБОТКА ПРОСТРАНСТВЕННЫХ МОДЕЛЕЙ</w:t>
      </w:r>
    </w:p>
    <w:p w:rsidR="00794DC5" w:rsidRDefault="00420A7C" w:rsidP="00E75743">
      <w:pPr>
        <w:tabs>
          <w:tab w:val="left" w:pos="0"/>
        </w:tabs>
        <w:spacing w:after="0" w:line="360" w:lineRule="auto"/>
        <w:ind w:right="566" w:firstLine="284"/>
        <w:contextualSpacing/>
        <w:jc w:val="both"/>
        <w:rPr>
          <w:rFonts w:ascii="Times New Roman" w:hAnsi="Times New Roman" w:cs="Times New Roman"/>
          <w:b/>
          <w:sz w:val="24"/>
          <w:szCs w:val="24"/>
        </w:rPr>
      </w:pPr>
      <w:r>
        <w:rPr>
          <w:rFonts w:ascii="Times New Roman" w:hAnsi="Times New Roman" w:cs="Times New Roman"/>
          <w:sz w:val="24"/>
          <w:szCs w:val="24"/>
        </w:rPr>
        <w:t xml:space="preserve">3.1. КАРТА 1: ЗОНЫ ВИНОГРАДАРСТВА </w:t>
      </w:r>
      <w:r w:rsidR="00962BFC">
        <w:rPr>
          <w:rFonts w:ascii="Times New Roman" w:hAnsi="Times New Roman" w:cs="Times New Roman"/>
          <w:sz w:val="24"/>
          <w:szCs w:val="24"/>
        </w:rPr>
        <w:t>РОССИИ</w:t>
      </w:r>
    </w:p>
    <w:p w:rsidR="00794DC5" w:rsidRDefault="00794DC5"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Данная карта, как и все последующие, создавалась в программе </w:t>
      </w:r>
      <w:r>
        <w:rPr>
          <w:rFonts w:ascii="Times New Roman" w:hAnsi="Times New Roman" w:cs="Times New Roman"/>
          <w:sz w:val="24"/>
          <w:szCs w:val="24"/>
          <w:lang w:val="en-US"/>
        </w:rPr>
        <w:t>QGIS</w:t>
      </w:r>
      <w:r w:rsidRPr="00A53A20">
        <w:rPr>
          <w:rFonts w:ascii="Times New Roman" w:hAnsi="Times New Roman" w:cs="Times New Roman"/>
          <w:sz w:val="24"/>
          <w:szCs w:val="24"/>
        </w:rPr>
        <w:t xml:space="preserve"> </w:t>
      </w:r>
      <w:r>
        <w:rPr>
          <w:rFonts w:ascii="Times New Roman" w:hAnsi="Times New Roman" w:cs="Times New Roman"/>
          <w:sz w:val="24"/>
          <w:szCs w:val="24"/>
        </w:rPr>
        <w:t xml:space="preserve">версии 2.14.0. </w:t>
      </w:r>
      <w:r>
        <w:rPr>
          <w:rFonts w:ascii="Times New Roman" w:hAnsi="Times New Roman" w:cs="Times New Roman"/>
          <w:sz w:val="24"/>
          <w:szCs w:val="24"/>
          <w:lang w:val="en-US"/>
        </w:rPr>
        <w:t>QGIS</w:t>
      </w:r>
      <w:r w:rsidRPr="00A53A20">
        <w:rPr>
          <w:rFonts w:ascii="Times New Roman" w:hAnsi="Times New Roman" w:cs="Times New Roman"/>
          <w:sz w:val="24"/>
          <w:szCs w:val="24"/>
        </w:rPr>
        <w:t xml:space="preserve"> </w:t>
      </w:r>
      <w:r>
        <w:rPr>
          <w:rFonts w:ascii="Times New Roman" w:hAnsi="Times New Roman" w:cs="Times New Roman"/>
          <w:sz w:val="24"/>
          <w:szCs w:val="24"/>
        </w:rPr>
        <w:t xml:space="preserve">является открытым программным обеспечением, имеющим достаточно большое количество функций и удобным в работе. За время работы в данном продукте был обнаружен ряд ошибок, усложняющих работу. Самая частая ошибка – это закрытие программы вследствие внутренних процессов. </w:t>
      </w:r>
    </w:p>
    <w:p w:rsidR="00794DC5" w:rsidRDefault="00794DC5"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Первая карта, называющаяся Зоны виноградарства, иллюстрирует границы любительского и промышленного виноградарства. </w:t>
      </w:r>
    </w:p>
    <w:p w:rsidR="00D67E6B" w:rsidRDefault="00D67E6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Основа взята с сайта Всероссийского научно-исследовательского геологического института им. А.П.Карпинского (</w:t>
      </w:r>
      <w:r w:rsidR="00962BFC">
        <w:rPr>
          <w:rFonts w:ascii="Times New Roman" w:hAnsi="Times New Roman" w:cs="Times New Roman"/>
          <w:sz w:val="24"/>
          <w:szCs w:val="24"/>
        </w:rPr>
        <w:t xml:space="preserve">ВСЕГЕИ </w:t>
      </w:r>
      <w:r w:rsidR="00962BFC" w:rsidRPr="00962BFC">
        <w:rPr>
          <w:rFonts w:ascii="Times New Roman" w:hAnsi="Times New Roman" w:cs="Times New Roman"/>
          <w:sz w:val="24"/>
          <w:szCs w:val="24"/>
        </w:rPr>
        <w:t>http://www.vsegei.com</w:t>
      </w:r>
      <w:r w:rsidR="00962BFC">
        <w:rPr>
          <w:rFonts w:ascii="Times New Roman" w:hAnsi="Times New Roman" w:cs="Times New Roman"/>
          <w:sz w:val="24"/>
          <w:szCs w:val="24"/>
        </w:rPr>
        <w:t>, электронный ресурс, 2016</w:t>
      </w:r>
      <w:r>
        <w:rPr>
          <w:rFonts w:ascii="Times New Roman" w:hAnsi="Times New Roman" w:cs="Times New Roman"/>
          <w:sz w:val="24"/>
          <w:szCs w:val="24"/>
        </w:rPr>
        <w:t>)</w:t>
      </w:r>
      <w:r w:rsidR="00962BFC">
        <w:rPr>
          <w:rFonts w:ascii="Times New Roman" w:hAnsi="Times New Roman" w:cs="Times New Roman"/>
          <w:sz w:val="24"/>
          <w:szCs w:val="24"/>
        </w:rPr>
        <w:t>.</w:t>
      </w:r>
    </w:p>
    <w:p w:rsidR="00794DC5" w:rsidRPr="00A53A20" w:rsidRDefault="00D67E6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Масштаб </w:t>
      </w:r>
      <w:r w:rsidR="00794DC5">
        <w:rPr>
          <w:rFonts w:ascii="Times New Roman" w:hAnsi="Times New Roman" w:cs="Times New Roman"/>
          <w:sz w:val="24"/>
          <w:szCs w:val="24"/>
        </w:rPr>
        <w:t xml:space="preserve">исходной векторной карты </w:t>
      </w:r>
      <w:r>
        <w:rPr>
          <w:rFonts w:ascii="Times New Roman" w:hAnsi="Times New Roman" w:cs="Times New Roman"/>
          <w:sz w:val="24"/>
          <w:szCs w:val="24"/>
        </w:rPr>
        <w:t xml:space="preserve">1:5000000. </w:t>
      </w:r>
      <w:r w:rsidR="00794DC5">
        <w:rPr>
          <w:rFonts w:ascii="Times New Roman" w:hAnsi="Times New Roman" w:cs="Times New Roman"/>
          <w:sz w:val="24"/>
          <w:szCs w:val="24"/>
        </w:rPr>
        <w:t xml:space="preserve">Так как карта не являлась новейшей, то на ней был дорисован полуостров Крым, а также вследствие того, что исходные слои были защищены от редактирования, вся необходимая для данного масштаба гидрография была отрисована вручную. Выходная карта получилась в масштабе 1:28000000 и представлена на листе формата А4.    </w:t>
      </w:r>
    </w:p>
    <w:p w:rsidR="00D67E6B" w:rsidRDefault="00D67E6B"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Сплошная линия – северная граница промышленного виноградарства. Пунктирная линия – северная граница любительского виноградарства. На карте также отмечены города, сопровождающие границы</w:t>
      </w:r>
      <w:r w:rsidR="00776925">
        <w:rPr>
          <w:rFonts w:ascii="Times New Roman" w:hAnsi="Times New Roman" w:cs="Times New Roman"/>
          <w:sz w:val="24"/>
          <w:szCs w:val="24"/>
        </w:rPr>
        <w:t>.</w:t>
      </w:r>
    </w:p>
    <w:p w:rsidR="001122FA" w:rsidRDefault="001122FA"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Северная граница промышленного виноградарства проходит строго по определенной линии, которая напрямую связана с агроклиматическим районированием. Приведем карту из 2 тома Нац</w:t>
      </w:r>
      <w:r w:rsidR="00962BFC">
        <w:rPr>
          <w:rFonts w:ascii="Times New Roman" w:hAnsi="Times New Roman" w:cs="Times New Roman"/>
          <w:sz w:val="24"/>
          <w:szCs w:val="24"/>
        </w:rPr>
        <w:t>ионального атласа России (рис.21</w:t>
      </w:r>
      <w:r>
        <w:rPr>
          <w:rFonts w:ascii="Times New Roman" w:hAnsi="Times New Roman" w:cs="Times New Roman"/>
          <w:sz w:val="24"/>
          <w:szCs w:val="24"/>
        </w:rPr>
        <w:t xml:space="preserve">). </w:t>
      </w:r>
    </w:p>
    <w:p w:rsidR="00962BFC" w:rsidRPr="001122FA" w:rsidRDefault="00962BF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Агроклиматические ресурсы территории оцениваются с помощью </w:t>
      </w:r>
      <w:r w:rsidRPr="001122FA">
        <w:rPr>
          <w:rFonts w:ascii="Times New Roman" w:hAnsi="Times New Roman" w:cs="Times New Roman"/>
          <w:sz w:val="24"/>
          <w:szCs w:val="24"/>
        </w:rPr>
        <w:t>агроклиматических показателей, оказывающих существенное влияние на рост, развитие и продуктивность сельскохозяйственных культур и определяющих обеспеченность растений, главным образом, теплом и влагой. В условиях достаточной влагообеспеченности растения максимально используют солнечное тепло и накапливают наибольшее количество биомассы. При недостатке влаги использование тепла ограничивается, и тем больше, чем меньше влагообеспеченность, что приводит к снижению продуктивности.</w:t>
      </w:r>
    </w:p>
    <w:p w:rsidR="00962BFC" w:rsidRDefault="00962BFC" w:rsidP="00E75743">
      <w:pPr>
        <w:spacing w:after="0" w:line="360" w:lineRule="auto"/>
        <w:ind w:right="566" w:firstLine="284"/>
        <w:jc w:val="both"/>
        <w:rPr>
          <w:rFonts w:ascii="Times New Roman" w:hAnsi="Times New Roman" w:cs="Times New Roman"/>
          <w:sz w:val="24"/>
          <w:szCs w:val="24"/>
        </w:rPr>
      </w:pPr>
    </w:p>
    <w:p w:rsidR="001122FA" w:rsidRDefault="00DE38ED" w:rsidP="00E75743">
      <w:pPr>
        <w:keepNext/>
        <w:spacing w:after="0" w:line="360" w:lineRule="auto"/>
        <w:ind w:right="566" w:firstLine="284"/>
        <w:jc w:val="both"/>
      </w:pPr>
      <w:r w:rsidRPr="00DE38ED">
        <w:rPr>
          <w:rFonts w:ascii="Times New Roman" w:hAnsi="Times New Roman" w:cs="Times New Roman"/>
          <w:noProof/>
          <w:sz w:val="24"/>
          <w:szCs w:val="24"/>
          <w:lang w:eastAsia="ru-RU"/>
        </w:rPr>
        <w:lastRenderedPageBreak/>
        <w:drawing>
          <wp:inline distT="0" distB="0" distL="0" distR="0">
            <wp:extent cx="4607640" cy="2709645"/>
            <wp:effectExtent l="0" t="0" r="0" b="8255"/>
            <wp:docPr id="33" name="Изображение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990" t="13012" r="1581"/>
                    <a:stretch/>
                  </pic:blipFill>
                  <pic:spPr bwMode="auto">
                    <a:xfrm>
                      <a:off x="0" y="0"/>
                      <a:ext cx="4615138" cy="27140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E38ED" w:rsidRPr="001122FA" w:rsidRDefault="00962BFC" w:rsidP="00E75743">
      <w:pPr>
        <w:pStyle w:val="af0"/>
        <w:spacing w:line="360" w:lineRule="auto"/>
        <w:ind w:right="566" w:firstLine="284"/>
        <w:jc w:val="both"/>
        <w:rPr>
          <w:rFonts w:ascii="Times New Roman" w:hAnsi="Times New Roman" w:cs="Times New Roman"/>
          <w:color w:val="auto"/>
          <w:sz w:val="24"/>
          <w:szCs w:val="24"/>
        </w:rPr>
      </w:pPr>
      <w:r>
        <w:rPr>
          <w:rFonts w:ascii="Times New Roman" w:hAnsi="Times New Roman" w:cs="Times New Roman"/>
          <w:color w:val="auto"/>
          <w:sz w:val="24"/>
          <w:szCs w:val="24"/>
        </w:rPr>
        <w:t>Рис. 21</w:t>
      </w:r>
      <w:r w:rsidR="001122FA" w:rsidRPr="001122FA">
        <w:rPr>
          <w:rFonts w:ascii="Times New Roman" w:hAnsi="Times New Roman" w:cs="Times New Roman"/>
          <w:color w:val="auto"/>
          <w:sz w:val="24"/>
          <w:szCs w:val="24"/>
        </w:rPr>
        <w:t>. Агроклиматичес</w:t>
      </w:r>
      <w:r w:rsidR="001122FA">
        <w:rPr>
          <w:rFonts w:ascii="Times New Roman" w:hAnsi="Times New Roman" w:cs="Times New Roman"/>
          <w:color w:val="auto"/>
          <w:sz w:val="24"/>
          <w:szCs w:val="24"/>
        </w:rPr>
        <w:t xml:space="preserve">кое районирование России </w:t>
      </w:r>
    </w:p>
    <w:p w:rsidR="001122FA" w:rsidRPr="001122FA" w:rsidRDefault="001122FA" w:rsidP="00E75743">
      <w:pPr>
        <w:spacing w:after="0" w:line="360" w:lineRule="auto"/>
        <w:ind w:right="566" w:firstLine="284"/>
        <w:jc w:val="both"/>
        <w:rPr>
          <w:rFonts w:ascii="Times New Roman" w:hAnsi="Times New Roman" w:cs="Times New Roman"/>
          <w:sz w:val="24"/>
          <w:szCs w:val="24"/>
        </w:rPr>
      </w:pPr>
      <w:r w:rsidRPr="001122FA">
        <w:rPr>
          <w:rFonts w:ascii="Times New Roman" w:hAnsi="Times New Roman" w:cs="Times New Roman"/>
          <w:sz w:val="24"/>
          <w:szCs w:val="24"/>
        </w:rPr>
        <w:t>В качестве основного агроклиматического показателя, определяющего ресурсы тепла и потребность в них сельскохозяйственных культур, принята сумма средних суточных температур воздуха за период с устойчивой температурой выше 10°С, поскольку она характеризует период активной вегетации большинства растений. Изолиния сумм температур выше 10°С, равная 1000°,является границей холодного и умеренного агроклиматических поясов и определяет северную границу сплошного земледелия. Изолиния 3500° разделяет умеренный и субтропический пояса. Таким образом, Россия занимает огромную территорию умеренного пояса, в котором могут выращиваться все основные сельскохозяйственные культуры за исключением теплолюбивых культур субтропического пояса (хлопчатник, цитрусы и др.). В районах с суммами температур 300° и менее устойчивый период с температурой воздуха выше 10° отсутствует. Здесь возможно земледелие только закрытого грунта. Для территории холодного пояса, расположенной между  изолиниями сумм температур 300° и 1000°, характерно очаговое земледелие–ранние корнеплоды, лиственные овощи. В более теплой части этого пояса можно выращивать ранние яровые, зерновые, ранний картофель, капусту и др.</w:t>
      </w:r>
    </w:p>
    <w:p w:rsidR="00BE6C57" w:rsidRDefault="001122FA"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Сравнив карты, можно заметить, что граница промышленного виноградарства проходит </w:t>
      </w:r>
      <w:r w:rsidR="00962BFC">
        <w:rPr>
          <w:rFonts w:ascii="Times New Roman" w:hAnsi="Times New Roman" w:cs="Times New Roman"/>
          <w:sz w:val="24"/>
          <w:szCs w:val="24"/>
        </w:rPr>
        <w:t xml:space="preserve">немного южнее </w:t>
      </w:r>
      <w:r>
        <w:rPr>
          <w:rFonts w:ascii="Times New Roman" w:hAnsi="Times New Roman" w:cs="Times New Roman"/>
          <w:sz w:val="24"/>
          <w:szCs w:val="24"/>
        </w:rPr>
        <w:t xml:space="preserve">изолинии </w:t>
      </w:r>
      <w:r w:rsidRPr="001122FA">
        <w:rPr>
          <w:rFonts w:ascii="Times New Roman" w:hAnsi="Times New Roman" w:cs="Times New Roman"/>
          <w:sz w:val="24"/>
          <w:szCs w:val="24"/>
        </w:rPr>
        <w:t>сумм</w:t>
      </w:r>
      <w:r>
        <w:rPr>
          <w:rFonts w:ascii="Times New Roman" w:hAnsi="Times New Roman" w:cs="Times New Roman"/>
          <w:sz w:val="24"/>
          <w:szCs w:val="24"/>
        </w:rPr>
        <w:t>ы</w:t>
      </w:r>
      <w:r w:rsidRPr="001122FA">
        <w:rPr>
          <w:rFonts w:ascii="Times New Roman" w:hAnsi="Times New Roman" w:cs="Times New Roman"/>
          <w:sz w:val="24"/>
          <w:szCs w:val="24"/>
        </w:rPr>
        <w:t xml:space="preserve"> температур 300</w:t>
      </w:r>
      <w:r>
        <w:rPr>
          <w:rFonts w:ascii="Times New Roman" w:hAnsi="Times New Roman" w:cs="Times New Roman"/>
          <w:sz w:val="24"/>
          <w:szCs w:val="24"/>
        </w:rPr>
        <w:t xml:space="preserve">0°. Соответственно, при более низких суммах температур выращивание винограда уже не может выполняться в промышленных масштабах. </w:t>
      </w:r>
    </w:p>
    <w:p w:rsidR="00BE6C57" w:rsidRDefault="00BE6C5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Для анализа границы любительского виноградарства обратим внимание на карту темпер</w:t>
      </w:r>
      <w:r w:rsidR="00962BFC">
        <w:rPr>
          <w:rFonts w:ascii="Times New Roman" w:hAnsi="Times New Roman" w:cs="Times New Roman"/>
          <w:sz w:val="24"/>
          <w:szCs w:val="24"/>
        </w:rPr>
        <w:t>атуры воздуха (рис.22</w:t>
      </w:r>
      <w:r>
        <w:rPr>
          <w:rFonts w:ascii="Times New Roman" w:hAnsi="Times New Roman" w:cs="Times New Roman"/>
          <w:sz w:val="24"/>
          <w:szCs w:val="24"/>
        </w:rPr>
        <w:t xml:space="preserve">) из 2 тома Национального атласа России. </w:t>
      </w:r>
    </w:p>
    <w:p w:rsidR="00BE6C57" w:rsidRPr="00BE6C57" w:rsidRDefault="00BE6C57" w:rsidP="00E75743">
      <w:pPr>
        <w:spacing w:after="0" w:line="360" w:lineRule="auto"/>
        <w:ind w:right="566" w:firstLine="284"/>
        <w:jc w:val="both"/>
        <w:rPr>
          <w:rFonts w:ascii="Times New Roman" w:hAnsi="Times New Roman" w:cs="Times New Roman"/>
          <w:sz w:val="24"/>
          <w:szCs w:val="24"/>
        </w:rPr>
      </w:pPr>
      <w:r w:rsidRPr="00BE6C57">
        <w:rPr>
          <w:rFonts w:ascii="Times New Roman" w:hAnsi="Times New Roman" w:cs="Times New Roman"/>
          <w:noProof/>
          <w:sz w:val="24"/>
          <w:szCs w:val="24"/>
          <w:lang w:eastAsia="ru-RU"/>
        </w:rPr>
        <w:lastRenderedPageBreak/>
        <w:drawing>
          <wp:inline distT="0" distB="0" distL="0" distR="0">
            <wp:extent cx="3823335" cy="2257725"/>
            <wp:effectExtent l="0" t="0" r="12065" b="3175"/>
            <wp:docPr id="35" name="Изображение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68" t="15451" r="7643"/>
                    <a:stretch/>
                  </pic:blipFill>
                  <pic:spPr bwMode="auto">
                    <a:xfrm>
                      <a:off x="0" y="0"/>
                      <a:ext cx="3835677" cy="22650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E6C57" w:rsidRPr="00BE6C57" w:rsidRDefault="00962BFC" w:rsidP="00E75743">
      <w:pPr>
        <w:pStyle w:val="af0"/>
        <w:spacing w:line="360" w:lineRule="auto"/>
        <w:ind w:right="566" w:firstLine="284"/>
        <w:jc w:val="both"/>
        <w:rPr>
          <w:rFonts w:ascii="Times New Roman" w:hAnsi="Times New Roman" w:cs="Times New Roman"/>
          <w:color w:val="auto"/>
          <w:sz w:val="24"/>
          <w:szCs w:val="24"/>
        </w:rPr>
      </w:pPr>
      <w:r>
        <w:rPr>
          <w:rFonts w:ascii="Times New Roman" w:hAnsi="Times New Roman" w:cs="Times New Roman"/>
          <w:color w:val="auto"/>
          <w:sz w:val="24"/>
          <w:szCs w:val="24"/>
        </w:rPr>
        <w:t>Рис. 22</w:t>
      </w:r>
      <w:r w:rsidR="00BE6C57" w:rsidRPr="00BE6C57">
        <w:rPr>
          <w:rFonts w:ascii="Times New Roman" w:hAnsi="Times New Roman" w:cs="Times New Roman"/>
          <w:color w:val="auto"/>
          <w:sz w:val="24"/>
          <w:szCs w:val="24"/>
        </w:rPr>
        <w:t>. Температура воздуха</w:t>
      </w:r>
    </w:p>
    <w:p w:rsidR="00BE6C57" w:rsidRDefault="00BE6C5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Можно заметить, что зоны любительского виноградарства ограничиваются линиями со среднегодовым значением температуры воздуха не ниже 0-2 градусов. </w:t>
      </w:r>
    </w:p>
    <w:p w:rsidR="00BE6C57" w:rsidRDefault="00962BF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2208" behindDoc="0" locked="0" layoutInCell="1" allowOverlap="1">
            <wp:simplePos x="0" y="0"/>
            <wp:positionH relativeFrom="column">
              <wp:posOffset>-114935</wp:posOffset>
            </wp:positionH>
            <wp:positionV relativeFrom="paragraph">
              <wp:posOffset>1515110</wp:posOffset>
            </wp:positionV>
            <wp:extent cx="5715635" cy="4042410"/>
            <wp:effectExtent l="0" t="0" r="0" b="0"/>
            <wp:wrapTight wrapText="bothSides">
              <wp:wrapPolygon edited="0">
                <wp:start x="0" y="0"/>
                <wp:lineTo x="0" y="21444"/>
                <wp:lineTo x="21502" y="21444"/>
                <wp:lineTo x="21502" y="0"/>
                <wp:lineTo x="0" y="0"/>
              </wp:wrapPolygon>
            </wp:wrapTight>
            <wp:docPr id="48" name="Изображение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AP_1.jpe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715635" cy="4042410"/>
                    </a:xfrm>
                    <a:prstGeom prst="rect">
                      <a:avLst/>
                    </a:prstGeom>
                  </pic:spPr>
                </pic:pic>
              </a:graphicData>
            </a:graphic>
          </wp:anchor>
        </w:drawing>
      </w:r>
      <w:r>
        <w:rPr>
          <w:rFonts w:ascii="Times New Roman" w:hAnsi="Times New Roman" w:cs="Times New Roman"/>
          <w:sz w:val="24"/>
          <w:szCs w:val="24"/>
        </w:rPr>
        <w:t>Итоговой картой стала карта Зон виноградарства России (рис.23)</w:t>
      </w:r>
      <w:r w:rsidR="00942BF7">
        <w:rPr>
          <w:rFonts w:ascii="Times New Roman" w:hAnsi="Times New Roman" w:cs="Times New Roman"/>
          <w:sz w:val="24"/>
          <w:szCs w:val="24"/>
        </w:rPr>
        <w:t>. Сопоставив границы любительского и промышленного виноградарства с различными климатическими показателями, от которых зависит возможность выращивания сельскохозяйственной культуры,</w:t>
      </w:r>
      <w:r w:rsidR="00BE6C57">
        <w:rPr>
          <w:rFonts w:ascii="Times New Roman" w:hAnsi="Times New Roman" w:cs="Times New Roman"/>
          <w:sz w:val="24"/>
          <w:szCs w:val="24"/>
        </w:rPr>
        <w:t xml:space="preserve"> можно сделать вывод, что на территории России более нет перспективных земель для возделывания винограда</w:t>
      </w:r>
      <w:r>
        <w:rPr>
          <w:rFonts w:ascii="Times New Roman" w:hAnsi="Times New Roman" w:cs="Times New Roman"/>
          <w:sz w:val="24"/>
          <w:szCs w:val="24"/>
        </w:rPr>
        <w:t xml:space="preserve"> (Национальный атлас России, 2004</w:t>
      </w:r>
      <w:r w:rsidR="00020B39">
        <w:rPr>
          <w:rFonts w:ascii="Times New Roman" w:hAnsi="Times New Roman" w:cs="Times New Roman"/>
          <w:sz w:val="24"/>
          <w:szCs w:val="24"/>
        </w:rPr>
        <w:t>; Салищев, 1990)</w:t>
      </w:r>
      <w:r>
        <w:rPr>
          <w:rFonts w:ascii="Times New Roman" w:hAnsi="Times New Roman" w:cs="Times New Roman"/>
          <w:sz w:val="24"/>
          <w:szCs w:val="24"/>
        </w:rPr>
        <w:t>)</w:t>
      </w:r>
      <w:r w:rsidR="00BE6C57">
        <w:rPr>
          <w:rFonts w:ascii="Times New Roman" w:hAnsi="Times New Roman" w:cs="Times New Roman"/>
          <w:sz w:val="24"/>
          <w:szCs w:val="24"/>
        </w:rPr>
        <w:t xml:space="preserve">. </w:t>
      </w:r>
    </w:p>
    <w:p w:rsidR="00794DC5" w:rsidRPr="00962BFC" w:rsidRDefault="00962BFC" w:rsidP="00E75743">
      <w:pPr>
        <w:spacing w:after="0" w:line="360" w:lineRule="auto"/>
        <w:ind w:right="566" w:firstLine="284"/>
        <w:jc w:val="both"/>
        <w:rPr>
          <w:rFonts w:ascii="Times New Roman" w:hAnsi="Times New Roman" w:cs="Times New Roman"/>
          <w:i/>
          <w:sz w:val="24"/>
          <w:szCs w:val="24"/>
        </w:rPr>
      </w:pPr>
      <w:r w:rsidRPr="00962BFC">
        <w:rPr>
          <w:rFonts w:ascii="Times New Roman" w:hAnsi="Times New Roman" w:cs="Times New Roman"/>
          <w:i/>
          <w:sz w:val="24"/>
          <w:szCs w:val="24"/>
        </w:rPr>
        <w:t>Рис.23. Зоны виноградарства России</w:t>
      </w:r>
    </w:p>
    <w:p w:rsidR="00420A7C" w:rsidRDefault="00420A7C" w:rsidP="00E75743">
      <w:pPr>
        <w:tabs>
          <w:tab w:val="left" w:pos="0"/>
        </w:tabs>
        <w:spacing w:after="0" w:line="360" w:lineRule="auto"/>
        <w:ind w:right="566" w:firstLine="284"/>
        <w:contextualSpacing/>
        <w:jc w:val="both"/>
        <w:rPr>
          <w:rFonts w:ascii="Times New Roman" w:hAnsi="Times New Roman" w:cs="Times New Roman"/>
          <w:b/>
          <w:sz w:val="24"/>
          <w:szCs w:val="24"/>
        </w:rPr>
      </w:pPr>
      <w:r>
        <w:rPr>
          <w:rFonts w:ascii="Times New Roman" w:hAnsi="Times New Roman" w:cs="Times New Roman"/>
          <w:sz w:val="24"/>
          <w:szCs w:val="24"/>
        </w:rPr>
        <w:lastRenderedPageBreak/>
        <w:t>3.2. КАРТА 2</w:t>
      </w:r>
      <w:r w:rsidR="00942BF7">
        <w:rPr>
          <w:rFonts w:ascii="Times New Roman" w:hAnsi="Times New Roman" w:cs="Times New Roman"/>
          <w:sz w:val="24"/>
          <w:szCs w:val="24"/>
        </w:rPr>
        <w:t>: ВАЛОВЫЙ СБОР ВИНОГРАДА</w:t>
      </w:r>
    </w:p>
    <w:p w:rsidR="00912E85" w:rsidRDefault="00912E85"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Вторая карта под названием </w:t>
      </w:r>
      <w:r w:rsidR="00942BF7">
        <w:rPr>
          <w:rFonts w:ascii="Times New Roman" w:hAnsi="Times New Roman" w:cs="Times New Roman"/>
          <w:sz w:val="24"/>
          <w:szCs w:val="24"/>
        </w:rPr>
        <w:t>«</w:t>
      </w:r>
      <w:r>
        <w:rPr>
          <w:rFonts w:ascii="Times New Roman" w:hAnsi="Times New Roman" w:cs="Times New Roman"/>
          <w:sz w:val="24"/>
          <w:szCs w:val="24"/>
        </w:rPr>
        <w:t>Валовый сбор винограда</w:t>
      </w:r>
      <w:r w:rsidR="00942BF7">
        <w:rPr>
          <w:rFonts w:ascii="Times New Roman" w:hAnsi="Times New Roman" w:cs="Times New Roman"/>
          <w:sz w:val="24"/>
          <w:szCs w:val="24"/>
        </w:rPr>
        <w:t>»</w:t>
      </w:r>
      <w:r>
        <w:rPr>
          <w:rFonts w:ascii="Times New Roman" w:hAnsi="Times New Roman" w:cs="Times New Roman"/>
          <w:sz w:val="24"/>
          <w:szCs w:val="24"/>
        </w:rPr>
        <w:t xml:space="preserve"> выполнялась на той же основе что и первая</w:t>
      </w:r>
      <w:r w:rsidR="00BE6C57">
        <w:rPr>
          <w:rFonts w:ascii="Times New Roman" w:hAnsi="Times New Roman" w:cs="Times New Roman"/>
          <w:sz w:val="24"/>
          <w:szCs w:val="24"/>
        </w:rPr>
        <w:t>. Для составления карт</w:t>
      </w:r>
      <w:r w:rsidR="00915D3F">
        <w:rPr>
          <w:rFonts w:ascii="Times New Roman" w:hAnsi="Times New Roman" w:cs="Times New Roman"/>
          <w:sz w:val="24"/>
          <w:szCs w:val="24"/>
        </w:rPr>
        <w:t xml:space="preserve">ы использовались </w:t>
      </w:r>
      <w:r w:rsidR="00BE6C57">
        <w:rPr>
          <w:rFonts w:ascii="Times New Roman" w:hAnsi="Times New Roman" w:cs="Times New Roman"/>
          <w:sz w:val="24"/>
          <w:szCs w:val="24"/>
        </w:rPr>
        <w:t xml:space="preserve">данные из </w:t>
      </w:r>
      <w:r w:rsidR="00915D3F">
        <w:rPr>
          <w:rFonts w:ascii="Times New Roman" w:hAnsi="Times New Roman" w:cs="Times New Roman"/>
          <w:sz w:val="24"/>
          <w:szCs w:val="24"/>
        </w:rPr>
        <w:t>Российского статистического ежегодника. В нем по отдельным показателям публикуются статистические данные, которые позволяют провести сопоставления и получить более полную информацию о субъектах Российской Федерации. Рассмотрим показатели валового сбора винограда (тыс. тонн) в период с 2000 по 2014 гг. в хозяйствах всех категорий (табл. 16).</w:t>
      </w:r>
    </w:p>
    <w:p w:rsidR="00BE6C57" w:rsidRPr="00915D3F" w:rsidRDefault="00915D3F" w:rsidP="00E75743">
      <w:pPr>
        <w:tabs>
          <w:tab w:val="left" w:pos="0"/>
        </w:tabs>
        <w:spacing w:after="0" w:line="360" w:lineRule="auto"/>
        <w:ind w:right="566" w:firstLine="284"/>
        <w:contextualSpacing/>
        <w:jc w:val="both"/>
        <w:rPr>
          <w:rFonts w:ascii="Times New Roman" w:hAnsi="Times New Roman" w:cs="Times New Roman"/>
          <w:i/>
          <w:sz w:val="24"/>
          <w:szCs w:val="24"/>
        </w:rPr>
      </w:pPr>
      <w:r w:rsidRPr="00915D3F">
        <w:rPr>
          <w:rFonts w:ascii="Times New Roman" w:hAnsi="Times New Roman" w:cs="Times New Roman"/>
          <w:i/>
          <w:sz w:val="24"/>
          <w:szCs w:val="24"/>
        </w:rPr>
        <w:t>Таблица 16. Валовый сбор винограда</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tblPr>
      <w:tblGrid>
        <w:gridCol w:w="2075"/>
        <w:gridCol w:w="908"/>
        <w:gridCol w:w="924"/>
        <w:gridCol w:w="924"/>
        <w:gridCol w:w="908"/>
        <w:gridCol w:w="908"/>
        <w:gridCol w:w="908"/>
        <w:gridCol w:w="908"/>
        <w:gridCol w:w="908"/>
      </w:tblGrid>
      <w:tr w:rsidR="00915D3F" w:rsidRPr="00BE6C57" w:rsidTr="00942BF7">
        <w:trPr>
          <w:cantSplit/>
          <w:jc w:val="center"/>
        </w:trPr>
        <w:tc>
          <w:tcPr>
            <w:tcW w:w="2067" w:type="dxa"/>
            <w:vMerge w:val="restart"/>
          </w:tcPr>
          <w:p w:rsidR="00BE6C57" w:rsidRPr="00915D3F" w:rsidRDefault="00BE6C57" w:rsidP="00E75743">
            <w:pPr>
              <w:spacing w:line="360" w:lineRule="auto"/>
              <w:ind w:right="566"/>
              <w:jc w:val="both"/>
              <w:rPr>
                <w:rFonts w:ascii="Times New Roman" w:hAnsi="Times New Roman" w:cs="Times New Roman"/>
                <w:sz w:val="24"/>
                <w:szCs w:val="24"/>
              </w:rPr>
            </w:pPr>
          </w:p>
        </w:tc>
        <w:tc>
          <w:tcPr>
            <w:tcW w:w="905" w:type="dxa"/>
            <w:vMerge w:val="restart"/>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2000</w:t>
            </w:r>
          </w:p>
        </w:tc>
        <w:tc>
          <w:tcPr>
            <w:tcW w:w="0" w:type="auto"/>
            <w:gridSpan w:val="2"/>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pacing w:val="-4"/>
                <w:sz w:val="24"/>
                <w:szCs w:val="24"/>
              </w:rPr>
              <w:t>В среднем</w:t>
            </w:r>
            <w:r w:rsidRPr="00915D3F">
              <w:rPr>
                <w:rFonts w:ascii="Times New Roman" w:hAnsi="Times New Roman" w:cs="Times New Roman"/>
                <w:sz w:val="24"/>
                <w:szCs w:val="24"/>
              </w:rPr>
              <w:t xml:space="preserve"> за год</w:t>
            </w:r>
          </w:p>
        </w:tc>
        <w:tc>
          <w:tcPr>
            <w:tcW w:w="0" w:type="auto"/>
            <w:vMerge w:val="restart"/>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2010</w:t>
            </w:r>
          </w:p>
        </w:tc>
        <w:tc>
          <w:tcPr>
            <w:tcW w:w="0" w:type="auto"/>
            <w:vMerge w:val="restart"/>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2011</w:t>
            </w:r>
          </w:p>
        </w:tc>
        <w:tc>
          <w:tcPr>
            <w:tcW w:w="0" w:type="auto"/>
            <w:vMerge w:val="restart"/>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2012</w:t>
            </w:r>
          </w:p>
        </w:tc>
        <w:tc>
          <w:tcPr>
            <w:tcW w:w="0" w:type="auto"/>
            <w:vMerge w:val="restart"/>
          </w:tcPr>
          <w:p w:rsidR="00BE6C57" w:rsidRPr="00915D3F" w:rsidRDefault="00BE6C57" w:rsidP="00E75743">
            <w:pPr>
              <w:spacing w:line="360" w:lineRule="auto"/>
              <w:ind w:right="566"/>
              <w:jc w:val="both"/>
              <w:rPr>
                <w:rFonts w:ascii="Times New Roman" w:hAnsi="Times New Roman" w:cs="Times New Roman"/>
                <w:sz w:val="24"/>
                <w:szCs w:val="24"/>
                <w:lang w:val="en-US"/>
              </w:rPr>
            </w:pPr>
            <w:r w:rsidRPr="00915D3F">
              <w:rPr>
                <w:rFonts w:ascii="Times New Roman" w:hAnsi="Times New Roman" w:cs="Times New Roman"/>
                <w:sz w:val="24"/>
                <w:szCs w:val="24"/>
                <w:lang w:val="en-US"/>
              </w:rPr>
              <w:t>2013</w:t>
            </w:r>
          </w:p>
        </w:tc>
        <w:tc>
          <w:tcPr>
            <w:tcW w:w="0" w:type="auto"/>
            <w:vMerge w:val="restart"/>
          </w:tcPr>
          <w:p w:rsidR="00BE6C57" w:rsidRPr="00915D3F" w:rsidRDefault="00BE6C57" w:rsidP="00E75743">
            <w:pPr>
              <w:spacing w:line="360" w:lineRule="auto"/>
              <w:ind w:right="566"/>
              <w:jc w:val="both"/>
              <w:rPr>
                <w:rFonts w:ascii="Times New Roman" w:hAnsi="Times New Roman" w:cs="Times New Roman"/>
                <w:sz w:val="24"/>
                <w:szCs w:val="24"/>
                <w:lang w:val="en-US"/>
              </w:rPr>
            </w:pPr>
            <w:r w:rsidRPr="00915D3F">
              <w:rPr>
                <w:rFonts w:ascii="Times New Roman" w:hAnsi="Times New Roman" w:cs="Times New Roman"/>
                <w:sz w:val="24"/>
                <w:szCs w:val="24"/>
                <w:lang w:val="en-US"/>
              </w:rPr>
              <w:t>2014</w:t>
            </w:r>
          </w:p>
        </w:tc>
      </w:tr>
      <w:tr w:rsidR="00915D3F" w:rsidRPr="00BE6C57" w:rsidTr="00942BF7">
        <w:trPr>
          <w:cantSplit/>
          <w:trHeight w:val="1520"/>
          <w:jc w:val="center"/>
        </w:trPr>
        <w:tc>
          <w:tcPr>
            <w:tcW w:w="2067" w:type="dxa"/>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905" w:type="dxa"/>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0" w:type="auto"/>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2001-</w:t>
            </w:r>
            <w:r w:rsidRPr="00915D3F">
              <w:rPr>
                <w:rFonts w:ascii="Times New Roman" w:hAnsi="Times New Roman" w:cs="Times New Roman"/>
                <w:sz w:val="24"/>
                <w:szCs w:val="24"/>
              </w:rPr>
              <w:br/>
              <w:t>2005</w:t>
            </w:r>
          </w:p>
        </w:tc>
        <w:tc>
          <w:tcPr>
            <w:tcW w:w="0" w:type="auto"/>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2006-</w:t>
            </w:r>
            <w:r w:rsidRPr="00915D3F">
              <w:rPr>
                <w:rFonts w:ascii="Times New Roman" w:hAnsi="Times New Roman" w:cs="Times New Roman"/>
                <w:sz w:val="24"/>
                <w:szCs w:val="24"/>
              </w:rPr>
              <w:br/>
              <w:t>2010</w:t>
            </w:r>
          </w:p>
        </w:tc>
        <w:tc>
          <w:tcPr>
            <w:tcW w:w="0" w:type="auto"/>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0" w:type="auto"/>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0" w:type="auto"/>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0" w:type="auto"/>
            <w:vMerge/>
          </w:tcPr>
          <w:p w:rsidR="00BE6C57" w:rsidRPr="00915D3F" w:rsidRDefault="00BE6C57" w:rsidP="00E75743">
            <w:pPr>
              <w:spacing w:line="360" w:lineRule="auto"/>
              <w:ind w:right="566"/>
              <w:jc w:val="both"/>
              <w:rPr>
                <w:rFonts w:ascii="Times New Roman" w:hAnsi="Times New Roman" w:cs="Times New Roman"/>
                <w:sz w:val="24"/>
                <w:szCs w:val="24"/>
              </w:rPr>
            </w:pPr>
          </w:p>
        </w:tc>
        <w:tc>
          <w:tcPr>
            <w:tcW w:w="0" w:type="auto"/>
            <w:vMerge/>
          </w:tcPr>
          <w:p w:rsidR="00BE6C57" w:rsidRPr="00915D3F" w:rsidRDefault="00BE6C57" w:rsidP="00E75743">
            <w:pPr>
              <w:spacing w:line="360" w:lineRule="auto"/>
              <w:ind w:right="566"/>
              <w:jc w:val="both"/>
              <w:rPr>
                <w:rFonts w:ascii="Times New Roman" w:hAnsi="Times New Roman" w:cs="Times New Roman"/>
                <w:sz w:val="24"/>
                <w:szCs w:val="24"/>
              </w:rPr>
            </w:pP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Российская Федерация</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278,8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283,6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288,0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324,3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412,4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266,8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439,1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528,5</w:t>
            </w:r>
          </w:p>
        </w:tc>
      </w:tr>
      <w:tr w:rsidR="00915D3F" w:rsidRPr="00BE6C57" w:rsidTr="00942BF7">
        <w:trPr>
          <w:cantSplit/>
          <w:trHeight w:val="709"/>
          <w:jc w:val="center"/>
        </w:trPr>
        <w:tc>
          <w:tcPr>
            <w:tcW w:w="2067" w:type="dxa"/>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 xml:space="preserve">Центральный </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1,2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1,9</w:t>
            </w:r>
          </w:p>
        </w:tc>
      </w:tr>
      <w:tr w:rsidR="00915D3F" w:rsidRPr="00BE6C57" w:rsidTr="00942BF7">
        <w:trPr>
          <w:cantSplit/>
          <w:trHeight w:val="417"/>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Белгородская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r>
      <w:tr w:rsidR="00915D3F" w:rsidRPr="00BE6C57" w:rsidTr="00942BF7">
        <w:trPr>
          <w:cantSplit/>
          <w:trHeight w:val="155"/>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Брянская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Воронежская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vertAlign w:val="superscript"/>
              </w:rPr>
            </w:pPr>
            <w:r w:rsidRPr="00915D3F">
              <w:rPr>
                <w:rFonts w:ascii="Times New Roman" w:hAnsi="Times New Roman" w:cs="Times New Roman"/>
                <w:bCs/>
                <w:sz w:val="24"/>
                <w:szCs w:val="24"/>
              </w:rPr>
              <w:t>…</w:t>
            </w:r>
            <w:r w:rsidRPr="00915D3F">
              <w:rPr>
                <w:rFonts w:ascii="Times New Roman" w:hAnsi="Times New Roman" w:cs="Times New Roman"/>
                <w:bCs/>
                <w:sz w:val="24"/>
                <w:szCs w:val="24"/>
                <w:vertAlign w:val="superscript"/>
              </w:rPr>
              <w:t>1)</w:t>
            </w:r>
          </w:p>
        </w:tc>
      </w:tr>
      <w:tr w:rsidR="00915D3F" w:rsidRPr="00BE6C57" w:rsidTr="00942BF7">
        <w:trPr>
          <w:cantSplit/>
          <w:trHeight w:val="155"/>
          <w:jc w:val="center"/>
        </w:trPr>
        <w:tc>
          <w:tcPr>
            <w:tcW w:w="2067" w:type="dxa"/>
            <w:tcBorders>
              <w:bottom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Калужская область</w:t>
            </w:r>
          </w:p>
        </w:tc>
        <w:tc>
          <w:tcPr>
            <w:tcW w:w="905" w:type="dxa"/>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tcBorders>
              <w:bottom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trHeight w:val="114"/>
          <w:jc w:val="center"/>
        </w:trPr>
        <w:tc>
          <w:tcPr>
            <w:tcW w:w="2067" w:type="dxa"/>
            <w:tcBorders>
              <w:top w:val="single" w:sz="6" w:space="0" w:color="auto"/>
              <w:left w:val="single" w:sz="6" w:space="0" w:color="auto"/>
              <w:bottom w:val="single" w:sz="6" w:space="0" w:color="auto"/>
              <w:right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lastRenderedPageBreak/>
              <w:t>Курская область</w:t>
            </w:r>
          </w:p>
        </w:tc>
        <w:tc>
          <w:tcPr>
            <w:tcW w:w="905" w:type="dxa"/>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0,4</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r>
      <w:tr w:rsidR="00915D3F" w:rsidRPr="00BE6C57" w:rsidTr="00942BF7">
        <w:trPr>
          <w:cantSplit/>
          <w:jc w:val="center"/>
        </w:trPr>
        <w:tc>
          <w:tcPr>
            <w:tcW w:w="2067" w:type="dxa"/>
            <w:tcBorders>
              <w:top w:val="single" w:sz="6" w:space="0" w:color="auto"/>
              <w:left w:val="single" w:sz="6" w:space="0" w:color="auto"/>
              <w:bottom w:val="single" w:sz="6" w:space="0" w:color="auto"/>
              <w:right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Липецкая область</w:t>
            </w:r>
          </w:p>
        </w:tc>
        <w:tc>
          <w:tcPr>
            <w:tcW w:w="905" w:type="dxa"/>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r>
      <w:tr w:rsidR="00915D3F" w:rsidRPr="00BE6C57" w:rsidTr="00942BF7">
        <w:trPr>
          <w:cantSplit/>
          <w:trHeight w:val="141"/>
          <w:jc w:val="center"/>
        </w:trPr>
        <w:tc>
          <w:tcPr>
            <w:tcW w:w="2067" w:type="dxa"/>
            <w:tcBorders>
              <w:top w:val="single" w:sz="6" w:space="0" w:color="auto"/>
              <w:left w:val="single" w:sz="6" w:space="0" w:color="auto"/>
              <w:bottom w:val="single" w:sz="6" w:space="0" w:color="auto"/>
              <w:right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Орловская область</w:t>
            </w:r>
          </w:p>
        </w:tc>
        <w:tc>
          <w:tcPr>
            <w:tcW w:w="905" w:type="dxa"/>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r>
      <w:tr w:rsidR="00915D3F" w:rsidRPr="00BE6C57" w:rsidTr="00942BF7">
        <w:trPr>
          <w:cantSplit/>
          <w:trHeight w:val="155"/>
          <w:jc w:val="center"/>
        </w:trPr>
        <w:tc>
          <w:tcPr>
            <w:tcW w:w="2067" w:type="dxa"/>
            <w:tcBorders>
              <w:top w:val="single" w:sz="6" w:space="0" w:color="auto"/>
              <w:left w:val="single" w:sz="6" w:space="0" w:color="auto"/>
              <w:bottom w:val="single" w:sz="6" w:space="0" w:color="auto"/>
              <w:right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Смоленская область</w:t>
            </w:r>
          </w:p>
        </w:tc>
        <w:tc>
          <w:tcPr>
            <w:tcW w:w="905" w:type="dxa"/>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Borders>
              <w:top w:val="single" w:sz="6" w:space="0" w:color="auto"/>
              <w:left w:val="single" w:sz="6" w:space="0" w:color="auto"/>
              <w:bottom w:val="single" w:sz="6" w:space="0" w:color="auto"/>
              <w:right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Тамбовская область</w:t>
            </w:r>
          </w:p>
        </w:tc>
        <w:tc>
          <w:tcPr>
            <w:tcW w:w="905" w:type="dxa"/>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0,2</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tcBorders>
              <w:top w:val="single" w:sz="6" w:space="0" w:color="auto"/>
              <w:left w:val="single" w:sz="6" w:space="0" w:color="auto"/>
              <w:bottom w:val="single" w:sz="6" w:space="0" w:color="auto"/>
              <w:right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r>
      <w:tr w:rsidR="00915D3F" w:rsidRPr="00BE6C57" w:rsidTr="00942BF7">
        <w:trPr>
          <w:cantSplit/>
          <w:jc w:val="center"/>
        </w:trPr>
        <w:tc>
          <w:tcPr>
            <w:tcW w:w="2067" w:type="dxa"/>
            <w:tcBorders>
              <w:top w:val="single" w:sz="6" w:space="0" w:color="auto"/>
            </w:tcBorders>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b/>
                <w:sz w:val="24"/>
                <w:szCs w:val="24"/>
              </w:rPr>
              <w:t>Северо-Западный</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0,6</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0,8</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1,1</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1,3</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1,0</w:t>
            </w:r>
          </w:p>
        </w:tc>
        <w:tc>
          <w:tcPr>
            <w:tcW w:w="0" w:type="auto"/>
            <w:tcBorders>
              <w:top w:val="single" w:sz="6" w:space="0" w:color="auto"/>
            </w:tcBorders>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0,7</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Калининградская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0,7</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Южный</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 xml:space="preserve"> 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177,2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167,1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139,3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154,1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224,6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167,5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232,5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238,0</w:t>
            </w:r>
          </w:p>
        </w:tc>
      </w:tr>
      <w:tr w:rsidR="00915D3F" w:rsidRPr="00BE6C57" w:rsidTr="00942BF7">
        <w:trPr>
          <w:cantSplit/>
          <w:trHeight w:val="155"/>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Адыгея</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0,7</w:t>
            </w:r>
          </w:p>
        </w:tc>
      </w:tr>
      <w:tr w:rsidR="00915D3F" w:rsidRPr="00BE6C57" w:rsidTr="00942BF7">
        <w:trPr>
          <w:cantSplit/>
          <w:trHeight w:val="155"/>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Калмыкия</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vertAlign w:val="superscript"/>
              </w:rPr>
            </w:pPr>
            <w:r w:rsidRPr="00915D3F">
              <w:rPr>
                <w:rFonts w:ascii="Times New Roman" w:hAnsi="Times New Roman" w:cs="Times New Roman"/>
                <w:bCs/>
                <w:sz w:val="24"/>
                <w:szCs w:val="24"/>
              </w:rPr>
              <w:t>…</w:t>
            </w:r>
            <w:r w:rsidRPr="00915D3F">
              <w:rPr>
                <w:rFonts w:ascii="Times New Roman" w:hAnsi="Times New Roman" w:cs="Times New Roman"/>
                <w:bCs/>
                <w:sz w:val="24"/>
                <w:szCs w:val="24"/>
                <w:vertAlign w:val="superscript"/>
              </w:rPr>
              <w:t>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trHeight w:val="696"/>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Краснодарский край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158,5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147,6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122,5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132,0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201,5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147,5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210,7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213,5</w:t>
            </w:r>
          </w:p>
        </w:tc>
      </w:tr>
      <w:tr w:rsidR="00915D3F" w:rsidRPr="00BE6C57" w:rsidTr="00942BF7">
        <w:trPr>
          <w:cantSplit/>
          <w:trHeight w:val="141"/>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Астраханская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lastRenderedPageBreak/>
              <w:t>Волгоградская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7,1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5,1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4,2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Ростовская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13,2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12,1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15,9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16,4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16,3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18,5</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Северо-Кавказский</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101,0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114,4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143,2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163,6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179,3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89,6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195,6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189,1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Дагестан</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58,0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81,4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127,3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139,1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59,5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136,3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137,2</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Ингушетия</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Кабардино-Балкарская Республика</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6,5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14,6</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Северная Осетия – Алания</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0,9</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Чеченская Республика</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1,5</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Ставропольский край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38,4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28,7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28,3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32,9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34,1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21,3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46,4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34,9</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b/>
                <w:sz w:val="24"/>
                <w:szCs w:val="24"/>
              </w:rPr>
              <w:t xml:space="preserve">Приволжский </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2,6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2,6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3,9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4,9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6,4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5,3</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Башкортостан</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lastRenderedPageBreak/>
              <w:t>Республика Татарстан</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trHeight w:val="156"/>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Чувашская Республика</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Нижегородская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Оренбургская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Пензенская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Самарская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Саратовская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1,3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3,0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2,4</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Ульяновская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b/>
                <w:sz w:val="24"/>
                <w:szCs w:val="24"/>
              </w:rPr>
              <w:t xml:space="preserve">Уральский </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0,4</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Курганская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Челябинская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0,4</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b/>
                <w:sz w:val="24"/>
                <w:szCs w:val="24"/>
              </w:rPr>
              <w:t xml:space="preserve">Сибирский </w:t>
            </w:r>
            <w:r w:rsidRPr="00915D3F">
              <w:rPr>
                <w:rFonts w:ascii="Times New Roman" w:eastAsia="MingLiU" w:hAnsi="Times New Roman" w:cs="Times New Roman"/>
                <w:b/>
                <w:sz w:val="24"/>
                <w:szCs w:val="24"/>
              </w:rPr>
              <w:br/>
            </w:r>
            <w:r w:rsidRPr="00915D3F">
              <w:rPr>
                <w:rFonts w:ascii="Times New Roman" w:hAnsi="Times New Roman" w:cs="Times New Roman"/>
                <w:b/>
                <w:sz w:val="24"/>
                <w:szCs w:val="24"/>
              </w:rPr>
              <w:t>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0,4</w:t>
            </w:r>
          </w:p>
        </w:tc>
      </w:tr>
      <w:tr w:rsidR="00915D3F" w:rsidRPr="00BE6C57" w:rsidTr="00942BF7">
        <w:trPr>
          <w:cantSplit/>
          <w:trHeight w:val="155"/>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Республика Алтай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lastRenderedPageBreak/>
              <w:t>Алтайский край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0,5</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0,4</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0,3</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Новосибирская область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b/>
                <w:sz w:val="24"/>
                <w:szCs w:val="24"/>
              </w:rPr>
              <w:t>Дальневосточный 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0,7</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1,1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Приморский край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0,2</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0,6</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0,9</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0,8</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1,0</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lang w:val="en-US"/>
              </w:rPr>
              <w:t>Хабаровский край</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0,0</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rPr>
            </w:pPr>
            <w:r w:rsidRPr="00915D3F">
              <w:rPr>
                <w:rFonts w:ascii="Times New Roman" w:hAnsi="Times New Roman" w:cs="Times New Roman"/>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0,1</w:t>
            </w:r>
          </w:p>
        </w:tc>
      </w:tr>
      <w:tr w:rsidR="00915D3F" w:rsidRPr="00BE6C57" w:rsidTr="00942BF7">
        <w:trPr>
          <w:cantSplit/>
          <w:jc w:val="center"/>
        </w:trPr>
        <w:tc>
          <w:tcPr>
            <w:tcW w:w="2067" w:type="dxa"/>
          </w:tcPr>
          <w:p w:rsidR="00BE6C57" w:rsidRPr="00915D3F" w:rsidRDefault="00BE6C57" w:rsidP="00E75743">
            <w:pPr>
              <w:spacing w:line="360" w:lineRule="auto"/>
              <w:ind w:right="566"/>
              <w:jc w:val="both"/>
              <w:rPr>
                <w:rFonts w:ascii="Times New Roman" w:hAnsi="Times New Roman" w:cs="Times New Roman"/>
                <w:b/>
                <w:sz w:val="24"/>
                <w:szCs w:val="24"/>
              </w:rPr>
            </w:pPr>
            <w:r w:rsidRPr="00915D3F">
              <w:rPr>
                <w:rFonts w:ascii="Times New Roman" w:hAnsi="Times New Roman" w:cs="Times New Roman"/>
                <w:b/>
                <w:sz w:val="24"/>
                <w:szCs w:val="24"/>
              </w:rPr>
              <w:t>Крымский      федеральный округ</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
                <w:bCs/>
                <w:sz w:val="24"/>
                <w:szCs w:val="24"/>
              </w:rPr>
            </w:pPr>
            <w:r w:rsidRPr="00915D3F">
              <w:rPr>
                <w:rFonts w:ascii="Times New Roman" w:hAnsi="Times New Roman" w:cs="Times New Roman"/>
                <w:b/>
                <w:bCs/>
                <w:sz w:val="24"/>
                <w:szCs w:val="24"/>
              </w:rPr>
              <w:t>91,7</w:t>
            </w:r>
          </w:p>
        </w:tc>
      </w:tr>
      <w:tr w:rsidR="00915D3F" w:rsidRPr="00BE6C57" w:rsidTr="00942BF7">
        <w:trPr>
          <w:cantSplit/>
          <w:jc w:val="center"/>
        </w:trPr>
        <w:tc>
          <w:tcPr>
            <w:tcW w:w="2067" w:type="dxa"/>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r w:rsidRPr="00915D3F">
              <w:rPr>
                <w:rFonts w:ascii="Times New Roman" w:hAnsi="Times New Roman" w:cs="Times New Roman"/>
                <w:sz w:val="24"/>
                <w:szCs w:val="24"/>
                <w:lang w:val="en-US"/>
              </w:rPr>
              <w:t xml:space="preserve">Республика Крым </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70,2</w:t>
            </w:r>
          </w:p>
        </w:tc>
      </w:tr>
      <w:tr w:rsidR="00915D3F" w:rsidRPr="00BE6C57" w:rsidTr="00942BF7">
        <w:trPr>
          <w:cantSplit/>
          <w:jc w:val="center"/>
        </w:trPr>
        <w:tc>
          <w:tcPr>
            <w:tcW w:w="2067" w:type="dxa"/>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r w:rsidRPr="00915D3F">
              <w:rPr>
                <w:rFonts w:ascii="Times New Roman" w:hAnsi="Times New Roman" w:cs="Times New Roman"/>
                <w:sz w:val="24"/>
                <w:szCs w:val="24"/>
                <w:lang w:val="en-US"/>
              </w:rPr>
              <w:t>г. Севастополь</w:t>
            </w:r>
          </w:p>
        </w:tc>
        <w:tc>
          <w:tcPr>
            <w:tcW w:w="905" w:type="dxa"/>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sz w:val="24"/>
                <w:szCs w:val="24"/>
                <w:lang w:val="en-US"/>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p>
        </w:tc>
        <w:tc>
          <w:tcPr>
            <w:tcW w:w="0" w:type="auto"/>
            <w:vAlign w:val="bottom"/>
          </w:tcPr>
          <w:p w:rsidR="00BE6C57" w:rsidRPr="00915D3F" w:rsidRDefault="00BE6C57" w:rsidP="00E75743">
            <w:pPr>
              <w:spacing w:line="360" w:lineRule="auto"/>
              <w:ind w:right="566"/>
              <w:jc w:val="both"/>
              <w:rPr>
                <w:rFonts w:ascii="Times New Roman" w:hAnsi="Times New Roman" w:cs="Times New Roman"/>
                <w:bCs/>
                <w:sz w:val="24"/>
                <w:szCs w:val="24"/>
              </w:rPr>
            </w:pPr>
            <w:r w:rsidRPr="00915D3F">
              <w:rPr>
                <w:rFonts w:ascii="Times New Roman" w:hAnsi="Times New Roman" w:cs="Times New Roman"/>
                <w:bCs/>
                <w:sz w:val="24"/>
                <w:szCs w:val="24"/>
              </w:rPr>
              <w:t>21,5</w:t>
            </w:r>
          </w:p>
        </w:tc>
      </w:tr>
    </w:tbl>
    <w:p w:rsidR="00915D3F" w:rsidRDefault="00BE6C57" w:rsidP="00E75743">
      <w:pPr>
        <w:spacing w:line="360" w:lineRule="auto"/>
        <w:ind w:right="566" w:firstLine="284"/>
        <w:jc w:val="both"/>
        <w:rPr>
          <w:rFonts w:ascii="Times New Roman" w:hAnsi="Times New Roman" w:cs="Times New Roman"/>
          <w:sz w:val="24"/>
          <w:szCs w:val="24"/>
        </w:rPr>
      </w:pPr>
      <w:r w:rsidRPr="00915D3F">
        <w:rPr>
          <w:rFonts w:ascii="Times New Roman" w:hAnsi="Times New Roman" w:cs="Times New Roman"/>
          <w:sz w:val="24"/>
          <w:szCs w:val="24"/>
          <w:vertAlign w:val="superscript"/>
        </w:rPr>
        <w:t>1)</w:t>
      </w:r>
      <w:r w:rsidRPr="00915D3F">
        <w:rPr>
          <w:rFonts w:ascii="Times New Roman" w:hAnsi="Times New Roman" w:cs="Times New Roman"/>
          <w:sz w:val="24"/>
          <w:szCs w:val="24"/>
        </w:rPr>
        <w:t xml:space="preserve"> Данные   не   публикуются   в    целях    обеспечения    конфиденциальности     первичных    статистических данных,   полученных   от   организаций,   в   соответствии    с     Федеральным     законом     от  29.11.2007 г.  № 282-ФЗ (ст. 4, п. 5; ст. 9, п. 1).</w:t>
      </w:r>
    </w:p>
    <w:p w:rsidR="00BE6C57" w:rsidRDefault="00915D3F"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Как можно заметить, лишь в нескольких субъектах валовый сбор винограда достигает промышленных масштабов. Это Краснодарский край, Ростовская область, Республика Дагестан, Кабардино-Балкарская Республика, Ставропольский край, Республика Крым и город Севастополь. В остальных субъектах </w:t>
      </w:r>
      <w:r w:rsidR="002628DA">
        <w:rPr>
          <w:rFonts w:ascii="Times New Roman" w:hAnsi="Times New Roman" w:cs="Times New Roman"/>
          <w:sz w:val="24"/>
          <w:szCs w:val="24"/>
        </w:rPr>
        <w:t xml:space="preserve">Российской Федерации виноград собирают в незначительных объемах. </w:t>
      </w:r>
    </w:p>
    <w:p w:rsidR="00942BF7" w:rsidRPr="00020B39" w:rsidRDefault="00942BF7" w:rsidP="00E75743">
      <w:pPr>
        <w:spacing w:line="360" w:lineRule="auto"/>
        <w:ind w:right="566" w:firstLine="284"/>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Эти данные отображены на карте </w:t>
      </w:r>
      <w:r w:rsidR="002628DA">
        <w:rPr>
          <w:rFonts w:ascii="Times New Roman" w:hAnsi="Times New Roman" w:cs="Times New Roman"/>
          <w:sz w:val="24"/>
          <w:szCs w:val="24"/>
        </w:rPr>
        <w:t xml:space="preserve">в виде столбчатых диаграмм. Каждый год (2000, 2010, 2011, 2012, 2013, 2014) обозначен соответствующим цветом. По карте можно </w:t>
      </w:r>
      <w:r w:rsidR="002628DA">
        <w:rPr>
          <w:rFonts w:ascii="Times New Roman" w:hAnsi="Times New Roman" w:cs="Times New Roman"/>
          <w:sz w:val="24"/>
          <w:szCs w:val="24"/>
        </w:rPr>
        <w:lastRenderedPageBreak/>
        <w:t>наглядно проследить, как изменялся валовый сбор винограда от года к году</w:t>
      </w:r>
      <w:r w:rsidR="00020B39">
        <w:rPr>
          <w:rFonts w:ascii="Times New Roman" w:hAnsi="Times New Roman" w:cs="Times New Roman"/>
          <w:sz w:val="24"/>
          <w:szCs w:val="24"/>
        </w:rPr>
        <w:t xml:space="preserve"> (Агроклиматические атлас мира, </w:t>
      </w:r>
      <w:r w:rsidR="00020B39" w:rsidRPr="00020B39">
        <w:rPr>
          <w:rFonts w:ascii="Times New Roman" w:hAnsi="Times New Roman" w:cs="Times New Roman"/>
          <w:color w:val="000000" w:themeColor="text1"/>
          <w:sz w:val="24"/>
          <w:szCs w:val="24"/>
        </w:rPr>
        <w:t>1972; Нацiональный атлас Украïни, 2009)</w:t>
      </w:r>
      <w:r w:rsidR="002628DA" w:rsidRPr="00020B39">
        <w:rPr>
          <w:rFonts w:ascii="Times New Roman" w:hAnsi="Times New Roman" w:cs="Times New Roman"/>
          <w:color w:val="000000" w:themeColor="text1"/>
          <w:sz w:val="24"/>
          <w:szCs w:val="24"/>
        </w:rPr>
        <w:t xml:space="preserve">. </w:t>
      </w:r>
    </w:p>
    <w:p w:rsidR="00942BF7" w:rsidRDefault="00942BF7"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Также на карте способом картограммы показывается площадь насаждений за 2014 г.</w:t>
      </w:r>
      <w:r w:rsidR="007654D9">
        <w:rPr>
          <w:rFonts w:ascii="Times New Roman" w:hAnsi="Times New Roman" w:cs="Times New Roman"/>
          <w:sz w:val="24"/>
          <w:szCs w:val="24"/>
        </w:rPr>
        <w:t xml:space="preserve"> в хозяйствах всех категорий. Данные брались также из Российского статистического ежегодника (табл.17).</w:t>
      </w:r>
    </w:p>
    <w:p w:rsidR="007654D9" w:rsidRPr="00027CFF" w:rsidRDefault="007654D9" w:rsidP="00E75743">
      <w:pPr>
        <w:spacing w:line="360" w:lineRule="auto"/>
        <w:ind w:right="566" w:firstLine="284"/>
        <w:jc w:val="both"/>
        <w:rPr>
          <w:rFonts w:ascii="Times New Roman" w:hAnsi="Times New Roman" w:cs="Times New Roman"/>
          <w:i/>
          <w:sz w:val="24"/>
          <w:szCs w:val="24"/>
        </w:rPr>
      </w:pPr>
      <w:r w:rsidRPr="00027CFF">
        <w:rPr>
          <w:rFonts w:ascii="Times New Roman" w:hAnsi="Times New Roman" w:cs="Times New Roman"/>
          <w:i/>
          <w:sz w:val="24"/>
          <w:szCs w:val="24"/>
        </w:rPr>
        <w:t>Таблица 17. Площадь виноградных насаждений</w:t>
      </w:r>
    </w:p>
    <w:tbl>
      <w:tblPr>
        <w:tblStyle w:val="ae"/>
        <w:tblW w:w="0" w:type="auto"/>
        <w:tblLook w:val="04A0"/>
      </w:tblPr>
      <w:tblGrid>
        <w:gridCol w:w="4672"/>
        <w:gridCol w:w="4673"/>
      </w:tblGrid>
      <w:tr w:rsidR="007654D9" w:rsidTr="007654D9">
        <w:tc>
          <w:tcPr>
            <w:tcW w:w="4672"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Территория</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Площадь в 2014 г. (тыс. га)</w:t>
            </w:r>
          </w:p>
        </w:tc>
      </w:tr>
      <w:tr w:rsidR="007654D9" w:rsidTr="007654D9">
        <w:tc>
          <w:tcPr>
            <w:tcW w:w="4672" w:type="dxa"/>
          </w:tcPr>
          <w:p w:rsidR="007654D9" w:rsidRDefault="007654D9" w:rsidP="00E75743">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Российская Федерация</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86,5</w:t>
            </w:r>
          </w:p>
        </w:tc>
      </w:tr>
      <w:tr w:rsidR="007654D9" w:rsidTr="007654D9">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Центральный </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0,3</w:t>
            </w:r>
          </w:p>
        </w:tc>
      </w:tr>
      <w:tr w:rsidR="007654D9" w:rsidTr="007654D9">
        <w:tc>
          <w:tcPr>
            <w:tcW w:w="4672" w:type="dxa"/>
          </w:tcPr>
          <w:p w:rsidR="007654D9" w:rsidRDefault="007654D9" w:rsidP="00E75743">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Белгородская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c>
          <w:tcPr>
            <w:tcW w:w="4672" w:type="dxa"/>
          </w:tcPr>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Воронежская область</w:t>
            </w:r>
            <w:r w:rsidRPr="007654D9">
              <w:rPr>
                <w:rFonts w:ascii="Times New Roman" w:hAnsi="Times New Roman" w:cs="Times New Roman"/>
                <w:sz w:val="24"/>
                <w:szCs w:val="24"/>
              </w:rPr>
              <w:tab/>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…1)</w:t>
            </w:r>
          </w:p>
        </w:tc>
      </w:tr>
      <w:tr w:rsidR="007654D9" w:rsidTr="007654D9">
        <w:tc>
          <w:tcPr>
            <w:tcW w:w="4672" w:type="dxa"/>
          </w:tcPr>
          <w:p w:rsidR="007654D9" w:rsidRDefault="007654D9" w:rsidP="00E75743">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Курская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c>
          <w:tcPr>
            <w:tcW w:w="4672"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Липецкая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Pr="007654D9" w:rsidRDefault="007654D9" w:rsidP="00F44C88">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Южный </w:t>
            </w:r>
          </w:p>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Pr="007654D9" w:rsidRDefault="007654D9" w:rsidP="00F44C88">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w:t>
            </w:r>
            <w:r w:rsidRPr="007654D9">
              <w:rPr>
                <w:rFonts w:ascii="Times New Roman" w:hAnsi="Times New Roman" w:cs="Times New Roman"/>
                <w:sz w:val="24"/>
                <w:szCs w:val="24"/>
              </w:rPr>
              <w:t>0,1</w:t>
            </w:r>
          </w:p>
          <w:p w:rsidR="007654D9" w:rsidRDefault="007654D9" w:rsidP="007654D9">
            <w:pPr>
              <w:spacing w:line="360" w:lineRule="auto"/>
              <w:ind w:right="566"/>
              <w:jc w:val="both"/>
              <w:rPr>
                <w:rFonts w:ascii="Times New Roman" w:hAnsi="Times New Roman" w:cs="Times New Roman"/>
                <w:sz w:val="24"/>
                <w:szCs w:val="24"/>
              </w:rPr>
            </w:pP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Республика Адыгея</w:t>
            </w:r>
          </w:p>
        </w:tc>
        <w:tc>
          <w:tcPr>
            <w:tcW w:w="4673"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0,2</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Краснодарский край</w:t>
            </w:r>
          </w:p>
        </w:tc>
        <w:tc>
          <w:tcPr>
            <w:tcW w:w="4673"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24,6</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Астраханская область</w:t>
            </w:r>
          </w:p>
        </w:tc>
        <w:tc>
          <w:tcPr>
            <w:tcW w:w="4673"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Волгоградская область</w:t>
            </w:r>
          </w:p>
        </w:tc>
        <w:tc>
          <w:tcPr>
            <w:tcW w:w="4673"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0,4</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Ростовская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4,9</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Северо-Кавказский</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31,9</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Республика Дагестан</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21,2</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Кабардино-Балкарская Республика</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1,2</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Республика Северная </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Осетия – Алания</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Чеченская Республика</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2,2</w:t>
            </w:r>
          </w:p>
        </w:tc>
      </w:tr>
      <w:tr w:rsidR="007654D9" w:rsidTr="007654D9">
        <w:trPr>
          <w:trHeight w:val="295"/>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Ставропольский край</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7,2</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Приволжский </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0,5</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Оренбургская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lastRenderedPageBreak/>
              <w:t>Самарская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Саратовская область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0,2</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Сибирский </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Алтайский край</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P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 xml:space="preserve">Дальневосточный </w:t>
            </w:r>
          </w:p>
          <w:p w:rsidR="007654D9" w:rsidRDefault="007654D9" w:rsidP="007654D9">
            <w:pPr>
              <w:spacing w:line="360" w:lineRule="auto"/>
              <w:ind w:right="566"/>
              <w:jc w:val="both"/>
              <w:rPr>
                <w:rFonts w:ascii="Times New Roman" w:hAnsi="Times New Roman" w:cs="Times New Roman"/>
                <w:sz w:val="24"/>
                <w:szCs w:val="24"/>
              </w:rPr>
            </w:pPr>
            <w:r w:rsidRPr="007654D9">
              <w:rPr>
                <w:rFonts w:ascii="Times New Roman" w:hAnsi="Times New Roman" w:cs="Times New Roman"/>
                <w:sz w:val="24"/>
                <w:szCs w:val="24"/>
              </w:rPr>
              <w:t>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Приморский край</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0,1</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Крымский федеральный округ</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23,3</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Республика Крым</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17,9</w:t>
            </w:r>
          </w:p>
        </w:tc>
      </w:tr>
      <w:tr w:rsidR="007654D9" w:rsidTr="007654D9">
        <w:trPr>
          <w:trHeight w:val="379"/>
        </w:trPr>
        <w:tc>
          <w:tcPr>
            <w:tcW w:w="4672" w:type="dxa"/>
          </w:tcPr>
          <w:p w:rsidR="007654D9" w:rsidRDefault="007654D9" w:rsidP="007654D9">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г. Севастополь</w:t>
            </w:r>
          </w:p>
        </w:tc>
        <w:tc>
          <w:tcPr>
            <w:tcW w:w="4673" w:type="dxa"/>
          </w:tcPr>
          <w:p w:rsidR="007654D9" w:rsidRDefault="007654D9" w:rsidP="00E75743">
            <w:pPr>
              <w:spacing w:line="360" w:lineRule="auto"/>
              <w:ind w:right="566"/>
              <w:jc w:val="both"/>
              <w:rPr>
                <w:rFonts w:ascii="Times New Roman" w:hAnsi="Times New Roman" w:cs="Times New Roman"/>
                <w:sz w:val="24"/>
                <w:szCs w:val="24"/>
              </w:rPr>
            </w:pPr>
            <w:r>
              <w:rPr>
                <w:rFonts w:ascii="Times New Roman" w:hAnsi="Times New Roman" w:cs="Times New Roman"/>
                <w:sz w:val="24"/>
                <w:szCs w:val="24"/>
              </w:rPr>
              <w:t>5,4</w:t>
            </w:r>
          </w:p>
        </w:tc>
      </w:tr>
    </w:tbl>
    <w:p w:rsidR="007654D9" w:rsidRPr="007654D9" w:rsidRDefault="007654D9" w:rsidP="007654D9">
      <w:pPr>
        <w:spacing w:line="360" w:lineRule="auto"/>
        <w:ind w:right="566" w:firstLine="284"/>
        <w:jc w:val="both"/>
        <w:rPr>
          <w:rFonts w:ascii="Times New Roman" w:hAnsi="Times New Roman" w:cs="Times New Roman"/>
          <w:sz w:val="24"/>
          <w:szCs w:val="24"/>
        </w:rPr>
      </w:pPr>
      <w:r w:rsidRPr="007654D9">
        <w:rPr>
          <w:rFonts w:ascii="Times New Roman" w:hAnsi="Times New Roman" w:cs="Times New Roman"/>
          <w:sz w:val="24"/>
          <w:szCs w:val="24"/>
        </w:rPr>
        <w:t>1) Данные не публикуются в целях обеспечения конфиденциальности первичных статистических данных, полученных от организаций, в соответствии с Федеральным законом от 29.11.2007 г. № 282-ФЗ (ст. 4, п. 5; ст. 9, п. 1).</w:t>
      </w:r>
    </w:p>
    <w:p w:rsidR="007654D9" w:rsidRPr="007654D9" w:rsidRDefault="007654D9" w:rsidP="007654D9">
      <w:pPr>
        <w:spacing w:line="360" w:lineRule="auto"/>
        <w:ind w:right="566" w:firstLine="284"/>
        <w:jc w:val="both"/>
        <w:rPr>
          <w:rFonts w:ascii="Times New Roman" w:hAnsi="Times New Roman" w:cs="Times New Roman"/>
          <w:sz w:val="24"/>
          <w:szCs w:val="24"/>
        </w:rPr>
      </w:pPr>
      <w:r w:rsidRPr="007654D9">
        <w:rPr>
          <w:rFonts w:ascii="Times New Roman" w:hAnsi="Times New Roman" w:cs="Times New Roman"/>
          <w:sz w:val="24"/>
          <w:szCs w:val="24"/>
        </w:rPr>
        <w:t xml:space="preserve"> </w:t>
      </w:r>
      <w:r>
        <w:rPr>
          <w:rFonts w:ascii="Times New Roman" w:hAnsi="Times New Roman" w:cs="Times New Roman"/>
          <w:sz w:val="24"/>
          <w:szCs w:val="24"/>
        </w:rPr>
        <w:t>Как видно из двух таблиц, есть субъекты, в которых нет площадей виноградных насаждений, однако по статистике валовый сбор там не равен нулю. Это связано с тем, что статистика просто приписывает сбор по месту расположения сборочных пунктов, элеваторы для зерна могут быть не совсем рядом с полем.</w:t>
      </w:r>
    </w:p>
    <w:p w:rsidR="002628DA" w:rsidRPr="00027CFF" w:rsidRDefault="00A53A20" w:rsidP="00027CFF">
      <w:pPr>
        <w:spacing w:line="360" w:lineRule="auto"/>
        <w:ind w:right="566" w:firstLine="284"/>
        <w:jc w:val="both"/>
        <w:rPr>
          <w:rFonts w:ascii="Times New Roman" w:hAnsi="Times New Roman" w:cs="Times New Roman"/>
          <w:sz w:val="24"/>
          <w:szCs w:val="24"/>
        </w:rPr>
      </w:pPr>
      <w:r w:rsidRPr="001469EF">
        <w:rPr>
          <w:noProof/>
          <w:lang w:eastAsia="ru-RU"/>
        </w:rPr>
        <w:pict>
          <v:shape id="Надпись 49" o:spid="_x0000_s1044" type="#_x0000_t202" style="position:absolute;left:0;text-align:left;margin-left:-21.7pt;margin-top:323.9pt;width:174.45pt;height:23.8pt;z-index:251749376;visibility:visible" wrapcoords="-35 0 -35 20925 21600 20925 21600 0 -3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" stroked="f">
            <v:textbox style="mso-fit-shape-to-text:t" inset="0,0,0,0">
              <w:txbxContent>
                <w:p w:rsidR="008B7A60" w:rsidRPr="007654D9" w:rsidRDefault="008B7A60" w:rsidP="007654D9">
                  <w:pPr>
                    <w:pStyle w:val="af0"/>
                    <w:rPr>
                      <w:rFonts w:ascii="Times New Roman" w:hAnsi="Times New Roman" w:cs="Times New Roman"/>
                      <w:noProof/>
                      <w:color w:val="000000" w:themeColor="text1"/>
                      <w:sz w:val="24"/>
                      <w:szCs w:val="24"/>
                    </w:rPr>
                  </w:pPr>
                  <w:r w:rsidRPr="007654D9">
                    <w:rPr>
                      <w:rFonts w:ascii="Times New Roman" w:hAnsi="Times New Roman" w:cs="Times New Roman"/>
                      <w:color w:val="000000" w:themeColor="text1"/>
                      <w:sz w:val="24"/>
                      <w:szCs w:val="24"/>
                    </w:rPr>
                    <w:t>Рис. 24. Сбор винограда в России</w:t>
                  </w:r>
                </w:p>
              </w:txbxContent>
            </v:textbox>
            <w10:wrap type="tight"/>
          </v:shape>
        </w:pict>
      </w:r>
      <w:r>
        <w:rPr>
          <w:noProof/>
          <w:lang w:eastAsia="ru-RU"/>
        </w:rPr>
        <w:drawing>
          <wp:anchor distT="0" distB="0" distL="114300" distR="114300" simplePos="0" relativeHeight="251747328" behindDoc="0" locked="0" layoutInCell="1" allowOverlap="1">
            <wp:simplePos x="0" y="0"/>
            <wp:positionH relativeFrom="column">
              <wp:posOffset>-232410</wp:posOffset>
            </wp:positionH>
            <wp:positionV relativeFrom="paragraph">
              <wp:posOffset>441325</wp:posOffset>
            </wp:positionV>
            <wp:extent cx="5076825" cy="3593465"/>
            <wp:effectExtent l="19050" t="0" r="9525" b="0"/>
            <wp:wrapTight wrapText="bothSides">
              <wp:wrapPolygon edited="0">
                <wp:start x="-81" y="0"/>
                <wp:lineTo x="-81" y="21527"/>
                <wp:lineTo x="21641" y="21527"/>
                <wp:lineTo x="21641" y="0"/>
                <wp:lineTo x="-81" y="0"/>
              </wp:wrapPolygon>
            </wp:wrapTight>
            <wp:docPr id="46" name="Изображение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P_2.jpe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76825" cy="3593465"/>
                    </a:xfrm>
                    <a:prstGeom prst="rect">
                      <a:avLst/>
                    </a:prstGeom>
                  </pic:spPr>
                </pic:pic>
              </a:graphicData>
            </a:graphic>
          </wp:anchor>
        </w:drawing>
      </w:r>
      <w:r w:rsidR="007654D9">
        <w:rPr>
          <w:rFonts w:ascii="Times New Roman" w:hAnsi="Times New Roman" w:cs="Times New Roman"/>
          <w:sz w:val="24"/>
          <w:szCs w:val="24"/>
        </w:rPr>
        <w:t>Итоговая карта (рис.24) выполнена в масштабе 1:19 500 000 на бумаге формата А3.</w:t>
      </w:r>
      <w:r w:rsidR="002628DA">
        <w:br w:type="page"/>
      </w:r>
    </w:p>
    <w:p w:rsidR="00420A7C" w:rsidRPr="00420A7C" w:rsidRDefault="00027CFF"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3.3. КАРТА 3: ЗОНЫ ПРОМЫШЛЕННОГО ВИНОГРАДАРСТВА РОССИИ</w:t>
      </w:r>
    </w:p>
    <w:p w:rsidR="002628DA" w:rsidRDefault="00597B7F"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Третья карта потребовала изучить самый большой объем информации. На карте обозначены все зоны выращивания винограда в промышленных масштабах. Каждый субъект разделен на природно-климатические зоны, которые характеризуются различными условиями и соответственно различными сортами выращиваемого винограда. </w:t>
      </w:r>
    </w:p>
    <w:p w:rsidR="00597B7F" w:rsidRDefault="00597B7F"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Для карты использовалась основа (границы субъектов, районов, гидрография) </w:t>
      </w:r>
      <w:r w:rsidR="00A7781A">
        <w:rPr>
          <w:rFonts w:ascii="Times New Roman" w:hAnsi="Times New Roman" w:cs="Times New Roman"/>
          <w:sz w:val="24"/>
          <w:szCs w:val="24"/>
          <w:lang w:val="en-US"/>
        </w:rPr>
        <w:t>OpenStreetMap</w:t>
      </w:r>
      <w:r w:rsidR="00A7781A">
        <w:rPr>
          <w:rFonts w:ascii="Times New Roman" w:hAnsi="Times New Roman" w:cs="Times New Roman"/>
          <w:sz w:val="24"/>
          <w:szCs w:val="24"/>
        </w:rPr>
        <w:t xml:space="preserve">, взятая с сайта </w:t>
      </w:r>
      <w:r w:rsidR="00A7781A" w:rsidRPr="00027CFF">
        <w:rPr>
          <w:rFonts w:ascii="Times New Roman" w:hAnsi="Times New Roman" w:cs="Times New Roman"/>
          <w:sz w:val="24"/>
          <w:szCs w:val="24"/>
        </w:rPr>
        <w:t>http://gis-lab.info</w:t>
      </w:r>
      <w:r w:rsidR="00A7781A">
        <w:rPr>
          <w:rFonts w:ascii="Times New Roman" w:hAnsi="Times New Roman" w:cs="Times New Roman"/>
          <w:sz w:val="24"/>
          <w:szCs w:val="24"/>
        </w:rPr>
        <w:t xml:space="preserve"> в формате </w:t>
      </w:r>
      <w:r w:rsidR="00A7781A">
        <w:rPr>
          <w:rFonts w:ascii="Times New Roman" w:hAnsi="Times New Roman" w:cs="Times New Roman"/>
          <w:sz w:val="24"/>
          <w:szCs w:val="24"/>
          <w:lang w:val="en-US"/>
        </w:rPr>
        <w:t>shp</w:t>
      </w:r>
      <w:r w:rsidR="00A7781A" w:rsidRPr="00A53A20">
        <w:rPr>
          <w:rFonts w:ascii="Times New Roman" w:hAnsi="Times New Roman" w:cs="Times New Roman"/>
          <w:sz w:val="24"/>
          <w:szCs w:val="24"/>
        </w:rPr>
        <w:t xml:space="preserve"> </w:t>
      </w:r>
      <w:r w:rsidR="00A7781A">
        <w:rPr>
          <w:rFonts w:ascii="Times New Roman" w:hAnsi="Times New Roman" w:cs="Times New Roman"/>
          <w:sz w:val="24"/>
          <w:szCs w:val="24"/>
        </w:rPr>
        <w:t xml:space="preserve">векторных файлов. Границы сопредельных государств были подгружены отдельно и оцифрованы вручную. </w:t>
      </w:r>
    </w:p>
    <w:p w:rsidR="00597B7F" w:rsidRDefault="00A7781A"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Зоны виноградарства представлены в виде исправленной картограммы. Исправленная картограмма в данном случае выражается в том, что горные территории хоть и лежат формально в каких-либо зонах, однако они не имеют условий для произрастания винограда. Поэтому они обозначены белым цветом, как и все области свободные от виноградарства. Серым обозначены области любительского виноградарства</w:t>
      </w:r>
    </w:p>
    <w:p w:rsidR="00A7781A" w:rsidRPr="00A53A20" w:rsidRDefault="00A7781A"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При выполнении данной карты была обнаружена ошибка в работе программы </w:t>
      </w:r>
      <w:r>
        <w:rPr>
          <w:rFonts w:ascii="Times New Roman" w:hAnsi="Times New Roman" w:cs="Times New Roman"/>
          <w:sz w:val="24"/>
          <w:szCs w:val="24"/>
          <w:lang w:val="en-US"/>
        </w:rPr>
        <w:t>QGIS</w:t>
      </w:r>
      <w:r w:rsidRPr="00A53A20">
        <w:rPr>
          <w:rFonts w:ascii="Times New Roman" w:hAnsi="Times New Roman" w:cs="Times New Roman"/>
          <w:sz w:val="24"/>
          <w:szCs w:val="24"/>
        </w:rPr>
        <w:t xml:space="preserve">. </w:t>
      </w:r>
      <w:r>
        <w:rPr>
          <w:rFonts w:ascii="Times New Roman" w:hAnsi="Times New Roman" w:cs="Times New Roman"/>
          <w:sz w:val="24"/>
          <w:szCs w:val="24"/>
        </w:rPr>
        <w:t xml:space="preserve">В связи с тем, что карта выполнялась в конической равновеликой проекции (так как искажения площадей должны быть минимальными), необходимо было развернуть ее относительно осевого меридиана с помощью инструмента поворота карты. Однако при повороте карты, пропадают все подписи. Поэтому для нанесения текста и составления легенды были использованы программы </w:t>
      </w:r>
      <w:r>
        <w:rPr>
          <w:rFonts w:ascii="Times New Roman" w:hAnsi="Times New Roman" w:cs="Times New Roman"/>
          <w:sz w:val="24"/>
          <w:szCs w:val="24"/>
          <w:lang w:val="en-US"/>
        </w:rPr>
        <w:t>CorelDRAW</w:t>
      </w:r>
      <w:r w:rsidRPr="00A53A20">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GIMP</w:t>
      </w:r>
      <w:r w:rsidRPr="00A53A20">
        <w:rPr>
          <w:rFonts w:ascii="Times New Roman" w:hAnsi="Times New Roman" w:cs="Times New Roman"/>
          <w:sz w:val="24"/>
          <w:szCs w:val="24"/>
        </w:rPr>
        <w:t xml:space="preserve">. </w:t>
      </w:r>
    </w:p>
    <w:p w:rsidR="00DE495A" w:rsidRPr="00DE495A" w:rsidRDefault="001469EF" w:rsidP="00DE495A">
      <w:pPr>
        <w:spacing w:after="0" w:line="360" w:lineRule="auto"/>
        <w:ind w:right="566" w:firstLine="284"/>
        <w:jc w:val="both"/>
        <w:rPr>
          <w:rFonts w:ascii="Times New Roman" w:hAnsi="Times New Roman" w:cs="Times New Roman"/>
          <w:sz w:val="24"/>
          <w:szCs w:val="24"/>
        </w:rPr>
      </w:pPr>
      <w:r w:rsidRPr="001469EF">
        <w:rPr>
          <w:noProof/>
          <w:lang w:eastAsia="ru-RU"/>
        </w:rPr>
        <w:pict>
          <v:shape id="Надпись 52" o:spid="_x0000_s1045" type="#_x0000_t202" style="position:absolute;left:0;text-align:left;margin-left:144.1pt;margin-top:199.25pt;width:309pt;height:23.8pt;z-index:251754496;visibility:visible" wrapcoords="-52 0 -52 20925 21600 20925 21600 0 -5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" stroked="f">
            <v:textbox style="mso-fit-shape-to-text:t" inset="0,0,0,0">
              <w:txbxContent>
                <w:p w:rsidR="008B7A60" w:rsidRPr="005205A1" w:rsidRDefault="008B7A60" w:rsidP="00DE495A">
                  <w:pPr>
                    <w:pStyle w:val="af0"/>
                    <w:rPr>
                      <w:rFonts w:ascii="Times New Roman" w:hAnsi="Times New Roman" w:cs="Times New Roman"/>
                      <w:noProof/>
                      <w:color w:val="000000" w:themeColor="text1"/>
                      <w:sz w:val="24"/>
                      <w:szCs w:val="24"/>
                    </w:rPr>
                  </w:pPr>
                  <w:r w:rsidRPr="005205A1">
                    <w:rPr>
                      <w:rFonts w:ascii="Times New Roman" w:hAnsi="Times New Roman" w:cs="Times New Roman"/>
                      <w:color w:val="000000" w:themeColor="text1"/>
                      <w:sz w:val="24"/>
                      <w:szCs w:val="24"/>
                    </w:rPr>
                    <w:t xml:space="preserve">Рис. 25. Легенда к карте </w:t>
                  </w:r>
                </w:p>
              </w:txbxContent>
            </v:textbox>
            <w10:wrap type="tight"/>
          </v:shape>
        </w:pict>
      </w:r>
      <w:r w:rsidR="00DE495A">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column">
              <wp:posOffset>1828165</wp:posOffset>
            </wp:positionH>
            <wp:positionV relativeFrom="paragraph">
              <wp:posOffset>12065</wp:posOffset>
            </wp:positionV>
            <wp:extent cx="3924300" cy="2517140"/>
            <wp:effectExtent l="0" t="0" r="12700" b="0"/>
            <wp:wrapTight wrapText="bothSides">
              <wp:wrapPolygon edited="0">
                <wp:start x="0" y="0"/>
                <wp:lineTo x="0" y="21360"/>
                <wp:lineTo x="21530" y="21360"/>
                <wp:lineTo x="21530" y="0"/>
                <wp:lineTo x="0" y="0"/>
              </wp:wrapPolygon>
            </wp:wrapTight>
            <wp:docPr id="51"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AP_3.jpe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45" t="67872" r="66222" b="-315"/>
                    <a:stretch/>
                  </pic:blipFill>
                  <pic:spPr bwMode="auto">
                    <a:xfrm>
                      <a:off x="0" y="0"/>
                      <a:ext cx="3924300" cy="2517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E495A">
        <w:rPr>
          <w:rFonts w:ascii="Times New Roman" w:hAnsi="Times New Roman" w:cs="Times New Roman"/>
          <w:sz w:val="24"/>
          <w:szCs w:val="24"/>
        </w:rPr>
        <w:t>Для каждого субъекта выбран основной цвет, непосредственно зоны различаются насыщенностью и оттенком (рис.25). На карте также показаны все административные центры районов промышленного виноградарства</w:t>
      </w:r>
      <w:r w:rsidR="007F2522">
        <w:rPr>
          <w:rFonts w:ascii="Times New Roman" w:hAnsi="Times New Roman" w:cs="Times New Roman"/>
          <w:sz w:val="24"/>
          <w:szCs w:val="24"/>
        </w:rPr>
        <w:t xml:space="preserve"> (Атлас Крымских вин и коньяков, 2003)</w:t>
      </w:r>
      <w:r w:rsidR="00DE495A">
        <w:rPr>
          <w:rFonts w:ascii="Times New Roman" w:hAnsi="Times New Roman" w:cs="Times New Roman"/>
          <w:sz w:val="24"/>
          <w:szCs w:val="24"/>
        </w:rPr>
        <w:t>.</w:t>
      </w:r>
    </w:p>
    <w:p w:rsidR="00027CFF" w:rsidRDefault="00DE495A" w:rsidP="00E75743">
      <w:pPr>
        <w:spacing w:after="0" w:line="360" w:lineRule="auto"/>
        <w:ind w:right="566" w:firstLine="284"/>
        <w:jc w:val="both"/>
        <w:rPr>
          <w:rFonts w:ascii="Times New Roman" w:hAnsi="Times New Roman" w:cs="Times New Roman"/>
          <w:sz w:val="24"/>
          <w:szCs w:val="24"/>
        </w:rPr>
      </w:pPr>
      <w:r w:rsidRPr="00A53A20">
        <w:rPr>
          <w:rFonts w:ascii="Times New Roman" w:hAnsi="Times New Roman" w:cs="Times New Roman"/>
          <w:sz w:val="24"/>
          <w:szCs w:val="24"/>
        </w:rPr>
        <w:lastRenderedPageBreak/>
        <w:t>Итоговая карта (рис.26</w:t>
      </w:r>
      <w:r w:rsidR="00027CFF" w:rsidRPr="00A53A20">
        <w:rPr>
          <w:rFonts w:ascii="Times New Roman" w:hAnsi="Times New Roman" w:cs="Times New Roman"/>
          <w:sz w:val="24"/>
          <w:szCs w:val="24"/>
        </w:rPr>
        <w:t xml:space="preserve">) </w:t>
      </w:r>
      <w:r w:rsidR="00027CFF">
        <w:rPr>
          <w:rFonts w:ascii="Times New Roman" w:hAnsi="Times New Roman" w:cs="Times New Roman"/>
          <w:sz w:val="24"/>
          <w:szCs w:val="24"/>
        </w:rPr>
        <w:t>выполнена в масштабе 1: на бумаге формата А3.</w:t>
      </w:r>
    </w:p>
    <w:p w:rsidR="002628DA" w:rsidRPr="00A53A20" w:rsidRDefault="00A53A20" w:rsidP="00A53A20">
      <w:pPr>
        <w:spacing w:after="0" w:line="360" w:lineRule="auto"/>
        <w:ind w:right="566"/>
        <w:jc w:val="both"/>
        <w:rPr>
          <w:lang w:val="en-US"/>
        </w:rPr>
      </w:pPr>
      <w:r>
        <w:rPr>
          <w:noProof/>
          <w:lang w:eastAsia="ru-RU"/>
        </w:rPr>
        <w:drawing>
          <wp:inline distT="0" distB="0" distL="0" distR="0">
            <wp:extent cx="5940425" cy="4201160"/>
            <wp:effectExtent l="19050" t="0" r="3175" b="0"/>
            <wp:docPr id="11" name="Рисунок 10" descr="MAP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jpeg"/>
                    <pic:cNvPicPr/>
                  </pic:nvPicPr>
                  <pic:blipFill>
                    <a:blip r:embed="rId33"/>
                    <a:stretch>
                      <a:fillRect/>
                    </a:stretch>
                  </pic:blipFill>
                  <pic:spPr>
                    <a:xfrm>
                      <a:off x="0" y="0"/>
                      <a:ext cx="5940425" cy="4201160"/>
                    </a:xfrm>
                    <a:prstGeom prst="rect">
                      <a:avLst/>
                    </a:prstGeom>
                  </pic:spPr>
                </pic:pic>
              </a:graphicData>
            </a:graphic>
          </wp:inline>
        </w:drawing>
      </w:r>
    </w:p>
    <w:p w:rsidR="00FD72B1" w:rsidRPr="00027CFF" w:rsidRDefault="00027CFF" w:rsidP="00E75743">
      <w:pPr>
        <w:spacing w:line="360" w:lineRule="auto"/>
        <w:ind w:right="566" w:firstLine="284"/>
        <w:jc w:val="both"/>
        <w:rPr>
          <w:rFonts w:ascii="Times New Roman" w:hAnsi="Times New Roman" w:cs="Times New Roman"/>
          <w:i/>
          <w:color w:val="000000" w:themeColor="text1"/>
          <w:sz w:val="24"/>
          <w:szCs w:val="24"/>
        </w:rPr>
      </w:pPr>
      <w:r>
        <w:t>Р</w:t>
      </w:r>
      <w:r w:rsidR="00DE495A">
        <w:rPr>
          <w:rFonts w:ascii="Times New Roman" w:hAnsi="Times New Roman" w:cs="Times New Roman"/>
          <w:i/>
          <w:color w:val="000000" w:themeColor="text1"/>
          <w:sz w:val="24"/>
          <w:szCs w:val="24"/>
        </w:rPr>
        <w:t>ис.26</w:t>
      </w:r>
      <w:r w:rsidRPr="00027CFF">
        <w:rPr>
          <w:rFonts w:ascii="Times New Roman" w:hAnsi="Times New Roman" w:cs="Times New Roman"/>
          <w:i/>
          <w:color w:val="000000" w:themeColor="text1"/>
          <w:sz w:val="24"/>
          <w:szCs w:val="24"/>
        </w:rPr>
        <w:t>. Зоны промышленного виноградарства России</w:t>
      </w:r>
    </w:p>
    <w:p w:rsidR="00027CFF" w:rsidRDefault="00027CFF">
      <w:pPr>
        <w:rPr>
          <w:rFonts w:ascii="Times New Roman" w:hAnsi="Times New Roman" w:cs="Times New Roman"/>
          <w:sz w:val="24"/>
          <w:szCs w:val="24"/>
        </w:rPr>
      </w:pPr>
      <w:r>
        <w:rPr>
          <w:rFonts w:ascii="Times New Roman" w:hAnsi="Times New Roman" w:cs="Times New Roman"/>
          <w:sz w:val="24"/>
          <w:szCs w:val="24"/>
        </w:rPr>
        <w:br w:type="page"/>
      </w:r>
    </w:p>
    <w:p w:rsidR="00420A7C" w:rsidRPr="00420A7C" w:rsidRDefault="00420A7C"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lastRenderedPageBreak/>
        <w:t>3.4. КАРТА 4</w:t>
      </w:r>
      <w:r w:rsidR="00DE495A">
        <w:rPr>
          <w:rFonts w:ascii="Times New Roman" w:hAnsi="Times New Roman" w:cs="Times New Roman"/>
          <w:sz w:val="24"/>
          <w:szCs w:val="24"/>
        </w:rPr>
        <w:t>: ВИНОДЕЛИЕ КРАСНОДАРСКОГО КРАЯ</w:t>
      </w:r>
    </w:p>
    <w:p w:rsidR="00F322D6" w:rsidRDefault="001A0554" w:rsidP="00E75743">
      <w:pPr>
        <w:tabs>
          <w:tab w:val="left" w:pos="0"/>
        </w:tabs>
        <w:spacing w:after="0" w:line="360" w:lineRule="auto"/>
        <w:ind w:right="566" w:firstLine="284"/>
        <w:contextualSpacing/>
        <w:jc w:val="both"/>
        <w:rPr>
          <w:rFonts w:ascii="Times New Roman" w:hAnsi="Times New Roman" w:cs="Times New Roman"/>
          <w:sz w:val="24"/>
          <w:szCs w:val="24"/>
        </w:rPr>
      </w:pPr>
      <w:r>
        <w:rPr>
          <w:rFonts w:ascii="Times New Roman" w:hAnsi="Times New Roman" w:cs="Times New Roman"/>
          <w:sz w:val="24"/>
          <w:szCs w:val="24"/>
        </w:rPr>
        <w:t>Четвертая карта</w:t>
      </w:r>
      <w:r w:rsidR="00F322D6">
        <w:rPr>
          <w:rFonts w:ascii="Times New Roman" w:hAnsi="Times New Roman" w:cs="Times New Roman"/>
          <w:sz w:val="24"/>
          <w:szCs w:val="24"/>
        </w:rPr>
        <w:t xml:space="preserve"> иллюстрируе</w:t>
      </w:r>
      <w:r w:rsidR="00DE495A">
        <w:rPr>
          <w:rFonts w:ascii="Times New Roman" w:hAnsi="Times New Roman" w:cs="Times New Roman"/>
          <w:sz w:val="24"/>
          <w:szCs w:val="24"/>
        </w:rPr>
        <w:t xml:space="preserve">т виноделие Краснодарского края. </w:t>
      </w:r>
      <w:r w:rsidR="00F322D6">
        <w:rPr>
          <w:rFonts w:ascii="Times New Roman" w:hAnsi="Times New Roman" w:cs="Times New Roman"/>
          <w:sz w:val="24"/>
          <w:szCs w:val="24"/>
        </w:rPr>
        <w:t>Этот субъект является лидером по количеству посевных площадей и валовому сбору винограда в России, поэтому его мы рассматриваем отдельно.</w:t>
      </w:r>
    </w:p>
    <w:p w:rsidR="00F322D6" w:rsidRDefault="00F322D6"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Используя статистический материал, данный в 1 и 2 главах, на карте обозначен объем производства вина по районам, а также количество винодельческих предприятий в районах, включая имевших лицензию, но не выпускавших продукцию на 2015 г. </w:t>
      </w:r>
    </w:p>
    <w:p w:rsidR="005205A1" w:rsidRDefault="005205A1"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Объем производства обозначен способом картограммы, а количество предприятий выражено круговой диаграммой, которая изменяется по размеру. В центре круга написано количество винодельческих предприятий, включая имевших лицензию, но не выпускавших продукцию.</w:t>
      </w:r>
    </w:p>
    <w:p w:rsidR="005205A1" w:rsidRPr="00F322D6" w:rsidRDefault="005205A1"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Итоговая карта (рис.27) выполнена в масштабе 1:2 200 000 на бумаге формата А4.</w:t>
      </w:r>
    </w:p>
    <w:p w:rsidR="00FD72B1" w:rsidRPr="005205A1" w:rsidRDefault="005205A1" w:rsidP="00E75743">
      <w:pPr>
        <w:tabs>
          <w:tab w:val="left" w:pos="0"/>
        </w:tabs>
        <w:spacing w:after="0" w:line="360" w:lineRule="auto"/>
        <w:ind w:right="566" w:firstLine="284"/>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755520" behindDoc="0" locked="0" layoutInCell="1" allowOverlap="1">
            <wp:simplePos x="0" y="0"/>
            <wp:positionH relativeFrom="column">
              <wp:posOffset>-229235</wp:posOffset>
            </wp:positionH>
            <wp:positionV relativeFrom="paragraph">
              <wp:posOffset>3810</wp:posOffset>
            </wp:positionV>
            <wp:extent cx="5549900" cy="7851140"/>
            <wp:effectExtent l="0" t="0" r="12700" b="0"/>
            <wp:wrapTight wrapText="bothSides">
              <wp:wrapPolygon edited="0">
                <wp:start x="0" y="0"/>
                <wp:lineTo x="0" y="21523"/>
                <wp:lineTo x="21551" y="21523"/>
                <wp:lineTo x="21551" y="0"/>
                <wp:lineTo x="0" y="0"/>
              </wp:wrapPolygon>
            </wp:wrapTight>
            <wp:docPr id="53" name="Изображение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P_4.jpe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549900" cy="7851140"/>
                    </a:xfrm>
                    <a:prstGeom prst="rect">
                      <a:avLst/>
                    </a:prstGeom>
                  </pic:spPr>
                </pic:pic>
              </a:graphicData>
            </a:graphic>
          </wp:anchor>
        </w:drawing>
      </w:r>
      <w:r w:rsidRPr="005205A1">
        <w:rPr>
          <w:rFonts w:ascii="Times New Roman" w:hAnsi="Times New Roman" w:cs="Times New Roman"/>
          <w:i/>
          <w:sz w:val="24"/>
          <w:szCs w:val="24"/>
        </w:rPr>
        <w:t>Рис.27. Виноделие Краснодарского края</w:t>
      </w:r>
    </w:p>
    <w:p w:rsidR="005205A1" w:rsidRDefault="005205A1">
      <w:pPr>
        <w:rPr>
          <w:rFonts w:ascii="Times New Roman" w:hAnsi="Times New Roman" w:cs="Times New Roman"/>
          <w:sz w:val="24"/>
          <w:szCs w:val="24"/>
        </w:rPr>
      </w:pPr>
      <w:r>
        <w:rPr>
          <w:rFonts w:ascii="Times New Roman" w:hAnsi="Times New Roman" w:cs="Times New Roman"/>
          <w:sz w:val="24"/>
          <w:szCs w:val="24"/>
        </w:rPr>
        <w:br w:type="page"/>
      </w:r>
    </w:p>
    <w:p w:rsidR="00FE7E7B" w:rsidRDefault="00420A7C"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3.5. КАРТА 5</w:t>
      </w:r>
      <w:r w:rsidR="00FE7E7B">
        <w:rPr>
          <w:rFonts w:ascii="Times New Roman" w:hAnsi="Times New Roman" w:cs="Times New Roman"/>
          <w:sz w:val="24"/>
          <w:szCs w:val="24"/>
        </w:rPr>
        <w:t>: ВИНОДЕЛЬЧЕСКИЕ ПРЕДПРИЯТИЯ КРАСНОДАРСКОГО КРАЯ</w:t>
      </w:r>
    </w:p>
    <w:p w:rsidR="00002A81" w:rsidRDefault="00002A81" w:rsidP="00002A81">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Пятая карта потребовала обработать значительный объем материала. Были обработаны данные всех предприятий, имеющих лицензию на выпуск продукции, далее производился анализ каждого предприятия на предмет того, сколько и какой продукции они выпускают. Данные, изображенные на карте, можно представить в виде таблицы (табл.18).</w:t>
      </w:r>
    </w:p>
    <w:p w:rsidR="00002A81" w:rsidRPr="00002A81" w:rsidRDefault="00002A81" w:rsidP="00002A81">
      <w:pPr>
        <w:spacing w:line="360" w:lineRule="auto"/>
        <w:ind w:right="566" w:firstLine="284"/>
        <w:jc w:val="both"/>
        <w:rPr>
          <w:rFonts w:ascii="Times New Roman" w:hAnsi="Times New Roman" w:cs="Times New Roman"/>
          <w:i/>
          <w:sz w:val="24"/>
          <w:szCs w:val="24"/>
        </w:rPr>
      </w:pPr>
      <w:r w:rsidRPr="00002A81">
        <w:rPr>
          <w:rFonts w:ascii="Times New Roman" w:hAnsi="Times New Roman" w:cs="Times New Roman"/>
          <w:i/>
          <w:sz w:val="24"/>
          <w:szCs w:val="24"/>
        </w:rPr>
        <w:t>Таблица 18. Винодельческие предприятия, выпускавшие продукцию в 2015 г.</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8"/>
        <w:gridCol w:w="1095"/>
        <w:gridCol w:w="941"/>
        <w:gridCol w:w="1074"/>
        <w:gridCol w:w="1203"/>
      </w:tblGrid>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bCs/>
                <w:color w:val="000000"/>
                <w:sz w:val="24"/>
                <w:szCs w:val="24"/>
                <w:lang w:eastAsia="ru-RU"/>
              </w:rPr>
            </w:pPr>
            <w:r w:rsidRPr="00002A81">
              <w:rPr>
                <w:rFonts w:ascii="Times New Roman" w:eastAsia="Times New Roman" w:hAnsi="Times New Roman" w:cs="Times New Roman"/>
                <w:bCs/>
                <w:color w:val="000000"/>
                <w:sz w:val="24"/>
                <w:szCs w:val="24"/>
                <w:lang w:eastAsia="ru-RU"/>
              </w:rPr>
              <w:t>Предприятие</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bCs/>
                <w:color w:val="000000"/>
                <w:sz w:val="24"/>
                <w:szCs w:val="24"/>
                <w:lang w:eastAsia="ru-RU"/>
              </w:rPr>
            </w:pPr>
            <w:r w:rsidRPr="00002A81">
              <w:rPr>
                <w:rFonts w:ascii="Times New Roman" w:eastAsia="Times New Roman" w:hAnsi="Times New Roman" w:cs="Times New Roman"/>
                <w:bCs/>
                <w:color w:val="000000"/>
                <w:sz w:val="24"/>
                <w:szCs w:val="24"/>
                <w:lang w:eastAsia="ru-RU"/>
              </w:rPr>
              <w:t>Красные</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bCs/>
                <w:color w:val="000000"/>
                <w:sz w:val="24"/>
                <w:szCs w:val="24"/>
                <w:lang w:eastAsia="ru-RU"/>
              </w:rPr>
            </w:pPr>
            <w:r w:rsidRPr="00002A81">
              <w:rPr>
                <w:rFonts w:ascii="Times New Roman" w:eastAsia="Times New Roman" w:hAnsi="Times New Roman" w:cs="Times New Roman"/>
                <w:bCs/>
                <w:color w:val="000000"/>
                <w:sz w:val="24"/>
                <w:szCs w:val="24"/>
                <w:lang w:eastAsia="ru-RU"/>
              </w:rPr>
              <w:t>Белые</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bCs/>
                <w:color w:val="000000"/>
                <w:sz w:val="24"/>
                <w:szCs w:val="24"/>
                <w:lang w:eastAsia="ru-RU"/>
              </w:rPr>
            </w:pPr>
            <w:r w:rsidRPr="00002A81">
              <w:rPr>
                <w:rFonts w:ascii="Times New Roman" w:eastAsia="Times New Roman" w:hAnsi="Times New Roman" w:cs="Times New Roman"/>
                <w:bCs/>
                <w:color w:val="000000"/>
                <w:sz w:val="24"/>
                <w:szCs w:val="24"/>
                <w:lang w:eastAsia="ru-RU"/>
              </w:rPr>
              <w:t>Розовые</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bCs/>
                <w:color w:val="000000"/>
                <w:sz w:val="24"/>
                <w:szCs w:val="24"/>
                <w:lang w:eastAsia="ru-RU"/>
              </w:rPr>
            </w:pPr>
            <w:r w:rsidRPr="00002A81">
              <w:rPr>
                <w:rFonts w:ascii="Times New Roman" w:eastAsia="Times New Roman" w:hAnsi="Times New Roman" w:cs="Times New Roman"/>
                <w:bCs/>
                <w:color w:val="000000"/>
                <w:sz w:val="24"/>
                <w:szCs w:val="24"/>
                <w:lang w:eastAsia="ru-RU"/>
              </w:rPr>
              <w:t>Игристые</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"Долина"</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24</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20</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ОАО АПФ "Фанагория"</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46</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36</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12</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"Кубань-Вино"</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47</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29</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7</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ЗАО "Славпром"</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26</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13</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"Союз-Вино"</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9</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11</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vAlign w:val="center"/>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«Агрофирма "Саук-Дере"»</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6</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"Олимп"</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12</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9</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"Крымский винный завод"</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9</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ЗАО АПК «Геленджик»</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14</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ЗАО «Абрау-Дюрсо»</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24</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ОАО "Аврора" (Шато-Легран-Восток)</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5</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6</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ЗАО РПК "Славянский"</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10</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11</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6</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"Виноградники Гай-Кодзора"</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7</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6</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"Лефкадия"</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11</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АПК "Мильстрим Черноморские вина"</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12</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10</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8</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Кубанский комбинат игристый вин "Небуг"</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"Русский Азов"</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21</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10</w:t>
            </w:r>
          </w:p>
        </w:tc>
      </w:tr>
      <w:tr w:rsidR="00002A81" w:rsidRPr="00002A81" w:rsidTr="00002A81">
        <w:trPr>
          <w:trHeight w:val="320"/>
        </w:trPr>
        <w:tc>
          <w:tcPr>
            <w:tcW w:w="5324"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sz w:val="24"/>
                <w:szCs w:val="24"/>
                <w:lang w:eastAsia="ru-RU"/>
              </w:rPr>
            </w:pPr>
            <w:r w:rsidRPr="00002A81">
              <w:rPr>
                <w:rFonts w:ascii="Times New Roman" w:eastAsia="Times New Roman" w:hAnsi="Times New Roman" w:cs="Times New Roman"/>
                <w:sz w:val="24"/>
                <w:szCs w:val="24"/>
                <w:lang w:eastAsia="ru-RU"/>
              </w:rPr>
              <w:t>ООО Винодельня "Юбилейная" (бывш. Запорожское)</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12</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12</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267"/>
        </w:trPr>
        <w:tc>
          <w:tcPr>
            <w:tcW w:w="5324" w:type="dxa"/>
            <w:shd w:val="clear" w:color="auto" w:fill="auto"/>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ООО "Таманская винная компания - Кубань"</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18</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18</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r>
      <w:tr w:rsidR="00002A81" w:rsidRPr="00002A81" w:rsidTr="00002A81">
        <w:trPr>
          <w:trHeight w:val="156"/>
        </w:trPr>
        <w:tc>
          <w:tcPr>
            <w:tcW w:w="5324" w:type="dxa"/>
            <w:shd w:val="clear" w:color="auto" w:fill="auto"/>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ЗАО "МПБК "ОЧАКОВО"</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7</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142"/>
        </w:trPr>
        <w:tc>
          <w:tcPr>
            <w:tcW w:w="5324" w:type="dxa"/>
            <w:shd w:val="clear" w:color="auto" w:fill="auto"/>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ЗАО "Кубанская лоза"</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226"/>
        </w:trPr>
        <w:tc>
          <w:tcPr>
            <w:tcW w:w="5324" w:type="dxa"/>
            <w:shd w:val="clear" w:color="auto" w:fill="auto"/>
            <w:vAlign w:val="center"/>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ЗАО "КПП "Лазурный"</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4</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90"/>
        </w:trPr>
        <w:tc>
          <w:tcPr>
            <w:tcW w:w="5324" w:type="dxa"/>
            <w:shd w:val="clear" w:color="auto" w:fill="auto"/>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ООО "Прохлада"</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1</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r w:rsidR="00002A81" w:rsidRPr="00002A81" w:rsidTr="00002A81">
        <w:trPr>
          <w:trHeight w:val="100"/>
        </w:trPr>
        <w:tc>
          <w:tcPr>
            <w:tcW w:w="5324" w:type="dxa"/>
            <w:shd w:val="clear" w:color="auto" w:fill="auto"/>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ООО "Кубанская винная компания"</w:t>
            </w:r>
          </w:p>
        </w:tc>
        <w:tc>
          <w:tcPr>
            <w:tcW w:w="1008"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29</w:t>
            </w:r>
          </w:p>
        </w:tc>
        <w:tc>
          <w:tcPr>
            <w:tcW w:w="950"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27</w:t>
            </w:r>
          </w:p>
        </w:tc>
        <w:tc>
          <w:tcPr>
            <w:tcW w:w="1085" w:type="dxa"/>
            <w:shd w:val="clear" w:color="auto" w:fill="auto"/>
            <w:noWrap/>
            <w:vAlign w:val="bottom"/>
            <w:hideMark/>
          </w:tcPr>
          <w:p w:rsidR="00002A81" w:rsidRPr="00002A81" w:rsidRDefault="00002A81" w:rsidP="00002A81">
            <w:pPr>
              <w:spacing w:after="0" w:line="240" w:lineRule="auto"/>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3</w:t>
            </w:r>
          </w:p>
        </w:tc>
        <w:tc>
          <w:tcPr>
            <w:tcW w:w="988" w:type="dxa"/>
            <w:shd w:val="clear" w:color="auto" w:fill="auto"/>
            <w:noWrap/>
            <w:vAlign w:val="bottom"/>
            <w:hideMark/>
          </w:tcPr>
          <w:p w:rsidR="00002A81" w:rsidRPr="00002A81" w:rsidRDefault="00002A81" w:rsidP="00002A81">
            <w:pPr>
              <w:spacing w:after="0" w:line="240" w:lineRule="auto"/>
              <w:jc w:val="center"/>
              <w:rPr>
                <w:rFonts w:ascii="Times New Roman" w:eastAsia="Times New Roman" w:hAnsi="Times New Roman" w:cs="Times New Roman"/>
                <w:color w:val="000000"/>
                <w:sz w:val="24"/>
                <w:szCs w:val="24"/>
                <w:lang w:eastAsia="ru-RU"/>
              </w:rPr>
            </w:pPr>
            <w:r w:rsidRPr="00002A81">
              <w:rPr>
                <w:rFonts w:ascii="Times New Roman" w:eastAsia="Times New Roman" w:hAnsi="Times New Roman" w:cs="Times New Roman"/>
                <w:color w:val="000000"/>
                <w:sz w:val="24"/>
                <w:szCs w:val="24"/>
                <w:lang w:eastAsia="ru-RU"/>
              </w:rPr>
              <w:t>0</w:t>
            </w:r>
          </w:p>
        </w:tc>
      </w:tr>
    </w:tbl>
    <w:p w:rsidR="00002A81" w:rsidRDefault="00002A81" w:rsidP="00002A81">
      <w:pPr>
        <w:spacing w:line="360" w:lineRule="auto"/>
        <w:ind w:right="566"/>
        <w:jc w:val="both"/>
        <w:rPr>
          <w:rFonts w:ascii="Times New Roman" w:hAnsi="Times New Roman" w:cs="Times New Roman"/>
          <w:sz w:val="24"/>
          <w:szCs w:val="24"/>
        </w:rPr>
      </w:pPr>
    </w:p>
    <w:p w:rsidR="00002A81" w:rsidRDefault="00002A81" w:rsidP="00002A81">
      <w:pPr>
        <w:spacing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 xml:space="preserve">На карте размером диаграммы показан объем наименований выпускаемой продукции (включая тихие и игристые вина), а внутри показано процентное </w:t>
      </w:r>
      <w:r>
        <w:rPr>
          <w:rFonts w:ascii="Times New Roman" w:hAnsi="Times New Roman" w:cs="Times New Roman"/>
          <w:sz w:val="24"/>
          <w:szCs w:val="24"/>
        </w:rPr>
        <w:lastRenderedPageBreak/>
        <w:t>распределение наименований выпускаемых тихих вин. Итоговая карта (рис. 28) выполнена в масштабе 1:1 500 000 на бумаге формата А3.</w:t>
      </w:r>
    </w:p>
    <w:p w:rsidR="00FD72B1" w:rsidRPr="00002A81" w:rsidRDefault="00F44C88" w:rsidP="00E75743">
      <w:pPr>
        <w:spacing w:line="360" w:lineRule="auto"/>
        <w:ind w:right="566" w:firstLine="284"/>
        <w:jc w:val="both"/>
        <w:rPr>
          <w:rFonts w:ascii="Times New Roman" w:hAnsi="Times New Roman" w:cs="Times New Roman"/>
          <w:i/>
          <w:sz w:val="24"/>
          <w:szCs w:val="24"/>
        </w:rPr>
      </w:pPr>
      <w:r w:rsidRPr="00002A81">
        <w:rPr>
          <w:rFonts w:ascii="Times New Roman" w:hAnsi="Times New Roman" w:cs="Times New Roman"/>
          <w:i/>
          <w:noProof/>
          <w:sz w:val="24"/>
          <w:szCs w:val="24"/>
          <w:lang w:eastAsia="ru-RU"/>
        </w:rPr>
        <w:drawing>
          <wp:anchor distT="0" distB="0" distL="114300" distR="114300" simplePos="0" relativeHeight="251756544" behindDoc="0" locked="0" layoutInCell="1" allowOverlap="1">
            <wp:simplePos x="0" y="0"/>
            <wp:positionH relativeFrom="column">
              <wp:posOffset>177165</wp:posOffset>
            </wp:positionH>
            <wp:positionV relativeFrom="paragraph">
              <wp:posOffset>3810</wp:posOffset>
            </wp:positionV>
            <wp:extent cx="5471160" cy="7736840"/>
            <wp:effectExtent l="0" t="0" r="0" b="10160"/>
            <wp:wrapTight wrapText="bothSides">
              <wp:wrapPolygon edited="0">
                <wp:start x="0" y="0"/>
                <wp:lineTo x="0" y="21557"/>
                <wp:lineTo x="21460" y="21557"/>
                <wp:lineTo x="21460" y="0"/>
                <wp:lineTo x="0" y="0"/>
              </wp:wrapPolygon>
            </wp:wrapTight>
            <wp:docPr id="36" name="Изображение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P_5.jpe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471160" cy="7736840"/>
                    </a:xfrm>
                    <a:prstGeom prst="rect">
                      <a:avLst/>
                    </a:prstGeom>
                  </pic:spPr>
                </pic:pic>
              </a:graphicData>
            </a:graphic>
          </wp:anchor>
        </w:drawing>
      </w:r>
      <w:r w:rsidR="00002A81" w:rsidRPr="00002A81">
        <w:rPr>
          <w:rFonts w:ascii="Times New Roman" w:hAnsi="Times New Roman" w:cs="Times New Roman"/>
          <w:i/>
          <w:sz w:val="24"/>
          <w:szCs w:val="24"/>
        </w:rPr>
        <w:t>Рис.28. Винодельческие предприятия Краснодарского края</w:t>
      </w:r>
    </w:p>
    <w:p w:rsidR="00002A81" w:rsidRPr="00A53A20" w:rsidRDefault="00002A81" w:rsidP="00A53A20">
      <w:pPr>
        <w:spacing w:after="0" w:line="360" w:lineRule="auto"/>
        <w:ind w:right="566"/>
        <w:jc w:val="both"/>
        <w:rPr>
          <w:rFonts w:ascii="Times New Roman" w:hAnsi="Times New Roman" w:cs="Times New Roman"/>
          <w:sz w:val="24"/>
          <w:szCs w:val="24"/>
          <w:lang w:val="en-US"/>
        </w:rPr>
      </w:pPr>
    </w:p>
    <w:p w:rsidR="00420A7C" w:rsidRDefault="00420A7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3.6. КАРТА 6</w:t>
      </w:r>
      <w:r w:rsidR="00FE7E7B">
        <w:rPr>
          <w:rFonts w:ascii="Times New Roman" w:hAnsi="Times New Roman" w:cs="Times New Roman"/>
          <w:sz w:val="24"/>
          <w:szCs w:val="24"/>
        </w:rPr>
        <w:t>:</w:t>
      </w:r>
      <w:r w:rsidR="00606CB7">
        <w:rPr>
          <w:rFonts w:ascii="Times New Roman" w:hAnsi="Times New Roman" w:cs="Times New Roman"/>
          <w:sz w:val="24"/>
          <w:szCs w:val="24"/>
        </w:rPr>
        <w:t xml:space="preserve"> ПОТРЕБЛЕНИЕ ВИННОЙ ПРОДУКЦИИ В РОССИИ</w:t>
      </w:r>
    </w:p>
    <w:p w:rsidR="00606CB7" w:rsidRDefault="00606CB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Шестая карта составлена по статистическим данным, приведенным в предыдущих главах. Карта иллюстрирует потребление винной продукции по федеральным округам Российской Федерации. Здесь заметно выделяется Крымский федеральный округ, где около 90</w:t>
      </w:r>
      <w:r w:rsidRPr="00A53A20">
        <w:rPr>
          <w:rFonts w:ascii="Times New Roman" w:hAnsi="Times New Roman" w:cs="Times New Roman"/>
          <w:sz w:val="24"/>
          <w:szCs w:val="24"/>
        </w:rPr>
        <w:t xml:space="preserve">% </w:t>
      </w:r>
      <w:r>
        <w:rPr>
          <w:rFonts w:ascii="Times New Roman" w:hAnsi="Times New Roman" w:cs="Times New Roman"/>
          <w:sz w:val="24"/>
          <w:szCs w:val="24"/>
        </w:rPr>
        <w:t>потребляемой продукции составляют тихие вина, а на Дальнем Востоке и юге России тихие вина, наоборот, приближаются к показателю 50</w:t>
      </w:r>
      <w:r>
        <w:rPr>
          <w:rFonts w:ascii="Times New Roman" w:hAnsi="Times New Roman" w:cs="Times New Roman"/>
          <w:sz w:val="24"/>
          <w:szCs w:val="24"/>
          <w:lang w:val="en-US"/>
        </w:rPr>
        <w:t>%</w:t>
      </w:r>
      <w:r>
        <w:rPr>
          <w:rFonts w:ascii="Times New Roman" w:hAnsi="Times New Roman" w:cs="Times New Roman"/>
          <w:sz w:val="24"/>
          <w:szCs w:val="24"/>
        </w:rPr>
        <w:t xml:space="preserve">. </w:t>
      </w:r>
    </w:p>
    <w:p w:rsidR="00606CB7" w:rsidRPr="00606CB7" w:rsidRDefault="00606CB7"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Итоговая карта (рис.29) выполнена в масштабе 1:28 000 000 на бумаге формата А4.</w:t>
      </w:r>
    </w:p>
    <w:p w:rsidR="00606CB7" w:rsidRDefault="00606CB7" w:rsidP="00E75743">
      <w:pPr>
        <w:spacing w:line="360" w:lineRule="auto"/>
        <w:ind w:right="566" w:firstLine="28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4200525"/>
            <wp:effectExtent l="0" t="0" r="3175" b="0"/>
            <wp:docPr id="37" name="Изображение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P_6 .jpe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0425" cy="4200525"/>
                    </a:xfrm>
                    <a:prstGeom prst="rect">
                      <a:avLst/>
                    </a:prstGeom>
                  </pic:spPr>
                </pic:pic>
              </a:graphicData>
            </a:graphic>
          </wp:inline>
        </w:drawing>
      </w:r>
    </w:p>
    <w:p w:rsidR="00420A7C" w:rsidRPr="00606CB7" w:rsidRDefault="00606CB7" w:rsidP="00E75743">
      <w:pPr>
        <w:spacing w:line="360" w:lineRule="auto"/>
        <w:ind w:right="566" w:firstLine="284"/>
        <w:jc w:val="both"/>
        <w:rPr>
          <w:rFonts w:ascii="Times New Roman" w:hAnsi="Times New Roman" w:cs="Times New Roman"/>
          <w:i/>
          <w:sz w:val="24"/>
          <w:szCs w:val="24"/>
        </w:rPr>
      </w:pPr>
      <w:r w:rsidRPr="00606CB7">
        <w:rPr>
          <w:rFonts w:ascii="Times New Roman" w:hAnsi="Times New Roman" w:cs="Times New Roman"/>
          <w:i/>
          <w:sz w:val="24"/>
          <w:szCs w:val="24"/>
        </w:rPr>
        <w:t>Рис.29. Потребление винной продукции в России</w:t>
      </w:r>
      <w:r w:rsidR="00420A7C" w:rsidRPr="00606CB7">
        <w:rPr>
          <w:rFonts w:ascii="Times New Roman" w:hAnsi="Times New Roman" w:cs="Times New Roman"/>
          <w:i/>
          <w:sz w:val="24"/>
          <w:szCs w:val="24"/>
        </w:rPr>
        <w:br w:type="page"/>
      </w:r>
    </w:p>
    <w:p w:rsidR="00611D68" w:rsidRDefault="00420A7C"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lastRenderedPageBreak/>
        <w:t>3.7. КАРТА 7</w:t>
      </w:r>
      <w:r w:rsidR="00FE7E7B">
        <w:rPr>
          <w:rFonts w:ascii="Times New Roman" w:hAnsi="Times New Roman" w:cs="Times New Roman"/>
          <w:sz w:val="24"/>
          <w:szCs w:val="24"/>
        </w:rPr>
        <w:t>:</w:t>
      </w:r>
    </w:p>
    <w:p w:rsidR="00CE2EB8" w:rsidRDefault="00CE2EB8"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Последняя, седьмая карта, иллюстрирует импорт вин в Россию. На карте показаны предприятия, которые экспортируют к нам вина. Больше всех вин экспортирует Испания, однако больший скачок в экспорте показала Молдавия, увеличив экспорт более чем в 5 раз.</w:t>
      </w:r>
    </w:p>
    <w:p w:rsidR="00CE2EB8" w:rsidRPr="00420A7C" w:rsidRDefault="00CE2EB8"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sz w:val="24"/>
          <w:szCs w:val="24"/>
        </w:rPr>
        <w:t>Итоговая карта (рис.30) выполнена в масштабе 1:23 000 000 и имеет карту-врезку в масштабе 1:47 000 000 на бумаге формата А4.</w:t>
      </w:r>
    </w:p>
    <w:p w:rsidR="00CE2EB8" w:rsidRDefault="00CE2EB8" w:rsidP="00E75743">
      <w:pPr>
        <w:spacing w:after="0" w:line="360" w:lineRule="auto"/>
        <w:ind w:right="566" w:firstLine="28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4200525"/>
            <wp:effectExtent l="0" t="0" r="3175" b="0"/>
            <wp:docPr id="38" name="Изображение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7.jpe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0425" cy="4200525"/>
                    </a:xfrm>
                    <a:prstGeom prst="rect">
                      <a:avLst/>
                    </a:prstGeom>
                  </pic:spPr>
                </pic:pic>
              </a:graphicData>
            </a:graphic>
          </wp:inline>
        </w:drawing>
      </w:r>
    </w:p>
    <w:p w:rsidR="008C4038" w:rsidRPr="00CE2EB8" w:rsidRDefault="00CE2EB8" w:rsidP="00E75743">
      <w:pPr>
        <w:spacing w:after="0" w:line="360" w:lineRule="auto"/>
        <w:ind w:right="566" w:firstLine="284"/>
        <w:jc w:val="both"/>
        <w:rPr>
          <w:rFonts w:ascii="Times New Roman" w:hAnsi="Times New Roman" w:cs="Times New Roman"/>
          <w:sz w:val="24"/>
          <w:szCs w:val="24"/>
        </w:rPr>
      </w:pPr>
      <w:r w:rsidRPr="00CE2EB8">
        <w:rPr>
          <w:rFonts w:ascii="Times New Roman" w:hAnsi="Times New Roman" w:cs="Times New Roman"/>
          <w:i/>
          <w:sz w:val="24"/>
          <w:szCs w:val="24"/>
        </w:rPr>
        <w:t>Рис.30. Импорт вин в Россию</w:t>
      </w:r>
      <w:r w:rsidR="008C4038" w:rsidRPr="00CE2EB8">
        <w:rPr>
          <w:rFonts w:ascii="Times New Roman" w:hAnsi="Times New Roman" w:cs="Times New Roman"/>
          <w:sz w:val="24"/>
          <w:szCs w:val="24"/>
        </w:rPr>
        <w:br w:type="page"/>
      </w:r>
    </w:p>
    <w:p w:rsidR="00701373" w:rsidRPr="00C95092" w:rsidRDefault="00FE7E7B" w:rsidP="00C95092">
      <w:pPr>
        <w:pStyle w:val="a7"/>
        <w:tabs>
          <w:tab w:val="left" w:pos="0"/>
        </w:tabs>
        <w:spacing w:after="0" w:line="360" w:lineRule="auto"/>
        <w:ind w:left="0" w:right="566" w:firstLine="284"/>
        <w:jc w:val="both"/>
        <w:rPr>
          <w:rFonts w:ascii="Times New Roman" w:hAnsi="Times New Roman" w:cs="Times New Roman"/>
          <w:sz w:val="24"/>
          <w:szCs w:val="24"/>
        </w:rPr>
      </w:pPr>
      <w:r w:rsidRPr="00FE7E7B">
        <w:rPr>
          <w:rFonts w:ascii="Times New Roman" w:hAnsi="Times New Roman" w:cs="Times New Roman"/>
          <w:sz w:val="24"/>
          <w:szCs w:val="24"/>
        </w:rPr>
        <w:lastRenderedPageBreak/>
        <w:t>ЗАКЛЮЧЕНИЕ</w:t>
      </w:r>
    </w:p>
    <w:p w:rsidR="00701373" w:rsidRDefault="00C95092"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В настоящей работы было рассмотрено состояние промышленного виноградарства России. Был изучен большой объем как статистических, так картографических и литературных данных.</w:t>
      </w:r>
    </w:p>
    <w:p w:rsidR="00C95092" w:rsidRDefault="00C95092"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Итоговым продуктом стала серия карт, иллюстрирующих состояние и тенденции развития отрасли. </w:t>
      </w:r>
    </w:p>
    <w:p w:rsidR="00C95092" w:rsidRPr="00701373" w:rsidRDefault="00C95092" w:rsidP="00E75743">
      <w:pPr>
        <w:pStyle w:val="a7"/>
        <w:tabs>
          <w:tab w:val="left" w:pos="0"/>
        </w:tabs>
        <w:spacing w:after="0" w:line="360" w:lineRule="auto"/>
        <w:ind w:left="0" w:right="566" w:firstLine="284"/>
        <w:jc w:val="both"/>
        <w:rPr>
          <w:rFonts w:ascii="Times New Roman" w:hAnsi="Times New Roman" w:cs="Times New Roman"/>
          <w:sz w:val="24"/>
          <w:szCs w:val="24"/>
        </w:rPr>
      </w:pPr>
      <w:r>
        <w:rPr>
          <w:rFonts w:ascii="Times New Roman" w:hAnsi="Times New Roman" w:cs="Times New Roman"/>
          <w:sz w:val="24"/>
          <w:szCs w:val="24"/>
        </w:rPr>
        <w:t xml:space="preserve">Рассмотрев и проанализировав все карты, можно сделать вывод, что промышленное виноградарство в России хоть и уступает европейскому, однако имеются большие перспективы при правильном формировании и ведении сельского хозяйства. </w:t>
      </w:r>
      <w:bookmarkStart w:id="0" w:name="_GoBack"/>
      <w:bookmarkEnd w:id="0"/>
    </w:p>
    <w:p w:rsidR="00701373" w:rsidRPr="00701373" w:rsidRDefault="00701373" w:rsidP="00E75743">
      <w:pPr>
        <w:pStyle w:val="a7"/>
        <w:tabs>
          <w:tab w:val="left" w:pos="0"/>
        </w:tabs>
        <w:spacing w:after="0" w:line="360" w:lineRule="auto"/>
        <w:ind w:left="0" w:right="566" w:firstLine="284"/>
        <w:jc w:val="both"/>
        <w:rPr>
          <w:rFonts w:ascii="Times New Roman" w:hAnsi="Times New Roman" w:cs="Times New Roman"/>
          <w:sz w:val="24"/>
          <w:szCs w:val="24"/>
        </w:rPr>
      </w:pPr>
      <w:r w:rsidRPr="00701373">
        <w:rPr>
          <w:rFonts w:ascii="Times New Roman" w:hAnsi="Times New Roman" w:cs="Times New Roman"/>
          <w:sz w:val="24"/>
          <w:szCs w:val="24"/>
        </w:rPr>
        <w:t xml:space="preserve"> </w:t>
      </w:r>
    </w:p>
    <w:p w:rsidR="00701373" w:rsidRDefault="00701373" w:rsidP="00E75743">
      <w:pPr>
        <w:pStyle w:val="a7"/>
        <w:tabs>
          <w:tab w:val="left" w:pos="0"/>
        </w:tabs>
        <w:spacing w:after="0" w:line="360" w:lineRule="auto"/>
        <w:ind w:left="0" w:right="566" w:firstLine="284"/>
        <w:jc w:val="both"/>
        <w:rPr>
          <w:rFonts w:ascii="Times New Roman" w:hAnsi="Times New Roman" w:cs="Times New Roman"/>
          <w:sz w:val="24"/>
          <w:szCs w:val="24"/>
        </w:rPr>
      </w:pPr>
    </w:p>
    <w:p w:rsidR="00701373" w:rsidRDefault="00701373" w:rsidP="00E75743">
      <w:pPr>
        <w:pStyle w:val="a7"/>
        <w:tabs>
          <w:tab w:val="left" w:pos="0"/>
        </w:tabs>
        <w:spacing w:after="0" w:line="360" w:lineRule="auto"/>
        <w:ind w:left="0" w:right="566" w:firstLine="284"/>
        <w:jc w:val="both"/>
        <w:rPr>
          <w:rFonts w:ascii="Times New Roman" w:hAnsi="Times New Roman" w:cs="Times New Roman"/>
          <w:sz w:val="24"/>
          <w:szCs w:val="24"/>
        </w:rPr>
      </w:pPr>
    </w:p>
    <w:p w:rsidR="00AD3BE7" w:rsidRPr="00064816" w:rsidRDefault="00F739F0" w:rsidP="00E75743">
      <w:pPr>
        <w:tabs>
          <w:tab w:val="left" w:pos="0"/>
        </w:tabs>
        <w:spacing w:after="0" w:line="360" w:lineRule="auto"/>
        <w:ind w:firstLine="284"/>
        <w:jc w:val="both"/>
        <w:rPr>
          <w:rFonts w:ascii="Times New Roman" w:hAnsi="Times New Roman" w:cs="Times New Roman"/>
          <w:color w:val="000000" w:themeColor="text1"/>
          <w:sz w:val="24"/>
          <w:szCs w:val="24"/>
        </w:rPr>
      </w:pPr>
      <w:r w:rsidRPr="00064816">
        <w:rPr>
          <w:rFonts w:ascii="Times New Roman" w:hAnsi="Times New Roman" w:cs="Times New Roman"/>
          <w:b/>
          <w:color w:val="000000" w:themeColor="text1"/>
          <w:sz w:val="24"/>
          <w:szCs w:val="24"/>
        </w:rPr>
        <w:br w:type="page"/>
      </w:r>
      <w:r w:rsidR="00AD3BE7">
        <w:rPr>
          <w:rFonts w:ascii="Times New Roman" w:hAnsi="Times New Roman" w:cs="Times New Roman"/>
          <w:color w:val="000000" w:themeColor="text1"/>
          <w:sz w:val="24"/>
          <w:szCs w:val="24"/>
        </w:rPr>
        <w:lastRenderedPageBreak/>
        <w:t>ЛИТЕРАТУРА</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Агроклиматический атлас мира </w:t>
      </w:r>
      <w:r w:rsidRPr="00A53A20">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Под ред. И.А.</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 xml:space="preserve">Гольцберг. – М.-Л.: Гидрометеоиздат, 1972. </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Альмединген А. Н. Виноградарство // Энциклопедический словарь Брокгауза и Ефрона : в 86 т. (82 т. и 4 доп.). СПб., 1890-1907.</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Атлас Крымских вин и коньяков </w:t>
      </w:r>
      <w:r w:rsidRPr="00A53A2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Е.П. Шольц-Куликов и др. – М.: Аванта+; Запорожье: Черноморпресс, 2003. – 319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Атлас Молдавской ССР. Главное Управление Геодезии и Картографии при Совете Министров СССР, 1978. – 131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Гамзабеков Э.Г. Агроэкологические, сортовые и технологические особенности производства сушеной продукции винограда в условиях Южного Дагестана. Автореферат и диссертация, Москва, 1997.</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Джонсон Хью. Вино: Атлас мира. М.: Жигульский, 2003. – 352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Иванов Ю.Г. Мир Вина. Смоленск: Русич, 1998. – 640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Коваль Н.М., Комарова Е.С. Настольная книга виноградаря. Киев: Урожай, 1969. </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300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color w:val="000000" w:themeColor="text1"/>
          <w:sz w:val="24"/>
        </w:rPr>
        <w:t xml:space="preserve">Национальный атлас России. М.: ФГУП «ГОСГИСЦЕНТР», 2004. Т.2. </w:t>
      </w:r>
      <w:r>
        <w:rPr>
          <w:rFonts w:ascii="Times New Roman" w:hAnsi="Times New Roman" w:cs="Times New Roman"/>
          <w:color w:val="000000" w:themeColor="text1"/>
          <w:sz w:val="24"/>
        </w:rPr>
        <w:t xml:space="preserve">– </w:t>
      </w:r>
      <w:r w:rsidRPr="00064816">
        <w:rPr>
          <w:rFonts w:ascii="Times New Roman" w:hAnsi="Times New Roman" w:cs="Times New Roman"/>
          <w:color w:val="000000" w:themeColor="text1"/>
          <w:sz w:val="24"/>
        </w:rPr>
        <w:t>495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 xml:space="preserve">Оз Кларк. Вино. Новая всемирная энциклопедия: подробный путеводитель по винам и винодельческим регионам мира: объективные оценки самого авторитетного винного эксперта. М.: Эксмо; СПб.: Terr Fantastica, 2004. </w:t>
      </w:r>
      <w:r>
        <w:rPr>
          <w:rFonts w:ascii="Times New Roman" w:hAnsi="Times New Roman" w:cs="Times New Roman"/>
          <w:color w:val="000000" w:themeColor="text1"/>
          <w:sz w:val="24"/>
        </w:rPr>
        <w:t xml:space="preserve">– </w:t>
      </w:r>
      <w:r w:rsidRPr="00064816">
        <w:rPr>
          <w:rFonts w:ascii="Times New Roman" w:hAnsi="Times New Roman" w:cs="Times New Roman"/>
          <w:color w:val="000000" w:themeColor="text1"/>
          <w:sz w:val="24"/>
        </w:rPr>
        <w:t>320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Пелях М. А. Справочник виноградаря. М.: Колос, 1971. </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344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Пелях М. А. Справочник виноградаря. Изд. 2-е, перераб. и доп. М.: Колос, 1982. </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320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 xml:space="preserve">Потапенко Я.И., Лукьянова А.Д. </w:t>
      </w:r>
      <w:r w:rsidRPr="00064816">
        <w:rPr>
          <w:rFonts w:ascii="Times New Roman" w:hAnsi="Times New Roman" w:cs="Times New Roman"/>
          <w:color w:val="000000" w:themeColor="text1"/>
          <w:sz w:val="24"/>
          <w:szCs w:val="26"/>
        </w:rPr>
        <w:t xml:space="preserve">Виноградарство Дона. Ростов-на-Дону: Ростовское книжное издательство, 1956. </w:t>
      </w:r>
      <w:r>
        <w:rPr>
          <w:rFonts w:ascii="Times New Roman" w:hAnsi="Times New Roman" w:cs="Times New Roman"/>
          <w:color w:val="000000" w:themeColor="text1"/>
          <w:sz w:val="24"/>
          <w:szCs w:val="26"/>
        </w:rPr>
        <w:t xml:space="preserve">– </w:t>
      </w:r>
      <w:r w:rsidRPr="00064816">
        <w:rPr>
          <w:rFonts w:ascii="Times New Roman" w:hAnsi="Times New Roman" w:cs="Times New Roman"/>
          <w:color w:val="000000" w:themeColor="text1"/>
          <w:sz w:val="24"/>
          <w:szCs w:val="26"/>
        </w:rPr>
        <w:t>247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Прохорова А., Мировой виноградник 2013-2113 </w:t>
      </w:r>
      <w:r w:rsidRPr="00A53A20">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Серия Simple Wine News. М.: СИМПЛ. 2013. С. 52-53.</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Регионы России. Социально-экономические показатели. М.: Росстат, 2006. – 984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 xml:space="preserve">Салищев К.А. Картоведение. М.: МГУ, 1990. </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400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 xml:space="preserve">Саркитов Н.Д. Вина СССР. История виноделия на территории союзных республик. М.: Терра, 2007. </w:t>
      </w:r>
      <w:r>
        <w:rPr>
          <w:rFonts w:ascii="Times New Roman" w:hAnsi="Times New Roman" w:cs="Times New Roman"/>
          <w:color w:val="000000" w:themeColor="text1"/>
          <w:sz w:val="24"/>
        </w:rPr>
        <w:t xml:space="preserve">– </w:t>
      </w:r>
      <w:r w:rsidRPr="00064816">
        <w:rPr>
          <w:rFonts w:ascii="Times New Roman" w:hAnsi="Times New Roman" w:cs="Times New Roman"/>
          <w:color w:val="000000" w:themeColor="text1"/>
          <w:sz w:val="24"/>
        </w:rPr>
        <w:t>506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 xml:space="preserve">Серпуховитина К.А., Левченко Л.И., Коханова Л.Т. Справочник виноградаря Кубани. Краснодар: Краснодарское книжное издательство, 1981. </w:t>
      </w:r>
      <w:r>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189 с.</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bCs/>
          <w:color w:val="000000" w:themeColor="text1"/>
          <w:sz w:val="24"/>
          <w:szCs w:val="24"/>
        </w:rPr>
        <w:lastRenderedPageBreak/>
        <w:t>Солтахмадова Л.Т. Современное состояние и развитие фермерского сектора Чеченской Республики // Естественные и технические науки, 2010. №3 (47). С. 260-264.</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sidRPr="00064816">
        <w:rPr>
          <w:rFonts w:ascii="Times New Roman" w:hAnsi="Times New Roman" w:cs="Times New Roman"/>
          <w:color w:val="000000" w:themeColor="text1"/>
          <w:sz w:val="24"/>
          <w:szCs w:val="24"/>
        </w:rPr>
        <w:t>Уинклер А. Дж. Виноградарство США. М.: Колос, 1966</w:t>
      </w:r>
      <w:r>
        <w:rPr>
          <w:rFonts w:ascii="Times New Roman" w:hAnsi="Times New Roman" w:cs="Times New Roman"/>
          <w:color w:val="000000" w:themeColor="text1"/>
          <w:sz w:val="24"/>
          <w:szCs w:val="24"/>
        </w:rPr>
        <w:t>. – 651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Нац</w:t>
      </w:r>
      <w:r>
        <w:rPr>
          <w:rFonts w:ascii="Times New Roman" w:hAnsi="Times New Roman" w:cs="Times New Roman"/>
          <w:color w:val="000000" w:themeColor="text1"/>
          <w:sz w:val="24"/>
          <w:szCs w:val="24"/>
          <w:lang w:val="en-US"/>
        </w:rPr>
        <w:t>i</w:t>
      </w:r>
      <w:r>
        <w:rPr>
          <w:rFonts w:ascii="Times New Roman" w:hAnsi="Times New Roman" w:cs="Times New Roman"/>
          <w:color w:val="000000" w:themeColor="text1"/>
          <w:sz w:val="24"/>
          <w:szCs w:val="24"/>
        </w:rPr>
        <w:t>ональный атлас Украïни. К.: ДНВП «Картограф</w:t>
      </w:r>
      <w:r>
        <w:rPr>
          <w:rFonts w:ascii="Times New Roman" w:hAnsi="Times New Roman" w:cs="Times New Roman"/>
          <w:color w:val="000000" w:themeColor="text1"/>
          <w:sz w:val="24"/>
          <w:szCs w:val="24"/>
          <w:lang w:val="en-US"/>
        </w:rPr>
        <w:t>i</w:t>
      </w:r>
      <w:r>
        <w:rPr>
          <w:rFonts w:ascii="Times New Roman" w:hAnsi="Times New Roman" w:cs="Times New Roman"/>
          <w:color w:val="000000" w:themeColor="text1"/>
          <w:sz w:val="24"/>
          <w:szCs w:val="24"/>
        </w:rPr>
        <w:t>я», 2009. – 440 с.</w:t>
      </w:r>
    </w:p>
    <w:p w:rsidR="00AD3BE7"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color w:val="000000" w:themeColor="text1"/>
          <w:sz w:val="24"/>
          <w:lang w:val="en-US"/>
        </w:rPr>
        <w:t>Le Guide Hachette des vins 2000. Hachette Livre, Paris. 1999.</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http://www.donland.ru – официальный портал Правительства Ростовской области, материалы про сельское хозяйство и АПК</w:t>
      </w:r>
      <w:r>
        <w:rPr>
          <w:rFonts w:ascii="Times New Roman" w:hAnsi="Times New Roman" w:cs="Times New Roman"/>
          <w:color w:val="000000" w:themeColor="text1"/>
          <w:sz w:val="24"/>
          <w:szCs w:val="24"/>
        </w:rPr>
        <w:t>.</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noProof/>
          <w:color w:val="000000" w:themeColor="text1"/>
          <w:sz w:val="24"/>
          <w:szCs w:val="24"/>
        </w:rPr>
        <w:t xml:space="preserve">http://www.driada-wine.com </w:t>
      </w:r>
      <w:r w:rsidRPr="00064816">
        <w:rPr>
          <w:rFonts w:ascii="Times New Roman" w:hAnsi="Times New Roman" w:cs="Times New Roman"/>
          <w:color w:val="000000" w:themeColor="text1"/>
          <w:sz w:val="24"/>
          <w:szCs w:val="24"/>
        </w:rPr>
        <w:t>–</w:t>
      </w:r>
      <w:r w:rsidRPr="00064816">
        <w:rPr>
          <w:rFonts w:ascii="Times New Roman" w:hAnsi="Times New Roman" w:cs="Times New Roman"/>
          <w:noProof/>
          <w:color w:val="000000" w:themeColor="text1"/>
          <w:sz w:val="24"/>
          <w:szCs w:val="24"/>
        </w:rPr>
        <w:t xml:space="preserve"> </w:t>
      </w:r>
      <w:r>
        <w:rPr>
          <w:rFonts w:ascii="Times New Roman" w:hAnsi="Times New Roman" w:cs="Times New Roman"/>
          <w:noProof/>
          <w:color w:val="000000" w:themeColor="text1"/>
          <w:sz w:val="24"/>
          <w:szCs w:val="24"/>
        </w:rPr>
        <w:t xml:space="preserve">торгово-производственный холдинг России </w:t>
      </w:r>
      <w:r>
        <w:rPr>
          <w:rFonts w:ascii="Times New Roman" w:hAnsi="Times New Roman" w:cs="Times New Roman"/>
          <w:noProof/>
          <w:color w:val="000000" w:themeColor="text1"/>
          <w:sz w:val="24"/>
          <w:szCs w:val="24"/>
          <w:lang w:val="en-US"/>
        </w:rPr>
        <w:t>Driada</w:t>
      </w:r>
      <w:r w:rsidRPr="00A53A20">
        <w:rPr>
          <w:rFonts w:ascii="Times New Roman" w:hAnsi="Times New Roman" w:cs="Times New Roman"/>
          <w:noProof/>
          <w:color w:val="000000" w:themeColor="text1"/>
          <w:sz w:val="24"/>
          <w:szCs w:val="24"/>
        </w:rPr>
        <w:t xml:space="preserve"> </w:t>
      </w:r>
      <w:r>
        <w:rPr>
          <w:rFonts w:ascii="Times New Roman" w:hAnsi="Times New Roman" w:cs="Times New Roman"/>
          <w:noProof/>
          <w:color w:val="000000" w:themeColor="text1"/>
          <w:sz w:val="24"/>
          <w:szCs w:val="24"/>
          <w:lang w:val="en-US"/>
        </w:rPr>
        <w:t>Group</w:t>
      </w:r>
      <w:r>
        <w:rPr>
          <w:rFonts w:ascii="Times New Roman" w:hAnsi="Times New Roman" w:cs="Times New Roman"/>
          <w:noProof/>
          <w:color w:val="000000" w:themeColor="text1"/>
          <w:sz w:val="24"/>
          <w:szCs w:val="24"/>
        </w:rPr>
        <w:t>. И</w:t>
      </w:r>
      <w:r w:rsidRPr="00064816">
        <w:rPr>
          <w:rFonts w:ascii="Times New Roman" w:hAnsi="Times New Roman" w:cs="Times New Roman"/>
          <w:noProof/>
          <w:color w:val="000000" w:themeColor="text1"/>
          <w:sz w:val="24"/>
          <w:szCs w:val="24"/>
        </w:rPr>
        <w:t>нформация про классификацию вин</w:t>
      </w:r>
      <w:r>
        <w:rPr>
          <w:rFonts w:ascii="Times New Roman" w:hAnsi="Times New Roman" w:cs="Times New Roman"/>
          <w:noProof/>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http://www.fsrar.ru/ – Федеральная служба по регулированию алкогольного рынка, информация о предприятиях, имеющих лицензию</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http://www.gis-lab.info – векторная основа при создании тематических карт</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lang w:val="en-US"/>
        </w:rPr>
        <w:t>http</w:t>
      </w:r>
      <w:r w:rsidRPr="00A53A20">
        <w:rPr>
          <w:rFonts w:ascii="Times New Roman" w:hAnsi="Times New Roman" w:cs="Times New Roman"/>
          <w:color w:val="000000" w:themeColor="text1"/>
          <w:sz w:val="24"/>
          <w:szCs w:val="24"/>
        </w:rPr>
        <w:t>://</w:t>
      </w:r>
      <w:r w:rsidRPr="00064816">
        <w:rPr>
          <w:rFonts w:ascii="Times New Roman" w:hAnsi="Times New Roman" w:cs="Times New Roman"/>
          <w:color w:val="000000" w:themeColor="text1"/>
          <w:sz w:val="24"/>
          <w:szCs w:val="24"/>
          <w:lang w:val="en-US"/>
        </w:rPr>
        <w:t>www</w:t>
      </w:r>
      <w:r w:rsidRPr="00A53A20">
        <w:rPr>
          <w:rFonts w:ascii="Times New Roman" w:hAnsi="Times New Roman" w:cs="Times New Roman"/>
          <w:color w:val="000000" w:themeColor="text1"/>
          <w:sz w:val="24"/>
          <w:szCs w:val="24"/>
        </w:rPr>
        <w:t>.</w:t>
      </w:r>
      <w:r w:rsidRPr="00064816">
        <w:rPr>
          <w:rFonts w:ascii="Times New Roman" w:hAnsi="Times New Roman" w:cs="Times New Roman"/>
          <w:color w:val="000000" w:themeColor="text1"/>
          <w:sz w:val="24"/>
          <w:szCs w:val="24"/>
          <w:lang w:val="en-US"/>
        </w:rPr>
        <w:t>gks</w:t>
      </w:r>
      <w:r w:rsidRPr="00A53A20">
        <w:rPr>
          <w:rFonts w:ascii="Times New Roman" w:hAnsi="Times New Roman" w:cs="Times New Roman"/>
          <w:color w:val="000000" w:themeColor="text1"/>
          <w:sz w:val="24"/>
          <w:szCs w:val="24"/>
        </w:rPr>
        <w:t>.</w:t>
      </w:r>
      <w:r w:rsidRPr="00064816">
        <w:rPr>
          <w:rFonts w:ascii="Times New Roman" w:hAnsi="Times New Roman" w:cs="Times New Roman"/>
          <w:color w:val="000000" w:themeColor="text1"/>
          <w:sz w:val="24"/>
          <w:szCs w:val="24"/>
          <w:lang w:val="en-US"/>
        </w:rPr>
        <w:t>ru</w:t>
      </w:r>
      <w:r w:rsidRPr="00A53A20">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szCs w:val="24"/>
        </w:rPr>
        <w:t>– Федеральная служба государственной статистики</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bCs/>
          <w:color w:val="000000" w:themeColor="text1"/>
          <w:sz w:val="24"/>
          <w:szCs w:val="24"/>
        </w:rPr>
        <w:t xml:space="preserve">http://www.grono.1804.biz </w:t>
      </w:r>
      <w:r w:rsidRPr="00064816">
        <w:rPr>
          <w:rFonts w:ascii="Times New Roman" w:hAnsi="Times New Roman" w:cs="Times New Roman"/>
          <w:color w:val="000000" w:themeColor="text1"/>
          <w:sz w:val="24"/>
          <w:szCs w:val="24"/>
        </w:rPr>
        <w:t>– виноградный портал, информация о виноградарстве Российской Федерации</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 xml:space="preserve">http://www.lomonosov-fund.ru </w:t>
      </w:r>
      <w:r w:rsidRPr="00064816">
        <w:rPr>
          <w:rFonts w:ascii="Times New Roman" w:hAnsi="Times New Roman" w:cs="Times New Roman"/>
          <w:color w:val="000000" w:themeColor="text1"/>
          <w:sz w:val="24"/>
          <w:szCs w:val="24"/>
        </w:rPr>
        <w:t xml:space="preserve">– </w:t>
      </w:r>
      <w:r w:rsidRPr="00064816">
        <w:rPr>
          <w:rFonts w:ascii="Times New Roman" w:hAnsi="Times New Roman" w:cs="Times New Roman"/>
          <w:color w:val="000000" w:themeColor="text1"/>
          <w:sz w:val="24"/>
        </w:rPr>
        <w:t>фонд знаний «Ломоносов», материалы статьи «Географический анализ и пространственное моделирование» под редакцией проф., д.г.н. Лурье И.К.</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http://www.mcx.ru – Министерство сельского хозяйства РФ</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 xml:space="preserve">http://www.nashevino.ru </w:t>
      </w:r>
      <w:r w:rsidRPr="00064816">
        <w:rPr>
          <w:rFonts w:ascii="Times New Roman" w:hAnsi="Times New Roman" w:cs="Times New Roman"/>
          <w:color w:val="000000" w:themeColor="text1"/>
          <w:sz w:val="24"/>
        </w:rPr>
        <w:t xml:space="preserve"> </w:t>
      </w:r>
      <w:r w:rsidRPr="00064816">
        <w:rPr>
          <w:rFonts w:ascii="Times New Roman" w:hAnsi="Times New Roman" w:cs="Times New Roman"/>
          <w:color w:val="000000" w:themeColor="text1"/>
          <w:sz w:val="24"/>
          <w:szCs w:val="24"/>
        </w:rPr>
        <w:t>– Наше вино. Статистика по производству винодельческой продукции в Краснодарском крае</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 xml:space="preserve">http://www.naturalearthdata.com </w:t>
      </w:r>
      <w:r w:rsidRPr="00064816">
        <w:rPr>
          <w:rFonts w:ascii="Times New Roman" w:hAnsi="Times New Roman" w:cs="Times New Roman"/>
          <w:color w:val="000000" w:themeColor="text1"/>
          <w:sz w:val="24"/>
          <w:szCs w:val="24"/>
        </w:rPr>
        <w:t>– векторная основа мира</w:t>
      </w:r>
      <w:r>
        <w:rPr>
          <w:rFonts w:ascii="Times New Roman" w:hAnsi="Times New Roman" w:cs="Times New Roman"/>
          <w:color w:val="000000" w:themeColor="text1"/>
          <w:sz w:val="24"/>
          <w:szCs w:val="24"/>
        </w:rPr>
        <w:t>.</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bCs/>
          <w:color w:val="000000" w:themeColor="text1"/>
          <w:sz w:val="24"/>
          <w:szCs w:val="24"/>
        </w:rPr>
        <w:t xml:space="preserve">http://www.rbc.ru </w:t>
      </w:r>
      <w:r w:rsidRPr="00064816">
        <w:rPr>
          <w:rFonts w:ascii="Times New Roman" w:hAnsi="Times New Roman" w:cs="Times New Roman"/>
          <w:color w:val="000000" w:themeColor="text1"/>
          <w:sz w:val="24"/>
          <w:szCs w:val="24"/>
        </w:rPr>
        <w:t>– российский бизнес-телеканал. Новости про импорт вин в Российскую Федерацию</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t>
      </w:r>
      <w:r w:rsidRPr="00064816">
        <w:rPr>
          <w:rFonts w:ascii="Times New Roman" w:hAnsi="Times New Roman" w:cs="Times New Roman"/>
          <w:color w:val="000000" w:themeColor="text1"/>
          <w:sz w:val="24"/>
          <w:szCs w:val="24"/>
          <w:lang w:val="en-US"/>
        </w:rPr>
        <w:t>www</w:t>
      </w:r>
      <w:r w:rsidRPr="00A53A20">
        <w:rPr>
          <w:rFonts w:ascii="Times New Roman" w:hAnsi="Times New Roman" w:cs="Times New Roman"/>
          <w:color w:val="000000" w:themeColor="text1"/>
          <w:sz w:val="24"/>
          <w:szCs w:val="24"/>
        </w:rPr>
        <w:t>.</w:t>
      </w:r>
      <w:r w:rsidRPr="00064816">
        <w:rPr>
          <w:rFonts w:ascii="Times New Roman" w:hAnsi="Times New Roman" w:cs="Times New Roman"/>
          <w:color w:val="000000" w:themeColor="text1"/>
          <w:sz w:val="24"/>
          <w:szCs w:val="24"/>
        </w:rPr>
        <w:t>rg.ru – Российская Газета. Новости о виноградарстве и виноделии Чеченской Республики</w:t>
      </w:r>
      <w:r>
        <w:rPr>
          <w:rFonts w:ascii="Times New Roman" w:hAnsi="Times New Roman" w:cs="Times New Roman"/>
          <w:color w:val="000000" w:themeColor="text1"/>
          <w:sz w:val="24"/>
          <w:szCs w:val="24"/>
        </w:rPr>
        <w:t>.</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bCs/>
          <w:color w:val="000000" w:themeColor="text1"/>
          <w:sz w:val="24"/>
          <w:szCs w:val="24"/>
        </w:rPr>
        <w:t>http://</w:t>
      </w:r>
      <w:r w:rsidRPr="00064816">
        <w:rPr>
          <w:rFonts w:ascii="Times New Roman" w:hAnsi="Times New Roman" w:cs="Times New Roman"/>
          <w:bCs/>
          <w:color w:val="000000" w:themeColor="text1"/>
          <w:sz w:val="24"/>
          <w:szCs w:val="24"/>
          <w:lang w:val="en-US"/>
        </w:rPr>
        <w:t>www</w:t>
      </w:r>
      <w:r w:rsidRPr="00A53A20">
        <w:rPr>
          <w:rFonts w:ascii="Times New Roman" w:hAnsi="Times New Roman" w:cs="Times New Roman"/>
          <w:bCs/>
          <w:color w:val="000000" w:themeColor="text1"/>
          <w:sz w:val="24"/>
          <w:szCs w:val="24"/>
        </w:rPr>
        <w:t>.</w:t>
      </w:r>
      <w:r w:rsidRPr="00064816">
        <w:rPr>
          <w:rFonts w:ascii="Times New Roman" w:hAnsi="Times New Roman" w:cs="Times New Roman"/>
          <w:bCs/>
          <w:color w:val="000000" w:themeColor="text1"/>
          <w:sz w:val="24"/>
          <w:szCs w:val="24"/>
        </w:rPr>
        <w:t xml:space="preserve">stavvinprom.com </w:t>
      </w:r>
      <w:r w:rsidRPr="00064816">
        <w:rPr>
          <w:rFonts w:ascii="Times New Roman" w:hAnsi="Times New Roman" w:cs="Times New Roman"/>
          <w:color w:val="000000" w:themeColor="text1"/>
          <w:sz w:val="24"/>
          <w:szCs w:val="24"/>
        </w:rPr>
        <w:t xml:space="preserve">– </w:t>
      </w:r>
      <w:r w:rsidRPr="00064816">
        <w:rPr>
          <w:rFonts w:ascii="Times New Roman" w:hAnsi="Times New Roman" w:cs="Times New Roman"/>
          <w:bCs/>
          <w:color w:val="000000" w:themeColor="text1"/>
          <w:sz w:val="24"/>
          <w:szCs w:val="24"/>
        </w:rPr>
        <w:t>Ставропольвиноградпром. Винная карта Ставрополья</w:t>
      </w:r>
      <w:r>
        <w:rPr>
          <w:rFonts w:ascii="Times New Roman" w:hAnsi="Times New Roman" w:cs="Times New Roman"/>
          <w:bCs/>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rPr>
        <w:t xml:space="preserve">http://www.vinograd.info </w:t>
      </w:r>
      <w:r w:rsidRPr="00064816">
        <w:rPr>
          <w:rFonts w:ascii="Times New Roman" w:hAnsi="Times New Roman" w:cs="Times New Roman"/>
          <w:color w:val="000000" w:themeColor="text1"/>
          <w:sz w:val="24"/>
          <w:szCs w:val="24"/>
        </w:rPr>
        <w:t>– Виноград. Все о винограде. Производство различных видов виноградной продукции</w:t>
      </w:r>
      <w:r>
        <w:rPr>
          <w:rFonts w:ascii="Times New Roman" w:hAnsi="Times New Roman" w:cs="Times New Roman"/>
          <w:color w:val="000000" w:themeColor="text1"/>
          <w:sz w:val="24"/>
          <w:szCs w:val="24"/>
        </w:rPr>
        <w:t>.</w:t>
      </w:r>
    </w:p>
    <w:p w:rsidR="00AD3BE7" w:rsidRPr="00064816"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color w:val="000000" w:themeColor="text1"/>
          <w:sz w:val="24"/>
        </w:rPr>
        <w:t>http://</w:t>
      </w:r>
      <w:r w:rsidRPr="00064816">
        <w:rPr>
          <w:rFonts w:ascii="Times New Roman" w:hAnsi="Times New Roman" w:cs="Times New Roman"/>
          <w:color w:val="000000" w:themeColor="text1"/>
          <w:sz w:val="24"/>
          <w:lang w:val="en-US"/>
        </w:rPr>
        <w:t>www</w:t>
      </w:r>
      <w:r w:rsidRPr="00A53A20">
        <w:rPr>
          <w:rFonts w:ascii="Times New Roman" w:hAnsi="Times New Roman" w:cs="Times New Roman"/>
          <w:color w:val="000000" w:themeColor="text1"/>
          <w:sz w:val="24"/>
        </w:rPr>
        <w:t>.</w:t>
      </w:r>
      <w:r w:rsidRPr="00064816">
        <w:rPr>
          <w:rFonts w:ascii="Times New Roman" w:hAnsi="Times New Roman" w:cs="Times New Roman"/>
          <w:color w:val="000000" w:themeColor="text1"/>
          <w:sz w:val="24"/>
        </w:rPr>
        <w:t>vinograd-vino.ru</w:t>
      </w:r>
      <w:r w:rsidRPr="00064816">
        <w:rPr>
          <w:rFonts w:ascii="Times New Roman" w:hAnsi="Times New Roman" w:cs="Times New Roman"/>
          <w:b/>
          <w:color w:val="000000" w:themeColor="text1"/>
          <w:sz w:val="24"/>
        </w:rPr>
        <w:t xml:space="preserve"> </w:t>
      </w:r>
      <w:r w:rsidRPr="000648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справочный сайт про виноград и вина. С</w:t>
      </w:r>
      <w:r w:rsidRPr="00064816">
        <w:rPr>
          <w:rFonts w:ascii="Times New Roman" w:hAnsi="Times New Roman" w:cs="Times New Roman"/>
          <w:color w:val="000000" w:themeColor="text1"/>
          <w:sz w:val="24"/>
          <w:szCs w:val="24"/>
        </w:rPr>
        <w:t>овременное состояние виноградарско-винодельческого производства</w:t>
      </w:r>
      <w:r>
        <w:rPr>
          <w:rFonts w:ascii="Times New Roman" w:hAnsi="Times New Roman" w:cs="Times New Roman"/>
          <w:color w:val="000000" w:themeColor="text1"/>
          <w:sz w:val="24"/>
          <w:szCs w:val="24"/>
        </w:rPr>
        <w:t>.</w:t>
      </w:r>
    </w:p>
    <w:p w:rsidR="00AD3BE7" w:rsidRPr="00A53A20" w:rsidRDefault="00AD3BE7" w:rsidP="00E75743">
      <w:pPr>
        <w:pStyle w:val="a7"/>
        <w:numPr>
          <w:ilvl w:val="0"/>
          <w:numId w:val="17"/>
        </w:numPr>
        <w:tabs>
          <w:tab w:val="left" w:pos="0"/>
        </w:tabs>
        <w:spacing w:after="0" w:line="360" w:lineRule="auto"/>
        <w:jc w:val="both"/>
        <w:rPr>
          <w:rFonts w:ascii="Times New Roman" w:hAnsi="Times New Roman" w:cs="Times New Roman"/>
          <w:color w:val="000000" w:themeColor="text1"/>
          <w:sz w:val="24"/>
        </w:rPr>
      </w:pPr>
      <w:r w:rsidRPr="00064816">
        <w:rPr>
          <w:rFonts w:ascii="Times New Roman" w:hAnsi="Times New Roman" w:cs="Times New Roman"/>
          <w:color w:val="000000" w:themeColor="text1"/>
          <w:sz w:val="24"/>
          <w:szCs w:val="24"/>
        </w:rPr>
        <w:t>http://www.vsegei.com – векторная топографическая основа России</w:t>
      </w:r>
      <w:r>
        <w:rPr>
          <w:rFonts w:ascii="Times New Roman" w:hAnsi="Times New Roman" w:cs="Times New Roman"/>
          <w:color w:val="000000" w:themeColor="text1"/>
          <w:sz w:val="24"/>
          <w:szCs w:val="24"/>
        </w:rPr>
        <w:t>.</w:t>
      </w:r>
    </w:p>
    <w:p w:rsidR="00094777" w:rsidRPr="00A53A20" w:rsidRDefault="00AD3BE7" w:rsidP="00A53A20">
      <w:pPr>
        <w:pStyle w:val="a7"/>
        <w:numPr>
          <w:ilvl w:val="0"/>
          <w:numId w:val="17"/>
        </w:numPr>
        <w:tabs>
          <w:tab w:val="left" w:pos="0"/>
        </w:tabs>
        <w:spacing w:after="0" w:line="360" w:lineRule="auto"/>
        <w:jc w:val="both"/>
        <w:rPr>
          <w:rFonts w:ascii="Times New Roman" w:hAnsi="Times New Roman" w:cs="Times New Roman"/>
          <w:color w:val="000000" w:themeColor="text1"/>
          <w:sz w:val="24"/>
          <w:lang w:val="en-US"/>
        </w:rPr>
      </w:pPr>
      <w:r w:rsidRPr="00064816">
        <w:rPr>
          <w:rFonts w:ascii="Times New Roman" w:hAnsi="Times New Roman" w:cs="Times New Roman"/>
          <w:color w:val="000000" w:themeColor="text1"/>
          <w:sz w:val="24"/>
          <w:szCs w:val="24"/>
        </w:rPr>
        <w:t>http://</w:t>
      </w:r>
      <w:r w:rsidRPr="00064816">
        <w:rPr>
          <w:rFonts w:ascii="Times New Roman" w:hAnsi="Times New Roman" w:cs="Times New Roman"/>
          <w:color w:val="000000" w:themeColor="text1"/>
          <w:sz w:val="24"/>
          <w:szCs w:val="24"/>
          <w:lang w:val="en-US"/>
        </w:rPr>
        <w:t>www</w:t>
      </w:r>
      <w:r w:rsidRPr="00A53A20">
        <w:rPr>
          <w:rFonts w:ascii="Times New Roman" w:hAnsi="Times New Roman" w:cs="Times New Roman"/>
          <w:color w:val="000000" w:themeColor="text1"/>
          <w:sz w:val="24"/>
          <w:szCs w:val="24"/>
        </w:rPr>
        <w:t>.</w:t>
      </w:r>
      <w:r w:rsidRPr="00064816">
        <w:rPr>
          <w:rFonts w:ascii="Times New Roman" w:hAnsi="Times New Roman" w:cs="Times New Roman"/>
          <w:color w:val="000000" w:themeColor="text1"/>
          <w:sz w:val="24"/>
          <w:szCs w:val="24"/>
        </w:rPr>
        <w:t>wine-planet.ru – портал о винах мира. Вина России</w:t>
      </w:r>
      <w:r>
        <w:rPr>
          <w:rFonts w:ascii="Times New Roman" w:hAnsi="Times New Roman" w:cs="Times New Roman"/>
          <w:color w:val="000000" w:themeColor="text1"/>
          <w:sz w:val="24"/>
          <w:szCs w:val="24"/>
        </w:rPr>
        <w:t>.</w:t>
      </w:r>
    </w:p>
    <w:sectPr w:rsidR="00094777" w:rsidRPr="00A53A20" w:rsidSect="00D85DC4">
      <w:footerReference w:type="default" r:id="rId38"/>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165D" w:rsidRDefault="0055165D" w:rsidP="00D85DC4">
      <w:pPr>
        <w:spacing w:after="0" w:line="240" w:lineRule="auto"/>
      </w:pPr>
      <w:r>
        <w:separator/>
      </w:r>
    </w:p>
  </w:endnote>
  <w:endnote w:type="continuationSeparator" w:id="0">
    <w:p w:rsidR="0055165D" w:rsidRDefault="0055165D" w:rsidP="00D85DC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0"/>
    <w:family w:val="auto"/>
    <w:pitch w:val="variable"/>
    <w:sig w:usb0="00000000"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2083206"/>
      <w:docPartObj>
        <w:docPartGallery w:val="Page Numbers (Bottom of Page)"/>
        <w:docPartUnique/>
      </w:docPartObj>
    </w:sdtPr>
    <w:sdtContent>
      <w:p w:rsidR="008B7A60" w:rsidRDefault="008B7A60">
        <w:pPr>
          <w:pStyle w:val="aa"/>
          <w:jc w:val="center"/>
        </w:pPr>
        <w:fldSimple w:instr="PAGE   \* MERGEFORMAT">
          <w:r>
            <w:rPr>
              <w:noProof/>
            </w:rPr>
            <w:t>2</w:t>
          </w:r>
        </w:fldSimple>
      </w:p>
    </w:sdtContent>
  </w:sdt>
  <w:p w:rsidR="008B7A60" w:rsidRDefault="008B7A6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165D" w:rsidRDefault="0055165D" w:rsidP="00D85DC4">
      <w:pPr>
        <w:spacing w:after="0" w:line="240" w:lineRule="auto"/>
      </w:pPr>
      <w:r>
        <w:separator/>
      </w:r>
    </w:p>
  </w:footnote>
  <w:footnote w:type="continuationSeparator" w:id="0">
    <w:p w:rsidR="0055165D" w:rsidRDefault="0055165D" w:rsidP="00D85DC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657ED"/>
    <w:multiLevelType w:val="multilevel"/>
    <w:tmpl w:val="D3C49D7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201B679D"/>
    <w:multiLevelType w:val="multilevel"/>
    <w:tmpl w:val="976C9C5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
    <w:nsid w:val="22D20C6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23B34DAD"/>
    <w:multiLevelType w:val="multilevel"/>
    <w:tmpl w:val="5A362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43665C"/>
    <w:multiLevelType w:val="hybridMultilevel"/>
    <w:tmpl w:val="5D2A70BE"/>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nsid w:val="3A383D4E"/>
    <w:multiLevelType w:val="hybridMultilevel"/>
    <w:tmpl w:val="2E1EAF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6E342DE"/>
    <w:multiLevelType w:val="multilevel"/>
    <w:tmpl w:val="F508DC7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8022858"/>
    <w:multiLevelType w:val="multilevel"/>
    <w:tmpl w:val="CE46ED1E"/>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Zero"/>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8">
    <w:nsid w:val="4C24336A"/>
    <w:multiLevelType w:val="hybridMultilevel"/>
    <w:tmpl w:val="8E78FBEC"/>
    <w:lvl w:ilvl="0" w:tplc="36D881C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525258C7"/>
    <w:multiLevelType w:val="multilevel"/>
    <w:tmpl w:val="4AF6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44A6DA6"/>
    <w:multiLevelType w:val="multilevel"/>
    <w:tmpl w:val="A48861B0"/>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Zero"/>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1">
    <w:nsid w:val="56136F5F"/>
    <w:multiLevelType w:val="multilevel"/>
    <w:tmpl w:val="C93A5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7274656"/>
    <w:multiLevelType w:val="hybridMultilevel"/>
    <w:tmpl w:val="458A5622"/>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nsid w:val="591C6342"/>
    <w:multiLevelType w:val="multilevel"/>
    <w:tmpl w:val="33B89558"/>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Zero"/>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4">
    <w:nsid w:val="5F2A2705"/>
    <w:multiLevelType w:val="multilevel"/>
    <w:tmpl w:val="432ECF22"/>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Zero"/>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
    <w:nsid w:val="712561C0"/>
    <w:multiLevelType w:val="hybridMultilevel"/>
    <w:tmpl w:val="D1681D7E"/>
    <w:lvl w:ilvl="0" w:tplc="A36E313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7E5310CA"/>
    <w:multiLevelType w:val="multilevel"/>
    <w:tmpl w:val="B2AC11A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num w:numId="1">
    <w:abstractNumId w:val="9"/>
  </w:num>
  <w:num w:numId="2">
    <w:abstractNumId w:val="3"/>
  </w:num>
  <w:num w:numId="3">
    <w:abstractNumId w:val="0"/>
  </w:num>
  <w:num w:numId="4">
    <w:abstractNumId w:val="15"/>
  </w:num>
  <w:num w:numId="5">
    <w:abstractNumId w:val="6"/>
  </w:num>
  <w:num w:numId="6">
    <w:abstractNumId w:val="1"/>
  </w:num>
  <w:num w:numId="7">
    <w:abstractNumId w:val="16"/>
  </w:num>
  <w:num w:numId="8">
    <w:abstractNumId w:val="11"/>
  </w:num>
  <w:num w:numId="9">
    <w:abstractNumId w:val="13"/>
  </w:num>
  <w:num w:numId="10">
    <w:abstractNumId w:val="7"/>
  </w:num>
  <w:num w:numId="11">
    <w:abstractNumId w:val="2"/>
  </w:num>
  <w:num w:numId="12">
    <w:abstractNumId w:val="10"/>
  </w:num>
  <w:num w:numId="13">
    <w:abstractNumId w:val="14"/>
  </w:num>
  <w:num w:numId="14">
    <w:abstractNumId w:val="4"/>
  </w:num>
  <w:num w:numId="15">
    <w:abstractNumId w:val="8"/>
  </w:num>
  <w:num w:numId="16">
    <w:abstractNumId w:val="12"/>
  </w:num>
  <w:num w:numId="1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0"/>
  <w:defaultTabStop w:val="708"/>
  <w:characterSpacingControl w:val="doNotCompress"/>
  <w:hdrShapeDefaults>
    <o:shapedefaults v:ext="edit" spidmax="5122"/>
  </w:hdrShapeDefaults>
  <w:footnotePr>
    <w:footnote w:id="-1"/>
    <w:footnote w:id="0"/>
  </w:footnotePr>
  <w:endnotePr>
    <w:endnote w:id="-1"/>
    <w:endnote w:id="0"/>
  </w:endnotePr>
  <w:compat/>
  <w:rsids>
    <w:rsidRoot w:val="00E13107"/>
    <w:rsid w:val="00002A81"/>
    <w:rsid w:val="00013F9F"/>
    <w:rsid w:val="00016D2D"/>
    <w:rsid w:val="00020B39"/>
    <w:rsid w:val="00024CBD"/>
    <w:rsid w:val="0002692F"/>
    <w:rsid w:val="00027CFF"/>
    <w:rsid w:val="00035264"/>
    <w:rsid w:val="0003770C"/>
    <w:rsid w:val="000416ED"/>
    <w:rsid w:val="00046C51"/>
    <w:rsid w:val="0005263D"/>
    <w:rsid w:val="0005384B"/>
    <w:rsid w:val="00053D3D"/>
    <w:rsid w:val="000546BE"/>
    <w:rsid w:val="0005591E"/>
    <w:rsid w:val="000607FD"/>
    <w:rsid w:val="00064816"/>
    <w:rsid w:val="00065F03"/>
    <w:rsid w:val="000664FA"/>
    <w:rsid w:val="0007499A"/>
    <w:rsid w:val="00076A96"/>
    <w:rsid w:val="000813B0"/>
    <w:rsid w:val="000829AC"/>
    <w:rsid w:val="000867B2"/>
    <w:rsid w:val="000902A1"/>
    <w:rsid w:val="00094777"/>
    <w:rsid w:val="00097CE4"/>
    <w:rsid w:val="000C6DD1"/>
    <w:rsid w:val="000C7ACF"/>
    <w:rsid w:val="000C7BE1"/>
    <w:rsid w:val="000D3999"/>
    <w:rsid w:val="000E3A1E"/>
    <w:rsid w:val="000E4836"/>
    <w:rsid w:val="000F4062"/>
    <w:rsid w:val="000F713D"/>
    <w:rsid w:val="000F783C"/>
    <w:rsid w:val="001034D9"/>
    <w:rsid w:val="0010469C"/>
    <w:rsid w:val="00107F94"/>
    <w:rsid w:val="001122FA"/>
    <w:rsid w:val="001240E8"/>
    <w:rsid w:val="00141796"/>
    <w:rsid w:val="001469EF"/>
    <w:rsid w:val="00147B39"/>
    <w:rsid w:val="00154B9F"/>
    <w:rsid w:val="001571C9"/>
    <w:rsid w:val="00157F50"/>
    <w:rsid w:val="00162BCC"/>
    <w:rsid w:val="00172469"/>
    <w:rsid w:val="0018155B"/>
    <w:rsid w:val="00183B72"/>
    <w:rsid w:val="00194FBB"/>
    <w:rsid w:val="001A0554"/>
    <w:rsid w:val="001A270D"/>
    <w:rsid w:val="001B2E9A"/>
    <w:rsid w:val="001C7DA2"/>
    <w:rsid w:val="001D154B"/>
    <w:rsid w:val="001D2992"/>
    <w:rsid w:val="001F1BBF"/>
    <w:rsid w:val="00201173"/>
    <w:rsid w:val="002038F4"/>
    <w:rsid w:val="00207EFD"/>
    <w:rsid w:val="002111BE"/>
    <w:rsid w:val="002221AE"/>
    <w:rsid w:val="00226EB0"/>
    <w:rsid w:val="002271E7"/>
    <w:rsid w:val="00227F1D"/>
    <w:rsid w:val="00232236"/>
    <w:rsid w:val="00242CBC"/>
    <w:rsid w:val="00243054"/>
    <w:rsid w:val="00247EC1"/>
    <w:rsid w:val="00247F43"/>
    <w:rsid w:val="00251CFD"/>
    <w:rsid w:val="00252693"/>
    <w:rsid w:val="00253F04"/>
    <w:rsid w:val="002551CF"/>
    <w:rsid w:val="00261972"/>
    <w:rsid w:val="002628DA"/>
    <w:rsid w:val="00266974"/>
    <w:rsid w:val="00294E81"/>
    <w:rsid w:val="002954F7"/>
    <w:rsid w:val="002A3E9E"/>
    <w:rsid w:val="002A3EB4"/>
    <w:rsid w:val="002B1E03"/>
    <w:rsid w:val="002B7719"/>
    <w:rsid w:val="002D4C6B"/>
    <w:rsid w:val="002D606B"/>
    <w:rsid w:val="002D6A85"/>
    <w:rsid w:val="002E230F"/>
    <w:rsid w:val="002F3EF5"/>
    <w:rsid w:val="002F5F77"/>
    <w:rsid w:val="002F75C8"/>
    <w:rsid w:val="003009E5"/>
    <w:rsid w:val="003049C7"/>
    <w:rsid w:val="00304D01"/>
    <w:rsid w:val="00306819"/>
    <w:rsid w:val="003157CD"/>
    <w:rsid w:val="003173FD"/>
    <w:rsid w:val="00321C32"/>
    <w:rsid w:val="0033131E"/>
    <w:rsid w:val="00332B78"/>
    <w:rsid w:val="00343C0F"/>
    <w:rsid w:val="003451EC"/>
    <w:rsid w:val="00354304"/>
    <w:rsid w:val="003663B7"/>
    <w:rsid w:val="00373456"/>
    <w:rsid w:val="00375A0F"/>
    <w:rsid w:val="00381280"/>
    <w:rsid w:val="00385432"/>
    <w:rsid w:val="00394C08"/>
    <w:rsid w:val="00397CEB"/>
    <w:rsid w:val="003A2797"/>
    <w:rsid w:val="003A3B55"/>
    <w:rsid w:val="003A4DF1"/>
    <w:rsid w:val="003B3BDB"/>
    <w:rsid w:val="003B42DB"/>
    <w:rsid w:val="003B5442"/>
    <w:rsid w:val="003B7688"/>
    <w:rsid w:val="003C1FB8"/>
    <w:rsid w:val="003C3FAC"/>
    <w:rsid w:val="003D2E4D"/>
    <w:rsid w:val="003D33F1"/>
    <w:rsid w:val="003D7A5D"/>
    <w:rsid w:val="003E1FFA"/>
    <w:rsid w:val="003E251C"/>
    <w:rsid w:val="003E26D1"/>
    <w:rsid w:val="003F1E46"/>
    <w:rsid w:val="003F27CF"/>
    <w:rsid w:val="003F2D6D"/>
    <w:rsid w:val="003F4B96"/>
    <w:rsid w:val="003F76A2"/>
    <w:rsid w:val="0041094F"/>
    <w:rsid w:val="00415012"/>
    <w:rsid w:val="00415349"/>
    <w:rsid w:val="00415DE3"/>
    <w:rsid w:val="00420A7C"/>
    <w:rsid w:val="00423045"/>
    <w:rsid w:val="00425B76"/>
    <w:rsid w:val="00427EAF"/>
    <w:rsid w:val="00430261"/>
    <w:rsid w:val="004336ED"/>
    <w:rsid w:val="00433A23"/>
    <w:rsid w:val="00437B91"/>
    <w:rsid w:val="00444906"/>
    <w:rsid w:val="00446F40"/>
    <w:rsid w:val="00446FF0"/>
    <w:rsid w:val="00452C81"/>
    <w:rsid w:val="00466097"/>
    <w:rsid w:val="00473781"/>
    <w:rsid w:val="0048622E"/>
    <w:rsid w:val="004967B5"/>
    <w:rsid w:val="004A4D27"/>
    <w:rsid w:val="004A59F4"/>
    <w:rsid w:val="004B7456"/>
    <w:rsid w:val="004C0F16"/>
    <w:rsid w:val="004E06D6"/>
    <w:rsid w:val="004E0A8E"/>
    <w:rsid w:val="004E1A56"/>
    <w:rsid w:val="004E5E38"/>
    <w:rsid w:val="004F36DD"/>
    <w:rsid w:val="004F5C5B"/>
    <w:rsid w:val="00506B6C"/>
    <w:rsid w:val="00515FDE"/>
    <w:rsid w:val="005205A1"/>
    <w:rsid w:val="005212BB"/>
    <w:rsid w:val="00522E8E"/>
    <w:rsid w:val="005249AB"/>
    <w:rsid w:val="00527F27"/>
    <w:rsid w:val="005326F1"/>
    <w:rsid w:val="00540A75"/>
    <w:rsid w:val="00542459"/>
    <w:rsid w:val="00550402"/>
    <w:rsid w:val="0055165D"/>
    <w:rsid w:val="005623F1"/>
    <w:rsid w:val="00562CE1"/>
    <w:rsid w:val="0056471E"/>
    <w:rsid w:val="00566DB3"/>
    <w:rsid w:val="00570199"/>
    <w:rsid w:val="005746E3"/>
    <w:rsid w:val="00575792"/>
    <w:rsid w:val="00587544"/>
    <w:rsid w:val="00594A06"/>
    <w:rsid w:val="00597B7F"/>
    <w:rsid w:val="005A3CA0"/>
    <w:rsid w:val="005A7AFC"/>
    <w:rsid w:val="005B4C65"/>
    <w:rsid w:val="005B7AE9"/>
    <w:rsid w:val="005C0000"/>
    <w:rsid w:val="005C2995"/>
    <w:rsid w:val="005C3DEA"/>
    <w:rsid w:val="005C6379"/>
    <w:rsid w:val="005D06EC"/>
    <w:rsid w:val="005D3F4F"/>
    <w:rsid w:val="005D6727"/>
    <w:rsid w:val="005E1146"/>
    <w:rsid w:val="005E2566"/>
    <w:rsid w:val="005E5259"/>
    <w:rsid w:val="005E789C"/>
    <w:rsid w:val="005F0BC6"/>
    <w:rsid w:val="005F1A98"/>
    <w:rsid w:val="005F2A7A"/>
    <w:rsid w:val="00600565"/>
    <w:rsid w:val="00600CAA"/>
    <w:rsid w:val="00606CB7"/>
    <w:rsid w:val="0061033E"/>
    <w:rsid w:val="00610E3C"/>
    <w:rsid w:val="00611D68"/>
    <w:rsid w:val="0061472E"/>
    <w:rsid w:val="00614CAB"/>
    <w:rsid w:val="006169C1"/>
    <w:rsid w:val="006250C5"/>
    <w:rsid w:val="00625528"/>
    <w:rsid w:val="00630AD1"/>
    <w:rsid w:val="00630B20"/>
    <w:rsid w:val="00635B7C"/>
    <w:rsid w:val="00640C39"/>
    <w:rsid w:val="00644B2E"/>
    <w:rsid w:val="006523C6"/>
    <w:rsid w:val="00653746"/>
    <w:rsid w:val="00656472"/>
    <w:rsid w:val="00662109"/>
    <w:rsid w:val="006808D1"/>
    <w:rsid w:val="00681C16"/>
    <w:rsid w:val="006A16EB"/>
    <w:rsid w:val="006A7BBD"/>
    <w:rsid w:val="006B0EE9"/>
    <w:rsid w:val="006B5412"/>
    <w:rsid w:val="006B740E"/>
    <w:rsid w:val="006C533E"/>
    <w:rsid w:val="006C63C7"/>
    <w:rsid w:val="006E3016"/>
    <w:rsid w:val="006E4388"/>
    <w:rsid w:val="006F0C2F"/>
    <w:rsid w:val="006F1AA0"/>
    <w:rsid w:val="006F5919"/>
    <w:rsid w:val="006F6468"/>
    <w:rsid w:val="00701373"/>
    <w:rsid w:val="0070163F"/>
    <w:rsid w:val="00702A3B"/>
    <w:rsid w:val="00702CB9"/>
    <w:rsid w:val="00705ACB"/>
    <w:rsid w:val="0070793C"/>
    <w:rsid w:val="007126B9"/>
    <w:rsid w:val="00733B42"/>
    <w:rsid w:val="007366E5"/>
    <w:rsid w:val="00746ED0"/>
    <w:rsid w:val="00751A6E"/>
    <w:rsid w:val="007531FC"/>
    <w:rsid w:val="007545B6"/>
    <w:rsid w:val="00754D71"/>
    <w:rsid w:val="00764030"/>
    <w:rsid w:val="007654D9"/>
    <w:rsid w:val="00770776"/>
    <w:rsid w:val="007734C7"/>
    <w:rsid w:val="00776925"/>
    <w:rsid w:val="00776ED3"/>
    <w:rsid w:val="00787DAA"/>
    <w:rsid w:val="00794DC5"/>
    <w:rsid w:val="007A0B24"/>
    <w:rsid w:val="007A14D6"/>
    <w:rsid w:val="007B20B8"/>
    <w:rsid w:val="007C0BCC"/>
    <w:rsid w:val="007C2299"/>
    <w:rsid w:val="007C53E6"/>
    <w:rsid w:val="007D47C3"/>
    <w:rsid w:val="007D6A97"/>
    <w:rsid w:val="007E10EC"/>
    <w:rsid w:val="007E2CB0"/>
    <w:rsid w:val="007E5782"/>
    <w:rsid w:val="007F2522"/>
    <w:rsid w:val="007F2C02"/>
    <w:rsid w:val="007F564F"/>
    <w:rsid w:val="008023E8"/>
    <w:rsid w:val="00802F7C"/>
    <w:rsid w:val="00804EF5"/>
    <w:rsid w:val="008054D1"/>
    <w:rsid w:val="00817879"/>
    <w:rsid w:val="0082722D"/>
    <w:rsid w:val="008277F4"/>
    <w:rsid w:val="008307B6"/>
    <w:rsid w:val="00830B05"/>
    <w:rsid w:val="00846D2C"/>
    <w:rsid w:val="00847234"/>
    <w:rsid w:val="00847B74"/>
    <w:rsid w:val="00847E0A"/>
    <w:rsid w:val="00861E3D"/>
    <w:rsid w:val="00864314"/>
    <w:rsid w:val="00864745"/>
    <w:rsid w:val="008671BC"/>
    <w:rsid w:val="00871176"/>
    <w:rsid w:val="0087130A"/>
    <w:rsid w:val="00881935"/>
    <w:rsid w:val="008822AB"/>
    <w:rsid w:val="00882941"/>
    <w:rsid w:val="008857B3"/>
    <w:rsid w:val="00890631"/>
    <w:rsid w:val="00893549"/>
    <w:rsid w:val="0089460C"/>
    <w:rsid w:val="00895E22"/>
    <w:rsid w:val="00895EDA"/>
    <w:rsid w:val="008A1EB0"/>
    <w:rsid w:val="008A1F6C"/>
    <w:rsid w:val="008B2583"/>
    <w:rsid w:val="008B2F00"/>
    <w:rsid w:val="008B5AD5"/>
    <w:rsid w:val="008B6F39"/>
    <w:rsid w:val="008B7A60"/>
    <w:rsid w:val="008C19E3"/>
    <w:rsid w:val="008C4038"/>
    <w:rsid w:val="008D1E8B"/>
    <w:rsid w:val="008D6C36"/>
    <w:rsid w:val="008E4A01"/>
    <w:rsid w:val="00901359"/>
    <w:rsid w:val="00904952"/>
    <w:rsid w:val="00912E85"/>
    <w:rsid w:val="009134DE"/>
    <w:rsid w:val="00915D3F"/>
    <w:rsid w:val="009277B1"/>
    <w:rsid w:val="00930755"/>
    <w:rsid w:val="009324D7"/>
    <w:rsid w:val="0093701C"/>
    <w:rsid w:val="00940168"/>
    <w:rsid w:val="00940FD1"/>
    <w:rsid w:val="00942BF7"/>
    <w:rsid w:val="00944B0A"/>
    <w:rsid w:val="0094705E"/>
    <w:rsid w:val="0095025D"/>
    <w:rsid w:val="00961A8A"/>
    <w:rsid w:val="00962BFC"/>
    <w:rsid w:val="0096506F"/>
    <w:rsid w:val="00970479"/>
    <w:rsid w:val="00976DD2"/>
    <w:rsid w:val="00981AB6"/>
    <w:rsid w:val="009826C1"/>
    <w:rsid w:val="009925A9"/>
    <w:rsid w:val="00992D79"/>
    <w:rsid w:val="009A034D"/>
    <w:rsid w:val="009A0D6B"/>
    <w:rsid w:val="009A5CDE"/>
    <w:rsid w:val="009B44A2"/>
    <w:rsid w:val="009B64A4"/>
    <w:rsid w:val="009C2358"/>
    <w:rsid w:val="009C40A7"/>
    <w:rsid w:val="009C4605"/>
    <w:rsid w:val="009C7C8C"/>
    <w:rsid w:val="009D32B3"/>
    <w:rsid w:val="009E171D"/>
    <w:rsid w:val="009E36C0"/>
    <w:rsid w:val="009F2D1F"/>
    <w:rsid w:val="009F35B8"/>
    <w:rsid w:val="009F369D"/>
    <w:rsid w:val="009F521B"/>
    <w:rsid w:val="00A01AF9"/>
    <w:rsid w:val="00A136FA"/>
    <w:rsid w:val="00A23153"/>
    <w:rsid w:val="00A26C98"/>
    <w:rsid w:val="00A271BE"/>
    <w:rsid w:val="00A327AC"/>
    <w:rsid w:val="00A41EFA"/>
    <w:rsid w:val="00A42443"/>
    <w:rsid w:val="00A44754"/>
    <w:rsid w:val="00A53A20"/>
    <w:rsid w:val="00A62544"/>
    <w:rsid w:val="00A64E89"/>
    <w:rsid w:val="00A71ABE"/>
    <w:rsid w:val="00A7227E"/>
    <w:rsid w:val="00A72913"/>
    <w:rsid w:val="00A766D8"/>
    <w:rsid w:val="00A7781A"/>
    <w:rsid w:val="00A804B0"/>
    <w:rsid w:val="00A81D7D"/>
    <w:rsid w:val="00A867AA"/>
    <w:rsid w:val="00A92A86"/>
    <w:rsid w:val="00A971C5"/>
    <w:rsid w:val="00AA12BD"/>
    <w:rsid w:val="00AA1BE4"/>
    <w:rsid w:val="00AA62E4"/>
    <w:rsid w:val="00AB4881"/>
    <w:rsid w:val="00AB6DB0"/>
    <w:rsid w:val="00AC430D"/>
    <w:rsid w:val="00AD2FDC"/>
    <w:rsid w:val="00AD3BE7"/>
    <w:rsid w:val="00AD4E2E"/>
    <w:rsid w:val="00AE085C"/>
    <w:rsid w:val="00AE25DC"/>
    <w:rsid w:val="00AE37EA"/>
    <w:rsid w:val="00AE7535"/>
    <w:rsid w:val="00AF18EA"/>
    <w:rsid w:val="00B0543E"/>
    <w:rsid w:val="00B116B9"/>
    <w:rsid w:val="00B13A3E"/>
    <w:rsid w:val="00B15602"/>
    <w:rsid w:val="00B16903"/>
    <w:rsid w:val="00B17057"/>
    <w:rsid w:val="00B272AE"/>
    <w:rsid w:val="00B371B4"/>
    <w:rsid w:val="00B41FAA"/>
    <w:rsid w:val="00B431A0"/>
    <w:rsid w:val="00B47842"/>
    <w:rsid w:val="00B5424A"/>
    <w:rsid w:val="00B54792"/>
    <w:rsid w:val="00B62D0D"/>
    <w:rsid w:val="00B64C6A"/>
    <w:rsid w:val="00B70E3E"/>
    <w:rsid w:val="00B81359"/>
    <w:rsid w:val="00B82E22"/>
    <w:rsid w:val="00B93054"/>
    <w:rsid w:val="00BB2A44"/>
    <w:rsid w:val="00BC485D"/>
    <w:rsid w:val="00BD019B"/>
    <w:rsid w:val="00BD05DF"/>
    <w:rsid w:val="00BD5A87"/>
    <w:rsid w:val="00BE2FCE"/>
    <w:rsid w:val="00BE6C57"/>
    <w:rsid w:val="00BF14D6"/>
    <w:rsid w:val="00BF3A74"/>
    <w:rsid w:val="00C01DB2"/>
    <w:rsid w:val="00C0355A"/>
    <w:rsid w:val="00C03F43"/>
    <w:rsid w:val="00C04D17"/>
    <w:rsid w:val="00C07986"/>
    <w:rsid w:val="00C21F33"/>
    <w:rsid w:val="00C24577"/>
    <w:rsid w:val="00C2753E"/>
    <w:rsid w:val="00C312E7"/>
    <w:rsid w:val="00C3260A"/>
    <w:rsid w:val="00C50A81"/>
    <w:rsid w:val="00C54BAA"/>
    <w:rsid w:val="00C62671"/>
    <w:rsid w:val="00C6507F"/>
    <w:rsid w:val="00C709A2"/>
    <w:rsid w:val="00C70F56"/>
    <w:rsid w:val="00C71056"/>
    <w:rsid w:val="00C72413"/>
    <w:rsid w:val="00C75B3E"/>
    <w:rsid w:val="00C80208"/>
    <w:rsid w:val="00C8724A"/>
    <w:rsid w:val="00C87B51"/>
    <w:rsid w:val="00C95092"/>
    <w:rsid w:val="00C9787E"/>
    <w:rsid w:val="00CA1228"/>
    <w:rsid w:val="00CA3D45"/>
    <w:rsid w:val="00CB47FB"/>
    <w:rsid w:val="00CC001A"/>
    <w:rsid w:val="00CC65AF"/>
    <w:rsid w:val="00CC7064"/>
    <w:rsid w:val="00CD0176"/>
    <w:rsid w:val="00CD6F70"/>
    <w:rsid w:val="00CE16FB"/>
    <w:rsid w:val="00CE2EB8"/>
    <w:rsid w:val="00CE4483"/>
    <w:rsid w:val="00CF7400"/>
    <w:rsid w:val="00D016B0"/>
    <w:rsid w:val="00D07704"/>
    <w:rsid w:val="00D07929"/>
    <w:rsid w:val="00D10692"/>
    <w:rsid w:val="00D10D3A"/>
    <w:rsid w:val="00D132DD"/>
    <w:rsid w:val="00D17E63"/>
    <w:rsid w:val="00D20EF8"/>
    <w:rsid w:val="00D318A3"/>
    <w:rsid w:val="00D337D8"/>
    <w:rsid w:val="00D37F1F"/>
    <w:rsid w:val="00D415D7"/>
    <w:rsid w:val="00D45566"/>
    <w:rsid w:val="00D4741F"/>
    <w:rsid w:val="00D528BB"/>
    <w:rsid w:val="00D53807"/>
    <w:rsid w:val="00D67E6B"/>
    <w:rsid w:val="00D76432"/>
    <w:rsid w:val="00D81DE6"/>
    <w:rsid w:val="00D833ED"/>
    <w:rsid w:val="00D833F1"/>
    <w:rsid w:val="00D85DC4"/>
    <w:rsid w:val="00D86EDC"/>
    <w:rsid w:val="00D90805"/>
    <w:rsid w:val="00DA4654"/>
    <w:rsid w:val="00DA585A"/>
    <w:rsid w:val="00DA621B"/>
    <w:rsid w:val="00DA7015"/>
    <w:rsid w:val="00DB0087"/>
    <w:rsid w:val="00DB01E5"/>
    <w:rsid w:val="00DB24ED"/>
    <w:rsid w:val="00DC1D4E"/>
    <w:rsid w:val="00DD3C20"/>
    <w:rsid w:val="00DE015F"/>
    <w:rsid w:val="00DE129F"/>
    <w:rsid w:val="00DE38ED"/>
    <w:rsid w:val="00DE495A"/>
    <w:rsid w:val="00E0139C"/>
    <w:rsid w:val="00E13107"/>
    <w:rsid w:val="00E14751"/>
    <w:rsid w:val="00E30800"/>
    <w:rsid w:val="00E336EB"/>
    <w:rsid w:val="00E34DA7"/>
    <w:rsid w:val="00E35822"/>
    <w:rsid w:val="00E42188"/>
    <w:rsid w:val="00E42D33"/>
    <w:rsid w:val="00E5183E"/>
    <w:rsid w:val="00E56E33"/>
    <w:rsid w:val="00E600C1"/>
    <w:rsid w:val="00E60247"/>
    <w:rsid w:val="00E62429"/>
    <w:rsid w:val="00E7139E"/>
    <w:rsid w:val="00E75743"/>
    <w:rsid w:val="00E8583C"/>
    <w:rsid w:val="00E955D0"/>
    <w:rsid w:val="00E97595"/>
    <w:rsid w:val="00EA0BA9"/>
    <w:rsid w:val="00EA1451"/>
    <w:rsid w:val="00EB632E"/>
    <w:rsid w:val="00EC3651"/>
    <w:rsid w:val="00EC394B"/>
    <w:rsid w:val="00EC4020"/>
    <w:rsid w:val="00EC4FA8"/>
    <w:rsid w:val="00EC60B5"/>
    <w:rsid w:val="00ED7D03"/>
    <w:rsid w:val="00EE2D00"/>
    <w:rsid w:val="00EE6948"/>
    <w:rsid w:val="00EF2502"/>
    <w:rsid w:val="00EF4B1D"/>
    <w:rsid w:val="00F02D21"/>
    <w:rsid w:val="00F037B7"/>
    <w:rsid w:val="00F06CE6"/>
    <w:rsid w:val="00F1178C"/>
    <w:rsid w:val="00F1488F"/>
    <w:rsid w:val="00F14FB9"/>
    <w:rsid w:val="00F322D6"/>
    <w:rsid w:val="00F33487"/>
    <w:rsid w:val="00F34D38"/>
    <w:rsid w:val="00F35993"/>
    <w:rsid w:val="00F42935"/>
    <w:rsid w:val="00F44344"/>
    <w:rsid w:val="00F44C88"/>
    <w:rsid w:val="00F45864"/>
    <w:rsid w:val="00F45ED4"/>
    <w:rsid w:val="00F46CA5"/>
    <w:rsid w:val="00F5119C"/>
    <w:rsid w:val="00F53122"/>
    <w:rsid w:val="00F539EB"/>
    <w:rsid w:val="00F57020"/>
    <w:rsid w:val="00F60260"/>
    <w:rsid w:val="00F648AC"/>
    <w:rsid w:val="00F67527"/>
    <w:rsid w:val="00F72331"/>
    <w:rsid w:val="00F739F0"/>
    <w:rsid w:val="00F74552"/>
    <w:rsid w:val="00F77B7D"/>
    <w:rsid w:val="00FA4AFB"/>
    <w:rsid w:val="00FA6C79"/>
    <w:rsid w:val="00FB3EB4"/>
    <w:rsid w:val="00FB407C"/>
    <w:rsid w:val="00FB421B"/>
    <w:rsid w:val="00FB6A1C"/>
    <w:rsid w:val="00FB7D87"/>
    <w:rsid w:val="00FC0105"/>
    <w:rsid w:val="00FC588A"/>
    <w:rsid w:val="00FD0438"/>
    <w:rsid w:val="00FD44B0"/>
    <w:rsid w:val="00FD72B1"/>
    <w:rsid w:val="00FD7752"/>
    <w:rsid w:val="00FE363B"/>
    <w:rsid w:val="00FE3716"/>
    <w:rsid w:val="00FE4682"/>
    <w:rsid w:val="00FE7E7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3122"/>
  </w:style>
  <w:style w:type="paragraph" w:styleId="3">
    <w:name w:val="heading 3"/>
    <w:basedOn w:val="a"/>
    <w:link w:val="30"/>
    <w:uiPriority w:val="9"/>
    <w:qFormat/>
    <w:rsid w:val="005E114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F739F0"/>
    <w:pPr>
      <w:spacing w:after="0" w:line="240" w:lineRule="auto"/>
      <w:ind w:firstLine="709"/>
      <w:jc w:val="center"/>
    </w:pPr>
    <w:rPr>
      <w:rFonts w:ascii="Times New Roman" w:eastAsia="Times New Roman" w:hAnsi="Times New Roman" w:cs="Times New Roman"/>
      <w:sz w:val="28"/>
      <w:szCs w:val="24"/>
      <w:lang w:eastAsia="ru-RU"/>
    </w:rPr>
  </w:style>
  <w:style w:type="character" w:customStyle="1" w:styleId="a4">
    <w:name w:val="Основной текст с отступом Знак"/>
    <w:basedOn w:val="a0"/>
    <w:link w:val="a3"/>
    <w:rsid w:val="00F739F0"/>
    <w:rPr>
      <w:rFonts w:ascii="Times New Roman" w:eastAsia="Times New Roman" w:hAnsi="Times New Roman" w:cs="Times New Roman"/>
      <w:sz w:val="28"/>
      <w:szCs w:val="24"/>
      <w:lang w:eastAsia="ru-RU"/>
    </w:rPr>
  </w:style>
  <w:style w:type="character" w:styleId="a5">
    <w:name w:val="Hyperlink"/>
    <w:basedOn w:val="a0"/>
    <w:uiPriority w:val="99"/>
    <w:unhideWhenUsed/>
    <w:rsid w:val="005E1146"/>
    <w:rPr>
      <w:color w:val="0000FF" w:themeColor="hyperlink"/>
      <w:u w:val="single"/>
    </w:rPr>
  </w:style>
  <w:style w:type="character" w:customStyle="1" w:styleId="30">
    <w:name w:val="Заголовок 3 Знак"/>
    <w:basedOn w:val="a0"/>
    <w:link w:val="3"/>
    <w:uiPriority w:val="9"/>
    <w:rsid w:val="005E1146"/>
    <w:rPr>
      <w:rFonts w:ascii="Times New Roman" w:eastAsia="Times New Roman" w:hAnsi="Times New Roman" w:cs="Times New Roman"/>
      <w:b/>
      <w:bCs/>
      <w:sz w:val="27"/>
      <w:szCs w:val="27"/>
      <w:lang w:eastAsia="ru-RU"/>
    </w:rPr>
  </w:style>
  <w:style w:type="character" w:styleId="a6">
    <w:name w:val="Strong"/>
    <w:basedOn w:val="a0"/>
    <w:uiPriority w:val="22"/>
    <w:qFormat/>
    <w:rsid w:val="005E1146"/>
    <w:rPr>
      <w:b/>
      <w:bCs/>
    </w:rPr>
  </w:style>
  <w:style w:type="character" w:customStyle="1" w:styleId="apple-converted-space">
    <w:name w:val="apple-converted-space"/>
    <w:basedOn w:val="a0"/>
    <w:rsid w:val="005E1146"/>
  </w:style>
  <w:style w:type="character" w:customStyle="1" w:styleId="searchword">
    <w:name w:val="searchword"/>
    <w:basedOn w:val="a0"/>
    <w:rsid w:val="005E1146"/>
  </w:style>
  <w:style w:type="character" w:customStyle="1" w:styleId="exldetailsdisplayval">
    <w:name w:val="exldetailsdisplayval"/>
    <w:basedOn w:val="a0"/>
    <w:rsid w:val="005E1146"/>
  </w:style>
  <w:style w:type="paragraph" w:styleId="a7">
    <w:name w:val="List Paragraph"/>
    <w:basedOn w:val="a"/>
    <w:uiPriority w:val="34"/>
    <w:qFormat/>
    <w:rsid w:val="009A0D6B"/>
    <w:pPr>
      <w:ind w:left="720"/>
      <w:contextualSpacing/>
    </w:pPr>
  </w:style>
  <w:style w:type="paragraph" w:styleId="a8">
    <w:name w:val="header"/>
    <w:basedOn w:val="a"/>
    <w:link w:val="a9"/>
    <w:uiPriority w:val="99"/>
    <w:unhideWhenUsed/>
    <w:rsid w:val="00D85DC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85DC4"/>
  </w:style>
  <w:style w:type="paragraph" w:styleId="aa">
    <w:name w:val="footer"/>
    <w:basedOn w:val="a"/>
    <w:link w:val="ab"/>
    <w:unhideWhenUsed/>
    <w:rsid w:val="00D85DC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85DC4"/>
  </w:style>
  <w:style w:type="paragraph" w:styleId="ac">
    <w:name w:val="Balloon Text"/>
    <w:basedOn w:val="a"/>
    <w:link w:val="ad"/>
    <w:uiPriority w:val="99"/>
    <w:semiHidden/>
    <w:unhideWhenUsed/>
    <w:rsid w:val="0065647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656472"/>
    <w:rPr>
      <w:rFonts w:ascii="Tahoma" w:hAnsi="Tahoma" w:cs="Tahoma"/>
      <w:sz w:val="16"/>
      <w:szCs w:val="16"/>
    </w:rPr>
  </w:style>
  <w:style w:type="table" w:styleId="ae">
    <w:name w:val="Table Grid"/>
    <w:basedOn w:val="a1"/>
    <w:uiPriority w:val="59"/>
    <w:rsid w:val="00527F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CA3D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erence-text">
    <w:name w:val="reference-text"/>
    <w:basedOn w:val="a0"/>
    <w:rsid w:val="00575792"/>
  </w:style>
  <w:style w:type="paragraph" w:styleId="af0">
    <w:name w:val="caption"/>
    <w:basedOn w:val="a"/>
    <w:next w:val="a"/>
    <w:uiPriority w:val="35"/>
    <w:unhideWhenUsed/>
    <w:qFormat/>
    <w:rsid w:val="00E955D0"/>
    <w:pPr>
      <w:spacing w:line="240" w:lineRule="auto"/>
    </w:pPr>
    <w:rPr>
      <w:i/>
      <w:iCs/>
      <w:color w:val="1F497D" w:themeColor="text2"/>
      <w:sz w:val="18"/>
      <w:szCs w:val="18"/>
    </w:rPr>
  </w:style>
  <w:style w:type="character" w:styleId="af1">
    <w:name w:val="annotation reference"/>
    <w:basedOn w:val="a0"/>
    <w:uiPriority w:val="99"/>
    <w:semiHidden/>
    <w:unhideWhenUsed/>
    <w:rsid w:val="00764030"/>
    <w:rPr>
      <w:sz w:val="18"/>
      <w:szCs w:val="18"/>
    </w:rPr>
  </w:style>
  <w:style w:type="paragraph" w:styleId="af2">
    <w:name w:val="annotation text"/>
    <w:basedOn w:val="a"/>
    <w:link w:val="af3"/>
    <w:uiPriority w:val="99"/>
    <w:semiHidden/>
    <w:unhideWhenUsed/>
    <w:rsid w:val="00764030"/>
    <w:pPr>
      <w:spacing w:line="240" w:lineRule="auto"/>
    </w:pPr>
    <w:rPr>
      <w:sz w:val="24"/>
      <w:szCs w:val="24"/>
    </w:rPr>
  </w:style>
  <w:style w:type="character" w:customStyle="1" w:styleId="af3">
    <w:name w:val="Текст примечания Знак"/>
    <w:basedOn w:val="a0"/>
    <w:link w:val="af2"/>
    <w:uiPriority w:val="99"/>
    <w:semiHidden/>
    <w:rsid w:val="00764030"/>
    <w:rPr>
      <w:sz w:val="24"/>
      <w:szCs w:val="24"/>
    </w:rPr>
  </w:style>
  <w:style w:type="paragraph" w:styleId="af4">
    <w:name w:val="annotation subject"/>
    <w:basedOn w:val="af2"/>
    <w:next w:val="af2"/>
    <w:link w:val="af5"/>
    <w:uiPriority w:val="99"/>
    <w:semiHidden/>
    <w:unhideWhenUsed/>
    <w:rsid w:val="00764030"/>
    <w:rPr>
      <w:b/>
      <w:bCs/>
      <w:sz w:val="20"/>
      <w:szCs w:val="20"/>
    </w:rPr>
  </w:style>
  <w:style w:type="character" w:customStyle="1" w:styleId="af5">
    <w:name w:val="Тема примечания Знак"/>
    <w:basedOn w:val="af3"/>
    <w:link w:val="af4"/>
    <w:uiPriority w:val="99"/>
    <w:semiHidden/>
    <w:rsid w:val="00764030"/>
    <w:rPr>
      <w:b/>
      <w:bCs/>
      <w:sz w:val="20"/>
      <w:szCs w:val="20"/>
    </w:rPr>
  </w:style>
  <w:style w:type="paragraph" w:styleId="af6">
    <w:name w:val="No Spacing"/>
    <w:uiPriority w:val="1"/>
    <w:qFormat/>
    <w:rsid w:val="00035264"/>
    <w:pPr>
      <w:spacing w:after="0" w:line="240" w:lineRule="auto"/>
    </w:pPr>
  </w:style>
  <w:style w:type="character" w:styleId="af7">
    <w:name w:val="FollowedHyperlink"/>
    <w:basedOn w:val="a0"/>
    <w:uiPriority w:val="99"/>
    <w:semiHidden/>
    <w:unhideWhenUsed/>
    <w:rsid w:val="005D672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06374338">
      <w:bodyDiv w:val="1"/>
      <w:marLeft w:val="0"/>
      <w:marRight w:val="0"/>
      <w:marTop w:val="0"/>
      <w:marBottom w:val="0"/>
      <w:divBdr>
        <w:top w:val="none" w:sz="0" w:space="0" w:color="auto"/>
        <w:left w:val="none" w:sz="0" w:space="0" w:color="auto"/>
        <w:bottom w:val="none" w:sz="0" w:space="0" w:color="auto"/>
        <w:right w:val="none" w:sz="0" w:space="0" w:color="auto"/>
      </w:divBdr>
    </w:div>
    <w:div w:id="212426851">
      <w:bodyDiv w:val="1"/>
      <w:marLeft w:val="0"/>
      <w:marRight w:val="0"/>
      <w:marTop w:val="0"/>
      <w:marBottom w:val="0"/>
      <w:divBdr>
        <w:top w:val="none" w:sz="0" w:space="0" w:color="auto"/>
        <w:left w:val="none" w:sz="0" w:space="0" w:color="auto"/>
        <w:bottom w:val="none" w:sz="0" w:space="0" w:color="auto"/>
        <w:right w:val="none" w:sz="0" w:space="0" w:color="auto"/>
      </w:divBdr>
      <w:divsChild>
        <w:div w:id="1732772931">
          <w:marLeft w:val="0"/>
          <w:marRight w:val="0"/>
          <w:marTop w:val="0"/>
          <w:marBottom w:val="0"/>
          <w:divBdr>
            <w:top w:val="none" w:sz="0" w:space="0" w:color="auto"/>
            <w:left w:val="none" w:sz="0" w:space="0" w:color="auto"/>
            <w:bottom w:val="none" w:sz="0" w:space="0" w:color="auto"/>
            <w:right w:val="none" w:sz="0" w:space="0" w:color="auto"/>
          </w:divBdr>
          <w:divsChild>
            <w:div w:id="1779986366">
              <w:marLeft w:val="0"/>
              <w:marRight w:val="0"/>
              <w:marTop w:val="0"/>
              <w:marBottom w:val="0"/>
              <w:divBdr>
                <w:top w:val="none" w:sz="0" w:space="0" w:color="auto"/>
                <w:left w:val="none" w:sz="0" w:space="0" w:color="auto"/>
                <w:bottom w:val="none" w:sz="0" w:space="0" w:color="auto"/>
                <w:right w:val="none" w:sz="0" w:space="0" w:color="auto"/>
              </w:divBdr>
              <w:divsChild>
                <w:div w:id="63021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896244">
      <w:bodyDiv w:val="1"/>
      <w:marLeft w:val="0"/>
      <w:marRight w:val="0"/>
      <w:marTop w:val="0"/>
      <w:marBottom w:val="0"/>
      <w:divBdr>
        <w:top w:val="none" w:sz="0" w:space="0" w:color="auto"/>
        <w:left w:val="none" w:sz="0" w:space="0" w:color="auto"/>
        <w:bottom w:val="none" w:sz="0" w:space="0" w:color="auto"/>
        <w:right w:val="none" w:sz="0" w:space="0" w:color="auto"/>
      </w:divBdr>
    </w:div>
    <w:div w:id="327906213">
      <w:bodyDiv w:val="1"/>
      <w:marLeft w:val="0"/>
      <w:marRight w:val="0"/>
      <w:marTop w:val="0"/>
      <w:marBottom w:val="0"/>
      <w:divBdr>
        <w:top w:val="none" w:sz="0" w:space="0" w:color="auto"/>
        <w:left w:val="none" w:sz="0" w:space="0" w:color="auto"/>
        <w:bottom w:val="none" w:sz="0" w:space="0" w:color="auto"/>
        <w:right w:val="none" w:sz="0" w:space="0" w:color="auto"/>
      </w:divBdr>
      <w:divsChild>
        <w:div w:id="5180420">
          <w:marLeft w:val="0"/>
          <w:marRight w:val="0"/>
          <w:marTop w:val="0"/>
          <w:marBottom w:val="525"/>
          <w:divBdr>
            <w:top w:val="none" w:sz="0" w:space="0" w:color="auto"/>
            <w:left w:val="none" w:sz="0" w:space="0" w:color="auto"/>
            <w:bottom w:val="none" w:sz="0" w:space="0" w:color="auto"/>
            <w:right w:val="none" w:sz="0" w:space="0" w:color="auto"/>
          </w:divBdr>
        </w:div>
        <w:div w:id="49155329">
          <w:marLeft w:val="0"/>
          <w:marRight w:val="0"/>
          <w:marTop w:val="0"/>
          <w:marBottom w:val="525"/>
          <w:divBdr>
            <w:top w:val="none" w:sz="0" w:space="0" w:color="auto"/>
            <w:left w:val="none" w:sz="0" w:space="0" w:color="auto"/>
            <w:bottom w:val="none" w:sz="0" w:space="0" w:color="auto"/>
            <w:right w:val="none" w:sz="0" w:space="0" w:color="auto"/>
          </w:divBdr>
        </w:div>
        <w:div w:id="88157830">
          <w:marLeft w:val="0"/>
          <w:marRight w:val="0"/>
          <w:marTop w:val="0"/>
          <w:marBottom w:val="525"/>
          <w:divBdr>
            <w:top w:val="none" w:sz="0" w:space="0" w:color="auto"/>
            <w:left w:val="none" w:sz="0" w:space="0" w:color="auto"/>
            <w:bottom w:val="none" w:sz="0" w:space="0" w:color="auto"/>
            <w:right w:val="none" w:sz="0" w:space="0" w:color="auto"/>
          </w:divBdr>
        </w:div>
        <w:div w:id="790514830">
          <w:marLeft w:val="0"/>
          <w:marRight w:val="0"/>
          <w:marTop w:val="0"/>
          <w:marBottom w:val="525"/>
          <w:divBdr>
            <w:top w:val="none" w:sz="0" w:space="0" w:color="auto"/>
            <w:left w:val="none" w:sz="0" w:space="0" w:color="auto"/>
            <w:bottom w:val="none" w:sz="0" w:space="0" w:color="auto"/>
            <w:right w:val="none" w:sz="0" w:space="0" w:color="auto"/>
          </w:divBdr>
        </w:div>
        <w:div w:id="1177230905">
          <w:marLeft w:val="0"/>
          <w:marRight w:val="0"/>
          <w:marTop w:val="0"/>
          <w:marBottom w:val="525"/>
          <w:divBdr>
            <w:top w:val="none" w:sz="0" w:space="0" w:color="auto"/>
            <w:left w:val="none" w:sz="0" w:space="0" w:color="auto"/>
            <w:bottom w:val="none" w:sz="0" w:space="0" w:color="auto"/>
            <w:right w:val="none" w:sz="0" w:space="0" w:color="auto"/>
          </w:divBdr>
        </w:div>
        <w:div w:id="1307584037">
          <w:marLeft w:val="0"/>
          <w:marRight w:val="0"/>
          <w:marTop w:val="0"/>
          <w:marBottom w:val="525"/>
          <w:divBdr>
            <w:top w:val="none" w:sz="0" w:space="0" w:color="auto"/>
            <w:left w:val="none" w:sz="0" w:space="0" w:color="auto"/>
            <w:bottom w:val="none" w:sz="0" w:space="0" w:color="auto"/>
            <w:right w:val="none" w:sz="0" w:space="0" w:color="auto"/>
          </w:divBdr>
        </w:div>
        <w:div w:id="1573850605">
          <w:marLeft w:val="0"/>
          <w:marRight w:val="0"/>
          <w:marTop w:val="0"/>
          <w:marBottom w:val="525"/>
          <w:divBdr>
            <w:top w:val="none" w:sz="0" w:space="0" w:color="auto"/>
            <w:left w:val="none" w:sz="0" w:space="0" w:color="auto"/>
            <w:bottom w:val="none" w:sz="0" w:space="0" w:color="auto"/>
            <w:right w:val="none" w:sz="0" w:space="0" w:color="auto"/>
          </w:divBdr>
        </w:div>
        <w:div w:id="1735350393">
          <w:marLeft w:val="0"/>
          <w:marRight w:val="0"/>
          <w:marTop w:val="0"/>
          <w:marBottom w:val="525"/>
          <w:divBdr>
            <w:top w:val="none" w:sz="0" w:space="0" w:color="auto"/>
            <w:left w:val="none" w:sz="0" w:space="0" w:color="auto"/>
            <w:bottom w:val="none" w:sz="0" w:space="0" w:color="auto"/>
            <w:right w:val="none" w:sz="0" w:space="0" w:color="auto"/>
          </w:divBdr>
        </w:div>
        <w:div w:id="1875187026">
          <w:marLeft w:val="0"/>
          <w:marRight w:val="0"/>
          <w:marTop w:val="0"/>
          <w:marBottom w:val="525"/>
          <w:divBdr>
            <w:top w:val="none" w:sz="0" w:space="0" w:color="auto"/>
            <w:left w:val="none" w:sz="0" w:space="0" w:color="auto"/>
            <w:bottom w:val="none" w:sz="0" w:space="0" w:color="auto"/>
            <w:right w:val="none" w:sz="0" w:space="0" w:color="auto"/>
          </w:divBdr>
        </w:div>
        <w:div w:id="1938437771">
          <w:marLeft w:val="0"/>
          <w:marRight w:val="0"/>
          <w:marTop w:val="0"/>
          <w:marBottom w:val="525"/>
          <w:divBdr>
            <w:top w:val="none" w:sz="0" w:space="0" w:color="auto"/>
            <w:left w:val="none" w:sz="0" w:space="0" w:color="auto"/>
            <w:bottom w:val="none" w:sz="0" w:space="0" w:color="auto"/>
            <w:right w:val="none" w:sz="0" w:space="0" w:color="auto"/>
          </w:divBdr>
        </w:div>
      </w:divsChild>
    </w:div>
    <w:div w:id="506680338">
      <w:bodyDiv w:val="1"/>
      <w:marLeft w:val="0"/>
      <w:marRight w:val="0"/>
      <w:marTop w:val="0"/>
      <w:marBottom w:val="0"/>
      <w:divBdr>
        <w:top w:val="none" w:sz="0" w:space="0" w:color="auto"/>
        <w:left w:val="none" w:sz="0" w:space="0" w:color="auto"/>
        <w:bottom w:val="none" w:sz="0" w:space="0" w:color="auto"/>
        <w:right w:val="none" w:sz="0" w:space="0" w:color="auto"/>
      </w:divBdr>
    </w:div>
    <w:div w:id="904218142">
      <w:bodyDiv w:val="1"/>
      <w:marLeft w:val="0"/>
      <w:marRight w:val="0"/>
      <w:marTop w:val="0"/>
      <w:marBottom w:val="0"/>
      <w:divBdr>
        <w:top w:val="none" w:sz="0" w:space="0" w:color="auto"/>
        <w:left w:val="none" w:sz="0" w:space="0" w:color="auto"/>
        <w:bottom w:val="none" w:sz="0" w:space="0" w:color="auto"/>
        <w:right w:val="none" w:sz="0" w:space="0" w:color="auto"/>
      </w:divBdr>
      <w:divsChild>
        <w:div w:id="13811">
          <w:marLeft w:val="0"/>
          <w:marRight w:val="0"/>
          <w:marTop w:val="0"/>
          <w:marBottom w:val="360"/>
          <w:divBdr>
            <w:top w:val="single" w:sz="12" w:space="0" w:color="CABABB"/>
            <w:left w:val="single" w:sz="12" w:space="0" w:color="CABABB"/>
            <w:bottom w:val="single" w:sz="12" w:space="0" w:color="CABABB"/>
            <w:right w:val="single" w:sz="12" w:space="0" w:color="CABABB"/>
          </w:divBdr>
          <w:divsChild>
            <w:div w:id="1167672786">
              <w:marLeft w:val="0"/>
              <w:marRight w:val="0"/>
              <w:marTop w:val="0"/>
              <w:marBottom w:val="0"/>
              <w:divBdr>
                <w:top w:val="none" w:sz="0" w:space="0" w:color="auto"/>
                <w:left w:val="none" w:sz="0" w:space="0" w:color="auto"/>
                <w:bottom w:val="none" w:sz="0" w:space="0" w:color="auto"/>
                <w:right w:val="none" w:sz="0" w:space="0" w:color="auto"/>
              </w:divBdr>
            </w:div>
            <w:div w:id="1247417445">
              <w:marLeft w:val="0"/>
              <w:marRight w:val="0"/>
              <w:marTop w:val="0"/>
              <w:marBottom w:val="0"/>
              <w:divBdr>
                <w:top w:val="none" w:sz="0" w:space="0" w:color="auto"/>
                <w:left w:val="none" w:sz="0" w:space="0" w:color="auto"/>
                <w:bottom w:val="none" w:sz="0" w:space="0" w:color="auto"/>
                <w:right w:val="none" w:sz="0" w:space="0" w:color="auto"/>
              </w:divBdr>
              <w:divsChild>
                <w:div w:id="1255896795">
                  <w:marLeft w:val="0"/>
                  <w:marRight w:val="0"/>
                  <w:marTop w:val="0"/>
                  <w:marBottom w:val="0"/>
                  <w:divBdr>
                    <w:top w:val="none" w:sz="0" w:space="0" w:color="auto"/>
                    <w:left w:val="none" w:sz="0" w:space="0" w:color="auto"/>
                    <w:bottom w:val="none" w:sz="0" w:space="0" w:color="auto"/>
                    <w:right w:val="none" w:sz="0" w:space="0" w:color="auto"/>
                  </w:divBdr>
                  <w:divsChild>
                    <w:div w:id="353387153">
                      <w:marLeft w:val="395"/>
                      <w:marRight w:val="0"/>
                      <w:marTop w:val="0"/>
                      <w:marBottom w:val="0"/>
                      <w:divBdr>
                        <w:top w:val="none" w:sz="0" w:space="0" w:color="auto"/>
                        <w:left w:val="none" w:sz="0" w:space="0" w:color="auto"/>
                        <w:bottom w:val="none" w:sz="0" w:space="0" w:color="auto"/>
                        <w:right w:val="none" w:sz="0" w:space="0" w:color="auto"/>
                      </w:divBdr>
                      <w:divsChild>
                        <w:div w:id="2071885199">
                          <w:marLeft w:val="0"/>
                          <w:marRight w:val="0"/>
                          <w:marTop w:val="0"/>
                          <w:marBottom w:val="0"/>
                          <w:divBdr>
                            <w:top w:val="none" w:sz="0" w:space="0" w:color="auto"/>
                            <w:left w:val="none" w:sz="0" w:space="0" w:color="auto"/>
                            <w:bottom w:val="none" w:sz="0" w:space="0" w:color="auto"/>
                            <w:right w:val="none" w:sz="0" w:space="0" w:color="auto"/>
                          </w:divBdr>
                          <w:divsChild>
                            <w:div w:id="1981229322">
                              <w:marLeft w:val="0"/>
                              <w:marRight w:val="0"/>
                              <w:marTop w:val="0"/>
                              <w:marBottom w:val="0"/>
                              <w:divBdr>
                                <w:top w:val="none" w:sz="0" w:space="0" w:color="auto"/>
                                <w:left w:val="none" w:sz="0" w:space="0" w:color="auto"/>
                                <w:bottom w:val="none" w:sz="0" w:space="0" w:color="auto"/>
                                <w:right w:val="none" w:sz="0" w:space="0" w:color="auto"/>
                              </w:divBdr>
                              <w:divsChild>
                                <w:div w:id="200874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746594">
                      <w:marLeft w:val="0"/>
                      <w:marRight w:val="0"/>
                      <w:marTop w:val="0"/>
                      <w:marBottom w:val="0"/>
                      <w:divBdr>
                        <w:top w:val="none" w:sz="0" w:space="0" w:color="auto"/>
                        <w:left w:val="none" w:sz="0" w:space="0" w:color="auto"/>
                        <w:bottom w:val="none" w:sz="0" w:space="0" w:color="auto"/>
                        <w:right w:val="none" w:sz="0" w:space="0" w:color="auto"/>
                      </w:divBdr>
                      <w:divsChild>
                        <w:div w:id="99282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62538">
          <w:marLeft w:val="0"/>
          <w:marRight w:val="0"/>
          <w:marTop w:val="0"/>
          <w:marBottom w:val="360"/>
          <w:divBdr>
            <w:top w:val="single" w:sz="12" w:space="0" w:color="CABABB"/>
            <w:left w:val="single" w:sz="12" w:space="0" w:color="CABABB"/>
            <w:bottom w:val="single" w:sz="12" w:space="0" w:color="CABABB"/>
            <w:right w:val="single" w:sz="12" w:space="0" w:color="CABABB"/>
          </w:divBdr>
          <w:divsChild>
            <w:div w:id="193469096">
              <w:marLeft w:val="0"/>
              <w:marRight w:val="0"/>
              <w:marTop w:val="0"/>
              <w:marBottom w:val="0"/>
              <w:divBdr>
                <w:top w:val="none" w:sz="0" w:space="0" w:color="auto"/>
                <w:left w:val="none" w:sz="0" w:space="0" w:color="auto"/>
                <w:bottom w:val="none" w:sz="0" w:space="0" w:color="auto"/>
                <w:right w:val="none" w:sz="0" w:space="0" w:color="auto"/>
              </w:divBdr>
            </w:div>
            <w:div w:id="980382605">
              <w:marLeft w:val="0"/>
              <w:marRight w:val="0"/>
              <w:marTop w:val="0"/>
              <w:marBottom w:val="0"/>
              <w:divBdr>
                <w:top w:val="none" w:sz="0" w:space="0" w:color="auto"/>
                <w:left w:val="none" w:sz="0" w:space="0" w:color="auto"/>
                <w:bottom w:val="none" w:sz="0" w:space="0" w:color="auto"/>
                <w:right w:val="none" w:sz="0" w:space="0" w:color="auto"/>
              </w:divBdr>
              <w:divsChild>
                <w:div w:id="2012053311">
                  <w:marLeft w:val="0"/>
                  <w:marRight w:val="0"/>
                  <w:marTop w:val="0"/>
                  <w:marBottom w:val="0"/>
                  <w:divBdr>
                    <w:top w:val="none" w:sz="0" w:space="0" w:color="auto"/>
                    <w:left w:val="none" w:sz="0" w:space="0" w:color="auto"/>
                    <w:bottom w:val="none" w:sz="0" w:space="0" w:color="auto"/>
                    <w:right w:val="none" w:sz="0" w:space="0" w:color="auto"/>
                  </w:divBdr>
                  <w:divsChild>
                    <w:div w:id="92661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27233">
          <w:marLeft w:val="0"/>
          <w:marRight w:val="0"/>
          <w:marTop w:val="0"/>
          <w:marBottom w:val="0"/>
          <w:divBdr>
            <w:top w:val="none" w:sz="0" w:space="0" w:color="auto"/>
            <w:left w:val="none" w:sz="0" w:space="0" w:color="auto"/>
            <w:bottom w:val="none" w:sz="0" w:space="0" w:color="auto"/>
            <w:right w:val="none" w:sz="0" w:space="0" w:color="auto"/>
          </w:divBdr>
        </w:div>
      </w:divsChild>
    </w:div>
    <w:div w:id="912010906">
      <w:bodyDiv w:val="1"/>
      <w:marLeft w:val="0"/>
      <w:marRight w:val="0"/>
      <w:marTop w:val="0"/>
      <w:marBottom w:val="0"/>
      <w:divBdr>
        <w:top w:val="none" w:sz="0" w:space="0" w:color="auto"/>
        <w:left w:val="none" w:sz="0" w:space="0" w:color="auto"/>
        <w:bottom w:val="none" w:sz="0" w:space="0" w:color="auto"/>
        <w:right w:val="none" w:sz="0" w:space="0" w:color="auto"/>
      </w:divBdr>
      <w:divsChild>
        <w:div w:id="1053626968">
          <w:marLeft w:val="0"/>
          <w:marRight w:val="0"/>
          <w:marTop w:val="0"/>
          <w:marBottom w:val="0"/>
          <w:divBdr>
            <w:top w:val="none" w:sz="0" w:space="0" w:color="auto"/>
            <w:left w:val="none" w:sz="0" w:space="0" w:color="auto"/>
            <w:bottom w:val="none" w:sz="0" w:space="0" w:color="auto"/>
            <w:right w:val="none" w:sz="0" w:space="0" w:color="auto"/>
          </w:divBdr>
        </w:div>
        <w:div w:id="1329358223">
          <w:marLeft w:val="0"/>
          <w:marRight w:val="0"/>
          <w:marTop w:val="0"/>
          <w:marBottom w:val="0"/>
          <w:divBdr>
            <w:top w:val="none" w:sz="0" w:space="0" w:color="auto"/>
            <w:left w:val="none" w:sz="0" w:space="0" w:color="auto"/>
            <w:bottom w:val="none" w:sz="0" w:space="0" w:color="auto"/>
            <w:right w:val="none" w:sz="0" w:space="0" w:color="auto"/>
          </w:divBdr>
        </w:div>
      </w:divsChild>
    </w:div>
    <w:div w:id="1340620643">
      <w:bodyDiv w:val="1"/>
      <w:marLeft w:val="0"/>
      <w:marRight w:val="0"/>
      <w:marTop w:val="0"/>
      <w:marBottom w:val="0"/>
      <w:divBdr>
        <w:top w:val="none" w:sz="0" w:space="0" w:color="auto"/>
        <w:left w:val="none" w:sz="0" w:space="0" w:color="auto"/>
        <w:bottom w:val="none" w:sz="0" w:space="0" w:color="auto"/>
        <w:right w:val="none" w:sz="0" w:space="0" w:color="auto"/>
      </w:divBdr>
      <w:divsChild>
        <w:div w:id="1986473008">
          <w:marLeft w:val="0"/>
          <w:marRight w:val="0"/>
          <w:marTop w:val="0"/>
          <w:marBottom w:val="0"/>
          <w:divBdr>
            <w:top w:val="none" w:sz="0" w:space="0" w:color="auto"/>
            <w:left w:val="none" w:sz="0" w:space="0" w:color="auto"/>
            <w:bottom w:val="none" w:sz="0" w:space="0" w:color="auto"/>
            <w:right w:val="none" w:sz="0" w:space="0" w:color="auto"/>
          </w:divBdr>
        </w:div>
      </w:divsChild>
    </w:div>
    <w:div w:id="1401437330">
      <w:bodyDiv w:val="1"/>
      <w:marLeft w:val="0"/>
      <w:marRight w:val="0"/>
      <w:marTop w:val="0"/>
      <w:marBottom w:val="0"/>
      <w:divBdr>
        <w:top w:val="none" w:sz="0" w:space="0" w:color="auto"/>
        <w:left w:val="none" w:sz="0" w:space="0" w:color="auto"/>
        <w:bottom w:val="none" w:sz="0" w:space="0" w:color="auto"/>
        <w:right w:val="none" w:sz="0" w:space="0" w:color="auto"/>
      </w:divBdr>
    </w:div>
    <w:div w:id="1432553616">
      <w:bodyDiv w:val="1"/>
      <w:marLeft w:val="0"/>
      <w:marRight w:val="0"/>
      <w:marTop w:val="0"/>
      <w:marBottom w:val="0"/>
      <w:divBdr>
        <w:top w:val="none" w:sz="0" w:space="0" w:color="auto"/>
        <w:left w:val="none" w:sz="0" w:space="0" w:color="auto"/>
        <w:bottom w:val="none" w:sz="0" w:space="0" w:color="auto"/>
        <w:right w:val="none" w:sz="0" w:space="0" w:color="auto"/>
      </w:divBdr>
      <w:divsChild>
        <w:div w:id="461926273">
          <w:marLeft w:val="0"/>
          <w:marRight w:val="0"/>
          <w:marTop w:val="0"/>
          <w:marBottom w:val="0"/>
          <w:divBdr>
            <w:top w:val="none" w:sz="0" w:space="0" w:color="auto"/>
            <w:left w:val="none" w:sz="0" w:space="0" w:color="auto"/>
            <w:bottom w:val="none" w:sz="0" w:space="0" w:color="auto"/>
            <w:right w:val="none" w:sz="0" w:space="0" w:color="auto"/>
          </w:divBdr>
        </w:div>
      </w:divsChild>
    </w:div>
    <w:div w:id="1671982725">
      <w:bodyDiv w:val="1"/>
      <w:marLeft w:val="0"/>
      <w:marRight w:val="0"/>
      <w:marTop w:val="0"/>
      <w:marBottom w:val="0"/>
      <w:divBdr>
        <w:top w:val="none" w:sz="0" w:space="0" w:color="auto"/>
        <w:left w:val="none" w:sz="0" w:space="0" w:color="auto"/>
        <w:bottom w:val="none" w:sz="0" w:space="0" w:color="auto"/>
        <w:right w:val="none" w:sz="0" w:space="0" w:color="auto"/>
      </w:divBdr>
    </w:div>
    <w:div w:id="1723405814">
      <w:bodyDiv w:val="1"/>
      <w:marLeft w:val="0"/>
      <w:marRight w:val="0"/>
      <w:marTop w:val="0"/>
      <w:marBottom w:val="0"/>
      <w:divBdr>
        <w:top w:val="none" w:sz="0" w:space="0" w:color="auto"/>
        <w:left w:val="none" w:sz="0" w:space="0" w:color="auto"/>
        <w:bottom w:val="none" w:sz="0" w:space="0" w:color="auto"/>
        <w:right w:val="none" w:sz="0" w:space="0" w:color="auto"/>
      </w:divBdr>
    </w:div>
    <w:div w:id="1981687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Под10</b:Tag>
    <b:SourceType>Report</b:SourceType>
    <b:Guid>{8382DC22-952C-42D8-8D94-21223796F1EA}</b:Guid>
    <b:Author>
      <b:Author>
        <b:NameList>
          <b:Person>
            <b:Last>Л.В.Кравченко</b:Last>
            <b:First>Под</b:First>
            <b:Middle>общей редакцией</b:Middle>
          </b:Person>
        </b:NameList>
      </b:Author>
    </b:Author>
    <b:Year>2010</b:Year>
    <b:City>Новочеркасск</b:City>
    <b:Title>1.	Система интенсивных технологий производства винограда в северной зоне промышленного виноградарства Российской Федерации</b:Title>
    <b:RefOrder>1</b:RefOrder>
  </b:Source>
  <b:Source>
    <b:Tag>Мир98</b:Tag>
    <b:SourceType>Book</b:SourceType>
    <b:Guid>{DE9DAA89-56A5-4CF4-A6F6-512AAECA5A35}</b:Guid>
    <b:Title>Мир Вина</b:Title>
    <b:Year>1998</b:Year>
    <b:Publisher> Смоленск: Русич («Азбука быта»)</b:Publisher>
    <b:Pages>640</b:Pages>
    <b:RefOrder>2</b:RefOrder>
  </b:Source>
</b:Sources>
</file>

<file path=customXml/itemProps1.xml><?xml version="1.0" encoding="utf-8"?>
<ds:datastoreItem xmlns:ds="http://schemas.openxmlformats.org/officeDocument/2006/customXml" ds:itemID="{A4091DD2-0FCA-4EA9-A9FE-A481DB23F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5228</TotalTime>
  <Pages>75</Pages>
  <Words>16336</Words>
  <Characters>93119</Characters>
  <Application>Microsoft Office Word</Application>
  <DocSecurity>0</DocSecurity>
  <Lines>775</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109237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Мариша</dc:creator>
  <cp:keywords/>
  <dc:description/>
  <cp:lastModifiedBy>pc</cp:lastModifiedBy>
  <cp:revision>84</cp:revision>
  <cp:lastPrinted>2016-05-20T09:38:00Z</cp:lastPrinted>
  <dcterms:created xsi:type="dcterms:W3CDTF">2015-09-10T12:05:00Z</dcterms:created>
  <dcterms:modified xsi:type="dcterms:W3CDTF">2016-05-20T09:53:00Z</dcterms:modified>
</cp:coreProperties>
</file>