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55" w:rsidRDefault="002F6455" w:rsidP="002F6455">
      <w:pPr>
        <w:rPr>
          <w:rFonts w:ascii="Times New Roman" w:hAnsi="Times New Roman" w:cs="Times New Roman"/>
          <w:b/>
          <w:sz w:val="28"/>
          <w:szCs w:val="28"/>
        </w:rPr>
      </w:pPr>
    </w:p>
    <w:p w:rsidR="002F6455" w:rsidRDefault="002F6455" w:rsidP="002F6455">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2F6455" w:rsidRDefault="002F6455" w:rsidP="002F6455">
      <w:pPr>
        <w:jc w:val="center"/>
        <w:rPr>
          <w:rFonts w:ascii="Times New Roman" w:hAnsi="Times New Roman" w:cs="Times New Roman"/>
          <w:sz w:val="28"/>
          <w:szCs w:val="28"/>
        </w:rPr>
      </w:pPr>
      <w:r>
        <w:rPr>
          <w:rFonts w:ascii="Times New Roman" w:hAnsi="Times New Roman" w:cs="Times New Roman"/>
          <w:sz w:val="28"/>
          <w:szCs w:val="28"/>
        </w:rPr>
        <w:t>Кафедра коммерческого права</w:t>
      </w:r>
    </w:p>
    <w:p w:rsidR="002F6455" w:rsidRDefault="002F6455" w:rsidP="002F6455">
      <w:pPr>
        <w:jc w:val="center"/>
        <w:rPr>
          <w:rFonts w:ascii="Times New Roman" w:hAnsi="Times New Roman" w:cs="Times New Roman"/>
          <w:sz w:val="28"/>
          <w:szCs w:val="28"/>
        </w:rPr>
      </w:pPr>
    </w:p>
    <w:p w:rsidR="002F6455" w:rsidRDefault="002F6455" w:rsidP="002F6455">
      <w:pPr>
        <w:jc w:val="center"/>
        <w:rPr>
          <w:rFonts w:ascii="Times New Roman" w:hAnsi="Times New Roman" w:cs="Times New Roman"/>
          <w:sz w:val="28"/>
          <w:szCs w:val="28"/>
        </w:rPr>
      </w:pPr>
    </w:p>
    <w:p w:rsidR="002F6455" w:rsidRDefault="002F6455" w:rsidP="002F6455">
      <w:pPr>
        <w:jc w:val="center"/>
        <w:rPr>
          <w:rFonts w:ascii="Times New Roman" w:hAnsi="Times New Roman" w:cs="Times New Roman"/>
          <w:sz w:val="28"/>
          <w:szCs w:val="28"/>
        </w:rPr>
      </w:pPr>
    </w:p>
    <w:p w:rsidR="002F6455" w:rsidRDefault="002F6455" w:rsidP="002F6455">
      <w:pPr>
        <w:jc w:val="center"/>
        <w:rPr>
          <w:rFonts w:ascii="Times New Roman" w:hAnsi="Times New Roman" w:cs="Times New Roman"/>
          <w:sz w:val="28"/>
          <w:szCs w:val="28"/>
        </w:rPr>
      </w:pPr>
    </w:p>
    <w:p w:rsidR="002F6455" w:rsidRDefault="002F6455" w:rsidP="002F6455">
      <w:pPr>
        <w:jc w:val="center"/>
        <w:rPr>
          <w:rFonts w:ascii="Times New Roman" w:hAnsi="Times New Roman" w:cs="Times New Roman"/>
          <w:sz w:val="28"/>
          <w:szCs w:val="28"/>
        </w:rPr>
      </w:pPr>
    </w:p>
    <w:p w:rsidR="002F6455" w:rsidRDefault="002F6455" w:rsidP="002F6455">
      <w:pPr>
        <w:jc w:val="center"/>
        <w:rPr>
          <w:rFonts w:ascii="Times New Roman" w:hAnsi="Times New Roman" w:cs="Times New Roman"/>
          <w:sz w:val="28"/>
          <w:szCs w:val="28"/>
        </w:rPr>
      </w:pPr>
    </w:p>
    <w:p w:rsidR="002F6455" w:rsidRDefault="002F6455" w:rsidP="002F645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Особенности возмещения убытков, </w:t>
      </w:r>
    </w:p>
    <w:p w:rsidR="002F6455" w:rsidRDefault="002F6455" w:rsidP="002F6455">
      <w:pPr>
        <w:spacing w:after="0"/>
        <w:jc w:val="center"/>
        <w:rPr>
          <w:rFonts w:ascii="Times New Roman" w:hAnsi="Times New Roman" w:cs="Times New Roman"/>
          <w:b/>
          <w:sz w:val="32"/>
          <w:szCs w:val="32"/>
        </w:rPr>
      </w:pPr>
      <w:r>
        <w:rPr>
          <w:rFonts w:ascii="Times New Roman" w:hAnsi="Times New Roman" w:cs="Times New Roman"/>
          <w:b/>
          <w:sz w:val="32"/>
          <w:szCs w:val="32"/>
        </w:rPr>
        <w:t>возникающие при расторжении договора поставки</w:t>
      </w: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Pr="00DE21AB" w:rsidRDefault="002F6455" w:rsidP="002F645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w:t>
      </w:r>
      <w:r w:rsidRPr="00DE21AB">
        <w:rPr>
          <w:rFonts w:ascii="Times New Roman" w:hAnsi="Times New Roman" w:cs="Times New Roman"/>
          <w:sz w:val="28"/>
          <w:szCs w:val="28"/>
        </w:rPr>
        <w:t>работа</w:t>
      </w:r>
    </w:p>
    <w:p w:rsidR="002F6455" w:rsidRDefault="002F6455" w:rsidP="002F645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студентки 5 курса 2 </w:t>
      </w:r>
      <w:r w:rsidRPr="00DE21AB">
        <w:rPr>
          <w:rFonts w:ascii="Times New Roman" w:hAnsi="Times New Roman" w:cs="Times New Roman"/>
          <w:sz w:val="28"/>
          <w:szCs w:val="28"/>
        </w:rPr>
        <w:t>группы</w:t>
      </w:r>
    </w:p>
    <w:p w:rsidR="002F6455" w:rsidRDefault="002F6455" w:rsidP="002F645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очной-заочной  формы обучения</w:t>
      </w:r>
    </w:p>
    <w:p w:rsidR="002F6455" w:rsidRDefault="002F6455" w:rsidP="002F645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Куртаевой Ирины Робертовны</w:t>
      </w: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F6455" w:rsidRDefault="002F6455" w:rsidP="002F645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ассистент кафедры коммерческого права  Баринов Антон Михайлович</w:t>
      </w: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ind w:left="5664"/>
        <w:rPr>
          <w:rFonts w:ascii="Times New Roman" w:hAnsi="Times New Roman" w:cs="Times New Roman"/>
          <w:sz w:val="28"/>
          <w:szCs w:val="28"/>
        </w:rPr>
      </w:pPr>
    </w:p>
    <w:p w:rsidR="002F6455" w:rsidRDefault="002F6455" w:rsidP="002F6455">
      <w:pPr>
        <w:spacing w:after="0" w:line="240" w:lineRule="auto"/>
        <w:rPr>
          <w:rFonts w:ascii="Times New Roman" w:hAnsi="Times New Roman" w:cs="Times New Roman"/>
          <w:sz w:val="28"/>
          <w:szCs w:val="28"/>
        </w:rPr>
      </w:pPr>
    </w:p>
    <w:p w:rsidR="002F6455" w:rsidRDefault="002F6455" w:rsidP="002F6455">
      <w:pPr>
        <w:spacing w:after="0" w:line="240" w:lineRule="auto"/>
        <w:ind w:left="5664"/>
        <w:jc w:val="center"/>
        <w:rPr>
          <w:rFonts w:ascii="Times New Roman" w:hAnsi="Times New Roman" w:cs="Times New Roman"/>
          <w:sz w:val="28"/>
          <w:szCs w:val="28"/>
        </w:rPr>
      </w:pPr>
    </w:p>
    <w:p w:rsidR="002F6455" w:rsidRDefault="002F6455" w:rsidP="002F6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2F6455" w:rsidRPr="00DE21AB" w:rsidRDefault="002F6455" w:rsidP="002F6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p w:rsidR="002F6455" w:rsidRDefault="002F6455" w:rsidP="002F6455">
      <w:pPr>
        <w:rPr>
          <w:rFonts w:ascii="Times New Roman" w:hAnsi="Times New Roman" w:cs="Times New Roman"/>
          <w:b/>
          <w:sz w:val="28"/>
          <w:szCs w:val="28"/>
        </w:rPr>
      </w:pPr>
    </w:p>
    <w:p w:rsidR="002F6455" w:rsidRDefault="002F6455" w:rsidP="00FF7488">
      <w:pPr>
        <w:tabs>
          <w:tab w:val="left" w:pos="709"/>
        </w:tabs>
        <w:jc w:val="center"/>
        <w:rPr>
          <w:rFonts w:ascii="Times New Roman" w:hAnsi="Times New Roman" w:cs="Times New Roman"/>
          <w:b/>
          <w:sz w:val="28"/>
          <w:szCs w:val="28"/>
        </w:rPr>
      </w:pPr>
      <w:r w:rsidRPr="00551C62">
        <w:rPr>
          <w:rFonts w:ascii="Times New Roman" w:hAnsi="Times New Roman" w:cs="Times New Roman"/>
          <w:b/>
          <w:sz w:val="28"/>
          <w:szCs w:val="28"/>
        </w:rPr>
        <w:lastRenderedPageBreak/>
        <w:t>Оглавление</w:t>
      </w:r>
      <w:r>
        <w:rPr>
          <w:rFonts w:ascii="Times New Roman" w:hAnsi="Times New Roman" w:cs="Times New Roman"/>
          <w:b/>
          <w:sz w:val="28"/>
          <w:szCs w:val="28"/>
        </w:rPr>
        <w:t xml:space="preserve"> </w:t>
      </w:r>
    </w:p>
    <w:p w:rsidR="002F6455" w:rsidRDefault="002F6455" w:rsidP="002F6455">
      <w:pPr>
        <w:jc w:val="center"/>
        <w:rPr>
          <w:rFonts w:ascii="Times New Roman" w:hAnsi="Times New Roman" w:cs="Times New Roman"/>
          <w:b/>
          <w:sz w:val="28"/>
          <w:szCs w:val="28"/>
        </w:rPr>
      </w:pPr>
    </w:p>
    <w:p w:rsidR="002F6455" w:rsidRDefault="002F6455" w:rsidP="002F6455">
      <w:pPr>
        <w:jc w:val="center"/>
        <w:rPr>
          <w:rFonts w:ascii="Times New Roman" w:hAnsi="Times New Roman" w:cs="Times New Roman"/>
          <w:b/>
          <w:sz w:val="28"/>
          <w:szCs w:val="28"/>
        </w:rPr>
      </w:pPr>
    </w:p>
    <w:p w:rsidR="002F6455" w:rsidRDefault="002F6455" w:rsidP="002F6455">
      <w:pPr>
        <w:spacing w:after="0"/>
        <w:jc w:val="both"/>
        <w:rPr>
          <w:rFonts w:ascii="Times New Roman" w:hAnsi="Times New Roman" w:cs="Times New Roman"/>
          <w:sz w:val="28"/>
          <w:szCs w:val="28"/>
        </w:rPr>
      </w:pPr>
      <w:r w:rsidRPr="00551C62">
        <w:rPr>
          <w:rFonts w:ascii="Times New Roman" w:hAnsi="Times New Roman" w:cs="Times New Roman"/>
          <w:sz w:val="28"/>
          <w:szCs w:val="28"/>
        </w:rPr>
        <w:t>Введение ………………………………………………………………………</w:t>
      </w:r>
      <w:r>
        <w:rPr>
          <w:rFonts w:ascii="Times New Roman" w:hAnsi="Times New Roman" w:cs="Times New Roman"/>
          <w:sz w:val="28"/>
          <w:szCs w:val="28"/>
        </w:rPr>
        <w:t>….</w:t>
      </w:r>
      <w:r w:rsidR="00FF7488">
        <w:rPr>
          <w:rFonts w:ascii="Times New Roman" w:hAnsi="Times New Roman" w:cs="Times New Roman"/>
          <w:sz w:val="28"/>
          <w:szCs w:val="28"/>
        </w:rPr>
        <w:t>..3</w:t>
      </w:r>
      <w:r w:rsidRPr="00551C62">
        <w:rPr>
          <w:rFonts w:ascii="Times New Roman" w:hAnsi="Times New Roman" w:cs="Times New Roman"/>
          <w:sz w:val="28"/>
          <w:szCs w:val="28"/>
        </w:rPr>
        <w:t xml:space="preserve"> </w:t>
      </w:r>
    </w:p>
    <w:p w:rsidR="002F6455" w:rsidRPr="00551C62" w:rsidRDefault="002F6455" w:rsidP="002F6455">
      <w:pPr>
        <w:spacing w:after="0"/>
        <w:jc w:val="both"/>
        <w:rPr>
          <w:rFonts w:ascii="Times New Roman" w:hAnsi="Times New Roman" w:cs="Times New Roman"/>
          <w:sz w:val="28"/>
          <w:szCs w:val="28"/>
        </w:rPr>
      </w:pPr>
    </w:p>
    <w:p w:rsidR="002F6455" w:rsidRDefault="002F6455" w:rsidP="002F6455">
      <w:pPr>
        <w:spacing w:after="0"/>
        <w:jc w:val="both"/>
        <w:rPr>
          <w:sz w:val="28"/>
          <w:szCs w:val="28"/>
        </w:rPr>
      </w:pPr>
      <w:r w:rsidRPr="00551C62">
        <w:rPr>
          <w:rFonts w:ascii="Times New Roman" w:hAnsi="Times New Roman" w:cs="Times New Roman"/>
          <w:sz w:val="28"/>
          <w:szCs w:val="28"/>
        </w:rPr>
        <w:t xml:space="preserve">Глава 1. </w:t>
      </w:r>
      <w:r w:rsidRPr="00551C62">
        <w:rPr>
          <w:sz w:val="28"/>
          <w:szCs w:val="28"/>
        </w:rPr>
        <w:t xml:space="preserve">Отдельные вопросы соотношения общих положений </w:t>
      </w:r>
      <w:r>
        <w:rPr>
          <w:sz w:val="28"/>
          <w:szCs w:val="28"/>
        </w:rPr>
        <w:t xml:space="preserve">о </w:t>
      </w:r>
      <w:r w:rsidRPr="00551C62">
        <w:rPr>
          <w:sz w:val="28"/>
          <w:szCs w:val="28"/>
        </w:rPr>
        <w:t>возме</w:t>
      </w:r>
      <w:r>
        <w:rPr>
          <w:sz w:val="28"/>
          <w:szCs w:val="28"/>
        </w:rPr>
        <w:t>щении</w:t>
      </w:r>
      <w:r w:rsidRPr="00551C62">
        <w:rPr>
          <w:sz w:val="28"/>
          <w:szCs w:val="28"/>
        </w:rPr>
        <w:t xml:space="preserve"> убытков и </w:t>
      </w:r>
      <w:r>
        <w:rPr>
          <w:sz w:val="28"/>
          <w:szCs w:val="28"/>
        </w:rPr>
        <w:t>возмещения</w:t>
      </w:r>
      <w:r w:rsidRPr="00551C62">
        <w:rPr>
          <w:sz w:val="28"/>
          <w:szCs w:val="28"/>
        </w:rPr>
        <w:t xml:space="preserve"> убытков по договору поставки…</w:t>
      </w:r>
      <w:r w:rsidR="00FF7488">
        <w:rPr>
          <w:sz w:val="28"/>
          <w:szCs w:val="28"/>
        </w:rPr>
        <w:t>……………………..5</w:t>
      </w:r>
      <w:r>
        <w:rPr>
          <w:sz w:val="28"/>
          <w:szCs w:val="28"/>
        </w:rPr>
        <w:t xml:space="preserve"> </w:t>
      </w:r>
    </w:p>
    <w:p w:rsidR="002F6455" w:rsidRPr="0043262D" w:rsidRDefault="002F6455" w:rsidP="002F6455">
      <w:pPr>
        <w:spacing w:after="0"/>
        <w:jc w:val="both"/>
        <w:rPr>
          <w:sz w:val="28"/>
          <w:szCs w:val="28"/>
        </w:rPr>
      </w:pPr>
    </w:p>
    <w:p w:rsidR="002F6455" w:rsidRDefault="002F6455" w:rsidP="00FF7488">
      <w:pPr>
        <w:spacing w:after="0"/>
        <w:ind w:firstLine="708"/>
        <w:jc w:val="both"/>
        <w:rPr>
          <w:sz w:val="28"/>
          <w:szCs w:val="28"/>
        </w:rPr>
      </w:pPr>
      <w:r w:rsidRPr="0043262D">
        <w:rPr>
          <w:rFonts w:cstheme="minorHAnsi"/>
          <w:sz w:val="28"/>
          <w:szCs w:val="28"/>
        </w:rPr>
        <w:t>§</w:t>
      </w:r>
      <w:r w:rsidRPr="0043262D">
        <w:rPr>
          <w:sz w:val="28"/>
          <w:szCs w:val="28"/>
        </w:rPr>
        <w:t xml:space="preserve"> 1. Общие положения о возмещении у</w:t>
      </w:r>
      <w:r>
        <w:rPr>
          <w:sz w:val="28"/>
          <w:szCs w:val="28"/>
        </w:rPr>
        <w:t xml:space="preserve">бытков </w:t>
      </w:r>
    </w:p>
    <w:p w:rsidR="002F6455" w:rsidRPr="0043262D" w:rsidRDefault="002F6455" w:rsidP="002F6455">
      <w:pPr>
        <w:spacing w:after="0"/>
        <w:ind w:firstLine="708"/>
        <w:jc w:val="both"/>
        <w:rPr>
          <w:sz w:val="28"/>
          <w:szCs w:val="28"/>
        </w:rPr>
      </w:pPr>
      <w:r>
        <w:rPr>
          <w:sz w:val="28"/>
          <w:szCs w:val="28"/>
        </w:rPr>
        <w:t xml:space="preserve">в российском гражданском </w:t>
      </w:r>
      <w:r w:rsidRPr="0043262D">
        <w:rPr>
          <w:sz w:val="28"/>
          <w:szCs w:val="28"/>
        </w:rPr>
        <w:t>праве</w:t>
      </w:r>
      <w:r w:rsidR="00FF7488">
        <w:rPr>
          <w:sz w:val="28"/>
          <w:szCs w:val="28"/>
        </w:rPr>
        <w:t>……………………………………….…5</w:t>
      </w:r>
    </w:p>
    <w:p w:rsidR="002F6455" w:rsidRDefault="002F6455" w:rsidP="002F6455">
      <w:pPr>
        <w:spacing w:after="0"/>
        <w:ind w:left="705"/>
        <w:rPr>
          <w:rFonts w:ascii="Times New Roman" w:hAnsi="Times New Roman" w:cs="Times New Roman"/>
          <w:sz w:val="28"/>
          <w:szCs w:val="28"/>
        </w:rPr>
      </w:pPr>
      <w:r w:rsidRPr="0043262D">
        <w:rPr>
          <w:rFonts w:cstheme="minorHAnsi"/>
          <w:sz w:val="28"/>
          <w:szCs w:val="28"/>
        </w:rPr>
        <w:t>§</w:t>
      </w:r>
      <w:r w:rsidRPr="0043262D">
        <w:rPr>
          <w:sz w:val="28"/>
          <w:szCs w:val="28"/>
        </w:rPr>
        <w:t xml:space="preserve"> 2.</w:t>
      </w:r>
      <w:r w:rsidRPr="00911883">
        <w:rPr>
          <w:i/>
          <w:sz w:val="28"/>
          <w:szCs w:val="28"/>
        </w:rPr>
        <w:t xml:space="preserve"> </w:t>
      </w:r>
      <w:r>
        <w:rPr>
          <w:rFonts w:ascii="Times New Roman" w:hAnsi="Times New Roman" w:cs="Times New Roman"/>
          <w:sz w:val="28"/>
          <w:szCs w:val="28"/>
        </w:rPr>
        <w:t xml:space="preserve">Расторжение договора поставки как предпосылка </w:t>
      </w:r>
    </w:p>
    <w:p w:rsidR="002F6455" w:rsidRPr="0043262D" w:rsidRDefault="002F6455" w:rsidP="002F6455">
      <w:pPr>
        <w:spacing w:after="0"/>
        <w:ind w:left="705"/>
        <w:rPr>
          <w:rFonts w:ascii="Times New Roman" w:hAnsi="Times New Roman" w:cs="Times New Roman"/>
          <w:sz w:val="28"/>
          <w:szCs w:val="28"/>
        </w:rPr>
      </w:pPr>
      <w:r>
        <w:rPr>
          <w:rFonts w:ascii="Times New Roman" w:hAnsi="Times New Roman" w:cs="Times New Roman"/>
          <w:sz w:val="28"/>
          <w:szCs w:val="28"/>
        </w:rPr>
        <w:t>к возмещению убытков………………......</w:t>
      </w:r>
      <w:r>
        <w:rPr>
          <w:sz w:val="28"/>
          <w:szCs w:val="28"/>
        </w:rPr>
        <w:t>.......</w:t>
      </w:r>
      <w:r w:rsidRPr="0043262D">
        <w:rPr>
          <w:sz w:val="28"/>
          <w:szCs w:val="28"/>
        </w:rPr>
        <w:t>…………………………</w:t>
      </w:r>
      <w:r>
        <w:rPr>
          <w:sz w:val="28"/>
          <w:szCs w:val="28"/>
        </w:rPr>
        <w:t>…</w:t>
      </w:r>
      <w:r w:rsidRPr="002F6455">
        <w:rPr>
          <w:i/>
          <w:sz w:val="28"/>
          <w:szCs w:val="28"/>
        </w:rPr>
        <w:t>..</w:t>
      </w:r>
      <w:r w:rsidR="00FF7488">
        <w:rPr>
          <w:sz w:val="28"/>
          <w:szCs w:val="28"/>
        </w:rPr>
        <w:t>12</w:t>
      </w:r>
    </w:p>
    <w:p w:rsidR="002F6455" w:rsidRDefault="002F6455" w:rsidP="002F6455">
      <w:pPr>
        <w:spacing w:after="0"/>
        <w:jc w:val="both"/>
        <w:rPr>
          <w:sz w:val="28"/>
          <w:szCs w:val="28"/>
        </w:rPr>
      </w:pPr>
    </w:p>
    <w:p w:rsidR="002F6455" w:rsidRPr="00551C62" w:rsidRDefault="002F6455" w:rsidP="002F6455">
      <w:pPr>
        <w:spacing w:after="0"/>
        <w:jc w:val="both"/>
        <w:rPr>
          <w:sz w:val="28"/>
          <w:szCs w:val="28"/>
        </w:rPr>
      </w:pPr>
      <w:r w:rsidRPr="00551C62">
        <w:rPr>
          <w:sz w:val="28"/>
          <w:szCs w:val="28"/>
        </w:rPr>
        <w:t>Глава 2. Особенности возмещения убытков при расторжении договора поставки</w:t>
      </w:r>
      <w:r>
        <w:rPr>
          <w:sz w:val="28"/>
          <w:szCs w:val="28"/>
        </w:rPr>
        <w:t>……………………………………………………………………………</w:t>
      </w:r>
      <w:r w:rsidR="00FF7488">
        <w:rPr>
          <w:sz w:val="28"/>
          <w:szCs w:val="28"/>
        </w:rPr>
        <w:t>19</w:t>
      </w:r>
      <w:r w:rsidRPr="00551C62">
        <w:rPr>
          <w:sz w:val="28"/>
          <w:szCs w:val="28"/>
        </w:rPr>
        <w:t xml:space="preserve"> </w:t>
      </w:r>
    </w:p>
    <w:p w:rsidR="002F6455" w:rsidRDefault="002F6455" w:rsidP="002F6455">
      <w:pPr>
        <w:spacing w:after="0"/>
        <w:ind w:firstLine="708"/>
        <w:jc w:val="both"/>
        <w:rPr>
          <w:sz w:val="28"/>
          <w:szCs w:val="28"/>
        </w:rPr>
      </w:pPr>
      <w:r w:rsidRPr="00551C62">
        <w:rPr>
          <w:rFonts w:cstheme="minorHAnsi"/>
          <w:sz w:val="28"/>
          <w:szCs w:val="28"/>
        </w:rPr>
        <w:t>§</w:t>
      </w:r>
      <w:r w:rsidRPr="00551C62">
        <w:rPr>
          <w:sz w:val="28"/>
          <w:szCs w:val="28"/>
        </w:rPr>
        <w:t xml:space="preserve"> 1. Исчисление размера убытков при совершении </w:t>
      </w:r>
    </w:p>
    <w:p w:rsidR="002F6455" w:rsidRPr="00551C62" w:rsidRDefault="002F6455" w:rsidP="002F6455">
      <w:pPr>
        <w:spacing w:after="0"/>
        <w:ind w:firstLine="708"/>
        <w:jc w:val="both"/>
        <w:rPr>
          <w:sz w:val="28"/>
          <w:szCs w:val="28"/>
        </w:rPr>
      </w:pPr>
      <w:r w:rsidRPr="00551C62">
        <w:rPr>
          <w:sz w:val="28"/>
          <w:szCs w:val="28"/>
        </w:rPr>
        <w:t xml:space="preserve">заменяющей сделки </w:t>
      </w:r>
      <w:r>
        <w:rPr>
          <w:sz w:val="28"/>
          <w:szCs w:val="28"/>
        </w:rPr>
        <w:t>………………………………………………………</w:t>
      </w:r>
      <w:r w:rsidR="00FF7488">
        <w:rPr>
          <w:sz w:val="28"/>
          <w:szCs w:val="28"/>
        </w:rPr>
        <w:t>…19</w:t>
      </w:r>
    </w:p>
    <w:p w:rsidR="002F6455" w:rsidRDefault="002F6455" w:rsidP="002F6455">
      <w:pPr>
        <w:spacing w:after="0"/>
        <w:ind w:firstLine="708"/>
        <w:jc w:val="both"/>
        <w:rPr>
          <w:rFonts w:cstheme="minorHAnsi"/>
          <w:sz w:val="28"/>
          <w:szCs w:val="28"/>
        </w:rPr>
      </w:pPr>
      <w:r w:rsidRPr="00551C62">
        <w:rPr>
          <w:rFonts w:cstheme="minorHAnsi"/>
          <w:sz w:val="28"/>
          <w:szCs w:val="28"/>
        </w:rPr>
        <w:t xml:space="preserve">§ 2. </w:t>
      </w:r>
      <w:r>
        <w:rPr>
          <w:rFonts w:cstheme="minorHAnsi"/>
          <w:sz w:val="28"/>
          <w:szCs w:val="28"/>
        </w:rPr>
        <w:t>Применение абстрактного</w:t>
      </w:r>
      <w:r w:rsidRPr="00551C62">
        <w:rPr>
          <w:rFonts w:cstheme="minorHAnsi"/>
          <w:sz w:val="28"/>
          <w:szCs w:val="28"/>
        </w:rPr>
        <w:t xml:space="preserve"> метод</w:t>
      </w:r>
      <w:r>
        <w:rPr>
          <w:rFonts w:cstheme="minorHAnsi"/>
          <w:sz w:val="28"/>
          <w:szCs w:val="28"/>
        </w:rPr>
        <w:t>а</w:t>
      </w:r>
      <w:r w:rsidRPr="00551C62">
        <w:rPr>
          <w:rFonts w:cstheme="minorHAnsi"/>
          <w:sz w:val="28"/>
          <w:szCs w:val="28"/>
        </w:rPr>
        <w:t xml:space="preserve"> исчисления убытков</w:t>
      </w:r>
    </w:p>
    <w:p w:rsidR="002F6455" w:rsidRPr="00551C62" w:rsidRDefault="002F6455" w:rsidP="002F6455">
      <w:pPr>
        <w:spacing w:after="0"/>
        <w:ind w:firstLine="708"/>
        <w:jc w:val="both"/>
        <w:rPr>
          <w:rFonts w:cstheme="minorHAnsi"/>
          <w:sz w:val="28"/>
          <w:szCs w:val="28"/>
        </w:rPr>
      </w:pPr>
      <w:r>
        <w:rPr>
          <w:rFonts w:cstheme="minorHAnsi"/>
          <w:sz w:val="28"/>
          <w:szCs w:val="28"/>
        </w:rPr>
        <w:t>при расторжении договора поставки……………………….……………</w:t>
      </w:r>
      <w:r w:rsidR="00FF7488">
        <w:rPr>
          <w:rFonts w:cstheme="minorHAnsi"/>
          <w:sz w:val="28"/>
          <w:szCs w:val="28"/>
        </w:rPr>
        <w:t>.31</w:t>
      </w:r>
      <w:r>
        <w:rPr>
          <w:rFonts w:cstheme="minorHAnsi"/>
          <w:sz w:val="28"/>
          <w:szCs w:val="28"/>
        </w:rPr>
        <w:t xml:space="preserve"> </w:t>
      </w:r>
      <w:r w:rsidRPr="00551C62">
        <w:rPr>
          <w:rFonts w:cstheme="minorHAnsi"/>
          <w:sz w:val="28"/>
          <w:szCs w:val="28"/>
        </w:rPr>
        <w:t xml:space="preserve"> </w:t>
      </w:r>
    </w:p>
    <w:p w:rsidR="002F6455" w:rsidRDefault="002F6455" w:rsidP="002F6455">
      <w:pPr>
        <w:spacing w:after="0"/>
        <w:ind w:left="709" w:hanging="1"/>
        <w:jc w:val="both"/>
        <w:rPr>
          <w:sz w:val="28"/>
          <w:szCs w:val="28"/>
        </w:rPr>
      </w:pPr>
      <w:r w:rsidRPr="00551C62">
        <w:rPr>
          <w:rFonts w:cstheme="minorHAnsi"/>
          <w:sz w:val="28"/>
          <w:szCs w:val="28"/>
        </w:rPr>
        <w:t xml:space="preserve">§ </w:t>
      </w:r>
      <w:r>
        <w:rPr>
          <w:rFonts w:cstheme="minorHAnsi"/>
          <w:sz w:val="28"/>
          <w:szCs w:val="28"/>
        </w:rPr>
        <w:t>3.</w:t>
      </w:r>
      <w:r w:rsidRPr="00551C62">
        <w:rPr>
          <w:sz w:val="28"/>
          <w:szCs w:val="28"/>
        </w:rPr>
        <w:t xml:space="preserve"> Соотношение конкретного и абстрактно</w:t>
      </w:r>
      <w:r>
        <w:rPr>
          <w:sz w:val="28"/>
          <w:szCs w:val="28"/>
        </w:rPr>
        <w:t xml:space="preserve">го методов </w:t>
      </w:r>
    </w:p>
    <w:p w:rsidR="002F6455" w:rsidRPr="00551C62" w:rsidRDefault="002F6455" w:rsidP="002F6455">
      <w:pPr>
        <w:spacing w:after="0"/>
        <w:ind w:left="709" w:hanging="1"/>
        <w:jc w:val="both"/>
        <w:rPr>
          <w:sz w:val="28"/>
          <w:szCs w:val="28"/>
        </w:rPr>
      </w:pPr>
      <w:r>
        <w:rPr>
          <w:sz w:val="28"/>
          <w:szCs w:val="28"/>
        </w:rPr>
        <w:t>исчисления убытков при</w:t>
      </w:r>
      <w:r w:rsidRPr="00551C62">
        <w:rPr>
          <w:sz w:val="28"/>
          <w:szCs w:val="28"/>
        </w:rPr>
        <w:t xml:space="preserve"> </w:t>
      </w:r>
      <w:r>
        <w:rPr>
          <w:sz w:val="28"/>
          <w:szCs w:val="28"/>
        </w:rPr>
        <w:t>расторжении договора</w:t>
      </w:r>
      <w:r w:rsidRPr="00551C62">
        <w:rPr>
          <w:sz w:val="28"/>
          <w:szCs w:val="28"/>
        </w:rPr>
        <w:t xml:space="preserve"> поставки </w:t>
      </w:r>
      <w:r w:rsidR="00FF7488">
        <w:rPr>
          <w:sz w:val="28"/>
          <w:szCs w:val="28"/>
        </w:rPr>
        <w:t>…………....41</w:t>
      </w:r>
    </w:p>
    <w:p w:rsidR="002F6455" w:rsidRDefault="002F6455" w:rsidP="002F6455">
      <w:pPr>
        <w:spacing w:after="0"/>
        <w:jc w:val="both"/>
        <w:rPr>
          <w:sz w:val="28"/>
          <w:szCs w:val="28"/>
        </w:rPr>
      </w:pPr>
    </w:p>
    <w:p w:rsidR="002F6455" w:rsidRPr="00551C62" w:rsidRDefault="002F6455" w:rsidP="002F6455">
      <w:pPr>
        <w:spacing w:after="0"/>
        <w:jc w:val="both"/>
        <w:rPr>
          <w:sz w:val="28"/>
          <w:szCs w:val="28"/>
        </w:rPr>
      </w:pPr>
      <w:r w:rsidRPr="00551C62">
        <w:rPr>
          <w:sz w:val="28"/>
          <w:szCs w:val="28"/>
        </w:rPr>
        <w:t xml:space="preserve">Заключение </w:t>
      </w:r>
      <w:r>
        <w:rPr>
          <w:sz w:val="28"/>
          <w:szCs w:val="28"/>
        </w:rPr>
        <w:t>………………………………………………………………………</w:t>
      </w:r>
      <w:r w:rsidR="00FF7488">
        <w:rPr>
          <w:sz w:val="28"/>
          <w:szCs w:val="28"/>
        </w:rPr>
        <w:t>..46</w:t>
      </w:r>
    </w:p>
    <w:p w:rsidR="002F6455" w:rsidRDefault="002F6455" w:rsidP="002F6455">
      <w:pPr>
        <w:spacing w:after="0"/>
        <w:jc w:val="both"/>
        <w:rPr>
          <w:sz w:val="28"/>
          <w:szCs w:val="28"/>
        </w:rPr>
      </w:pPr>
    </w:p>
    <w:p w:rsidR="002F6455" w:rsidRPr="00551C62" w:rsidRDefault="002F6455" w:rsidP="002F6455">
      <w:pPr>
        <w:spacing w:after="0"/>
        <w:jc w:val="both"/>
        <w:rPr>
          <w:rFonts w:ascii="Times New Roman" w:hAnsi="Times New Roman" w:cs="Times New Roman"/>
          <w:sz w:val="28"/>
          <w:szCs w:val="28"/>
        </w:rPr>
      </w:pPr>
      <w:r w:rsidRPr="00551C62">
        <w:rPr>
          <w:sz w:val="28"/>
          <w:szCs w:val="28"/>
        </w:rPr>
        <w:t>Список источников и литературы</w:t>
      </w:r>
      <w:r w:rsidR="00FF7488">
        <w:rPr>
          <w:sz w:val="28"/>
          <w:szCs w:val="28"/>
        </w:rPr>
        <w:t>……………………………………………….50</w:t>
      </w:r>
      <w:bookmarkStart w:id="0" w:name="_GoBack"/>
      <w:bookmarkEnd w:id="0"/>
      <w:r w:rsidRPr="00551C62">
        <w:rPr>
          <w:sz w:val="28"/>
          <w:szCs w:val="28"/>
        </w:rPr>
        <w:t xml:space="preserve"> </w:t>
      </w:r>
    </w:p>
    <w:p w:rsidR="00472EFD" w:rsidRPr="00E023CC" w:rsidRDefault="00E023CC" w:rsidP="00B92D0F">
      <w:pPr>
        <w:ind w:firstLine="709"/>
        <w:jc w:val="center"/>
        <w:rPr>
          <w:b/>
          <w:sz w:val="28"/>
          <w:szCs w:val="28"/>
        </w:rPr>
      </w:pPr>
      <w:r>
        <w:rPr>
          <w:b/>
          <w:sz w:val="28"/>
          <w:szCs w:val="28"/>
        </w:rPr>
        <w:t xml:space="preserve">                                                                                                                                                                                                                                                                                                                              </w:t>
      </w:r>
    </w:p>
    <w:p w:rsidR="00472EFD" w:rsidRDefault="00472EFD" w:rsidP="00B92D0F">
      <w:pPr>
        <w:ind w:firstLine="709"/>
        <w:jc w:val="center"/>
        <w:rPr>
          <w:b/>
          <w:sz w:val="28"/>
          <w:szCs w:val="28"/>
        </w:rPr>
      </w:pPr>
    </w:p>
    <w:p w:rsidR="00472EFD" w:rsidRDefault="00472EFD" w:rsidP="00B92D0F">
      <w:pPr>
        <w:ind w:firstLine="709"/>
        <w:jc w:val="center"/>
        <w:rPr>
          <w:b/>
          <w:sz w:val="28"/>
          <w:szCs w:val="28"/>
        </w:rPr>
      </w:pPr>
    </w:p>
    <w:p w:rsidR="00472EFD" w:rsidRDefault="00472EFD" w:rsidP="00B92D0F">
      <w:pPr>
        <w:ind w:firstLine="709"/>
        <w:jc w:val="center"/>
        <w:rPr>
          <w:b/>
          <w:sz w:val="28"/>
          <w:szCs w:val="28"/>
        </w:rPr>
      </w:pPr>
    </w:p>
    <w:p w:rsidR="00472EFD" w:rsidRDefault="00472EFD" w:rsidP="00B92D0F">
      <w:pPr>
        <w:ind w:firstLine="709"/>
        <w:jc w:val="center"/>
        <w:rPr>
          <w:b/>
          <w:sz w:val="28"/>
          <w:szCs w:val="28"/>
        </w:rPr>
      </w:pPr>
    </w:p>
    <w:p w:rsidR="00472EFD" w:rsidRDefault="00472EFD" w:rsidP="00B92D0F">
      <w:pPr>
        <w:ind w:firstLine="709"/>
        <w:jc w:val="center"/>
        <w:rPr>
          <w:b/>
          <w:sz w:val="28"/>
          <w:szCs w:val="28"/>
        </w:rPr>
      </w:pPr>
    </w:p>
    <w:p w:rsidR="00472EFD" w:rsidRDefault="00472EFD" w:rsidP="00B92D0F">
      <w:pPr>
        <w:ind w:firstLine="709"/>
        <w:jc w:val="center"/>
        <w:rPr>
          <w:b/>
          <w:sz w:val="28"/>
          <w:szCs w:val="28"/>
        </w:rPr>
      </w:pPr>
    </w:p>
    <w:p w:rsidR="00472EFD" w:rsidRDefault="00472EFD" w:rsidP="002F6455">
      <w:pPr>
        <w:rPr>
          <w:b/>
          <w:sz w:val="28"/>
          <w:szCs w:val="28"/>
        </w:rPr>
      </w:pPr>
    </w:p>
    <w:p w:rsidR="00132158" w:rsidRDefault="00132158" w:rsidP="00B92D0F">
      <w:pPr>
        <w:ind w:firstLine="709"/>
        <w:jc w:val="center"/>
        <w:rPr>
          <w:b/>
          <w:sz w:val="28"/>
          <w:szCs w:val="28"/>
        </w:rPr>
      </w:pPr>
      <w:r>
        <w:rPr>
          <w:b/>
          <w:sz w:val="28"/>
          <w:szCs w:val="28"/>
        </w:rPr>
        <w:lastRenderedPageBreak/>
        <w:t>Введение</w:t>
      </w:r>
    </w:p>
    <w:p w:rsidR="00132158" w:rsidRDefault="0076530E" w:rsidP="0076530E">
      <w:pPr>
        <w:tabs>
          <w:tab w:val="left" w:pos="709"/>
        </w:tabs>
        <w:spacing w:after="0"/>
        <w:jc w:val="both"/>
        <w:rPr>
          <w:sz w:val="28"/>
          <w:szCs w:val="28"/>
        </w:rPr>
      </w:pPr>
      <w:r>
        <w:rPr>
          <w:sz w:val="28"/>
          <w:szCs w:val="28"/>
        </w:rPr>
        <w:tab/>
      </w:r>
      <w:r w:rsidR="009A0CCC">
        <w:rPr>
          <w:sz w:val="28"/>
          <w:szCs w:val="28"/>
        </w:rPr>
        <w:t xml:space="preserve">Гражданско-правовые договоры являются одной из самых распространенных форм регулирования отношений между участниками оборота. </w:t>
      </w:r>
      <w:r w:rsidR="00132158">
        <w:rPr>
          <w:sz w:val="28"/>
          <w:szCs w:val="28"/>
        </w:rPr>
        <w:t xml:space="preserve">При этом контрагенты не всегда действуют добросовестно, а сами договоры не всегда исполняются надлежащим образом. Одним из способов, направленных на защиту нарушенных прав, является возмещение убытков. </w:t>
      </w:r>
    </w:p>
    <w:p w:rsidR="00D41F11" w:rsidRPr="00D41F11" w:rsidRDefault="00132158" w:rsidP="00B92D0F">
      <w:pPr>
        <w:pStyle w:val="ConsPlusNormal"/>
        <w:spacing w:line="276" w:lineRule="auto"/>
        <w:ind w:firstLine="709"/>
        <w:jc w:val="both"/>
        <w:rPr>
          <w:rFonts w:ascii="Times New Roman" w:hAnsi="Times New Roman" w:cs="Times New Roman"/>
          <w:sz w:val="28"/>
          <w:szCs w:val="28"/>
        </w:rPr>
      </w:pPr>
      <w:r w:rsidRPr="00D41F11">
        <w:rPr>
          <w:rFonts w:ascii="Times New Roman" w:hAnsi="Times New Roman" w:cs="Times New Roman"/>
          <w:sz w:val="28"/>
          <w:szCs w:val="28"/>
        </w:rPr>
        <w:t>Ответственность в форме возмещения убытков по российскому праву является универсальным способом защиты гражданских прав и гарантирует пострадавшей от недобросовестного поведени</w:t>
      </w:r>
      <w:r w:rsidR="00D41F11">
        <w:rPr>
          <w:rFonts w:ascii="Times New Roman" w:hAnsi="Times New Roman" w:cs="Times New Roman"/>
          <w:sz w:val="28"/>
          <w:szCs w:val="28"/>
        </w:rPr>
        <w:t>я контрагента стороне возмещение</w:t>
      </w:r>
      <w:r w:rsidRPr="00D41F11">
        <w:rPr>
          <w:rFonts w:ascii="Times New Roman" w:hAnsi="Times New Roman" w:cs="Times New Roman"/>
          <w:sz w:val="28"/>
          <w:szCs w:val="28"/>
        </w:rPr>
        <w:t xml:space="preserve"> всех причиненных таким поведением убытков. Тем не менее, применение ответственности в форме возмещения убытков в нашей стране неоправданно сужено, что обусловлено, в том числе, заметными сложностями в расчете и доказывании </w:t>
      </w:r>
      <w:r w:rsidR="005D0226">
        <w:rPr>
          <w:rFonts w:ascii="Times New Roman" w:hAnsi="Times New Roman" w:cs="Times New Roman"/>
          <w:sz w:val="28"/>
          <w:szCs w:val="28"/>
        </w:rPr>
        <w:t xml:space="preserve">точного </w:t>
      </w:r>
      <w:r w:rsidRPr="00D41F11">
        <w:rPr>
          <w:rFonts w:ascii="Times New Roman" w:hAnsi="Times New Roman" w:cs="Times New Roman"/>
          <w:sz w:val="28"/>
          <w:szCs w:val="28"/>
        </w:rPr>
        <w:t xml:space="preserve">размера причиненных убытков. </w:t>
      </w:r>
      <w:r w:rsidR="00D41F11" w:rsidRPr="00D41F11">
        <w:rPr>
          <w:rFonts w:ascii="Times New Roman" w:hAnsi="Times New Roman" w:cs="Times New Roman"/>
          <w:sz w:val="28"/>
          <w:szCs w:val="28"/>
        </w:rPr>
        <w:t>В рамках Концепции развития гражданского законодательства Российской Федерации отмечалось: «судебно-арбитражная практика свидетельствует о том, что возмещение убытков крайне редко применяется в качестве средства защиты прав, нарушенных в результате неисполнения или ненадлежащего исполнения обязательств».</w:t>
      </w:r>
      <w:r w:rsidR="00D41F11" w:rsidRPr="00D41F11">
        <w:rPr>
          <w:rStyle w:val="a5"/>
          <w:rFonts w:ascii="Times New Roman" w:hAnsi="Times New Roman" w:cs="Times New Roman"/>
          <w:sz w:val="28"/>
          <w:szCs w:val="28"/>
        </w:rPr>
        <w:footnoteReference w:id="1"/>
      </w:r>
      <w:r w:rsidR="00A573C2">
        <w:rPr>
          <w:rFonts w:ascii="Times New Roman" w:hAnsi="Times New Roman" w:cs="Times New Roman"/>
          <w:sz w:val="28"/>
          <w:szCs w:val="28"/>
        </w:rPr>
        <w:t xml:space="preserve"> </w:t>
      </w:r>
    </w:p>
    <w:p w:rsidR="00132158" w:rsidRDefault="00132158" w:rsidP="00B92D0F">
      <w:pPr>
        <w:tabs>
          <w:tab w:val="left" w:pos="709"/>
        </w:tabs>
        <w:spacing w:after="0"/>
        <w:ind w:firstLine="709"/>
        <w:jc w:val="both"/>
        <w:rPr>
          <w:sz w:val="28"/>
          <w:szCs w:val="28"/>
        </w:rPr>
      </w:pPr>
      <w:r>
        <w:rPr>
          <w:sz w:val="28"/>
          <w:szCs w:val="28"/>
        </w:rPr>
        <w:t xml:space="preserve">Масштабные изменения части 1 Гражданского </w:t>
      </w:r>
      <w:r w:rsidR="001D6093">
        <w:rPr>
          <w:sz w:val="28"/>
          <w:szCs w:val="28"/>
        </w:rPr>
        <w:t xml:space="preserve">кодекса </w:t>
      </w:r>
      <w:r>
        <w:rPr>
          <w:sz w:val="28"/>
          <w:szCs w:val="28"/>
        </w:rPr>
        <w:t>Российской Федерации, ставшие результатом реформы</w:t>
      </w:r>
      <w:r w:rsidR="0076530E">
        <w:rPr>
          <w:sz w:val="28"/>
          <w:szCs w:val="28"/>
        </w:rPr>
        <w:t xml:space="preserve"> </w:t>
      </w:r>
      <w:r w:rsidR="0076530E" w:rsidRPr="00D41F11">
        <w:rPr>
          <w:rFonts w:ascii="Times New Roman" w:hAnsi="Times New Roman" w:cs="Times New Roman"/>
          <w:sz w:val="28"/>
          <w:szCs w:val="28"/>
        </w:rPr>
        <w:t>гражданского законодательства 2013-2015 г.г.</w:t>
      </w:r>
      <w:r>
        <w:rPr>
          <w:sz w:val="28"/>
          <w:szCs w:val="28"/>
        </w:rPr>
        <w:t>, затронули, в числе</w:t>
      </w:r>
      <w:r w:rsidR="00A301E7">
        <w:rPr>
          <w:sz w:val="28"/>
          <w:szCs w:val="28"/>
        </w:rPr>
        <w:t xml:space="preserve"> прочих,</w:t>
      </w:r>
      <w:r>
        <w:rPr>
          <w:sz w:val="28"/>
          <w:szCs w:val="28"/>
        </w:rPr>
        <w:t xml:space="preserve"> нормы, касающиеся вопросов возмещения убытков. В общих положениях</w:t>
      </w:r>
      <w:r w:rsidR="00A301E7">
        <w:rPr>
          <w:sz w:val="28"/>
          <w:szCs w:val="28"/>
        </w:rPr>
        <w:t xml:space="preserve"> Гражданского кодекса РФ</w:t>
      </w:r>
      <w:r>
        <w:rPr>
          <w:sz w:val="28"/>
          <w:szCs w:val="28"/>
        </w:rPr>
        <w:t xml:space="preserve"> об о</w:t>
      </w:r>
      <w:r w:rsidR="00A301E7">
        <w:rPr>
          <w:sz w:val="28"/>
          <w:szCs w:val="28"/>
        </w:rPr>
        <w:t>бязательствах появилась норма, регулирующая методы</w:t>
      </w:r>
      <w:r>
        <w:rPr>
          <w:sz w:val="28"/>
          <w:szCs w:val="28"/>
        </w:rPr>
        <w:t xml:space="preserve"> исчислении размера убытков, применительно ко всем типам до</w:t>
      </w:r>
      <w:r w:rsidR="001D6093">
        <w:rPr>
          <w:sz w:val="28"/>
          <w:szCs w:val="28"/>
        </w:rPr>
        <w:t>говорных обязательств. До этого</w:t>
      </w:r>
      <w:r>
        <w:rPr>
          <w:sz w:val="28"/>
          <w:szCs w:val="28"/>
        </w:rPr>
        <w:t xml:space="preserve"> момента е</w:t>
      </w:r>
      <w:r w:rsidR="00A301E7">
        <w:rPr>
          <w:sz w:val="28"/>
          <w:szCs w:val="28"/>
        </w:rPr>
        <w:t>динственные правила</w:t>
      </w:r>
      <w:r>
        <w:rPr>
          <w:sz w:val="28"/>
          <w:szCs w:val="28"/>
        </w:rPr>
        <w:t>, р</w:t>
      </w:r>
      <w:r w:rsidR="00A301E7">
        <w:rPr>
          <w:sz w:val="28"/>
          <w:szCs w:val="28"/>
        </w:rPr>
        <w:t>егламентировавшие</w:t>
      </w:r>
      <w:r>
        <w:rPr>
          <w:sz w:val="28"/>
          <w:szCs w:val="28"/>
        </w:rPr>
        <w:t xml:space="preserve"> методы определения размера убытков на законодательном уровне</w:t>
      </w:r>
      <w:r w:rsidR="00A301E7">
        <w:rPr>
          <w:sz w:val="28"/>
          <w:szCs w:val="28"/>
        </w:rPr>
        <w:t>,</w:t>
      </w:r>
      <w:r>
        <w:rPr>
          <w:sz w:val="28"/>
          <w:szCs w:val="28"/>
        </w:rPr>
        <w:t xml:space="preserve"> содержались в </w:t>
      </w:r>
      <w:r w:rsidR="0076530E">
        <w:rPr>
          <w:sz w:val="28"/>
          <w:szCs w:val="28"/>
        </w:rPr>
        <w:t>статье</w:t>
      </w:r>
      <w:r>
        <w:rPr>
          <w:sz w:val="28"/>
          <w:szCs w:val="28"/>
        </w:rPr>
        <w:t xml:space="preserve"> 524 Гражданского кодекса РФ</w:t>
      </w:r>
      <w:r w:rsidR="00DA03C9">
        <w:rPr>
          <w:sz w:val="28"/>
          <w:szCs w:val="28"/>
        </w:rPr>
        <w:t xml:space="preserve"> применительно к договору поставки</w:t>
      </w:r>
      <w:r>
        <w:rPr>
          <w:sz w:val="28"/>
          <w:szCs w:val="28"/>
        </w:rPr>
        <w:t xml:space="preserve">.     </w:t>
      </w:r>
    </w:p>
    <w:p w:rsidR="00F84220" w:rsidRDefault="00F84220" w:rsidP="00B92D0F">
      <w:pPr>
        <w:tabs>
          <w:tab w:val="left" w:pos="709"/>
        </w:tabs>
        <w:spacing w:after="0"/>
        <w:ind w:firstLine="709"/>
        <w:jc w:val="both"/>
        <w:rPr>
          <w:sz w:val="28"/>
          <w:szCs w:val="28"/>
        </w:rPr>
      </w:pPr>
      <w:r>
        <w:rPr>
          <w:sz w:val="28"/>
          <w:szCs w:val="28"/>
        </w:rPr>
        <w:t xml:space="preserve">Вопросы регулирования деятельности по возмещению убытков, в том числе вопросов оперативного и полного возмещения убытков, в современных условиях выступают важнейшим компонентом эффективного осуществления предпринимателями коммерческой деятельности. Распространенная на сегодняшний день тенденция к отказу от возмещения убытков в пользу взыскания неустойки, ввиду относительной упрощенности в применении такой формы ответственности за ненадлежащее исполнение обязательств, зачастую не обеспечивает полного восстановления нарушенных прав, а кредиторы вынуждены мириться с наличием невозмещенных потерь от нарушения </w:t>
      </w:r>
      <w:r>
        <w:rPr>
          <w:sz w:val="28"/>
          <w:szCs w:val="28"/>
        </w:rPr>
        <w:lastRenderedPageBreak/>
        <w:t xml:space="preserve">обязательства должником. Целям полного и эффективного восстановления нарушенных прав в гораздо большей мере соответствует применение к нарушителю ответственности в форме возмещения убытков. </w:t>
      </w:r>
      <w:r w:rsidR="00A573C2">
        <w:rPr>
          <w:sz w:val="28"/>
          <w:szCs w:val="28"/>
        </w:rPr>
        <w:t>Однако</w:t>
      </w:r>
      <w:r w:rsidR="0076530E">
        <w:rPr>
          <w:sz w:val="28"/>
          <w:szCs w:val="28"/>
        </w:rPr>
        <w:t>,</w:t>
      </w:r>
      <w:r w:rsidR="00A573C2">
        <w:rPr>
          <w:sz w:val="28"/>
          <w:szCs w:val="28"/>
        </w:rPr>
        <w:t xml:space="preserve"> широкому распространению возмещения убытков в целях защиты и восстановления нарушенных прав в значительной степени препятствует отсутствие четких методов</w:t>
      </w:r>
      <w:r w:rsidR="00C93771">
        <w:rPr>
          <w:sz w:val="28"/>
          <w:szCs w:val="28"/>
        </w:rPr>
        <w:t xml:space="preserve"> определения размера убытков и их доказывания</w:t>
      </w:r>
      <w:r w:rsidR="00A573C2">
        <w:rPr>
          <w:sz w:val="28"/>
          <w:szCs w:val="28"/>
        </w:rPr>
        <w:t xml:space="preserve">, ввиду чего малейшие сомнения приобретают значение недоказанности убытков. </w:t>
      </w:r>
    </w:p>
    <w:p w:rsidR="00132158" w:rsidRDefault="00132158" w:rsidP="00C93771">
      <w:pPr>
        <w:tabs>
          <w:tab w:val="left" w:pos="709"/>
        </w:tabs>
        <w:spacing w:after="0"/>
        <w:ind w:firstLine="709"/>
        <w:jc w:val="both"/>
        <w:rPr>
          <w:sz w:val="28"/>
          <w:szCs w:val="28"/>
        </w:rPr>
      </w:pPr>
      <w:r>
        <w:rPr>
          <w:sz w:val="28"/>
          <w:szCs w:val="28"/>
        </w:rPr>
        <w:t>В целях более подробного и эффективного анализа особенностей возмещения убытков</w:t>
      </w:r>
      <w:r w:rsidR="00A573C2">
        <w:rPr>
          <w:sz w:val="28"/>
          <w:szCs w:val="28"/>
        </w:rPr>
        <w:t xml:space="preserve"> при расторжении договора</w:t>
      </w:r>
      <w:r>
        <w:rPr>
          <w:sz w:val="28"/>
          <w:szCs w:val="28"/>
        </w:rPr>
        <w:t xml:space="preserve">, необходимо ограничить сферу исследования рамками договора поставки. В первую очередь,  это обусловлено тем, что договор поставки является наиболее </w:t>
      </w:r>
      <w:r w:rsidR="00F84220">
        <w:rPr>
          <w:sz w:val="28"/>
          <w:szCs w:val="28"/>
        </w:rPr>
        <w:t>распространенным видом договоров</w:t>
      </w:r>
      <w:r>
        <w:rPr>
          <w:sz w:val="28"/>
          <w:szCs w:val="28"/>
        </w:rPr>
        <w:t xml:space="preserve"> между субъектами предпринимательской деятельности и наиболее распространенной формой в оформлении отношений товарно-денежного обмена, что несомненно требует детального регулирования и изучени</w:t>
      </w:r>
      <w:r w:rsidR="00F84220">
        <w:rPr>
          <w:sz w:val="28"/>
          <w:szCs w:val="28"/>
        </w:rPr>
        <w:t>я таких отношений, в том числе</w:t>
      </w:r>
      <w:r>
        <w:rPr>
          <w:sz w:val="28"/>
          <w:szCs w:val="28"/>
        </w:rPr>
        <w:t xml:space="preserve"> в части вопросов</w:t>
      </w:r>
      <w:r w:rsidR="00A301E7">
        <w:rPr>
          <w:sz w:val="28"/>
          <w:szCs w:val="28"/>
        </w:rPr>
        <w:t>,</w:t>
      </w:r>
      <w:r>
        <w:rPr>
          <w:sz w:val="28"/>
          <w:szCs w:val="28"/>
        </w:rPr>
        <w:t xml:space="preserve"> касающихся определения размера убытков от недобросовестных действия контрагента. Закрепление н</w:t>
      </w:r>
      <w:r w:rsidR="00F84220">
        <w:rPr>
          <w:sz w:val="28"/>
          <w:szCs w:val="28"/>
        </w:rPr>
        <w:t>а законодательном уровне методов</w:t>
      </w:r>
      <w:r>
        <w:rPr>
          <w:sz w:val="28"/>
          <w:szCs w:val="28"/>
        </w:rPr>
        <w:t xml:space="preserve"> исчисления размера убытков при расторжении договора </w:t>
      </w:r>
      <w:r w:rsidR="00F84220">
        <w:rPr>
          <w:sz w:val="28"/>
          <w:szCs w:val="28"/>
        </w:rPr>
        <w:t>поставки, с одной стороны,</w:t>
      </w:r>
      <w:r>
        <w:rPr>
          <w:sz w:val="28"/>
          <w:szCs w:val="28"/>
        </w:rPr>
        <w:t xml:space="preserve"> позволяет </w:t>
      </w:r>
      <w:r w:rsidR="00F84220">
        <w:rPr>
          <w:sz w:val="28"/>
          <w:szCs w:val="28"/>
        </w:rPr>
        <w:t>упростить процедуру</w:t>
      </w:r>
      <w:r>
        <w:rPr>
          <w:sz w:val="28"/>
          <w:szCs w:val="28"/>
        </w:rPr>
        <w:t xml:space="preserve"> доказывания в рамках споров о возмещении причиненных стороне убытков от недобросовестного поведения контрагента. </w:t>
      </w:r>
      <w:r w:rsidR="00F84220">
        <w:rPr>
          <w:sz w:val="28"/>
          <w:szCs w:val="28"/>
        </w:rPr>
        <w:t>С другой стороны</w:t>
      </w:r>
      <w:r>
        <w:rPr>
          <w:sz w:val="28"/>
          <w:szCs w:val="28"/>
        </w:rPr>
        <w:t xml:space="preserve">, весьма обширная наработанная судебно-арбитражная практика </w:t>
      </w:r>
      <w:r w:rsidR="00A301E7">
        <w:rPr>
          <w:sz w:val="28"/>
          <w:szCs w:val="28"/>
        </w:rPr>
        <w:t>регулирования данных вопросов</w:t>
      </w:r>
      <w:r>
        <w:rPr>
          <w:sz w:val="28"/>
          <w:szCs w:val="28"/>
        </w:rPr>
        <w:t xml:space="preserve"> достаточно противоречива,</w:t>
      </w:r>
      <w:r w:rsidR="00F84220">
        <w:rPr>
          <w:sz w:val="28"/>
          <w:szCs w:val="28"/>
        </w:rPr>
        <w:t xml:space="preserve"> что определяет необходимость</w:t>
      </w:r>
      <w:r>
        <w:rPr>
          <w:sz w:val="28"/>
          <w:szCs w:val="28"/>
        </w:rPr>
        <w:t xml:space="preserve"> </w:t>
      </w:r>
      <w:r w:rsidR="00C93771">
        <w:rPr>
          <w:sz w:val="28"/>
          <w:szCs w:val="28"/>
        </w:rPr>
        <w:t xml:space="preserve">подробного </w:t>
      </w:r>
      <w:r>
        <w:rPr>
          <w:sz w:val="28"/>
          <w:szCs w:val="28"/>
        </w:rPr>
        <w:t>изучения</w:t>
      </w:r>
      <w:r w:rsidR="00F84220">
        <w:rPr>
          <w:sz w:val="28"/>
          <w:szCs w:val="28"/>
        </w:rPr>
        <w:t xml:space="preserve"> особенностей возмещения убытков при расторжении договора поставки</w:t>
      </w:r>
      <w:r>
        <w:rPr>
          <w:sz w:val="28"/>
          <w:szCs w:val="28"/>
        </w:rPr>
        <w:t xml:space="preserve">. </w:t>
      </w:r>
    </w:p>
    <w:p w:rsidR="00F84220" w:rsidRDefault="00132158" w:rsidP="00B92D0F">
      <w:pPr>
        <w:tabs>
          <w:tab w:val="left" w:pos="709"/>
        </w:tabs>
        <w:spacing w:after="0"/>
        <w:ind w:firstLine="709"/>
        <w:jc w:val="both"/>
        <w:rPr>
          <w:sz w:val="28"/>
          <w:szCs w:val="28"/>
        </w:rPr>
      </w:pPr>
      <w:r>
        <w:rPr>
          <w:sz w:val="28"/>
          <w:szCs w:val="28"/>
        </w:rPr>
        <w:t xml:space="preserve">Цель настоящего исследования состоит в </w:t>
      </w:r>
      <w:r w:rsidR="00F84220">
        <w:rPr>
          <w:sz w:val="28"/>
          <w:szCs w:val="28"/>
        </w:rPr>
        <w:t xml:space="preserve">выявлении и анализе особенностей исчисления размера убытков при расторжении договора поставки.  </w:t>
      </w:r>
    </w:p>
    <w:p w:rsidR="003A7F12" w:rsidRDefault="003A7F12" w:rsidP="00B92D0F">
      <w:pPr>
        <w:tabs>
          <w:tab w:val="left" w:pos="709"/>
        </w:tabs>
        <w:spacing w:after="0"/>
        <w:ind w:firstLine="709"/>
        <w:jc w:val="both"/>
        <w:rPr>
          <w:sz w:val="28"/>
          <w:szCs w:val="28"/>
        </w:rPr>
      </w:pPr>
      <w:r>
        <w:rPr>
          <w:sz w:val="28"/>
          <w:szCs w:val="28"/>
        </w:rPr>
        <w:t xml:space="preserve">Названная цель </w:t>
      </w:r>
      <w:r w:rsidR="00D41F11">
        <w:rPr>
          <w:sz w:val="28"/>
          <w:szCs w:val="28"/>
        </w:rPr>
        <w:t xml:space="preserve">позволила автору поставить перед собой следующие </w:t>
      </w:r>
      <w:r w:rsidR="002360EE">
        <w:rPr>
          <w:sz w:val="28"/>
          <w:szCs w:val="28"/>
        </w:rPr>
        <w:t>задачи</w:t>
      </w:r>
      <w:r>
        <w:rPr>
          <w:sz w:val="28"/>
          <w:szCs w:val="28"/>
        </w:rPr>
        <w:t>:</w:t>
      </w:r>
    </w:p>
    <w:p w:rsidR="003A7F12" w:rsidRPr="002360EE" w:rsidRDefault="002360EE" w:rsidP="00BC7A89">
      <w:pPr>
        <w:pStyle w:val="ae"/>
        <w:numPr>
          <w:ilvl w:val="0"/>
          <w:numId w:val="1"/>
        </w:numPr>
        <w:tabs>
          <w:tab w:val="left" w:pos="1418"/>
        </w:tabs>
        <w:spacing w:after="0"/>
        <w:ind w:left="1418" w:hanging="709"/>
        <w:jc w:val="both"/>
        <w:rPr>
          <w:sz w:val="28"/>
          <w:szCs w:val="28"/>
        </w:rPr>
      </w:pPr>
      <w:r w:rsidRPr="002360EE">
        <w:rPr>
          <w:sz w:val="28"/>
          <w:szCs w:val="28"/>
        </w:rPr>
        <w:t xml:space="preserve">анализ установленных </w:t>
      </w:r>
      <w:r w:rsidR="00846F8B">
        <w:rPr>
          <w:sz w:val="28"/>
          <w:szCs w:val="28"/>
        </w:rPr>
        <w:t xml:space="preserve">действующим </w:t>
      </w:r>
      <w:r w:rsidRPr="002360EE">
        <w:rPr>
          <w:sz w:val="28"/>
          <w:szCs w:val="28"/>
        </w:rPr>
        <w:t>законодательством методов исчисления размера убытков при расторжении договора поставки</w:t>
      </w:r>
      <w:r w:rsidR="003A7F12" w:rsidRPr="002360EE">
        <w:rPr>
          <w:sz w:val="28"/>
          <w:szCs w:val="28"/>
        </w:rPr>
        <w:t xml:space="preserve">; </w:t>
      </w:r>
    </w:p>
    <w:p w:rsidR="003A7F12" w:rsidRPr="002360EE" w:rsidRDefault="002360EE" w:rsidP="00BC7A89">
      <w:pPr>
        <w:pStyle w:val="ae"/>
        <w:numPr>
          <w:ilvl w:val="0"/>
          <w:numId w:val="1"/>
        </w:numPr>
        <w:tabs>
          <w:tab w:val="left" w:pos="1418"/>
        </w:tabs>
        <w:spacing w:after="0"/>
        <w:ind w:left="1418" w:hanging="709"/>
        <w:jc w:val="both"/>
        <w:rPr>
          <w:sz w:val="28"/>
          <w:szCs w:val="28"/>
        </w:rPr>
      </w:pPr>
      <w:r w:rsidRPr="002360EE">
        <w:rPr>
          <w:sz w:val="28"/>
          <w:szCs w:val="28"/>
        </w:rPr>
        <w:t>анализ соотношения убытков, рассчитанных</w:t>
      </w:r>
      <w:r w:rsidR="00AD26C3">
        <w:rPr>
          <w:sz w:val="28"/>
          <w:szCs w:val="28"/>
        </w:rPr>
        <w:t xml:space="preserve"> конкретным и абстрактным методом</w:t>
      </w:r>
      <w:r w:rsidRPr="002360EE">
        <w:rPr>
          <w:sz w:val="28"/>
          <w:szCs w:val="28"/>
        </w:rPr>
        <w:t>, с иными убытками при расторжении договора поставки</w:t>
      </w:r>
      <w:r w:rsidR="003A7F12" w:rsidRPr="002360EE">
        <w:rPr>
          <w:sz w:val="28"/>
          <w:szCs w:val="28"/>
        </w:rPr>
        <w:t xml:space="preserve">; </w:t>
      </w:r>
    </w:p>
    <w:p w:rsidR="00D41F11" w:rsidRDefault="002360EE" w:rsidP="00BC7A89">
      <w:pPr>
        <w:pStyle w:val="ae"/>
        <w:numPr>
          <w:ilvl w:val="0"/>
          <w:numId w:val="1"/>
        </w:numPr>
        <w:tabs>
          <w:tab w:val="left" w:pos="709"/>
        </w:tabs>
        <w:spacing w:after="0"/>
        <w:ind w:hanging="716"/>
        <w:jc w:val="both"/>
        <w:rPr>
          <w:sz w:val="28"/>
          <w:szCs w:val="28"/>
        </w:rPr>
      </w:pPr>
      <w:r w:rsidRPr="002360EE">
        <w:rPr>
          <w:sz w:val="28"/>
          <w:szCs w:val="28"/>
        </w:rPr>
        <w:t>выработка предложений о соотношении</w:t>
      </w:r>
      <w:r w:rsidR="00AD26C3">
        <w:rPr>
          <w:sz w:val="28"/>
          <w:szCs w:val="28"/>
        </w:rPr>
        <w:t xml:space="preserve"> методов </w:t>
      </w:r>
      <w:r w:rsidRPr="002360EE">
        <w:rPr>
          <w:sz w:val="28"/>
          <w:szCs w:val="28"/>
        </w:rPr>
        <w:t xml:space="preserve">исчисления убытков </w:t>
      </w:r>
      <w:r w:rsidR="00AD26C3">
        <w:rPr>
          <w:sz w:val="28"/>
          <w:szCs w:val="28"/>
        </w:rPr>
        <w:t>в целях их возмещения</w:t>
      </w:r>
      <w:r w:rsidR="00AD26C3" w:rsidRPr="002360EE">
        <w:rPr>
          <w:sz w:val="28"/>
          <w:szCs w:val="28"/>
        </w:rPr>
        <w:t xml:space="preserve"> </w:t>
      </w:r>
      <w:r w:rsidRPr="002360EE">
        <w:rPr>
          <w:sz w:val="28"/>
          <w:szCs w:val="28"/>
        </w:rPr>
        <w:t>при расторжении договора поставки</w:t>
      </w:r>
      <w:r w:rsidR="003424B2" w:rsidRPr="002360EE">
        <w:rPr>
          <w:sz w:val="28"/>
          <w:szCs w:val="28"/>
        </w:rPr>
        <w:t>.</w:t>
      </w:r>
      <w:r w:rsidR="00AD26C3">
        <w:rPr>
          <w:sz w:val="28"/>
          <w:szCs w:val="28"/>
        </w:rPr>
        <w:t xml:space="preserve"> </w:t>
      </w:r>
    </w:p>
    <w:p w:rsidR="00C21038" w:rsidRDefault="00C21038" w:rsidP="00AD26C3">
      <w:pPr>
        <w:tabs>
          <w:tab w:val="left" w:pos="851"/>
        </w:tabs>
        <w:spacing w:after="0"/>
        <w:rPr>
          <w:b/>
          <w:sz w:val="28"/>
          <w:szCs w:val="28"/>
        </w:rPr>
      </w:pPr>
    </w:p>
    <w:p w:rsidR="0052544C" w:rsidRDefault="0054149B" w:rsidP="00BC7A89">
      <w:pPr>
        <w:tabs>
          <w:tab w:val="left" w:pos="851"/>
        </w:tabs>
        <w:spacing w:after="0"/>
        <w:jc w:val="center"/>
        <w:rPr>
          <w:b/>
          <w:sz w:val="28"/>
          <w:szCs w:val="28"/>
        </w:rPr>
      </w:pPr>
      <w:r w:rsidRPr="00C93771">
        <w:rPr>
          <w:b/>
          <w:sz w:val="28"/>
          <w:szCs w:val="28"/>
        </w:rPr>
        <w:lastRenderedPageBreak/>
        <w:t xml:space="preserve">Глава 1. </w:t>
      </w:r>
      <w:r w:rsidR="0043048A" w:rsidRPr="00C93771">
        <w:rPr>
          <w:b/>
          <w:sz w:val="28"/>
          <w:szCs w:val="28"/>
        </w:rPr>
        <w:t>Отдельные вопросы соотношения</w:t>
      </w:r>
      <w:r w:rsidRPr="00C93771">
        <w:rPr>
          <w:b/>
          <w:sz w:val="28"/>
          <w:szCs w:val="28"/>
        </w:rPr>
        <w:t xml:space="preserve"> </w:t>
      </w:r>
      <w:r w:rsidR="0043048A" w:rsidRPr="00C93771">
        <w:rPr>
          <w:b/>
          <w:sz w:val="28"/>
          <w:szCs w:val="28"/>
        </w:rPr>
        <w:t>общих положений возмещения</w:t>
      </w:r>
      <w:r w:rsidR="00266F5D">
        <w:rPr>
          <w:b/>
          <w:sz w:val="28"/>
          <w:szCs w:val="28"/>
        </w:rPr>
        <w:t xml:space="preserve"> убытков </w:t>
      </w:r>
      <w:r w:rsidR="0043048A">
        <w:rPr>
          <w:b/>
          <w:sz w:val="28"/>
          <w:szCs w:val="28"/>
        </w:rPr>
        <w:t>и</w:t>
      </w:r>
      <w:r w:rsidR="00266F5D">
        <w:rPr>
          <w:b/>
          <w:sz w:val="28"/>
          <w:szCs w:val="28"/>
        </w:rPr>
        <w:t xml:space="preserve"> </w:t>
      </w:r>
      <w:r w:rsidR="0043048A">
        <w:rPr>
          <w:b/>
          <w:sz w:val="28"/>
          <w:szCs w:val="28"/>
        </w:rPr>
        <w:t>возмещения</w:t>
      </w:r>
      <w:r>
        <w:rPr>
          <w:b/>
          <w:sz w:val="28"/>
          <w:szCs w:val="28"/>
        </w:rPr>
        <w:t xml:space="preserve"> убытков по договору поставки</w:t>
      </w:r>
    </w:p>
    <w:p w:rsidR="00B47CBD" w:rsidRDefault="00B47CBD" w:rsidP="00B92D0F">
      <w:pPr>
        <w:tabs>
          <w:tab w:val="left" w:pos="851"/>
        </w:tabs>
        <w:spacing w:after="0"/>
        <w:ind w:firstLine="709"/>
        <w:jc w:val="center"/>
        <w:rPr>
          <w:b/>
          <w:sz w:val="28"/>
          <w:szCs w:val="28"/>
        </w:rPr>
      </w:pPr>
    </w:p>
    <w:p w:rsidR="006508F8" w:rsidRPr="00C93771" w:rsidRDefault="00B47CBD" w:rsidP="00BC7A89">
      <w:pPr>
        <w:tabs>
          <w:tab w:val="left" w:pos="851"/>
        </w:tabs>
        <w:spacing w:after="0"/>
        <w:ind w:firstLine="709"/>
        <w:jc w:val="center"/>
        <w:rPr>
          <w:b/>
          <w:sz w:val="28"/>
          <w:szCs w:val="28"/>
        </w:rPr>
      </w:pPr>
      <w:r w:rsidRPr="00C93771">
        <w:rPr>
          <w:rFonts w:cstheme="minorHAnsi"/>
          <w:b/>
          <w:sz w:val="28"/>
          <w:szCs w:val="28"/>
        </w:rPr>
        <w:t>§</w:t>
      </w:r>
      <w:r w:rsidRPr="00C93771">
        <w:rPr>
          <w:b/>
          <w:sz w:val="28"/>
          <w:szCs w:val="28"/>
        </w:rPr>
        <w:t xml:space="preserve"> 1. </w:t>
      </w:r>
      <w:r w:rsidR="00093FFB" w:rsidRPr="00C93771">
        <w:rPr>
          <w:b/>
          <w:sz w:val="28"/>
          <w:szCs w:val="28"/>
        </w:rPr>
        <w:t>Общие положения о возмещении убытков в российском гражданском праве</w:t>
      </w:r>
    </w:p>
    <w:p w:rsidR="00B47CBD" w:rsidRPr="00B47CBD" w:rsidRDefault="00B47CBD" w:rsidP="00B92D0F">
      <w:pPr>
        <w:tabs>
          <w:tab w:val="left" w:pos="851"/>
        </w:tabs>
        <w:spacing w:after="0"/>
        <w:ind w:firstLine="709"/>
        <w:jc w:val="center"/>
        <w:rPr>
          <w:b/>
          <w:sz w:val="28"/>
          <w:szCs w:val="28"/>
        </w:rPr>
      </w:pPr>
    </w:p>
    <w:p w:rsidR="0054289F" w:rsidRPr="00B510E6" w:rsidRDefault="003A6397" w:rsidP="00B92D0F">
      <w:pPr>
        <w:tabs>
          <w:tab w:val="left" w:pos="851"/>
        </w:tabs>
        <w:spacing w:after="0"/>
        <w:ind w:firstLine="709"/>
        <w:jc w:val="both"/>
        <w:rPr>
          <w:rFonts w:ascii="Times New Roman" w:hAnsi="Times New Roman" w:cs="Times New Roman"/>
          <w:sz w:val="28"/>
          <w:szCs w:val="28"/>
        </w:rPr>
      </w:pPr>
      <w:r>
        <w:rPr>
          <w:sz w:val="28"/>
          <w:szCs w:val="28"/>
        </w:rPr>
        <w:tab/>
      </w:r>
      <w:r w:rsidR="0054289F" w:rsidRPr="00B510E6">
        <w:rPr>
          <w:rFonts w:ascii="Times New Roman" w:hAnsi="Times New Roman" w:cs="Times New Roman"/>
          <w:sz w:val="28"/>
          <w:szCs w:val="28"/>
        </w:rPr>
        <w:t>В юридической литературе выработано множество подходов к определению понятия «убытки», однако, как справедливо отмечает С.Л. Дегтярев «…несмотря на различие в точках зрения, под убытками в любом из определений подразумеваются неблагоприятные последствия для потерпевшего от неправомерного поведения правонарушителя».</w:t>
      </w:r>
      <w:r w:rsidR="0054289F" w:rsidRPr="00B510E6">
        <w:rPr>
          <w:rStyle w:val="a5"/>
          <w:rFonts w:ascii="Times New Roman" w:hAnsi="Times New Roman" w:cs="Times New Roman"/>
          <w:sz w:val="28"/>
          <w:szCs w:val="28"/>
        </w:rPr>
        <w:footnoteReference w:id="2"/>
      </w:r>
      <w:r w:rsidR="0054289F" w:rsidRPr="00B510E6">
        <w:rPr>
          <w:rFonts w:ascii="Times New Roman" w:hAnsi="Times New Roman" w:cs="Times New Roman"/>
          <w:sz w:val="28"/>
          <w:szCs w:val="28"/>
        </w:rPr>
        <w:t xml:space="preserve">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r>
      <w:r w:rsidR="00DA03C9">
        <w:rPr>
          <w:rFonts w:ascii="Times New Roman" w:hAnsi="Times New Roman" w:cs="Times New Roman"/>
          <w:sz w:val="28"/>
          <w:szCs w:val="28"/>
        </w:rPr>
        <w:t>О.С. Иоффе указывал</w:t>
      </w:r>
      <w:r w:rsidR="00DA03C9" w:rsidRPr="00B510E6">
        <w:rPr>
          <w:rFonts w:ascii="Times New Roman" w:hAnsi="Times New Roman" w:cs="Times New Roman"/>
          <w:sz w:val="28"/>
          <w:szCs w:val="28"/>
        </w:rPr>
        <w:t>, что в качестве юридической категории убытки представляют собой отрицательные имущественные последствия потерпевшего, вызываемые неправомерным поведением.</w:t>
      </w:r>
      <w:r w:rsidR="00DA03C9" w:rsidRPr="00B510E6">
        <w:rPr>
          <w:rStyle w:val="a5"/>
          <w:rFonts w:ascii="Times New Roman" w:hAnsi="Times New Roman" w:cs="Times New Roman"/>
          <w:sz w:val="28"/>
          <w:szCs w:val="28"/>
        </w:rPr>
        <w:footnoteReference w:id="3"/>
      </w:r>
      <w:r w:rsidR="008E125E">
        <w:rPr>
          <w:rFonts w:ascii="Times New Roman" w:hAnsi="Times New Roman" w:cs="Times New Roman"/>
          <w:sz w:val="28"/>
          <w:szCs w:val="28"/>
        </w:rPr>
        <w:t xml:space="preserve"> </w:t>
      </w:r>
      <w:r w:rsidRPr="00B510E6">
        <w:rPr>
          <w:rFonts w:ascii="Times New Roman" w:hAnsi="Times New Roman" w:cs="Times New Roman"/>
          <w:sz w:val="28"/>
          <w:szCs w:val="28"/>
        </w:rPr>
        <w:t xml:space="preserve">Н.Д. Егоров определяет убытки как </w:t>
      </w:r>
      <w:r w:rsidR="00FF7D7B">
        <w:rPr>
          <w:rFonts w:ascii="Times New Roman" w:hAnsi="Times New Roman" w:cs="Times New Roman"/>
          <w:sz w:val="28"/>
          <w:szCs w:val="28"/>
        </w:rPr>
        <w:t>«</w:t>
      </w:r>
      <w:r w:rsidRPr="00B510E6">
        <w:rPr>
          <w:rFonts w:ascii="Times New Roman" w:hAnsi="Times New Roman" w:cs="Times New Roman"/>
          <w:sz w:val="28"/>
          <w:szCs w:val="28"/>
        </w:rPr>
        <w:t>отрицательные имущественные последствия, которые наступили в имущественной сфере потерпевшего в результате совершенного против него гражданского правонарушения</w:t>
      </w:r>
      <w:r w:rsidR="00FF7D7B">
        <w:rPr>
          <w:rFonts w:ascii="Times New Roman" w:hAnsi="Times New Roman" w:cs="Times New Roman"/>
          <w:sz w:val="28"/>
          <w:szCs w:val="28"/>
        </w:rPr>
        <w:t>»</w:t>
      </w:r>
      <w:r w:rsidRPr="00B510E6">
        <w:rPr>
          <w:rFonts w:ascii="Times New Roman" w:hAnsi="Times New Roman" w:cs="Times New Roman"/>
          <w:sz w:val="28"/>
          <w:szCs w:val="28"/>
        </w:rPr>
        <w:t>.</w:t>
      </w:r>
      <w:r w:rsidRPr="00B510E6">
        <w:rPr>
          <w:rStyle w:val="a5"/>
          <w:rFonts w:ascii="Times New Roman" w:hAnsi="Times New Roman" w:cs="Times New Roman"/>
          <w:sz w:val="28"/>
          <w:szCs w:val="28"/>
        </w:rPr>
        <w:footnoteReference w:id="4"/>
      </w:r>
      <w:r w:rsidRPr="00B510E6">
        <w:rPr>
          <w:rFonts w:ascii="Times New Roman" w:hAnsi="Times New Roman" w:cs="Times New Roman"/>
          <w:sz w:val="28"/>
          <w:szCs w:val="28"/>
        </w:rPr>
        <w:t xml:space="preserve"> Такие определения убытков раскрывают общее представление об их юридической природе в качестве отрицательных имущественных последствий, вызванных нарушением обязательства. Тем не менее, автору данного исследования более полным представляется понимание убытков, высказанное  В.С. Евтеевым, который вслед за В.П. Грибановым и Е.А. Сухановым, в качестве определяющего признака убытков рассматривает их денежную форму.</w:t>
      </w:r>
      <w:r w:rsidRPr="00B510E6">
        <w:rPr>
          <w:rStyle w:val="a5"/>
          <w:rFonts w:ascii="Times New Roman" w:hAnsi="Times New Roman" w:cs="Times New Roman"/>
          <w:sz w:val="28"/>
          <w:szCs w:val="28"/>
        </w:rPr>
        <w:footnoteReference w:id="5"/>
      </w:r>
      <w:r w:rsidRPr="00B510E6">
        <w:rPr>
          <w:rFonts w:ascii="Times New Roman" w:hAnsi="Times New Roman" w:cs="Times New Roman"/>
          <w:sz w:val="28"/>
          <w:szCs w:val="28"/>
        </w:rPr>
        <w:t xml:space="preserve">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 xml:space="preserve">В данном исследовании под убытками понимаются отраженные в денежной форме имущественные потери, которые понесла сторона в результате неправомерных действий правонарушителя и которые подлежат возмещению потерпевшему с возможностью применения к причинившему лицу мер государственного принуждения.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 xml:space="preserve">Термин «убытки» может рассматриваться в двух значениях: экономическом и юридическом (гражданско-правовом). Попытки разграничения данных понятий в литературе предпринимались неоднократно. Так, общим критерием по отграничению экономических и юридических убытков в литературе является их соотношение между собой, при котором убытки в экономическом значении являются более широким понятием по </w:t>
      </w:r>
      <w:r w:rsidRPr="00B510E6">
        <w:rPr>
          <w:rFonts w:ascii="Times New Roman" w:hAnsi="Times New Roman" w:cs="Times New Roman"/>
          <w:sz w:val="28"/>
          <w:szCs w:val="28"/>
        </w:rPr>
        <w:lastRenderedPageBreak/>
        <w:t>отношению к убыткам в юридическом их понимании.</w:t>
      </w:r>
      <w:r w:rsidRPr="00B510E6">
        <w:rPr>
          <w:rStyle w:val="a5"/>
          <w:rFonts w:ascii="Times New Roman" w:hAnsi="Times New Roman" w:cs="Times New Roman"/>
          <w:sz w:val="28"/>
          <w:szCs w:val="28"/>
        </w:rPr>
        <w:footnoteReference w:id="6"/>
      </w:r>
      <w:r w:rsidRPr="00B510E6">
        <w:rPr>
          <w:rFonts w:ascii="Times New Roman" w:hAnsi="Times New Roman" w:cs="Times New Roman"/>
          <w:sz w:val="28"/>
          <w:szCs w:val="28"/>
        </w:rPr>
        <w:t xml:space="preserve"> К убыткам в экономическом понимании относятся не только юридические убытки, но также имущественные потери, вызванные, например, действиями самого хозяйственного субъекта (неосторожное ведение бизнеса, ошибки в управлении) или воздействие посторонних событий (например, ценовые колебания на рынке).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Автор данного исследования разделяет позицию В.С. Евтеева, который полагает, что основной причиной разделения убытков на экономические и юридические можно считать причину возникновения убытков.</w:t>
      </w:r>
      <w:r w:rsidRPr="00B510E6">
        <w:rPr>
          <w:rStyle w:val="a5"/>
          <w:rFonts w:ascii="Times New Roman" w:hAnsi="Times New Roman" w:cs="Times New Roman"/>
          <w:sz w:val="28"/>
          <w:szCs w:val="28"/>
        </w:rPr>
        <w:footnoteReference w:id="7"/>
      </w:r>
      <w:r w:rsidRPr="00B510E6">
        <w:rPr>
          <w:rFonts w:ascii="Times New Roman" w:hAnsi="Times New Roman" w:cs="Times New Roman"/>
          <w:sz w:val="28"/>
          <w:szCs w:val="28"/>
        </w:rPr>
        <w:t xml:space="preserve"> Так, по общему правилу, причиной убытков в юридическом их понимании являются именно неправомерные действия лиц, причинивших убытки, то есть обязательным условием убытков в юридическом их понимании является наличие причинной связи между неправомерными действиями должника и возникшими у кредитора убытками.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 xml:space="preserve">Важной особенностью убытков в юридическом их понимании, которая прямо определяется причинами возникновения таких убытков, также следует считать возможность возмещения убытков за счет причинившего их лица. Возмещение убытков (в юридическом понимании) обеспечивается возможностью государственного принуждения в рамках института гражданско-правовой ответственности, в то время как потери понесенные, например, в рамках допущенных ошибок в управлении предприятием вынуждены возмещать сами предприниматели за счет собственных средств.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 xml:space="preserve"> Термин «убытки», используемый в настоящей работе, будет употребляться в его юридическом (гражданско-правовом) значении.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Представляется необходимым в рамках настоящего исследования различать категории «убытки» и «возмещение убытков». Название статьи 15 ГК РФ звучит как «возмещение убытков», статья 393 ГК РФ также говорит об обязанности должника «возместить убытки», в статье 12 ГК РФ в качестве одного из способов защиты нарушенных прав называется именно «возмещение убытков». Полагаем, что наиболее удачное объяснение соотношения данных понятий приводит С.Л. Дегтярев, который отмечает, что категории «убытки» и «возмещение убытков» - «это две стороны одного и того же явления, причем первое определяется &lt;…&gt; как статическое, а второе как динамическое проявление».</w:t>
      </w:r>
      <w:r w:rsidRPr="00B510E6">
        <w:rPr>
          <w:rStyle w:val="a5"/>
          <w:rFonts w:ascii="Times New Roman" w:hAnsi="Times New Roman" w:cs="Times New Roman"/>
          <w:sz w:val="28"/>
          <w:szCs w:val="28"/>
        </w:rPr>
        <w:footnoteReference w:id="8"/>
      </w:r>
      <w:r w:rsidR="008E125E">
        <w:rPr>
          <w:rFonts w:ascii="Times New Roman" w:hAnsi="Times New Roman" w:cs="Times New Roman"/>
          <w:sz w:val="28"/>
          <w:szCs w:val="28"/>
        </w:rPr>
        <w:t xml:space="preserve"> Исходя из этого</w:t>
      </w:r>
      <w:r w:rsidRPr="00B510E6">
        <w:rPr>
          <w:rFonts w:ascii="Times New Roman" w:hAnsi="Times New Roman" w:cs="Times New Roman"/>
          <w:sz w:val="28"/>
          <w:szCs w:val="28"/>
        </w:rPr>
        <w:t xml:space="preserve">, справедливо говорить о том, что «убытки» как юридическая категория получают значение для гражданского права с момента предъявления к лицу, причинившему убытки, требования об их возмещении. В </w:t>
      </w:r>
      <w:r w:rsidRPr="00B510E6">
        <w:rPr>
          <w:rFonts w:ascii="Times New Roman" w:hAnsi="Times New Roman" w:cs="Times New Roman"/>
          <w:sz w:val="28"/>
          <w:szCs w:val="28"/>
        </w:rPr>
        <w:lastRenderedPageBreak/>
        <w:t xml:space="preserve">связи с этим, категория «возмещение убытков» включает в себя не только сами «убытки», но и определенную динамику поведения сторон, в частности возлагается обязанность на потерпевшую сторону по доказыванию наличия убытков и их размера, на лицо, ответственное за причинение убытков – обязанность по их возмещению.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На сегодняшний день возмещение убытков является защитной мерой универсального характера, призванной охранять всех участников рыночного оборота.</w:t>
      </w:r>
      <w:r w:rsidRPr="00B510E6">
        <w:rPr>
          <w:rStyle w:val="a5"/>
          <w:rFonts w:ascii="Times New Roman" w:hAnsi="Times New Roman" w:cs="Times New Roman"/>
          <w:sz w:val="28"/>
          <w:szCs w:val="28"/>
        </w:rPr>
        <w:footnoteReference w:id="9"/>
      </w:r>
      <w:r w:rsidRPr="00B510E6">
        <w:rPr>
          <w:rFonts w:ascii="Times New Roman" w:hAnsi="Times New Roman" w:cs="Times New Roman"/>
          <w:sz w:val="28"/>
          <w:szCs w:val="28"/>
        </w:rPr>
        <w:t xml:space="preserve"> Включение в статью 12 ГК РФ категории «возмещение убытков» в качестве способа защиты гражданских прав свидетельствует об универсальности применения такого способа защиты применительно ко всем гражданско-правовым отношениям.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Возмещение убытков, представляя собой универсальный способ защиты прав, в то же время включает в себя все признаки ответственности, соответственно, является мерой гражданско - правовой ответственности за нарушение обязательств, которая предоставляет лицу возможность компенсировать все имущественные потери, вызванные нарушением обязательства.</w:t>
      </w:r>
      <w:r w:rsidRPr="00B510E6">
        <w:rPr>
          <w:rFonts w:ascii="Times New Roman" w:hAnsi="Times New Roman" w:cs="Times New Roman"/>
          <w:color w:val="FF0000"/>
          <w:sz w:val="28"/>
          <w:szCs w:val="28"/>
        </w:rPr>
        <w:t xml:space="preserve"> </w:t>
      </w:r>
      <w:r w:rsidRPr="00B510E6">
        <w:rPr>
          <w:rFonts w:ascii="Times New Roman" w:hAnsi="Times New Roman" w:cs="Times New Roman"/>
          <w:sz w:val="28"/>
          <w:szCs w:val="28"/>
        </w:rPr>
        <w:t>Принимая во внимание многообразие подходов к определению понятия «гражданско-правовая ответственность», а также то, что исследование этого понятия не охватывается рамками работы, под гражданско-правовой ответственностью в данном исследовании понимается определение, сформировавшееся в российской юридической науке и предложенное для указанного института Н.Д. Егоровым, который определял гражданско-правовую ответственность как «</w:t>
      </w:r>
      <w:r w:rsidR="00313A10">
        <w:rPr>
          <w:rFonts w:ascii="Times New Roman" w:hAnsi="Times New Roman" w:cs="Times New Roman"/>
          <w:sz w:val="28"/>
          <w:szCs w:val="28"/>
        </w:rPr>
        <w:t>последствие совершенного правонарушения, которое выражается в изъятии у правонарушителя и передачи потерпевшему имущества, которое правонарушитель не утратил бы, если бы не совершил правонарушение</w:t>
      </w:r>
      <w:r w:rsidRPr="00B510E6">
        <w:rPr>
          <w:rFonts w:ascii="Times New Roman" w:hAnsi="Times New Roman" w:cs="Times New Roman"/>
          <w:sz w:val="28"/>
          <w:szCs w:val="28"/>
        </w:rPr>
        <w:t>».</w:t>
      </w:r>
      <w:r w:rsidRPr="00B510E6">
        <w:rPr>
          <w:rStyle w:val="a5"/>
          <w:rFonts w:ascii="Times New Roman" w:hAnsi="Times New Roman" w:cs="Times New Roman"/>
          <w:sz w:val="28"/>
          <w:szCs w:val="28"/>
        </w:rPr>
        <w:footnoteReference w:id="10"/>
      </w:r>
      <w:r w:rsidRPr="00B510E6">
        <w:rPr>
          <w:rFonts w:ascii="Times New Roman" w:hAnsi="Times New Roman" w:cs="Times New Roman"/>
          <w:sz w:val="28"/>
          <w:szCs w:val="28"/>
        </w:rPr>
        <w:t xml:space="preserve">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 xml:space="preserve">Автор данного исследования полагает, что возмещение убытков в полной мере достигает эффекта лишь в рамках института гражданско-правовой ответственности, потому как позволяет реализовать механизм принуждения в отношении должника по возмещению причиненных недобросовестным поведением убытков. Кроме этого, нельзя не согласиться с позицией В.С. Евтеева, который отмечает, что применение к контрагентам ответственности в форме возмещения убытков реализует, в том числе, стимулирующую и предупредительную функции ответственности, что позволяет не только поставить пострадавшую сторону в положение, в котором она существовала бы в случае, если бы обязательство не было нарушено, но и позволяет добиться </w:t>
      </w:r>
      <w:r w:rsidRPr="00B510E6">
        <w:rPr>
          <w:rFonts w:ascii="Times New Roman" w:hAnsi="Times New Roman" w:cs="Times New Roman"/>
          <w:sz w:val="28"/>
          <w:szCs w:val="28"/>
        </w:rPr>
        <w:lastRenderedPageBreak/>
        <w:t>уменьшения числа нарушений обязательств, что реализует стимулирующую функцию ответственности.</w:t>
      </w:r>
      <w:r w:rsidRPr="00B510E6">
        <w:rPr>
          <w:rStyle w:val="a5"/>
          <w:rFonts w:ascii="Times New Roman" w:hAnsi="Times New Roman" w:cs="Times New Roman"/>
          <w:sz w:val="28"/>
          <w:szCs w:val="28"/>
        </w:rPr>
        <w:footnoteReference w:id="11"/>
      </w:r>
      <w:r w:rsidRPr="00B510E6">
        <w:rPr>
          <w:rFonts w:ascii="Times New Roman" w:hAnsi="Times New Roman" w:cs="Times New Roman"/>
          <w:sz w:val="28"/>
          <w:szCs w:val="28"/>
        </w:rPr>
        <w:t xml:space="preserve">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 xml:space="preserve">Возникновение права на возмещение убытков, вызванных нарушением обязательства, в рамках института ответственности за нарушение обязательств связывается с наличием условий гражданско-правовой ответственности, к числу которых традиционно относятся противоправное поведение должника, наличие убытков у кредитора, причинная связь между неисполнением или ненадлежащим исполнением обязательства должником и убытками и вина должника.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 xml:space="preserve">В связи с этим, перед лицом, чье право нарушено, возникает ряд трудностей, в первую очередь связанных с проблемой доказывания размера причиненных убытков, а также с не менее трудным аспектом в рамках доказывания причинно-следственной связи между нарушением обязательства и названными убытками.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О.В. Савенкова, к примеру, отмечает: «доставшаяся в наследство от советских времен теория гражданского права, а вслед за ней и довольно консервативная судебно-арбитражная практика акцентируют внимание на возмещении убытков именно как на форме ответственности (достаточно много внимания уделяется условиям, при которых она наступает, в частности, вине и причинно-следственной связи), а не компенсации потерь лица, чье право нарушено».</w:t>
      </w:r>
      <w:r w:rsidRPr="00B510E6">
        <w:rPr>
          <w:rStyle w:val="a5"/>
          <w:rFonts w:ascii="Times New Roman" w:hAnsi="Times New Roman" w:cs="Times New Roman"/>
          <w:sz w:val="28"/>
          <w:szCs w:val="28"/>
        </w:rPr>
        <w:footnoteReference w:id="12"/>
      </w:r>
      <w:r w:rsidRPr="00B510E6">
        <w:rPr>
          <w:rFonts w:ascii="Times New Roman" w:hAnsi="Times New Roman" w:cs="Times New Roman"/>
          <w:sz w:val="28"/>
          <w:szCs w:val="28"/>
        </w:rPr>
        <w:t xml:space="preserve"> Несмотря на некоторую категоричность данного суждения, оно является обоснованным, потому как возмещение убытков до недавнего времени было связано с предъявлением к потерпевшей стороне весьма высоких стандартов доказывания наличия и размера убытков. </w:t>
      </w:r>
    </w:p>
    <w:p w:rsidR="0054289F" w:rsidRPr="00B510E6" w:rsidRDefault="0054289F" w:rsidP="00B92D0F">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t xml:space="preserve">Однако, на сегодняшний день имеются определенные предпосылки в пользу снижения требований к процедуре доказывания в рамках дел о возмещении убытков. Так пункт 5 Постановления Пленума Верховного Суда РФ «О применении судами некоторых положений Гражданского кодекса Российской Федерации об ответственности за нарушение обязательств» от 24 марта 2016 г. указывает, что «при установлении причинной связи между нарушением обязательства и убытками необходимо учитывать, в частности, то, к каким последствиям в обычных условиях гражданского оборота могло привести подобное нарушение.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w:t>
      </w:r>
      <w:r w:rsidRPr="00B510E6">
        <w:rPr>
          <w:rFonts w:ascii="Times New Roman" w:hAnsi="Times New Roman" w:cs="Times New Roman"/>
          <w:sz w:val="28"/>
          <w:szCs w:val="28"/>
        </w:rPr>
        <w:lastRenderedPageBreak/>
        <w:t>нарушением и доказанными кредитором убытками предполагается».</w:t>
      </w:r>
      <w:r w:rsidRPr="00B510E6">
        <w:rPr>
          <w:rStyle w:val="a5"/>
          <w:rFonts w:ascii="Times New Roman" w:hAnsi="Times New Roman" w:cs="Times New Roman"/>
          <w:sz w:val="28"/>
          <w:szCs w:val="28"/>
        </w:rPr>
        <w:footnoteReference w:id="13"/>
      </w:r>
      <w:r w:rsidRPr="00B510E6">
        <w:rPr>
          <w:rFonts w:ascii="Times New Roman" w:hAnsi="Times New Roman" w:cs="Times New Roman"/>
          <w:sz w:val="28"/>
          <w:szCs w:val="28"/>
        </w:rPr>
        <w:t xml:space="preserve"> На сегодняшний день в силу прямого указания на то в  п.1 и 2 ст. 401 ГК РФ презюмируется (предполагается) наличие вины должника.  Закрепление наряду с этим  презумпции наличия причинной связи между нарушением обязательства и возникшими у кредитора в связи с этим убытками  значительно упрощает процедуру доказывания для кредитора, что в конечном итоге будет являться весомым  аргументом в пользу более частого обращения кредиторами в суд с целью возмещения убытков, причиненных нарушением обязательства должником. Кроме того, подчеркивается, что должник, в свою очередь, не лишен возможности представить доказательства существования иной причины возникновения убытков (п. 5 названного Постановления).</w:t>
      </w:r>
      <w:r w:rsidRPr="00B510E6">
        <w:rPr>
          <w:rStyle w:val="a5"/>
          <w:rFonts w:ascii="Times New Roman" w:hAnsi="Times New Roman" w:cs="Times New Roman"/>
          <w:sz w:val="28"/>
          <w:szCs w:val="28"/>
        </w:rPr>
        <w:footnoteReference w:id="14"/>
      </w:r>
      <w:r w:rsidRPr="00B510E6">
        <w:rPr>
          <w:rFonts w:ascii="Times New Roman" w:hAnsi="Times New Roman" w:cs="Times New Roman"/>
          <w:sz w:val="28"/>
          <w:szCs w:val="28"/>
        </w:rPr>
        <w:t xml:space="preserve"> </w:t>
      </w:r>
    </w:p>
    <w:p w:rsidR="0054289F" w:rsidRPr="00B510E6" w:rsidRDefault="0054289F" w:rsidP="00B92D0F">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t>В свете изложенного, позиция О.В. Савенковой, которая призывает сместить акценты в рамках вопроса возмещения убытков в сторону отстаивания экономических интересов не нарушителя, а добросовестной стороны, находит отклик на уровне практики.</w:t>
      </w:r>
      <w:r w:rsidRPr="00B510E6">
        <w:rPr>
          <w:rStyle w:val="a5"/>
          <w:rFonts w:ascii="Times New Roman" w:hAnsi="Times New Roman" w:cs="Times New Roman"/>
          <w:sz w:val="28"/>
          <w:szCs w:val="28"/>
        </w:rPr>
        <w:footnoteReference w:id="15"/>
      </w:r>
      <w:r w:rsidRPr="00B510E6">
        <w:rPr>
          <w:rFonts w:ascii="Times New Roman" w:hAnsi="Times New Roman" w:cs="Times New Roman"/>
          <w:sz w:val="28"/>
          <w:szCs w:val="28"/>
        </w:rPr>
        <w:t xml:space="preserve"> Так, учитывая, что причинная связь между нарушением обязательства и убытками кредитора является одним из основополагающих условий применения к должнику ответственности в форме возмещения убытков, появление положительной тенденции в рамках снижения требований к процедуре ее доказывания, несомненно, должно принести результаты. Как минимум кредиторы не будут пренебрегать таким способом защиты прав как возмещение убытков, а количество положительных решений о возмещении пострадавшей стороне убытков от недобросовестных действий должника увеличится, что будет способствовать закреплению представления об эффективности возмещения убытков как меры ответственности в рамках защиты нарушенных прав.  </w:t>
      </w:r>
    </w:p>
    <w:p w:rsidR="0054289F" w:rsidRPr="00B510E6" w:rsidRDefault="0054289F" w:rsidP="00B92D0F">
      <w:pPr>
        <w:tabs>
          <w:tab w:val="left" w:pos="851"/>
        </w:tabs>
        <w:spacing w:after="0"/>
        <w:ind w:firstLine="709"/>
        <w:jc w:val="both"/>
        <w:rPr>
          <w:rFonts w:ascii="Times New Roman" w:hAnsi="Times New Roman" w:cs="Times New Roman"/>
          <w:sz w:val="28"/>
          <w:szCs w:val="28"/>
        </w:rPr>
      </w:pPr>
      <w:r w:rsidRPr="00B510E6">
        <w:rPr>
          <w:rFonts w:ascii="Times New Roman" w:hAnsi="Times New Roman" w:cs="Times New Roman"/>
          <w:sz w:val="28"/>
          <w:szCs w:val="28"/>
        </w:rPr>
        <w:tab/>
        <w:t>Как было отмечено ранее, возмещение убытков занимает особое место в системе защиты гражданских прав ввиду универсального характера применения такого способа защиты. Вместе с тем этот фактор порождает и названные сложности при его применении на пра</w:t>
      </w:r>
      <w:r w:rsidR="00C23174">
        <w:rPr>
          <w:rFonts w:ascii="Times New Roman" w:hAnsi="Times New Roman" w:cs="Times New Roman"/>
          <w:sz w:val="28"/>
          <w:szCs w:val="28"/>
        </w:rPr>
        <w:t xml:space="preserve">ктике. </w:t>
      </w:r>
      <w:r w:rsidR="00963651">
        <w:rPr>
          <w:rFonts w:ascii="Times New Roman" w:hAnsi="Times New Roman" w:cs="Times New Roman"/>
          <w:sz w:val="28"/>
          <w:szCs w:val="28"/>
        </w:rPr>
        <w:t>П</w:t>
      </w:r>
      <w:r w:rsidR="00C23174">
        <w:rPr>
          <w:rFonts w:ascii="Times New Roman" w:hAnsi="Times New Roman" w:cs="Times New Roman"/>
          <w:sz w:val="28"/>
          <w:szCs w:val="28"/>
        </w:rPr>
        <w:t xml:space="preserve">о справедливому замечанию В.С. Евтеева </w:t>
      </w:r>
      <w:r w:rsidR="00963651">
        <w:rPr>
          <w:rFonts w:ascii="Times New Roman" w:hAnsi="Times New Roman" w:cs="Times New Roman"/>
          <w:sz w:val="28"/>
          <w:szCs w:val="28"/>
        </w:rPr>
        <w:t>в рамках рассмотрения дел о возмещении убытков в судах зачастую</w:t>
      </w:r>
      <w:r w:rsidR="00C23174" w:rsidRPr="00C23174">
        <w:rPr>
          <w:rFonts w:ascii="Times New Roman" w:hAnsi="Times New Roman" w:cs="Times New Roman"/>
          <w:sz w:val="28"/>
          <w:szCs w:val="28"/>
        </w:rPr>
        <w:t xml:space="preserve"> </w:t>
      </w:r>
      <w:r w:rsidR="00963651">
        <w:rPr>
          <w:rFonts w:ascii="Times New Roman" w:hAnsi="Times New Roman" w:cs="Times New Roman"/>
          <w:sz w:val="28"/>
          <w:szCs w:val="28"/>
        </w:rPr>
        <w:t>«</w:t>
      </w:r>
      <w:r w:rsidR="00C23174" w:rsidRPr="00C23174">
        <w:rPr>
          <w:rFonts w:ascii="Times New Roman" w:hAnsi="Times New Roman" w:cs="Times New Roman"/>
          <w:sz w:val="28"/>
          <w:szCs w:val="28"/>
        </w:rPr>
        <w:t>“</w:t>
      </w:r>
      <w:r w:rsidR="00963651">
        <w:rPr>
          <w:rFonts w:ascii="Times New Roman" w:hAnsi="Times New Roman" w:cs="Times New Roman"/>
          <w:sz w:val="28"/>
          <w:szCs w:val="28"/>
        </w:rPr>
        <w:t>з</w:t>
      </w:r>
      <w:r w:rsidR="00C23174">
        <w:rPr>
          <w:rFonts w:ascii="Times New Roman" w:hAnsi="Times New Roman" w:cs="Times New Roman"/>
          <w:sz w:val="28"/>
          <w:szCs w:val="28"/>
        </w:rPr>
        <w:t>а кадром</w:t>
      </w:r>
      <w:r w:rsidR="00C23174" w:rsidRPr="00C23174">
        <w:rPr>
          <w:rFonts w:ascii="Times New Roman" w:hAnsi="Times New Roman" w:cs="Times New Roman"/>
          <w:sz w:val="28"/>
          <w:szCs w:val="28"/>
        </w:rPr>
        <w:t>”</w:t>
      </w:r>
      <w:r w:rsidR="00C23174">
        <w:rPr>
          <w:rFonts w:ascii="Times New Roman" w:hAnsi="Times New Roman" w:cs="Times New Roman"/>
          <w:sz w:val="28"/>
          <w:szCs w:val="28"/>
        </w:rPr>
        <w:t xml:space="preserve"> остаются </w:t>
      </w:r>
      <w:r w:rsidR="00963651">
        <w:rPr>
          <w:rFonts w:ascii="Times New Roman" w:hAnsi="Times New Roman" w:cs="Times New Roman"/>
          <w:sz w:val="28"/>
          <w:szCs w:val="28"/>
        </w:rPr>
        <w:t>способы и приемы расчета убытков, методы доказывания отдельных элементов убытков, выводы часто формулируются без основания».</w:t>
      </w:r>
      <w:r w:rsidR="00963651">
        <w:rPr>
          <w:rStyle w:val="a5"/>
          <w:rFonts w:ascii="Times New Roman" w:hAnsi="Times New Roman" w:cs="Times New Roman"/>
          <w:sz w:val="28"/>
          <w:szCs w:val="28"/>
        </w:rPr>
        <w:footnoteReference w:id="16"/>
      </w:r>
      <w:r w:rsidR="00C23174">
        <w:rPr>
          <w:rFonts w:ascii="Times New Roman" w:hAnsi="Times New Roman" w:cs="Times New Roman"/>
          <w:sz w:val="28"/>
          <w:szCs w:val="28"/>
        </w:rPr>
        <w:t xml:space="preserve"> </w:t>
      </w:r>
      <w:r w:rsidR="00963651">
        <w:rPr>
          <w:rFonts w:ascii="Times New Roman" w:hAnsi="Times New Roman" w:cs="Times New Roman"/>
          <w:sz w:val="28"/>
          <w:szCs w:val="28"/>
        </w:rPr>
        <w:t>В связи с этим</w:t>
      </w:r>
      <w:r w:rsidRPr="00B510E6">
        <w:rPr>
          <w:rFonts w:ascii="Times New Roman" w:hAnsi="Times New Roman" w:cs="Times New Roman"/>
          <w:sz w:val="28"/>
          <w:szCs w:val="28"/>
        </w:rPr>
        <w:t xml:space="preserve"> необходимость снижения требований к доказыванию причиненных убытков для эффективной реализации </w:t>
      </w:r>
      <w:r w:rsidRPr="00B510E6">
        <w:rPr>
          <w:rFonts w:ascii="Times New Roman" w:hAnsi="Times New Roman" w:cs="Times New Roman"/>
          <w:sz w:val="28"/>
          <w:szCs w:val="28"/>
        </w:rPr>
        <w:lastRenderedPageBreak/>
        <w:t>восстановления нарушенных прав, ввиду отсутст</w:t>
      </w:r>
      <w:r w:rsidR="00963651">
        <w:rPr>
          <w:rFonts w:ascii="Times New Roman" w:hAnsi="Times New Roman" w:cs="Times New Roman"/>
          <w:sz w:val="28"/>
          <w:szCs w:val="28"/>
        </w:rPr>
        <w:t xml:space="preserve">вия широкого распространения и </w:t>
      </w:r>
      <w:r w:rsidRPr="00B510E6">
        <w:rPr>
          <w:rFonts w:ascii="Times New Roman" w:hAnsi="Times New Roman" w:cs="Times New Roman"/>
          <w:sz w:val="28"/>
          <w:szCs w:val="28"/>
        </w:rPr>
        <w:t xml:space="preserve">эффективности данной меры ответственности, обозначилась давно. </w:t>
      </w:r>
    </w:p>
    <w:p w:rsidR="0054289F" w:rsidRPr="00B510E6" w:rsidRDefault="0054289F" w:rsidP="00B92D0F">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t>Важным шагом в рамках реформы гражданского законодательства стало включение в статью 393 Гражданского Кодекса РФ в редакции Федерального закона от 8 марта 2015 г. № 42-ФЗ 2015 г. положения, раскрывающего понятие «полное возмещение убытков». Так, согласно норме ст. 393 ГК РФ полное возмещение убытков означает, что результатом их возмещения должно стать такое положение кредитора, в котором он находился бы, если бы обязательство было исполнено надлежащим образом</w:t>
      </w:r>
      <w:r w:rsidR="00566C4E">
        <w:rPr>
          <w:rFonts w:ascii="Times New Roman" w:hAnsi="Times New Roman" w:cs="Times New Roman"/>
          <w:sz w:val="28"/>
          <w:szCs w:val="28"/>
        </w:rPr>
        <w:t xml:space="preserve"> (абз.2 п.3 ст. 393 ГК РФ)</w:t>
      </w:r>
      <w:r w:rsidRPr="00B510E6">
        <w:rPr>
          <w:rFonts w:ascii="Times New Roman" w:hAnsi="Times New Roman" w:cs="Times New Roman"/>
          <w:sz w:val="28"/>
          <w:szCs w:val="28"/>
        </w:rPr>
        <w:t>. Указанное положение нельзя назвать новеллой, однако, по справедливому утверждению Н. Полозова «как дополнительное пояснение для судов, традиционно скептически относящихся к размеру заявленных истцом убытков, такое пояснение, вероятно, будет полезным».</w:t>
      </w:r>
      <w:r w:rsidRPr="00B510E6">
        <w:rPr>
          <w:rStyle w:val="a5"/>
          <w:rFonts w:ascii="Times New Roman" w:hAnsi="Times New Roman" w:cs="Times New Roman"/>
          <w:sz w:val="28"/>
          <w:szCs w:val="28"/>
        </w:rPr>
        <w:footnoteReference w:id="17"/>
      </w:r>
      <w:r w:rsidRPr="00B510E6">
        <w:rPr>
          <w:rFonts w:ascii="Times New Roman" w:hAnsi="Times New Roman" w:cs="Times New Roman"/>
          <w:sz w:val="28"/>
          <w:szCs w:val="28"/>
        </w:rPr>
        <w:t xml:space="preserve"> Также с 1 июня 2015 г. статья 393 Гражданского кодекса РФ дополнена «давно ожидаемой»</w:t>
      </w:r>
      <w:r w:rsidRPr="00B510E6">
        <w:rPr>
          <w:rStyle w:val="a5"/>
          <w:rFonts w:ascii="Times New Roman" w:hAnsi="Times New Roman" w:cs="Times New Roman"/>
          <w:sz w:val="28"/>
          <w:szCs w:val="28"/>
        </w:rPr>
        <w:footnoteReference w:id="18"/>
      </w:r>
      <w:r w:rsidRPr="00B510E6">
        <w:rPr>
          <w:rFonts w:ascii="Times New Roman" w:hAnsi="Times New Roman" w:cs="Times New Roman"/>
          <w:sz w:val="28"/>
          <w:szCs w:val="28"/>
        </w:rPr>
        <w:t xml:space="preserve">, по оценке В.А. Хохолова, нормой, в соответствии с которой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 (п. 5 ст.393 ГК РФ). </w:t>
      </w:r>
    </w:p>
    <w:p w:rsidR="0054289F" w:rsidRPr="00B510E6" w:rsidRDefault="0054289F" w:rsidP="00B92D0F">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t xml:space="preserve">Не менее важным шагом в вопросе урегулирования возмещения убытков стало включение в главу 25 Гражданского Кодекса РФ нормы о методах определения размера убытков. С 1 июня 2015 г. глава 25 Гражданского кодекса РФ, регулирующая ответственность за нарушение обязательств, была дополнена нормой ст. 393.1. - «возмещение убытков при прекращении договора», закрепляющей на законодательном уровне конкретные методы исчисления размера убытков при прекращении договора.  </w:t>
      </w:r>
    </w:p>
    <w:p w:rsidR="0054289F" w:rsidRPr="00B510E6" w:rsidRDefault="0054289F" w:rsidP="00B92D0F">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t>Обозначенные методы исчисления убытков в литературе и правоприменительной практике получили название «конкретный метод исчисления убытков» и «абстрактный метод исчисления убытков».</w:t>
      </w:r>
      <w:r w:rsidRPr="00B510E6">
        <w:rPr>
          <w:rStyle w:val="a5"/>
          <w:rFonts w:ascii="Times New Roman" w:hAnsi="Times New Roman" w:cs="Times New Roman"/>
          <w:sz w:val="28"/>
          <w:szCs w:val="28"/>
        </w:rPr>
        <w:footnoteReference w:id="19"/>
      </w:r>
      <w:r w:rsidRPr="00B510E6">
        <w:rPr>
          <w:rFonts w:ascii="Times New Roman" w:hAnsi="Times New Roman" w:cs="Times New Roman"/>
          <w:sz w:val="28"/>
          <w:szCs w:val="28"/>
        </w:rPr>
        <w:t xml:space="preserve">    </w:t>
      </w:r>
    </w:p>
    <w:p w:rsidR="0054289F" w:rsidRPr="00B510E6" w:rsidRDefault="0054289F" w:rsidP="00B92D0F">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lastRenderedPageBreak/>
        <w:t>Указанные методы широко известны зарубежным правопорядкам, кроме того оба метода отражены в ме</w:t>
      </w:r>
      <w:r w:rsidR="00566A18">
        <w:rPr>
          <w:rFonts w:ascii="Times New Roman" w:hAnsi="Times New Roman" w:cs="Times New Roman"/>
          <w:sz w:val="28"/>
          <w:szCs w:val="28"/>
        </w:rPr>
        <w:t>ждународных нормативных актах</w:t>
      </w:r>
      <w:r w:rsidRPr="00B510E6">
        <w:rPr>
          <w:rFonts w:ascii="Times New Roman" w:hAnsi="Times New Roman" w:cs="Times New Roman"/>
          <w:sz w:val="28"/>
          <w:szCs w:val="28"/>
        </w:rPr>
        <w:t>.</w:t>
      </w:r>
      <w:r w:rsidRPr="00B510E6">
        <w:rPr>
          <w:rStyle w:val="a5"/>
          <w:rFonts w:ascii="Times New Roman" w:hAnsi="Times New Roman" w:cs="Times New Roman"/>
          <w:sz w:val="28"/>
          <w:szCs w:val="28"/>
        </w:rPr>
        <w:footnoteReference w:id="20"/>
      </w:r>
      <w:r w:rsidRPr="00B510E6">
        <w:rPr>
          <w:rFonts w:ascii="Times New Roman" w:hAnsi="Times New Roman" w:cs="Times New Roman"/>
          <w:sz w:val="28"/>
          <w:szCs w:val="28"/>
        </w:rPr>
        <w:t xml:space="preserve"> </w:t>
      </w:r>
    </w:p>
    <w:p w:rsidR="0054289F" w:rsidRPr="00B510E6" w:rsidRDefault="0054289F" w:rsidP="00B92D0F">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t>По утверждению О.Н. Садикова, появление норм о конкретном и абстрактном методах исчисления убытков при расторжении договора поставки имеет заметные следы влияния Конвенции ООН о договорах международной купли-продажи товаров.</w:t>
      </w:r>
      <w:r w:rsidRPr="00B510E6">
        <w:rPr>
          <w:rStyle w:val="a5"/>
          <w:rFonts w:ascii="Times New Roman" w:hAnsi="Times New Roman" w:cs="Times New Roman"/>
          <w:sz w:val="28"/>
          <w:szCs w:val="28"/>
        </w:rPr>
        <w:footnoteReference w:id="21"/>
      </w:r>
      <w:r w:rsidRPr="00B510E6">
        <w:rPr>
          <w:rFonts w:ascii="Times New Roman" w:hAnsi="Times New Roman" w:cs="Times New Roman"/>
          <w:sz w:val="28"/>
          <w:szCs w:val="28"/>
        </w:rPr>
        <w:t xml:space="preserve"> Так, до появления  статьи 393.1. в  общей части Гражданского кодекса РФ единственные правила, регламентирующие методы определения размера убытков, были закреплены в статье, посвященной исчислению убытков при расторжении договора поставки (ст. 524 ГК РФ), о чем подробнее пойдет речь во второй главе данного исследования. Включение же в общие положения Гражданского кодекса РФ об обязательствах нормы, закрепившей на законодательном уровне названные методы расчета размера убытков при расторжении договора, предоставляет отныне дополнительные гарантии добросовестной стороне и в определенной степени призвано упростить процедуру доказывания и определения размера причиненных убытков.</w:t>
      </w:r>
    </w:p>
    <w:p w:rsidR="00B47CBD" w:rsidRPr="002F6455" w:rsidRDefault="0054289F" w:rsidP="002F6455">
      <w:pPr>
        <w:pStyle w:val="ConsPlusNormal"/>
        <w:spacing w:line="276" w:lineRule="auto"/>
        <w:ind w:firstLine="709"/>
        <w:jc w:val="both"/>
        <w:rPr>
          <w:rFonts w:ascii="Times New Roman" w:hAnsi="Times New Roman" w:cs="Times New Roman"/>
          <w:sz w:val="28"/>
          <w:szCs w:val="28"/>
        </w:rPr>
      </w:pPr>
      <w:r w:rsidRPr="00B510E6">
        <w:rPr>
          <w:rFonts w:ascii="Times New Roman" w:hAnsi="Times New Roman" w:cs="Times New Roman"/>
          <w:sz w:val="28"/>
          <w:szCs w:val="28"/>
        </w:rPr>
        <w:t>Таким образом, можно заключить, что</w:t>
      </w:r>
      <w:r>
        <w:rPr>
          <w:rFonts w:ascii="Times New Roman" w:hAnsi="Times New Roman" w:cs="Times New Roman"/>
          <w:sz w:val="28"/>
          <w:szCs w:val="28"/>
        </w:rPr>
        <w:t xml:space="preserve"> на данном этапе развития гражданского права России</w:t>
      </w:r>
      <w:r w:rsidRPr="00B510E6">
        <w:rPr>
          <w:rFonts w:ascii="Times New Roman" w:hAnsi="Times New Roman" w:cs="Times New Roman"/>
          <w:sz w:val="28"/>
          <w:szCs w:val="28"/>
        </w:rPr>
        <w:t xml:space="preserve"> принятые в рамках реформы гражданского законодательства, в числе прочих, шаги к урегулированию вопросов возмещения убытков</w:t>
      </w:r>
      <w:r>
        <w:rPr>
          <w:rFonts w:ascii="Times New Roman" w:hAnsi="Times New Roman" w:cs="Times New Roman"/>
          <w:sz w:val="28"/>
          <w:szCs w:val="28"/>
        </w:rPr>
        <w:t xml:space="preserve"> являются своевременным и важным фактором в рамках популяризации такой меры ответственности как возмещение убытков в целях защиты и восстановления нарушенных прав кредиторов.</w:t>
      </w:r>
      <w:r w:rsidRPr="00B510E6">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w:t>
      </w:r>
      <w:r w:rsidRPr="00B510E6">
        <w:rPr>
          <w:rFonts w:ascii="Times New Roman" w:hAnsi="Times New Roman" w:cs="Times New Roman"/>
          <w:sz w:val="28"/>
          <w:szCs w:val="28"/>
        </w:rPr>
        <w:t>закр</w:t>
      </w:r>
      <w:r>
        <w:rPr>
          <w:rFonts w:ascii="Times New Roman" w:hAnsi="Times New Roman" w:cs="Times New Roman"/>
          <w:sz w:val="28"/>
          <w:szCs w:val="28"/>
        </w:rPr>
        <w:t>епление</w:t>
      </w:r>
      <w:r w:rsidRPr="00B510E6">
        <w:rPr>
          <w:rFonts w:ascii="Times New Roman" w:hAnsi="Times New Roman" w:cs="Times New Roman"/>
          <w:sz w:val="28"/>
          <w:szCs w:val="28"/>
        </w:rPr>
        <w:t xml:space="preserve"> недопустимости отказа в возмещении убытков лишь на том основании, что их </w:t>
      </w:r>
      <w:r w:rsidR="00E41FD0">
        <w:rPr>
          <w:rFonts w:ascii="Times New Roman" w:hAnsi="Times New Roman" w:cs="Times New Roman"/>
          <w:sz w:val="28"/>
          <w:szCs w:val="28"/>
        </w:rPr>
        <w:t>«</w:t>
      </w:r>
      <w:r w:rsidRPr="00B510E6">
        <w:rPr>
          <w:rFonts w:ascii="Times New Roman" w:hAnsi="Times New Roman" w:cs="Times New Roman"/>
          <w:sz w:val="28"/>
          <w:szCs w:val="28"/>
        </w:rPr>
        <w:t>размер не может быть установлен с разумной степенью достоверности</w:t>
      </w:r>
      <w:r w:rsidR="00E41FD0">
        <w:rPr>
          <w:rFonts w:ascii="Times New Roman" w:hAnsi="Times New Roman" w:cs="Times New Roman"/>
          <w:sz w:val="28"/>
          <w:szCs w:val="28"/>
        </w:rPr>
        <w:t>»(п.5 ст. 393 ГК РФ)</w:t>
      </w:r>
      <w:r w:rsidRPr="00B510E6">
        <w:rPr>
          <w:rFonts w:ascii="Times New Roman" w:hAnsi="Times New Roman" w:cs="Times New Roman"/>
          <w:sz w:val="28"/>
          <w:szCs w:val="28"/>
        </w:rPr>
        <w:t>, законодательное раскрытие категории «полное возмещение убытков», появление положительной тенденции в рамках снижения требований к процедуре доказывания наличия причинной связи между убытками кредитора и недобр</w:t>
      </w:r>
      <w:r>
        <w:rPr>
          <w:rFonts w:ascii="Times New Roman" w:hAnsi="Times New Roman" w:cs="Times New Roman"/>
          <w:sz w:val="28"/>
          <w:szCs w:val="28"/>
        </w:rPr>
        <w:t xml:space="preserve">осовестным поведением должника </w:t>
      </w:r>
      <w:r w:rsidRPr="00B510E6">
        <w:rPr>
          <w:rFonts w:ascii="Times New Roman" w:hAnsi="Times New Roman" w:cs="Times New Roman"/>
          <w:sz w:val="28"/>
          <w:szCs w:val="28"/>
        </w:rPr>
        <w:t xml:space="preserve">будут способствовать достижению большей эффективности при возмещения убытков. </w:t>
      </w:r>
      <w:r>
        <w:rPr>
          <w:rFonts w:ascii="Times New Roman" w:hAnsi="Times New Roman" w:cs="Times New Roman"/>
          <w:sz w:val="28"/>
          <w:szCs w:val="28"/>
        </w:rPr>
        <w:t>Кроме того, закрепление конкретного и абстрактного методов</w:t>
      </w:r>
      <w:r w:rsidRPr="00B510E6">
        <w:rPr>
          <w:rFonts w:ascii="Times New Roman" w:hAnsi="Times New Roman" w:cs="Times New Roman"/>
          <w:sz w:val="28"/>
          <w:szCs w:val="28"/>
        </w:rPr>
        <w:t xml:space="preserve"> определения размера убытков при расторжении договора</w:t>
      </w:r>
      <w:r>
        <w:rPr>
          <w:rFonts w:ascii="Times New Roman" w:hAnsi="Times New Roman" w:cs="Times New Roman"/>
          <w:sz w:val="28"/>
          <w:szCs w:val="28"/>
        </w:rPr>
        <w:t>, ранее применявшихся исключительно в рамках отношений по поставке</w:t>
      </w:r>
      <w:r w:rsidRPr="00B510E6">
        <w:rPr>
          <w:rFonts w:ascii="Times New Roman" w:hAnsi="Times New Roman" w:cs="Times New Roman"/>
          <w:sz w:val="28"/>
          <w:szCs w:val="28"/>
        </w:rPr>
        <w:t xml:space="preserve">, </w:t>
      </w:r>
      <w:r>
        <w:rPr>
          <w:rFonts w:ascii="Times New Roman" w:hAnsi="Times New Roman" w:cs="Times New Roman"/>
          <w:sz w:val="28"/>
          <w:szCs w:val="28"/>
        </w:rPr>
        <w:t>ко всем договорным</w:t>
      </w:r>
      <w:r w:rsidRPr="00B510E6">
        <w:rPr>
          <w:rFonts w:ascii="Times New Roman" w:hAnsi="Times New Roman" w:cs="Times New Roman"/>
          <w:sz w:val="28"/>
          <w:szCs w:val="28"/>
        </w:rPr>
        <w:t xml:space="preserve"> обязательств</w:t>
      </w:r>
      <w:r>
        <w:rPr>
          <w:rFonts w:ascii="Times New Roman" w:hAnsi="Times New Roman" w:cs="Times New Roman"/>
          <w:sz w:val="28"/>
          <w:szCs w:val="28"/>
        </w:rPr>
        <w:t>ам</w:t>
      </w:r>
      <w:r w:rsidRPr="00B510E6">
        <w:rPr>
          <w:rFonts w:ascii="Times New Roman" w:hAnsi="Times New Roman" w:cs="Times New Roman"/>
          <w:sz w:val="28"/>
          <w:szCs w:val="28"/>
        </w:rPr>
        <w:t xml:space="preserve"> в перспективе должно способствовать более широкому применению кредиторами такой меры ответственности как возмещение убытков в рамках защиты своих нарушенных прав. </w:t>
      </w:r>
      <w:r w:rsidR="00EB2ABE">
        <w:rPr>
          <w:rFonts w:ascii="Times New Roman" w:hAnsi="Times New Roman" w:cs="Times New Roman"/>
          <w:sz w:val="28"/>
          <w:szCs w:val="28"/>
        </w:rPr>
        <w:t xml:space="preserve"> </w:t>
      </w:r>
    </w:p>
    <w:p w:rsidR="00D7244D" w:rsidRDefault="00D7244D" w:rsidP="00BC7A89">
      <w:pPr>
        <w:pStyle w:val="ConsPlusNormal"/>
        <w:spacing w:line="276" w:lineRule="auto"/>
        <w:jc w:val="center"/>
        <w:rPr>
          <w:rFonts w:ascii="Times New Roman" w:hAnsi="Times New Roman" w:cs="Times New Roman"/>
          <w:b/>
          <w:sz w:val="28"/>
          <w:szCs w:val="28"/>
        </w:rPr>
      </w:pPr>
      <w:r w:rsidRPr="00D7244D">
        <w:rPr>
          <w:rFonts w:ascii="Times New Roman" w:hAnsi="Times New Roman" w:cs="Times New Roman"/>
          <w:b/>
          <w:sz w:val="28"/>
          <w:szCs w:val="28"/>
        </w:rPr>
        <w:lastRenderedPageBreak/>
        <w:t>§ 2.</w:t>
      </w:r>
      <w:r w:rsidR="000F7E28">
        <w:rPr>
          <w:rFonts w:ascii="Times New Roman" w:hAnsi="Times New Roman" w:cs="Times New Roman"/>
          <w:b/>
          <w:sz w:val="28"/>
          <w:szCs w:val="28"/>
        </w:rPr>
        <w:t xml:space="preserve"> Расторжение договора поставки как предпосылка к возмещению убытков</w:t>
      </w:r>
    </w:p>
    <w:p w:rsidR="00D7244D" w:rsidRDefault="00D7244D" w:rsidP="00B92D0F">
      <w:pPr>
        <w:pStyle w:val="ConsPlusNormal"/>
        <w:spacing w:line="276" w:lineRule="auto"/>
        <w:ind w:firstLine="709"/>
        <w:jc w:val="both"/>
        <w:rPr>
          <w:rFonts w:ascii="Times New Roman" w:hAnsi="Times New Roman" w:cs="Times New Roman"/>
          <w:sz w:val="28"/>
          <w:szCs w:val="28"/>
        </w:rPr>
      </w:pPr>
    </w:p>
    <w:p w:rsidR="00D7244D" w:rsidRDefault="005046EA"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рассмотрения особенностей возмещения убытков, возникающих при расторжении договора поставки, нельзя не </w:t>
      </w:r>
      <w:r w:rsidR="00727F58">
        <w:rPr>
          <w:rFonts w:ascii="Times New Roman" w:hAnsi="Times New Roman" w:cs="Times New Roman"/>
          <w:sz w:val="28"/>
          <w:szCs w:val="28"/>
        </w:rPr>
        <w:t xml:space="preserve">обратиться </w:t>
      </w:r>
      <w:r w:rsidR="0085138B">
        <w:rPr>
          <w:rFonts w:ascii="Times New Roman" w:hAnsi="Times New Roman" w:cs="Times New Roman"/>
          <w:sz w:val="28"/>
          <w:szCs w:val="28"/>
        </w:rPr>
        <w:t xml:space="preserve">непосредственно </w:t>
      </w:r>
      <w:r w:rsidR="00727F58">
        <w:rPr>
          <w:rFonts w:ascii="Times New Roman" w:hAnsi="Times New Roman" w:cs="Times New Roman"/>
          <w:sz w:val="28"/>
          <w:szCs w:val="28"/>
        </w:rPr>
        <w:t>к институту</w:t>
      </w:r>
      <w:r>
        <w:rPr>
          <w:rFonts w:ascii="Times New Roman" w:hAnsi="Times New Roman" w:cs="Times New Roman"/>
          <w:sz w:val="28"/>
          <w:szCs w:val="28"/>
        </w:rPr>
        <w:t xml:space="preserve"> </w:t>
      </w:r>
      <w:r w:rsidR="0085138B">
        <w:rPr>
          <w:rFonts w:ascii="Times New Roman" w:hAnsi="Times New Roman" w:cs="Times New Roman"/>
          <w:sz w:val="28"/>
          <w:szCs w:val="28"/>
        </w:rPr>
        <w:t>расторжения</w:t>
      </w:r>
      <w:r>
        <w:rPr>
          <w:rFonts w:ascii="Times New Roman" w:hAnsi="Times New Roman" w:cs="Times New Roman"/>
          <w:sz w:val="28"/>
          <w:szCs w:val="28"/>
        </w:rPr>
        <w:t xml:space="preserve"> договора. </w:t>
      </w:r>
      <w:r w:rsidR="0085138B">
        <w:rPr>
          <w:rFonts w:ascii="Times New Roman" w:hAnsi="Times New Roman" w:cs="Times New Roman"/>
          <w:sz w:val="28"/>
          <w:szCs w:val="28"/>
        </w:rPr>
        <w:t>Р</w:t>
      </w:r>
      <w:r>
        <w:rPr>
          <w:rFonts w:ascii="Times New Roman" w:hAnsi="Times New Roman" w:cs="Times New Roman"/>
          <w:sz w:val="28"/>
          <w:szCs w:val="28"/>
        </w:rPr>
        <w:t>асторжение</w:t>
      </w:r>
      <w:r w:rsidR="00F53070">
        <w:rPr>
          <w:rFonts w:ascii="Times New Roman" w:hAnsi="Times New Roman" w:cs="Times New Roman"/>
          <w:sz w:val="28"/>
          <w:szCs w:val="28"/>
        </w:rPr>
        <w:t xml:space="preserve"> договора является важным элементом</w:t>
      </w:r>
      <w:r>
        <w:rPr>
          <w:rFonts w:ascii="Times New Roman" w:hAnsi="Times New Roman" w:cs="Times New Roman"/>
          <w:sz w:val="28"/>
          <w:szCs w:val="28"/>
        </w:rPr>
        <w:t xml:space="preserve"> в </w:t>
      </w:r>
      <w:r w:rsidR="0085138B">
        <w:rPr>
          <w:rFonts w:ascii="Times New Roman" w:hAnsi="Times New Roman" w:cs="Times New Roman"/>
          <w:sz w:val="28"/>
          <w:szCs w:val="28"/>
        </w:rPr>
        <w:t xml:space="preserve">рамках </w:t>
      </w:r>
      <w:r w:rsidR="00F53070">
        <w:rPr>
          <w:rFonts w:ascii="Times New Roman" w:hAnsi="Times New Roman" w:cs="Times New Roman"/>
          <w:sz w:val="28"/>
          <w:szCs w:val="28"/>
        </w:rPr>
        <w:t>защиты гражданских прав и требует взвешенного и детального</w:t>
      </w:r>
      <w:r>
        <w:rPr>
          <w:rFonts w:ascii="Times New Roman" w:hAnsi="Times New Roman" w:cs="Times New Roman"/>
          <w:sz w:val="28"/>
          <w:szCs w:val="28"/>
        </w:rPr>
        <w:t xml:space="preserve"> правового регулирования.</w:t>
      </w:r>
      <w:r w:rsidR="000450FE">
        <w:rPr>
          <w:rFonts w:ascii="Times New Roman" w:hAnsi="Times New Roman" w:cs="Times New Roman"/>
          <w:sz w:val="28"/>
          <w:szCs w:val="28"/>
        </w:rPr>
        <w:t xml:space="preserve"> </w:t>
      </w:r>
      <w:r>
        <w:rPr>
          <w:rFonts w:ascii="Times New Roman" w:hAnsi="Times New Roman" w:cs="Times New Roman"/>
          <w:sz w:val="28"/>
          <w:szCs w:val="28"/>
        </w:rPr>
        <w:t xml:space="preserve"> Институт расторжения</w:t>
      </w:r>
      <w:r w:rsidR="0085138B">
        <w:rPr>
          <w:rFonts w:ascii="Times New Roman" w:hAnsi="Times New Roman" w:cs="Times New Roman"/>
          <w:sz w:val="28"/>
          <w:szCs w:val="28"/>
        </w:rPr>
        <w:t xml:space="preserve"> договора</w:t>
      </w:r>
      <w:r>
        <w:rPr>
          <w:rFonts w:ascii="Times New Roman" w:hAnsi="Times New Roman" w:cs="Times New Roman"/>
          <w:sz w:val="28"/>
          <w:szCs w:val="28"/>
        </w:rPr>
        <w:t xml:space="preserve"> в определенном смысле входит в противоречие с общими положениями законодательства об обязательствах (ст. 309 ГК РФ закрепляет принцип надлежащего исполнения обязательств</w:t>
      </w:r>
      <w:r w:rsidR="0085138B">
        <w:rPr>
          <w:rFonts w:ascii="Times New Roman" w:hAnsi="Times New Roman" w:cs="Times New Roman"/>
          <w:sz w:val="28"/>
          <w:szCs w:val="28"/>
        </w:rPr>
        <w:t>,</w:t>
      </w:r>
      <w:r>
        <w:rPr>
          <w:rFonts w:ascii="Times New Roman" w:hAnsi="Times New Roman" w:cs="Times New Roman"/>
          <w:sz w:val="28"/>
          <w:szCs w:val="28"/>
        </w:rPr>
        <w:t xml:space="preserve"> </w:t>
      </w:r>
      <w:r w:rsidR="0085138B">
        <w:rPr>
          <w:rFonts w:ascii="Times New Roman" w:hAnsi="Times New Roman" w:cs="Times New Roman"/>
          <w:sz w:val="28"/>
          <w:szCs w:val="28"/>
        </w:rPr>
        <w:t>ст.</w:t>
      </w:r>
      <w:r>
        <w:rPr>
          <w:rFonts w:ascii="Times New Roman" w:hAnsi="Times New Roman" w:cs="Times New Roman"/>
          <w:sz w:val="28"/>
          <w:szCs w:val="28"/>
        </w:rPr>
        <w:t xml:space="preserve"> 310 ГК РФ устанавливает недопустимость одностороннего отказа от исполнения обязательства</w:t>
      </w:r>
      <w:r w:rsidR="0085138B">
        <w:rPr>
          <w:rFonts w:ascii="Times New Roman" w:hAnsi="Times New Roman" w:cs="Times New Roman"/>
          <w:sz w:val="28"/>
          <w:szCs w:val="28"/>
        </w:rPr>
        <w:t>)</w:t>
      </w:r>
      <w:r>
        <w:rPr>
          <w:rFonts w:ascii="Times New Roman" w:hAnsi="Times New Roman" w:cs="Times New Roman"/>
          <w:sz w:val="28"/>
          <w:szCs w:val="28"/>
        </w:rPr>
        <w:t>,</w:t>
      </w:r>
      <w:r w:rsidR="0085138B">
        <w:rPr>
          <w:rFonts w:ascii="Times New Roman" w:hAnsi="Times New Roman" w:cs="Times New Roman"/>
          <w:sz w:val="28"/>
          <w:szCs w:val="28"/>
        </w:rPr>
        <w:t xml:space="preserve"> что, очевидно,</w:t>
      </w:r>
      <w:r>
        <w:rPr>
          <w:rFonts w:ascii="Times New Roman" w:hAnsi="Times New Roman" w:cs="Times New Roman"/>
          <w:sz w:val="28"/>
          <w:szCs w:val="28"/>
        </w:rPr>
        <w:t xml:space="preserve"> требует </w:t>
      </w:r>
      <w:r w:rsidR="0085138B">
        <w:rPr>
          <w:rFonts w:ascii="Times New Roman" w:hAnsi="Times New Roman" w:cs="Times New Roman"/>
          <w:sz w:val="28"/>
          <w:szCs w:val="28"/>
        </w:rPr>
        <w:t xml:space="preserve">повышенного </w:t>
      </w:r>
      <w:r>
        <w:rPr>
          <w:rFonts w:ascii="Times New Roman" w:hAnsi="Times New Roman" w:cs="Times New Roman"/>
          <w:sz w:val="28"/>
          <w:szCs w:val="28"/>
        </w:rPr>
        <w:t>внимания при регулировании данного</w:t>
      </w:r>
      <w:r w:rsidR="0085138B">
        <w:rPr>
          <w:rFonts w:ascii="Times New Roman" w:hAnsi="Times New Roman" w:cs="Times New Roman"/>
          <w:sz w:val="28"/>
          <w:szCs w:val="28"/>
        </w:rPr>
        <w:t xml:space="preserve"> вопроса</w:t>
      </w:r>
      <w:r>
        <w:rPr>
          <w:rFonts w:ascii="Times New Roman" w:hAnsi="Times New Roman" w:cs="Times New Roman"/>
          <w:sz w:val="28"/>
          <w:szCs w:val="28"/>
        </w:rPr>
        <w:t xml:space="preserve">. </w:t>
      </w:r>
    </w:p>
    <w:p w:rsidR="0085138B" w:rsidRDefault="0085138B"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Регулирование института расторжения договора осуществляется на основании главы 29 Г</w:t>
      </w:r>
      <w:r w:rsidR="000450FE">
        <w:rPr>
          <w:rFonts w:ascii="Times New Roman" w:hAnsi="Times New Roman" w:cs="Times New Roman"/>
          <w:sz w:val="28"/>
          <w:szCs w:val="28"/>
        </w:rPr>
        <w:t xml:space="preserve">ражданского </w:t>
      </w:r>
      <w:r>
        <w:rPr>
          <w:rFonts w:ascii="Times New Roman" w:hAnsi="Times New Roman" w:cs="Times New Roman"/>
          <w:sz w:val="28"/>
          <w:szCs w:val="28"/>
        </w:rPr>
        <w:t>К</w:t>
      </w:r>
      <w:r w:rsidR="000450FE">
        <w:rPr>
          <w:rFonts w:ascii="Times New Roman" w:hAnsi="Times New Roman" w:cs="Times New Roman"/>
          <w:sz w:val="28"/>
          <w:szCs w:val="28"/>
        </w:rPr>
        <w:t>одекса</w:t>
      </w:r>
      <w:r>
        <w:rPr>
          <w:rFonts w:ascii="Times New Roman" w:hAnsi="Times New Roman" w:cs="Times New Roman"/>
          <w:sz w:val="28"/>
          <w:szCs w:val="28"/>
        </w:rPr>
        <w:t xml:space="preserve"> РФ, а также на основании</w:t>
      </w:r>
      <w:r w:rsidR="00FF662F">
        <w:rPr>
          <w:rFonts w:ascii="Times New Roman" w:hAnsi="Times New Roman" w:cs="Times New Roman"/>
          <w:sz w:val="28"/>
          <w:szCs w:val="28"/>
        </w:rPr>
        <w:t xml:space="preserve"> ряда</w:t>
      </w:r>
      <w:r w:rsidR="007B7C8C">
        <w:rPr>
          <w:rFonts w:ascii="Times New Roman" w:hAnsi="Times New Roman" w:cs="Times New Roman"/>
          <w:sz w:val="28"/>
          <w:szCs w:val="28"/>
        </w:rPr>
        <w:t xml:space="preserve"> норм Общей и Особенной части</w:t>
      </w:r>
      <w:r>
        <w:rPr>
          <w:rFonts w:ascii="Times New Roman" w:hAnsi="Times New Roman" w:cs="Times New Roman"/>
          <w:sz w:val="28"/>
          <w:szCs w:val="28"/>
        </w:rPr>
        <w:t xml:space="preserve">. Причем исключительный перечень оснований для расторжения договора установлен на законодательном уровне, что </w:t>
      </w:r>
      <w:r w:rsidR="000450FE">
        <w:rPr>
          <w:rFonts w:ascii="Times New Roman" w:hAnsi="Times New Roman" w:cs="Times New Roman"/>
          <w:sz w:val="28"/>
          <w:szCs w:val="28"/>
        </w:rPr>
        <w:t>свидетельствует о</w:t>
      </w:r>
      <w:r>
        <w:rPr>
          <w:rFonts w:ascii="Times New Roman" w:hAnsi="Times New Roman" w:cs="Times New Roman"/>
          <w:sz w:val="28"/>
          <w:szCs w:val="28"/>
        </w:rPr>
        <w:t xml:space="preserve"> том, что иных оснований для расторжения договора, помимо прямо предусмотренных в законе, быть не может.</w:t>
      </w:r>
      <w:r w:rsidR="00FF662F">
        <w:rPr>
          <w:rFonts w:ascii="Times New Roman" w:hAnsi="Times New Roman" w:cs="Times New Roman"/>
          <w:sz w:val="28"/>
          <w:szCs w:val="28"/>
        </w:rPr>
        <w:t xml:space="preserve"> Статья 450 Г</w:t>
      </w:r>
      <w:r w:rsidR="000450FE">
        <w:rPr>
          <w:rFonts w:ascii="Times New Roman" w:hAnsi="Times New Roman" w:cs="Times New Roman"/>
          <w:sz w:val="28"/>
          <w:szCs w:val="28"/>
        </w:rPr>
        <w:t xml:space="preserve">ражданского </w:t>
      </w:r>
      <w:r w:rsidR="00FF662F">
        <w:rPr>
          <w:rFonts w:ascii="Times New Roman" w:hAnsi="Times New Roman" w:cs="Times New Roman"/>
          <w:sz w:val="28"/>
          <w:szCs w:val="28"/>
        </w:rPr>
        <w:t>К</w:t>
      </w:r>
      <w:r w:rsidR="000450FE">
        <w:rPr>
          <w:rFonts w:ascii="Times New Roman" w:hAnsi="Times New Roman" w:cs="Times New Roman"/>
          <w:sz w:val="28"/>
          <w:szCs w:val="28"/>
        </w:rPr>
        <w:t>одекса</w:t>
      </w:r>
      <w:r w:rsidR="00FF662F">
        <w:rPr>
          <w:rFonts w:ascii="Times New Roman" w:hAnsi="Times New Roman" w:cs="Times New Roman"/>
          <w:sz w:val="28"/>
          <w:szCs w:val="28"/>
        </w:rPr>
        <w:t xml:space="preserve"> РФ предусматривает возможность расторгнуть договор путем </w:t>
      </w:r>
      <w:r w:rsidR="00D62E74">
        <w:rPr>
          <w:rFonts w:ascii="Times New Roman" w:hAnsi="Times New Roman" w:cs="Times New Roman"/>
          <w:sz w:val="28"/>
          <w:szCs w:val="28"/>
        </w:rPr>
        <w:t xml:space="preserve">заключения </w:t>
      </w:r>
      <w:r w:rsidR="00FF662F">
        <w:rPr>
          <w:rFonts w:ascii="Times New Roman" w:hAnsi="Times New Roman" w:cs="Times New Roman"/>
          <w:sz w:val="28"/>
          <w:szCs w:val="28"/>
        </w:rPr>
        <w:t xml:space="preserve">соглашения о </w:t>
      </w:r>
      <w:r w:rsidR="00E41FD0">
        <w:rPr>
          <w:rFonts w:ascii="Times New Roman" w:hAnsi="Times New Roman" w:cs="Times New Roman"/>
          <w:sz w:val="28"/>
          <w:szCs w:val="28"/>
        </w:rPr>
        <w:t xml:space="preserve">его  расторжении </w:t>
      </w:r>
      <w:r w:rsidR="00FF662F">
        <w:rPr>
          <w:rFonts w:ascii="Times New Roman" w:hAnsi="Times New Roman" w:cs="Times New Roman"/>
          <w:sz w:val="28"/>
          <w:szCs w:val="28"/>
        </w:rPr>
        <w:t xml:space="preserve">(п. 1. </w:t>
      </w:r>
      <w:r w:rsidR="00D62E74">
        <w:rPr>
          <w:rFonts w:ascii="Times New Roman" w:hAnsi="Times New Roman" w:cs="Times New Roman"/>
          <w:sz w:val="28"/>
          <w:szCs w:val="28"/>
        </w:rPr>
        <w:t>с</w:t>
      </w:r>
      <w:r w:rsidR="00FF662F">
        <w:rPr>
          <w:rFonts w:ascii="Times New Roman" w:hAnsi="Times New Roman" w:cs="Times New Roman"/>
          <w:sz w:val="28"/>
          <w:szCs w:val="28"/>
        </w:rPr>
        <w:t xml:space="preserve">т. 450 ГК РФ), путем вынесения судебного решения о расторжении договора по заявлению </w:t>
      </w:r>
      <w:r w:rsidR="00E41FD0">
        <w:rPr>
          <w:rFonts w:ascii="Times New Roman" w:hAnsi="Times New Roman" w:cs="Times New Roman"/>
          <w:sz w:val="28"/>
          <w:szCs w:val="28"/>
        </w:rPr>
        <w:t xml:space="preserve">стороны </w:t>
      </w:r>
      <w:r w:rsidR="002E19F8">
        <w:rPr>
          <w:rFonts w:ascii="Times New Roman" w:hAnsi="Times New Roman" w:cs="Times New Roman"/>
          <w:sz w:val="28"/>
          <w:szCs w:val="28"/>
        </w:rPr>
        <w:t>(п.2. ст. 450 ГК РФ) и путем одностороннего</w:t>
      </w:r>
      <w:r w:rsidR="00FF662F">
        <w:rPr>
          <w:rFonts w:ascii="Times New Roman" w:hAnsi="Times New Roman" w:cs="Times New Roman"/>
          <w:sz w:val="28"/>
          <w:szCs w:val="28"/>
        </w:rPr>
        <w:t xml:space="preserve"> отказ</w:t>
      </w:r>
      <w:r w:rsidR="002E19F8">
        <w:rPr>
          <w:rFonts w:ascii="Times New Roman" w:hAnsi="Times New Roman" w:cs="Times New Roman"/>
          <w:sz w:val="28"/>
          <w:szCs w:val="28"/>
        </w:rPr>
        <w:t>а</w:t>
      </w:r>
      <w:r w:rsidR="00FF662F">
        <w:rPr>
          <w:rFonts w:ascii="Times New Roman" w:hAnsi="Times New Roman" w:cs="Times New Roman"/>
          <w:sz w:val="28"/>
          <w:szCs w:val="28"/>
        </w:rPr>
        <w:t xml:space="preserve"> от исполнения договора (п. 3. </w:t>
      </w:r>
      <w:r w:rsidR="00D62E74">
        <w:rPr>
          <w:rFonts w:ascii="Times New Roman" w:hAnsi="Times New Roman" w:cs="Times New Roman"/>
          <w:sz w:val="28"/>
          <w:szCs w:val="28"/>
        </w:rPr>
        <w:t>с</w:t>
      </w:r>
      <w:r w:rsidR="00A13872">
        <w:rPr>
          <w:rFonts w:ascii="Times New Roman" w:hAnsi="Times New Roman" w:cs="Times New Roman"/>
          <w:sz w:val="28"/>
          <w:szCs w:val="28"/>
        </w:rPr>
        <w:t>т. 450 ГК РФ).</w:t>
      </w:r>
      <w:r w:rsidR="00E41FD0" w:rsidRPr="00A13872">
        <w:rPr>
          <w:rStyle w:val="a5"/>
          <w:rFonts w:ascii="Times New Roman" w:hAnsi="Times New Roman" w:cs="Times New Roman"/>
        </w:rPr>
        <w:footnoteReference w:id="22"/>
      </w:r>
    </w:p>
    <w:p w:rsidR="000450FE" w:rsidRDefault="006833B5"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норм </w:t>
      </w:r>
      <w:r w:rsidR="005F474D">
        <w:rPr>
          <w:rFonts w:ascii="Times New Roman" w:hAnsi="Times New Roman" w:cs="Times New Roman"/>
          <w:sz w:val="28"/>
          <w:szCs w:val="28"/>
        </w:rPr>
        <w:t>о возмещении убытков при расторжении договора</w:t>
      </w:r>
      <w:r w:rsidR="00E66A21">
        <w:rPr>
          <w:rFonts w:ascii="Times New Roman" w:hAnsi="Times New Roman" w:cs="Times New Roman"/>
          <w:sz w:val="28"/>
          <w:szCs w:val="28"/>
        </w:rPr>
        <w:t xml:space="preserve"> поставки принципиальное значение приобретают</w:t>
      </w:r>
      <w:r w:rsidR="005F474D">
        <w:rPr>
          <w:rFonts w:ascii="Times New Roman" w:hAnsi="Times New Roman" w:cs="Times New Roman"/>
          <w:sz w:val="28"/>
          <w:szCs w:val="28"/>
        </w:rPr>
        <w:t xml:space="preserve"> последствия расторжения договора. В связи с этим </w:t>
      </w:r>
      <w:r>
        <w:rPr>
          <w:rFonts w:ascii="Times New Roman" w:hAnsi="Times New Roman" w:cs="Times New Roman"/>
          <w:sz w:val="28"/>
          <w:szCs w:val="28"/>
        </w:rPr>
        <w:t>представляется необходимым</w:t>
      </w:r>
      <w:r w:rsidR="00E66A21">
        <w:rPr>
          <w:rFonts w:ascii="Times New Roman" w:hAnsi="Times New Roman" w:cs="Times New Roman"/>
          <w:sz w:val="28"/>
          <w:szCs w:val="28"/>
        </w:rPr>
        <w:t xml:space="preserve"> </w:t>
      </w:r>
      <w:r>
        <w:rPr>
          <w:rFonts w:ascii="Times New Roman" w:hAnsi="Times New Roman" w:cs="Times New Roman"/>
          <w:sz w:val="28"/>
          <w:szCs w:val="28"/>
        </w:rPr>
        <w:t>разграничить понятия</w:t>
      </w:r>
      <w:r w:rsidR="005F474D">
        <w:rPr>
          <w:rFonts w:ascii="Times New Roman" w:hAnsi="Times New Roman" w:cs="Times New Roman"/>
          <w:sz w:val="28"/>
          <w:szCs w:val="28"/>
        </w:rPr>
        <w:t xml:space="preserve"> «расторжение договора» и «прекращение обязательства». </w:t>
      </w:r>
    </w:p>
    <w:p w:rsidR="00757F68" w:rsidRDefault="005F474D" w:rsidP="000E4AA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3 статьи 452 ГК РФ в редакции Федерального закона от 8 марта 2015 г. № 42-ФЗ отныне </w:t>
      </w:r>
      <w:r w:rsidR="000450FE">
        <w:rPr>
          <w:rFonts w:ascii="Times New Roman" w:hAnsi="Times New Roman" w:cs="Times New Roman"/>
          <w:sz w:val="28"/>
          <w:szCs w:val="28"/>
        </w:rPr>
        <w:t xml:space="preserve">закреплено </w:t>
      </w:r>
      <w:r>
        <w:rPr>
          <w:rFonts w:ascii="Times New Roman" w:hAnsi="Times New Roman" w:cs="Times New Roman"/>
          <w:sz w:val="28"/>
          <w:szCs w:val="28"/>
        </w:rPr>
        <w:t xml:space="preserve">обще правило, согласно которому расторжение договора влечет прекращение обязательств сторон по договору. </w:t>
      </w:r>
      <w:r w:rsidR="000450FE">
        <w:rPr>
          <w:rFonts w:ascii="Times New Roman" w:hAnsi="Times New Roman" w:cs="Times New Roman"/>
          <w:sz w:val="28"/>
          <w:szCs w:val="28"/>
        </w:rPr>
        <w:t xml:space="preserve"> </w:t>
      </w:r>
      <w:r>
        <w:rPr>
          <w:rFonts w:ascii="Times New Roman" w:hAnsi="Times New Roman" w:cs="Times New Roman"/>
          <w:sz w:val="28"/>
          <w:szCs w:val="28"/>
        </w:rPr>
        <w:t>М.А. Егорова указывает, что «расторжение договора</w:t>
      </w:r>
      <w:r w:rsidR="000450FE">
        <w:rPr>
          <w:rFonts w:ascii="Times New Roman" w:hAnsi="Times New Roman" w:cs="Times New Roman"/>
          <w:sz w:val="28"/>
          <w:szCs w:val="28"/>
        </w:rPr>
        <w:t xml:space="preserve"> &lt;…</w:t>
      </w:r>
      <w:r w:rsidR="000450FE" w:rsidRPr="000450FE">
        <w:rPr>
          <w:rFonts w:ascii="Times New Roman" w:hAnsi="Times New Roman" w:cs="Times New Roman"/>
          <w:sz w:val="28"/>
          <w:szCs w:val="28"/>
        </w:rPr>
        <w:t>&gt;</w:t>
      </w:r>
      <w:r>
        <w:rPr>
          <w:rFonts w:ascii="Times New Roman" w:hAnsi="Times New Roman" w:cs="Times New Roman"/>
          <w:sz w:val="28"/>
          <w:szCs w:val="28"/>
        </w:rPr>
        <w:t xml:space="preserve"> является одним из видов прекращения обязательства».</w:t>
      </w:r>
      <w:r w:rsidRPr="00A13872">
        <w:rPr>
          <w:rStyle w:val="a5"/>
          <w:rFonts w:ascii="Times New Roman" w:hAnsi="Times New Roman" w:cs="Times New Roman"/>
          <w:sz w:val="22"/>
          <w:szCs w:val="22"/>
        </w:rPr>
        <w:footnoteReference w:id="23"/>
      </w:r>
      <w:r w:rsidR="002736B5">
        <w:rPr>
          <w:rFonts w:ascii="Times New Roman" w:hAnsi="Times New Roman" w:cs="Times New Roman"/>
          <w:sz w:val="28"/>
          <w:szCs w:val="28"/>
        </w:rPr>
        <w:t xml:space="preserve"> Автор со</w:t>
      </w:r>
      <w:r w:rsidR="000450FE">
        <w:rPr>
          <w:rFonts w:ascii="Times New Roman" w:hAnsi="Times New Roman" w:cs="Times New Roman"/>
          <w:sz w:val="28"/>
          <w:szCs w:val="28"/>
        </w:rPr>
        <w:t xml:space="preserve">гласен с указанным утверждением, потому как в действительности </w:t>
      </w:r>
      <w:r w:rsidR="002736B5" w:rsidRPr="002736B5">
        <w:rPr>
          <w:rFonts w:ascii="Times New Roman" w:hAnsi="Times New Roman" w:cs="Times New Roman"/>
          <w:sz w:val="28"/>
          <w:szCs w:val="28"/>
        </w:rPr>
        <w:t xml:space="preserve"> </w:t>
      </w:r>
      <w:r w:rsidR="000450FE">
        <w:rPr>
          <w:rFonts w:ascii="Times New Roman" w:hAnsi="Times New Roman" w:cs="Times New Roman"/>
          <w:sz w:val="28"/>
          <w:szCs w:val="28"/>
        </w:rPr>
        <w:t>р</w:t>
      </w:r>
      <w:r w:rsidR="002736B5">
        <w:rPr>
          <w:rFonts w:ascii="Times New Roman" w:hAnsi="Times New Roman" w:cs="Times New Roman"/>
          <w:sz w:val="28"/>
          <w:szCs w:val="28"/>
        </w:rPr>
        <w:t xml:space="preserve">асторжение договора имеет целью </w:t>
      </w:r>
      <w:r w:rsidR="00E66A21">
        <w:rPr>
          <w:rFonts w:ascii="Times New Roman" w:hAnsi="Times New Roman" w:cs="Times New Roman"/>
          <w:sz w:val="28"/>
          <w:szCs w:val="28"/>
        </w:rPr>
        <w:t xml:space="preserve">именно </w:t>
      </w:r>
      <w:r w:rsidR="002736B5">
        <w:rPr>
          <w:rFonts w:ascii="Times New Roman" w:hAnsi="Times New Roman" w:cs="Times New Roman"/>
          <w:sz w:val="28"/>
          <w:szCs w:val="28"/>
        </w:rPr>
        <w:t>прекр</w:t>
      </w:r>
      <w:r w:rsidR="00757F68">
        <w:rPr>
          <w:rFonts w:ascii="Times New Roman" w:hAnsi="Times New Roman" w:cs="Times New Roman"/>
          <w:sz w:val="28"/>
          <w:szCs w:val="28"/>
        </w:rPr>
        <w:t>ащение договорных обязательств; п</w:t>
      </w:r>
      <w:r w:rsidR="00757F68" w:rsidRPr="00CB3B49">
        <w:rPr>
          <w:rFonts w:ascii="Times New Roman" w:hAnsi="Times New Roman" w:cs="Times New Roman"/>
          <w:sz w:val="28"/>
          <w:szCs w:val="28"/>
        </w:rPr>
        <w:t xml:space="preserve">ри расторжении договора прекращается основанное на нем обязательство: в момент </w:t>
      </w:r>
      <w:r w:rsidR="00757F68" w:rsidRPr="00CB3B49">
        <w:rPr>
          <w:rFonts w:ascii="Times New Roman" w:hAnsi="Times New Roman" w:cs="Times New Roman"/>
          <w:sz w:val="28"/>
          <w:szCs w:val="28"/>
        </w:rPr>
        <w:lastRenderedPageBreak/>
        <w:t>расторжения стороны лишаются принадлежащих им прав и освобождаются от лежащих на них обязанностей.</w:t>
      </w:r>
      <w:r w:rsidR="00757F68" w:rsidRPr="00CB3B49">
        <w:rPr>
          <w:rStyle w:val="a5"/>
          <w:rFonts w:ascii="Times New Roman" w:hAnsi="Times New Roman" w:cs="Times New Roman"/>
          <w:sz w:val="28"/>
          <w:szCs w:val="28"/>
        </w:rPr>
        <w:footnoteReference w:id="24"/>
      </w:r>
      <w:r w:rsidR="00757F68">
        <w:rPr>
          <w:rFonts w:ascii="Times New Roman" w:hAnsi="Times New Roman" w:cs="Times New Roman"/>
          <w:sz w:val="28"/>
          <w:szCs w:val="28"/>
        </w:rPr>
        <w:t xml:space="preserve">  </w:t>
      </w:r>
      <w:r w:rsidR="00E66A21">
        <w:rPr>
          <w:rFonts w:ascii="Times New Roman" w:hAnsi="Times New Roman" w:cs="Times New Roman"/>
          <w:sz w:val="28"/>
          <w:szCs w:val="28"/>
        </w:rPr>
        <w:t>Однако</w:t>
      </w:r>
      <w:r w:rsidR="000450FE">
        <w:rPr>
          <w:rFonts w:ascii="Times New Roman" w:hAnsi="Times New Roman" w:cs="Times New Roman"/>
          <w:sz w:val="28"/>
          <w:szCs w:val="28"/>
        </w:rPr>
        <w:t>,</w:t>
      </w:r>
      <w:r w:rsidR="00E66A21">
        <w:rPr>
          <w:rFonts w:ascii="Times New Roman" w:hAnsi="Times New Roman" w:cs="Times New Roman"/>
          <w:sz w:val="28"/>
          <w:szCs w:val="28"/>
        </w:rPr>
        <w:t xml:space="preserve"> не всякое прекращение обязательства связано с расторжением договора. Например, согласно ст. 408 ГК РФ одним из оснований прекращения обязательства является его надлежащее исполнение. </w:t>
      </w:r>
      <w:r w:rsidR="00A13872">
        <w:rPr>
          <w:rFonts w:ascii="Times New Roman" w:hAnsi="Times New Roman" w:cs="Times New Roman"/>
          <w:sz w:val="28"/>
          <w:szCs w:val="28"/>
        </w:rPr>
        <w:t xml:space="preserve">Вместе с тем </w:t>
      </w:r>
      <w:r w:rsidR="00E66A21">
        <w:rPr>
          <w:rFonts w:ascii="Times New Roman" w:hAnsi="Times New Roman" w:cs="Times New Roman"/>
          <w:sz w:val="28"/>
          <w:szCs w:val="28"/>
        </w:rPr>
        <w:t xml:space="preserve">прекращение обязательства исполнением не может являться основанием для расторжения договора, потому как расторгнуть исполненный договор невозможно. Таким образом, </w:t>
      </w:r>
      <w:r w:rsidR="002736B5">
        <w:rPr>
          <w:rFonts w:ascii="Times New Roman" w:hAnsi="Times New Roman" w:cs="Times New Roman"/>
          <w:sz w:val="28"/>
          <w:szCs w:val="28"/>
        </w:rPr>
        <w:t xml:space="preserve">понятие «прекращение обязательств» охватывает </w:t>
      </w:r>
      <w:r w:rsidR="00E66A21">
        <w:rPr>
          <w:rFonts w:ascii="Times New Roman" w:hAnsi="Times New Roman" w:cs="Times New Roman"/>
          <w:sz w:val="28"/>
          <w:szCs w:val="28"/>
        </w:rPr>
        <w:t xml:space="preserve">собой </w:t>
      </w:r>
      <w:r w:rsidR="002736B5">
        <w:rPr>
          <w:rFonts w:ascii="Times New Roman" w:hAnsi="Times New Roman" w:cs="Times New Roman"/>
          <w:sz w:val="28"/>
          <w:szCs w:val="28"/>
        </w:rPr>
        <w:t>понятие «расторжение договора</w:t>
      </w:r>
      <w:r w:rsidR="00757F68">
        <w:rPr>
          <w:rFonts w:ascii="Times New Roman" w:hAnsi="Times New Roman" w:cs="Times New Roman"/>
          <w:sz w:val="28"/>
          <w:szCs w:val="28"/>
        </w:rPr>
        <w:t>», основания прекращения</w:t>
      </w:r>
      <w:r w:rsidR="00D5466F">
        <w:rPr>
          <w:rFonts w:ascii="Times New Roman" w:hAnsi="Times New Roman" w:cs="Times New Roman"/>
          <w:sz w:val="28"/>
          <w:szCs w:val="28"/>
        </w:rPr>
        <w:t xml:space="preserve"> обязательств</w:t>
      </w:r>
      <w:r w:rsidR="00757F68">
        <w:rPr>
          <w:rFonts w:ascii="Times New Roman" w:hAnsi="Times New Roman" w:cs="Times New Roman"/>
          <w:sz w:val="28"/>
          <w:szCs w:val="28"/>
        </w:rPr>
        <w:t xml:space="preserve"> при этом</w:t>
      </w:r>
      <w:r w:rsidR="00D5466F">
        <w:rPr>
          <w:rFonts w:ascii="Times New Roman" w:hAnsi="Times New Roman" w:cs="Times New Roman"/>
          <w:sz w:val="28"/>
          <w:szCs w:val="28"/>
        </w:rPr>
        <w:t xml:space="preserve"> напрямую зависят от воли сторон договора, которая</w:t>
      </w:r>
      <w:r w:rsidR="00E66A21">
        <w:rPr>
          <w:rFonts w:ascii="Times New Roman" w:hAnsi="Times New Roman" w:cs="Times New Roman"/>
          <w:sz w:val="28"/>
          <w:szCs w:val="28"/>
        </w:rPr>
        <w:t xml:space="preserve"> и</w:t>
      </w:r>
      <w:r w:rsidR="00D5466F">
        <w:rPr>
          <w:rFonts w:ascii="Times New Roman" w:hAnsi="Times New Roman" w:cs="Times New Roman"/>
          <w:sz w:val="28"/>
          <w:szCs w:val="28"/>
        </w:rPr>
        <w:t xml:space="preserve"> определяет способ прекращения обязательств</w:t>
      </w:r>
      <w:r w:rsidR="00E66A21">
        <w:rPr>
          <w:rFonts w:ascii="Times New Roman" w:hAnsi="Times New Roman" w:cs="Times New Roman"/>
          <w:sz w:val="28"/>
          <w:szCs w:val="28"/>
        </w:rPr>
        <w:t>, в том числе путем расторжения договора</w:t>
      </w:r>
      <w:r w:rsidR="00D5466F">
        <w:rPr>
          <w:rFonts w:ascii="Times New Roman" w:hAnsi="Times New Roman" w:cs="Times New Roman"/>
          <w:sz w:val="28"/>
          <w:szCs w:val="28"/>
        </w:rPr>
        <w:t xml:space="preserve">. </w:t>
      </w:r>
    </w:p>
    <w:p w:rsidR="00D378A6" w:rsidRDefault="00E66A2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w:t>
      </w:r>
      <w:r w:rsidR="00CB3B49">
        <w:rPr>
          <w:rFonts w:ascii="Times New Roman" w:hAnsi="Times New Roman" w:cs="Times New Roman"/>
          <w:sz w:val="28"/>
          <w:szCs w:val="28"/>
        </w:rPr>
        <w:t>, что наиболее предпочтительным вариантом расторжения договора</w:t>
      </w:r>
      <w:r w:rsidR="00757F68">
        <w:rPr>
          <w:rFonts w:ascii="Times New Roman" w:hAnsi="Times New Roman" w:cs="Times New Roman"/>
          <w:sz w:val="28"/>
          <w:szCs w:val="28"/>
        </w:rPr>
        <w:t xml:space="preserve"> следует считать соглашение сторон о расторжении договора</w:t>
      </w:r>
      <w:r w:rsidR="00CB3B49">
        <w:rPr>
          <w:rFonts w:ascii="Times New Roman" w:hAnsi="Times New Roman" w:cs="Times New Roman"/>
          <w:sz w:val="28"/>
          <w:szCs w:val="28"/>
        </w:rPr>
        <w:t xml:space="preserve">, потому как в </w:t>
      </w:r>
      <w:r w:rsidR="00757F68">
        <w:rPr>
          <w:rFonts w:ascii="Times New Roman" w:hAnsi="Times New Roman" w:cs="Times New Roman"/>
          <w:sz w:val="28"/>
          <w:szCs w:val="28"/>
        </w:rPr>
        <w:t xml:space="preserve">его </w:t>
      </w:r>
      <w:r w:rsidR="00CB3B49">
        <w:rPr>
          <w:rFonts w:ascii="Times New Roman" w:hAnsi="Times New Roman" w:cs="Times New Roman"/>
          <w:sz w:val="28"/>
          <w:szCs w:val="28"/>
        </w:rPr>
        <w:t>основе лежит согласованное волеизъявление обеих сторон, что и служит основанием для расторжения</w:t>
      </w:r>
      <w:r w:rsidR="00757F68">
        <w:rPr>
          <w:rFonts w:ascii="Times New Roman" w:hAnsi="Times New Roman" w:cs="Times New Roman"/>
          <w:sz w:val="28"/>
          <w:szCs w:val="28"/>
        </w:rPr>
        <w:t xml:space="preserve"> договора и прекращения договорных обязательств</w:t>
      </w:r>
      <w:r w:rsidR="00CB3B49">
        <w:rPr>
          <w:rFonts w:ascii="Times New Roman" w:hAnsi="Times New Roman" w:cs="Times New Roman"/>
          <w:sz w:val="28"/>
          <w:szCs w:val="28"/>
        </w:rPr>
        <w:t xml:space="preserve">. </w:t>
      </w:r>
    </w:p>
    <w:p w:rsidR="005D3435" w:rsidRDefault="00D378A6"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Расторжение договора по воле одной из сторон в судебном порядке, согласно п. 2. ст. 450 ГК РФ, возможно в случае существенного нарушения договора или в случаях, прямо предусмотренных законом (например, отмена дарения в судебном порядке по ст. 578 ГК РФ) или договором. Существенность нарушения предпол</w:t>
      </w:r>
      <w:r w:rsidR="00757F68">
        <w:rPr>
          <w:rFonts w:ascii="Times New Roman" w:hAnsi="Times New Roman" w:cs="Times New Roman"/>
          <w:sz w:val="28"/>
          <w:szCs w:val="28"/>
        </w:rPr>
        <w:t>агает невозможность для стороны</w:t>
      </w:r>
      <w:r w:rsidR="00E66A21">
        <w:rPr>
          <w:rFonts w:ascii="Times New Roman" w:hAnsi="Times New Roman" w:cs="Times New Roman"/>
          <w:sz w:val="28"/>
          <w:szCs w:val="28"/>
        </w:rPr>
        <w:t xml:space="preserve"> достижения цели договора</w:t>
      </w:r>
      <w:r>
        <w:rPr>
          <w:rFonts w:ascii="Times New Roman" w:hAnsi="Times New Roman" w:cs="Times New Roman"/>
          <w:sz w:val="28"/>
          <w:szCs w:val="28"/>
        </w:rPr>
        <w:t xml:space="preserve"> </w:t>
      </w:r>
      <w:r w:rsidR="00E66A21">
        <w:rPr>
          <w:rFonts w:ascii="Times New Roman" w:hAnsi="Times New Roman" w:cs="Times New Roman"/>
          <w:sz w:val="28"/>
          <w:szCs w:val="28"/>
        </w:rPr>
        <w:t xml:space="preserve">и </w:t>
      </w:r>
      <w:r w:rsidR="005D3435">
        <w:rPr>
          <w:rFonts w:ascii="Times New Roman" w:hAnsi="Times New Roman" w:cs="Times New Roman"/>
          <w:sz w:val="28"/>
          <w:szCs w:val="28"/>
        </w:rPr>
        <w:t>в каждом конкретном случае определяется судом, который оценивает насколько обоснованные ожидания стороны отличаются от того, что в действительности было ей получе</w:t>
      </w:r>
      <w:r w:rsidR="00E66A21">
        <w:rPr>
          <w:rFonts w:ascii="Times New Roman" w:hAnsi="Times New Roman" w:cs="Times New Roman"/>
          <w:sz w:val="28"/>
          <w:szCs w:val="28"/>
        </w:rPr>
        <w:t>но.</w:t>
      </w:r>
      <w:r w:rsidR="00E66A21">
        <w:rPr>
          <w:rStyle w:val="a5"/>
          <w:rFonts w:ascii="Times New Roman" w:hAnsi="Times New Roman" w:cs="Times New Roman"/>
          <w:sz w:val="28"/>
          <w:szCs w:val="28"/>
        </w:rPr>
        <w:footnoteReference w:id="25"/>
      </w:r>
    </w:p>
    <w:p w:rsidR="00E66A21" w:rsidRDefault="005D3435"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перечень существенных нарушений применительно к конкретному виду договорных отношений может</w:t>
      </w:r>
      <w:r w:rsidR="00F81B56">
        <w:rPr>
          <w:rFonts w:ascii="Times New Roman" w:hAnsi="Times New Roman" w:cs="Times New Roman"/>
          <w:sz w:val="28"/>
          <w:szCs w:val="28"/>
        </w:rPr>
        <w:t xml:space="preserve"> быть закреплен законодательно, что непосредственно</w:t>
      </w:r>
      <w:r>
        <w:rPr>
          <w:rFonts w:ascii="Times New Roman" w:hAnsi="Times New Roman" w:cs="Times New Roman"/>
          <w:sz w:val="28"/>
          <w:szCs w:val="28"/>
        </w:rPr>
        <w:t xml:space="preserve"> </w:t>
      </w:r>
      <w:r w:rsidR="00E66A21">
        <w:rPr>
          <w:rFonts w:ascii="Times New Roman" w:hAnsi="Times New Roman" w:cs="Times New Roman"/>
          <w:sz w:val="28"/>
          <w:szCs w:val="28"/>
        </w:rPr>
        <w:t>предусматривает</w:t>
      </w:r>
      <w:r w:rsidR="00757F68">
        <w:rPr>
          <w:rFonts w:ascii="Times New Roman" w:hAnsi="Times New Roman" w:cs="Times New Roman"/>
          <w:sz w:val="28"/>
          <w:szCs w:val="28"/>
        </w:rPr>
        <w:t>ся</w:t>
      </w:r>
      <w:r w:rsidR="00E66A21">
        <w:rPr>
          <w:rFonts w:ascii="Times New Roman" w:hAnsi="Times New Roman" w:cs="Times New Roman"/>
          <w:sz w:val="28"/>
          <w:szCs w:val="28"/>
        </w:rPr>
        <w:t xml:space="preserve"> </w:t>
      </w:r>
      <w:r w:rsidR="00757F68">
        <w:rPr>
          <w:rFonts w:ascii="Times New Roman" w:hAnsi="Times New Roman" w:cs="Times New Roman"/>
          <w:sz w:val="28"/>
          <w:szCs w:val="28"/>
        </w:rPr>
        <w:t>статьей</w:t>
      </w:r>
      <w:r w:rsidR="00F81B56">
        <w:rPr>
          <w:rFonts w:ascii="Times New Roman" w:hAnsi="Times New Roman" w:cs="Times New Roman"/>
          <w:sz w:val="28"/>
          <w:szCs w:val="28"/>
        </w:rPr>
        <w:t xml:space="preserve"> 523 ГК РФ </w:t>
      </w:r>
      <w:r>
        <w:rPr>
          <w:rFonts w:ascii="Times New Roman" w:hAnsi="Times New Roman" w:cs="Times New Roman"/>
          <w:sz w:val="28"/>
          <w:szCs w:val="28"/>
        </w:rPr>
        <w:t xml:space="preserve">применительно к договору поставки. Так, существенным нарушением договора поставки со стороны поставщика будет являться поставка товаров ненадлежащего качества с недостатками, которые не могут быть устранены в приемлемый срок, неоднократное нарушение сроков поставки (п. 2 ст. 523 ГК РФ), со стороны покупателя - неоднократное нарушение сроков оплаты товаров и неоднократная невыборка товаров (п. 3. ст. 523 ГК РФ). </w:t>
      </w:r>
    </w:p>
    <w:p w:rsidR="000D4136" w:rsidRDefault="003070E3" w:rsidP="000514A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существенные нарушения договора поставки в силу прямого указания на то в п.1. ст. 523 ГК РФ являются основаниями для </w:t>
      </w:r>
      <w:r w:rsidR="00F81B56">
        <w:rPr>
          <w:rFonts w:ascii="Times New Roman" w:hAnsi="Times New Roman" w:cs="Times New Roman"/>
          <w:sz w:val="28"/>
          <w:szCs w:val="28"/>
        </w:rPr>
        <w:t>одностороннег</w:t>
      </w:r>
      <w:r w:rsidR="00DF7C17">
        <w:rPr>
          <w:rFonts w:ascii="Times New Roman" w:hAnsi="Times New Roman" w:cs="Times New Roman"/>
          <w:sz w:val="28"/>
          <w:szCs w:val="28"/>
        </w:rPr>
        <w:t>о отказа от исполнения договора</w:t>
      </w:r>
      <w:r w:rsidR="00F81B56">
        <w:rPr>
          <w:rFonts w:ascii="Times New Roman" w:hAnsi="Times New Roman" w:cs="Times New Roman"/>
          <w:sz w:val="28"/>
          <w:szCs w:val="28"/>
        </w:rPr>
        <w:t xml:space="preserve">  </w:t>
      </w:r>
      <w:r>
        <w:rPr>
          <w:rFonts w:ascii="Times New Roman" w:hAnsi="Times New Roman" w:cs="Times New Roman"/>
          <w:sz w:val="28"/>
          <w:szCs w:val="28"/>
        </w:rPr>
        <w:t xml:space="preserve">поставки. </w:t>
      </w:r>
    </w:p>
    <w:p w:rsidR="0084652E" w:rsidRDefault="000D4136"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 </w:t>
      </w:r>
      <w:r w:rsidR="00830DC9">
        <w:rPr>
          <w:rFonts w:ascii="Times New Roman" w:hAnsi="Times New Roman" w:cs="Times New Roman"/>
          <w:sz w:val="28"/>
          <w:szCs w:val="28"/>
        </w:rPr>
        <w:t xml:space="preserve">на односторонний отказ от договора </w:t>
      </w:r>
      <w:r w:rsidR="00ED4F1B">
        <w:rPr>
          <w:rFonts w:ascii="Times New Roman" w:hAnsi="Times New Roman" w:cs="Times New Roman"/>
          <w:sz w:val="28"/>
          <w:szCs w:val="28"/>
        </w:rPr>
        <w:t xml:space="preserve">может быть предусмотрено </w:t>
      </w:r>
      <w:r w:rsidR="00830DC9">
        <w:rPr>
          <w:rFonts w:ascii="Times New Roman" w:hAnsi="Times New Roman" w:cs="Times New Roman"/>
          <w:sz w:val="28"/>
          <w:szCs w:val="28"/>
        </w:rPr>
        <w:t xml:space="preserve"> </w:t>
      </w:r>
      <w:r w:rsidR="00E66A21">
        <w:rPr>
          <w:rFonts w:ascii="Times New Roman" w:hAnsi="Times New Roman" w:cs="Times New Roman"/>
          <w:sz w:val="28"/>
          <w:szCs w:val="28"/>
        </w:rPr>
        <w:t xml:space="preserve">и </w:t>
      </w:r>
      <w:r w:rsidR="00830DC9">
        <w:rPr>
          <w:rFonts w:ascii="Times New Roman" w:hAnsi="Times New Roman" w:cs="Times New Roman"/>
          <w:sz w:val="28"/>
          <w:szCs w:val="28"/>
        </w:rPr>
        <w:t>самим дог</w:t>
      </w:r>
      <w:r w:rsidR="00F976B4">
        <w:rPr>
          <w:rFonts w:ascii="Times New Roman" w:hAnsi="Times New Roman" w:cs="Times New Roman"/>
          <w:sz w:val="28"/>
          <w:szCs w:val="28"/>
        </w:rPr>
        <w:t>овором исходя из взаимосвязанного толкования</w:t>
      </w:r>
      <w:r w:rsidR="00830DC9">
        <w:rPr>
          <w:rFonts w:ascii="Times New Roman" w:hAnsi="Times New Roman" w:cs="Times New Roman"/>
          <w:sz w:val="28"/>
          <w:szCs w:val="28"/>
        </w:rPr>
        <w:t xml:space="preserve"> норм ст.310 и 450.1 ГК РФ.</w:t>
      </w:r>
      <w:r>
        <w:rPr>
          <w:rFonts w:ascii="Times New Roman" w:hAnsi="Times New Roman" w:cs="Times New Roman"/>
          <w:sz w:val="28"/>
          <w:szCs w:val="28"/>
        </w:rPr>
        <w:t xml:space="preserve"> Согласно ст. 310 ГК РФ право на односторонний отказ от исполнения обязательства, связанного с осуществлением всеми его сторонами предпринимательской деятельности, допускается в случаях, предусмотренных законом или договором.  </w:t>
      </w:r>
    </w:p>
    <w:p w:rsidR="0084652E" w:rsidRDefault="000D4136" w:rsidP="00FE3F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w:t>
      </w:r>
      <w:r w:rsidR="00F976B4">
        <w:rPr>
          <w:rFonts w:ascii="Times New Roman" w:hAnsi="Times New Roman" w:cs="Times New Roman"/>
          <w:sz w:val="28"/>
          <w:szCs w:val="28"/>
        </w:rPr>
        <w:t>существу договора по</w:t>
      </w:r>
      <w:r w:rsidR="00FE3FB3">
        <w:rPr>
          <w:rFonts w:ascii="Times New Roman" w:hAnsi="Times New Roman" w:cs="Times New Roman"/>
          <w:sz w:val="28"/>
          <w:szCs w:val="28"/>
        </w:rPr>
        <w:t>ставки, под которым согласно статье</w:t>
      </w:r>
      <w:r w:rsidR="00F976B4">
        <w:rPr>
          <w:rFonts w:ascii="Times New Roman" w:hAnsi="Times New Roman" w:cs="Times New Roman"/>
          <w:sz w:val="28"/>
          <w:szCs w:val="28"/>
        </w:rPr>
        <w:t xml:space="preserve"> 506 ГК РФ</w:t>
      </w:r>
      <w:r w:rsidR="00E66A21">
        <w:rPr>
          <w:rFonts w:ascii="Times New Roman" w:hAnsi="Times New Roman" w:cs="Times New Roman"/>
          <w:sz w:val="28"/>
          <w:szCs w:val="28"/>
        </w:rPr>
        <w:t xml:space="preserve"> </w:t>
      </w:r>
      <w:r w:rsidR="0084652E">
        <w:rPr>
          <w:rFonts w:ascii="Times New Roman" w:hAnsi="Times New Roman" w:cs="Times New Roman"/>
          <w:sz w:val="28"/>
          <w:szCs w:val="28"/>
        </w:rPr>
        <w:t>понимае</w:t>
      </w:r>
      <w:r w:rsidR="00F976B4">
        <w:rPr>
          <w:rFonts w:ascii="Times New Roman" w:hAnsi="Times New Roman" w:cs="Times New Roman"/>
          <w:sz w:val="28"/>
          <w:szCs w:val="28"/>
        </w:rPr>
        <w:t xml:space="preserve">тся такой договор, по которому </w:t>
      </w:r>
      <w:r w:rsidR="00FE3FB3">
        <w:rPr>
          <w:rFonts w:ascii="Times New Roman" w:hAnsi="Times New Roman" w:cs="Times New Roman"/>
          <w:sz w:val="28"/>
          <w:szCs w:val="28"/>
        </w:rPr>
        <w:t>«</w:t>
      </w:r>
      <w:r w:rsidR="0084652E" w:rsidRPr="0043695A">
        <w:rPr>
          <w:rFonts w:ascii="Times New Roman" w:hAnsi="Times New Roman" w:cs="Times New Roman"/>
          <w:sz w:val="28"/>
          <w:szCs w:val="28"/>
        </w:rPr>
        <w:t>поставщик</w:t>
      </w:r>
      <w:r w:rsidR="0084652E">
        <w:rPr>
          <w:rFonts w:ascii="Times New Roman" w:hAnsi="Times New Roman" w:cs="Times New Roman"/>
          <w:sz w:val="28"/>
          <w:szCs w:val="28"/>
        </w:rPr>
        <w:t>-</w:t>
      </w:r>
      <w:r w:rsidR="0084652E" w:rsidRPr="0043695A">
        <w:rPr>
          <w:rFonts w:ascii="Times New Roman" w:hAnsi="Times New Roman" w:cs="Times New Roman"/>
          <w:sz w:val="28"/>
          <w:szCs w:val="28"/>
        </w:rPr>
        <w:t>продавец,</w:t>
      </w:r>
      <w:r w:rsidR="00F976B4">
        <w:rPr>
          <w:rFonts w:ascii="Times New Roman" w:hAnsi="Times New Roman" w:cs="Times New Roman"/>
          <w:sz w:val="28"/>
          <w:szCs w:val="28"/>
        </w:rPr>
        <w:t xml:space="preserve"> </w:t>
      </w:r>
      <w:r w:rsidR="0084652E" w:rsidRPr="0043695A">
        <w:rPr>
          <w:rFonts w:ascii="Times New Roman" w:hAnsi="Times New Roman" w:cs="Times New Roman"/>
          <w:sz w:val="28"/>
          <w:szCs w:val="28"/>
        </w:rPr>
        <w:t>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r w:rsidR="00FE3FB3">
        <w:rPr>
          <w:rFonts w:ascii="Times New Roman" w:hAnsi="Times New Roman" w:cs="Times New Roman"/>
          <w:sz w:val="28"/>
          <w:szCs w:val="28"/>
        </w:rPr>
        <w:t>»</w:t>
      </w:r>
      <w:r w:rsidR="00F976B4">
        <w:rPr>
          <w:rFonts w:ascii="Times New Roman" w:hAnsi="Times New Roman" w:cs="Times New Roman"/>
          <w:sz w:val="28"/>
          <w:szCs w:val="28"/>
        </w:rPr>
        <w:t>.</w:t>
      </w:r>
      <w:r w:rsidR="00FE3FB3">
        <w:rPr>
          <w:rFonts w:ascii="Times New Roman" w:hAnsi="Times New Roman" w:cs="Times New Roman"/>
          <w:sz w:val="28"/>
          <w:szCs w:val="28"/>
        </w:rPr>
        <w:t xml:space="preserve"> </w:t>
      </w:r>
      <w:r w:rsidR="0084652E">
        <w:rPr>
          <w:rFonts w:ascii="Times New Roman" w:hAnsi="Times New Roman" w:cs="Times New Roman"/>
          <w:sz w:val="28"/>
          <w:szCs w:val="28"/>
        </w:rPr>
        <w:t>Правила, регулирующие договор поставки, сосредоточены в параграфе 3 главы 30 Г</w:t>
      </w:r>
      <w:r w:rsidR="00F976B4">
        <w:rPr>
          <w:rFonts w:ascii="Times New Roman" w:hAnsi="Times New Roman" w:cs="Times New Roman"/>
          <w:sz w:val="28"/>
          <w:szCs w:val="28"/>
        </w:rPr>
        <w:t xml:space="preserve">ражданского </w:t>
      </w:r>
      <w:r w:rsidR="0084652E">
        <w:rPr>
          <w:rFonts w:ascii="Times New Roman" w:hAnsi="Times New Roman" w:cs="Times New Roman"/>
          <w:sz w:val="28"/>
          <w:szCs w:val="28"/>
        </w:rPr>
        <w:t>К</w:t>
      </w:r>
      <w:r w:rsidR="00F976B4">
        <w:rPr>
          <w:rFonts w:ascii="Times New Roman" w:hAnsi="Times New Roman" w:cs="Times New Roman"/>
          <w:sz w:val="28"/>
          <w:szCs w:val="28"/>
        </w:rPr>
        <w:t>одекса</w:t>
      </w:r>
      <w:r w:rsidR="0084652E">
        <w:rPr>
          <w:rFonts w:ascii="Times New Roman" w:hAnsi="Times New Roman" w:cs="Times New Roman"/>
          <w:sz w:val="28"/>
          <w:szCs w:val="28"/>
        </w:rPr>
        <w:t xml:space="preserve"> РФ, что определяет договор поставки как разновидность договора купли-продажи. </w:t>
      </w:r>
    </w:p>
    <w:p w:rsidR="0084652E" w:rsidRDefault="0084652E"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 особенностям, присущим договору поставки и позволяющим квалифицировать его как отдельный вид договора купли-продажи, относится</w:t>
      </w:r>
      <w:r w:rsidR="00B14A37">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B14A37">
        <w:rPr>
          <w:rFonts w:ascii="Times New Roman" w:hAnsi="Times New Roman" w:cs="Times New Roman"/>
          <w:sz w:val="28"/>
          <w:szCs w:val="28"/>
        </w:rPr>
        <w:t>,</w:t>
      </w:r>
      <w:r>
        <w:rPr>
          <w:rFonts w:ascii="Times New Roman" w:hAnsi="Times New Roman" w:cs="Times New Roman"/>
          <w:sz w:val="28"/>
          <w:szCs w:val="28"/>
        </w:rPr>
        <w:t xml:space="preserve"> субъектный состав</w:t>
      </w:r>
      <w:r w:rsidR="00B14A37">
        <w:rPr>
          <w:rFonts w:ascii="Times New Roman" w:hAnsi="Times New Roman" w:cs="Times New Roman"/>
          <w:sz w:val="28"/>
          <w:szCs w:val="28"/>
        </w:rPr>
        <w:t xml:space="preserve"> сторон</w:t>
      </w:r>
      <w:r>
        <w:rPr>
          <w:rFonts w:ascii="Times New Roman" w:hAnsi="Times New Roman" w:cs="Times New Roman"/>
          <w:sz w:val="28"/>
          <w:szCs w:val="28"/>
        </w:rPr>
        <w:t xml:space="preserve">. В качестве поставщика по договору поставки </w:t>
      </w:r>
      <w:r w:rsidR="00F976B4">
        <w:rPr>
          <w:rFonts w:ascii="Times New Roman" w:hAnsi="Times New Roman" w:cs="Times New Roman"/>
          <w:sz w:val="28"/>
          <w:szCs w:val="28"/>
        </w:rPr>
        <w:t xml:space="preserve">выступает </w:t>
      </w:r>
      <w:r>
        <w:rPr>
          <w:rFonts w:ascii="Times New Roman" w:hAnsi="Times New Roman" w:cs="Times New Roman"/>
          <w:sz w:val="28"/>
          <w:szCs w:val="28"/>
        </w:rPr>
        <w:t>лицо, осуществляющее п</w:t>
      </w:r>
      <w:r w:rsidR="00F976B4">
        <w:rPr>
          <w:rFonts w:ascii="Times New Roman" w:hAnsi="Times New Roman" w:cs="Times New Roman"/>
          <w:sz w:val="28"/>
          <w:szCs w:val="28"/>
        </w:rPr>
        <w:t>редпринимательскую деятельность</w:t>
      </w:r>
      <w:r>
        <w:rPr>
          <w:rFonts w:ascii="Times New Roman" w:hAnsi="Times New Roman" w:cs="Times New Roman"/>
          <w:sz w:val="28"/>
          <w:szCs w:val="28"/>
        </w:rPr>
        <w:t>. Устанавливаются особые требования к самому товару, являющемуся объектом поставки. Такой товар должен либо непосредственно производиться самим поставщиком, либо закупаться им же. Данное требование определяет сферу деятельности поставщика. Так поставщик по договору поставки осуществляет не любую деятельность, а деятельность по пр</w:t>
      </w:r>
      <w:r w:rsidR="00B14A37">
        <w:rPr>
          <w:rFonts w:ascii="Times New Roman" w:hAnsi="Times New Roman" w:cs="Times New Roman"/>
          <w:sz w:val="28"/>
          <w:szCs w:val="28"/>
        </w:rPr>
        <w:t>оизводству или закупке товаров. В</w:t>
      </w:r>
      <w:r>
        <w:rPr>
          <w:rFonts w:ascii="Times New Roman" w:hAnsi="Times New Roman" w:cs="Times New Roman"/>
          <w:sz w:val="28"/>
          <w:szCs w:val="28"/>
        </w:rPr>
        <w:t xml:space="preserve"> таком случае отношения будут квалифицированы как поставка. </w:t>
      </w:r>
    </w:p>
    <w:p w:rsidR="00F976B4" w:rsidRDefault="0084652E"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квалифицирующим признаком договора поставки выступает цель закупки товаров. Так, отношения сторон будут признаны отношениями по поставке только в случае, если товары приобретаются с целью использования их в пр</w:t>
      </w:r>
      <w:r w:rsidR="00F976B4">
        <w:rPr>
          <w:rFonts w:ascii="Times New Roman" w:hAnsi="Times New Roman" w:cs="Times New Roman"/>
          <w:sz w:val="28"/>
          <w:szCs w:val="28"/>
        </w:rPr>
        <w:t>едпринимательской деятельности или в иных целях, но в любом случае  не связанных</w:t>
      </w:r>
      <w:r>
        <w:rPr>
          <w:rFonts w:ascii="Times New Roman" w:hAnsi="Times New Roman" w:cs="Times New Roman"/>
          <w:sz w:val="28"/>
          <w:szCs w:val="28"/>
        </w:rPr>
        <w:t xml:space="preserve"> с личным, домашним и иным подобным использованием товара</w:t>
      </w:r>
      <w:r w:rsidR="00341F44">
        <w:rPr>
          <w:rFonts w:ascii="Times New Roman" w:hAnsi="Times New Roman" w:cs="Times New Roman"/>
          <w:sz w:val="28"/>
          <w:szCs w:val="28"/>
        </w:rPr>
        <w:t xml:space="preserve"> (ст. 506 ГК РФ)</w:t>
      </w:r>
      <w:r>
        <w:rPr>
          <w:rFonts w:ascii="Times New Roman" w:hAnsi="Times New Roman" w:cs="Times New Roman"/>
          <w:sz w:val="28"/>
          <w:szCs w:val="28"/>
        </w:rPr>
        <w:t>. Таким использованием может быть дальнейшая перепродажа товара, его переработка в рамках осуществлени</w:t>
      </w:r>
      <w:r w:rsidR="00B14A37">
        <w:rPr>
          <w:rFonts w:ascii="Times New Roman" w:hAnsi="Times New Roman" w:cs="Times New Roman"/>
          <w:sz w:val="28"/>
          <w:szCs w:val="28"/>
        </w:rPr>
        <w:t>я производственной деятельности</w:t>
      </w:r>
      <w:r w:rsidR="00F976B4">
        <w:rPr>
          <w:rFonts w:ascii="Times New Roman" w:hAnsi="Times New Roman" w:cs="Times New Roman"/>
          <w:sz w:val="28"/>
          <w:szCs w:val="28"/>
        </w:rPr>
        <w:t>. Таким образом,</w:t>
      </w:r>
      <w:r>
        <w:rPr>
          <w:rFonts w:ascii="Times New Roman" w:hAnsi="Times New Roman" w:cs="Times New Roman"/>
          <w:sz w:val="28"/>
          <w:szCs w:val="28"/>
        </w:rPr>
        <w:t xml:space="preserve"> покупатель по договору поставки (коммерческая организация или индивидуальный предприниматель) </w:t>
      </w:r>
      <w:r w:rsidR="00B14A37">
        <w:rPr>
          <w:rFonts w:ascii="Times New Roman" w:hAnsi="Times New Roman" w:cs="Times New Roman"/>
          <w:sz w:val="28"/>
          <w:szCs w:val="28"/>
        </w:rPr>
        <w:t xml:space="preserve">также </w:t>
      </w:r>
      <w:r>
        <w:rPr>
          <w:rFonts w:ascii="Times New Roman" w:hAnsi="Times New Roman" w:cs="Times New Roman"/>
          <w:sz w:val="28"/>
          <w:szCs w:val="28"/>
        </w:rPr>
        <w:t>осуществляет предпринимательскую деятельность.</w:t>
      </w:r>
      <w:r w:rsidR="00B14A37">
        <w:rPr>
          <w:rFonts w:ascii="Times New Roman" w:hAnsi="Times New Roman" w:cs="Times New Roman"/>
          <w:sz w:val="28"/>
          <w:szCs w:val="28"/>
        </w:rPr>
        <w:t xml:space="preserve"> </w:t>
      </w:r>
    </w:p>
    <w:p w:rsidR="0084652E" w:rsidRDefault="00B14A37"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w:t>
      </w:r>
      <w:r w:rsidR="0084652E">
        <w:rPr>
          <w:rFonts w:ascii="Times New Roman" w:hAnsi="Times New Roman" w:cs="Times New Roman"/>
          <w:sz w:val="28"/>
          <w:szCs w:val="28"/>
        </w:rPr>
        <w:t>, целесообразно оформ</w:t>
      </w:r>
      <w:r>
        <w:rPr>
          <w:rFonts w:ascii="Times New Roman" w:hAnsi="Times New Roman" w:cs="Times New Roman"/>
          <w:sz w:val="28"/>
          <w:szCs w:val="28"/>
        </w:rPr>
        <w:t>лять отношения сторон договором</w:t>
      </w:r>
      <w:r w:rsidR="0084652E">
        <w:rPr>
          <w:rFonts w:ascii="Times New Roman" w:hAnsi="Times New Roman" w:cs="Times New Roman"/>
          <w:sz w:val="28"/>
          <w:szCs w:val="28"/>
        </w:rPr>
        <w:t xml:space="preserve"> поставки для урегулирования отношений между производителями товаров и поставщиками материалов, между изготовителями товаров и </w:t>
      </w:r>
      <w:r w:rsidR="0084652E">
        <w:rPr>
          <w:rFonts w:ascii="Times New Roman" w:hAnsi="Times New Roman" w:cs="Times New Roman"/>
          <w:sz w:val="28"/>
          <w:szCs w:val="28"/>
        </w:rPr>
        <w:lastRenderedPageBreak/>
        <w:t>организациями, специализиру</w:t>
      </w:r>
      <w:r w:rsidR="002E775B">
        <w:rPr>
          <w:rFonts w:ascii="Times New Roman" w:hAnsi="Times New Roman" w:cs="Times New Roman"/>
          <w:sz w:val="28"/>
          <w:szCs w:val="28"/>
        </w:rPr>
        <w:t xml:space="preserve">ющимися на их оптовой продаже. </w:t>
      </w:r>
      <w:r>
        <w:rPr>
          <w:rFonts w:ascii="Times New Roman" w:hAnsi="Times New Roman" w:cs="Times New Roman"/>
          <w:sz w:val="28"/>
          <w:szCs w:val="28"/>
        </w:rPr>
        <w:t>В</w:t>
      </w:r>
      <w:r w:rsidR="0084652E">
        <w:rPr>
          <w:rFonts w:ascii="Times New Roman" w:hAnsi="Times New Roman" w:cs="Times New Roman"/>
          <w:sz w:val="28"/>
          <w:szCs w:val="28"/>
        </w:rPr>
        <w:t xml:space="preserve">ыделение договора поставки в отдельный вид договора купли-продажи связано, прежде всего, с необходимостью детального правового регулирования отношений, складывающихся между профессиональными участниками рынка. </w:t>
      </w:r>
    </w:p>
    <w:p w:rsidR="0084652E" w:rsidRPr="00013B6D" w:rsidRDefault="0084652E"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субъектного состава и целей поставки товаров, как отмечает В.В. Витрянский, отношения по поставке товара должны отличаться стабильностью и предполагают долгосрочное сотрудничество и устойчивые правовые связи между участниками таких отношений.</w:t>
      </w:r>
      <w:r>
        <w:rPr>
          <w:rStyle w:val="a5"/>
          <w:rFonts w:ascii="Times New Roman" w:hAnsi="Times New Roman" w:cs="Times New Roman"/>
          <w:sz w:val="28"/>
          <w:szCs w:val="28"/>
        </w:rPr>
        <w:footnoteReference w:id="26"/>
      </w:r>
      <w:r w:rsidR="00BB2FD6" w:rsidRPr="00BB2FD6">
        <w:rPr>
          <w:rFonts w:ascii="Times New Roman" w:hAnsi="Times New Roman" w:cs="Times New Roman"/>
          <w:sz w:val="28"/>
          <w:szCs w:val="28"/>
        </w:rPr>
        <w:t xml:space="preserve"> </w:t>
      </w:r>
      <w:r w:rsidR="00BB2FD6">
        <w:rPr>
          <w:rFonts w:ascii="Times New Roman" w:hAnsi="Times New Roman" w:cs="Times New Roman"/>
          <w:sz w:val="28"/>
          <w:szCs w:val="28"/>
        </w:rPr>
        <w:t xml:space="preserve">Возможно,  данная специфика отношений и </w:t>
      </w:r>
      <w:r w:rsidR="00B14A37">
        <w:rPr>
          <w:rFonts w:ascii="Times New Roman" w:hAnsi="Times New Roman" w:cs="Times New Roman"/>
          <w:sz w:val="28"/>
          <w:szCs w:val="28"/>
        </w:rPr>
        <w:t>являлась причиной применения</w:t>
      </w:r>
      <w:r w:rsidR="00BB2FD6">
        <w:rPr>
          <w:rFonts w:ascii="Times New Roman" w:hAnsi="Times New Roman" w:cs="Times New Roman"/>
          <w:sz w:val="28"/>
          <w:szCs w:val="28"/>
        </w:rPr>
        <w:t xml:space="preserve"> до реформы гражданского законодательства конкретного и а</w:t>
      </w:r>
      <w:r w:rsidR="00B14A37">
        <w:rPr>
          <w:rFonts w:ascii="Times New Roman" w:hAnsi="Times New Roman" w:cs="Times New Roman"/>
          <w:sz w:val="28"/>
          <w:szCs w:val="28"/>
        </w:rPr>
        <w:t>бстрак</w:t>
      </w:r>
      <w:r w:rsidR="00BB2FD6">
        <w:rPr>
          <w:rFonts w:ascii="Times New Roman" w:hAnsi="Times New Roman" w:cs="Times New Roman"/>
          <w:sz w:val="28"/>
          <w:szCs w:val="28"/>
        </w:rPr>
        <w:t xml:space="preserve">тного методов исчисления размера убытков </w:t>
      </w:r>
      <w:r w:rsidR="002E775B">
        <w:rPr>
          <w:rFonts w:ascii="Times New Roman" w:hAnsi="Times New Roman" w:cs="Times New Roman"/>
          <w:sz w:val="28"/>
          <w:szCs w:val="28"/>
        </w:rPr>
        <w:t>применительно именно к договору</w:t>
      </w:r>
      <w:r w:rsidR="00BB2FD6">
        <w:rPr>
          <w:rFonts w:ascii="Times New Roman" w:hAnsi="Times New Roman" w:cs="Times New Roman"/>
          <w:sz w:val="28"/>
          <w:szCs w:val="28"/>
        </w:rPr>
        <w:t xml:space="preserve"> поставки.   </w:t>
      </w:r>
    </w:p>
    <w:p w:rsidR="00CB3B49" w:rsidRDefault="002E775B"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w:t>
      </w:r>
      <w:r w:rsidR="0084652E">
        <w:rPr>
          <w:rFonts w:ascii="Times New Roman" w:hAnsi="Times New Roman" w:cs="Times New Roman"/>
          <w:sz w:val="28"/>
          <w:szCs w:val="28"/>
        </w:rPr>
        <w:t xml:space="preserve">, субъектный состав сторон </w:t>
      </w:r>
      <w:r w:rsidR="00B14A37">
        <w:rPr>
          <w:rFonts w:ascii="Times New Roman" w:hAnsi="Times New Roman" w:cs="Times New Roman"/>
          <w:sz w:val="28"/>
          <w:szCs w:val="28"/>
        </w:rPr>
        <w:t>по договору</w:t>
      </w:r>
      <w:r w:rsidR="0084652E">
        <w:rPr>
          <w:rFonts w:ascii="Times New Roman" w:hAnsi="Times New Roman" w:cs="Times New Roman"/>
          <w:sz w:val="28"/>
          <w:szCs w:val="28"/>
        </w:rPr>
        <w:t xml:space="preserve"> поставки удовлетворяет требованиям ст.310 ГК РФ и допускает предоставление стороне договора поставки права на односторонний отказ от договора в силу указания на то в самом договоре поставки. </w:t>
      </w:r>
      <w:r w:rsidR="00ED4F1B">
        <w:rPr>
          <w:rFonts w:ascii="Times New Roman" w:hAnsi="Times New Roman" w:cs="Times New Roman"/>
          <w:sz w:val="28"/>
          <w:szCs w:val="28"/>
        </w:rPr>
        <w:t>Т</w:t>
      </w:r>
      <w:r w:rsidR="00830DC9">
        <w:rPr>
          <w:rFonts w:ascii="Times New Roman" w:hAnsi="Times New Roman" w:cs="Times New Roman"/>
          <w:sz w:val="28"/>
          <w:szCs w:val="28"/>
        </w:rPr>
        <w:t>акое право может быть связано</w:t>
      </w:r>
      <w:r w:rsidR="000D4136">
        <w:rPr>
          <w:rFonts w:ascii="Times New Roman" w:hAnsi="Times New Roman" w:cs="Times New Roman"/>
          <w:sz w:val="28"/>
          <w:szCs w:val="28"/>
        </w:rPr>
        <w:t xml:space="preserve"> как</w:t>
      </w:r>
      <w:r w:rsidR="00830DC9">
        <w:rPr>
          <w:rFonts w:ascii="Times New Roman" w:hAnsi="Times New Roman" w:cs="Times New Roman"/>
          <w:sz w:val="28"/>
          <w:szCs w:val="28"/>
        </w:rPr>
        <w:t xml:space="preserve"> с ус</w:t>
      </w:r>
      <w:r w:rsidR="000D4136">
        <w:rPr>
          <w:rFonts w:ascii="Times New Roman" w:hAnsi="Times New Roman" w:cs="Times New Roman"/>
          <w:sz w:val="28"/>
          <w:szCs w:val="28"/>
        </w:rPr>
        <w:t>тановлением в договоре</w:t>
      </w:r>
      <w:r w:rsidR="00830DC9">
        <w:rPr>
          <w:rFonts w:ascii="Times New Roman" w:hAnsi="Times New Roman" w:cs="Times New Roman"/>
          <w:sz w:val="28"/>
          <w:szCs w:val="28"/>
        </w:rPr>
        <w:t xml:space="preserve"> </w:t>
      </w:r>
      <w:r w:rsidR="000D4136">
        <w:rPr>
          <w:rFonts w:ascii="Times New Roman" w:hAnsi="Times New Roman" w:cs="Times New Roman"/>
          <w:sz w:val="28"/>
          <w:szCs w:val="28"/>
        </w:rPr>
        <w:t xml:space="preserve">специальных юридических фактов (например, </w:t>
      </w:r>
      <w:r w:rsidR="00ED4F1B">
        <w:rPr>
          <w:rFonts w:ascii="Times New Roman" w:hAnsi="Times New Roman" w:cs="Times New Roman"/>
          <w:sz w:val="28"/>
          <w:szCs w:val="28"/>
        </w:rPr>
        <w:t xml:space="preserve">применительно к договору поставки, установлением </w:t>
      </w:r>
      <w:r w:rsidR="000D4136">
        <w:rPr>
          <w:rFonts w:ascii="Times New Roman" w:hAnsi="Times New Roman" w:cs="Times New Roman"/>
          <w:sz w:val="28"/>
          <w:szCs w:val="28"/>
        </w:rPr>
        <w:t>нарушений условий договора, не предусмотренных п. 2, 3 ст. 523 ГК РФ), так и безотносительно к установлению таких фактов, что делает реализацию права на односторонний отказ от договора возможной в любой момент в ходе исполнения обязательства.</w:t>
      </w:r>
      <w:r w:rsidR="000D4136">
        <w:rPr>
          <w:rStyle w:val="a5"/>
          <w:rFonts w:ascii="Times New Roman" w:hAnsi="Times New Roman" w:cs="Times New Roman"/>
          <w:sz w:val="28"/>
          <w:szCs w:val="28"/>
        </w:rPr>
        <w:footnoteReference w:id="27"/>
      </w:r>
      <w:r w:rsidR="00F81B56">
        <w:rPr>
          <w:rFonts w:ascii="Times New Roman" w:hAnsi="Times New Roman" w:cs="Times New Roman"/>
          <w:sz w:val="28"/>
          <w:szCs w:val="28"/>
        </w:rPr>
        <w:t xml:space="preserve"> </w:t>
      </w:r>
      <w:r w:rsidR="00555602">
        <w:rPr>
          <w:rFonts w:ascii="Times New Roman" w:hAnsi="Times New Roman" w:cs="Times New Roman"/>
          <w:sz w:val="28"/>
          <w:szCs w:val="28"/>
        </w:rPr>
        <w:t xml:space="preserve">  </w:t>
      </w:r>
    </w:p>
    <w:p w:rsidR="008D5855" w:rsidRDefault="00A36D8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w:t>
      </w:r>
      <w:r w:rsidR="00BB2FD6">
        <w:rPr>
          <w:rFonts w:ascii="Times New Roman" w:hAnsi="Times New Roman" w:cs="Times New Roman"/>
          <w:sz w:val="28"/>
          <w:szCs w:val="28"/>
        </w:rPr>
        <w:t xml:space="preserve"> 524 ГК РФ в случае нарушения договора стороной, когда вследствие такого нарушения договор был расторгнут, добросовестная сторона вправе потребовать возмещения убытков в виде разницы </w:t>
      </w:r>
      <w:r w:rsidR="00F321A7">
        <w:rPr>
          <w:rFonts w:ascii="Times New Roman" w:hAnsi="Times New Roman" w:cs="Times New Roman"/>
          <w:sz w:val="28"/>
          <w:szCs w:val="28"/>
        </w:rPr>
        <w:t>цен по расторгнутому договору и совершенной взамен сделке ( п.1, 2 ст. 524 ГК РФ)</w:t>
      </w:r>
      <w:r w:rsidR="00BB2FD6">
        <w:rPr>
          <w:rFonts w:ascii="Times New Roman" w:hAnsi="Times New Roman" w:cs="Times New Roman"/>
          <w:sz w:val="28"/>
          <w:szCs w:val="28"/>
        </w:rPr>
        <w:t>. В случае, если заменяющая сделка не совершена, сторона вправе требовать возмещения убытков в виде разницы между ценой в расторгнутом договоре и текущей ценой на данный товар</w:t>
      </w:r>
      <w:r w:rsidR="008D5855">
        <w:rPr>
          <w:rFonts w:ascii="Times New Roman" w:hAnsi="Times New Roman" w:cs="Times New Roman"/>
          <w:sz w:val="28"/>
          <w:szCs w:val="28"/>
        </w:rPr>
        <w:t xml:space="preserve"> на момент расторжения договора</w:t>
      </w:r>
      <w:r w:rsidR="00F321A7">
        <w:rPr>
          <w:rFonts w:ascii="Times New Roman" w:hAnsi="Times New Roman" w:cs="Times New Roman"/>
          <w:sz w:val="28"/>
          <w:szCs w:val="28"/>
        </w:rPr>
        <w:t xml:space="preserve"> (п.3 ст. 524 ГК РФ)</w:t>
      </w:r>
      <w:r w:rsidR="00BB2FD6">
        <w:rPr>
          <w:rFonts w:ascii="Times New Roman" w:hAnsi="Times New Roman" w:cs="Times New Roman"/>
          <w:sz w:val="28"/>
          <w:szCs w:val="28"/>
        </w:rPr>
        <w:t xml:space="preserve">. Исходя из толкования положений статьи 524 ГК РФ, первой предпосылкой к применению как конкретного, так и абстрактного </w:t>
      </w:r>
      <w:r w:rsidR="004928FC">
        <w:rPr>
          <w:rFonts w:ascii="Times New Roman" w:hAnsi="Times New Roman" w:cs="Times New Roman"/>
          <w:sz w:val="28"/>
          <w:szCs w:val="28"/>
        </w:rPr>
        <w:t xml:space="preserve">методов </w:t>
      </w:r>
      <w:r w:rsidR="00BB2FD6">
        <w:rPr>
          <w:rFonts w:ascii="Times New Roman" w:hAnsi="Times New Roman" w:cs="Times New Roman"/>
          <w:sz w:val="28"/>
          <w:szCs w:val="28"/>
        </w:rPr>
        <w:t>исчисления убытков</w:t>
      </w:r>
      <w:r w:rsidR="004928FC">
        <w:rPr>
          <w:rFonts w:ascii="Times New Roman" w:hAnsi="Times New Roman" w:cs="Times New Roman"/>
          <w:sz w:val="28"/>
          <w:szCs w:val="28"/>
        </w:rPr>
        <w:t>,</w:t>
      </w:r>
      <w:r w:rsidR="00BB2FD6">
        <w:rPr>
          <w:rFonts w:ascii="Times New Roman" w:hAnsi="Times New Roman" w:cs="Times New Roman"/>
          <w:sz w:val="28"/>
          <w:szCs w:val="28"/>
        </w:rPr>
        <w:t xml:space="preserve"> следует считать расторжение договора по причине его наруше</w:t>
      </w:r>
      <w:r w:rsidR="008D5855">
        <w:rPr>
          <w:rFonts w:ascii="Times New Roman" w:hAnsi="Times New Roman" w:cs="Times New Roman"/>
          <w:sz w:val="28"/>
          <w:szCs w:val="28"/>
        </w:rPr>
        <w:t xml:space="preserve">ния покупателем или поставщиком. </w:t>
      </w:r>
    </w:p>
    <w:p w:rsidR="00BB2FD6" w:rsidRDefault="00A705EA"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М.А. Егорова: «Односторонний отказ от исполнения договора при его нарушении чаще всего применяется в качестве меры оперативного воздействия по отношении к стороне, нарушившей </w:t>
      </w:r>
      <w:r>
        <w:rPr>
          <w:rFonts w:ascii="Times New Roman" w:hAnsi="Times New Roman" w:cs="Times New Roman"/>
          <w:sz w:val="28"/>
          <w:szCs w:val="28"/>
        </w:rPr>
        <w:lastRenderedPageBreak/>
        <w:t>обязательство».</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w:t>
      </w:r>
      <w:r w:rsidR="00BB2FD6">
        <w:rPr>
          <w:rFonts w:ascii="Times New Roman" w:hAnsi="Times New Roman" w:cs="Times New Roman"/>
          <w:sz w:val="28"/>
          <w:szCs w:val="28"/>
        </w:rPr>
        <w:t xml:space="preserve">В связи с этим </w:t>
      </w:r>
      <w:r w:rsidR="008D5855">
        <w:rPr>
          <w:rFonts w:ascii="Times New Roman" w:hAnsi="Times New Roman" w:cs="Times New Roman"/>
          <w:sz w:val="28"/>
          <w:szCs w:val="28"/>
        </w:rPr>
        <w:t>представляется необходимым</w:t>
      </w:r>
      <w:r w:rsidR="00BB2FD6">
        <w:rPr>
          <w:rFonts w:ascii="Times New Roman" w:hAnsi="Times New Roman" w:cs="Times New Roman"/>
          <w:sz w:val="28"/>
          <w:szCs w:val="28"/>
        </w:rPr>
        <w:t xml:space="preserve"> рассмотреть отдельные особенности расторжения договора</w:t>
      </w:r>
      <w:r w:rsidR="008D5855">
        <w:rPr>
          <w:rFonts w:ascii="Times New Roman" w:hAnsi="Times New Roman" w:cs="Times New Roman"/>
          <w:sz w:val="28"/>
          <w:szCs w:val="28"/>
        </w:rPr>
        <w:t xml:space="preserve"> поставки</w:t>
      </w:r>
      <w:r w:rsidR="00BB2FD6">
        <w:rPr>
          <w:rFonts w:ascii="Times New Roman" w:hAnsi="Times New Roman" w:cs="Times New Roman"/>
          <w:sz w:val="28"/>
          <w:szCs w:val="28"/>
        </w:rPr>
        <w:t xml:space="preserve"> в связи с </w:t>
      </w:r>
      <w:r w:rsidR="008D5855">
        <w:rPr>
          <w:rFonts w:ascii="Times New Roman" w:hAnsi="Times New Roman" w:cs="Times New Roman"/>
          <w:sz w:val="28"/>
          <w:szCs w:val="28"/>
        </w:rPr>
        <w:t xml:space="preserve">его </w:t>
      </w:r>
      <w:r w:rsidR="00BB2FD6">
        <w:rPr>
          <w:rFonts w:ascii="Times New Roman" w:hAnsi="Times New Roman" w:cs="Times New Roman"/>
          <w:sz w:val="28"/>
          <w:szCs w:val="28"/>
        </w:rPr>
        <w:t xml:space="preserve">нарушением одной из сторон. </w:t>
      </w:r>
    </w:p>
    <w:p w:rsidR="004928FC" w:rsidRDefault="00BB2FD6"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отмечено выше, законом</w:t>
      </w:r>
      <w:r w:rsidR="0057328A">
        <w:rPr>
          <w:rFonts w:ascii="Times New Roman" w:hAnsi="Times New Roman" w:cs="Times New Roman"/>
          <w:sz w:val="28"/>
          <w:szCs w:val="28"/>
        </w:rPr>
        <w:t xml:space="preserve"> (ст. 523 ГК РФ)</w:t>
      </w:r>
      <w:r>
        <w:rPr>
          <w:rFonts w:ascii="Times New Roman" w:hAnsi="Times New Roman" w:cs="Times New Roman"/>
          <w:sz w:val="28"/>
          <w:szCs w:val="28"/>
        </w:rPr>
        <w:t xml:space="preserve"> установлен перечень нарушений договора поставки к</w:t>
      </w:r>
      <w:r w:rsidR="008D5855">
        <w:rPr>
          <w:rFonts w:ascii="Times New Roman" w:hAnsi="Times New Roman" w:cs="Times New Roman"/>
          <w:sz w:val="28"/>
          <w:szCs w:val="28"/>
        </w:rPr>
        <w:t>ак</w:t>
      </w:r>
      <w:r w:rsidR="0057328A">
        <w:rPr>
          <w:rFonts w:ascii="Times New Roman" w:hAnsi="Times New Roman" w:cs="Times New Roman"/>
          <w:sz w:val="28"/>
          <w:szCs w:val="28"/>
        </w:rPr>
        <w:t xml:space="preserve"> со стороны покупателя, так и со стороны</w:t>
      </w:r>
      <w:r>
        <w:rPr>
          <w:rFonts w:ascii="Times New Roman" w:hAnsi="Times New Roman" w:cs="Times New Roman"/>
          <w:sz w:val="28"/>
          <w:szCs w:val="28"/>
        </w:rPr>
        <w:t xml:space="preserve"> поставщ</w:t>
      </w:r>
      <w:r w:rsidR="0057328A">
        <w:rPr>
          <w:rFonts w:ascii="Times New Roman" w:hAnsi="Times New Roman" w:cs="Times New Roman"/>
          <w:sz w:val="28"/>
          <w:szCs w:val="28"/>
        </w:rPr>
        <w:t>ика</w:t>
      </w:r>
      <w:r>
        <w:rPr>
          <w:rFonts w:ascii="Times New Roman" w:hAnsi="Times New Roman" w:cs="Times New Roman"/>
          <w:sz w:val="28"/>
          <w:szCs w:val="28"/>
        </w:rPr>
        <w:t xml:space="preserve">, которые признаются существенными по смыслу положений ст. 450 ГК РФ. </w:t>
      </w:r>
      <w:r w:rsidR="0057328A">
        <w:rPr>
          <w:rFonts w:ascii="Times New Roman" w:hAnsi="Times New Roman" w:cs="Times New Roman"/>
          <w:sz w:val="28"/>
          <w:szCs w:val="28"/>
        </w:rPr>
        <w:t xml:space="preserve"> В случае, когда сторона допускает существенное нарушение </w:t>
      </w:r>
      <w:r w:rsidR="008D5855">
        <w:rPr>
          <w:rFonts w:ascii="Times New Roman" w:hAnsi="Times New Roman" w:cs="Times New Roman"/>
          <w:sz w:val="28"/>
          <w:szCs w:val="28"/>
        </w:rPr>
        <w:t xml:space="preserve">условий </w:t>
      </w:r>
      <w:r w:rsidR="0057328A">
        <w:rPr>
          <w:rFonts w:ascii="Times New Roman" w:hAnsi="Times New Roman" w:cs="Times New Roman"/>
          <w:sz w:val="28"/>
          <w:szCs w:val="28"/>
        </w:rPr>
        <w:t>договора поставки, другая сторона</w:t>
      </w:r>
      <w:r w:rsidR="00F321A7">
        <w:rPr>
          <w:rFonts w:ascii="Times New Roman" w:hAnsi="Times New Roman" w:cs="Times New Roman"/>
          <w:sz w:val="28"/>
          <w:szCs w:val="28"/>
        </w:rPr>
        <w:t xml:space="preserve"> вправе отказаться от исполнения договора в одностороннем порядке</w:t>
      </w:r>
      <w:r w:rsidR="0057328A">
        <w:rPr>
          <w:rFonts w:ascii="Times New Roman" w:hAnsi="Times New Roman" w:cs="Times New Roman"/>
          <w:sz w:val="28"/>
          <w:szCs w:val="28"/>
        </w:rPr>
        <w:t xml:space="preserve">. </w:t>
      </w:r>
    </w:p>
    <w:p w:rsidR="004928FC" w:rsidRDefault="0057328A"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 который</w:t>
      </w:r>
      <w:r w:rsidR="008D5855">
        <w:rPr>
          <w:rFonts w:ascii="Times New Roman" w:hAnsi="Times New Roman" w:cs="Times New Roman"/>
          <w:sz w:val="28"/>
          <w:szCs w:val="28"/>
        </w:rPr>
        <w:t xml:space="preserve"> возникает при анализе нормы ст. 523 ГК РФ</w:t>
      </w:r>
      <w:r>
        <w:rPr>
          <w:rFonts w:ascii="Times New Roman" w:hAnsi="Times New Roman" w:cs="Times New Roman"/>
          <w:sz w:val="28"/>
          <w:szCs w:val="28"/>
        </w:rPr>
        <w:t xml:space="preserve">, </w:t>
      </w:r>
      <w:r w:rsidR="008D5855">
        <w:rPr>
          <w:rFonts w:ascii="Times New Roman" w:hAnsi="Times New Roman" w:cs="Times New Roman"/>
          <w:sz w:val="28"/>
          <w:szCs w:val="28"/>
        </w:rPr>
        <w:t xml:space="preserve">состоит в том </w:t>
      </w:r>
      <w:r>
        <w:rPr>
          <w:rFonts w:ascii="Times New Roman" w:hAnsi="Times New Roman" w:cs="Times New Roman"/>
          <w:sz w:val="28"/>
          <w:szCs w:val="28"/>
        </w:rPr>
        <w:t>является ли перечень существенных нарушений договора поставки, предусмотренный ст. 523 ГК РФ, закрыт</w:t>
      </w:r>
      <w:r w:rsidR="008D5855">
        <w:rPr>
          <w:rFonts w:ascii="Times New Roman" w:hAnsi="Times New Roman" w:cs="Times New Roman"/>
          <w:sz w:val="28"/>
          <w:szCs w:val="28"/>
        </w:rPr>
        <w:t>ым?</w:t>
      </w:r>
      <w:r>
        <w:rPr>
          <w:rFonts w:ascii="Times New Roman" w:hAnsi="Times New Roman" w:cs="Times New Roman"/>
          <w:sz w:val="28"/>
          <w:szCs w:val="28"/>
        </w:rPr>
        <w:t xml:space="preserve"> </w:t>
      </w:r>
    </w:p>
    <w:p w:rsidR="00BB2FD6" w:rsidRDefault="00CD1AC8"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Преобладающая </w:t>
      </w:r>
      <w:r w:rsidR="0057328A">
        <w:rPr>
          <w:rFonts w:ascii="Times New Roman" w:hAnsi="Times New Roman" w:cs="Times New Roman"/>
          <w:sz w:val="28"/>
          <w:szCs w:val="28"/>
        </w:rPr>
        <w:t>судебная практика</w:t>
      </w:r>
      <w:r>
        <w:rPr>
          <w:rStyle w:val="a5"/>
          <w:rFonts w:ascii="Times New Roman" w:hAnsi="Times New Roman" w:cs="Times New Roman"/>
          <w:sz w:val="28"/>
          <w:szCs w:val="28"/>
        </w:rPr>
        <w:footnoteReference w:id="29"/>
      </w:r>
      <w:r w:rsidR="0057328A">
        <w:rPr>
          <w:rFonts w:ascii="Times New Roman" w:hAnsi="Times New Roman" w:cs="Times New Roman"/>
          <w:sz w:val="28"/>
          <w:szCs w:val="28"/>
        </w:rPr>
        <w:t xml:space="preserve"> по данному вопросу позволяет сделать вывод о том, что перечень существенных нарушений договора поставки не является исчерпывающим. </w:t>
      </w:r>
      <w:r>
        <w:rPr>
          <w:rFonts w:ascii="Times New Roman" w:hAnsi="Times New Roman" w:cs="Times New Roman"/>
          <w:sz w:val="28"/>
          <w:szCs w:val="28"/>
        </w:rPr>
        <w:t xml:space="preserve">Один из примеров может служить дело, где </w:t>
      </w:r>
      <w:r w:rsidR="0057328A">
        <w:rPr>
          <w:rFonts w:ascii="Times New Roman" w:hAnsi="Times New Roman" w:cs="Times New Roman"/>
          <w:sz w:val="28"/>
          <w:szCs w:val="28"/>
        </w:rPr>
        <w:t xml:space="preserve">стороны по договору поставки установили в графике, что первая партия товара подлежала поставке к определенному сроку. </w:t>
      </w:r>
      <w:r w:rsidR="00AA22A0">
        <w:rPr>
          <w:rFonts w:ascii="Times New Roman" w:hAnsi="Times New Roman" w:cs="Times New Roman"/>
          <w:sz w:val="28"/>
          <w:szCs w:val="28"/>
        </w:rPr>
        <w:t>Поставщик нарушил указанный срок, что послужило основанием для отказа покупателя от договора и обращения в суд. Несмотря на то, что нарушение сроков поставки в указанном деле носило однократный характер, суд исходя из конкретных обстоятельств дела с учетом оценки представленных доказательств пришел к выводу, что нарушение срока поставки товара в силу специфики предмета договора и его назначения (строительство олимпийских объектов в г. Сочи) для покупателя является существенным, что позволяет последнему в силу п. 2. ст.</w:t>
      </w:r>
      <w:r w:rsidR="00D9686F">
        <w:rPr>
          <w:rFonts w:ascii="Times New Roman" w:hAnsi="Times New Roman" w:cs="Times New Roman"/>
          <w:sz w:val="28"/>
          <w:szCs w:val="28"/>
        </w:rPr>
        <w:t xml:space="preserve"> </w:t>
      </w:r>
      <w:r w:rsidR="00AA22A0">
        <w:rPr>
          <w:rFonts w:ascii="Times New Roman" w:hAnsi="Times New Roman" w:cs="Times New Roman"/>
          <w:sz w:val="28"/>
          <w:szCs w:val="28"/>
        </w:rPr>
        <w:t>523 ГК РФ отказаться от исполнения договора поставки в одностороннем порядке.</w:t>
      </w:r>
      <w:r w:rsidR="00AA22A0">
        <w:rPr>
          <w:rStyle w:val="a5"/>
          <w:rFonts w:ascii="Times New Roman" w:hAnsi="Times New Roman" w:cs="Times New Roman"/>
          <w:sz w:val="28"/>
          <w:szCs w:val="28"/>
        </w:rPr>
        <w:footnoteReference w:id="30"/>
      </w:r>
      <w:r w:rsidR="0057328A">
        <w:rPr>
          <w:rFonts w:ascii="Times New Roman" w:hAnsi="Times New Roman" w:cs="Times New Roman"/>
          <w:sz w:val="28"/>
          <w:szCs w:val="28"/>
        </w:rPr>
        <w:t xml:space="preserve">  </w:t>
      </w:r>
    </w:p>
    <w:p w:rsidR="00406805" w:rsidRDefault="00D9686F"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 случае если договором поставки предус</w:t>
      </w:r>
      <w:r w:rsidR="00406805">
        <w:rPr>
          <w:rFonts w:ascii="Times New Roman" w:hAnsi="Times New Roman" w:cs="Times New Roman"/>
          <w:sz w:val="28"/>
          <w:szCs w:val="28"/>
        </w:rPr>
        <w:t xml:space="preserve">мотрено, что товар в рамках договора поставляется </w:t>
      </w:r>
      <w:r>
        <w:rPr>
          <w:rFonts w:ascii="Times New Roman" w:hAnsi="Times New Roman" w:cs="Times New Roman"/>
          <w:sz w:val="28"/>
          <w:szCs w:val="28"/>
        </w:rPr>
        <w:t>однократно, длительное нарушение срока также может рассматриваться в качестве существенного нарушения договора, позволяющего стороне реализовать право на односторонний отказ от договора.</w:t>
      </w:r>
      <w:r w:rsidR="00406805">
        <w:rPr>
          <w:rStyle w:val="a5"/>
          <w:rFonts w:ascii="Times New Roman" w:hAnsi="Times New Roman" w:cs="Times New Roman"/>
          <w:sz w:val="28"/>
          <w:szCs w:val="28"/>
        </w:rPr>
        <w:footnoteReference w:id="31"/>
      </w:r>
      <w:r w:rsidR="00406805">
        <w:rPr>
          <w:rFonts w:ascii="Times New Roman" w:hAnsi="Times New Roman" w:cs="Times New Roman"/>
          <w:sz w:val="28"/>
          <w:szCs w:val="28"/>
        </w:rPr>
        <w:t xml:space="preserve"> Примером может служить дело </w:t>
      </w:r>
      <w:r>
        <w:rPr>
          <w:rFonts w:ascii="Times New Roman" w:hAnsi="Times New Roman" w:cs="Times New Roman"/>
          <w:sz w:val="28"/>
          <w:szCs w:val="28"/>
        </w:rPr>
        <w:t>о взыскании суммы предоплаты по договору поставки</w:t>
      </w:r>
      <w:r w:rsidR="00406805">
        <w:rPr>
          <w:rFonts w:ascii="Times New Roman" w:hAnsi="Times New Roman" w:cs="Times New Roman"/>
          <w:sz w:val="28"/>
          <w:szCs w:val="28"/>
        </w:rPr>
        <w:t>, в котором</w:t>
      </w:r>
      <w:r>
        <w:rPr>
          <w:rFonts w:ascii="Times New Roman" w:hAnsi="Times New Roman" w:cs="Times New Roman"/>
          <w:sz w:val="28"/>
          <w:szCs w:val="28"/>
        </w:rPr>
        <w:t xml:space="preserve"> </w:t>
      </w:r>
      <w:r w:rsidR="00406805">
        <w:rPr>
          <w:rFonts w:ascii="Times New Roman" w:hAnsi="Times New Roman" w:cs="Times New Roman"/>
          <w:sz w:val="28"/>
          <w:szCs w:val="28"/>
        </w:rPr>
        <w:t xml:space="preserve">суд </w:t>
      </w:r>
      <w:r>
        <w:rPr>
          <w:rFonts w:ascii="Times New Roman" w:hAnsi="Times New Roman" w:cs="Times New Roman"/>
          <w:sz w:val="28"/>
          <w:szCs w:val="28"/>
        </w:rPr>
        <w:t xml:space="preserve">указал, что «…договором предусмотрена </w:t>
      </w:r>
      <w:r>
        <w:rPr>
          <w:rFonts w:ascii="Times New Roman" w:hAnsi="Times New Roman" w:cs="Times New Roman"/>
          <w:sz w:val="28"/>
          <w:szCs w:val="28"/>
        </w:rPr>
        <w:lastRenderedPageBreak/>
        <w:t>однократная поставка, поэтому длительное неисполнение соответствующей обязанности со стороны ответчика свидетельствует о существенном нарушении им договора»,</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из чего был сделан вывод о правомерности отказа покупателя</w:t>
      </w:r>
      <w:r w:rsidR="00406805">
        <w:rPr>
          <w:rFonts w:ascii="Times New Roman" w:hAnsi="Times New Roman" w:cs="Times New Roman"/>
          <w:sz w:val="28"/>
          <w:szCs w:val="28"/>
        </w:rPr>
        <w:t xml:space="preserve"> в одностороннем порядке</w:t>
      </w:r>
      <w:r>
        <w:rPr>
          <w:rFonts w:ascii="Times New Roman" w:hAnsi="Times New Roman" w:cs="Times New Roman"/>
          <w:sz w:val="28"/>
          <w:szCs w:val="28"/>
        </w:rPr>
        <w:t xml:space="preserve"> от исполнения договора. </w:t>
      </w:r>
    </w:p>
    <w:p w:rsidR="00D9686F" w:rsidRDefault="00D9686F" w:rsidP="00C9377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Частичная поставка предусмотренного товара с учетом конкретных обстоятельств дела может свидетельствовать о существенном нарушении условий договора поставки</w:t>
      </w:r>
      <w:r w:rsidR="00B04E3E">
        <w:rPr>
          <w:rFonts w:ascii="Times New Roman" w:hAnsi="Times New Roman" w:cs="Times New Roman"/>
          <w:sz w:val="28"/>
          <w:szCs w:val="28"/>
        </w:rPr>
        <w:t xml:space="preserve"> и правомерности одностороннего отказа от исполнения договора покупателем</w:t>
      </w:r>
      <w:r>
        <w:rPr>
          <w:rFonts w:ascii="Times New Roman" w:hAnsi="Times New Roman" w:cs="Times New Roman"/>
          <w:sz w:val="28"/>
          <w:szCs w:val="28"/>
        </w:rPr>
        <w:t>.</w:t>
      </w:r>
      <w:r w:rsidR="00B04E3E">
        <w:rPr>
          <w:rStyle w:val="a5"/>
          <w:rFonts w:ascii="Times New Roman" w:hAnsi="Times New Roman" w:cs="Times New Roman"/>
          <w:sz w:val="28"/>
          <w:szCs w:val="28"/>
        </w:rPr>
        <w:footnoteReference w:id="33"/>
      </w:r>
      <w:r w:rsidR="00B04E3E">
        <w:rPr>
          <w:rFonts w:ascii="Times New Roman" w:hAnsi="Times New Roman" w:cs="Times New Roman"/>
          <w:sz w:val="28"/>
          <w:szCs w:val="28"/>
        </w:rPr>
        <w:t xml:space="preserve"> </w:t>
      </w:r>
      <w:r w:rsidR="00406805">
        <w:rPr>
          <w:rFonts w:ascii="Times New Roman" w:hAnsi="Times New Roman" w:cs="Times New Roman"/>
          <w:sz w:val="28"/>
          <w:szCs w:val="28"/>
        </w:rPr>
        <w:t>Д</w:t>
      </w:r>
      <w:r w:rsidR="00B04E3E">
        <w:rPr>
          <w:rFonts w:ascii="Times New Roman" w:hAnsi="Times New Roman" w:cs="Times New Roman"/>
          <w:sz w:val="28"/>
          <w:szCs w:val="28"/>
        </w:rPr>
        <w:t>лительная неоплата товара покупателем может</w:t>
      </w:r>
      <w:r w:rsidR="00406805">
        <w:rPr>
          <w:rFonts w:ascii="Times New Roman" w:hAnsi="Times New Roman" w:cs="Times New Roman"/>
          <w:sz w:val="28"/>
          <w:szCs w:val="28"/>
        </w:rPr>
        <w:t xml:space="preserve"> также</w:t>
      </w:r>
      <w:r w:rsidR="00B04E3E">
        <w:rPr>
          <w:rFonts w:ascii="Times New Roman" w:hAnsi="Times New Roman" w:cs="Times New Roman"/>
          <w:sz w:val="28"/>
          <w:szCs w:val="28"/>
        </w:rPr>
        <w:t xml:space="preserve"> быть признан</w:t>
      </w:r>
      <w:r w:rsidR="004B4158">
        <w:rPr>
          <w:rFonts w:ascii="Times New Roman" w:hAnsi="Times New Roman" w:cs="Times New Roman"/>
          <w:sz w:val="28"/>
          <w:szCs w:val="28"/>
        </w:rPr>
        <w:t>а</w:t>
      </w:r>
      <w:r w:rsidR="00B04E3E">
        <w:rPr>
          <w:rFonts w:ascii="Times New Roman" w:hAnsi="Times New Roman" w:cs="Times New Roman"/>
          <w:sz w:val="28"/>
          <w:szCs w:val="28"/>
        </w:rPr>
        <w:t xml:space="preserve"> существенным нарушением договора.</w:t>
      </w:r>
      <w:r w:rsidR="00406805">
        <w:rPr>
          <w:rStyle w:val="a5"/>
          <w:rFonts w:ascii="Times New Roman" w:hAnsi="Times New Roman" w:cs="Times New Roman"/>
          <w:sz w:val="28"/>
          <w:szCs w:val="28"/>
        </w:rPr>
        <w:footnoteReference w:id="34"/>
      </w:r>
      <w:r w:rsidR="00B04E3E">
        <w:rPr>
          <w:rFonts w:ascii="Times New Roman" w:hAnsi="Times New Roman" w:cs="Times New Roman"/>
          <w:sz w:val="28"/>
          <w:szCs w:val="28"/>
        </w:rPr>
        <w:t xml:space="preserve"> </w:t>
      </w:r>
    </w:p>
    <w:p w:rsidR="005B0FCB" w:rsidRDefault="0001577C"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целей возмещения убытков при расторжении договора поставки в</w:t>
      </w:r>
      <w:r w:rsidR="005B0FCB">
        <w:rPr>
          <w:rFonts w:ascii="Times New Roman" w:hAnsi="Times New Roman" w:cs="Times New Roman"/>
          <w:sz w:val="28"/>
          <w:szCs w:val="28"/>
        </w:rPr>
        <w:t xml:space="preserve">ажно </w:t>
      </w:r>
      <w:r>
        <w:rPr>
          <w:rFonts w:ascii="Times New Roman" w:hAnsi="Times New Roman" w:cs="Times New Roman"/>
          <w:sz w:val="28"/>
          <w:szCs w:val="28"/>
        </w:rPr>
        <w:t xml:space="preserve">также </w:t>
      </w:r>
      <w:r w:rsidR="005B0FCB">
        <w:rPr>
          <w:rFonts w:ascii="Times New Roman" w:hAnsi="Times New Roman" w:cs="Times New Roman"/>
          <w:sz w:val="28"/>
          <w:szCs w:val="28"/>
        </w:rPr>
        <w:t>отметить, что взыскание убытков по правилам стать</w:t>
      </w:r>
      <w:r>
        <w:rPr>
          <w:rFonts w:ascii="Times New Roman" w:hAnsi="Times New Roman" w:cs="Times New Roman"/>
          <w:sz w:val="28"/>
          <w:szCs w:val="28"/>
        </w:rPr>
        <w:t>и</w:t>
      </w:r>
      <w:r w:rsidR="005B0FCB">
        <w:rPr>
          <w:rFonts w:ascii="Times New Roman" w:hAnsi="Times New Roman" w:cs="Times New Roman"/>
          <w:sz w:val="28"/>
          <w:szCs w:val="28"/>
        </w:rPr>
        <w:t xml:space="preserve"> 524 ГК РФ допускается только в том случае, когда </w:t>
      </w:r>
      <w:r w:rsidR="00FC1C78">
        <w:rPr>
          <w:rFonts w:ascii="Times New Roman" w:hAnsi="Times New Roman" w:cs="Times New Roman"/>
          <w:sz w:val="28"/>
          <w:szCs w:val="28"/>
        </w:rPr>
        <w:t xml:space="preserve">расторжение </w:t>
      </w:r>
      <w:r w:rsidR="005B0FCB">
        <w:rPr>
          <w:rFonts w:ascii="Times New Roman" w:hAnsi="Times New Roman" w:cs="Times New Roman"/>
          <w:sz w:val="28"/>
          <w:szCs w:val="28"/>
        </w:rPr>
        <w:t>договор</w:t>
      </w:r>
      <w:r w:rsidR="00FC1C78">
        <w:rPr>
          <w:rFonts w:ascii="Times New Roman" w:hAnsi="Times New Roman" w:cs="Times New Roman"/>
          <w:sz w:val="28"/>
          <w:szCs w:val="28"/>
        </w:rPr>
        <w:t xml:space="preserve">а путем одностороннего отказа от его исполнения происходит </w:t>
      </w:r>
      <w:r w:rsidR="005B0FCB">
        <w:rPr>
          <w:rFonts w:ascii="Times New Roman" w:hAnsi="Times New Roman" w:cs="Times New Roman"/>
          <w:sz w:val="28"/>
          <w:szCs w:val="28"/>
        </w:rPr>
        <w:t xml:space="preserve"> </w:t>
      </w:r>
      <w:r w:rsidR="00FC1C78">
        <w:rPr>
          <w:rFonts w:ascii="Times New Roman" w:hAnsi="Times New Roman" w:cs="Times New Roman"/>
          <w:sz w:val="28"/>
          <w:szCs w:val="28"/>
        </w:rPr>
        <w:t>в порядке, установленным действующим законодательством</w:t>
      </w:r>
      <w:r w:rsidR="005B0FCB">
        <w:rPr>
          <w:rFonts w:ascii="Times New Roman" w:hAnsi="Times New Roman" w:cs="Times New Roman"/>
          <w:sz w:val="28"/>
          <w:szCs w:val="28"/>
        </w:rPr>
        <w:t xml:space="preserve">. </w:t>
      </w:r>
      <w:r w:rsidR="00F84010">
        <w:rPr>
          <w:rFonts w:ascii="Times New Roman" w:hAnsi="Times New Roman" w:cs="Times New Roman"/>
          <w:sz w:val="28"/>
          <w:szCs w:val="28"/>
        </w:rPr>
        <w:t xml:space="preserve">Автор данного исследования согласен с позицией, изложенной по данному вопросу М.А. Егоровой, которая указывает, что «моментом совершения сделки по одностороннему отказу от исполнения договора следует считать момент формирования полного фактического состава из двух юридических фактов: действия управомоченной на отказ стороны договора по реализации субъективного права на отказ </w:t>
      </w:r>
      <w:r w:rsidRPr="0001577C">
        <w:rPr>
          <w:rFonts w:ascii="Times New Roman" w:hAnsi="Times New Roman" w:cs="Times New Roman"/>
          <w:sz w:val="28"/>
          <w:szCs w:val="28"/>
        </w:rPr>
        <w:t>&lt;</w:t>
      </w:r>
      <w:r w:rsidR="00F84010">
        <w:rPr>
          <w:rFonts w:ascii="Times New Roman" w:hAnsi="Times New Roman" w:cs="Times New Roman"/>
          <w:sz w:val="28"/>
          <w:szCs w:val="28"/>
        </w:rPr>
        <w:t>…</w:t>
      </w:r>
      <w:r w:rsidRPr="0001577C">
        <w:rPr>
          <w:rFonts w:ascii="Times New Roman" w:hAnsi="Times New Roman" w:cs="Times New Roman"/>
          <w:sz w:val="28"/>
          <w:szCs w:val="28"/>
        </w:rPr>
        <w:t>&gt;</w:t>
      </w:r>
      <w:r w:rsidR="00F84010">
        <w:rPr>
          <w:rFonts w:ascii="Times New Roman" w:hAnsi="Times New Roman" w:cs="Times New Roman"/>
          <w:sz w:val="28"/>
          <w:szCs w:val="28"/>
        </w:rPr>
        <w:t xml:space="preserve"> и принятие противоположной стороной договора информации о совершении такого действия».</w:t>
      </w:r>
      <w:r w:rsidR="00F84010">
        <w:rPr>
          <w:rStyle w:val="a5"/>
          <w:rFonts w:ascii="Times New Roman" w:hAnsi="Times New Roman" w:cs="Times New Roman"/>
          <w:sz w:val="28"/>
          <w:szCs w:val="28"/>
        </w:rPr>
        <w:footnoteReference w:id="35"/>
      </w:r>
      <w:r w:rsidR="00F84010">
        <w:rPr>
          <w:rFonts w:ascii="Times New Roman" w:hAnsi="Times New Roman" w:cs="Times New Roman"/>
          <w:sz w:val="28"/>
          <w:szCs w:val="28"/>
        </w:rPr>
        <w:t xml:space="preserve"> Таким образом, по своей природе односторонний отказ от договора является сделкой, волеизъявление по которой нуждается в восприятии другой стороной. </w:t>
      </w:r>
      <w:r w:rsidR="005B0FCB">
        <w:rPr>
          <w:rFonts w:ascii="Times New Roman" w:hAnsi="Times New Roman" w:cs="Times New Roman"/>
          <w:sz w:val="28"/>
          <w:szCs w:val="28"/>
        </w:rPr>
        <w:t>Например, в деле о возмещении убытков поставщику, который был вынужден продать тов</w:t>
      </w:r>
      <w:r w:rsidR="004928FC">
        <w:rPr>
          <w:rFonts w:ascii="Times New Roman" w:hAnsi="Times New Roman" w:cs="Times New Roman"/>
          <w:sz w:val="28"/>
          <w:szCs w:val="28"/>
        </w:rPr>
        <w:t>ар по цене ниже предусмотренной</w:t>
      </w:r>
      <w:r w:rsidR="005B0FCB">
        <w:rPr>
          <w:rFonts w:ascii="Times New Roman" w:hAnsi="Times New Roman" w:cs="Times New Roman"/>
          <w:sz w:val="28"/>
          <w:szCs w:val="28"/>
        </w:rPr>
        <w:t xml:space="preserve"> первоначальным договором, суд установил, что покупатель, в нарушение условий договора, отказался от выборки</w:t>
      </w:r>
      <w:r>
        <w:rPr>
          <w:rFonts w:ascii="Times New Roman" w:hAnsi="Times New Roman" w:cs="Times New Roman"/>
          <w:sz w:val="28"/>
          <w:szCs w:val="28"/>
        </w:rPr>
        <w:t xml:space="preserve"> товара</w:t>
      </w:r>
      <w:r w:rsidR="005B0FCB">
        <w:rPr>
          <w:rFonts w:ascii="Times New Roman" w:hAnsi="Times New Roman" w:cs="Times New Roman"/>
          <w:sz w:val="28"/>
          <w:szCs w:val="28"/>
        </w:rPr>
        <w:t xml:space="preserve">, в связи с чем поставщик продал </w:t>
      </w:r>
      <w:r>
        <w:rPr>
          <w:rFonts w:ascii="Times New Roman" w:hAnsi="Times New Roman" w:cs="Times New Roman"/>
          <w:sz w:val="28"/>
          <w:szCs w:val="28"/>
        </w:rPr>
        <w:t xml:space="preserve">товар </w:t>
      </w:r>
      <w:r w:rsidR="005B0FCB">
        <w:rPr>
          <w:rFonts w:ascii="Times New Roman" w:hAnsi="Times New Roman" w:cs="Times New Roman"/>
          <w:sz w:val="28"/>
          <w:szCs w:val="28"/>
        </w:rPr>
        <w:t xml:space="preserve">третьему лицу по цене ниже предусмотренной договором с покупателем. Вместе с тем, </w:t>
      </w:r>
      <w:r>
        <w:rPr>
          <w:rFonts w:ascii="Times New Roman" w:hAnsi="Times New Roman" w:cs="Times New Roman"/>
          <w:sz w:val="28"/>
          <w:szCs w:val="28"/>
        </w:rPr>
        <w:t xml:space="preserve">в ходе рассмотрения дела была </w:t>
      </w:r>
      <w:r w:rsidR="005B0FCB">
        <w:rPr>
          <w:rFonts w:ascii="Times New Roman" w:hAnsi="Times New Roman" w:cs="Times New Roman"/>
          <w:sz w:val="28"/>
          <w:szCs w:val="28"/>
        </w:rPr>
        <w:t xml:space="preserve">установлено, что предоставленные поставщиком почтовые квитанции содержат иной, отличный от юридического, адрес покупателя, что не может подтверждать факт получения последним уведомления об одностороннем отказе поставщика от </w:t>
      </w:r>
      <w:r w:rsidR="005B0FCB">
        <w:rPr>
          <w:rFonts w:ascii="Times New Roman" w:hAnsi="Times New Roman" w:cs="Times New Roman"/>
          <w:sz w:val="28"/>
          <w:szCs w:val="28"/>
        </w:rPr>
        <w:lastRenderedPageBreak/>
        <w:t xml:space="preserve">исполнения </w:t>
      </w:r>
      <w:r w:rsidR="004928FC">
        <w:rPr>
          <w:rFonts w:ascii="Times New Roman" w:hAnsi="Times New Roman" w:cs="Times New Roman"/>
          <w:sz w:val="28"/>
          <w:szCs w:val="28"/>
        </w:rPr>
        <w:t>договора, как того требует пункт</w:t>
      </w:r>
      <w:r w:rsidR="005B0FCB">
        <w:rPr>
          <w:rFonts w:ascii="Times New Roman" w:hAnsi="Times New Roman" w:cs="Times New Roman"/>
          <w:sz w:val="28"/>
          <w:szCs w:val="28"/>
        </w:rPr>
        <w:t xml:space="preserve"> 4 статьи 523 ГК РФ. Таким образом, суд посчитал не доказанным</w:t>
      </w:r>
      <w:r w:rsidR="00DA1C83">
        <w:rPr>
          <w:rFonts w:ascii="Times New Roman" w:hAnsi="Times New Roman" w:cs="Times New Roman"/>
          <w:sz w:val="28"/>
          <w:szCs w:val="28"/>
        </w:rPr>
        <w:t>, что договор поставки был расторгнут до реализации товара третьему лицу</w:t>
      </w:r>
      <w:r w:rsidR="005B0FCB">
        <w:rPr>
          <w:rFonts w:ascii="Times New Roman" w:hAnsi="Times New Roman" w:cs="Times New Roman"/>
          <w:sz w:val="28"/>
          <w:szCs w:val="28"/>
        </w:rPr>
        <w:t>, что и послужило основанием для неудовлетворения заявленных поставщиком требований.</w:t>
      </w:r>
      <w:r w:rsidR="005B0FCB">
        <w:rPr>
          <w:rStyle w:val="a5"/>
          <w:rFonts w:ascii="Times New Roman" w:hAnsi="Times New Roman" w:cs="Times New Roman"/>
          <w:sz w:val="28"/>
          <w:szCs w:val="28"/>
        </w:rPr>
        <w:footnoteReference w:id="36"/>
      </w:r>
      <w:r w:rsidR="005B0FCB">
        <w:rPr>
          <w:rFonts w:ascii="Times New Roman" w:hAnsi="Times New Roman" w:cs="Times New Roman"/>
          <w:sz w:val="28"/>
          <w:szCs w:val="28"/>
        </w:rPr>
        <w:t xml:space="preserve">    </w:t>
      </w:r>
    </w:p>
    <w:p w:rsidR="00B33D05" w:rsidRDefault="0001577C"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4B4158">
        <w:rPr>
          <w:rFonts w:ascii="Times New Roman" w:hAnsi="Times New Roman" w:cs="Times New Roman"/>
          <w:sz w:val="28"/>
          <w:szCs w:val="28"/>
        </w:rPr>
        <w:t>, можно сделать вывод</w:t>
      </w:r>
      <w:r w:rsidR="00BA5791">
        <w:rPr>
          <w:rFonts w:ascii="Times New Roman" w:hAnsi="Times New Roman" w:cs="Times New Roman"/>
          <w:sz w:val="28"/>
          <w:szCs w:val="28"/>
        </w:rPr>
        <w:t xml:space="preserve"> о том</w:t>
      </w:r>
      <w:r w:rsidR="004B4158">
        <w:rPr>
          <w:rFonts w:ascii="Times New Roman" w:hAnsi="Times New Roman" w:cs="Times New Roman"/>
          <w:sz w:val="28"/>
          <w:szCs w:val="28"/>
        </w:rPr>
        <w:t>,</w:t>
      </w:r>
      <w:r w:rsidR="00BA5791">
        <w:rPr>
          <w:rFonts w:ascii="Times New Roman" w:hAnsi="Times New Roman" w:cs="Times New Roman"/>
          <w:sz w:val="28"/>
          <w:szCs w:val="28"/>
        </w:rPr>
        <w:t xml:space="preserve"> </w:t>
      </w:r>
      <w:r w:rsidR="003F1732">
        <w:rPr>
          <w:rFonts w:ascii="Times New Roman" w:hAnsi="Times New Roman" w:cs="Times New Roman"/>
          <w:sz w:val="28"/>
          <w:szCs w:val="28"/>
        </w:rPr>
        <w:t>односторонний отказ от исполнения договора поставки</w:t>
      </w:r>
      <w:r w:rsidR="005D0B8B">
        <w:rPr>
          <w:rFonts w:ascii="Times New Roman" w:hAnsi="Times New Roman" w:cs="Times New Roman"/>
          <w:sz w:val="28"/>
          <w:szCs w:val="28"/>
        </w:rPr>
        <w:t>, являясь,</w:t>
      </w:r>
      <w:r w:rsidR="003F1732">
        <w:rPr>
          <w:rFonts w:ascii="Times New Roman" w:hAnsi="Times New Roman" w:cs="Times New Roman"/>
          <w:sz w:val="28"/>
          <w:szCs w:val="28"/>
        </w:rPr>
        <w:t xml:space="preserve"> особ</w:t>
      </w:r>
      <w:r w:rsidR="005D0B8B">
        <w:rPr>
          <w:rFonts w:ascii="Times New Roman" w:hAnsi="Times New Roman" w:cs="Times New Roman"/>
          <w:sz w:val="28"/>
          <w:szCs w:val="28"/>
        </w:rPr>
        <w:t>ым</w:t>
      </w:r>
      <w:r w:rsidR="003F1732">
        <w:rPr>
          <w:rFonts w:ascii="Times New Roman" w:hAnsi="Times New Roman" w:cs="Times New Roman"/>
          <w:sz w:val="28"/>
          <w:szCs w:val="28"/>
        </w:rPr>
        <w:t xml:space="preserve"> способ</w:t>
      </w:r>
      <w:r w:rsidR="005D0B8B">
        <w:rPr>
          <w:rFonts w:ascii="Times New Roman" w:hAnsi="Times New Roman" w:cs="Times New Roman"/>
          <w:sz w:val="28"/>
          <w:szCs w:val="28"/>
        </w:rPr>
        <w:t>ом</w:t>
      </w:r>
      <w:r w:rsidR="003F1732">
        <w:rPr>
          <w:rFonts w:ascii="Times New Roman" w:hAnsi="Times New Roman" w:cs="Times New Roman"/>
          <w:sz w:val="28"/>
          <w:szCs w:val="28"/>
        </w:rPr>
        <w:t xml:space="preserve"> внесудебного прекращения договорных обязательств в рамках договора поставки</w:t>
      </w:r>
      <w:r w:rsidR="005D0B8B">
        <w:rPr>
          <w:rFonts w:ascii="Times New Roman" w:hAnsi="Times New Roman" w:cs="Times New Roman"/>
          <w:sz w:val="28"/>
          <w:szCs w:val="28"/>
        </w:rPr>
        <w:t>,</w:t>
      </w:r>
      <w:r w:rsidR="003F1732">
        <w:rPr>
          <w:rFonts w:ascii="Times New Roman" w:hAnsi="Times New Roman" w:cs="Times New Roman"/>
          <w:sz w:val="28"/>
          <w:szCs w:val="28"/>
        </w:rPr>
        <w:t xml:space="preserve"> играет важную роль в рамках за</w:t>
      </w:r>
      <w:r w:rsidR="005D0B8B">
        <w:rPr>
          <w:rFonts w:ascii="Times New Roman" w:hAnsi="Times New Roman" w:cs="Times New Roman"/>
          <w:sz w:val="28"/>
          <w:szCs w:val="28"/>
        </w:rPr>
        <w:t>щиты интересов сторон договора и выступает в качестве одного из правовых инструментов</w:t>
      </w:r>
      <w:r w:rsidR="00A705EA">
        <w:rPr>
          <w:rFonts w:ascii="Times New Roman" w:hAnsi="Times New Roman" w:cs="Times New Roman"/>
          <w:sz w:val="28"/>
          <w:szCs w:val="28"/>
        </w:rPr>
        <w:t xml:space="preserve"> оперативного реагирования кредитора на нарушение договора в рамках</w:t>
      </w:r>
      <w:r w:rsidR="005D0B8B">
        <w:rPr>
          <w:rFonts w:ascii="Times New Roman" w:hAnsi="Times New Roman" w:cs="Times New Roman"/>
          <w:sz w:val="28"/>
          <w:szCs w:val="28"/>
        </w:rPr>
        <w:t xml:space="preserve"> регулирования отношений сторон по </w:t>
      </w:r>
      <w:r w:rsidR="00A705EA">
        <w:rPr>
          <w:rFonts w:ascii="Times New Roman" w:hAnsi="Times New Roman" w:cs="Times New Roman"/>
          <w:sz w:val="28"/>
          <w:szCs w:val="28"/>
        </w:rPr>
        <w:t>договору поставки</w:t>
      </w:r>
      <w:r w:rsidR="005D0B8B">
        <w:rPr>
          <w:rFonts w:ascii="Times New Roman" w:hAnsi="Times New Roman" w:cs="Times New Roman"/>
          <w:sz w:val="28"/>
          <w:szCs w:val="28"/>
        </w:rPr>
        <w:t>. С</w:t>
      </w:r>
      <w:r w:rsidR="00BA5791">
        <w:rPr>
          <w:rFonts w:ascii="Times New Roman" w:hAnsi="Times New Roman" w:cs="Times New Roman"/>
          <w:sz w:val="28"/>
          <w:szCs w:val="28"/>
        </w:rPr>
        <w:t xml:space="preserve">ущественное нарушение договора поставки одной из сторон в силу прямого указания на то в законе является основанием для одностороннего отказа добросовестной стороной от </w:t>
      </w:r>
      <w:r w:rsidR="005D0B8B">
        <w:rPr>
          <w:rFonts w:ascii="Times New Roman" w:hAnsi="Times New Roman" w:cs="Times New Roman"/>
          <w:sz w:val="28"/>
          <w:szCs w:val="28"/>
        </w:rPr>
        <w:t>исполнения нарушенного договора и предъявления требований о возмещении причиненных в связи с этим убытков по правилам ст. 524 ГК РФ.</w:t>
      </w:r>
      <w:r w:rsidR="00BA5791">
        <w:rPr>
          <w:rFonts w:ascii="Times New Roman" w:hAnsi="Times New Roman" w:cs="Times New Roman"/>
          <w:sz w:val="28"/>
          <w:szCs w:val="28"/>
        </w:rPr>
        <w:t xml:space="preserve"> Перечень нарушений, признающихся существенными и позволяющих добросовестной стороне реализовать предоставленное ей право на односторонний отказ от исполнения договора поставки</w:t>
      </w:r>
      <w:r w:rsidR="005D0B8B">
        <w:rPr>
          <w:rFonts w:ascii="Times New Roman" w:hAnsi="Times New Roman" w:cs="Times New Roman"/>
          <w:sz w:val="28"/>
          <w:szCs w:val="28"/>
        </w:rPr>
        <w:t>,</w:t>
      </w:r>
      <w:r w:rsidR="00BA5791">
        <w:rPr>
          <w:rFonts w:ascii="Times New Roman" w:hAnsi="Times New Roman" w:cs="Times New Roman"/>
          <w:sz w:val="28"/>
          <w:szCs w:val="28"/>
        </w:rPr>
        <w:t xml:space="preserve"> закреплен</w:t>
      </w:r>
      <w:r w:rsidR="005D0B8B">
        <w:rPr>
          <w:rFonts w:ascii="Times New Roman" w:hAnsi="Times New Roman" w:cs="Times New Roman"/>
          <w:sz w:val="28"/>
          <w:szCs w:val="28"/>
        </w:rPr>
        <w:t>ный</w:t>
      </w:r>
      <w:r w:rsidR="00BA5791">
        <w:rPr>
          <w:rFonts w:ascii="Times New Roman" w:hAnsi="Times New Roman" w:cs="Times New Roman"/>
          <w:sz w:val="28"/>
          <w:szCs w:val="28"/>
        </w:rPr>
        <w:t xml:space="preserve"> в ст. </w:t>
      </w:r>
      <w:r w:rsidR="005D0B8B">
        <w:rPr>
          <w:rFonts w:ascii="Times New Roman" w:hAnsi="Times New Roman" w:cs="Times New Roman"/>
          <w:sz w:val="28"/>
          <w:szCs w:val="28"/>
        </w:rPr>
        <w:t>523 ГК РФ,</w:t>
      </w:r>
      <w:r w:rsidR="00BA5791">
        <w:rPr>
          <w:rFonts w:ascii="Times New Roman" w:hAnsi="Times New Roman" w:cs="Times New Roman"/>
          <w:sz w:val="28"/>
          <w:szCs w:val="28"/>
        </w:rPr>
        <w:t xml:space="preserve"> </w:t>
      </w:r>
      <w:r w:rsidR="005D0B8B">
        <w:rPr>
          <w:rFonts w:ascii="Times New Roman" w:hAnsi="Times New Roman" w:cs="Times New Roman"/>
          <w:sz w:val="28"/>
          <w:szCs w:val="28"/>
        </w:rPr>
        <w:t>не является исчерпывающим</w:t>
      </w:r>
      <w:r w:rsidR="00877437">
        <w:rPr>
          <w:rFonts w:ascii="Times New Roman" w:hAnsi="Times New Roman" w:cs="Times New Roman"/>
          <w:sz w:val="28"/>
          <w:szCs w:val="28"/>
        </w:rPr>
        <w:t>. Иные нарушения договора могут также служить основанием для отказа от договора в одностороннем порядке, что определяется фактическими обстоятельствами конкретного нарушения</w:t>
      </w:r>
      <w:r w:rsidR="005D0B8B">
        <w:rPr>
          <w:rFonts w:ascii="Times New Roman" w:hAnsi="Times New Roman" w:cs="Times New Roman"/>
          <w:sz w:val="28"/>
          <w:szCs w:val="28"/>
        </w:rPr>
        <w:t>.</w:t>
      </w:r>
      <w:r w:rsidR="00BA5791">
        <w:rPr>
          <w:rFonts w:ascii="Times New Roman" w:hAnsi="Times New Roman" w:cs="Times New Roman"/>
          <w:sz w:val="28"/>
          <w:szCs w:val="28"/>
        </w:rPr>
        <w:t xml:space="preserve"> </w:t>
      </w:r>
      <w:r w:rsidR="005D0B8B">
        <w:rPr>
          <w:rFonts w:ascii="Times New Roman" w:hAnsi="Times New Roman" w:cs="Times New Roman"/>
          <w:sz w:val="28"/>
          <w:szCs w:val="28"/>
        </w:rPr>
        <w:t>О</w:t>
      </w:r>
      <w:r w:rsidR="00A77A9B">
        <w:rPr>
          <w:rFonts w:ascii="Times New Roman" w:hAnsi="Times New Roman" w:cs="Times New Roman"/>
          <w:sz w:val="28"/>
          <w:szCs w:val="28"/>
        </w:rPr>
        <w:t xml:space="preserve">бращение </w:t>
      </w:r>
      <w:r w:rsidR="00BA5791">
        <w:rPr>
          <w:rFonts w:ascii="Times New Roman" w:hAnsi="Times New Roman" w:cs="Times New Roman"/>
          <w:sz w:val="28"/>
          <w:szCs w:val="28"/>
        </w:rPr>
        <w:t xml:space="preserve">стороны </w:t>
      </w:r>
      <w:r w:rsidR="00A77A9B">
        <w:rPr>
          <w:rFonts w:ascii="Times New Roman" w:hAnsi="Times New Roman" w:cs="Times New Roman"/>
          <w:sz w:val="28"/>
          <w:szCs w:val="28"/>
        </w:rPr>
        <w:t>в суд</w:t>
      </w:r>
      <w:r w:rsidR="005D0B8B">
        <w:rPr>
          <w:rFonts w:ascii="Times New Roman" w:hAnsi="Times New Roman" w:cs="Times New Roman"/>
          <w:sz w:val="28"/>
          <w:szCs w:val="28"/>
        </w:rPr>
        <w:t xml:space="preserve"> при этом</w:t>
      </w:r>
      <w:r w:rsidR="00A77A9B">
        <w:rPr>
          <w:rFonts w:ascii="Times New Roman" w:hAnsi="Times New Roman" w:cs="Times New Roman"/>
          <w:sz w:val="28"/>
          <w:szCs w:val="28"/>
        </w:rPr>
        <w:t xml:space="preserve"> </w:t>
      </w:r>
      <w:r w:rsidR="00BA5791">
        <w:rPr>
          <w:rFonts w:ascii="Times New Roman" w:hAnsi="Times New Roman" w:cs="Times New Roman"/>
          <w:sz w:val="28"/>
          <w:szCs w:val="28"/>
        </w:rPr>
        <w:t>не требуется</w:t>
      </w:r>
      <w:r w:rsidR="005D0B8B">
        <w:rPr>
          <w:rFonts w:ascii="Times New Roman" w:hAnsi="Times New Roman" w:cs="Times New Roman"/>
          <w:sz w:val="28"/>
          <w:szCs w:val="28"/>
        </w:rPr>
        <w:t xml:space="preserve">, достаточно того, чтобы </w:t>
      </w:r>
      <w:r w:rsidR="003F1732">
        <w:rPr>
          <w:rFonts w:ascii="Times New Roman" w:hAnsi="Times New Roman" w:cs="Times New Roman"/>
          <w:sz w:val="28"/>
          <w:szCs w:val="28"/>
        </w:rPr>
        <w:t>волеизъявление стороны, реализующей право на</w:t>
      </w:r>
      <w:r w:rsidR="00B12AEB">
        <w:rPr>
          <w:rFonts w:ascii="Times New Roman" w:hAnsi="Times New Roman" w:cs="Times New Roman"/>
          <w:sz w:val="28"/>
          <w:szCs w:val="28"/>
        </w:rPr>
        <w:t xml:space="preserve"> односторонний </w:t>
      </w:r>
      <w:r w:rsidR="003F1732">
        <w:rPr>
          <w:rFonts w:ascii="Times New Roman" w:hAnsi="Times New Roman" w:cs="Times New Roman"/>
          <w:sz w:val="28"/>
          <w:szCs w:val="28"/>
        </w:rPr>
        <w:t xml:space="preserve"> отказ от договора, быть воспринято другой стороной.</w:t>
      </w:r>
      <w:r w:rsidR="004928FC">
        <w:rPr>
          <w:rFonts w:ascii="Times New Roman" w:hAnsi="Times New Roman" w:cs="Times New Roman"/>
          <w:sz w:val="28"/>
          <w:szCs w:val="28"/>
        </w:rPr>
        <w:t xml:space="preserve"> </w:t>
      </w:r>
      <w:r w:rsidR="00A77A9B">
        <w:rPr>
          <w:rFonts w:ascii="Times New Roman" w:hAnsi="Times New Roman" w:cs="Times New Roman"/>
          <w:sz w:val="28"/>
          <w:szCs w:val="28"/>
        </w:rPr>
        <w:t xml:space="preserve"> </w:t>
      </w:r>
    </w:p>
    <w:p w:rsidR="004928FC" w:rsidRDefault="004928FC" w:rsidP="00B92D0F">
      <w:pPr>
        <w:pStyle w:val="ConsPlusNormal"/>
        <w:spacing w:line="276" w:lineRule="auto"/>
        <w:ind w:firstLine="709"/>
        <w:jc w:val="both"/>
        <w:rPr>
          <w:rFonts w:ascii="Times New Roman" w:hAnsi="Times New Roman" w:cs="Times New Roman"/>
          <w:sz w:val="28"/>
          <w:szCs w:val="28"/>
        </w:rPr>
      </w:pPr>
    </w:p>
    <w:p w:rsidR="00A63C1D" w:rsidRDefault="00A63C1D" w:rsidP="00B92D0F">
      <w:pPr>
        <w:pStyle w:val="ConsPlusNormal"/>
        <w:spacing w:line="276" w:lineRule="auto"/>
        <w:ind w:firstLine="709"/>
        <w:jc w:val="both"/>
        <w:rPr>
          <w:rFonts w:ascii="Times New Roman" w:hAnsi="Times New Roman" w:cs="Times New Roman"/>
          <w:sz w:val="28"/>
          <w:szCs w:val="28"/>
        </w:rPr>
      </w:pPr>
    </w:p>
    <w:p w:rsidR="00A63C1D" w:rsidRDefault="00A63C1D" w:rsidP="00B92D0F">
      <w:pPr>
        <w:pStyle w:val="ConsPlusNormal"/>
        <w:spacing w:line="276" w:lineRule="auto"/>
        <w:ind w:firstLine="709"/>
        <w:jc w:val="both"/>
        <w:rPr>
          <w:rFonts w:ascii="Times New Roman" w:hAnsi="Times New Roman" w:cs="Times New Roman"/>
          <w:sz w:val="28"/>
          <w:szCs w:val="28"/>
        </w:rPr>
      </w:pPr>
    </w:p>
    <w:p w:rsidR="0006706E" w:rsidRDefault="0006706E"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800187" w:rsidRDefault="00800187" w:rsidP="00D72B03">
      <w:pPr>
        <w:pStyle w:val="ConsPlusNormal"/>
        <w:spacing w:line="276" w:lineRule="auto"/>
        <w:jc w:val="both"/>
        <w:rPr>
          <w:rFonts w:ascii="Times New Roman" w:hAnsi="Times New Roman" w:cs="Times New Roman"/>
          <w:sz w:val="28"/>
          <w:szCs w:val="28"/>
        </w:rPr>
      </w:pPr>
    </w:p>
    <w:p w:rsidR="00B33D05" w:rsidRPr="00790137" w:rsidRDefault="00B33D05" w:rsidP="00BC7A89">
      <w:pPr>
        <w:pStyle w:val="ConsPlusNormal"/>
        <w:spacing w:line="276" w:lineRule="auto"/>
        <w:jc w:val="center"/>
        <w:rPr>
          <w:rFonts w:ascii="Times New Roman" w:hAnsi="Times New Roman" w:cs="Times New Roman"/>
          <w:b/>
          <w:sz w:val="28"/>
          <w:szCs w:val="28"/>
        </w:rPr>
      </w:pPr>
      <w:r w:rsidRPr="00B33D05">
        <w:rPr>
          <w:rFonts w:ascii="Times New Roman" w:hAnsi="Times New Roman" w:cs="Times New Roman"/>
          <w:b/>
          <w:sz w:val="28"/>
          <w:szCs w:val="28"/>
        </w:rPr>
        <w:lastRenderedPageBreak/>
        <w:t>Глава 2. Особенности возмещения убытков при расторжении договора поставки</w:t>
      </w:r>
    </w:p>
    <w:p w:rsidR="00790137" w:rsidRPr="00790137" w:rsidRDefault="00790137" w:rsidP="00B92D0F">
      <w:pPr>
        <w:pStyle w:val="ConsPlusNormal"/>
        <w:spacing w:line="276" w:lineRule="auto"/>
        <w:ind w:firstLine="709"/>
        <w:jc w:val="center"/>
        <w:rPr>
          <w:rFonts w:ascii="Times New Roman" w:hAnsi="Times New Roman" w:cs="Times New Roman"/>
          <w:b/>
          <w:sz w:val="28"/>
          <w:szCs w:val="28"/>
        </w:rPr>
      </w:pPr>
    </w:p>
    <w:p w:rsidR="00B33D05" w:rsidRPr="009C325A" w:rsidRDefault="00B33D05" w:rsidP="00BC7A8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§1. Исчисление размера убытков при совершении </w:t>
      </w:r>
      <w:r w:rsidR="002651F4">
        <w:rPr>
          <w:rFonts w:ascii="Times New Roman" w:hAnsi="Times New Roman" w:cs="Times New Roman"/>
          <w:b/>
          <w:sz w:val="28"/>
          <w:szCs w:val="28"/>
        </w:rPr>
        <w:t xml:space="preserve">заменяющей </w:t>
      </w:r>
      <w:r>
        <w:rPr>
          <w:rFonts w:ascii="Times New Roman" w:hAnsi="Times New Roman" w:cs="Times New Roman"/>
          <w:b/>
          <w:sz w:val="28"/>
          <w:szCs w:val="28"/>
        </w:rPr>
        <w:t>сделки</w:t>
      </w:r>
    </w:p>
    <w:p w:rsidR="00790137" w:rsidRPr="009C325A" w:rsidRDefault="00790137" w:rsidP="00B92D0F">
      <w:pPr>
        <w:pStyle w:val="ConsPlusNormal"/>
        <w:spacing w:line="276" w:lineRule="auto"/>
        <w:ind w:firstLine="709"/>
        <w:jc w:val="both"/>
        <w:rPr>
          <w:rFonts w:ascii="Times New Roman" w:hAnsi="Times New Roman" w:cs="Times New Roman"/>
          <w:b/>
          <w:sz w:val="28"/>
          <w:szCs w:val="28"/>
        </w:rPr>
      </w:pPr>
    </w:p>
    <w:p w:rsidR="00790137" w:rsidRDefault="00790137"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правилам</w:t>
      </w:r>
      <w:r w:rsidR="00B33D05">
        <w:rPr>
          <w:rFonts w:ascii="Times New Roman" w:hAnsi="Times New Roman" w:cs="Times New Roman"/>
          <w:sz w:val="28"/>
          <w:szCs w:val="28"/>
        </w:rPr>
        <w:t>, закреплен</w:t>
      </w:r>
      <w:r w:rsidR="009B30E9">
        <w:rPr>
          <w:rFonts w:ascii="Times New Roman" w:hAnsi="Times New Roman" w:cs="Times New Roman"/>
          <w:sz w:val="28"/>
          <w:szCs w:val="28"/>
        </w:rPr>
        <w:t>ным в пунктах 1,2 статьи</w:t>
      </w:r>
      <w:r w:rsidR="000D26C6">
        <w:rPr>
          <w:rFonts w:ascii="Times New Roman" w:hAnsi="Times New Roman" w:cs="Times New Roman"/>
          <w:sz w:val="28"/>
          <w:szCs w:val="28"/>
        </w:rPr>
        <w:t xml:space="preserve"> 524 ГК РФ</w:t>
      </w:r>
      <w:r>
        <w:rPr>
          <w:rFonts w:ascii="Times New Roman" w:hAnsi="Times New Roman" w:cs="Times New Roman"/>
          <w:sz w:val="28"/>
          <w:szCs w:val="28"/>
        </w:rPr>
        <w:t>, в случае расторжения договора по вине</w:t>
      </w:r>
      <w:r w:rsidR="000B4BD2">
        <w:rPr>
          <w:rFonts w:ascii="Times New Roman" w:hAnsi="Times New Roman" w:cs="Times New Roman"/>
          <w:sz w:val="28"/>
          <w:szCs w:val="28"/>
        </w:rPr>
        <w:t xml:space="preserve"> </w:t>
      </w:r>
      <w:r w:rsidR="006C0F5A">
        <w:rPr>
          <w:rFonts w:ascii="Times New Roman" w:hAnsi="Times New Roman" w:cs="Times New Roman"/>
          <w:sz w:val="28"/>
          <w:szCs w:val="28"/>
        </w:rPr>
        <w:t xml:space="preserve">одной </w:t>
      </w:r>
      <w:r w:rsidR="00251867">
        <w:rPr>
          <w:rFonts w:ascii="Times New Roman" w:hAnsi="Times New Roman" w:cs="Times New Roman"/>
          <w:sz w:val="28"/>
          <w:szCs w:val="28"/>
        </w:rPr>
        <w:t>из сторон</w:t>
      </w:r>
      <w:r w:rsidR="000B4BD2">
        <w:rPr>
          <w:rFonts w:ascii="Times New Roman" w:hAnsi="Times New Roman" w:cs="Times New Roman"/>
          <w:sz w:val="28"/>
          <w:szCs w:val="28"/>
        </w:rPr>
        <w:t xml:space="preserve">, другая </w:t>
      </w:r>
      <w:r>
        <w:rPr>
          <w:rFonts w:ascii="Times New Roman" w:hAnsi="Times New Roman" w:cs="Times New Roman"/>
          <w:sz w:val="28"/>
          <w:szCs w:val="28"/>
        </w:rPr>
        <w:t>сторона</w:t>
      </w:r>
      <w:r w:rsidR="006C0F5A">
        <w:rPr>
          <w:rFonts w:ascii="Times New Roman" w:hAnsi="Times New Roman" w:cs="Times New Roman"/>
          <w:sz w:val="28"/>
          <w:szCs w:val="28"/>
        </w:rPr>
        <w:t>,</w:t>
      </w:r>
      <w:r>
        <w:rPr>
          <w:rFonts w:ascii="Times New Roman" w:hAnsi="Times New Roman" w:cs="Times New Roman"/>
          <w:sz w:val="28"/>
          <w:szCs w:val="28"/>
        </w:rPr>
        <w:t xml:space="preserve"> соответственно</w:t>
      </w:r>
      <w:r w:rsidR="006C0F5A">
        <w:rPr>
          <w:rFonts w:ascii="Times New Roman" w:hAnsi="Times New Roman" w:cs="Times New Roman"/>
          <w:sz w:val="28"/>
          <w:szCs w:val="28"/>
        </w:rPr>
        <w:t>,</w:t>
      </w:r>
      <w:r>
        <w:rPr>
          <w:rFonts w:ascii="Times New Roman" w:hAnsi="Times New Roman" w:cs="Times New Roman"/>
          <w:sz w:val="28"/>
          <w:szCs w:val="28"/>
        </w:rPr>
        <w:t xml:space="preserve"> имеет право на возмещение убытков в виде разницы между ценой </w:t>
      </w:r>
      <w:r w:rsidR="000B4BD2">
        <w:rPr>
          <w:rFonts w:ascii="Times New Roman" w:hAnsi="Times New Roman" w:cs="Times New Roman"/>
          <w:sz w:val="28"/>
          <w:szCs w:val="28"/>
        </w:rPr>
        <w:t xml:space="preserve">нарушенного </w:t>
      </w:r>
      <w:r>
        <w:rPr>
          <w:rFonts w:ascii="Times New Roman" w:hAnsi="Times New Roman" w:cs="Times New Roman"/>
          <w:sz w:val="28"/>
          <w:szCs w:val="28"/>
        </w:rPr>
        <w:t>договора и</w:t>
      </w:r>
      <w:r w:rsidR="00531268">
        <w:rPr>
          <w:rFonts w:ascii="Times New Roman" w:hAnsi="Times New Roman" w:cs="Times New Roman"/>
          <w:sz w:val="28"/>
          <w:szCs w:val="28"/>
        </w:rPr>
        <w:t xml:space="preserve"> ценой по </w:t>
      </w:r>
      <w:r w:rsidR="00DC41ED">
        <w:rPr>
          <w:rFonts w:ascii="Times New Roman" w:hAnsi="Times New Roman" w:cs="Times New Roman"/>
          <w:sz w:val="28"/>
          <w:szCs w:val="28"/>
        </w:rPr>
        <w:t xml:space="preserve">заменяющей </w:t>
      </w:r>
      <w:r w:rsidR="00531268">
        <w:rPr>
          <w:rFonts w:ascii="Times New Roman" w:hAnsi="Times New Roman" w:cs="Times New Roman"/>
          <w:sz w:val="28"/>
          <w:szCs w:val="28"/>
        </w:rPr>
        <w:t>сделке</w:t>
      </w:r>
      <w:r>
        <w:rPr>
          <w:rFonts w:ascii="Times New Roman" w:hAnsi="Times New Roman" w:cs="Times New Roman"/>
          <w:sz w:val="28"/>
          <w:szCs w:val="28"/>
        </w:rPr>
        <w:t xml:space="preserve">. </w:t>
      </w:r>
      <w:r w:rsidR="007A71FD">
        <w:rPr>
          <w:rFonts w:ascii="Times New Roman" w:hAnsi="Times New Roman" w:cs="Times New Roman"/>
          <w:sz w:val="28"/>
          <w:szCs w:val="28"/>
        </w:rPr>
        <w:t xml:space="preserve">Соответственно, в случае </w:t>
      </w:r>
      <w:r w:rsidR="00E319E1">
        <w:rPr>
          <w:rFonts w:ascii="Times New Roman" w:hAnsi="Times New Roman" w:cs="Times New Roman"/>
          <w:sz w:val="28"/>
          <w:szCs w:val="28"/>
        </w:rPr>
        <w:t>совершения заменяющей сделки после расторжения нарушенного договора подлежащие возмещению убытки рассчитываются на основании разницы в ценах по расторгнутому договору и совершенной взамен сделке</w:t>
      </w:r>
      <w:r w:rsidR="007A71FD">
        <w:rPr>
          <w:rFonts w:ascii="Times New Roman" w:hAnsi="Times New Roman" w:cs="Times New Roman"/>
          <w:sz w:val="28"/>
          <w:szCs w:val="28"/>
        </w:rPr>
        <w:t xml:space="preserve">. </w:t>
      </w:r>
      <w:r w:rsidR="00E319E1">
        <w:rPr>
          <w:rFonts w:ascii="Times New Roman" w:hAnsi="Times New Roman" w:cs="Times New Roman"/>
          <w:sz w:val="28"/>
          <w:szCs w:val="28"/>
        </w:rPr>
        <w:t>В литературе такой метод исчисления размера убытков именуется конкретным.</w:t>
      </w:r>
      <w:r w:rsidR="00E319E1">
        <w:rPr>
          <w:rStyle w:val="a5"/>
          <w:rFonts w:ascii="Times New Roman" w:hAnsi="Times New Roman" w:cs="Times New Roman"/>
          <w:sz w:val="28"/>
          <w:szCs w:val="28"/>
        </w:rPr>
        <w:footnoteReference w:id="37"/>
      </w:r>
      <w:r w:rsidR="00E319E1">
        <w:rPr>
          <w:rFonts w:ascii="Times New Roman" w:hAnsi="Times New Roman" w:cs="Times New Roman"/>
          <w:sz w:val="28"/>
          <w:szCs w:val="28"/>
        </w:rPr>
        <w:t xml:space="preserve"> </w:t>
      </w:r>
      <w:r w:rsidR="006C0F5A">
        <w:rPr>
          <w:rFonts w:ascii="Times New Roman" w:hAnsi="Times New Roman" w:cs="Times New Roman"/>
          <w:sz w:val="28"/>
          <w:szCs w:val="28"/>
        </w:rPr>
        <w:t>Из</w:t>
      </w:r>
      <w:r w:rsidR="007A71FD">
        <w:rPr>
          <w:rFonts w:ascii="Times New Roman" w:hAnsi="Times New Roman" w:cs="Times New Roman"/>
          <w:sz w:val="28"/>
          <w:szCs w:val="28"/>
        </w:rPr>
        <w:t xml:space="preserve"> текста ст. 524 ГК РФ следует</w:t>
      </w:r>
      <w:r w:rsidR="006C0F5A">
        <w:rPr>
          <w:rFonts w:ascii="Times New Roman" w:hAnsi="Times New Roman" w:cs="Times New Roman"/>
          <w:sz w:val="28"/>
          <w:szCs w:val="28"/>
        </w:rPr>
        <w:t xml:space="preserve">, что для применения конкретного метода исчисления убытков </w:t>
      </w:r>
      <w:r w:rsidR="00531268">
        <w:rPr>
          <w:rFonts w:ascii="Times New Roman" w:hAnsi="Times New Roman" w:cs="Times New Roman"/>
          <w:sz w:val="28"/>
          <w:szCs w:val="28"/>
        </w:rPr>
        <w:t>при расторжении нарушенного</w:t>
      </w:r>
      <w:r w:rsidR="006C0F5A">
        <w:rPr>
          <w:rFonts w:ascii="Times New Roman" w:hAnsi="Times New Roman" w:cs="Times New Roman"/>
          <w:sz w:val="28"/>
          <w:szCs w:val="28"/>
        </w:rPr>
        <w:t xml:space="preserve"> договор</w:t>
      </w:r>
      <w:r w:rsidR="00531268">
        <w:rPr>
          <w:rFonts w:ascii="Times New Roman" w:hAnsi="Times New Roman" w:cs="Times New Roman"/>
          <w:sz w:val="28"/>
          <w:szCs w:val="28"/>
        </w:rPr>
        <w:t xml:space="preserve">а сторона </w:t>
      </w:r>
      <w:r w:rsidR="00E319E1">
        <w:rPr>
          <w:rFonts w:ascii="Times New Roman" w:hAnsi="Times New Roman" w:cs="Times New Roman"/>
          <w:sz w:val="28"/>
          <w:szCs w:val="28"/>
        </w:rPr>
        <w:t xml:space="preserve">после расторжения договора </w:t>
      </w:r>
      <w:r w:rsidR="00531268">
        <w:rPr>
          <w:rFonts w:ascii="Times New Roman" w:hAnsi="Times New Roman" w:cs="Times New Roman"/>
          <w:sz w:val="28"/>
          <w:szCs w:val="28"/>
        </w:rPr>
        <w:t xml:space="preserve">должна совершить </w:t>
      </w:r>
      <w:r w:rsidR="006C0F5A">
        <w:rPr>
          <w:rFonts w:ascii="Times New Roman" w:hAnsi="Times New Roman" w:cs="Times New Roman"/>
          <w:sz w:val="28"/>
          <w:szCs w:val="28"/>
        </w:rPr>
        <w:t xml:space="preserve">сделку замены, которая в свою очередь должна удовлетворять </w:t>
      </w:r>
      <w:r w:rsidR="000D26C6">
        <w:rPr>
          <w:rFonts w:ascii="Times New Roman" w:hAnsi="Times New Roman" w:cs="Times New Roman"/>
          <w:sz w:val="28"/>
          <w:szCs w:val="28"/>
        </w:rPr>
        <w:t xml:space="preserve">установленным </w:t>
      </w:r>
      <w:r w:rsidR="006C0F5A">
        <w:rPr>
          <w:rFonts w:ascii="Times New Roman" w:hAnsi="Times New Roman" w:cs="Times New Roman"/>
          <w:sz w:val="28"/>
          <w:szCs w:val="28"/>
        </w:rPr>
        <w:t>требованиям разумности</w:t>
      </w:r>
      <w:r w:rsidR="000D26C6">
        <w:rPr>
          <w:rFonts w:ascii="Times New Roman" w:hAnsi="Times New Roman" w:cs="Times New Roman"/>
          <w:sz w:val="28"/>
          <w:szCs w:val="28"/>
        </w:rPr>
        <w:t>: сделка должна быть совершена в разумный срок после расторжения договора и по разумной цене</w:t>
      </w:r>
      <w:r w:rsidR="006C0F5A">
        <w:rPr>
          <w:rFonts w:ascii="Times New Roman" w:hAnsi="Times New Roman" w:cs="Times New Roman"/>
          <w:sz w:val="28"/>
          <w:szCs w:val="28"/>
        </w:rPr>
        <w:t xml:space="preserve">. </w:t>
      </w:r>
    </w:p>
    <w:p w:rsidR="006C0F5A" w:rsidRDefault="00E319E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Пунктами 1, 2 статьи 524 ГК РФ </w:t>
      </w:r>
      <w:r w:rsidR="0006706E">
        <w:rPr>
          <w:rFonts w:ascii="Times New Roman" w:hAnsi="Times New Roman" w:cs="Times New Roman"/>
          <w:sz w:val="28"/>
          <w:szCs w:val="28"/>
        </w:rPr>
        <w:t>устанавливается, что заменяющая сделка должна быть заключена после расторжения договора.</w:t>
      </w:r>
      <w:r w:rsidR="00531268">
        <w:rPr>
          <w:rFonts w:ascii="Times New Roman" w:hAnsi="Times New Roman" w:cs="Times New Roman"/>
          <w:sz w:val="28"/>
          <w:szCs w:val="28"/>
        </w:rPr>
        <w:t xml:space="preserve"> </w:t>
      </w:r>
      <w:r w:rsidR="006C0F5A">
        <w:rPr>
          <w:rFonts w:ascii="Times New Roman" w:hAnsi="Times New Roman" w:cs="Times New Roman"/>
          <w:sz w:val="28"/>
          <w:szCs w:val="28"/>
        </w:rPr>
        <w:t xml:space="preserve">Стоит отметить, что применение </w:t>
      </w:r>
      <w:r>
        <w:rPr>
          <w:rFonts w:ascii="Times New Roman" w:hAnsi="Times New Roman" w:cs="Times New Roman"/>
          <w:sz w:val="28"/>
          <w:szCs w:val="28"/>
        </w:rPr>
        <w:t xml:space="preserve">данного </w:t>
      </w:r>
      <w:r w:rsidR="006C0F5A">
        <w:rPr>
          <w:rFonts w:ascii="Times New Roman" w:hAnsi="Times New Roman" w:cs="Times New Roman"/>
          <w:sz w:val="28"/>
          <w:szCs w:val="28"/>
        </w:rPr>
        <w:t>метода исчисления убытков законодатель связывает с</w:t>
      </w:r>
      <w:r w:rsidR="00531268">
        <w:rPr>
          <w:rFonts w:ascii="Times New Roman" w:hAnsi="Times New Roman" w:cs="Times New Roman"/>
          <w:sz w:val="28"/>
          <w:szCs w:val="28"/>
        </w:rPr>
        <w:t xml:space="preserve"> заключени</w:t>
      </w:r>
      <w:r w:rsidR="009B30E9">
        <w:rPr>
          <w:rFonts w:ascii="Times New Roman" w:hAnsi="Times New Roman" w:cs="Times New Roman"/>
          <w:sz w:val="28"/>
          <w:szCs w:val="28"/>
        </w:rPr>
        <w:t>ем заменяющей сделки лишь после</w:t>
      </w:r>
      <w:r w:rsidR="00531268">
        <w:rPr>
          <w:rFonts w:ascii="Times New Roman" w:hAnsi="Times New Roman" w:cs="Times New Roman"/>
          <w:sz w:val="28"/>
          <w:szCs w:val="28"/>
        </w:rPr>
        <w:t xml:space="preserve"> расторжения</w:t>
      </w:r>
      <w:r w:rsidR="006C0F5A">
        <w:rPr>
          <w:rFonts w:ascii="Times New Roman" w:hAnsi="Times New Roman" w:cs="Times New Roman"/>
          <w:sz w:val="28"/>
          <w:szCs w:val="28"/>
        </w:rPr>
        <w:t xml:space="preserve"> нарушенного</w:t>
      </w:r>
      <w:r w:rsidR="007A71FD">
        <w:rPr>
          <w:rFonts w:ascii="Times New Roman" w:hAnsi="Times New Roman" w:cs="Times New Roman"/>
          <w:sz w:val="28"/>
          <w:szCs w:val="28"/>
        </w:rPr>
        <w:t xml:space="preserve"> договора</w:t>
      </w:r>
      <w:r w:rsidR="000D26C6">
        <w:rPr>
          <w:rFonts w:ascii="Times New Roman" w:hAnsi="Times New Roman" w:cs="Times New Roman"/>
          <w:sz w:val="28"/>
          <w:szCs w:val="28"/>
        </w:rPr>
        <w:t xml:space="preserve"> применительно ко всем договорным отношениям участников коммерческого оборота</w:t>
      </w:r>
      <w:r>
        <w:rPr>
          <w:rFonts w:ascii="Times New Roman" w:hAnsi="Times New Roman" w:cs="Times New Roman"/>
          <w:sz w:val="28"/>
          <w:szCs w:val="28"/>
        </w:rPr>
        <w:t>.</w:t>
      </w:r>
      <w:r w:rsidR="006C0F5A">
        <w:rPr>
          <w:rFonts w:ascii="Times New Roman" w:hAnsi="Times New Roman" w:cs="Times New Roman"/>
          <w:sz w:val="28"/>
          <w:szCs w:val="28"/>
        </w:rPr>
        <w:t xml:space="preserve"> </w:t>
      </w:r>
      <w:r>
        <w:rPr>
          <w:rFonts w:ascii="Times New Roman" w:hAnsi="Times New Roman" w:cs="Times New Roman"/>
          <w:sz w:val="28"/>
          <w:szCs w:val="28"/>
        </w:rPr>
        <w:t>Статья 393.1 ГК РФ, внесенная в рамках реформы гражданского законодательства в главу 25 Кодекса, регулирующую ответственность за нарушение обязательств, также предусматривает, что убытки могут быть рассчитаны на основании ценовой разницы по расторгнутому договору и заменяющей сделке только в случае совершения такой сделки после расторжения нарушенного договора</w:t>
      </w:r>
      <w:r w:rsidR="007A71FD">
        <w:rPr>
          <w:rFonts w:ascii="Times New Roman" w:hAnsi="Times New Roman" w:cs="Times New Roman"/>
          <w:sz w:val="28"/>
          <w:szCs w:val="28"/>
        </w:rPr>
        <w:t xml:space="preserve">. </w:t>
      </w:r>
    </w:p>
    <w:p w:rsidR="000C5DD0" w:rsidRDefault="00E319E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w:t>
      </w:r>
      <w:r w:rsidR="009B30E9">
        <w:rPr>
          <w:rFonts w:ascii="Times New Roman" w:hAnsi="Times New Roman" w:cs="Times New Roman"/>
          <w:sz w:val="28"/>
          <w:szCs w:val="28"/>
        </w:rPr>
        <w:t>, з</w:t>
      </w:r>
      <w:r w:rsidR="00307B07">
        <w:rPr>
          <w:rFonts w:ascii="Times New Roman" w:hAnsi="Times New Roman" w:cs="Times New Roman"/>
          <w:sz w:val="28"/>
          <w:szCs w:val="28"/>
        </w:rPr>
        <w:t>аключение заменяющей сделки</w:t>
      </w:r>
      <w:r w:rsidR="007A71FD">
        <w:rPr>
          <w:rFonts w:ascii="Times New Roman" w:hAnsi="Times New Roman" w:cs="Times New Roman"/>
          <w:sz w:val="28"/>
          <w:szCs w:val="28"/>
        </w:rPr>
        <w:t xml:space="preserve"> после расторжения нарушенного договора поставки</w:t>
      </w:r>
      <w:r w:rsidR="00307B07">
        <w:rPr>
          <w:rFonts w:ascii="Times New Roman" w:hAnsi="Times New Roman" w:cs="Times New Roman"/>
          <w:sz w:val="28"/>
          <w:szCs w:val="28"/>
        </w:rPr>
        <w:t>, отве</w:t>
      </w:r>
      <w:r w:rsidR="007A71FD">
        <w:rPr>
          <w:rFonts w:ascii="Times New Roman" w:hAnsi="Times New Roman" w:cs="Times New Roman"/>
          <w:sz w:val="28"/>
          <w:szCs w:val="28"/>
        </w:rPr>
        <w:t>чает интересам самого кредитора</w:t>
      </w:r>
      <w:r w:rsidR="00307B07">
        <w:rPr>
          <w:rFonts w:ascii="Times New Roman" w:hAnsi="Times New Roman" w:cs="Times New Roman"/>
          <w:sz w:val="28"/>
          <w:szCs w:val="28"/>
        </w:rPr>
        <w:t>. К примеру, кредитор, не</w:t>
      </w:r>
      <w:r w:rsidR="007A71FD">
        <w:rPr>
          <w:rFonts w:ascii="Times New Roman" w:hAnsi="Times New Roman" w:cs="Times New Roman"/>
          <w:sz w:val="28"/>
          <w:szCs w:val="28"/>
        </w:rPr>
        <w:t xml:space="preserve"> </w:t>
      </w:r>
      <w:r w:rsidR="00307B07">
        <w:rPr>
          <w:rFonts w:ascii="Times New Roman" w:hAnsi="Times New Roman" w:cs="Times New Roman"/>
          <w:sz w:val="28"/>
          <w:szCs w:val="28"/>
        </w:rPr>
        <w:t xml:space="preserve">получивший в предусмотренный договором срок товар, связан обязательственными отношениями со своими контрагентами по его перепродаже или </w:t>
      </w:r>
      <w:r w:rsidR="000C5DD0">
        <w:rPr>
          <w:rFonts w:ascii="Times New Roman" w:hAnsi="Times New Roman" w:cs="Times New Roman"/>
          <w:sz w:val="28"/>
          <w:szCs w:val="28"/>
        </w:rPr>
        <w:t>использует его при производстве.</w:t>
      </w:r>
      <w:r w:rsidR="00307B07">
        <w:rPr>
          <w:rFonts w:ascii="Times New Roman" w:hAnsi="Times New Roman" w:cs="Times New Roman"/>
          <w:sz w:val="28"/>
          <w:szCs w:val="28"/>
        </w:rPr>
        <w:t xml:space="preserve"> </w:t>
      </w:r>
      <w:r w:rsidR="000C5DD0">
        <w:rPr>
          <w:rFonts w:ascii="Times New Roman" w:hAnsi="Times New Roman" w:cs="Times New Roman"/>
          <w:sz w:val="28"/>
          <w:szCs w:val="28"/>
        </w:rPr>
        <w:t xml:space="preserve">Нарушение договора поставщиком в таком случае </w:t>
      </w:r>
      <w:r w:rsidR="00307B07">
        <w:rPr>
          <w:rFonts w:ascii="Times New Roman" w:hAnsi="Times New Roman" w:cs="Times New Roman"/>
          <w:sz w:val="28"/>
          <w:szCs w:val="28"/>
        </w:rPr>
        <w:t xml:space="preserve">ведет к простою техники и неполучению ожидаемой прибыли </w:t>
      </w:r>
      <w:r w:rsidR="000C5DD0">
        <w:rPr>
          <w:rFonts w:ascii="Times New Roman" w:hAnsi="Times New Roman" w:cs="Times New Roman"/>
          <w:sz w:val="28"/>
          <w:szCs w:val="28"/>
        </w:rPr>
        <w:t>от реализации продукции</w:t>
      </w:r>
      <w:r w:rsidR="00307B07">
        <w:rPr>
          <w:rFonts w:ascii="Times New Roman" w:hAnsi="Times New Roman" w:cs="Times New Roman"/>
          <w:sz w:val="28"/>
          <w:szCs w:val="28"/>
        </w:rPr>
        <w:t xml:space="preserve">. В </w:t>
      </w:r>
      <w:r w:rsidR="000C5DD0">
        <w:rPr>
          <w:rFonts w:ascii="Times New Roman" w:hAnsi="Times New Roman" w:cs="Times New Roman"/>
          <w:sz w:val="28"/>
          <w:szCs w:val="28"/>
        </w:rPr>
        <w:t xml:space="preserve">такой ситуации </w:t>
      </w:r>
      <w:r w:rsidR="00307B07">
        <w:rPr>
          <w:rFonts w:ascii="Times New Roman" w:hAnsi="Times New Roman" w:cs="Times New Roman"/>
          <w:sz w:val="28"/>
          <w:szCs w:val="28"/>
        </w:rPr>
        <w:t xml:space="preserve">для того, </w:t>
      </w:r>
      <w:r w:rsidR="00307B07">
        <w:rPr>
          <w:rFonts w:ascii="Times New Roman" w:hAnsi="Times New Roman" w:cs="Times New Roman"/>
          <w:sz w:val="28"/>
          <w:szCs w:val="28"/>
        </w:rPr>
        <w:lastRenderedPageBreak/>
        <w:t>чтобы</w:t>
      </w:r>
      <w:r w:rsidR="000C5DD0">
        <w:rPr>
          <w:rFonts w:ascii="Times New Roman" w:hAnsi="Times New Roman" w:cs="Times New Roman"/>
          <w:sz w:val="28"/>
          <w:szCs w:val="28"/>
        </w:rPr>
        <w:t xml:space="preserve"> исполнить те обязательства</w:t>
      </w:r>
      <w:r w:rsidR="00307B07">
        <w:rPr>
          <w:rFonts w:ascii="Times New Roman" w:hAnsi="Times New Roman" w:cs="Times New Roman"/>
          <w:sz w:val="28"/>
          <w:szCs w:val="28"/>
        </w:rPr>
        <w:t xml:space="preserve">, которые запланированы стороной в связи с договором, он вынужден совершить </w:t>
      </w:r>
      <w:r w:rsidR="000C5DD0">
        <w:rPr>
          <w:rFonts w:ascii="Times New Roman" w:hAnsi="Times New Roman" w:cs="Times New Roman"/>
          <w:sz w:val="28"/>
          <w:szCs w:val="28"/>
        </w:rPr>
        <w:t xml:space="preserve">заменяющую </w:t>
      </w:r>
      <w:r w:rsidR="00307B07">
        <w:rPr>
          <w:rFonts w:ascii="Times New Roman" w:hAnsi="Times New Roman" w:cs="Times New Roman"/>
          <w:sz w:val="28"/>
          <w:szCs w:val="28"/>
        </w:rPr>
        <w:t>сделку, с отнесением всех расходов по ее совершению на нарушившего поставщика, что удовлетворяет в первую очередь его собст</w:t>
      </w:r>
      <w:r w:rsidR="009B30E9">
        <w:rPr>
          <w:rFonts w:ascii="Times New Roman" w:hAnsi="Times New Roman" w:cs="Times New Roman"/>
          <w:sz w:val="28"/>
          <w:szCs w:val="28"/>
        </w:rPr>
        <w:t xml:space="preserve">венным интересам. </w:t>
      </w:r>
    </w:p>
    <w:p w:rsidR="0047369D" w:rsidRDefault="000C5DD0"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 устанавливает случай ограничения ответственности должника, если кредитор не принял разумных мер по уменьшению убытков, причиненных неисполнением или ненадлежащим исполнением обязательства (п.1. ст. 404 ГК РФ). В приведенном примере, именно совершение заменяющей сделки является ожидаемым поведением добросовестной стороны, стремящейся избежать наступления убытков в своей имущественной сфере в связи с нарушением договора контрагентом.</w:t>
      </w:r>
      <w:r w:rsidRPr="000C5DD0">
        <w:rPr>
          <w:rFonts w:ascii="Times New Roman" w:hAnsi="Times New Roman" w:cs="Times New Roman"/>
          <w:sz w:val="28"/>
          <w:szCs w:val="28"/>
        </w:rPr>
        <w:t xml:space="preserve"> </w:t>
      </w:r>
      <w:r>
        <w:rPr>
          <w:rFonts w:ascii="Times New Roman" w:hAnsi="Times New Roman" w:cs="Times New Roman"/>
          <w:sz w:val="28"/>
          <w:szCs w:val="28"/>
        </w:rPr>
        <w:t xml:space="preserve">В таком случае, очевидно, что заключение сделки замены представляется разумной мерой по уменьшению размера убытков для целей исключения ограниченной ответственности должника. </w:t>
      </w:r>
      <w:r w:rsidR="0017051F">
        <w:rPr>
          <w:rFonts w:ascii="Times New Roman" w:hAnsi="Times New Roman" w:cs="Times New Roman"/>
          <w:sz w:val="28"/>
          <w:szCs w:val="28"/>
        </w:rPr>
        <w:t xml:space="preserve">Подтверждением может служить Определение  </w:t>
      </w:r>
      <w:r w:rsidR="00B33CB2">
        <w:rPr>
          <w:rFonts w:ascii="Times New Roman" w:hAnsi="Times New Roman" w:cs="Times New Roman"/>
          <w:sz w:val="28"/>
          <w:szCs w:val="28"/>
        </w:rPr>
        <w:t>В</w:t>
      </w:r>
      <w:r w:rsidR="0017051F">
        <w:rPr>
          <w:rFonts w:ascii="Times New Roman" w:hAnsi="Times New Roman" w:cs="Times New Roman"/>
          <w:sz w:val="28"/>
          <w:szCs w:val="28"/>
        </w:rPr>
        <w:t>ысшего арбитражного</w:t>
      </w:r>
      <w:r w:rsidR="00B33CB2">
        <w:rPr>
          <w:rFonts w:ascii="Times New Roman" w:hAnsi="Times New Roman" w:cs="Times New Roman"/>
          <w:sz w:val="28"/>
          <w:szCs w:val="28"/>
        </w:rPr>
        <w:t xml:space="preserve"> суд</w:t>
      </w:r>
      <w:r w:rsidR="0017051F">
        <w:rPr>
          <w:rFonts w:ascii="Times New Roman" w:hAnsi="Times New Roman" w:cs="Times New Roman"/>
          <w:sz w:val="28"/>
          <w:szCs w:val="28"/>
        </w:rPr>
        <w:t>а</w:t>
      </w:r>
      <w:r w:rsidR="00B33CB2">
        <w:rPr>
          <w:rFonts w:ascii="Times New Roman" w:hAnsi="Times New Roman" w:cs="Times New Roman"/>
          <w:sz w:val="28"/>
          <w:szCs w:val="28"/>
        </w:rPr>
        <w:t xml:space="preserve"> РФ в от 19.02.2008 № 2397/08 по делу № А03-3957/07-6</w:t>
      </w:r>
      <w:r w:rsidR="0017051F">
        <w:rPr>
          <w:rFonts w:ascii="Times New Roman" w:hAnsi="Times New Roman" w:cs="Times New Roman"/>
          <w:sz w:val="28"/>
          <w:szCs w:val="28"/>
        </w:rPr>
        <w:t xml:space="preserve">, где суд в качестве разумных мер по уменьшение размера убытков рассматривает заключение сделки замены. В указанном </w:t>
      </w:r>
      <w:r w:rsidR="009B30E9">
        <w:rPr>
          <w:rFonts w:ascii="Times New Roman" w:hAnsi="Times New Roman" w:cs="Times New Roman"/>
          <w:sz w:val="28"/>
          <w:szCs w:val="28"/>
        </w:rPr>
        <w:t xml:space="preserve">деле отмечается, что </w:t>
      </w:r>
      <w:r w:rsidR="0017051F">
        <w:rPr>
          <w:rFonts w:ascii="Times New Roman" w:hAnsi="Times New Roman" w:cs="Times New Roman"/>
          <w:sz w:val="28"/>
          <w:szCs w:val="28"/>
        </w:rPr>
        <w:t xml:space="preserve">для </w:t>
      </w:r>
      <w:r w:rsidR="009B30E9">
        <w:rPr>
          <w:rFonts w:ascii="Times New Roman" w:hAnsi="Times New Roman" w:cs="Times New Roman"/>
          <w:sz w:val="28"/>
          <w:szCs w:val="28"/>
        </w:rPr>
        <w:t xml:space="preserve">возмещения убытков по правилам части 3 статьи 524 Гражданского кодекса РФ </w:t>
      </w:r>
      <w:r w:rsidR="0047369D">
        <w:rPr>
          <w:rFonts w:ascii="Times New Roman" w:hAnsi="Times New Roman" w:cs="Times New Roman"/>
          <w:sz w:val="28"/>
          <w:szCs w:val="28"/>
        </w:rPr>
        <w:t xml:space="preserve">истцу </w:t>
      </w:r>
      <w:r w:rsidR="0017051F">
        <w:rPr>
          <w:rFonts w:ascii="Times New Roman" w:hAnsi="Times New Roman" w:cs="Times New Roman"/>
          <w:sz w:val="28"/>
          <w:szCs w:val="28"/>
        </w:rPr>
        <w:t>необходимо предоставить</w:t>
      </w:r>
      <w:r w:rsidR="00DB49A1">
        <w:rPr>
          <w:rFonts w:ascii="Times New Roman" w:hAnsi="Times New Roman" w:cs="Times New Roman"/>
          <w:sz w:val="28"/>
          <w:szCs w:val="28"/>
        </w:rPr>
        <w:t xml:space="preserve"> доказательства принятия мер по совершению</w:t>
      </w:r>
      <w:r w:rsidR="0017051F">
        <w:rPr>
          <w:rFonts w:ascii="Times New Roman" w:hAnsi="Times New Roman" w:cs="Times New Roman"/>
          <w:sz w:val="28"/>
          <w:szCs w:val="28"/>
        </w:rPr>
        <w:t xml:space="preserve"> сделки взамен расторгнутого договора.</w:t>
      </w:r>
      <w:r w:rsidR="0017051F">
        <w:rPr>
          <w:rStyle w:val="a5"/>
          <w:rFonts w:ascii="Times New Roman" w:hAnsi="Times New Roman" w:cs="Times New Roman"/>
          <w:sz w:val="28"/>
          <w:szCs w:val="28"/>
        </w:rPr>
        <w:footnoteReference w:id="38"/>
      </w:r>
      <w:r w:rsidR="0047369D">
        <w:rPr>
          <w:rFonts w:ascii="Times New Roman" w:hAnsi="Times New Roman" w:cs="Times New Roman"/>
          <w:sz w:val="28"/>
          <w:szCs w:val="28"/>
        </w:rPr>
        <w:t xml:space="preserve"> </w:t>
      </w:r>
    </w:p>
    <w:p w:rsidR="00481BBC" w:rsidRDefault="00442922"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Сложившаяся судебная практика</w:t>
      </w:r>
      <w:r w:rsidR="00DB49A1">
        <w:rPr>
          <w:rStyle w:val="a5"/>
          <w:rFonts w:ascii="Times New Roman" w:hAnsi="Times New Roman" w:cs="Times New Roman"/>
          <w:sz w:val="28"/>
          <w:szCs w:val="28"/>
        </w:rPr>
        <w:footnoteReference w:id="39"/>
      </w:r>
      <w:r w:rsidR="0017051F">
        <w:rPr>
          <w:rFonts w:ascii="Times New Roman" w:hAnsi="Times New Roman" w:cs="Times New Roman"/>
          <w:sz w:val="28"/>
          <w:szCs w:val="28"/>
        </w:rPr>
        <w:t xml:space="preserve"> свидетельствует о том</w:t>
      </w:r>
      <w:r>
        <w:rPr>
          <w:rFonts w:ascii="Times New Roman" w:hAnsi="Times New Roman" w:cs="Times New Roman"/>
          <w:sz w:val="28"/>
          <w:szCs w:val="28"/>
        </w:rPr>
        <w:t>, что</w:t>
      </w:r>
      <w:r w:rsidR="003545B3">
        <w:rPr>
          <w:rFonts w:ascii="Times New Roman" w:hAnsi="Times New Roman" w:cs="Times New Roman"/>
          <w:sz w:val="28"/>
          <w:szCs w:val="28"/>
        </w:rPr>
        <w:t xml:space="preserve"> совершение </w:t>
      </w:r>
      <w:r w:rsidR="00DB49A1">
        <w:rPr>
          <w:rFonts w:ascii="Times New Roman" w:hAnsi="Times New Roman" w:cs="Times New Roman"/>
          <w:sz w:val="28"/>
          <w:szCs w:val="28"/>
        </w:rPr>
        <w:t xml:space="preserve">заменяющей </w:t>
      </w:r>
      <w:r w:rsidR="003545B3">
        <w:rPr>
          <w:rFonts w:ascii="Times New Roman" w:hAnsi="Times New Roman" w:cs="Times New Roman"/>
          <w:sz w:val="28"/>
          <w:szCs w:val="28"/>
        </w:rPr>
        <w:t>сделки до расторжения</w:t>
      </w:r>
      <w:r w:rsidR="0047369D">
        <w:rPr>
          <w:rFonts w:ascii="Times New Roman" w:hAnsi="Times New Roman" w:cs="Times New Roman"/>
          <w:sz w:val="28"/>
          <w:szCs w:val="28"/>
        </w:rPr>
        <w:t xml:space="preserve"> первоначального</w:t>
      </w:r>
      <w:r w:rsidR="00DB49A1">
        <w:rPr>
          <w:rFonts w:ascii="Times New Roman" w:hAnsi="Times New Roman" w:cs="Times New Roman"/>
          <w:sz w:val="28"/>
          <w:szCs w:val="28"/>
        </w:rPr>
        <w:t xml:space="preserve"> договора</w:t>
      </w:r>
      <w:r>
        <w:rPr>
          <w:rFonts w:ascii="Times New Roman" w:hAnsi="Times New Roman" w:cs="Times New Roman"/>
          <w:sz w:val="28"/>
          <w:szCs w:val="28"/>
        </w:rPr>
        <w:t xml:space="preserve"> поставки </w:t>
      </w:r>
      <w:r w:rsidR="003545B3">
        <w:rPr>
          <w:rFonts w:ascii="Times New Roman" w:hAnsi="Times New Roman" w:cs="Times New Roman"/>
          <w:sz w:val="28"/>
          <w:szCs w:val="28"/>
        </w:rPr>
        <w:t>лишает кредитора права на исчисление убытков</w:t>
      </w:r>
      <w:r w:rsidR="00EF0711">
        <w:rPr>
          <w:rFonts w:ascii="Times New Roman" w:hAnsi="Times New Roman" w:cs="Times New Roman"/>
          <w:sz w:val="28"/>
          <w:szCs w:val="28"/>
        </w:rPr>
        <w:t>, определенных в виде разницы цен между расторгнутым договором и сделкой замены.</w:t>
      </w:r>
      <w:r w:rsidR="003545B3">
        <w:rPr>
          <w:rFonts w:ascii="Times New Roman" w:hAnsi="Times New Roman" w:cs="Times New Roman"/>
          <w:sz w:val="28"/>
          <w:szCs w:val="28"/>
        </w:rPr>
        <w:t xml:space="preserve"> Так</w:t>
      </w:r>
      <w:r w:rsidR="00C70450">
        <w:rPr>
          <w:rFonts w:ascii="Times New Roman" w:hAnsi="Times New Roman" w:cs="Times New Roman"/>
          <w:sz w:val="28"/>
          <w:szCs w:val="28"/>
        </w:rPr>
        <w:t>ая позиция отражена в частности в Определении ВАС РФ от 08.11. 2007 №14446/07, где указывается, что новый договор на поставку оборудования заключен покупателем в период действия ранее заключенного договора. В связи с этим, даже несмотря на то, что договор между покупателем и первоначальным поставщиком к моменту обращения в суд был расторгнут, в удовлетворении требований о возмещении убытков, рассчитанных на основании разницы цен между расторгнутым договором и</w:t>
      </w:r>
      <w:r w:rsidR="00481BBC">
        <w:rPr>
          <w:rFonts w:ascii="Times New Roman" w:hAnsi="Times New Roman" w:cs="Times New Roman"/>
          <w:sz w:val="28"/>
          <w:szCs w:val="28"/>
        </w:rPr>
        <w:t xml:space="preserve"> новым договором</w:t>
      </w:r>
      <w:r w:rsidR="00C70450">
        <w:rPr>
          <w:rFonts w:ascii="Times New Roman" w:hAnsi="Times New Roman" w:cs="Times New Roman"/>
          <w:sz w:val="28"/>
          <w:szCs w:val="28"/>
        </w:rPr>
        <w:t>, было отказано.</w:t>
      </w:r>
      <w:r w:rsidR="00C70450">
        <w:rPr>
          <w:rStyle w:val="a5"/>
          <w:rFonts w:ascii="Times New Roman" w:hAnsi="Times New Roman" w:cs="Times New Roman"/>
          <w:sz w:val="28"/>
          <w:szCs w:val="28"/>
        </w:rPr>
        <w:footnoteReference w:id="40"/>
      </w:r>
      <w:r w:rsidR="00C70450">
        <w:rPr>
          <w:rFonts w:ascii="Times New Roman" w:hAnsi="Times New Roman" w:cs="Times New Roman"/>
          <w:sz w:val="28"/>
          <w:szCs w:val="28"/>
        </w:rPr>
        <w:t xml:space="preserve"> </w:t>
      </w:r>
    </w:p>
    <w:p w:rsidR="00C70450" w:rsidRDefault="00C70450"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возможность исчисления убытков конкретным </w:t>
      </w:r>
      <w:r w:rsidR="00481BBC">
        <w:rPr>
          <w:rFonts w:ascii="Times New Roman" w:hAnsi="Times New Roman" w:cs="Times New Roman"/>
          <w:sz w:val="28"/>
          <w:szCs w:val="28"/>
        </w:rPr>
        <w:t xml:space="preserve">методом </w:t>
      </w:r>
      <w:r>
        <w:rPr>
          <w:rFonts w:ascii="Times New Roman" w:hAnsi="Times New Roman" w:cs="Times New Roman"/>
          <w:sz w:val="28"/>
          <w:szCs w:val="28"/>
        </w:rPr>
        <w:t xml:space="preserve">связана с заключением сделки замены исключительно после расторжения нарушенного договора поставки. </w:t>
      </w:r>
    </w:p>
    <w:p w:rsidR="000E63E3" w:rsidRDefault="00442922"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 литературе высказывается мнение, согласно которому в судебной практике сложились две позиции по </w:t>
      </w:r>
      <w:r w:rsidR="002E4AA4">
        <w:rPr>
          <w:rFonts w:ascii="Times New Roman" w:hAnsi="Times New Roman" w:cs="Times New Roman"/>
          <w:sz w:val="28"/>
          <w:szCs w:val="28"/>
        </w:rPr>
        <w:t xml:space="preserve">вопросу необходимости </w:t>
      </w:r>
      <w:r w:rsidR="0017051F">
        <w:rPr>
          <w:rFonts w:ascii="Times New Roman" w:hAnsi="Times New Roman" w:cs="Times New Roman"/>
          <w:sz w:val="28"/>
          <w:szCs w:val="28"/>
        </w:rPr>
        <w:t xml:space="preserve">совершения сделки замены лишь после </w:t>
      </w:r>
      <w:r w:rsidR="002E4AA4">
        <w:rPr>
          <w:rFonts w:ascii="Times New Roman" w:hAnsi="Times New Roman" w:cs="Times New Roman"/>
          <w:sz w:val="28"/>
          <w:szCs w:val="28"/>
        </w:rPr>
        <w:t>расторжения нарушенного договора в целях возмещения</w:t>
      </w:r>
      <w:r w:rsidR="000E63E3">
        <w:rPr>
          <w:rFonts w:ascii="Times New Roman" w:hAnsi="Times New Roman" w:cs="Times New Roman"/>
          <w:sz w:val="28"/>
          <w:szCs w:val="28"/>
        </w:rPr>
        <w:t xml:space="preserve"> убытков</w:t>
      </w:r>
      <w:r>
        <w:rPr>
          <w:rFonts w:ascii="Times New Roman" w:hAnsi="Times New Roman" w:cs="Times New Roman"/>
          <w:sz w:val="28"/>
          <w:szCs w:val="28"/>
        </w:rPr>
        <w:t xml:space="preserve">: согласно первой позиции, исчисление убытков конкретным </w:t>
      </w:r>
      <w:r w:rsidR="000E63E3">
        <w:rPr>
          <w:rFonts w:ascii="Times New Roman" w:hAnsi="Times New Roman" w:cs="Times New Roman"/>
          <w:sz w:val="28"/>
          <w:szCs w:val="28"/>
        </w:rPr>
        <w:t xml:space="preserve">методом </w:t>
      </w:r>
      <w:r>
        <w:rPr>
          <w:rFonts w:ascii="Times New Roman" w:hAnsi="Times New Roman" w:cs="Times New Roman"/>
          <w:sz w:val="28"/>
          <w:szCs w:val="28"/>
        </w:rPr>
        <w:t>поставлено в зависимость</w:t>
      </w:r>
      <w:r w:rsidR="00FC1C78">
        <w:rPr>
          <w:rFonts w:ascii="Times New Roman" w:hAnsi="Times New Roman" w:cs="Times New Roman"/>
          <w:sz w:val="28"/>
          <w:szCs w:val="28"/>
        </w:rPr>
        <w:t xml:space="preserve"> от</w:t>
      </w:r>
      <w:r w:rsidR="0017051F">
        <w:rPr>
          <w:rFonts w:ascii="Times New Roman" w:hAnsi="Times New Roman" w:cs="Times New Roman"/>
          <w:sz w:val="28"/>
          <w:szCs w:val="28"/>
        </w:rPr>
        <w:t xml:space="preserve"> совершения такой сделки исключительно после</w:t>
      </w:r>
      <w:r>
        <w:rPr>
          <w:rFonts w:ascii="Times New Roman" w:hAnsi="Times New Roman" w:cs="Times New Roman"/>
          <w:sz w:val="28"/>
          <w:szCs w:val="28"/>
        </w:rPr>
        <w:t xml:space="preserve"> расторжения договора, согласно второй позиции для исчисления у</w:t>
      </w:r>
      <w:r w:rsidR="00231089">
        <w:rPr>
          <w:rFonts w:ascii="Times New Roman" w:hAnsi="Times New Roman" w:cs="Times New Roman"/>
          <w:sz w:val="28"/>
          <w:szCs w:val="28"/>
        </w:rPr>
        <w:t xml:space="preserve">бытков конкретным </w:t>
      </w:r>
      <w:r w:rsidR="00481BBC">
        <w:rPr>
          <w:rFonts w:ascii="Times New Roman" w:hAnsi="Times New Roman" w:cs="Times New Roman"/>
          <w:sz w:val="28"/>
          <w:szCs w:val="28"/>
        </w:rPr>
        <w:t>методом расторжение</w:t>
      </w:r>
      <w:r w:rsidR="00231089">
        <w:rPr>
          <w:rFonts w:ascii="Times New Roman" w:hAnsi="Times New Roman" w:cs="Times New Roman"/>
          <w:sz w:val="28"/>
          <w:szCs w:val="28"/>
        </w:rPr>
        <w:t xml:space="preserve"> договора не требуется.</w:t>
      </w:r>
      <w:r w:rsidR="00231089">
        <w:rPr>
          <w:rStyle w:val="a5"/>
          <w:rFonts w:ascii="Times New Roman" w:hAnsi="Times New Roman" w:cs="Times New Roman"/>
          <w:sz w:val="28"/>
          <w:szCs w:val="28"/>
        </w:rPr>
        <w:footnoteReference w:id="41"/>
      </w:r>
      <w:r w:rsidR="00231089">
        <w:rPr>
          <w:rFonts w:ascii="Times New Roman" w:hAnsi="Times New Roman" w:cs="Times New Roman"/>
          <w:sz w:val="28"/>
          <w:szCs w:val="28"/>
        </w:rPr>
        <w:t xml:space="preserve"> В обоснование такой позиции приводится судебная пра</w:t>
      </w:r>
      <w:r w:rsidR="00675D98">
        <w:rPr>
          <w:rFonts w:ascii="Times New Roman" w:hAnsi="Times New Roman" w:cs="Times New Roman"/>
          <w:sz w:val="28"/>
          <w:szCs w:val="28"/>
        </w:rPr>
        <w:t>ктика, где суды, ссылаясь на статью</w:t>
      </w:r>
      <w:r w:rsidR="00231089">
        <w:rPr>
          <w:rFonts w:ascii="Times New Roman" w:hAnsi="Times New Roman" w:cs="Times New Roman"/>
          <w:sz w:val="28"/>
          <w:szCs w:val="28"/>
        </w:rPr>
        <w:t xml:space="preserve"> 520 ГК РФ, удовлетворяют требование о возмещении убытков, рассчитанных </w:t>
      </w:r>
      <w:r w:rsidR="00481BBC">
        <w:rPr>
          <w:rFonts w:ascii="Times New Roman" w:hAnsi="Times New Roman" w:cs="Times New Roman"/>
          <w:sz w:val="28"/>
          <w:szCs w:val="28"/>
        </w:rPr>
        <w:t>по правилам</w:t>
      </w:r>
      <w:r w:rsidR="000E63E3">
        <w:rPr>
          <w:rFonts w:ascii="Times New Roman" w:hAnsi="Times New Roman" w:cs="Times New Roman"/>
          <w:sz w:val="28"/>
          <w:szCs w:val="28"/>
        </w:rPr>
        <w:t xml:space="preserve"> п. 1 ст.</w:t>
      </w:r>
      <w:r w:rsidR="00231089">
        <w:rPr>
          <w:rFonts w:ascii="Times New Roman" w:hAnsi="Times New Roman" w:cs="Times New Roman"/>
          <w:sz w:val="28"/>
          <w:szCs w:val="28"/>
        </w:rPr>
        <w:t xml:space="preserve"> 524 ГК РФ.</w:t>
      </w:r>
      <w:r w:rsidR="00231089">
        <w:rPr>
          <w:rStyle w:val="a5"/>
          <w:rFonts w:ascii="Times New Roman" w:hAnsi="Times New Roman" w:cs="Times New Roman"/>
          <w:sz w:val="28"/>
          <w:szCs w:val="28"/>
        </w:rPr>
        <w:footnoteReference w:id="42"/>
      </w:r>
      <w:r w:rsidR="00231089">
        <w:rPr>
          <w:rFonts w:ascii="Times New Roman" w:hAnsi="Times New Roman" w:cs="Times New Roman"/>
          <w:sz w:val="28"/>
          <w:szCs w:val="28"/>
        </w:rPr>
        <w:t xml:space="preserve"> </w:t>
      </w:r>
    </w:p>
    <w:p w:rsidR="00DA0903" w:rsidRPr="00675D98" w:rsidRDefault="00231089"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противопоставление этих позиций представляется не совсем </w:t>
      </w:r>
      <w:r w:rsidR="00481BBC">
        <w:rPr>
          <w:rFonts w:ascii="Times New Roman" w:hAnsi="Times New Roman" w:cs="Times New Roman"/>
          <w:sz w:val="28"/>
          <w:szCs w:val="28"/>
        </w:rPr>
        <w:t xml:space="preserve">обоснованным </w:t>
      </w:r>
      <w:r>
        <w:rPr>
          <w:rFonts w:ascii="Times New Roman" w:hAnsi="Times New Roman" w:cs="Times New Roman"/>
          <w:sz w:val="28"/>
          <w:szCs w:val="28"/>
        </w:rPr>
        <w:t>по следующим основаниям. Согла</w:t>
      </w:r>
      <w:r w:rsidR="00675D98">
        <w:rPr>
          <w:rFonts w:ascii="Times New Roman" w:hAnsi="Times New Roman" w:cs="Times New Roman"/>
          <w:sz w:val="28"/>
          <w:szCs w:val="28"/>
        </w:rPr>
        <w:t>сно правилу, закрепленному в статье</w:t>
      </w:r>
      <w:r w:rsidR="00481BBC">
        <w:rPr>
          <w:rFonts w:ascii="Times New Roman" w:hAnsi="Times New Roman" w:cs="Times New Roman"/>
          <w:sz w:val="28"/>
          <w:szCs w:val="28"/>
        </w:rPr>
        <w:t xml:space="preserve"> 520 Гра</w:t>
      </w:r>
      <w:r w:rsidR="00AF2F79">
        <w:rPr>
          <w:rFonts w:ascii="Times New Roman" w:hAnsi="Times New Roman" w:cs="Times New Roman"/>
          <w:sz w:val="28"/>
          <w:szCs w:val="28"/>
        </w:rPr>
        <w:t>жданского к</w:t>
      </w:r>
      <w:r w:rsidR="00481BBC">
        <w:rPr>
          <w:rFonts w:ascii="Times New Roman" w:hAnsi="Times New Roman" w:cs="Times New Roman"/>
          <w:sz w:val="28"/>
          <w:szCs w:val="28"/>
        </w:rPr>
        <w:t>одекса</w:t>
      </w:r>
      <w:r>
        <w:rPr>
          <w:rFonts w:ascii="Times New Roman" w:hAnsi="Times New Roman" w:cs="Times New Roman"/>
          <w:sz w:val="28"/>
          <w:szCs w:val="28"/>
        </w:rPr>
        <w:t xml:space="preserve"> РФ</w:t>
      </w:r>
      <w:r w:rsidR="002E4AA4">
        <w:rPr>
          <w:rFonts w:ascii="Times New Roman" w:hAnsi="Times New Roman" w:cs="Times New Roman"/>
          <w:sz w:val="28"/>
          <w:szCs w:val="28"/>
        </w:rPr>
        <w:t>,</w:t>
      </w:r>
      <w:r>
        <w:rPr>
          <w:rFonts w:ascii="Times New Roman" w:hAnsi="Times New Roman" w:cs="Times New Roman"/>
          <w:sz w:val="28"/>
          <w:szCs w:val="28"/>
        </w:rPr>
        <w:t xml:space="preserve"> нарушение договора поставки поставщиком, выразившееся в не поставке предусмотренного договором количества товаров</w:t>
      </w:r>
      <w:r w:rsidR="00F0253A">
        <w:rPr>
          <w:rFonts w:ascii="Times New Roman" w:hAnsi="Times New Roman" w:cs="Times New Roman"/>
          <w:sz w:val="28"/>
          <w:szCs w:val="28"/>
        </w:rPr>
        <w:t xml:space="preserve"> либо невыполнение поставщиком требований покупателя о замене недоброкачественных товаров или о доукомплектовании товаров в установленный срок, позволяет покупателю приобрести непоставленные товары у третьих лиц с отнесением на поставщика расходов на их приобретение</w:t>
      </w:r>
      <w:r w:rsidR="00AF2F79">
        <w:rPr>
          <w:rFonts w:ascii="Times New Roman" w:hAnsi="Times New Roman" w:cs="Times New Roman"/>
          <w:sz w:val="28"/>
          <w:szCs w:val="28"/>
        </w:rPr>
        <w:t xml:space="preserve"> (п.1. ст. 520 ГК РФ)</w:t>
      </w:r>
      <w:r w:rsidR="00F0253A">
        <w:rPr>
          <w:rFonts w:ascii="Times New Roman" w:hAnsi="Times New Roman" w:cs="Times New Roman"/>
          <w:sz w:val="28"/>
          <w:szCs w:val="28"/>
        </w:rPr>
        <w:t>. В таком случае расходы покупателя исчисляются по прави</w:t>
      </w:r>
      <w:r w:rsidR="000E63E3">
        <w:rPr>
          <w:rFonts w:ascii="Times New Roman" w:hAnsi="Times New Roman" w:cs="Times New Roman"/>
          <w:sz w:val="28"/>
          <w:szCs w:val="28"/>
        </w:rPr>
        <w:t>лам п. 1 ст.</w:t>
      </w:r>
      <w:r w:rsidR="00F0253A">
        <w:rPr>
          <w:rFonts w:ascii="Times New Roman" w:hAnsi="Times New Roman" w:cs="Times New Roman"/>
          <w:sz w:val="28"/>
          <w:szCs w:val="28"/>
        </w:rPr>
        <w:t xml:space="preserve"> 524 ГК РФ, т.е. </w:t>
      </w:r>
      <w:r w:rsidR="000E63E3">
        <w:rPr>
          <w:rFonts w:ascii="Times New Roman" w:hAnsi="Times New Roman" w:cs="Times New Roman"/>
          <w:sz w:val="28"/>
          <w:szCs w:val="28"/>
        </w:rPr>
        <w:t>с применением конкретного метода определения размера</w:t>
      </w:r>
      <w:r w:rsidR="00F0253A">
        <w:rPr>
          <w:rFonts w:ascii="Times New Roman" w:hAnsi="Times New Roman" w:cs="Times New Roman"/>
          <w:sz w:val="28"/>
          <w:szCs w:val="28"/>
        </w:rPr>
        <w:t xml:space="preserve"> убытков. </w:t>
      </w:r>
      <w:r w:rsidR="002E4AA4">
        <w:rPr>
          <w:rFonts w:ascii="Times New Roman" w:hAnsi="Times New Roman" w:cs="Times New Roman"/>
          <w:sz w:val="28"/>
          <w:szCs w:val="28"/>
        </w:rPr>
        <w:t xml:space="preserve">Полагаем, что </w:t>
      </w:r>
      <w:r w:rsidR="00F0253A">
        <w:rPr>
          <w:rFonts w:ascii="Times New Roman" w:hAnsi="Times New Roman" w:cs="Times New Roman"/>
          <w:sz w:val="28"/>
          <w:szCs w:val="28"/>
        </w:rPr>
        <w:t>оснований говорить о некой противоречивости судебной практики в отношении необходимости</w:t>
      </w:r>
      <w:r w:rsidR="008B4BDB">
        <w:rPr>
          <w:rFonts w:ascii="Times New Roman" w:hAnsi="Times New Roman" w:cs="Times New Roman"/>
          <w:sz w:val="28"/>
          <w:szCs w:val="28"/>
        </w:rPr>
        <w:t xml:space="preserve"> заключить сделку замены лишь после расторжения договора</w:t>
      </w:r>
      <w:r w:rsidR="00F0253A">
        <w:rPr>
          <w:rFonts w:ascii="Times New Roman" w:hAnsi="Times New Roman" w:cs="Times New Roman"/>
          <w:sz w:val="28"/>
          <w:szCs w:val="28"/>
        </w:rPr>
        <w:t xml:space="preserve"> для </w:t>
      </w:r>
      <w:r w:rsidR="008B4BDB">
        <w:rPr>
          <w:rFonts w:ascii="Times New Roman" w:hAnsi="Times New Roman" w:cs="Times New Roman"/>
          <w:sz w:val="28"/>
          <w:szCs w:val="28"/>
        </w:rPr>
        <w:t xml:space="preserve">целей </w:t>
      </w:r>
      <w:r w:rsidR="00F0253A">
        <w:rPr>
          <w:rFonts w:ascii="Times New Roman" w:hAnsi="Times New Roman" w:cs="Times New Roman"/>
          <w:sz w:val="28"/>
          <w:szCs w:val="28"/>
        </w:rPr>
        <w:t xml:space="preserve">взыскания убытков </w:t>
      </w:r>
      <w:r w:rsidR="00481BBC">
        <w:rPr>
          <w:rFonts w:ascii="Times New Roman" w:hAnsi="Times New Roman" w:cs="Times New Roman"/>
          <w:sz w:val="28"/>
          <w:szCs w:val="28"/>
        </w:rPr>
        <w:t xml:space="preserve">на основании </w:t>
      </w:r>
      <w:r w:rsidR="00F0253A">
        <w:rPr>
          <w:rFonts w:ascii="Times New Roman" w:hAnsi="Times New Roman" w:cs="Times New Roman"/>
          <w:sz w:val="28"/>
          <w:szCs w:val="28"/>
        </w:rPr>
        <w:t xml:space="preserve">разницы цен </w:t>
      </w:r>
      <w:r w:rsidR="00481BBC">
        <w:rPr>
          <w:rFonts w:ascii="Times New Roman" w:hAnsi="Times New Roman" w:cs="Times New Roman"/>
          <w:sz w:val="28"/>
          <w:szCs w:val="28"/>
        </w:rPr>
        <w:t>между нарушенным договором и договором</w:t>
      </w:r>
      <w:r w:rsidR="00F0253A">
        <w:rPr>
          <w:rFonts w:ascii="Times New Roman" w:hAnsi="Times New Roman" w:cs="Times New Roman"/>
          <w:sz w:val="28"/>
          <w:szCs w:val="28"/>
        </w:rPr>
        <w:t>, совершенном взамен, не имеется.</w:t>
      </w:r>
      <w:r w:rsidR="00481BBC">
        <w:rPr>
          <w:rFonts w:ascii="Times New Roman" w:hAnsi="Times New Roman" w:cs="Times New Roman"/>
          <w:sz w:val="28"/>
          <w:szCs w:val="28"/>
        </w:rPr>
        <w:t xml:space="preserve"> З</w:t>
      </w:r>
      <w:r w:rsidR="00F0253A">
        <w:rPr>
          <w:rFonts w:ascii="Times New Roman" w:hAnsi="Times New Roman" w:cs="Times New Roman"/>
          <w:sz w:val="28"/>
          <w:szCs w:val="28"/>
        </w:rPr>
        <w:t>аконодательное закрепление такого правила в отношении покупа</w:t>
      </w:r>
      <w:r w:rsidR="00EF0711">
        <w:rPr>
          <w:rFonts w:ascii="Times New Roman" w:hAnsi="Times New Roman" w:cs="Times New Roman"/>
          <w:sz w:val="28"/>
          <w:szCs w:val="28"/>
        </w:rPr>
        <w:t>теля,</w:t>
      </w:r>
      <w:r w:rsidR="00481BBC">
        <w:rPr>
          <w:rFonts w:ascii="Times New Roman" w:hAnsi="Times New Roman" w:cs="Times New Roman"/>
          <w:sz w:val="28"/>
          <w:szCs w:val="28"/>
        </w:rPr>
        <w:t xml:space="preserve"> свидетельствует скорее </w:t>
      </w:r>
      <w:r w:rsidR="00EF0711">
        <w:rPr>
          <w:rFonts w:ascii="Times New Roman" w:hAnsi="Times New Roman" w:cs="Times New Roman"/>
          <w:sz w:val="28"/>
          <w:szCs w:val="28"/>
        </w:rPr>
        <w:t>о специфике самих отношений по</w:t>
      </w:r>
      <w:r w:rsidR="00F0253A">
        <w:rPr>
          <w:rFonts w:ascii="Times New Roman" w:hAnsi="Times New Roman" w:cs="Times New Roman"/>
          <w:sz w:val="28"/>
          <w:szCs w:val="28"/>
        </w:rPr>
        <w:t xml:space="preserve"> </w:t>
      </w:r>
      <w:r w:rsidR="000E63E3">
        <w:rPr>
          <w:rFonts w:ascii="Times New Roman" w:hAnsi="Times New Roman" w:cs="Times New Roman"/>
          <w:sz w:val="28"/>
          <w:szCs w:val="28"/>
        </w:rPr>
        <w:t>поставке товара</w:t>
      </w:r>
      <w:r w:rsidR="00F0253A">
        <w:rPr>
          <w:rFonts w:ascii="Times New Roman" w:hAnsi="Times New Roman" w:cs="Times New Roman"/>
          <w:sz w:val="28"/>
          <w:szCs w:val="28"/>
        </w:rPr>
        <w:t xml:space="preserve">. Как </w:t>
      </w:r>
      <w:r w:rsidR="00EF0711">
        <w:rPr>
          <w:rFonts w:ascii="Times New Roman" w:hAnsi="Times New Roman" w:cs="Times New Roman"/>
          <w:sz w:val="28"/>
          <w:szCs w:val="28"/>
        </w:rPr>
        <w:t xml:space="preserve">уже </w:t>
      </w:r>
      <w:r w:rsidR="00481BBC">
        <w:rPr>
          <w:rFonts w:ascii="Times New Roman" w:hAnsi="Times New Roman" w:cs="Times New Roman"/>
          <w:sz w:val="28"/>
          <w:szCs w:val="28"/>
        </w:rPr>
        <w:t>было отмечено в первой главе</w:t>
      </w:r>
      <w:r w:rsidR="00F0253A">
        <w:rPr>
          <w:rFonts w:ascii="Times New Roman" w:hAnsi="Times New Roman" w:cs="Times New Roman"/>
          <w:sz w:val="28"/>
          <w:szCs w:val="28"/>
        </w:rPr>
        <w:t xml:space="preserve"> данного исследования, </w:t>
      </w:r>
      <w:r w:rsidR="00EF0711">
        <w:rPr>
          <w:rFonts w:ascii="Times New Roman" w:hAnsi="Times New Roman" w:cs="Times New Roman"/>
          <w:sz w:val="28"/>
          <w:szCs w:val="28"/>
        </w:rPr>
        <w:t xml:space="preserve">зачастую </w:t>
      </w:r>
      <w:r w:rsidR="00F0253A">
        <w:rPr>
          <w:rFonts w:ascii="Times New Roman" w:hAnsi="Times New Roman" w:cs="Times New Roman"/>
          <w:sz w:val="28"/>
          <w:szCs w:val="28"/>
        </w:rPr>
        <w:t>отношения поставщика и покупателя по договору поставки носят длящийся характер, основанный на долгосрочном сотрудничестве.</w:t>
      </w:r>
      <w:r w:rsidR="00EF0711">
        <w:rPr>
          <w:rFonts w:ascii="Times New Roman" w:hAnsi="Times New Roman" w:cs="Times New Roman"/>
          <w:sz w:val="28"/>
          <w:szCs w:val="28"/>
        </w:rPr>
        <w:t xml:space="preserve"> Закрепленное правило ориентировано в большей степени на такие отношения в рамках поставки товаров, где поставка осуществляется отдельными партиями в период действия договора.</w:t>
      </w:r>
      <w:r w:rsidR="00F0253A">
        <w:rPr>
          <w:rFonts w:ascii="Times New Roman" w:hAnsi="Times New Roman" w:cs="Times New Roman"/>
          <w:sz w:val="28"/>
          <w:szCs w:val="28"/>
        </w:rPr>
        <w:t xml:space="preserve"> В </w:t>
      </w:r>
      <w:r w:rsidR="00481BBC">
        <w:rPr>
          <w:rFonts w:ascii="Times New Roman" w:hAnsi="Times New Roman" w:cs="Times New Roman"/>
          <w:sz w:val="28"/>
          <w:szCs w:val="28"/>
        </w:rPr>
        <w:t xml:space="preserve">случае, если </w:t>
      </w:r>
      <w:r w:rsidR="00F0253A">
        <w:rPr>
          <w:rFonts w:ascii="Times New Roman" w:hAnsi="Times New Roman" w:cs="Times New Roman"/>
          <w:sz w:val="28"/>
          <w:szCs w:val="28"/>
        </w:rPr>
        <w:t xml:space="preserve">поставщик </w:t>
      </w:r>
      <w:r w:rsidR="00F0253A">
        <w:rPr>
          <w:rFonts w:ascii="Times New Roman" w:hAnsi="Times New Roman" w:cs="Times New Roman"/>
          <w:sz w:val="28"/>
          <w:szCs w:val="28"/>
        </w:rPr>
        <w:lastRenderedPageBreak/>
        <w:t>по какой-то причине не поставил предусмотренное договором количество товара в рамках данной партии, это</w:t>
      </w:r>
      <w:r w:rsidR="008B4BDB">
        <w:rPr>
          <w:rFonts w:ascii="Times New Roman" w:hAnsi="Times New Roman" w:cs="Times New Roman"/>
          <w:sz w:val="28"/>
          <w:szCs w:val="28"/>
        </w:rPr>
        <w:t xml:space="preserve"> </w:t>
      </w:r>
      <w:r w:rsidR="00481BBC">
        <w:rPr>
          <w:rFonts w:ascii="Times New Roman" w:hAnsi="Times New Roman" w:cs="Times New Roman"/>
          <w:sz w:val="28"/>
          <w:szCs w:val="28"/>
        </w:rPr>
        <w:t xml:space="preserve">еще </w:t>
      </w:r>
      <w:r w:rsidR="008B4BDB">
        <w:rPr>
          <w:rFonts w:ascii="Times New Roman" w:hAnsi="Times New Roman" w:cs="Times New Roman"/>
          <w:sz w:val="28"/>
          <w:szCs w:val="28"/>
        </w:rPr>
        <w:t xml:space="preserve">не </w:t>
      </w:r>
      <w:r w:rsidR="00F0253A">
        <w:rPr>
          <w:rFonts w:ascii="Times New Roman" w:hAnsi="Times New Roman" w:cs="Times New Roman"/>
          <w:sz w:val="28"/>
          <w:szCs w:val="28"/>
        </w:rPr>
        <w:t>свидетельствует о том, что поставка последующих партий будет произведена с нарушениями.</w:t>
      </w:r>
      <w:r w:rsidR="00481BBC">
        <w:rPr>
          <w:rFonts w:ascii="Times New Roman" w:hAnsi="Times New Roman" w:cs="Times New Roman"/>
          <w:sz w:val="28"/>
          <w:szCs w:val="28"/>
        </w:rPr>
        <w:t xml:space="preserve"> Кроме того, предоставленное статьей</w:t>
      </w:r>
      <w:r w:rsidR="00F0253A">
        <w:rPr>
          <w:rFonts w:ascii="Times New Roman" w:hAnsi="Times New Roman" w:cs="Times New Roman"/>
          <w:sz w:val="28"/>
          <w:szCs w:val="28"/>
        </w:rPr>
        <w:t xml:space="preserve"> 523 ГК </w:t>
      </w:r>
      <w:r w:rsidR="00F0253A" w:rsidRPr="00675D98">
        <w:rPr>
          <w:rFonts w:ascii="Times New Roman" w:hAnsi="Times New Roman" w:cs="Times New Roman"/>
          <w:sz w:val="28"/>
          <w:szCs w:val="28"/>
        </w:rPr>
        <w:t>РФ право покупателя на односторонний отказ</w:t>
      </w:r>
      <w:r w:rsidR="00EF0711" w:rsidRPr="00EF0711">
        <w:rPr>
          <w:rFonts w:ascii="Times New Roman" w:hAnsi="Times New Roman" w:cs="Times New Roman"/>
          <w:sz w:val="28"/>
          <w:szCs w:val="28"/>
        </w:rPr>
        <w:t xml:space="preserve"> </w:t>
      </w:r>
      <w:r w:rsidR="00EF0711" w:rsidRPr="00675D98">
        <w:rPr>
          <w:rFonts w:ascii="Times New Roman" w:hAnsi="Times New Roman" w:cs="Times New Roman"/>
          <w:sz w:val="28"/>
          <w:szCs w:val="28"/>
        </w:rPr>
        <w:t>от договора поставки</w:t>
      </w:r>
      <w:r w:rsidR="008B4BDB" w:rsidRPr="00675D98">
        <w:rPr>
          <w:rFonts w:ascii="Times New Roman" w:hAnsi="Times New Roman" w:cs="Times New Roman"/>
          <w:sz w:val="28"/>
          <w:szCs w:val="28"/>
        </w:rPr>
        <w:t>, по общему правилу,</w:t>
      </w:r>
      <w:r w:rsidR="00F0253A" w:rsidRPr="00675D98">
        <w:rPr>
          <w:rFonts w:ascii="Times New Roman" w:hAnsi="Times New Roman" w:cs="Times New Roman"/>
          <w:sz w:val="28"/>
          <w:szCs w:val="28"/>
        </w:rPr>
        <w:t xml:space="preserve"> </w:t>
      </w:r>
      <w:r w:rsidR="007A31D1" w:rsidRPr="00675D98">
        <w:rPr>
          <w:rFonts w:ascii="Times New Roman" w:hAnsi="Times New Roman" w:cs="Times New Roman"/>
          <w:sz w:val="28"/>
          <w:szCs w:val="28"/>
        </w:rPr>
        <w:t>связывается с неоднократным нарушением сроков поставки.</w:t>
      </w:r>
      <w:r w:rsidR="007A31D1">
        <w:rPr>
          <w:rFonts w:ascii="Times New Roman" w:hAnsi="Times New Roman" w:cs="Times New Roman"/>
          <w:sz w:val="28"/>
          <w:szCs w:val="28"/>
        </w:rPr>
        <w:t xml:space="preserve"> Однако</w:t>
      </w:r>
      <w:r w:rsidR="00675D98">
        <w:rPr>
          <w:rFonts w:ascii="Times New Roman" w:hAnsi="Times New Roman" w:cs="Times New Roman"/>
          <w:sz w:val="28"/>
          <w:szCs w:val="28"/>
        </w:rPr>
        <w:t>,</w:t>
      </w:r>
      <w:r w:rsidR="007A31D1">
        <w:rPr>
          <w:rFonts w:ascii="Times New Roman" w:hAnsi="Times New Roman" w:cs="Times New Roman"/>
          <w:sz w:val="28"/>
          <w:szCs w:val="28"/>
        </w:rPr>
        <w:t xml:space="preserve"> как было сказано выше, вполне может сложиться ситуация, когда нарушение носит однократный характер, кроме того </w:t>
      </w:r>
      <w:r w:rsidR="002E4AA4">
        <w:rPr>
          <w:rFonts w:ascii="Times New Roman" w:hAnsi="Times New Roman" w:cs="Times New Roman"/>
          <w:sz w:val="28"/>
          <w:szCs w:val="28"/>
        </w:rPr>
        <w:t xml:space="preserve">и </w:t>
      </w:r>
      <w:r w:rsidR="007A31D1">
        <w:rPr>
          <w:rFonts w:ascii="Times New Roman" w:hAnsi="Times New Roman" w:cs="Times New Roman"/>
          <w:sz w:val="28"/>
          <w:szCs w:val="28"/>
        </w:rPr>
        <w:t xml:space="preserve">сам кредитор может быть заинтересован в дальнейшем сотрудничестве с поставщиком. В таком случае, исходя из специфики самих отношений по поставке товара, закрепление за покупателем права на приобретение товара </w:t>
      </w:r>
      <w:r w:rsidR="009220EB">
        <w:rPr>
          <w:rFonts w:ascii="Times New Roman" w:hAnsi="Times New Roman" w:cs="Times New Roman"/>
          <w:sz w:val="28"/>
          <w:szCs w:val="28"/>
        </w:rPr>
        <w:t>у третьего лица</w:t>
      </w:r>
      <w:r w:rsidR="008B4BDB">
        <w:rPr>
          <w:rFonts w:ascii="Times New Roman" w:hAnsi="Times New Roman" w:cs="Times New Roman"/>
          <w:sz w:val="28"/>
          <w:szCs w:val="28"/>
        </w:rPr>
        <w:t xml:space="preserve"> </w:t>
      </w:r>
      <w:r w:rsidR="007A31D1">
        <w:rPr>
          <w:rFonts w:ascii="Times New Roman" w:hAnsi="Times New Roman" w:cs="Times New Roman"/>
          <w:sz w:val="28"/>
          <w:szCs w:val="28"/>
        </w:rPr>
        <w:t>с отнесением расходов по его покупке на просрочившего поставщика, не связанное при этом с расторжением договора, является справедливым и обоснованным и отвечает интересам сторон</w:t>
      </w:r>
      <w:r w:rsidR="002E4AA4">
        <w:rPr>
          <w:rFonts w:ascii="Times New Roman" w:hAnsi="Times New Roman" w:cs="Times New Roman"/>
          <w:sz w:val="28"/>
          <w:szCs w:val="28"/>
        </w:rPr>
        <w:t xml:space="preserve"> в рамках договора</w:t>
      </w:r>
      <w:r w:rsidR="00481BBC">
        <w:rPr>
          <w:rFonts w:ascii="Times New Roman" w:hAnsi="Times New Roman" w:cs="Times New Roman"/>
          <w:sz w:val="28"/>
          <w:szCs w:val="28"/>
        </w:rPr>
        <w:t xml:space="preserve">. </w:t>
      </w:r>
      <w:r w:rsidR="00DA0903" w:rsidRPr="00675D98">
        <w:rPr>
          <w:rFonts w:ascii="Times New Roman" w:hAnsi="Times New Roman" w:cs="Times New Roman"/>
          <w:sz w:val="28"/>
          <w:szCs w:val="28"/>
        </w:rPr>
        <w:t xml:space="preserve"> </w:t>
      </w:r>
      <w:r w:rsidR="007A31D1" w:rsidRPr="00675D98">
        <w:rPr>
          <w:rFonts w:ascii="Times New Roman" w:hAnsi="Times New Roman" w:cs="Times New Roman"/>
          <w:sz w:val="28"/>
          <w:szCs w:val="28"/>
        </w:rPr>
        <w:t xml:space="preserve">   </w:t>
      </w:r>
      <w:r w:rsidR="00F0253A" w:rsidRPr="00675D98">
        <w:rPr>
          <w:rFonts w:ascii="Times New Roman" w:hAnsi="Times New Roman" w:cs="Times New Roman"/>
          <w:sz w:val="28"/>
          <w:szCs w:val="28"/>
        </w:rPr>
        <w:t xml:space="preserve"> </w:t>
      </w:r>
    </w:p>
    <w:p w:rsidR="00A81E9A" w:rsidRDefault="00DA0903"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изложенного, можно сделать </w:t>
      </w:r>
      <w:r w:rsidR="00481BBC">
        <w:rPr>
          <w:rFonts w:ascii="Times New Roman" w:hAnsi="Times New Roman" w:cs="Times New Roman"/>
          <w:sz w:val="28"/>
          <w:szCs w:val="28"/>
        </w:rPr>
        <w:t xml:space="preserve">промежуточный </w:t>
      </w:r>
      <w:r>
        <w:rPr>
          <w:rFonts w:ascii="Times New Roman" w:hAnsi="Times New Roman" w:cs="Times New Roman"/>
          <w:sz w:val="28"/>
          <w:szCs w:val="28"/>
        </w:rPr>
        <w:t xml:space="preserve">вывод о том, что для </w:t>
      </w:r>
      <w:r w:rsidR="009220EB">
        <w:rPr>
          <w:rFonts w:ascii="Times New Roman" w:hAnsi="Times New Roman" w:cs="Times New Roman"/>
          <w:sz w:val="28"/>
          <w:szCs w:val="28"/>
        </w:rPr>
        <w:t xml:space="preserve">расчета </w:t>
      </w:r>
      <w:r>
        <w:rPr>
          <w:rFonts w:ascii="Times New Roman" w:hAnsi="Times New Roman" w:cs="Times New Roman"/>
          <w:sz w:val="28"/>
          <w:szCs w:val="28"/>
        </w:rPr>
        <w:t xml:space="preserve">убытков конкретным </w:t>
      </w:r>
      <w:r w:rsidR="009220EB">
        <w:rPr>
          <w:rFonts w:ascii="Times New Roman" w:hAnsi="Times New Roman" w:cs="Times New Roman"/>
          <w:sz w:val="28"/>
          <w:szCs w:val="28"/>
        </w:rPr>
        <w:t xml:space="preserve">методом </w:t>
      </w:r>
      <w:r>
        <w:rPr>
          <w:rFonts w:ascii="Times New Roman" w:hAnsi="Times New Roman" w:cs="Times New Roman"/>
          <w:sz w:val="28"/>
          <w:szCs w:val="28"/>
        </w:rPr>
        <w:t xml:space="preserve">необходимо заключить сделку замены </w:t>
      </w:r>
      <w:r w:rsidR="00481BBC">
        <w:rPr>
          <w:rFonts w:ascii="Times New Roman" w:hAnsi="Times New Roman" w:cs="Times New Roman"/>
          <w:sz w:val="28"/>
          <w:szCs w:val="28"/>
        </w:rPr>
        <w:t xml:space="preserve">строго </w:t>
      </w:r>
      <w:r>
        <w:rPr>
          <w:rFonts w:ascii="Times New Roman" w:hAnsi="Times New Roman" w:cs="Times New Roman"/>
          <w:sz w:val="28"/>
          <w:szCs w:val="28"/>
        </w:rPr>
        <w:t>после расторжения нарушенного договора. Однако в ситуации, когда отношения сторон по поставке являются длящимися, а нарушение носит такой характер, который не позволяет покупателю совершить односторонний отказ от исполнения договора (например, однократной характер нарушения)</w:t>
      </w:r>
      <w:r w:rsidR="008B4BDB">
        <w:rPr>
          <w:rFonts w:ascii="Times New Roman" w:hAnsi="Times New Roman" w:cs="Times New Roman"/>
          <w:sz w:val="28"/>
          <w:szCs w:val="28"/>
        </w:rPr>
        <w:t xml:space="preserve"> или не соответствует интересам самого кредитора</w:t>
      </w:r>
      <w:r>
        <w:rPr>
          <w:rFonts w:ascii="Times New Roman" w:hAnsi="Times New Roman" w:cs="Times New Roman"/>
          <w:sz w:val="28"/>
          <w:szCs w:val="28"/>
        </w:rPr>
        <w:t xml:space="preserve">, покупателю в силу прямого указания в законе, предоставлено право в целях </w:t>
      </w:r>
      <w:r w:rsidR="00481BBC">
        <w:rPr>
          <w:rFonts w:ascii="Times New Roman" w:hAnsi="Times New Roman" w:cs="Times New Roman"/>
          <w:sz w:val="28"/>
          <w:szCs w:val="28"/>
        </w:rPr>
        <w:t xml:space="preserve">уменьшения размера своих </w:t>
      </w:r>
      <w:r>
        <w:rPr>
          <w:rFonts w:ascii="Times New Roman" w:hAnsi="Times New Roman" w:cs="Times New Roman"/>
          <w:sz w:val="28"/>
          <w:szCs w:val="28"/>
        </w:rPr>
        <w:t>убытков заключить заменяющую сделку</w:t>
      </w:r>
      <w:r w:rsidR="00481BBC">
        <w:rPr>
          <w:rFonts w:ascii="Times New Roman" w:hAnsi="Times New Roman" w:cs="Times New Roman"/>
          <w:sz w:val="28"/>
          <w:szCs w:val="28"/>
        </w:rPr>
        <w:t>, не расторгая при этом договор, и требовать возмещения убытков, рассчитанных по правилам п. 1. ст. 524 ГК РФ.</w:t>
      </w:r>
      <w:r w:rsidR="00753D60">
        <w:rPr>
          <w:rFonts w:ascii="Times New Roman" w:hAnsi="Times New Roman" w:cs="Times New Roman"/>
          <w:sz w:val="28"/>
          <w:szCs w:val="28"/>
        </w:rPr>
        <w:t xml:space="preserve"> </w:t>
      </w:r>
    </w:p>
    <w:p w:rsidR="00A81E9A" w:rsidRDefault="00A81E9A"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условием, которое определяет возможность применения конкретного </w:t>
      </w:r>
      <w:r w:rsidR="009220EB">
        <w:rPr>
          <w:rFonts w:ascii="Times New Roman" w:hAnsi="Times New Roman" w:cs="Times New Roman"/>
          <w:sz w:val="28"/>
          <w:szCs w:val="28"/>
        </w:rPr>
        <w:t xml:space="preserve">метода </w:t>
      </w:r>
      <w:r>
        <w:rPr>
          <w:rFonts w:ascii="Times New Roman" w:hAnsi="Times New Roman" w:cs="Times New Roman"/>
          <w:sz w:val="28"/>
          <w:szCs w:val="28"/>
        </w:rPr>
        <w:t>исчисления убытков при расторжении договора поставки, является</w:t>
      </w:r>
      <w:r w:rsidR="00744E40">
        <w:rPr>
          <w:rFonts w:ascii="Times New Roman" w:hAnsi="Times New Roman" w:cs="Times New Roman"/>
          <w:sz w:val="28"/>
          <w:szCs w:val="28"/>
        </w:rPr>
        <w:t xml:space="preserve"> «разумность» срока при совершении заменяющей сделки</w:t>
      </w:r>
      <w:r w:rsidR="00FC1C78">
        <w:rPr>
          <w:rFonts w:ascii="Times New Roman" w:hAnsi="Times New Roman" w:cs="Times New Roman"/>
          <w:sz w:val="28"/>
          <w:szCs w:val="28"/>
        </w:rPr>
        <w:t xml:space="preserve"> (п.1, 2 ст.524 ГК РФ)</w:t>
      </w:r>
      <w:r>
        <w:rPr>
          <w:rFonts w:ascii="Times New Roman" w:hAnsi="Times New Roman" w:cs="Times New Roman"/>
          <w:sz w:val="28"/>
          <w:szCs w:val="28"/>
        </w:rPr>
        <w:t xml:space="preserve">. </w:t>
      </w:r>
      <w:r w:rsidR="009220EB">
        <w:rPr>
          <w:rFonts w:ascii="Times New Roman" w:hAnsi="Times New Roman" w:cs="Times New Roman"/>
          <w:sz w:val="28"/>
          <w:szCs w:val="28"/>
        </w:rPr>
        <w:t>З</w:t>
      </w:r>
      <w:r>
        <w:rPr>
          <w:rFonts w:ascii="Times New Roman" w:hAnsi="Times New Roman" w:cs="Times New Roman"/>
          <w:sz w:val="28"/>
          <w:szCs w:val="28"/>
        </w:rPr>
        <w:t xml:space="preserve">аконодатель при этом не устанавливает критериев, какой именно срок может быть признан разумным. Отчасти это объясняется тем, что выработать и закрепить законодательно некий универсальный </w:t>
      </w:r>
      <w:r w:rsidR="007912A3">
        <w:rPr>
          <w:rFonts w:ascii="Times New Roman" w:hAnsi="Times New Roman" w:cs="Times New Roman"/>
          <w:sz w:val="28"/>
          <w:szCs w:val="28"/>
        </w:rPr>
        <w:t xml:space="preserve">разумный срок применительно </w:t>
      </w:r>
      <w:r>
        <w:rPr>
          <w:rFonts w:ascii="Times New Roman" w:hAnsi="Times New Roman" w:cs="Times New Roman"/>
          <w:sz w:val="28"/>
          <w:szCs w:val="28"/>
        </w:rPr>
        <w:t>к любым отношениям по поставке товара</w:t>
      </w:r>
      <w:r w:rsidR="007912A3">
        <w:rPr>
          <w:rFonts w:ascii="Times New Roman" w:hAnsi="Times New Roman" w:cs="Times New Roman"/>
          <w:sz w:val="28"/>
          <w:szCs w:val="28"/>
        </w:rPr>
        <w:t xml:space="preserve"> ввиду многообразия отношений по поставке</w:t>
      </w:r>
      <w:r>
        <w:rPr>
          <w:rFonts w:ascii="Times New Roman" w:hAnsi="Times New Roman" w:cs="Times New Roman"/>
          <w:sz w:val="28"/>
          <w:szCs w:val="28"/>
        </w:rPr>
        <w:t>, представляется невозможным. В связи с этим,</w:t>
      </w:r>
      <w:r w:rsidR="00FC1C78">
        <w:rPr>
          <w:rFonts w:ascii="Times New Roman" w:hAnsi="Times New Roman" w:cs="Times New Roman"/>
          <w:sz w:val="28"/>
          <w:szCs w:val="28"/>
        </w:rPr>
        <w:t xml:space="preserve"> автор полагает,</w:t>
      </w:r>
      <w:r>
        <w:rPr>
          <w:rFonts w:ascii="Times New Roman" w:hAnsi="Times New Roman" w:cs="Times New Roman"/>
          <w:sz w:val="28"/>
          <w:szCs w:val="28"/>
        </w:rPr>
        <w:t xml:space="preserve"> разумность срока в каждом деле </w:t>
      </w:r>
      <w:r w:rsidR="007912A3">
        <w:rPr>
          <w:rFonts w:ascii="Times New Roman" w:hAnsi="Times New Roman" w:cs="Times New Roman"/>
          <w:sz w:val="28"/>
          <w:szCs w:val="28"/>
        </w:rPr>
        <w:t xml:space="preserve">должна </w:t>
      </w:r>
      <w:r>
        <w:rPr>
          <w:rFonts w:ascii="Times New Roman" w:hAnsi="Times New Roman" w:cs="Times New Roman"/>
          <w:sz w:val="28"/>
          <w:szCs w:val="28"/>
        </w:rPr>
        <w:t>оценивается судом исходя из всех обстоятельств конкретного дела.</w:t>
      </w:r>
      <w:r w:rsidR="007912A3">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w:t>
      </w:r>
      <w:r w:rsidR="007912A3">
        <w:rPr>
          <w:rFonts w:ascii="Times New Roman" w:hAnsi="Times New Roman" w:cs="Times New Roman"/>
          <w:sz w:val="28"/>
          <w:szCs w:val="28"/>
        </w:rPr>
        <w:t xml:space="preserve">можно утверждать, что </w:t>
      </w:r>
      <w:r>
        <w:rPr>
          <w:rFonts w:ascii="Times New Roman" w:hAnsi="Times New Roman" w:cs="Times New Roman"/>
          <w:sz w:val="28"/>
          <w:szCs w:val="28"/>
        </w:rPr>
        <w:t xml:space="preserve">заключение сделки замены непосредственно после расторжения договора, будет свидетельствовать о разумности такого срока. </w:t>
      </w:r>
      <w:r w:rsidR="00B62B29">
        <w:rPr>
          <w:rFonts w:ascii="Times New Roman" w:hAnsi="Times New Roman" w:cs="Times New Roman"/>
          <w:sz w:val="28"/>
          <w:szCs w:val="28"/>
        </w:rPr>
        <w:t xml:space="preserve">Срок также </w:t>
      </w:r>
      <w:r w:rsidR="00911F29">
        <w:rPr>
          <w:rFonts w:ascii="Times New Roman" w:hAnsi="Times New Roman" w:cs="Times New Roman"/>
          <w:sz w:val="28"/>
          <w:szCs w:val="28"/>
        </w:rPr>
        <w:t>должен быть</w:t>
      </w:r>
      <w:r w:rsidR="00B62B29">
        <w:rPr>
          <w:rFonts w:ascii="Times New Roman" w:hAnsi="Times New Roman" w:cs="Times New Roman"/>
          <w:sz w:val="28"/>
          <w:szCs w:val="28"/>
        </w:rPr>
        <w:t xml:space="preserve"> признан разумным, если сделка замены не могла быть осуществлена сразу, несмотря на то, что поставщик действовал разумно и добросовестно, но </w:t>
      </w:r>
      <w:r>
        <w:rPr>
          <w:rFonts w:ascii="Times New Roman" w:hAnsi="Times New Roman" w:cs="Times New Roman"/>
          <w:sz w:val="28"/>
          <w:szCs w:val="28"/>
        </w:rPr>
        <w:t>с учетом специфики товара и спроса на него на рынке</w:t>
      </w:r>
      <w:r w:rsidR="00B62B29">
        <w:rPr>
          <w:rFonts w:ascii="Times New Roman" w:hAnsi="Times New Roman" w:cs="Times New Roman"/>
          <w:sz w:val="28"/>
          <w:szCs w:val="28"/>
        </w:rPr>
        <w:t>,</w:t>
      </w:r>
      <w:r w:rsidR="00911F29">
        <w:rPr>
          <w:rFonts w:ascii="Times New Roman" w:hAnsi="Times New Roman" w:cs="Times New Roman"/>
          <w:sz w:val="28"/>
          <w:szCs w:val="28"/>
        </w:rPr>
        <w:t xml:space="preserve"> не смог</w:t>
      </w:r>
      <w:r w:rsidR="00B62B29">
        <w:rPr>
          <w:rFonts w:ascii="Times New Roman" w:hAnsi="Times New Roman" w:cs="Times New Roman"/>
          <w:sz w:val="28"/>
          <w:szCs w:val="28"/>
        </w:rPr>
        <w:t xml:space="preserve"> осуществить его продажу в минимальные сроки. Например, когда спорный товар изготавливался </w:t>
      </w:r>
      <w:r w:rsidR="00B62B29">
        <w:rPr>
          <w:rFonts w:ascii="Times New Roman" w:hAnsi="Times New Roman" w:cs="Times New Roman"/>
          <w:sz w:val="28"/>
          <w:szCs w:val="28"/>
        </w:rPr>
        <w:lastRenderedPageBreak/>
        <w:t>на заказ для покупателя, договор с которым был впоследствии расторгнут.</w:t>
      </w:r>
      <w:r w:rsidR="00B62B29">
        <w:rPr>
          <w:rStyle w:val="a5"/>
          <w:rFonts w:ascii="Times New Roman" w:hAnsi="Times New Roman" w:cs="Times New Roman"/>
          <w:sz w:val="28"/>
          <w:szCs w:val="28"/>
        </w:rPr>
        <w:footnoteReference w:id="43"/>
      </w:r>
      <w:r w:rsidR="00B62B29">
        <w:rPr>
          <w:rFonts w:ascii="Times New Roman" w:hAnsi="Times New Roman" w:cs="Times New Roman"/>
          <w:sz w:val="28"/>
          <w:szCs w:val="28"/>
        </w:rPr>
        <w:t xml:space="preserve">  </w:t>
      </w:r>
      <w:r>
        <w:rPr>
          <w:rFonts w:ascii="Times New Roman" w:hAnsi="Times New Roman" w:cs="Times New Roman"/>
          <w:sz w:val="28"/>
          <w:szCs w:val="28"/>
        </w:rPr>
        <w:t xml:space="preserve">  </w:t>
      </w:r>
      <w:r w:rsidR="007912A3">
        <w:rPr>
          <w:rFonts w:ascii="Times New Roman" w:hAnsi="Times New Roman" w:cs="Times New Roman"/>
          <w:sz w:val="28"/>
          <w:szCs w:val="28"/>
        </w:rPr>
        <w:t>Кроме того, полагаем, что не будет являться нарушением требования разумности относительно срока заключения заменяющей сделки ситуация, при которой договор хоть и расторгнут, но у поставщика нет возможности реализовать товар до момента его возврата покупателем по нарушенному договору.</w:t>
      </w:r>
    </w:p>
    <w:p w:rsidR="008B4BDB" w:rsidRDefault="00B62B29"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установление критерия разумности срока для заключения сделки замены после расторжения нарушенного договора  направлено</w:t>
      </w:r>
      <w:r w:rsidR="007912A3">
        <w:rPr>
          <w:rFonts w:ascii="Times New Roman" w:hAnsi="Times New Roman" w:cs="Times New Roman"/>
          <w:sz w:val="28"/>
          <w:szCs w:val="28"/>
        </w:rPr>
        <w:t xml:space="preserve"> прежде всего</w:t>
      </w:r>
      <w:r>
        <w:rPr>
          <w:rFonts w:ascii="Times New Roman" w:hAnsi="Times New Roman" w:cs="Times New Roman"/>
          <w:sz w:val="28"/>
          <w:szCs w:val="28"/>
        </w:rPr>
        <w:t xml:space="preserve"> на недопустимость неосновательного </w:t>
      </w:r>
      <w:r w:rsidR="00A81E9A">
        <w:rPr>
          <w:rFonts w:ascii="Times New Roman" w:hAnsi="Times New Roman" w:cs="Times New Roman"/>
          <w:sz w:val="28"/>
          <w:szCs w:val="28"/>
        </w:rPr>
        <w:t>обо</w:t>
      </w:r>
      <w:r>
        <w:rPr>
          <w:rFonts w:ascii="Times New Roman" w:hAnsi="Times New Roman" w:cs="Times New Roman"/>
          <w:sz w:val="28"/>
          <w:szCs w:val="28"/>
        </w:rPr>
        <w:t>гащения</w:t>
      </w:r>
      <w:r w:rsidR="00A81E9A">
        <w:rPr>
          <w:rFonts w:ascii="Times New Roman" w:hAnsi="Times New Roman" w:cs="Times New Roman"/>
          <w:sz w:val="28"/>
          <w:szCs w:val="28"/>
        </w:rPr>
        <w:t xml:space="preserve"> кредитора</w:t>
      </w:r>
      <w:r>
        <w:rPr>
          <w:rFonts w:ascii="Times New Roman" w:hAnsi="Times New Roman" w:cs="Times New Roman"/>
          <w:sz w:val="28"/>
          <w:szCs w:val="28"/>
        </w:rPr>
        <w:t xml:space="preserve"> и тесно св</w:t>
      </w:r>
      <w:r w:rsidR="007912A3">
        <w:rPr>
          <w:rFonts w:ascii="Times New Roman" w:hAnsi="Times New Roman" w:cs="Times New Roman"/>
          <w:sz w:val="28"/>
          <w:szCs w:val="28"/>
        </w:rPr>
        <w:t>язано</w:t>
      </w:r>
      <w:r w:rsidR="009220EB">
        <w:rPr>
          <w:rFonts w:ascii="Times New Roman" w:hAnsi="Times New Roman" w:cs="Times New Roman"/>
          <w:sz w:val="28"/>
          <w:szCs w:val="28"/>
        </w:rPr>
        <w:t xml:space="preserve"> с обязанностью по </w:t>
      </w:r>
      <w:r w:rsidR="007912A3">
        <w:rPr>
          <w:rFonts w:ascii="Times New Roman" w:hAnsi="Times New Roman" w:cs="Times New Roman"/>
          <w:sz w:val="28"/>
          <w:szCs w:val="28"/>
        </w:rPr>
        <w:t xml:space="preserve">снижению </w:t>
      </w:r>
      <w:r w:rsidR="009220EB">
        <w:rPr>
          <w:rFonts w:ascii="Times New Roman" w:hAnsi="Times New Roman" w:cs="Times New Roman"/>
          <w:sz w:val="28"/>
          <w:szCs w:val="28"/>
        </w:rPr>
        <w:t xml:space="preserve">размера </w:t>
      </w:r>
      <w:r>
        <w:rPr>
          <w:rFonts w:ascii="Times New Roman" w:hAnsi="Times New Roman" w:cs="Times New Roman"/>
          <w:sz w:val="28"/>
          <w:szCs w:val="28"/>
        </w:rPr>
        <w:t>убытков</w:t>
      </w:r>
      <w:r w:rsidR="007912A3">
        <w:rPr>
          <w:rFonts w:ascii="Times New Roman" w:hAnsi="Times New Roman" w:cs="Times New Roman"/>
          <w:sz w:val="28"/>
          <w:szCs w:val="28"/>
        </w:rPr>
        <w:t>, о чем уже было упомянуто ранее</w:t>
      </w:r>
      <w:r w:rsidR="00A81E9A">
        <w:rPr>
          <w:rFonts w:ascii="Times New Roman" w:hAnsi="Times New Roman" w:cs="Times New Roman"/>
          <w:sz w:val="28"/>
          <w:szCs w:val="28"/>
        </w:rPr>
        <w:t>.</w:t>
      </w:r>
      <w:r w:rsidR="00BF580C">
        <w:rPr>
          <w:rFonts w:ascii="Times New Roman" w:hAnsi="Times New Roman" w:cs="Times New Roman"/>
          <w:sz w:val="28"/>
          <w:szCs w:val="28"/>
        </w:rPr>
        <w:t xml:space="preserve"> </w:t>
      </w:r>
      <w:r w:rsidR="009220EB">
        <w:rPr>
          <w:rFonts w:ascii="Times New Roman" w:hAnsi="Times New Roman" w:cs="Times New Roman"/>
          <w:sz w:val="28"/>
          <w:szCs w:val="28"/>
        </w:rPr>
        <w:t xml:space="preserve">С </w:t>
      </w:r>
      <w:r w:rsidR="00BF580C">
        <w:rPr>
          <w:rFonts w:ascii="Times New Roman" w:hAnsi="Times New Roman" w:cs="Times New Roman"/>
          <w:sz w:val="28"/>
          <w:szCs w:val="28"/>
        </w:rPr>
        <w:t>другой стороны</w:t>
      </w:r>
      <w:r w:rsidR="007912A3">
        <w:rPr>
          <w:rFonts w:ascii="Times New Roman" w:hAnsi="Times New Roman" w:cs="Times New Roman"/>
          <w:sz w:val="28"/>
          <w:szCs w:val="28"/>
        </w:rPr>
        <w:t>,</w:t>
      </w:r>
      <w:r w:rsidR="00BF580C">
        <w:rPr>
          <w:rFonts w:ascii="Times New Roman" w:hAnsi="Times New Roman" w:cs="Times New Roman"/>
          <w:sz w:val="28"/>
          <w:szCs w:val="28"/>
        </w:rPr>
        <w:t xml:space="preserve"> если в условиях тенденции к повышению цен на конкретном товарном рынке, поставщик продал товар </w:t>
      </w:r>
      <w:r w:rsidR="000A4B54">
        <w:rPr>
          <w:rFonts w:ascii="Times New Roman" w:hAnsi="Times New Roman" w:cs="Times New Roman"/>
          <w:sz w:val="28"/>
          <w:szCs w:val="28"/>
        </w:rPr>
        <w:t xml:space="preserve">в минимально возможный срок </w:t>
      </w:r>
      <w:r w:rsidR="00BF580C">
        <w:rPr>
          <w:rFonts w:ascii="Times New Roman" w:hAnsi="Times New Roman" w:cs="Times New Roman"/>
          <w:sz w:val="28"/>
          <w:szCs w:val="28"/>
        </w:rPr>
        <w:t xml:space="preserve">после расторжения договора, </w:t>
      </w:r>
      <w:r w:rsidR="000A4B54">
        <w:rPr>
          <w:rFonts w:ascii="Times New Roman" w:hAnsi="Times New Roman" w:cs="Times New Roman"/>
          <w:sz w:val="28"/>
          <w:szCs w:val="28"/>
        </w:rPr>
        <w:t xml:space="preserve">такой </w:t>
      </w:r>
      <w:r w:rsidR="00BF580C">
        <w:rPr>
          <w:rFonts w:ascii="Times New Roman" w:hAnsi="Times New Roman" w:cs="Times New Roman"/>
          <w:sz w:val="28"/>
          <w:szCs w:val="28"/>
        </w:rPr>
        <w:t xml:space="preserve">срок </w:t>
      </w:r>
      <w:r w:rsidR="007912A3">
        <w:rPr>
          <w:rFonts w:ascii="Times New Roman" w:hAnsi="Times New Roman" w:cs="Times New Roman"/>
          <w:sz w:val="28"/>
          <w:szCs w:val="28"/>
        </w:rPr>
        <w:t xml:space="preserve">также должен быть </w:t>
      </w:r>
      <w:r w:rsidR="00BF580C">
        <w:rPr>
          <w:rFonts w:ascii="Times New Roman" w:hAnsi="Times New Roman" w:cs="Times New Roman"/>
          <w:sz w:val="28"/>
          <w:szCs w:val="28"/>
        </w:rPr>
        <w:t>признан разумным</w:t>
      </w:r>
      <w:r w:rsidR="000A4B54">
        <w:rPr>
          <w:rFonts w:ascii="Times New Roman" w:hAnsi="Times New Roman" w:cs="Times New Roman"/>
          <w:sz w:val="28"/>
          <w:szCs w:val="28"/>
        </w:rPr>
        <w:t xml:space="preserve">, даже с учетом имевшейся тенденции к повышению цен на </w:t>
      </w:r>
      <w:r w:rsidR="009220EB">
        <w:rPr>
          <w:rFonts w:ascii="Times New Roman" w:hAnsi="Times New Roman" w:cs="Times New Roman"/>
          <w:sz w:val="28"/>
          <w:szCs w:val="28"/>
        </w:rPr>
        <w:t xml:space="preserve">такие </w:t>
      </w:r>
      <w:r w:rsidR="000A4B54">
        <w:rPr>
          <w:rFonts w:ascii="Times New Roman" w:hAnsi="Times New Roman" w:cs="Times New Roman"/>
          <w:sz w:val="28"/>
          <w:szCs w:val="28"/>
        </w:rPr>
        <w:t>товары</w:t>
      </w:r>
      <w:r w:rsidR="00BF580C">
        <w:rPr>
          <w:rFonts w:ascii="Times New Roman" w:hAnsi="Times New Roman" w:cs="Times New Roman"/>
          <w:sz w:val="28"/>
          <w:szCs w:val="28"/>
        </w:rPr>
        <w:t>.</w:t>
      </w:r>
      <w:r w:rsidR="000A4B54">
        <w:rPr>
          <w:rFonts w:ascii="Times New Roman" w:hAnsi="Times New Roman" w:cs="Times New Roman"/>
          <w:sz w:val="28"/>
          <w:szCs w:val="28"/>
        </w:rPr>
        <w:t xml:space="preserve"> Как справедливо отмечается в литературе, </w:t>
      </w:r>
      <w:r w:rsidR="00BF580C">
        <w:rPr>
          <w:rFonts w:ascii="Times New Roman" w:hAnsi="Times New Roman" w:cs="Times New Roman"/>
          <w:sz w:val="28"/>
          <w:szCs w:val="28"/>
        </w:rPr>
        <w:t>«</w:t>
      </w:r>
      <w:r w:rsidR="000A4B54">
        <w:rPr>
          <w:rFonts w:ascii="Times New Roman" w:hAnsi="Times New Roman" w:cs="Times New Roman"/>
          <w:sz w:val="28"/>
          <w:szCs w:val="28"/>
        </w:rPr>
        <w:t>нельзя заставить кредитора ждать наиболе</w:t>
      </w:r>
      <w:r w:rsidR="000A4B54">
        <w:rPr>
          <w:rFonts w:ascii="Times New Roman" w:hAnsi="Times New Roman" w:cs="Times New Roman"/>
          <w:sz w:val="28"/>
          <w:szCs w:val="28"/>
          <w:lang w:val="en-US"/>
        </w:rPr>
        <w:t>e</w:t>
      </w:r>
      <w:r w:rsidR="000A4B54">
        <w:rPr>
          <w:rFonts w:ascii="Times New Roman" w:hAnsi="Times New Roman" w:cs="Times New Roman"/>
          <w:sz w:val="28"/>
          <w:szCs w:val="28"/>
        </w:rPr>
        <w:t xml:space="preserve"> выгодной для должника ситуации, поскольку рынок непредсказуем и на кредиторе лежит риск резкого изменения цен».</w:t>
      </w:r>
      <w:r w:rsidR="000A4B54">
        <w:rPr>
          <w:rStyle w:val="a5"/>
          <w:rFonts w:ascii="Times New Roman" w:hAnsi="Times New Roman" w:cs="Times New Roman"/>
          <w:sz w:val="28"/>
          <w:szCs w:val="28"/>
        </w:rPr>
        <w:footnoteReference w:id="44"/>
      </w:r>
      <w:r w:rsidR="00BF580C">
        <w:rPr>
          <w:rFonts w:ascii="Times New Roman" w:hAnsi="Times New Roman" w:cs="Times New Roman"/>
          <w:sz w:val="28"/>
          <w:szCs w:val="28"/>
        </w:rPr>
        <w:t xml:space="preserve"> </w:t>
      </w:r>
      <w:r w:rsidR="00E63492">
        <w:rPr>
          <w:rFonts w:ascii="Times New Roman" w:hAnsi="Times New Roman" w:cs="Times New Roman"/>
          <w:sz w:val="28"/>
          <w:szCs w:val="28"/>
        </w:rPr>
        <w:t>К</w:t>
      </w:r>
      <w:r w:rsidR="007912A3">
        <w:rPr>
          <w:rFonts w:ascii="Times New Roman" w:hAnsi="Times New Roman" w:cs="Times New Roman"/>
          <w:sz w:val="28"/>
          <w:szCs w:val="28"/>
        </w:rPr>
        <w:t>ак было отмечено выше,</w:t>
      </w:r>
      <w:r w:rsidR="00E63492">
        <w:rPr>
          <w:rFonts w:ascii="Times New Roman" w:hAnsi="Times New Roman" w:cs="Times New Roman"/>
          <w:sz w:val="28"/>
          <w:szCs w:val="28"/>
        </w:rPr>
        <w:t xml:space="preserve"> и</w:t>
      </w:r>
      <w:r w:rsidR="000A4B54">
        <w:rPr>
          <w:rFonts w:ascii="Times New Roman" w:hAnsi="Times New Roman" w:cs="Times New Roman"/>
          <w:sz w:val="28"/>
          <w:szCs w:val="28"/>
        </w:rPr>
        <w:t xml:space="preserve"> самому кредитору</w:t>
      </w:r>
      <w:r w:rsidR="007912A3">
        <w:rPr>
          <w:rFonts w:ascii="Times New Roman" w:hAnsi="Times New Roman" w:cs="Times New Roman"/>
          <w:sz w:val="28"/>
          <w:szCs w:val="28"/>
        </w:rPr>
        <w:t xml:space="preserve"> зачастую</w:t>
      </w:r>
      <w:r w:rsidR="000A4B54">
        <w:rPr>
          <w:rFonts w:ascii="Times New Roman" w:hAnsi="Times New Roman" w:cs="Times New Roman"/>
          <w:sz w:val="28"/>
          <w:szCs w:val="28"/>
        </w:rPr>
        <w:t xml:space="preserve"> не</w:t>
      </w:r>
      <w:r w:rsidR="009220EB">
        <w:rPr>
          <w:rFonts w:ascii="Times New Roman" w:hAnsi="Times New Roman" w:cs="Times New Roman"/>
          <w:sz w:val="28"/>
          <w:szCs w:val="28"/>
        </w:rPr>
        <w:t xml:space="preserve"> </w:t>
      </w:r>
      <w:r w:rsidR="000A4B54">
        <w:rPr>
          <w:rFonts w:ascii="Times New Roman" w:hAnsi="Times New Roman" w:cs="Times New Roman"/>
          <w:sz w:val="28"/>
          <w:szCs w:val="28"/>
        </w:rPr>
        <w:t xml:space="preserve">выгодно откладывать совершение заменяющей сделки, потому как </w:t>
      </w:r>
      <w:r w:rsidR="00675D98">
        <w:rPr>
          <w:rFonts w:ascii="Times New Roman" w:hAnsi="Times New Roman" w:cs="Times New Roman"/>
          <w:sz w:val="28"/>
          <w:szCs w:val="28"/>
        </w:rPr>
        <w:t xml:space="preserve">он </w:t>
      </w:r>
      <w:r w:rsidR="000A4B54">
        <w:rPr>
          <w:rFonts w:ascii="Times New Roman" w:hAnsi="Times New Roman" w:cs="Times New Roman"/>
          <w:sz w:val="28"/>
          <w:szCs w:val="28"/>
        </w:rPr>
        <w:t>связан обязательствами со своими контрагентами, которые вынужден исполнять за счет заменяющей сделки.</w:t>
      </w:r>
      <w:r w:rsidR="00AB6F03">
        <w:rPr>
          <w:rFonts w:ascii="Times New Roman" w:hAnsi="Times New Roman" w:cs="Times New Roman"/>
          <w:sz w:val="28"/>
          <w:szCs w:val="28"/>
        </w:rPr>
        <w:t xml:space="preserve"> К примеру, в одном деле в удовлетворении требований покупателя о возмещении убытков, рассчитанных на основании разницы между ценой расторгнутого договора и совершенной взамен сделки, было отказано. Суд, исследовав конкретные обстоятельства дела, в том числе указал на тот факт, что отказ от договора был совершен 30.01.2014 года, вместе с тем товар от другого поставщика покупатель начал получать лишь 16.05.2014 года. Вместе с тем, за все предыдущие месяцы согласно справки из органа статистики на товар имелась текущая цена, которая была ниже цены по заменяющей сделке. При таких обстоятельствах в удовлетворении требований покупателя было отказано.</w:t>
      </w:r>
      <w:r w:rsidR="00AB6F03">
        <w:rPr>
          <w:rStyle w:val="a5"/>
          <w:rFonts w:ascii="Times New Roman" w:hAnsi="Times New Roman" w:cs="Times New Roman"/>
          <w:sz w:val="28"/>
          <w:szCs w:val="28"/>
        </w:rPr>
        <w:footnoteReference w:id="45"/>
      </w:r>
      <w:r w:rsidR="00AB6F03">
        <w:rPr>
          <w:rFonts w:ascii="Times New Roman" w:hAnsi="Times New Roman" w:cs="Times New Roman"/>
          <w:sz w:val="28"/>
          <w:szCs w:val="28"/>
        </w:rPr>
        <w:t xml:space="preserve">  Как видно из приведенного примера, покупатель не смог предоставить доказательств того, что срок заключения заменяющей сделки, который суд с учетом обстоятельств дела счел неразумным, был обоснованным</w:t>
      </w:r>
      <w:r w:rsidR="00BB1206">
        <w:rPr>
          <w:rFonts w:ascii="Times New Roman" w:hAnsi="Times New Roman" w:cs="Times New Roman"/>
          <w:sz w:val="28"/>
          <w:szCs w:val="28"/>
        </w:rPr>
        <w:t xml:space="preserve">, что подтверждает довод о том, что при определении разумности срока не существует определенного универсального критерия и учитываются обстоятельства конкретного дела. </w:t>
      </w:r>
      <w:r w:rsidR="00AB6F03">
        <w:rPr>
          <w:rFonts w:ascii="Times New Roman" w:hAnsi="Times New Roman" w:cs="Times New Roman"/>
          <w:sz w:val="28"/>
          <w:szCs w:val="28"/>
        </w:rPr>
        <w:t xml:space="preserve"> </w:t>
      </w:r>
    </w:p>
    <w:p w:rsidR="00CA2597" w:rsidRDefault="00CA2597"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Сама з</w:t>
      </w:r>
      <w:r w:rsidR="009220EB">
        <w:rPr>
          <w:rFonts w:ascii="Times New Roman" w:hAnsi="Times New Roman" w:cs="Times New Roman"/>
          <w:sz w:val="28"/>
          <w:szCs w:val="28"/>
        </w:rPr>
        <w:t>аменяющая сделка</w:t>
      </w:r>
      <w:r w:rsidR="008B4BDB">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8B4BDB">
        <w:rPr>
          <w:rFonts w:ascii="Times New Roman" w:hAnsi="Times New Roman" w:cs="Times New Roman"/>
          <w:sz w:val="28"/>
          <w:szCs w:val="28"/>
        </w:rPr>
        <w:t xml:space="preserve">должна отвечать </w:t>
      </w:r>
      <w:r w:rsidR="009220EB">
        <w:rPr>
          <w:rFonts w:ascii="Times New Roman" w:hAnsi="Times New Roman" w:cs="Times New Roman"/>
          <w:sz w:val="28"/>
          <w:szCs w:val="28"/>
        </w:rPr>
        <w:t>установленным</w:t>
      </w:r>
      <w:r>
        <w:rPr>
          <w:rFonts w:ascii="Times New Roman" w:hAnsi="Times New Roman" w:cs="Times New Roman"/>
          <w:sz w:val="28"/>
          <w:szCs w:val="28"/>
        </w:rPr>
        <w:t xml:space="preserve"> в законе</w:t>
      </w:r>
      <w:r w:rsidR="009220EB">
        <w:rPr>
          <w:rFonts w:ascii="Times New Roman" w:hAnsi="Times New Roman" w:cs="Times New Roman"/>
          <w:sz w:val="28"/>
          <w:szCs w:val="28"/>
        </w:rPr>
        <w:t xml:space="preserve"> </w:t>
      </w:r>
      <w:r>
        <w:rPr>
          <w:rFonts w:ascii="Times New Roman" w:hAnsi="Times New Roman" w:cs="Times New Roman"/>
          <w:sz w:val="28"/>
          <w:szCs w:val="28"/>
        </w:rPr>
        <w:t>требованиям. Прежде всего</w:t>
      </w:r>
      <w:r w:rsidR="00911F29">
        <w:rPr>
          <w:rFonts w:ascii="Times New Roman" w:hAnsi="Times New Roman" w:cs="Times New Roman"/>
          <w:sz w:val="28"/>
          <w:szCs w:val="28"/>
        </w:rPr>
        <w:t xml:space="preserve">, </w:t>
      </w:r>
      <w:r w:rsidR="008B4BDB">
        <w:rPr>
          <w:rFonts w:ascii="Times New Roman" w:hAnsi="Times New Roman" w:cs="Times New Roman"/>
          <w:sz w:val="28"/>
          <w:szCs w:val="28"/>
        </w:rPr>
        <w:t xml:space="preserve">приобретаемый покупателем товар по заменяющей сделке должен быть приобретен «взамен предусмотренного договором» (ч.1. ст. 524 ГК РФ), поставщик, совершая сделку замены должен продать </w:t>
      </w:r>
      <w:r w:rsidR="005E3CD7">
        <w:rPr>
          <w:rFonts w:ascii="Times New Roman" w:hAnsi="Times New Roman" w:cs="Times New Roman"/>
          <w:sz w:val="28"/>
          <w:szCs w:val="28"/>
        </w:rPr>
        <w:t xml:space="preserve">другому лицу  </w:t>
      </w:r>
      <w:r w:rsidR="008B4BDB">
        <w:rPr>
          <w:rFonts w:ascii="Times New Roman" w:hAnsi="Times New Roman" w:cs="Times New Roman"/>
          <w:sz w:val="28"/>
          <w:szCs w:val="28"/>
        </w:rPr>
        <w:t>тот товар</w:t>
      </w:r>
      <w:r w:rsidR="005E3CD7">
        <w:rPr>
          <w:rFonts w:ascii="Times New Roman" w:hAnsi="Times New Roman" w:cs="Times New Roman"/>
          <w:sz w:val="28"/>
          <w:szCs w:val="28"/>
        </w:rPr>
        <w:t>, который предусмотрен договором с должником (ч.2. ст. 524 ГК РФ).</w:t>
      </w:r>
      <w:r w:rsidR="00FD5C41">
        <w:rPr>
          <w:rFonts w:ascii="Times New Roman" w:hAnsi="Times New Roman" w:cs="Times New Roman"/>
          <w:sz w:val="28"/>
          <w:szCs w:val="28"/>
        </w:rPr>
        <w:t xml:space="preserve"> Т</w:t>
      </w:r>
      <w:r w:rsidR="00911F29">
        <w:rPr>
          <w:rFonts w:ascii="Times New Roman" w:hAnsi="Times New Roman" w:cs="Times New Roman"/>
          <w:sz w:val="28"/>
          <w:szCs w:val="28"/>
        </w:rPr>
        <w:t>есно связана с данным вопросом</w:t>
      </w:r>
      <w:r w:rsidR="00FD5C41">
        <w:rPr>
          <w:rFonts w:ascii="Times New Roman" w:hAnsi="Times New Roman" w:cs="Times New Roman"/>
          <w:sz w:val="28"/>
          <w:szCs w:val="28"/>
        </w:rPr>
        <w:t xml:space="preserve"> ситуация, при которой кредитор в силу специфики своей </w:t>
      </w:r>
      <w:r>
        <w:rPr>
          <w:rFonts w:ascii="Times New Roman" w:hAnsi="Times New Roman" w:cs="Times New Roman"/>
          <w:sz w:val="28"/>
          <w:szCs w:val="28"/>
        </w:rPr>
        <w:t xml:space="preserve">хозяйственной </w:t>
      </w:r>
      <w:r w:rsidR="00FD5C41">
        <w:rPr>
          <w:rFonts w:ascii="Times New Roman" w:hAnsi="Times New Roman" w:cs="Times New Roman"/>
          <w:sz w:val="28"/>
          <w:szCs w:val="28"/>
        </w:rPr>
        <w:t xml:space="preserve">деятельности постоянно совершает </w:t>
      </w:r>
      <w:r w:rsidR="00675D98">
        <w:rPr>
          <w:rFonts w:ascii="Times New Roman" w:hAnsi="Times New Roman" w:cs="Times New Roman"/>
          <w:sz w:val="28"/>
          <w:szCs w:val="28"/>
        </w:rPr>
        <w:t xml:space="preserve">аналогичные </w:t>
      </w:r>
      <w:r w:rsidR="00FD5C41">
        <w:rPr>
          <w:rFonts w:ascii="Times New Roman" w:hAnsi="Times New Roman" w:cs="Times New Roman"/>
          <w:sz w:val="28"/>
          <w:szCs w:val="28"/>
        </w:rPr>
        <w:t>сделки, например, приобретает одни и те же товары с це</w:t>
      </w:r>
      <w:r w:rsidR="009220EB">
        <w:rPr>
          <w:rFonts w:ascii="Times New Roman" w:hAnsi="Times New Roman" w:cs="Times New Roman"/>
          <w:sz w:val="28"/>
          <w:szCs w:val="28"/>
        </w:rPr>
        <w:t>лью их дальнейшей перепродажи. В связи с этим</w:t>
      </w:r>
      <w:r w:rsidR="003D34C1">
        <w:rPr>
          <w:rFonts w:ascii="Times New Roman" w:hAnsi="Times New Roman" w:cs="Times New Roman"/>
          <w:sz w:val="28"/>
          <w:szCs w:val="28"/>
        </w:rPr>
        <w:t xml:space="preserve"> литературе</w:t>
      </w:r>
      <w:r w:rsidR="009220EB">
        <w:rPr>
          <w:rFonts w:ascii="Times New Roman" w:hAnsi="Times New Roman" w:cs="Times New Roman"/>
          <w:sz w:val="28"/>
          <w:szCs w:val="28"/>
        </w:rPr>
        <w:t xml:space="preserve"> возникает вопрос,</w:t>
      </w:r>
      <w:r>
        <w:rPr>
          <w:rFonts w:ascii="Times New Roman" w:hAnsi="Times New Roman" w:cs="Times New Roman"/>
          <w:sz w:val="28"/>
          <w:szCs w:val="28"/>
        </w:rPr>
        <w:t xml:space="preserve"> </w:t>
      </w:r>
      <w:r w:rsidR="00FD5C41">
        <w:rPr>
          <w:rFonts w:ascii="Times New Roman" w:hAnsi="Times New Roman" w:cs="Times New Roman"/>
          <w:sz w:val="28"/>
          <w:szCs w:val="28"/>
        </w:rPr>
        <w:t>как определить</w:t>
      </w:r>
      <w:r>
        <w:rPr>
          <w:rFonts w:ascii="Times New Roman" w:hAnsi="Times New Roman" w:cs="Times New Roman"/>
          <w:sz w:val="28"/>
          <w:szCs w:val="28"/>
        </w:rPr>
        <w:t>,</w:t>
      </w:r>
      <w:r w:rsidR="00FD5C41">
        <w:rPr>
          <w:rFonts w:ascii="Times New Roman" w:hAnsi="Times New Roman" w:cs="Times New Roman"/>
          <w:sz w:val="28"/>
          <w:szCs w:val="28"/>
        </w:rPr>
        <w:t xml:space="preserve"> направлена ли </w:t>
      </w:r>
      <w:r>
        <w:rPr>
          <w:rFonts w:ascii="Times New Roman" w:hAnsi="Times New Roman" w:cs="Times New Roman"/>
          <w:sz w:val="28"/>
          <w:szCs w:val="28"/>
        </w:rPr>
        <w:t xml:space="preserve">конкретная </w:t>
      </w:r>
      <w:r w:rsidR="00FD5C41">
        <w:rPr>
          <w:rFonts w:ascii="Times New Roman" w:hAnsi="Times New Roman" w:cs="Times New Roman"/>
          <w:sz w:val="28"/>
          <w:szCs w:val="28"/>
        </w:rPr>
        <w:t xml:space="preserve">сделка на замену первоначального договора или </w:t>
      </w:r>
      <w:r w:rsidR="003D34C1">
        <w:rPr>
          <w:rFonts w:ascii="Times New Roman" w:hAnsi="Times New Roman" w:cs="Times New Roman"/>
          <w:sz w:val="28"/>
          <w:szCs w:val="28"/>
        </w:rPr>
        <w:t xml:space="preserve">такая сделка </w:t>
      </w:r>
      <w:r w:rsidR="00FD5C41">
        <w:rPr>
          <w:rFonts w:ascii="Times New Roman" w:hAnsi="Times New Roman" w:cs="Times New Roman"/>
          <w:sz w:val="28"/>
          <w:szCs w:val="28"/>
        </w:rPr>
        <w:t>была совершена в рамках обычной хозяйственной д</w:t>
      </w:r>
      <w:r w:rsidR="009220EB">
        <w:rPr>
          <w:rFonts w:ascii="Times New Roman" w:hAnsi="Times New Roman" w:cs="Times New Roman"/>
          <w:sz w:val="28"/>
          <w:szCs w:val="28"/>
        </w:rPr>
        <w:t>еятельности</w:t>
      </w:r>
      <w:r>
        <w:rPr>
          <w:rFonts w:ascii="Times New Roman" w:hAnsi="Times New Roman" w:cs="Times New Roman"/>
          <w:sz w:val="28"/>
          <w:szCs w:val="28"/>
        </w:rPr>
        <w:t xml:space="preserve"> кредитора</w:t>
      </w:r>
      <w:r w:rsidR="003D34C1">
        <w:rPr>
          <w:rFonts w:ascii="Times New Roman" w:hAnsi="Times New Roman" w:cs="Times New Roman"/>
          <w:sz w:val="28"/>
          <w:szCs w:val="28"/>
        </w:rPr>
        <w:t>, что исключает ее заменяющий характер</w:t>
      </w:r>
      <w:r>
        <w:rPr>
          <w:rFonts w:ascii="Times New Roman" w:hAnsi="Times New Roman" w:cs="Times New Roman"/>
          <w:sz w:val="28"/>
          <w:szCs w:val="28"/>
        </w:rPr>
        <w:t>.</w:t>
      </w:r>
      <w:r w:rsidR="003D34C1">
        <w:rPr>
          <w:rStyle w:val="a5"/>
          <w:rFonts w:ascii="Times New Roman" w:hAnsi="Times New Roman" w:cs="Times New Roman"/>
          <w:sz w:val="28"/>
          <w:szCs w:val="28"/>
        </w:rPr>
        <w:footnoteReference w:id="46"/>
      </w:r>
      <w:r>
        <w:rPr>
          <w:rFonts w:ascii="Times New Roman" w:hAnsi="Times New Roman" w:cs="Times New Roman"/>
          <w:sz w:val="28"/>
          <w:szCs w:val="28"/>
        </w:rPr>
        <w:t xml:space="preserve"> </w:t>
      </w:r>
    </w:p>
    <w:p w:rsidR="009F5CA8" w:rsidRDefault="00CA2597" w:rsidP="008001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D5C41">
        <w:rPr>
          <w:rFonts w:ascii="Times New Roman" w:hAnsi="Times New Roman" w:cs="Times New Roman"/>
          <w:sz w:val="28"/>
          <w:szCs w:val="28"/>
        </w:rPr>
        <w:t xml:space="preserve">удебная практика отрицает возможность признания таких сделок совершенными взамен расторгнутого договора. </w:t>
      </w:r>
      <w:r w:rsidR="009F5CA8">
        <w:rPr>
          <w:rFonts w:ascii="Times New Roman" w:hAnsi="Times New Roman" w:cs="Times New Roman"/>
          <w:sz w:val="28"/>
          <w:szCs w:val="28"/>
        </w:rPr>
        <w:t xml:space="preserve">Согласно позиции, изложенной в Постановлении ФАС Поволжского округа от 16.06.2010 по делу № А65-24515/2009 </w:t>
      </w:r>
      <w:r w:rsidR="009F5CA8" w:rsidRPr="009F5CA8">
        <w:rPr>
          <w:rFonts w:ascii="Times New Roman" w:hAnsi="Times New Roman" w:cs="Times New Roman"/>
          <w:sz w:val="28"/>
          <w:szCs w:val="28"/>
        </w:rPr>
        <w:t>«заключение нескольких договоров с различными поставщиками на поставку одного и того же товара в один период не может являться основанием для взыскания убытков в виде разницы между установленной в договоре ценой и ценой по совершенной взамен сделке</w:t>
      </w:r>
      <w:r w:rsidR="009F5CA8">
        <w:rPr>
          <w:rFonts w:ascii="Times New Roman" w:hAnsi="Times New Roman" w:cs="Times New Roman"/>
          <w:sz w:val="28"/>
          <w:szCs w:val="28"/>
        </w:rPr>
        <w:t>».</w:t>
      </w:r>
      <w:r w:rsidR="009F5CA8">
        <w:rPr>
          <w:rStyle w:val="a5"/>
          <w:rFonts w:ascii="Times New Roman" w:hAnsi="Times New Roman" w:cs="Times New Roman"/>
          <w:sz w:val="28"/>
          <w:szCs w:val="28"/>
        </w:rPr>
        <w:footnoteReference w:id="47"/>
      </w:r>
      <w:r w:rsidR="009F5CA8">
        <w:rPr>
          <w:rFonts w:ascii="Times New Roman" w:hAnsi="Times New Roman" w:cs="Times New Roman"/>
          <w:sz w:val="28"/>
          <w:szCs w:val="28"/>
        </w:rPr>
        <w:t xml:space="preserve"> </w:t>
      </w:r>
    </w:p>
    <w:p w:rsidR="00131BCB" w:rsidRPr="004204E7" w:rsidRDefault="00675D98"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9A1627">
        <w:rPr>
          <w:rFonts w:ascii="Times New Roman" w:hAnsi="Times New Roman" w:cs="Times New Roman"/>
          <w:sz w:val="28"/>
          <w:szCs w:val="28"/>
        </w:rPr>
        <w:t xml:space="preserve">ритерием признания совершенной сделки </w:t>
      </w:r>
      <w:r w:rsidR="00911F29">
        <w:rPr>
          <w:rFonts w:ascii="Times New Roman" w:hAnsi="Times New Roman" w:cs="Times New Roman"/>
          <w:sz w:val="28"/>
          <w:szCs w:val="28"/>
        </w:rPr>
        <w:t xml:space="preserve">подлинно заменяющей может </w:t>
      </w:r>
      <w:r w:rsidR="009220EB">
        <w:rPr>
          <w:rFonts w:ascii="Times New Roman" w:hAnsi="Times New Roman" w:cs="Times New Roman"/>
          <w:sz w:val="28"/>
          <w:szCs w:val="28"/>
        </w:rPr>
        <w:t xml:space="preserve">служить и </w:t>
      </w:r>
      <w:r w:rsidR="009A1627">
        <w:rPr>
          <w:rFonts w:ascii="Times New Roman" w:hAnsi="Times New Roman" w:cs="Times New Roman"/>
          <w:sz w:val="28"/>
          <w:szCs w:val="28"/>
        </w:rPr>
        <w:t>предметная связь между такой сд</w:t>
      </w:r>
      <w:r>
        <w:rPr>
          <w:rFonts w:ascii="Times New Roman" w:hAnsi="Times New Roman" w:cs="Times New Roman"/>
          <w:sz w:val="28"/>
          <w:szCs w:val="28"/>
        </w:rPr>
        <w:t>елкой и расторгнутым договором.</w:t>
      </w:r>
      <w:r w:rsidR="009A1627">
        <w:rPr>
          <w:rFonts w:ascii="Times New Roman" w:hAnsi="Times New Roman" w:cs="Times New Roman"/>
          <w:sz w:val="28"/>
          <w:szCs w:val="28"/>
        </w:rPr>
        <w:t xml:space="preserve"> </w:t>
      </w:r>
      <w:r w:rsidR="003D34C1">
        <w:rPr>
          <w:rFonts w:ascii="Times New Roman" w:hAnsi="Times New Roman" w:cs="Times New Roman"/>
          <w:sz w:val="28"/>
          <w:szCs w:val="28"/>
        </w:rPr>
        <w:t xml:space="preserve">Вместе с тем, стоит ответить на вопрос насколько близким </w:t>
      </w:r>
      <w:r w:rsidR="009A1627">
        <w:rPr>
          <w:rFonts w:ascii="Times New Roman" w:hAnsi="Times New Roman" w:cs="Times New Roman"/>
          <w:sz w:val="28"/>
          <w:szCs w:val="28"/>
        </w:rPr>
        <w:t xml:space="preserve">по количественным, качественным и иным характеристикам </w:t>
      </w:r>
      <w:r w:rsidR="003D34C1">
        <w:rPr>
          <w:rFonts w:ascii="Times New Roman" w:hAnsi="Times New Roman" w:cs="Times New Roman"/>
          <w:sz w:val="28"/>
          <w:szCs w:val="28"/>
        </w:rPr>
        <w:t>должен быть товар по заменяющей сделке по сравнению с товаром, предусмотренным расторгнутым договором</w:t>
      </w:r>
      <w:r w:rsidR="009A1627">
        <w:rPr>
          <w:rFonts w:ascii="Times New Roman" w:hAnsi="Times New Roman" w:cs="Times New Roman"/>
          <w:sz w:val="28"/>
          <w:szCs w:val="28"/>
        </w:rPr>
        <w:t>. Так</w:t>
      </w:r>
      <w:r w:rsidR="00086A15">
        <w:rPr>
          <w:rFonts w:ascii="Times New Roman" w:hAnsi="Times New Roman" w:cs="Times New Roman"/>
          <w:sz w:val="28"/>
          <w:szCs w:val="28"/>
        </w:rPr>
        <w:t>,</w:t>
      </w:r>
      <w:r w:rsidR="009A1627">
        <w:rPr>
          <w:rFonts w:ascii="Times New Roman" w:hAnsi="Times New Roman" w:cs="Times New Roman"/>
          <w:sz w:val="28"/>
          <w:szCs w:val="28"/>
        </w:rPr>
        <w:t xml:space="preserve"> к примеру, </w:t>
      </w:r>
      <w:r w:rsidR="00086A15">
        <w:rPr>
          <w:rFonts w:ascii="Times New Roman" w:hAnsi="Times New Roman" w:cs="Times New Roman"/>
          <w:sz w:val="28"/>
          <w:szCs w:val="28"/>
        </w:rPr>
        <w:t>по договору поставки сахарного песка, покупатель в связи  нарушением договора постав</w:t>
      </w:r>
      <w:r w:rsidR="009A57BB">
        <w:rPr>
          <w:rFonts w:ascii="Times New Roman" w:hAnsi="Times New Roman" w:cs="Times New Roman"/>
          <w:sz w:val="28"/>
          <w:szCs w:val="28"/>
        </w:rPr>
        <w:t>щиком, заключил договор поставки</w:t>
      </w:r>
      <w:r w:rsidR="00086A15">
        <w:rPr>
          <w:rFonts w:ascii="Times New Roman" w:hAnsi="Times New Roman" w:cs="Times New Roman"/>
          <w:sz w:val="28"/>
          <w:szCs w:val="28"/>
        </w:rPr>
        <w:t xml:space="preserve"> аналогичного по качеству сахарного песка но в объеме большем, чем был предусм</w:t>
      </w:r>
      <w:r w:rsidR="009A57BB">
        <w:rPr>
          <w:rFonts w:ascii="Times New Roman" w:hAnsi="Times New Roman" w:cs="Times New Roman"/>
          <w:sz w:val="28"/>
          <w:szCs w:val="28"/>
        </w:rPr>
        <w:t xml:space="preserve">отрен по расторгнутому договору. В таком случае весьма затруднительно будет </w:t>
      </w:r>
      <w:r w:rsidR="00086A15">
        <w:rPr>
          <w:rFonts w:ascii="Times New Roman" w:hAnsi="Times New Roman" w:cs="Times New Roman"/>
          <w:sz w:val="28"/>
          <w:szCs w:val="28"/>
        </w:rPr>
        <w:t>доказать, что заключение такого договора не носило самостоятельного характера, а было связано с непоставкой тов</w:t>
      </w:r>
      <w:r w:rsidR="009A57BB">
        <w:rPr>
          <w:rFonts w:ascii="Times New Roman" w:hAnsi="Times New Roman" w:cs="Times New Roman"/>
          <w:sz w:val="28"/>
          <w:szCs w:val="28"/>
        </w:rPr>
        <w:t xml:space="preserve">ара по первоначальному договору. В данном случае, если покупателю удастся доказать заменяющий характер такой сделки, в целях возмещения убытков представляется разумным учитывать ценовую разницу на то количество товара, которое было предусмотрено расторгнутым договором, в оставшейся части </w:t>
      </w:r>
      <w:r w:rsidR="00FC1C78">
        <w:rPr>
          <w:rFonts w:ascii="Times New Roman" w:hAnsi="Times New Roman" w:cs="Times New Roman"/>
          <w:sz w:val="28"/>
          <w:szCs w:val="28"/>
        </w:rPr>
        <w:t xml:space="preserve">требований </w:t>
      </w:r>
      <w:r w:rsidR="009A57BB">
        <w:rPr>
          <w:rFonts w:ascii="Times New Roman" w:hAnsi="Times New Roman" w:cs="Times New Roman"/>
          <w:sz w:val="28"/>
          <w:szCs w:val="28"/>
        </w:rPr>
        <w:t>- отказат</w:t>
      </w:r>
      <w:r w:rsidR="003D34C1">
        <w:rPr>
          <w:rFonts w:ascii="Times New Roman" w:hAnsi="Times New Roman" w:cs="Times New Roman"/>
          <w:sz w:val="28"/>
          <w:szCs w:val="28"/>
        </w:rPr>
        <w:t>ь.</w:t>
      </w:r>
      <w:r w:rsidR="005476D9">
        <w:rPr>
          <w:rFonts w:ascii="Times New Roman" w:hAnsi="Times New Roman" w:cs="Times New Roman"/>
          <w:sz w:val="28"/>
          <w:szCs w:val="28"/>
        </w:rPr>
        <w:t xml:space="preserve"> Но как быть</w:t>
      </w:r>
      <w:r w:rsidR="003D34C1">
        <w:rPr>
          <w:rFonts w:ascii="Times New Roman" w:hAnsi="Times New Roman" w:cs="Times New Roman"/>
          <w:sz w:val="28"/>
          <w:szCs w:val="28"/>
        </w:rPr>
        <w:t xml:space="preserve"> в ситуации</w:t>
      </w:r>
      <w:r w:rsidR="005476D9">
        <w:rPr>
          <w:rFonts w:ascii="Times New Roman" w:hAnsi="Times New Roman" w:cs="Times New Roman"/>
          <w:sz w:val="28"/>
          <w:szCs w:val="28"/>
        </w:rPr>
        <w:t>,</w:t>
      </w:r>
      <w:r w:rsidR="00911F29">
        <w:rPr>
          <w:rFonts w:ascii="Times New Roman" w:hAnsi="Times New Roman" w:cs="Times New Roman"/>
          <w:sz w:val="28"/>
          <w:szCs w:val="28"/>
        </w:rPr>
        <w:t xml:space="preserve"> если товар по сделке замены</w:t>
      </w:r>
      <w:r w:rsidR="005476D9">
        <w:rPr>
          <w:rFonts w:ascii="Times New Roman" w:hAnsi="Times New Roman" w:cs="Times New Roman"/>
          <w:sz w:val="28"/>
          <w:szCs w:val="28"/>
        </w:rPr>
        <w:t xml:space="preserve"> не аналогичен по качественным характеристикам товару по </w:t>
      </w:r>
      <w:r w:rsidR="003D34C1">
        <w:rPr>
          <w:rFonts w:ascii="Times New Roman" w:hAnsi="Times New Roman" w:cs="Times New Roman"/>
          <w:sz w:val="28"/>
          <w:szCs w:val="28"/>
        </w:rPr>
        <w:t>расторгнутому договору?</w:t>
      </w:r>
      <w:r w:rsidR="00086A15">
        <w:rPr>
          <w:rFonts w:ascii="Times New Roman" w:hAnsi="Times New Roman" w:cs="Times New Roman"/>
          <w:sz w:val="28"/>
          <w:szCs w:val="28"/>
        </w:rPr>
        <w:t xml:space="preserve"> </w:t>
      </w:r>
      <w:r w:rsidR="00C45CF7">
        <w:rPr>
          <w:rFonts w:ascii="Times New Roman" w:hAnsi="Times New Roman" w:cs="Times New Roman"/>
          <w:sz w:val="28"/>
          <w:szCs w:val="28"/>
        </w:rPr>
        <w:t>Согласно существующей судебной практике</w:t>
      </w:r>
      <w:r w:rsidR="005476D9">
        <w:rPr>
          <w:rFonts w:ascii="Times New Roman" w:hAnsi="Times New Roman" w:cs="Times New Roman"/>
          <w:sz w:val="28"/>
          <w:szCs w:val="28"/>
        </w:rPr>
        <w:t xml:space="preserve">, </w:t>
      </w:r>
      <w:r w:rsidR="005476D9">
        <w:rPr>
          <w:rFonts w:ascii="Times New Roman" w:hAnsi="Times New Roman" w:cs="Times New Roman"/>
          <w:sz w:val="28"/>
          <w:szCs w:val="28"/>
        </w:rPr>
        <w:lastRenderedPageBreak/>
        <w:t>существует две позиции</w:t>
      </w:r>
      <w:r w:rsidR="00C45CF7">
        <w:rPr>
          <w:rFonts w:ascii="Times New Roman" w:hAnsi="Times New Roman" w:cs="Times New Roman"/>
          <w:sz w:val="28"/>
          <w:szCs w:val="28"/>
        </w:rPr>
        <w:t xml:space="preserve"> по данному вопросу</w:t>
      </w:r>
      <w:r w:rsidR="005476D9">
        <w:rPr>
          <w:rFonts w:ascii="Times New Roman" w:hAnsi="Times New Roman" w:cs="Times New Roman"/>
          <w:sz w:val="28"/>
          <w:szCs w:val="28"/>
        </w:rPr>
        <w:t xml:space="preserve">. </w:t>
      </w:r>
      <w:r w:rsidR="00E32FBA">
        <w:rPr>
          <w:rFonts w:ascii="Times New Roman" w:hAnsi="Times New Roman" w:cs="Times New Roman"/>
          <w:sz w:val="28"/>
          <w:szCs w:val="28"/>
        </w:rPr>
        <w:t>Согласно первой позиции, если приобретенный товар не аналогичен по ассортименту и техническим характеристикам товару по первоначальному договору, это лишает сторону права на возмещение убытков, рассчитанных конкретным</w:t>
      </w:r>
      <w:r w:rsidR="00A60358">
        <w:rPr>
          <w:rFonts w:ascii="Times New Roman" w:hAnsi="Times New Roman" w:cs="Times New Roman"/>
          <w:sz w:val="28"/>
          <w:szCs w:val="28"/>
        </w:rPr>
        <w:t xml:space="preserve"> методом</w:t>
      </w:r>
      <w:r w:rsidR="00E32FBA">
        <w:rPr>
          <w:rFonts w:ascii="Times New Roman" w:hAnsi="Times New Roman" w:cs="Times New Roman"/>
          <w:sz w:val="28"/>
          <w:szCs w:val="28"/>
        </w:rPr>
        <w:t>. К примеру, в удовлетворении требований о взыскании убытков, рассчитанных конкретным</w:t>
      </w:r>
      <w:r w:rsidR="00A60358">
        <w:rPr>
          <w:rFonts w:ascii="Times New Roman" w:hAnsi="Times New Roman" w:cs="Times New Roman"/>
          <w:sz w:val="28"/>
          <w:szCs w:val="28"/>
        </w:rPr>
        <w:t xml:space="preserve"> методом</w:t>
      </w:r>
      <w:r w:rsidR="00E32FBA">
        <w:rPr>
          <w:rFonts w:ascii="Times New Roman" w:hAnsi="Times New Roman" w:cs="Times New Roman"/>
          <w:sz w:val="28"/>
          <w:szCs w:val="28"/>
        </w:rPr>
        <w:t>, покупателю было отказано, потому как приобретенный им автомобиль МАЗ взамен не поставленного по первоначальному договору, имел существенные отличия по техническим характеристикам: модель, год выпуска, мощность двигателя и иные, что послужило основанием отказа в удовлетворении исковых требований.</w:t>
      </w:r>
      <w:r w:rsidR="00E32FBA">
        <w:rPr>
          <w:rStyle w:val="a5"/>
          <w:rFonts w:ascii="Times New Roman" w:hAnsi="Times New Roman" w:cs="Times New Roman"/>
          <w:sz w:val="28"/>
          <w:szCs w:val="28"/>
        </w:rPr>
        <w:footnoteReference w:id="48"/>
      </w:r>
      <w:r w:rsidR="00086A15">
        <w:rPr>
          <w:rFonts w:ascii="Times New Roman" w:hAnsi="Times New Roman" w:cs="Times New Roman"/>
          <w:sz w:val="28"/>
          <w:szCs w:val="28"/>
        </w:rPr>
        <w:t xml:space="preserve">    </w:t>
      </w:r>
      <w:r w:rsidR="009A1627">
        <w:rPr>
          <w:rFonts w:ascii="Times New Roman" w:hAnsi="Times New Roman" w:cs="Times New Roman"/>
          <w:sz w:val="28"/>
          <w:szCs w:val="28"/>
        </w:rPr>
        <w:t xml:space="preserve">  </w:t>
      </w:r>
    </w:p>
    <w:p w:rsidR="00A60358" w:rsidRDefault="009A57BB"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второй позиции,</w:t>
      </w:r>
      <w:r w:rsidR="006C0F5A">
        <w:rPr>
          <w:rFonts w:ascii="Times New Roman" w:hAnsi="Times New Roman" w:cs="Times New Roman"/>
          <w:sz w:val="28"/>
          <w:szCs w:val="28"/>
        </w:rPr>
        <w:t xml:space="preserve"> </w:t>
      </w:r>
      <w:r w:rsidR="00D05214">
        <w:rPr>
          <w:rFonts w:ascii="Times New Roman" w:hAnsi="Times New Roman" w:cs="Times New Roman"/>
          <w:sz w:val="28"/>
          <w:szCs w:val="28"/>
        </w:rPr>
        <w:t>требование покупател</w:t>
      </w:r>
      <w:r>
        <w:rPr>
          <w:rFonts w:ascii="Times New Roman" w:hAnsi="Times New Roman" w:cs="Times New Roman"/>
          <w:sz w:val="28"/>
          <w:szCs w:val="28"/>
        </w:rPr>
        <w:t>я возм</w:t>
      </w:r>
      <w:r w:rsidR="00A60358">
        <w:rPr>
          <w:rFonts w:ascii="Times New Roman" w:hAnsi="Times New Roman" w:cs="Times New Roman"/>
          <w:sz w:val="28"/>
          <w:szCs w:val="28"/>
        </w:rPr>
        <w:t>естить в соответствии с п.1 ст.</w:t>
      </w:r>
      <w:r w:rsidR="00D05214">
        <w:rPr>
          <w:rFonts w:ascii="Times New Roman" w:hAnsi="Times New Roman" w:cs="Times New Roman"/>
          <w:sz w:val="28"/>
          <w:szCs w:val="28"/>
        </w:rPr>
        <w:t xml:space="preserve"> 524 ГК РФ убытки в виде разницы </w:t>
      </w:r>
      <w:r w:rsidR="002C296E">
        <w:rPr>
          <w:rFonts w:ascii="Times New Roman" w:hAnsi="Times New Roman" w:cs="Times New Roman"/>
          <w:sz w:val="28"/>
          <w:szCs w:val="28"/>
        </w:rPr>
        <w:t xml:space="preserve">цен по </w:t>
      </w:r>
      <w:r w:rsidR="001459DC">
        <w:rPr>
          <w:rFonts w:ascii="Times New Roman" w:hAnsi="Times New Roman" w:cs="Times New Roman"/>
          <w:sz w:val="28"/>
          <w:szCs w:val="28"/>
        </w:rPr>
        <w:t>расторгнутому договору и совершенной взамен сделке</w:t>
      </w:r>
      <w:r w:rsidR="002C296E">
        <w:rPr>
          <w:rFonts w:ascii="Times New Roman" w:hAnsi="Times New Roman" w:cs="Times New Roman"/>
          <w:sz w:val="28"/>
          <w:szCs w:val="28"/>
        </w:rPr>
        <w:t xml:space="preserve"> </w:t>
      </w:r>
      <w:r w:rsidR="00A60358">
        <w:rPr>
          <w:rFonts w:ascii="Times New Roman" w:hAnsi="Times New Roman" w:cs="Times New Roman"/>
          <w:sz w:val="28"/>
          <w:szCs w:val="28"/>
        </w:rPr>
        <w:t xml:space="preserve">может быть удовлетворено </w:t>
      </w:r>
      <w:r w:rsidR="002C296E">
        <w:rPr>
          <w:rFonts w:ascii="Times New Roman" w:hAnsi="Times New Roman" w:cs="Times New Roman"/>
          <w:sz w:val="28"/>
          <w:szCs w:val="28"/>
        </w:rPr>
        <w:t>даже в том случае, если приобретенный товар не аналогичен по ассортименту и качественным характеристикам</w:t>
      </w:r>
      <w:r w:rsidR="00442922">
        <w:rPr>
          <w:rFonts w:ascii="Times New Roman" w:hAnsi="Times New Roman" w:cs="Times New Roman"/>
          <w:sz w:val="28"/>
          <w:szCs w:val="28"/>
        </w:rPr>
        <w:t xml:space="preserve">. </w:t>
      </w:r>
      <w:r w:rsidR="00667ED1">
        <w:rPr>
          <w:rFonts w:ascii="Times New Roman" w:hAnsi="Times New Roman" w:cs="Times New Roman"/>
          <w:sz w:val="28"/>
          <w:szCs w:val="28"/>
        </w:rPr>
        <w:t>Например, в Постановлении ФАС Московского округа от 20.06.2014 г. №Ф05-5428/2014 по делу №А40-103706/12 при рассмотрении в судебном порядке требований о взыскании убытков с поставщика в виде разницы между ценой по договору поставки и ценой по совершенной взамен сделке суд</w:t>
      </w:r>
      <w:r>
        <w:rPr>
          <w:rFonts w:ascii="Times New Roman" w:hAnsi="Times New Roman" w:cs="Times New Roman"/>
          <w:sz w:val="28"/>
          <w:szCs w:val="28"/>
        </w:rPr>
        <w:t xml:space="preserve"> указывает</w:t>
      </w:r>
      <w:r w:rsidR="00F02598">
        <w:rPr>
          <w:rFonts w:ascii="Times New Roman" w:hAnsi="Times New Roman" w:cs="Times New Roman"/>
          <w:sz w:val="28"/>
          <w:szCs w:val="28"/>
        </w:rPr>
        <w:t xml:space="preserve">: </w:t>
      </w:r>
      <w:r w:rsidR="00667ED1">
        <w:rPr>
          <w:rFonts w:ascii="Times New Roman" w:hAnsi="Times New Roman" w:cs="Times New Roman"/>
          <w:sz w:val="28"/>
          <w:szCs w:val="28"/>
        </w:rPr>
        <w:t>«</w:t>
      </w:r>
      <w:r w:rsidR="00667ED1" w:rsidRPr="00667ED1">
        <w:rPr>
          <w:rFonts w:ascii="Times New Roman" w:hAnsi="Times New Roman" w:cs="Times New Roman"/>
          <w:sz w:val="28"/>
          <w:szCs w:val="28"/>
        </w:rPr>
        <w:t xml:space="preserve">из смысла </w:t>
      </w:r>
      <w:r w:rsidR="00667ED1">
        <w:rPr>
          <w:rFonts w:ascii="Times New Roman" w:hAnsi="Times New Roman" w:cs="Times New Roman"/>
          <w:sz w:val="28"/>
          <w:szCs w:val="28"/>
        </w:rPr>
        <w:t xml:space="preserve">ст. 524 </w:t>
      </w:r>
      <w:r w:rsidR="00667ED1" w:rsidRPr="00667ED1">
        <w:rPr>
          <w:rFonts w:ascii="Times New Roman" w:hAnsi="Times New Roman" w:cs="Times New Roman"/>
          <w:sz w:val="28"/>
          <w:szCs w:val="28"/>
        </w:rPr>
        <w:t>Кодекса не следует, что товар, приобретенный у третьего лица (вагоны-цистерны марки 15-1780</w:t>
      </w:r>
      <w:r w:rsidR="00667ED1">
        <w:rPr>
          <w:rFonts w:ascii="Times New Roman" w:hAnsi="Times New Roman" w:cs="Times New Roman"/>
          <w:sz w:val="28"/>
          <w:szCs w:val="28"/>
        </w:rPr>
        <w:t>)</w:t>
      </w:r>
      <w:r w:rsidR="00667ED1" w:rsidRPr="00667ED1">
        <w:rPr>
          <w:rFonts w:ascii="Times New Roman" w:hAnsi="Times New Roman" w:cs="Times New Roman"/>
          <w:sz w:val="28"/>
          <w:szCs w:val="28"/>
        </w:rPr>
        <w:t xml:space="preserve"> взамен непоставленного, должен быть полным аналогом товара, предусмотренного договором с ответчиком»</w:t>
      </w:r>
      <w:r w:rsidR="00667ED1">
        <w:rPr>
          <w:rFonts w:ascii="Times New Roman" w:hAnsi="Times New Roman" w:cs="Times New Roman"/>
          <w:sz w:val="28"/>
          <w:szCs w:val="28"/>
        </w:rPr>
        <w:t>.</w:t>
      </w:r>
      <w:r w:rsidR="00667ED1">
        <w:rPr>
          <w:rStyle w:val="a5"/>
          <w:rFonts w:ascii="Times New Roman" w:hAnsi="Times New Roman" w:cs="Times New Roman"/>
          <w:sz w:val="28"/>
          <w:szCs w:val="28"/>
        </w:rPr>
        <w:footnoteReference w:id="49"/>
      </w:r>
      <w:r w:rsidR="00667ED1">
        <w:rPr>
          <w:rFonts w:ascii="Times New Roman" w:hAnsi="Times New Roman" w:cs="Times New Roman"/>
          <w:sz w:val="28"/>
          <w:szCs w:val="28"/>
        </w:rPr>
        <w:t xml:space="preserve"> Кроме того, в рамках рассмотрения спора </w:t>
      </w:r>
      <w:r w:rsidR="001459DC">
        <w:rPr>
          <w:rFonts w:ascii="Times New Roman" w:hAnsi="Times New Roman" w:cs="Times New Roman"/>
          <w:sz w:val="28"/>
          <w:szCs w:val="28"/>
        </w:rPr>
        <w:t xml:space="preserve">по названному делу </w:t>
      </w:r>
      <w:r w:rsidR="00667ED1">
        <w:rPr>
          <w:rFonts w:ascii="Times New Roman" w:hAnsi="Times New Roman" w:cs="Times New Roman"/>
          <w:sz w:val="28"/>
          <w:szCs w:val="28"/>
        </w:rPr>
        <w:t xml:space="preserve">была произведена экспертиза товаров, которая хоть и выявила некоторые отличия в характеристиках товаров, но при этом указала, что это не повлияло на их стоимость. Кроме того, </w:t>
      </w:r>
      <w:r>
        <w:rPr>
          <w:rFonts w:ascii="Times New Roman" w:hAnsi="Times New Roman" w:cs="Times New Roman"/>
          <w:sz w:val="28"/>
          <w:szCs w:val="28"/>
        </w:rPr>
        <w:t>судом</w:t>
      </w:r>
      <w:r w:rsidRPr="009A57BB">
        <w:rPr>
          <w:rFonts w:ascii="Times New Roman" w:hAnsi="Times New Roman" w:cs="Times New Roman"/>
          <w:sz w:val="28"/>
          <w:szCs w:val="28"/>
        </w:rPr>
        <w:t xml:space="preserve"> </w:t>
      </w:r>
      <w:r>
        <w:rPr>
          <w:rFonts w:ascii="Times New Roman" w:hAnsi="Times New Roman" w:cs="Times New Roman"/>
          <w:sz w:val="28"/>
          <w:szCs w:val="28"/>
        </w:rPr>
        <w:t>указано</w:t>
      </w:r>
      <w:r w:rsidR="00667ED1">
        <w:rPr>
          <w:rFonts w:ascii="Times New Roman" w:hAnsi="Times New Roman" w:cs="Times New Roman"/>
          <w:sz w:val="28"/>
          <w:szCs w:val="28"/>
        </w:rPr>
        <w:t xml:space="preserve">, что </w:t>
      </w:r>
      <w:r w:rsidR="00667ED1" w:rsidRPr="00667ED1">
        <w:rPr>
          <w:rFonts w:ascii="Times New Roman" w:hAnsi="Times New Roman" w:cs="Times New Roman"/>
          <w:sz w:val="28"/>
          <w:szCs w:val="28"/>
        </w:rPr>
        <w:t>«исходя из заключения эксперта, стоимость единицы приобретенного истцом взамен товара была ниже цены товара, подлежащего поставке ответчиком</w:t>
      </w:r>
      <w:r w:rsidR="001459DC">
        <w:rPr>
          <w:rFonts w:ascii="Times New Roman" w:hAnsi="Times New Roman" w:cs="Times New Roman"/>
          <w:sz w:val="28"/>
          <w:szCs w:val="28"/>
        </w:rPr>
        <w:t xml:space="preserve"> &lt;…</w:t>
      </w:r>
      <w:r w:rsidR="001459DC" w:rsidRPr="001459DC">
        <w:rPr>
          <w:rFonts w:ascii="Times New Roman" w:hAnsi="Times New Roman" w:cs="Times New Roman"/>
          <w:sz w:val="28"/>
          <w:szCs w:val="28"/>
        </w:rPr>
        <w:t>&gt;</w:t>
      </w:r>
      <w:r w:rsidR="00E3044C">
        <w:rPr>
          <w:rFonts w:ascii="Times New Roman" w:hAnsi="Times New Roman" w:cs="Times New Roman"/>
          <w:sz w:val="28"/>
          <w:szCs w:val="28"/>
        </w:rPr>
        <w:t>, что по</w:t>
      </w:r>
      <w:r w:rsidR="00667ED1" w:rsidRPr="00667ED1">
        <w:rPr>
          <w:rFonts w:ascii="Times New Roman" w:hAnsi="Times New Roman" w:cs="Times New Roman"/>
          <w:sz w:val="28"/>
          <w:szCs w:val="28"/>
        </w:rPr>
        <w:t xml:space="preserve"> выводу суда апелляционной инстанции, свидетельствует о разумности цены и выбора контрагента, а также о мерах истца, направленных на уменьшение размера убытков</w:t>
      </w:r>
      <w:r w:rsidR="00667ED1">
        <w:rPr>
          <w:rFonts w:ascii="Times New Roman" w:hAnsi="Times New Roman" w:cs="Times New Roman"/>
          <w:sz w:val="28"/>
          <w:szCs w:val="28"/>
        </w:rPr>
        <w:t>»</w:t>
      </w:r>
      <w:r w:rsidR="00E3044C">
        <w:rPr>
          <w:rFonts w:ascii="Times New Roman" w:hAnsi="Times New Roman" w:cs="Times New Roman"/>
          <w:sz w:val="28"/>
          <w:szCs w:val="28"/>
        </w:rPr>
        <w:t>.</w:t>
      </w:r>
      <w:r w:rsidR="00667ED1">
        <w:rPr>
          <w:rStyle w:val="a5"/>
          <w:rFonts w:ascii="Times New Roman" w:hAnsi="Times New Roman" w:cs="Times New Roman"/>
          <w:sz w:val="28"/>
          <w:szCs w:val="28"/>
        </w:rPr>
        <w:footnoteReference w:id="50"/>
      </w:r>
      <w:r w:rsidR="00E3044C">
        <w:rPr>
          <w:rFonts w:ascii="Times New Roman" w:hAnsi="Times New Roman" w:cs="Times New Roman"/>
          <w:sz w:val="28"/>
          <w:szCs w:val="28"/>
        </w:rPr>
        <w:t xml:space="preserve"> Таким образом, рассмотрев в совокупности представленные по делу доказательства, оценив доводы сторон и заключение эксперта и исходя из фактических обстоятельств данного дела, суд пришел к выводу что требования кредитора</w:t>
      </w:r>
      <w:r w:rsidR="001459DC">
        <w:rPr>
          <w:rFonts w:ascii="Times New Roman" w:hAnsi="Times New Roman" w:cs="Times New Roman"/>
          <w:sz w:val="28"/>
          <w:szCs w:val="28"/>
        </w:rPr>
        <w:t xml:space="preserve"> подлежат удовлетворению</w:t>
      </w:r>
      <w:r w:rsidR="00E3044C">
        <w:rPr>
          <w:rFonts w:ascii="Times New Roman" w:hAnsi="Times New Roman" w:cs="Times New Roman"/>
          <w:sz w:val="28"/>
          <w:szCs w:val="28"/>
        </w:rPr>
        <w:t xml:space="preserve">. </w:t>
      </w:r>
    </w:p>
    <w:p w:rsidR="00667ED1" w:rsidRDefault="001459DC"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 представляется</w:t>
      </w:r>
      <w:r w:rsidR="00A60358">
        <w:rPr>
          <w:rFonts w:ascii="Times New Roman" w:hAnsi="Times New Roman" w:cs="Times New Roman"/>
          <w:sz w:val="28"/>
          <w:szCs w:val="28"/>
        </w:rPr>
        <w:t>, что</w:t>
      </w:r>
      <w:r w:rsidR="00875B67">
        <w:rPr>
          <w:rFonts w:ascii="Times New Roman" w:hAnsi="Times New Roman" w:cs="Times New Roman"/>
          <w:sz w:val="28"/>
          <w:szCs w:val="28"/>
        </w:rPr>
        <w:t xml:space="preserve"> </w:t>
      </w:r>
      <w:r w:rsidR="00A60358">
        <w:rPr>
          <w:rFonts w:ascii="Times New Roman" w:hAnsi="Times New Roman" w:cs="Times New Roman"/>
          <w:sz w:val="28"/>
          <w:szCs w:val="28"/>
        </w:rPr>
        <w:t xml:space="preserve">решение вопроса о разумности признания сделки заменяющей при наличии спора </w:t>
      </w:r>
      <w:r w:rsidR="00875B67">
        <w:rPr>
          <w:rFonts w:ascii="Times New Roman" w:hAnsi="Times New Roman" w:cs="Times New Roman"/>
          <w:sz w:val="28"/>
          <w:szCs w:val="28"/>
        </w:rPr>
        <w:t xml:space="preserve">относительно характеристик товара по расторгнутому договору и заменяющей сделке </w:t>
      </w:r>
      <w:r w:rsidR="00A60358">
        <w:rPr>
          <w:rFonts w:ascii="Times New Roman" w:hAnsi="Times New Roman" w:cs="Times New Roman"/>
          <w:sz w:val="28"/>
          <w:szCs w:val="28"/>
        </w:rPr>
        <w:t xml:space="preserve">должно происходить по усмотрению суда исходя из обстоятельств каждого конкретного случая. </w:t>
      </w:r>
    </w:p>
    <w:p w:rsidR="00A60358" w:rsidRDefault="00E3044C"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приведенных</w:t>
      </w:r>
      <w:r w:rsidR="00A60358">
        <w:rPr>
          <w:rFonts w:ascii="Times New Roman" w:hAnsi="Times New Roman" w:cs="Times New Roman"/>
          <w:sz w:val="28"/>
          <w:szCs w:val="28"/>
        </w:rPr>
        <w:t xml:space="preserve"> выше</w:t>
      </w:r>
      <w:r>
        <w:rPr>
          <w:rFonts w:ascii="Times New Roman" w:hAnsi="Times New Roman" w:cs="Times New Roman"/>
          <w:sz w:val="28"/>
          <w:szCs w:val="28"/>
        </w:rPr>
        <w:t xml:space="preserve"> примеров, суд в каждом конкретном случае исходил их фактических обстоятельств дела, оценивая критерий </w:t>
      </w:r>
      <w:r w:rsidR="00A60358">
        <w:rPr>
          <w:rFonts w:ascii="Times New Roman" w:hAnsi="Times New Roman" w:cs="Times New Roman"/>
          <w:sz w:val="28"/>
          <w:szCs w:val="28"/>
        </w:rPr>
        <w:t xml:space="preserve">сопоставимости </w:t>
      </w:r>
      <w:r>
        <w:rPr>
          <w:rFonts w:ascii="Times New Roman" w:hAnsi="Times New Roman" w:cs="Times New Roman"/>
          <w:sz w:val="28"/>
          <w:szCs w:val="28"/>
        </w:rPr>
        <w:t xml:space="preserve">товара по заменяющей сделке и расторгнутому договору в совокупности с иными, имеющими значение обстоятельствами, и обоснованно </w:t>
      </w:r>
      <w:r w:rsidR="00A60358">
        <w:rPr>
          <w:rFonts w:ascii="Times New Roman" w:hAnsi="Times New Roman" w:cs="Times New Roman"/>
          <w:sz w:val="28"/>
          <w:szCs w:val="28"/>
        </w:rPr>
        <w:t xml:space="preserve">пришел к тому или иному выводу. </w:t>
      </w:r>
    </w:p>
    <w:p w:rsidR="00E3044C" w:rsidRDefault="00A60358"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343F3D">
        <w:rPr>
          <w:rFonts w:ascii="Times New Roman" w:hAnsi="Times New Roman" w:cs="Times New Roman"/>
          <w:sz w:val="28"/>
          <w:szCs w:val="28"/>
        </w:rPr>
        <w:t xml:space="preserve"> может возникнуть ситуация, в соответствии с которой, к примеру, покупатель в своей деятельности предполагал использовать исключительные товары, имеющие определенные технические характеристики,</w:t>
      </w:r>
      <w:r w:rsidR="00AF7B4F">
        <w:rPr>
          <w:rFonts w:ascii="Times New Roman" w:hAnsi="Times New Roman" w:cs="Times New Roman"/>
          <w:sz w:val="28"/>
          <w:szCs w:val="28"/>
        </w:rPr>
        <w:t xml:space="preserve"> и заключил договор поставки</w:t>
      </w:r>
      <w:r>
        <w:rPr>
          <w:rFonts w:ascii="Times New Roman" w:hAnsi="Times New Roman" w:cs="Times New Roman"/>
          <w:sz w:val="28"/>
          <w:szCs w:val="28"/>
        </w:rPr>
        <w:t xml:space="preserve"> указанных товаров с поставщиком</w:t>
      </w:r>
      <w:r w:rsidR="00AF7B4F">
        <w:rPr>
          <w:rFonts w:ascii="Times New Roman" w:hAnsi="Times New Roman" w:cs="Times New Roman"/>
          <w:sz w:val="28"/>
          <w:szCs w:val="28"/>
        </w:rPr>
        <w:t>. Тем не менее, в</w:t>
      </w:r>
      <w:r w:rsidR="00343F3D">
        <w:rPr>
          <w:rFonts w:ascii="Times New Roman" w:hAnsi="Times New Roman" w:cs="Times New Roman"/>
          <w:sz w:val="28"/>
          <w:szCs w:val="28"/>
        </w:rPr>
        <w:t xml:space="preserve"> силу нарушения договора</w:t>
      </w:r>
      <w:r>
        <w:rPr>
          <w:rFonts w:ascii="Times New Roman" w:hAnsi="Times New Roman" w:cs="Times New Roman"/>
          <w:sz w:val="28"/>
          <w:szCs w:val="28"/>
        </w:rPr>
        <w:t xml:space="preserve"> последним</w:t>
      </w:r>
      <w:r w:rsidR="00343F3D">
        <w:rPr>
          <w:rFonts w:ascii="Times New Roman" w:hAnsi="Times New Roman" w:cs="Times New Roman"/>
          <w:sz w:val="28"/>
          <w:szCs w:val="28"/>
        </w:rPr>
        <w:t xml:space="preserve">,  </w:t>
      </w:r>
      <w:r w:rsidR="00AF7B4F">
        <w:rPr>
          <w:rFonts w:ascii="Times New Roman" w:hAnsi="Times New Roman" w:cs="Times New Roman"/>
          <w:sz w:val="28"/>
          <w:szCs w:val="28"/>
        </w:rPr>
        <w:t>покупатель</w:t>
      </w:r>
      <w:r w:rsidR="00343F3D">
        <w:rPr>
          <w:rFonts w:ascii="Times New Roman" w:hAnsi="Times New Roman" w:cs="Times New Roman"/>
          <w:sz w:val="28"/>
          <w:szCs w:val="28"/>
        </w:rPr>
        <w:t xml:space="preserve"> хоть и  добросовестно исполнил свои обязанности по поиску другого поставщика, но в силу исключительности товара смог </w:t>
      </w:r>
      <w:r w:rsidR="00AF7B4F">
        <w:rPr>
          <w:rFonts w:ascii="Times New Roman" w:hAnsi="Times New Roman" w:cs="Times New Roman"/>
          <w:sz w:val="28"/>
          <w:szCs w:val="28"/>
        </w:rPr>
        <w:t xml:space="preserve">закупить </w:t>
      </w:r>
      <w:r w:rsidR="00343F3D">
        <w:rPr>
          <w:rFonts w:ascii="Times New Roman" w:hAnsi="Times New Roman" w:cs="Times New Roman"/>
          <w:sz w:val="28"/>
          <w:szCs w:val="28"/>
        </w:rPr>
        <w:t>товар</w:t>
      </w:r>
      <w:r w:rsidR="00911F29">
        <w:rPr>
          <w:rFonts w:ascii="Times New Roman" w:hAnsi="Times New Roman" w:cs="Times New Roman"/>
          <w:sz w:val="28"/>
          <w:szCs w:val="28"/>
        </w:rPr>
        <w:t xml:space="preserve"> по цене выше предусмотр</w:t>
      </w:r>
      <w:r>
        <w:rPr>
          <w:rFonts w:ascii="Times New Roman" w:hAnsi="Times New Roman" w:cs="Times New Roman"/>
          <w:sz w:val="28"/>
          <w:szCs w:val="28"/>
        </w:rPr>
        <w:t>енной расторгнутым договором. При этом закупленный товар по заменяющей сделке имеет отличные качественные характеристики и был закуплен в большем объеме</w:t>
      </w:r>
      <w:r w:rsidR="005A4F57">
        <w:rPr>
          <w:rFonts w:ascii="Times New Roman" w:hAnsi="Times New Roman" w:cs="Times New Roman"/>
          <w:sz w:val="28"/>
          <w:szCs w:val="28"/>
        </w:rPr>
        <w:t xml:space="preserve">, </w:t>
      </w:r>
      <w:r w:rsidR="00AF7B4F">
        <w:rPr>
          <w:rFonts w:ascii="Times New Roman" w:hAnsi="Times New Roman" w:cs="Times New Roman"/>
          <w:sz w:val="28"/>
          <w:szCs w:val="28"/>
        </w:rPr>
        <w:t>так как этого требует специфика применения товара в производственной деятельности поставщика</w:t>
      </w:r>
      <w:r>
        <w:rPr>
          <w:rFonts w:ascii="Times New Roman" w:hAnsi="Times New Roman" w:cs="Times New Roman"/>
          <w:sz w:val="28"/>
          <w:szCs w:val="28"/>
        </w:rPr>
        <w:t>.</w:t>
      </w:r>
      <w:r w:rsidR="00AF7B4F">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w:t>
      </w:r>
      <w:r w:rsidR="00343F3D">
        <w:rPr>
          <w:rFonts w:ascii="Times New Roman" w:hAnsi="Times New Roman" w:cs="Times New Roman"/>
          <w:sz w:val="28"/>
          <w:szCs w:val="28"/>
        </w:rPr>
        <w:t>такое поведение было единственно возможным</w:t>
      </w:r>
      <w:r>
        <w:rPr>
          <w:rFonts w:ascii="Times New Roman" w:hAnsi="Times New Roman" w:cs="Times New Roman"/>
          <w:sz w:val="28"/>
          <w:szCs w:val="28"/>
        </w:rPr>
        <w:t xml:space="preserve"> для покупателя</w:t>
      </w:r>
      <w:r w:rsidR="00343F3D">
        <w:rPr>
          <w:rFonts w:ascii="Times New Roman" w:hAnsi="Times New Roman" w:cs="Times New Roman"/>
          <w:sz w:val="28"/>
          <w:szCs w:val="28"/>
        </w:rPr>
        <w:t xml:space="preserve"> с</w:t>
      </w:r>
      <w:r w:rsidR="00AF7B4F">
        <w:rPr>
          <w:rFonts w:ascii="Times New Roman" w:hAnsi="Times New Roman" w:cs="Times New Roman"/>
          <w:sz w:val="28"/>
          <w:szCs w:val="28"/>
        </w:rPr>
        <w:t xml:space="preserve"> целью уменьшить размер убытков</w:t>
      </w:r>
      <w:r w:rsidR="00343F3D">
        <w:rPr>
          <w:rFonts w:ascii="Times New Roman" w:hAnsi="Times New Roman" w:cs="Times New Roman"/>
          <w:sz w:val="28"/>
          <w:szCs w:val="28"/>
        </w:rPr>
        <w:t>. Представляется, что в данном случае, суд должен исследовать все обстоятельств дела, оценить</w:t>
      </w:r>
      <w:r w:rsidR="00263C02">
        <w:rPr>
          <w:rFonts w:ascii="Times New Roman" w:hAnsi="Times New Roman" w:cs="Times New Roman"/>
          <w:sz w:val="28"/>
          <w:szCs w:val="28"/>
        </w:rPr>
        <w:t xml:space="preserve"> добросовестность поведения покупателя,</w:t>
      </w:r>
      <w:r w:rsidR="00343F3D">
        <w:rPr>
          <w:rFonts w:ascii="Times New Roman" w:hAnsi="Times New Roman" w:cs="Times New Roman"/>
          <w:sz w:val="28"/>
          <w:szCs w:val="28"/>
        </w:rPr>
        <w:t xml:space="preserve"> разумность и достаточность предпринятых покупателем </w:t>
      </w:r>
      <w:r>
        <w:rPr>
          <w:rFonts w:ascii="Times New Roman" w:hAnsi="Times New Roman" w:cs="Times New Roman"/>
          <w:sz w:val="28"/>
          <w:szCs w:val="28"/>
        </w:rPr>
        <w:t xml:space="preserve">мер </w:t>
      </w:r>
      <w:r w:rsidR="00343F3D">
        <w:rPr>
          <w:rFonts w:ascii="Times New Roman" w:hAnsi="Times New Roman" w:cs="Times New Roman"/>
          <w:sz w:val="28"/>
          <w:szCs w:val="28"/>
        </w:rPr>
        <w:t>по поиску иного поставщика, соответствие цели совершения новой сделки и цели, которую преследовал покупатель по расторгнутому договору, и</w:t>
      </w:r>
      <w:r w:rsidR="00AF7B4F">
        <w:rPr>
          <w:rFonts w:ascii="Times New Roman" w:hAnsi="Times New Roman" w:cs="Times New Roman"/>
          <w:sz w:val="28"/>
          <w:szCs w:val="28"/>
        </w:rPr>
        <w:t>,</w:t>
      </w:r>
      <w:r w:rsidR="00343F3D">
        <w:rPr>
          <w:rFonts w:ascii="Times New Roman" w:hAnsi="Times New Roman" w:cs="Times New Roman"/>
          <w:sz w:val="28"/>
          <w:szCs w:val="28"/>
        </w:rPr>
        <w:t xml:space="preserve"> </w:t>
      </w:r>
      <w:r w:rsidR="00263C02">
        <w:rPr>
          <w:rFonts w:ascii="Times New Roman" w:hAnsi="Times New Roman" w:cs="Times New Roman"/>
          <w:sz w:val="28"/>
          <w:szCs w:val="28"/>
        </w:rPr>
        <w:t>оценив в совокупности названные факторы</w:t>
      </w:r>
      <w:r w:rsidR="00AF7B4F">
        <w:rPr>
          <w:rFonts w:ascii="Times New Roman" w:hAnsi="Times New Roman" w:cs="Times New Roman"/>
          <w:sz w:val="28"/>
          <w:szCs w:val="28"/>
        </w:rPr>
        <w:t>,</w:t>
      </w:r>
      <w:r w:rsidR="00263C02">
        <w:rPr>
          <w:rFonts w:ascii="Times New Roman" w:hAnsi="Times New Roman" w:cs="Times New Roman"/>
          <w:sz w:val="28"/>
          <w:szCs w:val="28"/>
        </w:rPr>
        <w:t xml:space="preserve"> решить, можно ли считать сделку по приобретению пусть и не аналогичных товаров заменой расторгнутому договору.</w:t>
      </w:r>
      <w:r w:rsidR="00343F3D">
        <w:rPr>
          <w:rFonts w:ascii="Times New Roman" w:hAnsi="Times New Roman" w:cs="Times New Roman"/>
          <w:sz w:val="28"/>
          <w:szCs w:val="28"/>
        </w:rPr>
        <w:t xml:space="preserve"> </w:t>
      </w:r>
    </w:p>
    <w:p w:rsidR="00E3044C" w:rsidRDefault="00E3044C" w:rsidP="00B92D0F">
      <w:pPr>
        <w:pStyle w:val="ConsPlusNormal"/>
        <w:spacing w:line="276" w:lineRule="auto"/>
        <w:ind w:firstLine="709"/>
        <w:jc w:val="both"/>
      </w:pPr>
      <w:r>
        <w:rPr>
          <w:rFonts w:ascii="Times New Roman" w:hAnsi="Times New Roman" w:cs="Times New Roman"/>
          <w:sz w:val="28"/>
          <w:szCs w:val="28"/>
        </w:rPr>
        <w:t xml:space="preserve">Таким образом, </w:t>
      </w:r>
      <w:r w:rsidR="00263C02">
        <w:rPr>
          <w:rFonts w:ascii="Times New Roman" w:hAnsi="Times New Roman" w:cs="Times New Roman"/>
          <w:sz w:val="28"/>
          <w:szCs w:val="28"/>
        </w:rPr>
        <w:t>можно сделать вывод, что для того, чтобы</w:t>
      </w:r>
      <w:r>
        <w:rPr>
          <w:rFonts w:ascii="Times New Roman" w:hAnsi="Times New Roman" w:cs="Times New Roman"/>
          <w:sz w:val="28"/>
          <w:szCs w:val="28"/>
        </w:rPr>
        <w:t xml:space="preserve"> удовлетворять критерию разумной замены, товар должен быть либо аналогичен</w:t>
      </w:r>
      <w:r w:rsidR="00263C02">
        <w:rPr>
          <w:rFonts w:ascii="Times New Roman" w:hAnsi="Times New Roman" w:cs="Times New Roman"/>
          <w:sz w:val="28"/>
          <w:szCs w:val="28"/>
        </w:rPr>
        <w:t xml:space="preserve"> товар</w:t>
      </w:r>
      <w:r w:rsidR="00E6464E">
        <w:rPr>
          <w:rFonts w:ascii="Times New Roman" w:hAnsi="Times New Roman" w:cs="Times New Roman"/>
          <w:sz w:val="28"/>
          <w:szCs w:val="28"/>
        </w:rPr>
        <w:t>у</w:t>
      </w:r>
      <w:r w:rsidR="00263C02">
        <w:rPr>
          <w:rFonts w:ascii="Times New Roman" w:hAnsi="Times New Roman" w:cs="Times New Roman"/>
          <w:sz w:val="28"/>
          <w:szCs w:val="28"/>
        </w:rPr>
        <w:t xml:space="preserve"> по расторгнутому договору,</w:t>
      </w:r>
      <w:r>
        <w:rPr>
          <w:rFonts w:ascii="Times New Roman" w:hAnsi="Times New Roman" w:cs="Times New Roman"/>
          <w:sz w:val="28"/>
          <w:szCs w:val="28"/>
        </w:rPr>
        <w:t xml:space="preserve"> либо степень различий между товарами должна быть незначительной. Однако</w:t>
      </w:r>
      <w:r w:rsidR="005A4F57">
        <w:rPr>
          <w:rFonts w:ascii="Times New Roman" w:hAnsi="Times New Roman" w:cs="Times New Roman"/>
          <w:sz w:val="28"/>
          <w:szCs w:val="28"/>
        </w:rPr>
        <w:t>,</w:t>
      </w:r>
      <w:r w:rsidR="00E6464E">
        <w:rPr>
          <w:rFonts w:ascii="Times New Roman" w:hAnsi="Times New Roman" w:cs="Times New Roman"/>
          <w:sz w:val="28"/>
          <w:szCs w:val="28"/>
        </w:rPr>
        <w:t xml:space="preserve"> при определенных обстоятельствах </w:t>
      </w:r>
      <w:r>
        <w:rPr>
          <w:rFonts w:ascii="Times New Roman" w:hAnsi="Times New Roman" w:cs="Times New Roman"/>
          <w:sz w:val="28"/>
          <w:szCs w:val="28"/>
        </w:rPr>
        <w:t xml:space="preserve">представляется </w:t>
      </w:r>
      <w:r w:rsidR="001459DC">
        <w:rPr>
          <w:rFonts w:ascii="Times New Roman" w:hAnsi="Times New Roman" w:cs="Times New Roman"/>
          <w:sz w:val="28"/>
          <w:szCs w:val="28"/>
        </w:rPr>
        <w:t xml:space="preserve">возможным </w:t>
      </w:r>
      <w:r>
        <w:rPr>
          <w:rFonts w:ascii="Times New Roman" w:hAnsi="Times New Roman" w:cs="Times New Roman"/>
          <w:sz w:val="28"/>
          <w:szCs w:val="28"/>
        </w:rPr>
        <w:t xml:space="preserve">допускать </w:t>
      </w:r>
      <w:r w:rsidR="00343F3D">
        <w:rPr>
          <w:rFonts w:ascii="Times New Roman" w:hAnsi="Times New Roman" w:cs="Times New Roman"/>
          <w:sz w:val="28"/>
          <w:szCs w:val="28"/>
        </w:rPr>
        <w:t xml:space="preserve">замену товаров не аналогичными, если они по своим свойствам являются </w:t>
      </w:r>
      <w:r w:rsidR="00875B67">
        <w:rPr>
          <w:rFonts w:ascii="Times New Roman" w:hAnsi="Times New Roman" w:cs="Times New Roman"/>
          <w:sz w:val="28"/>
          <w:szCs w:val="28"/>
        </w:rPr>
        <w:t xml:space="preserve">исключительными </w:t>
      </w:r>
      <w:r w:rsidR="00343F3D">
        <w:rPr>
          <w:rFonts w:ascii="Times New Roman" w:hAnsi="Times New Roman" w:cs="Times New Roman"/>
          <w:sz w:val="28"/>
          <w:szCs w:val="28"/>
        </w:rPr>
        <w:t xml:space="preserve">и их замена </w:t>
      </w:r>
      <w:r w:rsidR="00263C02">
        <w:rPr>
          <w:rFonts w:ascii="Times New Roman" w:hAnsi="Times New Roman" w:cs="Times New Roman"/>
          <w:sz w:val="28"/>
          <w:szCs w:val="28"/>
        </w:rPr>
        <w:t xml:space="preserve">другими </w:t>
      </w:r>
      <w:r w:rsidR="00343F3D">
        <w:rPr>
          <w:rFonts w:ascii="Times New Roman" w:hAnsi="Times New Roman" w:cs="Times New Roman"/>
          <w:sz w:val="28"/>
          <w:szCs w:val="28"/>
        </w:rPr>
        <w:t xml:space="preserve">товарами является единственным разумным вариантом в целях </w:t>
      </w:r>
      <w:r w:rsidR="00263C02">
        <w:rPr>
          <w:rFonts w:ascii="Times New Roman" w:hAnsi="Times New Roman" w:cs="Times New Roman"/>
          <w:sz w:val="28"/>
          <w:szCs w:val="28"/>
        </w:rPr>
        <w:t>осуществления мер по уменьшению</w:t>
      </w:r>
      <w:r w:rsidR="00343F3D">
        <w:rPr>
          <w:rFonts w:ascii="Times New Roman" w:hAnsi="Times New Roman" w:cs="Times New Roman"/>
          <w:sz w:val="28"/>
          <w:szCs w:val="28"/>
        </w:rPr>
        <w:t xml:space="preserve"> убытков.</w:t>
      </w:r>
      <w:r>
        <w:rPr>
          <w:rFonts w:ascii="Times New Roman" w:hAnsi="Times New Roman" w:cs="Times New Roman"/>
          <w:sz w:val="28"/>
          <w:szCs w:val="28"/>
        </w:rPr>
        <w:t xml:space="preserve"> </w:t>
      </w:r>
    </w:p>
    <w:p w:rsidR="00AF7B4F" w:rsidRPr="00405719" w:rsidRDefault="00AF7B4F"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силу прямого указания в статье</w:t>
      </w:r>
      <w:r w:rsidR="00263C02">
        <w:rPr>
          <w:rFonts w:ascii="Times New Roman" w:hAnsi="Times New Roman" w:cs="Times New Roman"/>
          <w:sz w:val="28"/>
          <w:szCs w:val="28"/>
        </w:rPr>
        <w:t xml:space="preserve"> 524 Г</w:t>
      </w:r>
      <w:r>
        <w:rPr>
          <w:rFonts w:ascii="Times New Roman" w:hAnsi="Times New Roman" w:cs="Times New Roman"/>
          <w:sz w:val="28"/>
          <w:szCs w:val="28"/>
        </w:rPr>
        <w:t>ражданского кодекса</w:t>
      </w:r>
      <w:r w:rsidR="00263C02">
        <w:rPr>
          <w:rFonts w:ascii="Times New Roman" w:hAnsi="Times New Roman" w:cs="Times New Roman"/>
          <w:sz w:val="28"/>
          <w:szCs w:val="28"/>
        </w:rPr>
        <w:t xml:space="preserve"> РФ продажа и покупка товара по заменяющей сделке должны </w:t>
      </w:r>
      <w:r w:rsidR="00D0415E">
        <w:rPr>
          <w:rFonts w:ascii="Times New Roman" w:hAnsi="Times New Roman" w:cs="Times New Roman"/>
          <w:sz w:val="28"/>
          <w:szCs w:val="28"/>
        </w:rPr>
        <w:t>совершаться по разумной цене. Представляется, что</w:t>
      </w:r>
      <w:r w:rsidR="00405719">
        <w:rPr>
          <w:rFonts w:ascii="Times New Roman" w:hAnsi="Times New Roman" w:cs="Times New Roman"/>
          <w:sz w:val="28"/>
          <w:szCs w:val="28"/>
        </w:rPr>
        <w:t xml:space="preserve"> соблюдением критерия</w:t>
      </w:r>
      <w:r w:rsidR="00263C02">
        <w:rPr>
          <w:rFonts w:ascii="Times New Roman" w:hAnsi="Times New Roman" w:cs="Times New Roman"/>
          <w:sz w:val="28"/>
          <w:szCs w:val="28"/>
        </w:rPr>
        <w:t xml:space="preserve"> разумности цены </w:t>
      </w:r>
      <w:r w:rsidR="00405719">
        <w:rPr>
          <w:rFonts w:ascii="Times New Roman" w:hAnsi="Times New Roman" w:cs="Times New Roman"/>
          <w:sz w:val="28"/>
          <w:szCs w:val="28"/>
        </w:rPr>
        <w:t xml:space="preserve">будет </w:t>
      </w:r>
      <w:r w:rsidR="00405719">
        <w:rPr>
          <w:rFonts w:ascii="Times New Roman" w:hAnsi="Times New Roman" w:cs="Times New Roman"/>
          <w:sz w:val="28"/>
          <w:szCs w:val="28"/>
        </w:rPr>
        <w:lastRenderedPageBreak/>
        <w:t>являться совершение поставщиком заменяющей</w:t>
      </w:r>
      <w:r w:rsidR="00263C02">
        <w:rPr>
          <w:rFonts w:ascii="Times New Roman" w:hAnsi="Times New Roman" w:cs="Times New Roman"/>
          <w:sz w:val="28"/>
          <w:szCs w:val="28"/>
        </w:rPr>
        <w:t xml:space="preserve"> сделки </w:t>
      </w:r>
      <w:r w:rsidR="00405719">
        <w:rPr>
          <w:rFonts w:ascii="Times New Roman" w:hAnsi="Times New Roman" w:cs="Times New Roman"/>
          <w:sz w:val="28"/>
          <w:szCs w:val="28"/>
        </w:rPr>
        <w:t xml:space="preserve">по наиболее высокой цене, соответственно, покупателем - по минимально возможной цене. </w:t>
      </w:r>
      <w:r w:rsidR="004D6759">
        <w:rPr>
          <w:rFonts w:ascii="Times New Roman" w:hAnsi="Times New Roman" w:cs="Times New Roman"/>
          <w:sz w:val="28"/>
          <w:szCs w:val="28"/>
        </w:rPr>
        <w:t xml:space="preserve">В </w:t>
      </w:r>
      <w:r w:rsidR="00E15B61">
        <w:rPr>
          <w:rFonts w:ascii="Times New Roman" w:hAnsi="Times New Roman" w:cs="Times New Roman"/>
          <w:sz w:val="28"/>
          <w:szCs w:val="28"/>
        </w:rPr>
        <w:t xml:space="preserve">Постановлении </w:t>
      </w:r>
      <w:r w:rsidR="00E15B61" w:rsidRPr="00BB1206">
        <w:rPr>
          <w:rFonts w:ascii="Times New Roman" w:hAnsi="Times New Roman" w:cs="Times New Roman"/>
          <w:sz w:val="28"/>
          <w:szCs w:val="28"/>
        </w:rPr>
        <w:t>Президиума ВАС РФ от 21.01.2014 № 13517/13</w:t>
      </w:r>
      <w:r w:rsidR="004D6759">
        <w:rPr>
          <w:rFonts w:ascii="Times New Roman" w:hAnsi="Times New Roman" w:cs="Times New Roman"/>
          <w:sz w:val="28"/>
          <w:szCs w:val="28"/>
        </w:rPr>
        <w:t xml:space="preserve"> указывается</w:t>
      </w:r>
      <w:r w:rsidR="00E15B61">
        <w:rPr>
          <w:rFonts w:ascii="Times New Roman" w:hAnsi="Times New Roman" w:cs="Times New Roman"/>
          <w:sz w:val="28"/>
          <w:szCs w:val="28"/>
        </w:rPr>
        <w:t>,</w:t>
      </w:r>
      <w:r w:rsidR="004D6759">
        <w:rPr>
          <w:rFonts w:ascii="Times New Roman" w:hAnsi="Times New Roman" w:cs="Times New Roman"/>
          <w:sz w:val="28"/>
          <w:szCs w:val="28"/>
        </w:rPr>
        <w:t xml:space="preserve"> что</w:t>
      </w:r>
      <w:r w:rsidR="00E15B61">
        <w:rPr>
          <w:rFonts w:ascii="Times New Roman" w:hAnsi="Times New Roman" w:cs="Times New Roman"/>
          <w:sz w:val="28"/>
          <w:szCs w:val="28"/>
        </w:rPr>
        <w:t xml:space="preserve"> суд при рассмотрении дел о возмещении убытков, рассчитанных по правилам п.1,2 ст.524 ГК РФ, должен исходить из презумпции разумности цены по совершенной взамен сделке.</w:t>
      </w:r>
      <w:r w:rsidR="00E15B61" w:rsidRPr="00BB1206">
        <w:rPr>
          <w:rStyle w:val="a5"/>
          <w:rFonts w:ascii="Times New Roman" w:hAnsi="Times New Roman" w:cs="Times New Roman"/>
        </w:rPr>
        <w:footnoteReference w:id="51"/>
      </w:r>
      <w:r w:rsidR="00E15B61">
        <w:rPr>
          <w:rFonts w:ascii="Times New Roman" w:hAnsi="Times New Roman" w:cs="Times New Roman"/>
          <w:sz w:val="28"/>
          <w:szCs w:val="28"/>
        </w:rPr>
        <w:t xml:space="preserve"> </w:t>
      </w:r>
      <w:r w:rsidR="006C41EF">
        <w:rPr>
          <w:rFonts w:ascii="Times New Roman" w:hAnsi="Times New Roman" w:cs="Times New Roman"/>
          <w:sz w:val="28"/>
          <w:szCs w:val="28"/>
        </w:rPr>
        <w:t xml:space="preserve">Тем не менее, как показывает судебная практика, </w:t>
      </w:r>
      <w:r w:rsidR="00E15B61">
        <w:rPr>
          <w:rFonts w:ascii="Times New Roman" w:hAnsi="Times New Roman" w:cs="Times New Roman"/>
          <w:sz w:val="28"/>
          <w:szCs w:val="28"/>
        </w:rPr>
        <w:t xml:space="preserve">при наличии между сторонами спора, </w:t>
      </w:r>
      <w:r w:rsidR="006C41EF">
        <w:rPr>
          <w:rFonts w:ascii="Times New Roman" w:hAnsi="Times New Roman" w:cs="Times New Roman"/>
          <w:sz w:val="28"/>
          <w:szCs w:val="28"/>
        </w:rPr>
        <w:t xml:space="preserve">чаще всего разумность цены устанавливается в сравнении с </w:t>
      </w:r>
      <w:r w:rsidR="008B4EB9">
        <w:rPr>
          <w:rFonts w:ascii="Times New Roman" w:hAnsi="Times New Roman" w:cs="Times New Roman"/>
          <w:sz w:val="28"/>
          <w:szCs w:val="28"/>
        </w:rPr>
        <w:t xml:space="preserve">текущими рыночными </w:t>
      </w:r>
      <w:r w:rsidR="006C41EF">
        <w:rPr>
          <w:rFonts w:ascii="Times New Roman" w:hAnsi="Times New Roman" w:cs="Times New Roman"/>
          <w:sz w:val="28"/>
          <w:szCs w:val="28"/>
        </w:rPr>
        <w:t>ценами на аналогичные товары.</w:t>
      </w:r>
      <w:r w:rsidR="00301592">
        <w:rPr>
          <w:rStyle w:val="a5"/>
          <w:rFonts w:ascii="Times New Roman" w:hAnsi="Times New Roman" w:cs="Times New Roman"/>
          <w:sz w:val="28"/>
          <w:szCs w:val="28"/>
        </w:rPr>
        <w:footnoteReference w:id="52"/>
      </w:r>
      <w:r w:rsidR="006C41EF">
        <w:rPr>
          <w:rFonts w:ascii="Times New Roman" w:hAnsi="Times New Roman" w:cs="Times New Roman"/>
          <w:sz w:val="28"/>
          <w:szCs w:val="28"/>
        </w:rPr>
        <w:t xml:space="preserve"> </w:t>
      </w:r>
    </w:p>
    <w:p w:rsidR="008F51F8" w:rsidRDefault="0012627E" w:rsidP="00CD3E2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не возникает сомнений в разумности цены товара по совершенной взамен сделке, если такая цена равна рыночной, равно как если покупатель купил товар по цене ниже рыночной, а продавец продал товар по цене выше рыночной. </w:t>
      </w:r>
      <w:r w:rsidR="00087F6E">
        <w:rPr>
          <w:rFonts w:ascii="Times New Roman" w:hAnsi="Times New Roman" w:cs="Times New Roman"/>
          <w:sz w:val="28"/>
          <w:szCs w:val="28"/>
        </w:rPr>
        <w:t>В одном деле суд установил, что «…критерием разумности цены выступает, как правило, среднерыночная цена… Разумная цена – это наиболее вероятная цена, по которой может быть отчужден предмет сделки на открытом рынке в условиях конкуренции. Следовательно, разумной ценой служит текущая цена, то есть цена, обычно взимающаяся при сравнимых обстоятельствах  за аналогичный товар в месте, где должна была быть осуществлена передача товара».</w:t>
      </w:r>
      <w:r w:rsidR="00087F6E">
        <w:rPr>
          <w:rStyle w:val="a5"/>
          <w:rFonts w:ascii="Times New Roman" w:hAnsi="Times New Roman" w:cs="Times New Roman"/>
          <w:sz w:val="28"/>
          <w:szCs w:val="28"/>
        </w:rPr>
        <w:footnoteReference w:id="53"/>
      </w:r>
      <w:r w:rsidR="00D0415E">
        <w:rPr>
          <w:rFonts w:ascii="Times New Roman" w:hAnsi="Times New Roman" w:cs="Times New Roman"/>
          <w:sz w:val="28"/>
          <w:szCs w:val="28"/>
        </w:rPr>
        <w:t xml:space="preserve"> </w:t>
      </w:r>
    </w:p>
    <w:p w:rsidR="003838CB" w:rsidRDefault="008F51F8" w:rsidP="00CD3E2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представляется, что </w:t>
      </w:r>
      <w:r w:rsidR="00087F6E">
        <w:rPr>
          <w:rFonts w:ascii="Times New Roman" w:hAnsi="Times New Roman" w:cs="Times New Roman"/>
          <w:sz w:val="28"/>
          <w:szCs w:val="28"/>
        </w:rPr>
        <w:t xml:space="preserve">разумной ценой </w:t>
      </w:r>
      <w:r w:rsidR="005A4F57">
        <w:rPr>
          <w:rFonts w:ascii="Times New Roman" w:hAnsi="Times New Roman" w:cs="Times New Roman"/>
          <w:sz w:val="28"/>
          <w:szCs w:val="28"/>
        </w:rPr>
        <w:t xml:space="preserve">при осуществлении сделки замены </w:t>
      </w:r>
      <w:r w:rsidR="00D0415E">
        <w:rPr>
          <w:rFonts w:ascii="Times New Roman" w:hAnsi="Times New Roman" w:cs="Times New Roman"/>
          <w:sz w:val="28"/>
          <w:szCs w:val="28"/>
        </w:rPr>
        <w:t>будет</w:t>
      </w:r>
      <w:r w:rsidR="00087F6E">
        <w:rPr>
          <w:rFonts w:ascii="Times New Roman" w:hAnsi="Times New Roman" w:cs="Times New Roman"/>
          <w:sz w:val="28"/>
          <w:szCs w:val="28"/>
        </w:rPr>
        <w:t xml:space="preserve"> признана </w:t>
      </w:r>
      <w:r w:rsidR="003838CB">
        <w:rPr>
          <w:rFonts w:ascii="Times New Roman" w:hAnsi="Times New Roman" w:cs="Times New Roman"/>
          <w:sz w:val="28"/>
          <w:szCs w:val="28"/>
        </w:rPr>
        <w:t xml:space="preserve">и </w:t>
      </w:r>
      <w:r w:rsidR="00087F6E">
        <w:rPr>
          <w:rFonts w:ascii="Times New Roman" w:hAnsi="Times New Roman" w:cs="Times New Roman"/>
          <w:sz w:val="28"/>
          <w:szCs w:val="28"/>
        </w:rPr>
        <w:t>цена выше</w:t>
      </w:r>
      <w:r w:rsidR="003838CB">
        <w:rPr>
          <w:rFonts w:ascii="Times New Roman" w:hAnsi="Times New Roman" w:cs="Times New Roman"/>
          <w:sz w:val="28"/>
          <w:szCs w:val="28"/>
        </w:rPr>
        <w:t xml:space="preserve"> рыночно</w:t>
      </w:r>
      <w:r w:rsidR="00AF7B4F">
        <w:rPr>
          <w:rFonts w:ascii="Times New Roman" w:hAnsi="Times New Roman" w:cs="Times New Roman"/>
          <w:sz w:val="28"/>
          <w:szCs w:val="28"/>
        </w:rPr>
        <w:t>й</w:t>
      </w:r>
      <w:r w:rsidR="00087F6E">
        <w:rPr>
          <w:rFonts w:ascii="Times New Roman" w:hAnsi="Times New Roman" w:cs="Times New Roman"/>
          <w:sz w:val="28"/>
          <w:szCs w:val="28"/>
        </w:rPr>
        <w:t xml:space="preserve"> (для поставщика)</w:t>
      </w:r>
      <w:r w:rsidR="003838CB">
        <w:rPr>
          <w:rFonts w:ascii="Times New Roman" w:hAnsi="Times New Roman" w:cs="Times New Roman"/>
          <w:sz w:val="28"/>
          <w:szCs w:val="28"/>
        </w:rPr>
        <w:t xml:space="preserve">, и цена ниже рыночной </w:t>
      </w:r>
      <w:r w:rsidR="00087F6E">
        <w:rPr>
          <w:rFonts w:ascii="Times New Roman" w:hAnsi="Times New Roman" w:cs="Times New Roman"/>
          <w:sz w:val="28"/>
          <w:szCs w:val="28"/>
        </w:rPr>
        <w:t xml:space="preserve">(для покупателя). </w:t>
      </w:r>
    </w:p>
    <w:p w:rsidR="0062001A" w:rsidRDefault="005A1A29"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ситуацию, когда, к примеру, товар был продан поставщиком по цене ниже рыночной и поставщик требует возмещения убытков от покупателя, в виде разницы между ценой товара по расторгнутому договору и ценой по совершенной взамен сделке. Так в одном деле, </w:t>
      </w:r>
      <w:r w:rsidRPr="0062001A">
        <w:rPr>
          <w:rFonts w:ascii="Times New Roman" w:hAnsi="Times New Roman" w:cs="Times New Roman"/>
          <w:sz w:val="28"/>
          <w:szCs w:val="28"/>
        </w:rPr>
        <w:t>судом на основании отчета об оценке величины рыночной стоимости автомобиля, было установлено, что значение рыночной стоимости объекта оценки на дату оценки составляет 1 074 000 рублей. Однако</w:t>
      </w:r>
      <w:r w:rsidR="008B4EB9">
        <w:rPr>
          <w:rFonts w:ascii="Times New Roman" w:hAnsi="Times New Roman" w:cs="Times New Roman"/>
          <w:sz w:val="28"/>
          <w:szCs w:val="28"/>
        </w:rPr>
        <w:t>,</w:t>
      </w:r>
      <w:r w:rsidRPr="0062001A">
        <w:rPr>
          <w:rFonts w:ascii="Times New Roman" w:hAnsi="Times New Roman" w:cs="Times New Roman"/>
          <w:sz w:val="28"/>
          <w:szCs w:val="28"/>
        </w:rPr>
        <w:t xml:space="preserve"> по заменяющей сделке товар был продан по цене 960 000 рублей. Исследовав в совокупности все обстоятельства дела, суд пришел к выводу, что разница в ценах, являющаяся убытком истца, должна б</w:t>
      </w:r>
      <w:r w:rsidR="005A4F57">
        <w:rPr>
          <w:rFonts w:ascii="Times New Roman" w:hAnsi="Times New Roman" w:cs="Times New Roman"/>
          <w:sz w:val="28"/>
          <w:szCs w:val="28"/>
        </w:rPr>
        <w:t xml:space="preserve">ыть уменьшена на 114 000 рублей, </w:t>
      </w:r>
      <w:r w:rsidR="0062001A" w:rsidRPr="0062001A">
        <w:rPr>
          <w:rFonts w:ascii="Times New Roman" w:hAnsi="Times New Roman" w:cs="Times New Roman"/>
          <w:sz w:val="28"/>
          <w:szCs w:val="28"/>
        </w:rPr>
        <w:t>отме</w:t>
      </w:r>
      <w:r w:rsidR="005A4F57">
        <w:rPr>
          <w:rFonts w:ascii="Times New Roman" w:hAnsi="Times New Roman" w:cs="Times New Roman"/>
          <w:sz w:val="28"/>
          <w:szCs w:val="28"/>
        </w:rPr>
        <w:t>тив при этом</w:t>
      </w:r>
      <w:r w:rsidR="00AF7B4F">
        <w:rPr>
          <w:rFonts w:ascii="Times New Roman" w:hAnsi="Times New Roman" w:cs="Times New Roman"/>
          <w:sz w:val="28"/>
          <w:szCs w:val="28"/>
        </w:rPr>
        <w:t>, что исходя из требований пункта  2 статьи</w:t>
      </w:r>
      <w:r w:rsidR="0062001A" w:rsidRPr="0062001A">
        <w:rPr>
          <w:rFonts w:ascii="Times New Roman" w:hAnsi="Times New Roman" w:cs="Times New Roman"/>
          <w:sz w:val="28"/>
          <w:szCs w:val="28"/>
        </w:rPr>
        <w:t xml:space="preserve"> 524 Г</w:t>
      </w:r>
      <w:r w:rsidR="00AF7B4F">
        <w:rPr>
          <w:rFonts w:ascii="Times New Roman" w:hAnsi="Times New Roman" w:cs="Times New Roman"/>
          <w:sz w:val="28"/>
          <w:szCs w:val="28"/>
        </w:rPr>
        <w:t>ражданского кодекса</w:t>
      </w:r>
      <w:r w:rsidR="0062001A" w:rsidRPr="0062001A">
        <w:rPr>
          <w:rFonts w:ascii="Times New Roman" w:hAnsi="Times New Roman" w:cs="Times New Roman"/>
          <w:sz w:val="28"/>
          <w:szCs w:val="28"/>
        </w:rPr>
        <w:t xml:space="preserve"> РФ</w:t>
      </w:r>
      <w:r w:rsidR="005A4F57">
        <w:rPr>
          <w:rFonts w:ascii="Times New Roman" w:hAnsi="Times New Roman" w:cs="Times New Roman"/>
          <w:sz w:val="28"/>
          <w:szCs w:val="28"/>
        </w:rPr>
        <w:t>,</w:t>
      </w:r>
      <w:r w:rsidR="0062001A" w:rsidRPr="0062001A">
        <w:rPr>
          <w:rFonts w:ascii="Times New Roman" w:hAnsi="Times New Roman" w:cs="Times New Roman"/>
          <w:sz w:val="28"/>
          <w:szCs w:val="28"/>
        </w:rPr>
        <w:t xml:space="preserve"> необходимо </w:t>
      </w:r>
      <w:r w:rsidR="0062001A" w:rsidRPr="0062001A">
        <w:rPr>
          <w:rFonts w:ascii="Times New Roman" w:hAnsi="Times New Roman" w:cs="Times New Roman"/>
          <w:sz w:val="28"/>
          <w:szCs w:val="28"/>
        </w:rPr>
        <w:lastRenderedPageBreak/>
        <w:t>учитывать разумность цены по совершенной взамен сделке.</w:t>
      </w:r>
      <w:r w:rsidR="0062001A">
        <w:rPr>
          <w:rStyle w:val="a5"/>
          <w:rFonts w:ascii="Times New Roman" w:hAnsi="Times New Roman" w:cs="Times New Roman"/>
          <w:sz w:val="28"/>
          <w:szCs w:val="28"/>
        </w:rPr>
        <w:footnoteReference w:id="54"/>
      </w:r>
      <w:r w:rsidR="00B76B26">
        <w:rPr>
          <w:rFonts w:ascii="Times New Roman" w:hAnsi="Times New Roman" w:cs="Times New Roman"/>
          <w:sz w:val="28"/>
          <w:szCs w:val="28"/>
        </w:rPr>
        <w:t xml:space="preserve"> </w:t>
      </w:r>
      <w:r w:rsidR="0062001A">
        <w:rPr>
          <w:rFonts w:ascii="Times New Roman" w:hAnsi="Times New Roman" w:cs="Times New Roman"/>
          <w:sz w:val="28"/>
          <w:szCs w:val="28"/>
        </w:rPr>
        <w:t>Такой подход суда к уменьшению размера возмещаемых убытков, представляется разумным и основывается на</w:t>
      </w:r>
      <w:r w:rsidR="00202248">
        <w:rPr>
          <w:rFonts w:ascii="Times New Roman" w:hAnsi="Times New Roman" w:cs="Times New Roman"/>
          <w:sz w:val="28"/>
          <w:szCs w:val="28"/>
        </w:rPr>
        <w:t xml:space="preserve"> недопустимости злоупотребления правом и</w:t>
      </w:r>
      <w:r w:rsidR="00A328D0">
        <w:rPr>
          <w:rFonts w:ascii="Times New Roman" w:hAnsi="Times New Roman" w:cs="Times New Roman"/>
          <w:sz w:val="28"/>
          <w:szCs w:val="28"/>
        </w:rPr>
        <w:t xml:space="preserve"> извлечения выгоды из нарушения обязательства</w:t>
      </w:r>
      <w:r w:rsidR="0062001A">
        <w:rPr>
          <w:rFonts w:ascii="Times New Roman" w:hAnsi="Times New Roman" w:cs="Times New Roman"/>
          <w:sz w:val="28"/>
          <w:szCs w:val="28"/>
        </w:rPr>
        <w:t xml:space="preserve">. Кроме того, представляется правильным и то, что суд не отказал кредитору в возмещении убытков полностью, хотя в ходе разбирательства было установлено, что цена реализации спорного товара не может быть признана разумной, а пропорционально снизил размер удовлетворяемых требований. </w:t>
      </w:r>
    </w:p>
    <w:p w:rsidR="00720DC3" w:rsidRDefault="00AF7B4F"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w:t>
      </w:r>
      <w:r w:rsidR="00B76B26">
        <w:rPr>
          <w:rFonts w:ascii="Times New Roman" w:hAnsi="Times New Roman" w:cs="Times New Roman"/>
          <w:sz w:val="28"/>
          <w:szCs w:val="28"/>
        </w:rPr>
        <w:t xml:space="preserve"> рассмотренном выше</w:t>
      </w:r>
      <w:r>
        <w:rPr>
          <w:rFonts w:ascii="Times New Roman" w:hAnsi="Times New Roman" w:cs="Times New Roman"/>
          <w:sz w:val="28"/>
          <w:szCs w:val="28"/>
        </w:rPr>
        <w:t xml:space="preserve"> деле, нет свидетельств</w:t>
      </w:r>
      <w:r w:rsidR="00B76B26">
        <w:rPr>
          <w:rFonts w:ascii="Times New Roman" w:hAnsi="Times New Roman" w:cs="Times New Roman"/>
          <w:sz w:val="28"/>
          <w:szCs w:val="28"/>
        </w:rPr>
        <w:t xml:space="preserve"> о том, что заключение сделки замены по рыночной цене не было доступно кредитору, иными словами кредитор не доказал, что заключение сделки по цене ниже рыночной было единственным доступным для него вариантом уменьшить свои убытки, несмотря на то, что он добросовестно осуществлял поиск покупателя для совершения сделки замены по разумной цене.</w:t>
      </w:r>
      <w:r w:rsidR="007E58B6">
        <w:rPr>
          <w:rFonts w:ascii="Times New Roman" w:hAnsi="Times New Roman" w:cs="Times New Roman"/>
          <w:sz w:val="28"/>
          <w:szCs w:val="28"/>
        </w:rPr>
        <w:t xml:space="preserve"> Представим ситуацию, когда спорным оказался</w:t>
      </w:r>
      <w:r w:rsidR="00B76B26">
        <w:rPr>
          <w:rFonts w:ascii="Times New Roman" w:hAnsi="Times New Roman" w:cs="Times New Roman"/>
          <w:sz w:val="28"/>
          <w:szCs w:val="28"/>
        </w:rPr>
        <w:t xml:space="preserve"> продовольственн</w:t>
      </w:r>
      <w:r w:rsidR="007E58B6">
        <w:rPr>
          <w:rFonts w:ascii="Times New Roman" w:hAnsi="Times New Roman" w:cs="Times New Roman"/>
          <w:sz w:val="28"/>
          <w:szCs w:val="28"/>
        </w:rPr>
        <w:t>ый товар, и</w:t>
      </w:r>
      <w:r w:rsidR="00B76B26">
        <w:rPr>
          <w:rFonts w:ascii="Times New Roman" w:hAnsi="Times New Roman" w:cs="Times New Roman"/>
          <w:sz w:val="28"/>
          <w:szCs w:val="28"/>
        </w:rPr>
        <w:t xml:space="preserve"> поставщик, несмотря на добросовестность поведения и предпринятые разумные меры не смог заключить сделку по разумной цене</w:t>
      </w:r>
      <w:r w:rsidR="007E58B6">
        <w:rPr>
          <w:rFonts w:ascii="Times New Roman" w:hAnsi="Times New Roman" w:cs="Times New Roman"/>
          <w:sz w:val="28"/>
          <w:szCs w:val="28"/>
        </w:rPr>
        <w:t>,</w:t>
      </w:r>
      <w:r w:rsidR="00B76B26">
        <w:rPr>
          <w:rFonts w:ascii="Times New Roman" w:hAnsi="Times New Roman" w:cs="Times New Roman"/>
          <w:sz w:val="28"/>
          <w:szCs w:val="28"/>
        </w:rPr>
        <w:t xml:space="preserve"> </w:t>
      </w:r>
      <w:r w:rsidR="00202248">
        <w:rPr>
          <w:rFonts w:ascii="Times New Roman" w:hAnsi="Times New Roman" w:cs="Times New Roman"/>
          <w:sz w:val="28"/>
          <w:szCs w:val="28"/>
        </w:rPr>
        <w:t xml:space="preserve">в связи с чем </w:t>
      </w:r>
      <w:r w:rsidR="00B76B26">
        <w:rPr>
          <w:rFonts w:ascii="Times New Roman" w:hAnsi="Times New Roman" w:cs="Times New Roman"/>
          <w:sz w:val="28"/>
          <w:szCs w:val="28"/>
        </w:rPr>
        <w:t>был вынужден реализовать товар по заменяющей сделке по цене ниже рыночной</w:t>
      </w:r>
      <w:r w:rsidR="007E58B6">
        <w:rPr>
          <w:rFonts w:ascii="Times New Roman" w:hAnsi="Times New Roman" w:cs="Times New Roman"/>
          <w:sz w:val="28"/>
          <w:szCs w:val="28"/>
        </w:rPr>
        <w:t>, опасаясь порчи товара.</w:t>
      </w:r>
      <w:r w:rsidR="00B76B26">
        <w:rPr>
          <w:rFonts w:ascii="Times New Roman" w:hAnsi="Times New Roman" w:cs="Times New Roman"/>
          <w:sz w:val="28"/>
          <w:szCs w:val="28"/>
        </w:rPr>
        <w:t xml:space="preserve"> </w:t>
      </w:r>
      <w:r w:rsidR="007E58B6">
        <w:rPr>
          <w:rFonts w:ascii="Times New Roman" w:hAnsi="Times New Roman" w:cs="Times New Roman"/>
          <w:sz w:val="28"/>
          <w:szCs w:val="28"/>
        </w:rPr>
        <w:t>Полагаем, что</w:t>
      </w:r>
      <w:r w:rsidR="00715BDE">
        <w:rPr>
          <w:rFonts w:ascii="Times New Roman" w:hAnsi="Times New Roman" w:cs="Times New Roman"/>
          <w:sz w:val="28"/>
          <w:szCs w:val="28"/>
        </w:rPr>
        <w:t xml:space="preserve"> в данном случае</w:t>
      </w:r>
      <w:r w:rsidR="007E58B6">
        <w:rPr>
          <w:rFonts w:ascii="Times New Roman" w:hAnsi="Times New Roman" w:cs="Times New Roman"/>
          <w:sz w:val="28"/>
          <w:szCs w:val="28"/>
        </w:rPr>
        <w:t xml:space="preserve"> </w:t>
      </w:r>
      <w:r w:rsidR="00B76B26">
        <w:rPr>
          <w:rFonts w:ascii="Times New Roman" w:hAnsi="Times New Roman" w:cs="Times New Roman"/>
          <w:sz w:val="28"/>
          <w:szCs w:val="28"/>
        </w:rPr>
        <w:t>с учетом указанных обс</w:t>
      </w:r>
      <w:r w:rsidR="007E58B6">
        <w:rPr>
          <w:rFonts w:ascii="Times New Roman" w:hAnsi="Times New Roman" w:cs="Times New Roman"/>
          <w:sz w:val="28"/>
          <w:szCs w:val="28"/>
        </w:rPr>
        <w:t>тоятельств, требование</w:t>
      </w:r>
      <w:r w:rsidR="00B76B26">
        <w:rPr>
          <w:rFonts w:ascii="Times New Roman" w:hAnsi="Times New Roman" w:cs="Times New Roman"/>
          <w:sz w:val="28"/>
          <w:szCs w:val="28"/>
        </w:rPr>
        <w:t xml:space="preserve"> о взыскании убытков в виде разницы между ценой товара в расторгнутом договоре и ценой товара по совершенной взамен сделке было бы </w:t>
      </w:r>
      <w:r w:rsidR="00D0415E">
        <w:rPr>
          <w:rFonts w:ascii="Times New Roman" w:hAnsi="Times New Roman" w:cs="Times New Roman"/>
          <w:sz w:val="28"/>
          <w:szCs w:val="28"/>
        </w:rPr>
        <w:t>обоснованным</w:t>
      </w:r>
      <w:r w:rsidR="00B76B26">
        <w:rPr>
          <w:rFonts w:ascii="Times New Roman" w:hAnsi="Times New Roman" w:cs="Times New Roman"/>
          <w:sz w:val="28"/>
          <w:szCs w:val="28"/>
        </w:rPr>
        <w:t>.</w:t>
      </w:r>
      <w:r w:rsidR="00720DC3">
        <w:t xml:space="preserve"> </w:t>
      </w:r>
    </w:p>
    <w:p w:rsidR="00790633" w:rsidRDefault="00202248"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w:t>
      </w:r>
      <w:r w:rsidR="00AF7B4F">
        <w:rPr>
          <w:rFonts w:ascii="Times New Roman" w:hAnsi="Times New Roman" w:cs="Times New Roman"/>
          <w:sz w:val="28"/>
          <w:szCs w:val="28"/>
        </w:rPr>
        <w:t xml:space="preserve"> 4 статьи</w:t>
      </w:r>
      <w:r w:rsidR="000A4B54">
        <w:rPr>
          <w:rFonts w:ascii="Times New Roman" w:hAnsi="Times New Roman" w:cs="Times New Roman"/>
          <w:sz w:val="28"/>
          <w:szCs w:val="28"/>
        </w:rPr>
        <w:t xml:space="preserve"> 524 ГК РФ </w:t>
      </w:r>
      <w:r>
        <w:rPr>
          <w:rFonts w:ascii="Times New Roman" w:hAnsi="Times New Roman" w:cs="Times New Roman"/>
          <w:sz w:val="28"/>
          <w:szCs w:val="28"/>
        </w:rPr>
        <w:t xml:space="preserve">предусматривает, </w:t>
      </w:r>
      <w:r w:rsidR="00FC04A9">
        <w:rPr>
          <w:rFonts w:ascii="Times New Roman" w:hAnsi="Times New Roman" w:cs="Times New Roman"/>
          <w:sz w:val="28"/>
          <w:szCs w:val="28"/>
        </w:rPr>
        <w:t xml:space="preserve">что удовлетворение требований о возмещении убытков, </w:t>
      </w:r>
      <w:r>
        <w:rPr>
          <w:rFonts w:ascii="Times New Roman" w:hAnsi="Times New Roman" w:cs="Times New Roman"/>
          <w:sz w:val="28"/>
          <w:szCs w:val="28"/>
        </w:rPr>
        <w:t xml:space="preserve">рассчитанных </w:t>
      </w:r>
      <w:r w:rsidR="00FC04A9">
        <w:rPr>
          <w:rFonts w:ascii="Times New Roman" w:hAnsi="Times New Roman" w:cs="Times New Roman"/>
          <w:sz w:val="28"/>
          <w:szCs w:val="28"/>
        </w:rPr>
        <w:t>на основании разницы цен между заменяющей сделкой и</w:t>
      </w:r>
      <w:r>
        <w:rPr>
          <w:rFonts w:ascii="Times New Roman" w:hAnsi="Times New Roman" w:cs="Times New Roman"/>
          <w:sz w:val="28"/>
          <w:szCs w:val="28"/>
        </w:rPr>
        <w:t xml:space="preserve"> расторгнутым договором, не лишае</w:t>
      </w:r>
      <w:r w:rsidR="00FC04A9">
        <w:rPr>
          <w:rFonts w:ascii="Times New Roman" w:hAnsi="Times New Roman" w:cs="Times New Roman"/>
          <w:sz w:val="28"/>
          <w:szCs w:val="28"/>
        </w:rPr>
        <w:t>т потерпевшую сторону права обратиться в суд с требованием возмещения иных понесенных убытков, исчисляемых</w:t>
      </w:r>
      <w:r>
        <w:rPr>
          <w:rFonts w:ascii="Times New Roman" w:hAnsi="Times New Roman" w:cs="Times New Roman"/>
          <w:sz w:val="28"/>
          <w:szCs w:val="28"/>
        </w:rPr>
        <w:t xml:space="preserve"> </w:t>
      </w:r>
      <w:r w:rsidR="00FC04A9">
        <w:rPr>
          <w:rFonts w:ascii="Times New Roman" w:hAnsi="Times New Roman" w:cs="Times New Roman"/>
          <w:sz w:val="28"/>
          <w:szCs w:val="28"/>
        </w:rPr>
        <w:t xml:space="preserve">на основании общих норм о возмещении убытков. Взыскание убытков, рассчитанных </w:t>
      </w:r>
      <w:r w:rsidR="008B4EB9">
        <w:rPr>
          <w:rFonts w:ascii="Times New Roman" w:hAnsi="Times New Roman" w:cs="Times New Roman"/>
          <w:sz w:val="28"/>
          <w:szCs w:val="28"/>
        </w:rPr>
        <w:t>с п</w:t>
      </w:r>
      <w:r w:rsidR="00D0415E">
        <w:rPr>
          <w:rFonts w:ascii="Times New Roman" w:hAnsi="Times New Roman" w:cs="Times New Roman"/>
          <w:sz w:val="28"/>
          <w:szCs w:val="28"/>
        </w:rPr>
        <w:t>рименением конкретного метода определения  размера убытков</w:t>
      </w:r>
      <w:r w:rsidR="00FC04A9">
        <w:rPr>
          <w:rFonts w:ascii="Times New Roman" w:hAnsi="Times New Roman" w:cs="Times New Roman"/>
          <w:sz w:val="28"/>
          <w:szCs w:val="28"/>
        </w:rPr>
        <w:t>, по своей сути гарантирует потерпевшей стороне</w:t>
      </w:r>
      <w:r w:rsidR="00AF7B4F">
        <w:rPr>
          <w:rFonts w:ascii="Times New Roman" w:hAnsi="Times New Roman" w:cs="Times New Roman"/>
          <w:sz w:val="28"/>
          <w:szCs w:val="28"/>
        </w:rPr>
        <w:t xml:space="preserve"> некий</w:t>
      </w:r>
      <w:r w:rsidR="00FC04A9">
        <w:rPr>
          <w:rFonts w:ascii="Times New Roman" w:hAnsi="Times New Roman" w:cs="Times New Roman"/>
          <w:sz w:val="28"/>
          <w:szCs w:val="28"/>
        </w:rPr>
        <w:t xml:space="preserve"> минимум в праве на возмещени</w:t>
      </w:r>
      <w:r w:rsidR="00D0415E">
        <w:rPr>
          <w:rFonts w:ascii="Times New Roman" w:hAnsi="Times New Roman" w:cs="Times New Roman"/>
          <w:sz w:val="28"/>
          <w:szCs w:val="28"/>
        </w:rPr>
        <w:t>е, в связи с чем потерпевшая сторона в</w:t>
      </w:r>
      <w:r w:rsidR="00FC04A9">
        <w:rPr>
          <w:rFonts w:ascii="Times New Roman" w:hAnsi="Times New Roman" w:cs="Times New Roman"/>
          <w:sz w:val="28"/>
          <w:szCs w:val="28"/>
        </w:rPr>
        <w:t xml:space="preserve">праве взыскать с нарушителя </w:t>
      </w:r>
      <w:r w:rsidR="00D0415E">
        <w:rPr>
          <w:rFonts w:ascii="Times New Roman" w:hAnsi="Times New Roman" w:cs="Times New Roman"/>
          <w:sz w:val="28"/>
          <w:szCs w:val="28"/>
        </w:rPr>
        <w:t xml:space="preserve">сверх </w:t>
      </w:r>
      <w:r w:rsidR="00AF7B4F">
        <w:rPr>
          <w:rFonts w:ascii="Times New Roman" w:hAnsi="Times New Roman" w:cs="Times New Roman"/>
          <w:sz w:val="28"/>
          <w:szCs w:val="28"/>
        </w:rPr>
        <w:t xml:space="preserve">понесенные </w:t>
      </w:r>
      <w:r w:rsidR="008B4EB9">
        <w:rPr>
          <w:rFonts w:ascii="Times New Roman" w:hAnsi="Times New Roman" w:cs="Times New Roman"/>
          <w:sz w:val="28"/>
          <w:szCs w:val="28"/>
        </w:rPr>
        <w:t>убытки, если они не охвачены суммой убытков, рассчитанной конкретным методом.</w:t>
      </w:r>
      <w:r w:rsidR="00D0415E">
        <w:rPr>
          <w:rFonts w:ascii="Times New Roman" w:hAnsi="Times New Roman" w:cs="Times New Roman"/>
          <w:sz w:val="28"/>
          <w:szCs w:val="28"/>
        </w:rPr>
        <w:t xml:space="preserve"> Так, в</w:t>
      </w:r>
      <w:r w:rsidR="009A5819">
        <w:rPr>
          <w:rFonts w:ascii="Times New Roman" w:hAnsi="Times New Roman" w:cs="Times New Roman"/>
          <w:sz w:val="28"/>
          <w:szCs w:val="28"/>
        </w:rPr>
        <w:t xml:space="preserve"> одном деле суд признал стоимость неиспользованной покупателем упаковки в связи с расторжением договора поставки убытками, подлежащими возмещению нарушившим</w:t>
      </w:r>
      <w:r w:rsidR="00335805">
        <w:rPr>
          <w:rFonts w:ascii="Times New Roman" w:hAnsi="Times New Roman" w:cs="Times New Roman"/>
          <w:sz w:val="28"/>
          <w:szCs w:val="28"/>
        </w:rPr>
        <w:t xml:space="preserve"> поставщиком</w:t>
      </w:r>
      <w:r>
        <w:rPr>
          <w:rFonts w:ascii="Times New Roman" w:hAnsi="Times New Roman" w:cs="Times New Roman"/>
          <w:sz w:val="28"/>
          <w:szCs w:val="28"/>
        </w:rPr>
        <w:t>,</w:t>
      </w:r>
      <w:r w:rsidR="00335805">
        <w:rPr>
          <w:rFonts w:ascii="Times New Roman" w:hAnsi="Times New Roman" w:cs="Times New Roman"/>
          <w:sz w:val="28"/>
          <w:szCs w:val="28"/>
        </w:rPr>
        <w:t xml:space="preserve"> применив положения статей 15, 393 и ч.4 ст.524 ГК </w:t>
      </w:r>
      <w:r w:rsidR="00335805">
        <w:rPr>
          <w:rFonts w:ascii="Times New Roman" w:hAnsi="Times New Roman" w:cs="Times New Roman"/>
          <w:sz w:val="28"/>
          <w:szCs w:val="28"/>
        </w:rPr>
        <w:lastRenderedPageBreak/>
        <w:t>РФ</w:t>
      </w:r>
      <w:r w:rsidR="00335805">
        <w:rPr>
          <w:rStyle w:val="a5"/>
          <w:rFonts w:ascii="Times New Roman" w:hAnsi="Times New Roman" w:cs="Times New Roman"/>
          <w:sz w:val="28"/>
          <w:szCs w:val="28"/>
        </w:rPr>
        <w:footnoteReference w:id="55"/>
      </w:r>
      <w:r w:rsidR="009A5819">
        <w:rPr>
          <w:rFonts w:ascii="Times New Roman" w:hAnsi="Times New Roman" w:cs="Times New Roman"/>
          <w:sz w:val="28"/>
          <w:szCs w:val="28"/>
        </w:rPr>
        <w:t>.</w:t>
      </w:r>
      <w:r w:rsidR="00335805">
        <w:rPr>
          <w:rFonts w:ascii="Times New Roman" w:hAnsi="Times New Roman" w:cs="Times New Roman"/>
          <w:sz w:val="28"/>
          <w:szCs w:val="28"/>
        </w:rPr>
        <w:t xml:space="preserve"> В другом </w:t>
      </w:r>
      <w:r w:rsidR="008A6E7B">
        <w:rPr>
          <w:rFonts w:ascii="Times New Roman" w:hAnsi="Times New Roman" w:cs="Times New Roman"/>
          <w:sz w:val="28"/>
          <w:szCs w:val="28"/>
        </w:rPr>
        <w:t xml:space="preserve">деле </w:t>
      </w:r>
      <w:r>
        <w:rPr>
          <w:rFonts w:ascii="Times New Roman" w:hAnsi="Times New Roman" w:cs="Times New Roman"/>
          <w:sz w:val="28"/>
          <w:szCs w:val="28"/>
        </w:rPr>
        <w:t>поставщику были  возвращены самосвалы, нуждавшиеся в проведении ремонтных работ</w:t>
      </w:r>
      <w:r w:rsidR="00335805">
        <w:rPr>
          <w:rFonts w:ascii="Times New Roman" w:hAnsi="Times New Roman" w:cs="Times New Roman"/>
          <w:sz w:val="28"/>
          <w:szCs w:val="28"/>
        </w:rPr>
        <w:t xml:space="preserve">, </w:t>
      </w:r>
      <w:r>
        <w:rPr>
          <w:rFonts w:ascii="Times New Roman" w:hAnsi="Times New Roman" w:cs="Times New Roman"/>
          <w:sz w:val="28"/>
          <w:szCs w:val="28"/>
        </w:rPr>
        <w:t xml:space="preserve">что стало следствием </w:t>
      </w:r>
      <w:r w:rsidR="00335805">
        <w:rPr>
          <w:rFonts w:ascii="Times New Roman" w:hAnsi="Times New Roman" w:cs="Times New Roman"/>
          <w:sz w:val="28"/>
          <w:szCs w:val="28"/>
        </w:rPr>
        <w:t xml:space="preserve">эксплуатации </w:t>
      </w:r>
      <w:r>
        <w:rPr>
          <w:rFonts w:ascii="Times New Roman" w:hAnsi="Times New Roman" w:cs="Times New Roman"/>
          <w:sz w:val="28"/>
          <w:szCs w:val="28"/>
        </w:rPr>
        <w:t xml:space="preserve">этих </w:t>
      </w:r>
      <w:r w:rsidR="00335805">
        <w:rPr>
          <w:rFonts w:ascii="Times New Roman" w:hAnsi="Times New Roman" w:cs="Times New Roman"/>
          <w:sz w:val="28"/>
          <w:szCs w:val="28"/>
        </w:rPr>
        <w:t>самосвалов должником.</w:t>
      </w:r>
      <w:r w:rsidR="009A5819">
        <w:rPr>
          <w:rFonts w:ascii="Times New Roman" w:hAnsi="Times New Roman" w:cs="Times New Roman"/>
          <w:sz w:val="28"/>
          <w:szCs w:val="28"/>
        </w:rPr>
        <w:t xml:space="preserve"> </w:t>
      </w:r>
      <w:r w:rsidR="00335805">
        <w:rPr>
          <w:rFonts w:ascii="Times New Roman" w:hAnsi="Times New Roman" w:cs="Times New Roman"/>
          <w:sz w:val="28"/>
          <w:szCs w:val="28"/>
        </w:rPr>
        <w:t>В таком случае, суд отметил, что стоимость таких ремонтных работ может быть взыскана с нарушителя в качестве иных убытков</w:t>
      </w:r>
      <w:r w:rsidR="00335805" w:rsidRPr="00335805">
        <w:rPr>
          <w:rFonts w:ascii="Times New Roman" w:hAnsi="Times New Roman" w:cs="Times New Roman"/>
          <w:sz w:val="28"/>
          <w:szCs w:val="28"/>
        </w:rPr>
        <w:t xml:space="preserve"> </w:t>
      </w:r>
      <w:r w:rsidR="00335805">
        <w:rPr>
          <w:rFonts w:ascii="Times New Roman" w:hAnsi="Times New Roman" w:cs="Times New Roman"/>
          <w:sz w:val="28"/>
          <w:szCs w:val="28"/>
        </w:rPr>
        <w:t>в соответствии с ч. 4 ст. 524 ГК РФ.</w:t>
      </w:r>
      <w:r w:rsidR="00335805">
        <w:rPr>
          <w:rStyle w:val="a5"/>
          <w:rFonts w:ascii="Times New Roman" w:hAnsi="Times New Roman" w:cs="Times New Roman"/>
          <w:sz w:val="28"/>
          <w:szCs w:val="28"/>
        </w:rPr>
        <w:footnoteReference w:id="56"/>
      </w:r>
      <w:r w:rsidR="00FC04A9">
        <w:rPr>
          <w:rFonts w:ascii="Times New Roman" w:hAnsi="Times New Roman" w:cs="Times New Roman"/>
          <w:sz w:val="28"/>
          <w:szCs w:val="28"/>
        </w:rPr>
        <w:t xml:space="preserve"> </w:t>
      </w:r>
      <w:r w:rsidR="00AF7B4F">
        <w:rPr>
          <w:rFonts w:ascii="Times New Roman" w:hAnsi="Times New Roman" w:cs="Times New Roman"/>
          <w:sz w:val="28"/>
          <w:szCs w:val="28"/>
        </w:rPr>
        <w:t xml:space="preserve"> </w:t>
      </w:r>
      <w:r w:rsidR="003424B2">
        <w:rPr>
          <w:rFonts w:ascii="Times New Roman" w:hAnsi="Times New Roman" w:cs="Times New Roman"/>
          <w:sz w:val="28"/>
          <w:szCs w:val="28"/>
        </w:rPr>
        <w:t xml:space="preserve"> </w:t>
      </w:r>
    </w:p>
    <w:p w:rsidR="009250DD" w:rsidRDefault="00CD5310"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424B2">
        <w:rPr>
          <w:rFonts w:ascii="Times New Roman" w:hAnsi="Times New Roman" w:cs="Times New Roman"/>
          <w:sz w:val="28"/>
          <w:szCs w:val="28"/>
        </w:rPr>
        <w:t xml:space="preserve">редставляется важным рассмотреть соотношение убытков, рассчитанных на основании разницы цен между расторгнутым договором и заменяющей сделкой и упущенной выгоды. </w:t>
      </w:r>
      <w:r w:rsidR="009250DD">
        <w:rPr>
          <w:rFonts w:ascii="Times New Roman" w:hAnsi="Times New Roman" w:cs="Times New Roman"/>
          <w:sz w:val="28"/>
          <w:szCs w:val="28"/>
        </w:rPr>
        <w:t>Упущенная выгода наряду с реальным ущербом является одним из элементов убытков в понимании ст. 15 ГК РФ. Упущенная выгода представляет собой неполученные доходы, которые потерпевшее лицо получило бы с учетом разумных расходов на их получение при обычных условиях гражданского оборота, если бы его право не было нарушено (п. 2. ст. 15 ГК РФ). Нет никаких сомнений в том, что в современных условиях, когда главной целью предпринимательской деятельности является систематическое извлечение прибыли, возможность возмещения упущенной выгоды занимает центральное место. Это обусловлено, в первую очередь, тем, что субъекты предпринимательской деятельности заключают сделки между собой исключительно с целью извлечения прибыли. Так В.С. Евтеев, отмечает, что нарушение контрагентом обязательства в первую очередь лишает потерпевшую сторону прибыли.</w:t>
      </w:r>
      <w:r w:rsidR="009250DD">
        <w:rPr>
          <w:rStyle w:val="a5"/>
          <w:rFonts w:ascii="Times New Roman" w:hAnsi="Times New Roman" w:cs="Times New Roman"/>
          <w:sz w:val="28"/>
          <w:szCs w:val="28"/>
        </w:rPr>
        <w:footnoteReference w:id="57"/>
      </w:r>
      <w:r w:rsidR="009250DD">
        <w:rPr>
          <w:rFonts w:ascii="Times New Roman" w:hAnsi="Times New Roman" w:cs="Times New Roman"/>
          <w:sz w:val="28"/>
          <w:szCs w:val="28"/>
        </w:rPr>
        <w:t xml:space="preserve"> Таким образом, без возмещения упущенной выгоды становится невозможным сам прин</w:t>
      </w:r>
      <w:r w:rsidR="00834DAB">
        <w:rPr>
          <w:rFonts w:ascii="Times New Roman" w:hAnsi="Times New Roman" w:cs="Times New Roman"/>
          <w:sz w:val="28"/>
          <w:szCs w:val="28"/>
        </w:rPr>
        <w:t>цип полного возмещения убытков</w:t>
      </w:r>
      <w:r w:rsidR="009250DD" w:rsidRPr="00527F96">
        <w:rPr>
          <w:rFonts w:ascii="Times New Roman" w:hAnsi="Times New Roman" w:cs="Times New Roman"/>
          <w:sz w:val="28"/>
          <w:szCs w:val="28"/>
        </w:rPr>
        <w:t>.</w:t>
      </w:r>
      <w:r w:rsidR="009250DD">
        <w:rPr>
          <w:rFonts w:ascii="Times New Roman" w:hAnsi="Times New Roman" w:cs="Times New Roman"/>
          <w:sz w:val="28"/>
          <w:szCs w:val="28"/>
        </w:rPr>
        <w:t xml:space="preserve"> </w:t>
      </w:r>
    </w:p>
    <w:p w:rsidR="009250DD" w:rsidRDefault="009250DD"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автор данного исследования полагает, что в зависимости от обстоятельств упущенная выгода может полностью либо частично покрываться убытками, рассчитанными с </w:t>
      </w:r>
      <w:r w:rsidR="009A48CE">
        <w:rPr>
          <w:rFonts w:ascii="Times New Roman" w:hAnsi="Times New Roman" w:cs="Times New Roman"/>
          <w:sz w:val="28"/>
          <w:szCs w:val="28"/>
        </w:rPr>
        <w:t>применением конкретного метода. Автор данного исследования согласен с позицией, высказываемой  по данному вопросу О.Н. Садиков</w:t>
      </w:r>
      <w:r w:rsidR="00F0354D">
        <w:rPr>
          <w:rFonts w:ascii="Times New Roman" w:hAnsi="Times New Roman" w:cs="Times New Roman"/>
          <w:sz w:val="28"/>
          <w:szCs w:val="28"/>
        </w:rPr>
        <w:t>ым, который указывает, что</w:t>
      </w:r>
      <w:r w:rsidR="009A48CE">
        <w:rPr>
          <w:rFonts w:ascii="Times New Roman" w:hAnsi="Times New Roman" w:cs="Times New Roman"/>
          <w:sz w:val="28"/>
          <w:szCs w:val="28"/>
        </w:rPr>
        <w:t xml:space="preserve"> «</w:t>
      </w:r>
      <w:r w:rsidR="00F0354D">
        <w:rPr>
          <w:rFonts w:ascii="Times New Roman" w:hAnsi="Times New Roman" w:cs="Times New Roman"/>
          <w:sz w:val="28"/>
          <w:szCs w:val="28"/>
        </w:rPr>
        <w:t>т</w:t>
      </w:r>
      <w:r w:rsidR="009A48CE">
        <w:rPr>
          <w:rFonts w:ascii="Times New Roman" w:hAnsi="Times New Roman" w:cs="Times New Roman"/>
          <w:sz w:val="28"/>
          <w:szCs w:val="28"/>
        </w:rPr>
        <w:t>ребование убытков в виде разницы цен надо считать особым, более упрощенным и удобным способом определения понесенных потерь»</w:t>
      </w:r>
      <w:r w:rsidR="00F0354D">
        <w:rPr>
          <w:rFonts w:ascii="Times New Roman" w:hAnsi="Times New Roman" w:cs="Times New Roman"/>
          <w:sz w:val="28"/>
          <w:szCs w:val="28"/>
        </w:rPr>
        <w:t>.</w:t>
      </w:r>
      <w:r w:rsidR="00F0354D">
        <w:rPr>
          <w:rStyle w:val="a5"/>
          <w:rFonts w:ascii="Times New Roman" w:hAnsi="Times New Roman" w:cs="Times New Roman"/>
          <w:sz w:val="28"/>
          <w:szCs w:val="28"/>
        </w:rPr>
        <w:footnoteReference w:id="58"/>
      </w:r>
      <w:r w:rsidR="009A48CE">
        <w:rPr>
          <w:rFonts w:ascii="Times New Roman" w:hAnsi="Times New Roman" w:cs="Times New Roman"/>
          <w:sz w:val="28"/>
          <w:szCs w:val="28"/>
        </w:rPr>
        <w:t xml:space="preserve"> </w:t>
      </w:r>
      <w:r>
        <w:rPr>
          <w:rFonts w:ascii="Times New Roman" w:hAnsi="Times New Roman" w:cs="Times New Roman"/>
          <w:sz w:val="28"/>
          <w:szCs w:val="28"/>
        </w:rPr>
        <w:t>Полагаем, что не существуе</w:t>
      </w:r>
      <w:r w:rsidR="00CD5310">
        <w:rPr>
          <w:rFonts w:ascii="Times New Roman" w:hAnsi="Times New Roman" w:cs="Times New Roman"/>
          <w:sz w:val="28"/>
          <w:szCs w:val="28"/>
        </w:rPr>
        <w:t>т таких отдельных видов убытков</w:t>
      </w:r>
      <w:r>
        <w:rPr>
          <w:rFonts w:ascii="Times New Roman" w:hAnsi="Times New Roman" w:cs="Times New Roman"/>
          <w:sz w:val="28"/>
          <w:szCs w:val="28"/>
        </w:rPr>
        <w:t xml:space="preserve"> как «конкретные» и «абстрактные»</w:t>
      </w:r>
      <w:r w:rsidR="00171A4D">
        <w:rPr>
          <w:rFonts w:ascii="Times New Roman" w:hAnsi="Times New Roman" w:cs="Times New Roman"/>
          <w:sz w:val="28"/>
          <w:szCs w:val="28"/>
        </w:rPr>
        <w:t>, рас</w:t>
      </w:r>
      <w:r>
        <w:rPr>
          <w:rFonts w:ascii="Times New Roman" w:hAnsi="Times New Roman" w:cs="Times New Roman"/>
          <w:sz w:val="28"/>
          <w:szCs w:val="28"/>
        </w:rPr>
        <w:t>чет убытков на основании разницы цен представляет собой особы</w:t>
      </w:r>
      <w:r w:rsidR="00171A4D">
        <w:rPr>
          <w:rFonts w:ascii="Times New Roman" w:hAnsi="Times New Roman" w:cs="Times New Roman"/>
          <w:sz w:val="28"/>
          <w:szCs w:val="28"/>
        </w:rPr>
        <w:t>й</w:t>
      </w:r>
      <w:r>
        <w:rPr>
          <w:rFonts w:ascii="Times New Roman" w:hAnsi="Times New Roman" w:cs="Times New Roman"/>
          <w:sz w:val="28"/>
          <w:szCs w:val="28"/>
        </w:rPr>
        <w:t xml:space="preserve"> метод </w:t>
      </w:r>
      <w:r w:rsidR="00171A4D">
        <w:rPr>
          <w:rFonts w:ascii="Times New Roman" w:hAnsi="Times New Roman" w:cs="Times New Roman"/>
          <w:sz w:val="28"/>
          <w:szCs w:val="28"/>
        </w:rPr>
        <w:t xml:space="preserve">определения размера </w:t>
      </w:r>
      <w:r>
        <w:rPr>
          <w:rFonts w:ascii="Times New Roman" w:hAnsi="Times New Roman" w:cs="Times New Roman"/>
          <w:sz w:val="28"/>
          <w:szCs w:val="28"/>
        </w:rPr>
        <w:t xml:space="preserve">убытков. </w:t>
      </w:r>
    </w:p>
    <w:p w:rsidR="003424B2" w:rsidRDefault="00171A4D"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 совершение покупателем заменяющей сделки после расторжения договора позволяет ему исполнить запланированные договоренности по его перепродаже, что в данном случае исключает возникновение у него уб</w:t>
      </w:r>
      <w:r w:rsidR="00F0354D">
        <w:rPr>
          <w:rFonts w:ascii="Times New Roman" w:hAnsi="Times New Roman" w:cs="Times New Roman"/>
          <w:sz w:val="28"/>
          <w:szCs w:val="28"/>
        </w:rPr>
        <w:t xml:space="preserve">ытков в виде упущенной выгоды. Однако, может </w:t>
      </w:r>
      <w:r w:rsidR="00F0354D">
        <w:rPr>
          <w:rFonts w:ascii="Times New Roman" w:hAnsi="Times New Roman" w:cs="Times New Roman"/>
          <w:sz w:val="28"/>
          <w:szCs w:val="28"/>
        </w:rPr>
        <w:lastRenderedPageBreak/>
        <w:t>сложиться ситуация, когда убытки, рассчитанные на основании разницы цен между расторгнутым договором и заменяющей сделкой</w:t>
      </w:r>
      <w:r>
        <w:rPr>
          <w:rFonts w:ascii="Times New Roman" w:hAnsi="Times New Roman" w:cs="Times New Roman"/>
          <w:sz w:val="28"/>
          <w:szCs w:val="28"/>
        </w:rPr>
        <w:t>,</w:t>
      </w:r>
      <w:r w:rsidR="00F0354D">
        <w:rPr>
          <w:rFonts w:ascii="Times New Roman" w:hAnsi="Times New Roman" w:cs="Times New Roman"/>
          <w:sz w:val="28"/>
          <w:szCs w:val="28"/>
        </w:rPr>
        <w:t xml:space="preserve"> не </w:t>
      </w:r>
      <w:r w:rsidR="0035208A">
        <w:rPr>
          <w:rFonts w:ascii="Times New Roman" w:hAnsi="Times New Roman" w:cs="Times New Roman"/>
          <w:sz w:val="28"/>
          <w:szCs w:val="28"/>
        </w:rPr>
        <w:t xml:space="preserve">исключают </w:t>
      </w:r>
      <w:r w:rsidR="00F0354D">
        <w:rPr>
          <w:rFonts w:ascii="Times New Roman" w:hAnsi="Times New Roman" w:cs="Times New Roman"/>
          <w:sz w:val="28"/>
          <w:szCs w:val="28"/>
        </w:rPr>
        <w:t>упущенную выгоду в полном размере. А.О.Овсянникова иллюстрирует такую ситуацию следующим примером:</w:t>
      </w:r>
      <w:r>
        <w:rPr>
          <w:rFonts w:ascii="Times New Roman" w:hAnsi="Times New Roman" w:cs="Times New Roman"/>
          <w:sz w:val="28"/>
          <w:szCs w:val="28"/>
        </w:rPr>
        <w:t xml:space="preserve"> </w:t>
      </w:r>
      <w:r w:rsidR="00F0354D">
        <w:rPr>
          <w:rFonts w:ascii="Times New Roman" w:hAnsi="Times New Roman" w:cs="Times New Roman"/>
          <w:sz w:val="28"/>
          <w:szCs w:val="28"/>
        </w:rPr>
        <w:t xml:space="preserve">в случае, когда </w:t>
      </w:r>
      <w:r>
        <w:rPr>
          <w:rFonts w:ascii="Times New Roman" w:hAnsi="Times New Roman" w:cs="Times New Roman"/>
          <w:sz w:val="28"/>
          <w:szCs w:val="28"/>
        </w:rPr>
        <w:t>товар</w:t>
      </w:r>
      <w:r w:rsidR="00F0354D">
        <w:rPr>
          <w:rFonts w:ascii="Times New Roman" w:hAnsi="Times New Roman" w:cs="Times New Roman"/>
          <w:sz w:val="28"/>
          <w:szCs w:val="28"/>
        </w:rPr>
        <w:t xml:space="preserve"> закупается в целях его использовании на производстве</w:t>
      </w:r>
      <w:r>
        <w:rPr>
          <w:rFonts w:ascii="Times New Roman" w:hAnsi="Times New Roman" w:cs="Times New Roman"/>
          <w:sz w:val="28"/>
          <w:szCs w:val="28"/>
        </w:rPr>
        <w:t xml:space="preserve">, допустимо наряду с убытками, рассчитанными абстрактным методом, заявлять требование о возмещении упущенной выгоды за период простоя производства с момента расторжения нарушенного договора поставки и </w:t>
      </w:r>
      <w:r w:rsidR="00F0354D">
        <w:rPr>
          <w:rFonts w:ascii="Times New Roman" w:hAnsi="Times New Roman" w:cs="Times New Roman"/>
          <w:sz w:val="28"/>
          <w:szCs w:val="28"/>
        </w:rPr>
        <w:t xml:space="preserve">до </w:t>
      </w:r>
      <w:r>
        <w:rPr>
          <w:rFonts w:ascii="Times New Roman" w:hAnsi="Times New Roman" w:cs="Times New Roman"/>
          <w:sz w:val="28"/>
          <w:szCs w:val="28"/>
        </w:rPr>
        <w:t>получения товара по заменяющей сделке.</w:t>
      </w:r>
      <w:r w:rsidR="00F0354D">
        <w:rPr>
          <w:rStyle w:val="a5"/>
          <w:rFonts w:ascii="Times New Roman" w:hAnsi="Times New Roman" w:cs="Times New Roman"/>
          <w:sz w:val="28"/>
          <w:szCs w:val="28"/>
        </w:rPr>
        <w:footnoteReference w:id="59"/>
      </w:r>
      <w:r w:rsidR="006D4355">
        <w:rPr>
          <w:rFonts w:ascii="Times New Roman" w:hAnsi="Times New Roman" w:cs="Times New Roman"/>
          <w:sz w:val="28"/>
          <w:szCs w:val="28"/>
        </w:rPr>
        <w:t xml:space="preserve"> Таким образом, взыскание иных убытков должно способствовать принципу полного возмещения убытков, не допуская при этом возможности обогащения кредитора. </w:t>
      </w:r>
      <w:r w:rsidR="006D4355" w:rsidRPr="003A2D2E">
        <w:rPr>
          <w:rFonts w:ascii="Times New Roman" w:hAnsi="Times New Roman" w:cs="Times New Roman"/>
          <w:sz w:val="28"/>
          <w:szCs w:val="28"/>
        </w:rPr>
        <w:t>В литературе справедливо указывается, что «при возмещении убытков кредитор не должен получить ничего лишнего, выходящего за пределы необходимого, что позволяет восстановить его нарушенное право».</w:t>
      </w:r>
      <w:r w:rsidR="006D4355" w:rsidRPr="003A2D2E">
        <w:rPr>
          <w:rStyle w:val="a5"/>
          <w:rFonts w:ascii="Times New Roman" w:hAnsi="Times New Roman" w:cs="Times New Roman"/>
          <w:sz w:val="28"/>
          <w:szCs w:val="28"/>
        </w:rPr>
        <w:footnoteReference w:id="60"/>
      </w:r>
      <w:r w:rsidR="006D4355">
        <w:rPr>
          <w:rFonts w:ascii="Times New Roman" w:hAnsi="Times New Roman" w:cs="Times New Roman"/>
          <w:sz w:val="28"/>
          <w:szCs w:val="28"/>
        </w:rPr>
        <w:t xml:space="preserve"> </w:t>
      </w:r>
    </w:p>
    <w:p w:rsidR="00E15B61" w:rsidRDefault="00AE765B"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проведенного анализа, можно сделать следующие выводы. </w:t>
      </w:r>
    </w:p>
    <w:p w:rsidR="00E15B61" w:rsidRDefault="00E15B6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w:t>
      </w:r>
      <w:r w:rsidR="00001A9B">
        <w:rPr>
          <w:rFonts w:ascii="Times New Roman" w:hAnsi="Times New Roman" w:cs="Times New Roman"/>
          <w:sz w:val="28"/>
          <w:szCs w:val="28"/>
        </w:rPr>
        <w:t xml:space="preserve"> кредитор</w:t>
      </w:r>
      <w:r>
        <w:rPr>
          <w:rFonts w:ascii="Times New Roman" w:hAnsi="Times New Roman" w:cs="Times New Roman"/>
          <w:sz w:val="28"/>
          <w:szCs w:val="28"/>
        </w:rPr>
        <w:t xml:space="preserve">, </w:t>
      </w:r>
      <w:r w:rsidR="00AE765B">
        <w:rPr>
          <w:rFonts w:ascii="Times New Roman" w:hAnsi="Times New Roman" w:cs="Times New Roman"/>
          <w:sz w:val="28"/>
          <w:szCs w:val="28"/>
        </w:rPr>
        <w:t xml:space="preserve">в целях </w:t>
      </w:r>
      <w:r w:rsidR="00D0415E">
        <w:rPr>
          <w:rFonts w:ascii="Times New Roman" w:hAnsi="Times New Roman" w:cs="Times New Roman"/>
          <w:sz w:val="28"/>
          <w:szCs w:val="28"/>
        </w:rPr>
        <w:t xml:space="preserve">взыскания </w:t>
      </w:r>
      <w:r w:rsidR="00AE765B">
        <w:rPr>
          <w:rFonts w:ascii="Times New Roman" w:hAnsi="Times New Roman" w:cs="Times New Roman"/>
          <w:sz w:val="28"/>
          <w:szCs w:val="28"/>
        </w:rPr>
        <w:t xml:space="preserve">убытков при расторжении договора поставки, </w:t>
      </w:r>
      <w:r w:rsidR="008B4EB9">
        <w:rPr>
          <w:rFonts w:ascii="Times New Roman" w:hAnsi="Times New Roman" w:cs="Times New Roman"/>
          <w:sz w:val="28"/>
          <w:szCs w:val="28"/>
        </w:rPr>
        <w:t>рассчитанных с применением конкретного метода определения размера убытков</w:t>
      </w:r>
      <w:r w:rsidR="00AE765B">
        <w:rPr>
          <w:rFonts w:ascii="Times New Roman" w:hAnsi="Times New Roman" w:cs="Times New Roman"/>
          <w:sz w:val="28"/>
          <w:szCs w:val="28"/>
        </w:rPr>
        <w:t xml:space="preserve">, </w:t>
      </w:r>
      <w:r w:rsidR="00001A9B">
        <w:rPr>
          <w:rFonts w:ascii="Times New Roman" w:hAnsi="Times New Roman" w:cs="Times New Roman"/>
          <w:sz w:val="28"/>
          <w:szCs w:val="28"/>
        </w:rPr>
        <w:t xml:space="preserve">должен заключить сделку замены </w:t>
      </w:r>
      <w:r w:rsidR="00AE765B">
        <w:rPr>
          <w:rFonts w:ascii="Times New Roman" w:hAnsi="Times New Roman" w:cs="Times New Roman"/>
          <w:sz w:val="28"/>
          <w:szCs w:val="28"/>
        </w:rPr>
        <w:t>после расторжения</w:t>
      </w:r>
      <w:r w:rsidR="00001A9B">
        <w:rPr>
          <w:rFonts w:ascii="Times New Roman" w:hAnsi="Times New Roman" w:cs="Times New Roman"/>
          <w:sz w:val="28"/>
          <w:szCs w:val="28"/>
        </w:rPr>
        <w:t xml:space="preserve"> нарушенного</w:t>
      </w:r>
      <w:r w:rsidR="00AE765B">
        <w:rPr>
          <w:rFonts w:ascii="Times New Roman" w:hAnsi="Times New Roman" w:cs="Times New Roman"/>
          <w:sz w:val="28"/>
          <w:szCs w:val="28"/>
        </w:rPr>
        <w:t xml:space="preserve"> договора. Сделка</w:t>
      </w:r>
      <w:r w:rsidR="00945987">
        <w:rPr>
          <w:rFonts w:ascii="Times New Roman" w:hAnsi="Times New Roman" w:cs="Times New Roman"/>
          <w:sz w:val="28"/>
          <w:szCs w:val="28"/>
        </w:rPr>
        <w:t>,</w:t>
      </w:r>
      <w:r w:rsidR="00AE765B">
        <w:rPr>
          <w:rFonts w:ascii="Times New Roman" w:hAnsi="Times New Roman" w:cs="Times New Roman"/>
          <w:sz w:val="28"/>
          <w:szCs w:val="28"/>
        </w:rPr>
        <w:t xml:space="preserve"> совершенная до расторжения договора</w:t>
      </w:r>
      <w:r w:rsidR="001564BE">
        <w:rPr>
          <w:rFonts w:ascii="Times New Roman" w:hAnsi="Times New Roman" w:cs="Times New Roman"/>
          <w:sz w:val="28"/>
          <w:szCs w:val="28"/>
        </w:rPr>
        <w:t>,</w:t>
      </w:r>
      <w:r w:rsidR="00AE765B">
        <w:rPr>
          <w:rFonts w:ascii="Times New Roman" w:hAnsi="Times New Roman" w:cs="Times New Roman"/>
          <w:sz w:val="28"/>
          <w:szCs w:val="28"/>
        </w:rPr>
        <w:t xml:space="preserve"> не может быть признана</w:t>
      </w:r>
      <w:r w:rsidR="001564BE">
        <w:rPr>
          <w:rFonts w:ascii="Times New Roman" w:hAnsi="Times New Roman" w:cs="Times New Roman"/>
          <w:sz w:val="28"/>
          <w:szCs w:val="28"/>
        </w:rPr>
        <w:t xml:space="preserve"> </w:t>
      </w:r>
      <w:r w:rsidR="00AE765B">
        <w:rPr>
          <w:rFonts w:ascii="Times New Roman" w:hAnsi="Times New Roman" w:cs="Times New Roman"/>
          <w:sz w:val="28"/>
          <w:szCs w:val="28"/>
        </w:rPr>
        <w:t>заменяющей</w:t>
      </w:r>
      <w:r>
        <w:rPr>
          <w:rFonts w:ascii="Times New Roman" w:hAnsi="Times New Roman" w:cs="Times New Roman"/>
          <w:sz w:val="28"/>
          <w:szCs w:val="28"/>
        </w:rPr>
        <w:t>, что лишает сторону права произвести расчет убытков по правилам п.1, 2 ст. 524 ГК РФ</w:t>
      </w:r>
      <w:r w:rsidR="00AE765B">
        <w:rPr>
          <w:rFonts w:ascii="Times New Roman" w:hAnsi="Times New Roman" w:cs="Times New Roman"/>
          <w:sz w:val="28"/>
          <w:szCs w:val="28"/>
        </w:rPr>
        <w:t>.</w:t>
      </w:r>
      <w:r>
        <w:rPr>
          <w:rFonts w:ascii="Times New Roman" w:hAnsi="Times New Roman" w:cs="Times New Roman"/>
          <w:sz w:val="28"/>
          <w:szCs w:val="28"/>
        </w:rPr>
        <w:t xml:space="preserve"> </w:t>
      </w:r>
    </w:p>
    <w:p w:rsidR="00E15B61" w:rsidRDefault="00E15B6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E765B">
        <w:rPr>
          <w:rFonts w:ascii="Times New Roman" w:hAnsi="Times New Roman" w:cs="Times New Roman"/>
          <w:sz w:val="28"/>
          <w:szCs w:val="28"/>
        </w:rPr>
        <w:t xml:space="preserve">аменяющая сделка должна соответствовать условиям разумности срока и разумности цены, при этом разумность цены </w:t>
      </w:r>
      <w:r w:rsidR="001564BE">
        <w:rPr>
          <w:rFonts w:ascii="Times New Roman" w:hAnsi="Times New Roman" w:cs="Times New Roman"/>
          <w:sz w:val="28"/>
          <w:szCs w:val="28"/>
        </w:rPr>
        <w:t>заменяющей сделки</w:t>
      </w:r>
      <w:r>
        <w:rPr>
          <w:rFonts w:ascii="Times New Roman" w:hAnsi="Times New Roman" w:cs="Times New Roman"/>
          <w:sz w:val="28"/>
          <w:szCs w:val="28"/>
        </w:rPr>
        <w:t xml:space="preserve"> в подавляющем большинстве случаев</w:t>
      </w:r>
      <w:r w:rsidR="001564BE">
        <w:rPr>
          <w:rFonts w:ascii="Times New Roman" w:hAnsi="Times New Roman" w:cs="Times New Roman"/>
          <w:sz w:val="28"/>
          <w:szCs w:val="28"/>
        </w:rPr>
        <w:t xml:space="preserve"> определяется с точки зрения ее </w:t>
      </w:r>
      <w:r w:rsidR="008B4EB9">
        <w:rPr>
          <w:rFonts w:ascii="Times New Roman" w:hAnsi="Times New Roman" w:cs="Times New Roman"/>
          <w:sz w:val="28"/>
          <w:szCs w:val="28"/>
        </w:rPr>
        <w:t xml:space="preserve">сопоставимости </w:t>
      </w:r>
      <w:r w:rsidR="00AE765B">
        <w:rPr>
          <w:rFonts w:ascii="Times New Roman" w:hAnsi="Times New Roman" w:cs="Times New Roman"/>
          <w:sz w:val="28"/>
          <w:szCs w:val="28"/>
        </w:rPr>
        <w:t>с текущей рыночной ценой на данные товары.</w:t>
      </w:r>
      <w:r>
        <w:rPr>
          <w:rFonts w:ascii="Times New Roman" w:hAnsi="Times New Roman" w:cs="Times New Roman"/>
          <w:sz w:val="28"/>
          <w:szCs w:val="28"/>
        </w:rPr>
        <w:t xml:space="preserve"> В случае, когда будет установлено, что существовала более выгодная рыночная цена и у кредитора имелась фактическая возможность заключить договор на таких условиях, размер подлежащих возмещению убытков должен быть снижен</w:t>
      </w:r>
      <w:r w:rsidR="00485AEA">
        <w:rPr>
          <w:rFonts w:ascii="Times New Roman" w:hAnsi="Times New Roman" w:cs="Times New Roman"/>
          <w:sz w:val="28"/>
          <w:szCs w:val="28"/>
        </w:rPr>
        <w:t>.</w:t>
      </w:r>
      <w:r w:rsidR="00AE765B">
        <w:rPr>
          <w:rFonts w:ascii="Times New Roman" w:hAnsi="Times New Roman" w:cs="Times New Roman"/>
          <w:sz w:val="28"/>
          <w:szCs w:val="28"/>
        </w:rPr>
        <w:t xml:space="preserve"> </w:t>
      </w:r>
    </w:p>
    <w:p w:rsidR="004C33BE" w:rsidRDefault="00E15B6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564BE">
        <w:rPr>
          <w:rFonts w:ascii="Times New Roman" w:hAnsi="Times New Roman" w:cs="Times New Roman"/>
          <w:sz w:val="28"/>
          <w:szCs w:val="28"/>
        </w:rPr>
        <w:t>рименение конкретного метода исчисления убытков при расторжении договора поставки хоть и облегчает процедуру доказывания в рамках дел о возмещении убытков по сравнению с общими правилами, уст</w:t>
      </w:r>
      <w:r w:rsidR="00ED3BC4">
        <w:rPr>
          <w:rFonts w:ascii="Times New Roman" w:hAnsi="Times New Roman" w:cs="Times New Roman"/>
          <w:sz w:val="28"/>
          <w:szCs w:val="28"/>
        </w:rPr>
        <w:t xml:space="preserve">ановленными в законодательстве, но </w:t>
      </w:r>
      <w:r>
        <w:rPr>
          <w:rFonts w:ascii="Times New Roman" w:hAnsi="Times New Roman" w:cs="Times New Roman"/>
          <w:sz w:val="28"/>
          <w:szCs w:val="28"/>
        </w:rPr>
        <w:t xml:space="preserve">вместе с тем </w:t>
      </w:r>
      <w:r w:rsidR="00BE50E2">
        <w:rPr>
          <w:rFonts w:ascii="Times New Roman" w:hAnsi="Times New Roman" w:cs="Times New Roman"/>
          <w:sz w:val="28"/>
          <w:szCs w:val="28"/>
        </w:rPr>
        <w:t>требует детального исследования конкретных обстоятельств</w:t>
      </w:r>
      <w:r>
        <w:rPr>
          <w:rFonts w:ascii="Times New Roman" w:hAnsi="Times New Roman" w:cs="Times New Roman"/>
          <w:sz w:val="28"/>
          <w:szCs w:val="28"/>
        </w:rPr>
        <w:t xml:space="preserve"> каждого дела, а значит не лишено субъективного фактора при рассмотрении данной категории дел</w:t>
      </w:r>
      <w:r w:rsidR="00945987">
        <w:rPr>
          <w:rFonts w:ascii="Times New Roman" w:hAnsi="Times New Roman" w:cs="Times New Roman"/>
          <w:sz w:val="28"/>
          <w:szCs w:val="28"/>
        </w:rPr>
        <w:t>.</w:t>
      </w:r>
      <w:r w:rsidR="00AE765B">
        <w:rPr>
          <w:rFonts w:ascii="Times New Roman" w:hAnsi="Times New Roman" w:cs="Times New Roman"/>
          <w:sz w:val="28"/>
          <w:szCs w:val="28"/>
        </w:rPr>
        <w:t xml:space="preserve"> </w:t>
      </w:r>
    </w:p>
    <w:p w:rsidR="00AF7B4F" w:rsidRDefault="004C33BE"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Взыскание убытков при расторжении договора поставки, рассчитанных на основании ценовой разницы между расторгнутым договором и заменяющей сделкой</w:t>
      </w:r>
      <w:r w:rsidR="001564BE">
        <w:rPr>
          <w:rFonts w:ascii="Times New Roman" w:hAnsi="Times New Roman" w:cs="Times New Roman"/>
          <w:sz w:val="28"/>
          <w:szCs w:val="28"/>
        </w:rPr>
        <w:t xml:space="preserve">, гарантирует </w:t>
      </w:r>
      <w:r>
        <w:rPr>
          <w:rFonts w:ascii="Times New Roman" w:hAnsi="Times New Roman" w:cs="Times New Roman"/>
          <w:sz w:val="28"/>
          <w:szCs w:val="28"/>
        </w:rPr>
        <w:t xml:space="preserve">пострадавшей </w:t>
      </w:r>
      <w:r w:rsidR="001564BE">
        <w:rPr>
          <w:rFonts w:ascii="Times New Roman" w:hAnsi="Times New Roman" w:cs="Times New Roman"/>
          <w:sz w:val="28"/>
          <w:szCs w:val="28"/>
        </w:rPr>
        <w:t>стороне минимум в праве на возмещение и</w:t>
      </w:r>
      <w:r w:rsidR="00945987">
        <w:rPr>
          <w:rFonts w:ascii="Times New Roman" w:hAnsi="Times New Roman" w:cs="Times New Roman"/>
          <w:sz w:val="28"/>
          <w:szCs w:val="28"/>
        </w:rPr>
        <w:t xml:space="preserve"> </w:t>
      </w:r>
      <w:r w:rsidR="00945987">
        <w:rPr>
          <w:rFonts w:ascii="Times New Roman" w:hAnsi="Times New Roman" w:cs="Times New Roman"/>
          <w:sz w:val="28"/>
          <w:szCs w:val="28"/>
        </w:rPr>
        <w:lastRenderedPageBreak/>
        <w:t xml:space="preserve">не лишает </w:t>
      </w:r>
      <w:r w:rsidR="001564BE">
        <w:rPr>
          <w:rFonts w:ascii="Times New Roman" w:hAnsi="Times New Roman" w:cs="Times New Roman"/>
          <w:sz w:val="28"/>
          <w:szCs w:val="28"/>
        </w:rPr>
        <w:t xml:space="preserve">ее возможности </w:t>
      </w:r>
      <w:r w:rsidR="00945987">
        <w:rPr>
          <w:rFonts w:ascii="Times New Roman" w:hAnsi="Times New Roman" w:cs="Times New Roman"/>
          <w:sz w:val="28"/>
          <w:szCs w:val="28"/>
        </w:rPr>
        <w:t xml:space="preserve">взыскать </w:t>
      </w:r>
      <w:r w:rsidR="00BE50E2">
        <w:rPr>
          <w:rFonts w:ascii="Times New Roman" w:hAnsi="Times New Roman" w:cs="Times New Roman"/>
          <w:sz w:val="28"/>
          <w:szCs w:val="28"/>
        </w:rPr>
        <w:t xml:space="preserve">сверх </w:t>
      </w:r>
      <w:r w:rsidR="00945987">
        <w:rPr>
          <w:rFonts w:ascii="Times New Roman" w:hAnsi="Times New Roman" w:cs="Times New Roman"/>
          <w:sz w:val="28"/>
          <w:szCs w:val="28"/>
        </w:rPr>
        <w:t>понесенные убытки, доказывая их на общих основаниях.</w:t>
      </w:r>
    </w:p>
    <w:p w:rsidR="001564BE" w:rsidRDefault="001564BE" w:rsidP="00B92D0F">
      <w:pPr>
        <w:pStyle w:val="ConsPlusNormal"/>
        <w:spacing w:line="276" w:lineRule="auto"/>
        <w:ind w:firstLine="709"/>
        <w:jc w:val="both"/>
        <w:rPr>
          <w:rFonts w:ascii="Times New Roman" w:hAnsi="Times New Roman" w:cs="Times New Roman"/>
          <w:sz w:val="28"/>
          <w:szCs w:val="28"/>
        </w:rPr>
      </w:pPr>
    </w:p>
    <w:p w:rsidR="004204E7" w:rsidRDefault="004204E7" w:rsidP="00BC7A89">
      <w:pPr>
        <w:pStyle w:val="ConsPlusNormal"/>
        <w:spacing w:line="276" w:lineRule="auto"/>
        <w:jc w:val="center"/>
        <w:rPr>
          <w:rFonts w:ascii="Times New Roman" w:hAnsi="Times New Roman" w:cs="Times New Roman"/>
          <w:b/>
          <w:sz w:val="28"/>
          <w:szCs w:val="28"/>
        </w:rPr>
      </w:pPr>
      <w:r w:rsidRPr="004204E7">
        <w:rPr>
          <w:rFonts w:ascii="Times New Roman" w:hAnsi="Times New Roman" w:cs="Times New Roman"/>
          <w:b/>
          <w:sz w:val="28"/>
          <w:szCs w:val="28"/>
        </w:rPr>
        <w:t>§</w:t>
      </w:r>
      <w:r>
        <w:rPr>
          <w:rFonts w:ascii="Times New Roman" w:hAnsi="Times New Roman" w:cs="Times New Roman"/>
          <w:b/>
          <w:sz w:val="28"/>
          <w:szCs w:val="28"/>
        </w:rPr>
        <w:t xml:space="preserve"> 2. Применение абстрактного метода исчисления убытков при расторжении договора поставки</w:t>
      </w:r>
    </w:p>
    <w:p w:rsidR="004204E7" w:rsidRDefault="004204E7" w:rsidP="00B92D0F">
      <w:pPr>
        <w:pStyle w:val="ConsPlusNormal"/>
        <w:spacing w:line="276" w:lineRule="auto"/>
        <w:ind w:firstLine="709"/>
        <w:jc w:val="center"/>
        <w:rPr>
          <w:rFonts w:ascii="Times New Roman" w:hAnsi="Times New Roman" w:cs="Times New Roman"/>
          <w:b/>
          <w:sz w:val="28"/>
          <w:szCs w:val="28"/>
        </w:rPr>
      </w:pPr>
    </w:p>
    <w:p w:rsidR="0043479B" w:rsidRDefault="004C33BE"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524 Гражданского кодекса </w:t>
      </w:r>
      <w:r w:rsidR="00D5313F">
        <w:rPr>
          <w:rFonts w:ascii="Times New Roman" w:hAnsi="Times New Roman" w:cs="Times New Roman"/>
          <w:sz w:val="28"/>
          <w:szCs w:val="28"/>
        </w:rPr>
        <w:t>РФ</w:t>
      </w:r>
      <w:r>
        <w:rPr>
          <w:rFonts w:ascii="Times New Roman" w:hAnsi="Times New Roman" w:cs="Times New Roman"/>
          <w:sz w:val="28"/>
          <w:szCs w:val="28"/>
        </w:rPr>
        <w:t xml:space="preserve"> предусматривает </w:t>
      </w:r>
      <w:r w:rsidR="007D79B6">
        <w:rPr>
          <w:rFonts w:ascii="Times New Roman" w:hAnsi="Times New Roman" w:cs="Times New Roman"/>
          <w:sz w:val="28"/>
          <w:szCs w:val="28"/>
        </w:rPr>
        <w:t xml:space="preserve">право кредитора </w:t>
      </w:r>
      <w:r>
        <w:rPr>
          <w:rFonts w:ascii="Times New Roman" w:hAnsi="Times New Roman" w:cs="Times New Roman"/>
          <w:sz w:val="28"/>
          <w:szCs w:val="28"/>
        </w:rPr>
        <w:t xml:space="preserve">определить размер подлежащих возмещению при расторжении договора поставки убытков с применением абстрактного метода их расчета. </w:t>
      </w:r>
      <w:r w:rsidR="0043479B">
        <w:rPr>
          <w:rFonts w:ascii="Times New Roman" w:hAnsi="Times New Roman" w:cs="Times New Roman"/>
          <w:sz w:val="28"/>
          <w:szCs w:val="28"/>
        </w:rPr>
        <w:t>В широком смысле абстрактный метод исчисления убытков определяется как «способ расчета, основанный на предполагаемых убытках, которые возникают у любой потерпевшей стороны, безотносительно к особенностям конкретного нарушения».</w:t>
      </w:r>
      <w:r w:rsidR="0043479B">
        <w:rPr>
          <w:rStyle w:val="a5"/>
          <w:rFonts w:ascii="Times New Roman" w:hAnsi="Times New Roman" w:cs="Times New Roman"/>
          <w:sz w:val="28"/>
          <w:szCs w:val="28"/>
        </w:rPr>
        <w:footnoteReference w:id="61"/>
      </w:r>
      <w:r w:rsidR="0043479B">
        <w:rPr>
          <w:rFonts w:ascii="Times New Roman" w:hAnsi="Times New Roman" w:cs="Times New Roman"/>
          <w:sz w:val="28"/>
          <w:szCs w:val="28"/>
        </w:rPr>
        <w:t xml:space="preserve"> В узком смысле, абстрактный метод определения размера убытков представляет собой метод расчета убытков на основании ценовой разницы между нарушенным договором и текущей ценой на работы, товары или услуги по нарушенному договору.</w:t>
      </w:r>
      <w:r w:rsidR="0043479B">
        <w:rPr>
          <w:rStyle w:val="a5"/>
          <w:rFonts w:ascii="Times New Roman" w:hAnsi="Times New Roman" w:cs="Times New Roman"/>
          <w:sz w:val="28"/>
          <w:szCs w:val="28"/>
        </w:rPr>
        <w:footnoteReference w:id="62"/>
      </w:r>
      <w:r w:rsidR="0043479B">
        <w:rPr>
          <w:rFonts w:ascii="Times New Roman" w:hAnsi="Times New Roman" w:cs="Times New Roman"/>
          <w:sz w:val="28"/>
          <w:szCs w:val="28"/>
        </w:rPr>
        <w:t xml:space="preserve"> В  настоящей работе абстрактный метод исчисления убытков понимается в узком значении. </w:t>
      </w:r>
    </w:p>
    <w:p w:rsidR="00D74581" w:rsidRDefault="00461080"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3. ст. 524 ГК РФ в</w:t>
      </w:r>
      <w:r w:rsidR="0043479B">
        <w:rPr>
          <w:rFonts w:ascii="Times New Roman" w:hAnsi="Times New Roman" w:cs="Times New Roman"/>
          <w:sz w:val="28"/>
          <w:szCs w:val="28"/>
        </w:rPr>
        <w:t xml:space="preserve"> </w:t>
      </w:r>
      <w:r w:rsidR="004C33BE">
        <w:rPr>
          <w:rFonts w:ascii="Times New Roman" w:hAnsi="Times New Roman" w:cs="Times New Roman"/>
          <w:sz w:val="28"/>
          <w:szCs w:val="28"/>
        </w:rPr>
        <w:t>случае</w:t>
      </w:r>
      <w:r w:rsidR="007D79B6">
        <w:rPr>
          <w:rFonts w:ascii="Times New Roman" w:hAnsi="Times New Roman" w:cs="Times New Roman"/>
          <w:sz w:val="28"/>
          <w:szCs w:val="28"/>
        </w:rPr>
        <w:t>,</w:t>
      </w:r>
      <w:r w:rsidR="004C33BE">
        <w:rPr>
          <w:rFonts w:ascii="Times New Roman" w:hAnsi="Times New Roman" w:cs="Times New Roman"/>
          <w:sz w:val="28"/>
          <w:szCs w:val="28"/>
        </w:rPr>
        <w:t xml:space="preserve"> </w:t>
      </w:r>
      <w:r w:rsidR="007D79B6">
        <w:rPr>
          <w:rFonts w:ascii="Times New Roman" w:hAnsi="Times New Roman" w:cs="Times New Roman"/>
          <w:sz w:val="28"/>
          <w:szCs w:val="28"/>
        </w:rPr>
        <w:t>если после расторжения договора поставки</w:t>
      </w:r>
      <w:r w:rsidR="004C33BE">
        <w:rPr>
          <w:rFonts w:ascii="Times New Roman" w:hAnsi="Times New Roman" w:cs="Times New Roman"/>
          <w:sz w:val="28"/>
          <w:szCs w:val="28"/>
        </w:rPr>
        <w:t xml:space="preserve"> заменяющая сделка не заключена, но на данный товар имеется текущая цена, сторона может предъявить требование о возмещении убытков, определенных в виде разницы между договорной и текущей ценой на  данный товар </w:t>
      </w:r>
      <w:r>
        <w:rPr>
          <w:rFonts w:ascii="Times New Roman" w:hAnsi="Times New Roman" w:cs="Times New Roman"/>
          <w:sz w:val="28"/>
          <w:szCs w:val="28"/>
        </w:rPr>
        <w:t>на момент расторжения договора</w:t>
      </w:r>
      <w:r w:rsidR="004C33BE">
        <w:rPr>
          <w:rFonts w:ascii="Times New Roman" w:hAnsi="Times New Roman" w:cs="Times New Roman"/>
          <w:sz w:val="28"/>
          <w:szCs w:val="28"/>
        </w:rPr>
        <w:t xml:space="preserve">. </w:t>
      </w:r>
      <w:r w:rsidR="00D74581">
        <w:rPr>
          <w:rFonts w:ascii="Times New Roman" w:hAnsi="Times New Roman" w:cs="Times New Roman"/>
          <w:sz w:val="28"/>
          <w:szCs w:val="28"/>
        </w:rPr>
        <w:t xml:space="preserve">Кроме того, </w:t>
      </w:r>
      <w:r w:rsidR="004C33BE">
        <w:rPr>
          <w:rFonts w:ascii="Times New Roman" w:hAnsi="Times New Roman" w:cs="Times New Roman"/>
          <w:sz w:val="28"/>
          <w:szCs w:val="28"/>
        </w:rPr>
        <w:t xml:space="preserve">как уже было отмечено ранее, </w:t>
      </w:r>
      <w:r w:rsidR="00D74581">
        <w:rPr>
          <w:rFonts w:ascii="Times New Roman" w:hAnsi="Times New Roman" w:cs="Times New Roman"/>
          <w:sz w:val="28"/>
          <w:szCs w:val="28"/>
        </w:rPr>
        <w:t xml:space="preserve">с появлением в главе 25 Гражданского кодекса Российской Федерации статьи 393.1 </w:t>
      </w:r>
      <w:r w:rsidR="008F2D6E">
        <w:rPr>
          <w:rFonts w:ascii="Times New Roman" w:hAnsi="Times New Roman" w:cs="Times New Roman"/>
          <w:sz w:val="28"/>
          <w:szCs w:val="28"/>
        </w:rPr>
        <w:t xml:space="preserve">указанный </w:t>
      </w:r>
      <w:r w:rsidR="00135386">
        <w:rPr>
          <w:rFonts w:ascii="Times New Roman" w:hAnsi="Times New Roman" w:cs="Times New Roman"/>
          <w:sz w:val="28"/>
          <w:szCs w:val="28"/>
        </w:rPr>
        <w:t xml:space="preserve">метод </w:t>
      </w:r>
      <w:r w:rsidR="00D74581">
        <w:rPr>
          <w:rFonts w:ascii="Times New Roman" w:hAnsi="Times New Roman" w:cs="Times New Roman"/>
          <w:sz w:val="28"/>
          <w:szCs w:val="28"/>
        </w:rPr>
        <w:t>исчисления убытков был закреплен применительно ко всем видам договорных обязательств</w:t>
      </w:r>
      <w:r w:rsidR="00135386">
        <w:rPr>
          <w:rFonts w:ascii="Times New Roman" w:hAnsi="Times New Roman" w:cs="Times New Roman"/>
          <w:sz w:val="28"/>
          <w:szCs w:val="28"/>
        </w:rPr>
        <w:t>.</w:t>
      </w:r>
      <w:r w:rsidR="008F2D6E">
        <w:rPr>
          <w:rFonts w:ascii="Times New Roman" w:hAnsi="Times New Roman" w:cs="Times New Roman"/>
          <w:sz w:val="28"/>
          <w:szCs w:val="28"/>
        </w:rPr>
        <w:t xml:space="preserve"> </w:t>
      </w:r>
    </w:p>
    <w:p w:rsidR="007D79B6" w:rsidRDefault="003E4C4E"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 приведенной терминологии следует, что абстрактный метод исчисления убытков</w:t>
      </w:r>
      <w:r w:rsidR="00D74581">
        <w:rPr>
          <w:rFonts w:ascii="Times New Roman" w:hAnsi="Times New Roman" w:cs="Times New Roman"/>
          <w:sz w:val="28"/>
          <w:szCs w:val="28"/>
        </w:rPr>
        <w:t xml:space="preserve"> </w:t>
      </w:r>
      <w:r w:rsidR="007D79B6">
        <w:rPr>
          <w:rFonts w:ascii="Times New Roman" w:hAnsi="Times New Roman" w:cs="Times New Roman"/>
          <w:sz w:val="28"/>
          <w:szCs w:val="28"/>
        </w:rPr>
        <w:t>характеризуется упрощенной процедурой</w:t>
      </w:r>
      <w:r w:rsidR="00D74581">
        <w:rPr>
          <w:rFonts w:ascii="Times New Roman" w:hAnsi="Times New Roman" w:cs="Times New Roman"/>
          <w:sz w:val="28"/>
          <w:szCs w:val="28"/>
        </w:rPr>
        <w:t xml:space="preserve"> доказывания </w:t>
      </w:r>
      <w:r w:rsidR="008762E2">
        <w:rPr>
          <w:rFonts w:ascii="Times New Roman" w:hAnsi="Times New Roman" w:cs="Times New Roman"/>
          <w:sz w:val="28"/>
          <w:szCs w:val="28"/>
        </w:rPr>
        <w:t>в рамках</w:t>
      </w:r>
      <w:r w:rsidR="007D79B6">
        <w:rPr>
          <w:rFonts w:ascii="Times New Roman" w:hAnsi="Times New Roman" w:cs="Times New Roman"/>
          <w:sz w:val="28"/>
          <w:szCs w:val="28"/>
        </w:rPr>
        <w:t xml:space="preserve"> рассмотрения дел о возмещении</w:t>
      </w:r>
      <w:r w:rsidR="008762E2">
        <w:rPr>
          <w:rFonts w:ascii="Times New Roman" w:hAnsi="Times New Roman" w:cs="Times New Roman"/>
          <w:sz w:val="28"/>
          <w:szCs w:val="28"/>
        </w:rPr>
        <w:t xml:space="preserve"> </w:t>
      </w:r>
      <w:r>
        <w:rPr>
          <w:rFonts w:ascii="Times New Roman" w:hAnsi="Times New Roman" w:cs="Times New Roman"/>
          <w:sz w:val="28"/>
          <w:szCs w:val="28"/>
        </w:rPr>
        <w:t>убытков</w:t>
      </w:r>
      <w:r w:rsidR="008F2D6E">
        <w:rPr>
          <w:rFonts w:ascii="Times New Roman" w:hAnsi="Times New Roman" w:cs="Times New Roman"/>
          <w:sz w:val="28"/>
          <w:szCs w:val="28"/>
        </w:rPr>
        <w:t>, потому как сделка замены в данном случае фактически отсутствует, хоть и предполагается</w:t>
      </w:r>
      <w:r w:rsidR="008762E2">
        <w:rPr>
          <w:rFonts w:ascii="Times New Roman" w:hAnsi="Times New Roman" w:cs="Times New Roman"/>
          <w:sz w:val="28"/>
          <w:szCs w:val="28"/>
        </w:rPr>
        <w:t xml:space="preserve"> (в случае, если на товар имеется текущая цена, можно предположить, что заключение заменяющей сделки по такой цене доступно любому участнику оборота)</w:t>
      </w:r>
      <w:r>
        <w:rPr>
          <w:rFonts w:ascii="Times New Roman" w:hAnsi="Times New Roman" w:cs="Times New Roman"/>
          <w:sz w:val="28"/>
          <w:szCs w:val="28"/>
        </w:rPr>
        <w:t>.</w:t>
      </w:r>
      <w:r w:rsidR="003D4F66">
        <w:rPr>
          <w:rFonts w:ascii="Times New Roman" w:hAnsi="Times New Roman" w:cs="Times New Roman"/>
          <w:sz w:val="28"/>
          <w:szCs w:val="28"/>
        </w:rPr>
        <w:t xml:space="preserve"> </w:t>
      </w:r>
      <w:r w:rsidR="008F2D6E">
        <w:rPr>
          <w:rFonts w:ascii="Times New Roman" w:hAnsi="Times New Roman" w:cs="Times New Roman"/>
          <w:sz w:val="28"/>
          <w:szCs w:val="28"/>
        </w:rPr>
        <w:t xml:space="preserve">В связи с этим, данный </w:t>
      </w:r>
      <w:r w:rsidR="00ED1177">
        <w:rPr>
          <w:rFonts w:ascii="Times New Roman" w:hAnsi="Times New Roman" w:cs="Times New Roman"/>
          <w:sz w:val="28"/>
          <w:szCs w:val="28"/>
        </w:rPr>
        <w:t>метод</w:t>
      </w:r>
      <w:r w:rsidR="008762E2">
        <w:rPr>
          <w:rFonts w:ascii="Times New Roman" w:hAnsi="Times New Roman" w:cs="Times New Roman"/>
          <w:sz w:val="28"/>
          <w:szCs w:val="28"/>
        </w:rPr>
        <w:t xml:space="preserve"> расчета убытков при расторжении договора</w:t>
      </w:r>
      <w:r w:rsidR="00D74581">
        <w:rPr>
          <w:rFonts w:ascii="Times New Roman" w:hAnsi="Times New Roman" w:cs="Times New Roman"/>
          <w:sz w:val="28"/>
          <w:szCs w:val="28"/>
        </w:rPr>
        <w:t xml:space="preserve"> </w:t>
      </w:r>
      <w:r w:rsidR="008762E2">
        <w:rPr>
          <w:rFonts w:ascii="Times New Roman" w:hAnsi="Times New Roman" w:cs="Times New Roman"/>
          <w:sz w:val="28"/>
          <w:szCs w:val="28"/>
        </w:rPr>
        <w:t>является более объективным и определенным</w:t>
      </w:r>
      <w:r w:rsidR="003D4F66">
        <w:rPr>
          <w:rFonts w:ascii="Times New Roman" w:hAnsi="Times New Roman" w:cs="Times New Roman"/>
          <w:sz w:val="28"/>
          <w:szCs w:val="28"/>
        </w:rPr>
        <w:t>, потому как не требует</w:t>
      </w:r>
      <w:r w:rsidR="00ED1177">
        <w:rPr>
          <w:rFonts w:ascii="Times New Roman" w:hAnsi="Times New Roman" w:cs="Times New Roman"/>
          <w:sz w:val="28"/>
          <w:szCs w:val="28"/>
        </w:rPr>
        <w:t xml:space="preserve"> детального</w:t>
      </w:r>
      <w:r w:rsidR="003D4F66">
        <w:rPr>
          <w:rFonts w:ascii="Times New Roman" w:hAnsi="Times New Roman" w:cs="Times New Roman"/>
          <w:sz w:val="28"/>
          <w:szCs w:val="28"/>
        </w:rPr>
        <w:t xml:space="preserve"> исследования </w:t>
      </w:r>
      <w:r w:rsidR="008762E2">
        <w:rPr>
          <w:rFonts w:ascii="Times New Roman" w:hAnsi="Times New Roman" w:cs="Times New Roman"/>
          <w:sz w:val="28"/>
          <w:szCs w:val="28"/>
        </w:rPr>
        <w:t xml:space="preserve">всех обстоятельств дела и условий совершения </w:t>
      </w:r>
      <w:r w:rsidR="003D4F66">
        <w:rPr>
          <w:rFonts w:ascii="Times New Roman" w:hAnsi="Times New Roman" w:cs="Times New Roman"/>
          <w:sz w:val="28"/>
          <w:szCs w:val="28"/>
        </w:rPr>
        <w:t>заменяющей сделки</w:t>
      </w:r>
      <w:r w:rsidR="00ED1177">
        <w:rPr>
          <w:rFonts w:ascii="Times New Roman" w:hAnsi="Times New Roman" w:cs="Times New Roman"/>
          <w:sz w:val="28"/>
          <w:szCs w:val="28"/>
        </w:rPr>
        <w:t>,</w:t>
      </w:r>
      <w:r w:rsidR="003D4F66">
        <w:rPr>
          <w:rFonts w:ascii="Times New Roman" w:hAnsi="Times New Roman" w:cs="Times New Roman"/>
          <w:sz w:val="28"/>
          <w:szCs w:val="28"/>
        </w:rPr>
        <w:t xml:space="preserve"> что сводит к минимуму субъективную оценку</w:t>
      </w:r>
      <w:r w:rsidR="00ED1177">
        <w:rPr>
          <w:rFonts w:ascii="Times New Roman" w:hAnsi="Times New Roman" w:cs="Times New Roman"/>
          <w:sz w:val="28"/>
          <w:szCs w:val="28"/>
        </w:rPr>
        <w:t xml:space="preserve"> суда</w:t>
      </w:r>
      <w:r w:rsidR="003D4F66">
        <w:rPr>
          <w:rFonts w:ascii="Times New Roman" w:hAnsi="Times New Roman" w:cs="Times New Roman"/>
          <w:sz w:val="28"/>
          <w:szCs w:val="28"/>
        </w:rPr>
        <w:t>.</w:t>
      </w:r>
      <w:r w:rsidR="00ED1177">
        <w:rPr>
          <w:rFonts w:ascii="Times New Roman" w:hAnsi="Times New Roman" w:cs="Times New Roman"/>
          <w:sz w:val="28"/>
          <w:szCs w:val="28"/>
        </w:rPr>
        <w:t xml:space="preserve"> </w:t>
      </w:r>
      <w:r>
        <w:rPr>
          <w:rFonts w:ascii="Times New Roman" w:hAnsi="Times New Roman" w:cs="Times New Roman"/>
          <w:sz w:val="28"/>
          <w:szCs w:val="28"/>
        </w:rPr>
        <w:t>В основе</w:t>
      </w:r>
      <w:r w:rsidR="004204E7">
        <w:rPr>
          <w:rFonts w:ascii="Times New Roman" w:hAnsi="Times New Roman" w:cs="Times New Roman"/>
          <w:sz w:val="28"/>
          <w:szCs w:val="28"/>
        </w:rPr>
        <w:t xml:space="preserve"> применении абстрактного метода исчисления убытков</w:t>
      </w:r>
      <w:r>
        <w:rPr>
          <w:rFonts w:ascii="Times New Roman" w:hAnsi="Times New Roman" w:cs="Times New Roman"/>
          <w:sz w:val="28"/>
          <w:szCs w:val="28"/>
        </w:rPr>
        <w:t xml:space="preserve"> при расторжении </w:t>
      </w:r>
      <w:r>
        <w:rPr>
          <w:rFonts w:ascii="Times New Roman" w:hAnsi="Times New Roman" w:cs="Times New Roman"/>
          <w:sz w:val="28"/>
          <w:szCs w:val="28"/>
        </w:rPr>
        <w:lastRenderedPageBreak/>
        <w:t>договора</w:t>
      </w:r>
      <w:r w:rsidR="004204E7">
        <w:rPr>
          <w:rFonts w:ascii="Times New Roman" w:hAnsi="Times New Roman" w:cs="Times New Roman"/>
          <w:sz w:val="28"/>
          <w:szCs w:val="28"/>
        </w:rPr>
        <w:t xml:space="preserve"> лежит презумпция</w:t>
      </w:r>
      <w:r w:rsidR="00ED1177">
        <w:rPr>
          <w:rFonts w:ascii="Times New Roman" w:hAnsi="Times New Roman" w:cs="Times New Roman"/>
          <w:sz w:val="28"/>
          <w:szCs w:val="28"/>
        </w:rPr>
        <w:t xml:space="preserve"> того</w:t>
      </w:r>
      <w:r w:rsidR="004204E7">
        <w:rPr>
          <w:rFonts w:ascii="Times New Roman" w:hAnsi="Times New Roman" w:cs="Times New Roman"/>
          <w:sz w:val="28"/>
          <w:szCs w:val="28"/>
        </w:rPr>
        <w:t>, что если на конкретный товар на определенном рынке существует текущая цена, значит совершение сделки по такой цене потенциально доступно</w:t>
      </w:r>
      <w:r w:rsidR="008762E2">
        <w:rPr>
          <w:rFonts w:ascii="Times New Roman" w:hAnsi="Times New Roman" w:cs="Times New Roman"/>
          <w:sz w:val="28"/>
          <w:szCs w:val="28"/>
        </w:rPr>
        <w:t xml:space="preserve"> потерпевшей стороне</w:t>
      </w:r>
      <w:r w:rsidR="004204E7">
        <w:rPr>
          <w:rFonts w:ascii="Times New Roman" w:hAnsi="Times New Roman" w:cs="Times New Roman"/>
          <w:sz w:val="28"/>
          <w:szCs w:val="28"/>
        </w:rPr>
        <w:t>.</w:t>
      </w:r>
      <w:r w:rsidR="008762E2">
        <w:rPr>
          <w:rStyle w:val="a5"/>
          <w:rFonts w:ascii="Times New Roman" w:hAnsi="Times New Roman" w:cs="Times New Roman"/>
          <w:sz w:val="28"/>
          <w:szCs w:val="28"/>
        </w:rPr>
        <w:footnoteReference w:id="63"/>
      </w:r>
      <w:r w:rsidR="003D4F66">
        <w:rPr>
          <w:rFonts w:ascii="Times New Roman" w:hAnsi="Times New Roman" w:cs="Times New Roman"/>
          <w:sz w:val="28"/>
          <w:szCs w:val="28"/>
        </w:rPr>
        <w:tab/>
      </w:r>
    </w:p>
    <w:p w:rsidR="007D79B6" w:rsidRDefault="007D79B6"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D4F66">
        <w:rPr>
          <w:rFonts w:ascii="Times New Roman" w:hAnsi="Times New Roman" w:cs="Times New Roman"/>
          <w:sz w:val="28"/>
          <w:szCs w:val="28"/>
        </w:rPr>
        <w:t xml:space="preserve">о смыслу </w:t>
      </w:r>
      <w:r>
        <w:rPr>
          <w:rFonts w:ascii="Times New Roman" w:hAnsi="Times New Roman" w:cs="Times New Roman"/>
          <w:sz w:val="28"/>
          <w:szCs w:val="28"/>
        </w:rPr>
        <w:t>п</w:t>
      </w:r>
      <w:r w:rsidR="008317EC">
        <w:rPr>
          <w:rFonts w:ascii="Times New Roman" w:hAnsi="Times New Roman" w:cs="Times New Roman"/>
          <w:sz w:val="28"/>
          <w:szCs w:val="28"/>
        </w:rPr>
        <w:t>. 3. ст. 524 ГК РФ, для расчета</w:t>
      </w:r>
      <w:r w:rsidR="003D4F66">
        <w:rPr>
          <w:rFonts w:ascii="Times New Roman" w:hAnsi="Times New Roman" w:cs="Times New Roman"/>
          <w:sz w:val="28"/>
          <w:szCs w:val="28"/>
        </w:rPr>
        <w:t xml:space="preserve"> убытков </w:t>
      </w:r>
      <w:r w:rsidR="008317EC">
        <w:rPr>
          <w:rFonts w:ascii="Times New Roman" w:hAnsi="Times New Roman" w:cs="Times New Roman"/>
          <w:sz w:val="28"/>
          <w:szCs w:val="28"/>
        </w:rPr>
        <w:t xml:space="preserve">абстрактным методом </w:t>
      </w:r>
      <w:r w:rsidR="003D4F66">
        <w:rPr>
          <w:rFonts w:ascii="Times New Roman" w:hAnsi="Times New Roman" w:cs="Times New Roman"/>
          <w:sz w:val="28"/>
          <w:szCs w:val="28"/>
        </w:rPr>
        <w:t>в случае расторжения договора</w:t>
      </w:r>
      <w:r w:rsidR="008317EC">
        <w:rPr>
          <w:rFonts w:ascii="Times New Roman" w:hAnsi="Times New Roman" w:cs="Times New Roman"/>
          <w:sz w:val="28"/>
          <w:szCs w:val="28"/>
        </w:rPr>
        <w:t xml:space="preserve"> </w:t>
      </w:r>
      <w:r>
        <w:rPr>
          <w:rFonts w:ascii="Times New Roman" w:hAnsi="Times New Roman" w:cs="Times New Roman"/>
          <w:sz w:val="28"/>
          <w:szCs w:val="28"/>
        </w:rPr>
        <w:t xml:space="preserve">поставки </w:t>
      </w:r>
      <w:r w:rsidR="008317EC">
        <w:rPr>
          <w:rFonts w:ascii="Times New Roman" w:hAnsi="Times New Roman" w:cs="Times New Roman"/>
          <w:sz w:val="28"/>
          <w:szCs w:val="28"/>
        </w:rPr>
        <w:t>необходимо доказать текущую цену на товар на момент расторжения договора. В</w:t>
      </w:r>
      <w:r w:rsidR="00D5256E">
        <w:rPr>
          <w:rFonts w:ascii="Times New Roman" w:hAnsi="Times New Roman" w:cs="Times New Roman"/>
          <w:sz w:val="28"/>
          <w:szCs w:val="28"/>
        </w:rPr>
        <w:t xml:space="preserve"> связи с этим,</w:t>
      </w:r>
      <w:r w:rsidR="008317EC">
        <w:rPr>
          <w:rFonts w:ascii="Times New Roman" w:hAnsi="Times New Roman" w:cs="Times New Roman"/>
          <w:sz w:val="28"/>
          <w:szCs w:val="28"/>
        </w:rPr>
        <w:t xml:space="preserve">  </w:t>
      </w:r>
      <w:r w:rsidR="00233F4D">
        <w:rPr>
          <w:rFonts w:ascii="Times New Roman" w:hAnsi="Times New Roman" w:cs="Times New Roman"/>
          <w:sz w:val="28"/>
          <w:szCs w:val="28"/>
        </w:rPr>
        <w:t xml:space="preserve">момент расторжения нарушенного договора имеет </w:t>
      </w:r>
      <w:r w:rsidR="008317EC">
        <w:rPr>
          <w:rFonts w:ascii="Times New Roman" w:hAnsi="Times New Roman" w:cs="Times New Roman"/>
          <w:sz w:val="28"/>
          <w:szCs w:val="28"/>
        </w:rPr>
        <w:t>большое</w:t>
      </w:r>
      <w:r w:rsidR="006D6376">
        <w:rPr>
          <w:rFonts w:ascii="Times New Roman" w:hAnsi="Times New Roman" w:cs="Times New Roman"/>
          <w:sz w:val="28"/>
          <w:szCs w:val="28"/>
        </w:rPr>
        <w:t xml:space="preserve"> значение, потому как именно от него будет зависеть размер возмещаемых убытков.</w:t>
      </w:r>
      <w:r w:rsidR="00233F4D">
        <w:rPr>
          <w:rFonts w:ascii="Times New Roman" w:hAnsi="Times New Roman" w:cs="Times New Roman"/>
          <w:sz w:val="28"/>
          <w:szCs w:val="28"/>
        </w:rPr>
        <w:t xml:space="preserve"> </w:t>
      </w:r>
    </w:p>
    <w:p w:rsidR="008F2D6E" w:rsidRDefault="006D6376"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Норма ст. 524 ГК РФ не закрепляет срок, в течение которого должно произойти расторжение договора</w:t>
      </w:r>
      <w:r w:rsidR="007D79B6">
        <w:rPr>
          <w:rFonts w:ascii="Times New Roman" w:hAnsi="Times New Roman" w:cs="Times New Roman"/>
          <w:sz w:val="28"/>
          <w:szCs w:val="28"/>
        </w:rPr>
        <w:t xml:space="preserve"> поставки в случае его нарушения одной из сторон</w:t>
      </w:r>
      <w:r>
        <w:rPr>
          <w:rFonts w:ascii="Times New Roman" w:hAnsi="Times New Roman" w:cs="Times New Roman"/>
          <w:sz w:val="28"/>
          <w:szCs w:val="28"/>
        </w:rPr>
        <w:t>, равно как и не содержит указания на разумность срока расторжения нарушенного договора. В связи с этим</w:t>
      </w:r>
      <w:r w:rsidR="00E55AB5">
        <w:rPr>
          <w:rFonts w:ascii="Times New Roman" w:hAnsi="Times New Roman" w:cs="Times New Roman"/>
          <w:sz w:val="28"/>
          <w:szCs w:val="28"/>
        </w:rPr>
        <w:t>,</w:t>
      </w:r>
      <w:r>
        <w:rPr>
          <w:rFonts w:ascii="Times New Roman" w:hAnsi="Times New Roman" w:cs="Times New Roman"/>
          <w:sz w:val="28"/>
          <w:szCs w:val="28"/>
        </w:rPr>
        <w:t xml:space="preserve"> </w:t>
      </w:r>
      <w:r w:rsidR="002551E4">
        <w:rPr>
          <w:rFonts w:ascii="Times New Roman" w:hAnsi="Times New Roman" w:cs="Times New Roman"/>
          <w:sz w:val="28"/>
          <w:szCs w:val="28"/>
        </w:rPr>
        <w:t>определение текущей цены на момент расторжения договора позволяет кредитору определить наиболее выгодный для себя, и как следствие, наименее выгодный для должника момент. К</w:t>
      </w:r>
      <w:r w:rsidR="00233F4D">
        <w:rPr>
          <w:rFonts w:ascii="Times New Roman" w:hAnsi="Times New Roman" w:cs="Times New Roman"/>
          <w:sz w:val="28"/>
          <w:szCs w:val="28"/>
        </w:rPr>
        <w:t xml:space="preserve">редитор может намеренно оттягивать </w:t>
      </w:r>
      <w:r>
        <w:rPr>
          <w:rFonts w:ascii="Times New Roman" w:hAnsi="Times New Roman" w:cs="Times New Roman"/>
          <w:sz w:val="28"/>
          <w:szCs w:val="28"/>
        </w:rPr>
        <w:t>момент расторжения</w:t>
      </w:r>
      <w:r w:rsidR="00233F4D">
        <w:rPr>
          <w:rFonts w:ascii="Times New Roman" w:hAnsi="Times New Roman" w:cs="Times New Roman"/>
          <w:sz w:val="28"/>
          <w:szCs w:val="28"/>
        </w:rPr>
        <w:t xml:space="preserve"> договора, дожидаясь наиболее благоприятных ценовых условий на </w:t>
      </w:r>
      <w:r w:rsidR="00D5256E">
        <w:rPr>
          <w:rFonts w:ascii="Times New Roman" w:hAnsi="Times New Roman" w:cs="Times New Roman"/>
          <w:sz w:val="28"/>
          <w:szCs w:val="28"/>
        </w:rPr>
        <w:t xml:space="preserve">соответствующем рынке товаров. </w:t>
      </w:r>
      <w:r w:rsidR="002551E4">
        <w:rPr>
          <w:rFonts w:ascii="Times New Roman" w:hAnsi="Times New Roman" w:cs="Times New Roman"/>
          <w:sz w:val="28"/>
          <w:szCs w:val="28"/>
        </w:rPr>
        <w:t>Так может произойти в случае, когда кредитор, право которого по договору нарушено, имеет возможность расторгнуть договор, но намеренно не делает этого ввиду резк</w:t>
      </w:r>
      <w:r w:rsidR="008B4EB9">
        <w:rPr>
          <w:rFonts w:ascii="Times New Roman" w:hAnsi="Times New Roman" w:cs="Times New Roman"/>
          <w:sz w:val="28"/>
          <w:szCs w:val="28"/>
        </w:rPr>
        <w:t>ог</w:t>
      </w:r>
      <w:r w:rsidR="002551E4">
        <w:rPr>
          <w:rFonts w:ascii="Times New Roman" w:hAnsi="Times New Roman" w:cs="Times New Roman"/>
          <w:sz w:val="28"/>
          <w:szCs w:val="28"/>
        </w:rPr>
        <w:t>о роста/снижения цен на конкретном рынке товаров.</w:t>
      </w:r>
      <w:r w:rsidR="00720AC5">
        <w:rPr>
          <w:rFonts w:ascii="Times New Roman" w:hAnsi="Times New Roman" w:cs="Times New Roman"/>
          <w:sz w:val="28"/>
          <w:szCs w:val="28"/>
        </w:rPr>
        <w:t xml:space="preserve"> Так</w:t>
      </w:r>
      <w:r w:rsidR="007D79B6">
        <w:rPr>
          <w:rFonts w:ascii="Times New Roman" w:hAnsi="Times New Roman" w:cs="Times New Roman"/>
          <w:sz w:val="28"/>
          <w:szCs w:val="28"/>
        </w:rPr>
        <w:t>,</w:t>
      </w:r>
      <w:r w:rsidR="00720AC5">
        <w:rPr>
          <w:rFonts w:ascii="Times New Roman" w:hAnsi="Times New Roman" w:cs="Times New Roman"/>
          <w:sz w:val="28"/>
          <w:szCs w:val="28"/>
        </w:rPr>
        <w:t xml:space="preserve"> </w:t>
      </w:r>
      <w:r w:rsidR="002551E4">
        <w:rPr>
          <w:rFonts w:ascii="Times New Roman" w:hAnsi="Times New Roman" w:cs="Times New Roman"/>
          <w:sz w:val="28"/>
          <w:szCs w:val="28"/>
        </w:rPr>
        <w:t xml:space="preserve">покупатель, принявший товар ненадлежащего качества, </w:t>
      </w:r>
      <w:r w:rsidR="007D79B6">
        <w:rPr>
          <w:rFonts w:ascii="Times New Roman" w:hAnsi="Times New Roman" w:cs="Times New Roman"/>
          <w:sz w:val="28"/>
          <w:szCs w:val="28"/>
        </w:rPr>
        <w:t xml:space="preserve">может </w:t>
      </w:r>
      <w:r w:rsidR="002551E4">
        <w:rPr>
          <w:rFonts w:ascii="Times New Roman" w:hAnsi="Times New Roman" w:cs="Times New Roman"/>
          <w:sz w:val="28"/>
          <w:szCs w:val="28"/>
        </w:rPr>
        <w:t xml:space="preserve">намеренно не </w:t>
      </w:r>
      <w:r w:rsidR="007D79B6">
        <w:rPr>
          <w:rFonts w:ascii="Times New Roman" w:hAnsi="Times New Roman" w:cs="Times New Roman"/>
          <w:sz w:val="28"/>
          <w:szCs w:val="28"/>
        </w:rPr>
        <w:t>расторга</w:t>
      </w:r>
      <w:r w:rsidR="002551E4">
        <w:rPr>
          <w:rFonts w:ascii="Times New Roman" w:hAnsi="Times New Roman" w:cs="Times New Roman"/>
          <w:sz w:val="28"/>
          <w:szCs w:val="28"/>
        </w:rPr>
        <w:t>т</w:t>
      </w:r>
      <w:r w:rsidR="007D79B6">
        <w:rPr>
          <w:rFonts w:ascii="Times New Roman" w:hAnsi="Times New Roman" w:cs="Times New Roman"/>
          <w:sz w:val="28"/>
          <w:szCs w:val="28"/>
        </w:rPr>
        <w:t>ь</w:t>
      </w:r>
      <w:r w:rsidR="002551E4">
        <w:rPr>
          <w:rFonts w:ascii="Times New Roman" w:hAnsi="Times New Roman" w:cs="Times New Roman"/>
          <w:sz w:val="28"/>
          <w:szCs w:val="28"/>
        </w:rPr>
        <w:t xml:space="preserve"> договор с поставщиком</w:t>
      </w:r>
      <w:r w:rsidR="007D79B6">
        <w:rPr>
          <w:rFonts w:ascii="Times New Roman" w:hAnsi="Times New Roman" w:cs="Times New Roman"/>
          <w:sz w:val="28"/>
          <w:szCs w:val="28"/>
        </w:rPr>
        <w:t>,</w:t>
      </w:r>
      <w:r w:rsidR="002551E4">
        <w:rPr>
          <w:rFonts w:ascii="Times New Roman" w:hAnsi="Times New Roman" w:cs="Times New Roman"/>
          <w:sz w:val="28"/>
          <w:szCs w:val="28"/>
        </w:rPr>
        <w:t xml:space="preserve"> </w:t>
      </w:r>
      <w:r w:rsidR="00720AC5">
        <w:rPr>
          <w:rFonts w:ascii="Times New Roman" w:hAnsi="Times New Roman" w:cs="Times New Roman"/>
          <w:sz w:val="28"/>
          <w:szCs w:val="28"/>
        </w:rPr>
        <w:t xml:space="preserve">дожидаясь увеличения размера подлежащих возмещению убытков, </w:t>
      </w:r>
      <w:r w:rsidR="002551E4">
        <w:rPr>
          <w:rFonts w:ascii="Times New Roman" w:hAnsi="Times New Roman" w:cs="Times New Roman"/>
          <w:sz w:val="28"/>
          <w:szCs w:val="28"/>
        </w:rPr>
        <w:t>ввиду р</w:t>
      </w:r>
      <w:r w:rsidR="00720AC5">
        <w:rPr>
          <w:rFonts w:ascii="Times New Roman" w:hAnsi="Times New Roman" w:cs="Times New Roman"/>
          <w:sz w:val="28"/>
          <w:szCs w:val="28"/>
        </w:rPr>
        <w:t>оста цен на аналогичные товары</w:t>
      </w:r>
      <w:r w:rsidR="002551E4">
        <w:rPr>
          <w:rFonts w:ascii="Times New Roman" w:hAnsi="Times New Roman" w:cs="Times New Roman"/>
          <w:sz w:val="28"/>
          <w:szCs w:val="28"/>
        </w:rPr>
        <w:t>.</w:t>
      </w:r>
      <w:r>
        <w:rPr>
          <w:rFonts w:ascii="Times New Roman" w:hAnsi="Times New Roman" w:cs="Times New Roman"/>
          <w:sz w:val="28"/>
          <w:szCs w:val="28"/>
        </w:rPr>
        <w:t xml:space="preserve"> </w:t>
      </w:r>
      <w:r w:rsidR="00D5256E">
        <w:rPr>
          <w:rFonts w:ascii="Times New Roman" w:hAnsi="Times New Roman" w:cs="Times New Roman"/>
          <w:sz w:val="28"/>
          <w:szCs w:val="28"/>
        </w:rPr>
        <w:t>В итоге</w:t>
      </w:r>
      <w:r w:rsidR="007D79B6">
        <w:rPr>
          <w:rFonts w:ascii="Times New Roman" w:hAnsi="Times New Roman" w:cs="Times New Roman"/>
          <w:sz w:val="28"/>
          <w:szCs w:val="28"/>
        </w:rPr>
        <w:t>,</w:t>
      </w:r>
      <w:r w:rsidR="00D5256E">
        <w:rPr>
          <w:rFonts w:ascii="Times New Roman" w:hAnsi="Times New Roman" w:cs="Times New Roman"/>
          <w:sz w:val="28"/>
          <w:szCs w:val="28"/>
        </w:rPr>
        <w:t xml:space="preserve"> </w:t>
      </w:r>
      <w:r>
        <w:rPr>
          <w:rFonts w:ascii="Times New Roman" w:hAnsi="Times New Roman" w:cs="Times New Roman"/>
          <w:sz w:val="28"/>
          <w:szCs w:val="28"/>
        </w:rPr>
        <w:t xml:space="preserve">такое поведение кредитора </w:t>
      </w:r>
      <w:r w:rsidR="00D5256E">
        <w:rPr>
          <w:rFonts w:ascii="Times New Roman" w:hAnsi="Times New Roman" w:cs="Times New Roman"/>
          <w:sz w:val="28"/>
          <w:szCs w:val="28"/>
        </w:rPr>
        <w:t xml:space="preserve">может привести к получению </w:t>
      </w:r>
      <w:r>
        <w:rPr>
          <w:rFonts w:ascii="Times New Roman" w:hAnsi="Times New Roman" w:cs="Times New Roman"/>
          <w:sz w:val="28"/>
          <w:szCs w:val="28"/>
        </w:rPr>
        <w:t xml:space="preserve">им </w:t>
      </w:r>
      <w:r w:rsidR="007D79B6">
        <w:rPr>
          <w:rFonts w:ascii="Times New Roman" w:hAnsi="Times New Roman" w:cs="Times New Roman"/>
          <w:sz w:val="28"/>
          <w:szCs w:val="28"/>
        </w:rPr>
        <w:t>выгоды от</w:t>
      </w:r>
      <w:r w:rsidR="00D5256E">
        <w:rPr>
          <w:rFonts w:ascii="Times New Roman" w:hAnsi="Times New Roman" w:cs="Times New Roman"/>
          <w:sz w:val="28"/>
          <w:szCs w:val="28"/>
        </w:rPr>
        <w:t xml:space="preserve"> </w:t>
      </w:r>
      <w:r w:rsidR="007D79B6">
        <w:rPr>
          <w:rFonts w:ascii="Times New Roman" w:hAnsi="Times New Roman" w:cs="Times New Roman"/>
          <w:sz w:val="28"/>
          <w:szCs w:val="28"/>
        </w:rPr>
        <w:t xml:space="preserve">недобросовестного </w:t>
      </w:r>
      <w:r w:rsidR="00D5256E">
        <w:rPr>
          <w:rFonts w:ascii="Times New Roman" w:hAnsi="Times New Roman" w:cs="Times New Roman"/>
          <w:sz w:val="28"/>
          <w:szCs w:val="28"/>
        </w:rPr>
        <w:t>поведения</w:t>
      </w:r>
      <w:r w:rsidR="007D79B6">
        <w:rPr>
          <w:rFonts w:ascii="Times New Roman" w:hAnsi="Times New Roman" w:cs="Times New Roman"/>
          <w:sz w:val="28"/>
          <w:szCs w:val="28"/>
        </w:rPr>
        <w:t xml:space="preserve"> должника</w:t>
      </w:r>
      <w:r>
        <w:rPr>
          <w:rFonts w:ascii="Times New Roman" w:hAnsi="Times New Roman" w:cs="Times New Roman"/>
          <w:sz w:val="28"/>
          <w:szCs w:val="28"/>
        </w:rPr>
        <w:t>, что ставит компенсационную</w:t>
      </w:r>
      <w:r w:rsidR="00D5256E">
        <w:rPr>
          <w:rFonts w:ascii="Times New Roman" w:hAnsi="Times New Roman" w:cs="Times New Roman"/>
          <w:sz w:val="28"/>
          <w:szCs w:val="28"/>
        </w:rPr>
        <w:t xml:space="preserve"> </w:t>
      </w:r>
      <w:r>
        <w:rPr>
          <w:rFonts w:ascii="Times New Roman" w:hAnsi="Times New Roman" w:cs="Times New Roman"/>
          <w:sz w:val="28"/>
          <w:szCs w:val="28"/>
        </w:rPr>
        <w:t xml:space="preserve">направленность </w:t>
      </w:r>
      <w:r w:rsidR="007D79B6">
        <w:rPr>
          <w:rFonts w:ascii="Times New Roman" w:hAnsi="Times New Roman" w:cs="Times New Roman"/>
          <w:sz w:val="28"/>
          <w:szCs w:val="28"/>
        </w:rPr>
        <w:t xml:space="preserve">института </w:t>
      </w:r>
      <w:r>
        <w:rPr>
          <w:rFonts w:ascii="Times New Roman" w:hAnsi="Times New Roman" w:cs="Times New Roman"/>
          <w:sz w:val="28"/>
          <w:szCs w:val="28"/>
        </w:rPr>
        <w:t xml:space="preserve">возмещения </w:t>
      </w:r>
      <w:r w:rsidR="00D5256E">
        <w:rPr>
          <w:rFonts w:ascii="Times New Roman" w:hAnsi="Times New Roman" w:cs="Times New Roman"/>
          <w:sz w:val="28"/>
          <w:szCs w:val="28"/>
        </w:rPr>
        <w:t>убытков под сомнение</w:t>
      </w:r>
      <w:r w:rsidR="00233F4D">
        <w:rPr>
          <w:rFonts w:ascii="Times New Roman" w:hAnsi="Times New Roman" w:cs="Times New Roman"/>
          <w:sz w:val="28"/>
          <w:szCs w:val="28"/>
        </w:rPr>
        <w:t xml:space="preserve">. </w:t>
      </w:r>
    </w:p>
    <w:p w:rsidR="00CA65D2" w:rsidRDefault="008F2D6E"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w:t>
      </w:r>
      <w:r w:rsidR="00E55AB5">
        <w:rPr>
          <w:rFonts w:ascii="Times New Roman" w:hAnsi="Times New Roman" w:cs="Times New Roman"/>
          <w:sz w:val="28"/>
          <w:szCs w:val="28"/>
        </w:rPr>
        <w:t xml:space="preserve"> </w:t>
      </w:r>
      <w:r w:rsidR="00DA5832">
        <w:rPr>
          <w:rFonts w:ascii="Times New Roman" w:hAnsi="Times New Roman" w:cs="Times New Roman"/>
          <w:sz w:val="28"/>
          <w:szCs w:val="28"/>
        </w:rPr>
        <w:t xml:space="preserve">с </w:t>
      </w:r>
      <w:r w:rsidR="00E55AB5">
        <w:rPr>
          <w:rFonts w:ascii="Times New Roman" w:hAnsi="Times New Roman" w:cs="Times New Roman"/>
          <w:sz w:val="28"/>
          <w:szCs w:val="28"/>
        </w:rPr>
        <w:t>одной стороны, представляется разумным в целях недопущения спекуляции кредитором на ценах закрепить критерий р</w:t>
      </w:r>
      <w:r>
        <w:rPr>
          <w:rFonts w:ascii="Times New Roman" w:hAnsi="Times New Roman" w:cs="Times New Roman"/>
          <w:sz w:val="28"/>
          <w:szCs w:val="28"/>
        </w:rPr>
        <w:t xml:space="preserve">азумности срока применительно </w:t>
      </w:r>
      <w:r w:rsidR="00E55AB5">
        <w:rPr>
          <w:rFonts w:ascii="Times New Roman" w:hAnsi="Times New Roman" w:cs="Times New Roman"/>
          <w:sz w:val="28"/>
          <w:szCs w:val="28"/>
        </w:rPr>
        <w:t xml:space="preserve">к расторжению договора после обнаружения нарушения. С другой стороны, как видно из первого параграфа данной главы, разумность </w:t>
      </w:r>
      <w:r w:rsidR="007D79B6">
        <w:rPr>
          <w:rFonts w:ascii="Times New Roman" w:hAnsi="Times New Roman" w:cs="Times New Roman"/>
          <w:sz w:val="28"/>
          <w:szCs w:val="28"/>
        </w:rPr>
        <w:t>сроков имеет оценочный характер</w:t>
      </w:r>
      <w:r w:rsidR="00E55AB5">
        <w:rPr>
          <w:rFonts w:ascii="Times New Roman" w:hAnsi="Times New Roman" w:cs="Times New Roman"/>
          <w:sz w:val="28"/>
          <w:szCs w:val="28"/>
        </w:rPr>
        <w:t xml:space="preserve"> </w:t>
      </w:r>
      <w:r w:rsidR="007D79B6">
        <w:rPr>
          <w:rFonts w:ascii="Times New Roman" w:hAnsi="Times New Roman" w:cs="Times New Roman"/>
          <w:sz w:val="28"/>
          <w:szCs w:val="28"/>
        </w:rPr>
        <w:t xml:space="preserve">и, </w:t>
      </w:r>
      <w:r w:rsidR="00E55AB5">
        <w:rPr>
          <w:rFonts w:ascii="Times New Roman" w:hAnsi="Times New Roman" w:cs="Times New Roman"/>
          <w:sz w:val="28"/>
          <w:szCs w:val="28"/>
        </w:rPr>
        <w:t>как следствие</w:t>
      </w:r>
      <w:r w:rsidR="007D79B6">
        <w:rPr>
          <w:rFonts w:ascii="Times New Roman" w:hAnsi="Times New Roman" w:cs="Times New Roman"/>
          <w:sz w:val="28"/>
          <w:szCs w:val="28"/>
        </w:rPr>
        <w:t>,</w:t>
      </w:r>
      <w:r w:rsidR="00E55AB5">
        <w:rPr>
          <w:rFonts w:ascii="Times New Roman" w:hAnsi="Times New Roman" w:cs="Times New Roman"/>
          <w:sz w:val="28"/>
          <w:szCs w:val="28"/>
        </w:rPr>
        <w:t xml:space="preserve"> связывается </w:t>
      </w:r>
      <w:r w:rsidR="007D79B6">
        <w:rPr>
          <w:rFonts w:ascii="Times New Roman" w:hAnsi="Times New Roman" w:cs="Times New Roman"/>
          <w:sz w:val="28"/>
          <w:szCs w:val="28"/>
        </w:rPr>
        <w:t>с необходимостью доказывания и</w:t>
      </w:r>
      <w:r w:rsidR="00E55AB5">
        <w:rPr>
          <w:rFonts w:ascii="Times New Roman" w:hAnsi="Times New Roman" w:cs="Times New Roman"/>
          <w:sz w:val="28"/>
          <w:szCs w:val="28"/>
        </w:rPr>
        <w:t xml:space="preserve"> </w:t>
      </w:r>
      <w:r w:rsidR="007D79B6">
        <w:rPr>
          <w:rFonts w:ascii="Times New Roman" w:hAnsi="Times New Roman" w:cs="Times New Roman"/>
          <w:sz w:val="28"/>
          <w:szCs w:val="28"/>
        </w:rPr>
        <w:t>усмотрением суда</w:t>
      </w:r>
      <w:r w:rsidR="00E55AB5">
        <w:rPr>
          <w:rFonts w:ascii="Times New Roman" w:hAnsi="Times New Roman" w:cs="Times New Roman"/>
          <w:sz w:val="28"/>
          <w:szCs w:val="28"/>
        </w:rPr>
        <w:t xml:space="preserve">, что противоречит самому принципу абстрактного метода исчисления убытков, направленного на </w:t>
      </w:r>
      <w:r w:rsidR="00CA65D2">
        <w:rPr>
          <w:rFonts w:ascii="Times New Roman" w:hAnsi="Times New Roman" w:cs="Times New Roman"/>
          <w:sz w:val="28"/>
          <w:szCs w:val="28"/>
        </w:rPr>
        <w:t>объективность и определенность в рамках его применения</w:t>
      </w:r>
      <w:r w:rsidR="00E55AB5">
        <w:rPr>
          <w:rFonts w:ascii="Times New Roman" w:hAnsi="Times New Roman" w:cs="Times New Roman"/>
          <w:sz w:val="28"/>
          <w:szCs w:val="28"/>
        </w:rPr>
        <w:t xml:space="preserve">. </w:t>
      </w:r>
    </w:p>
    <w:p w:rsidR="00E55AB5" w:rsidRDefault="00E55AB5"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некотором роде ограничивает возможность подобной спекуляции на ценах положения Венской конвенции, где момент определения текущей цены также связан с моментом расторжения нарушенного договора, однако  в случае «если сторона, требующая возмещения ущерба, расторгла договор после </w:t>
      </w:r>
      <w:r>
        <w:rPr>
          <w:rFonts w:ascii="Times New Roman" w:hAnsi="Times New Roman" w:cs="Times New Roman"/>
          <w:sz w:val="28"/>
          <w:szCs w:val="28"/>
        </w:rPr>
        <w:lastRenderedPageBreak/>
        <w:t>принятия товара, вместо текущей цены на момент расторжения договора принимается текущая цена на момент такого принятия».</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Тем не менее, справедливость данного правила также можно постав</w:t>
      </w:r>
      <w:r w:rsidR="00662D46">
        <w:rPr>
          <w:rFonts w:ascii="Times New Roman" w:hAnsi="Times New Roman" w:cs="Times New Roman"/>
          <w:sz w:val="28"/>
          <w:szCs w:val="28"/>
        </w:rPr>
        <w:t>ить под сомнение, во-первых, оно</w:t>
      </w:r>
      <w:r>
        <w:rPr>
          <w:rFonts w:ascii="Times New Roman" w:hAnsi="Times New Roman" w:cs="Times New Roman"/>
          <w:sz w:val="28"/>
          <w:szCs w:val="28"/>
        </w:rPr>
        <w:t xml:space="preserve"> применим</w:t>
      </w:r>
      <w:r w:rsidR="00662D46">
        <w:rPr>
          <w:rFonts w:ascii="Times New Roman" w:hAnsi="Times New Roman" w:cs="Times New Roman"/>
          <w:sz w:val="28"/>
          <w:szCs w:val="28"/>
        </w:rPr>
        <w:t>о</w:t>
      </w:r>
      <w:r>
        <w:rPr>
          <w:rFonts w:ascii="Times New Roman" w:hAnsi="Times New Roman" w:cs="Times New Roman"/>
          <w:sz w:val="28"/>
          <w:szCs w:val="28"/>
        </w:rPr>
        <w:t xml:space="preserve"> только к пострадавшему покупателю, во-вторых, не всегда возможно обнаружить недостатки путем обычного способа приемки.</w:t>
      </w:r>
      <w:r w:rsidRPr="00E55AB5">
        <w:rPr>
          <w:rFonts w:ascii="Times New Roman" w:hAnsi="Times New Roman" w:cs="Times New Roman"/>
          <w:sz w:val="28"/>
          <w:szCs w:val="28"/>
        </w:rPr>
        <w:t xml:space="preserve"> </w:t>
      </w:r>
    </w:p>
    <w:p w:rsidR="00CA65D2" w:rsidRDefault="00E55AB5"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высказывалось мнение, </w:t>
      </w:r>
      <w:r w:rsidR="00C36FC2">
        <w:rPr>
          <w:rFonts w:ascii="Times New Roman" w:hAnsi="Times New Roman" w:cs="Times New Roman"/>
          <w:sz w:val="28"/>
          <w:szCs w:val="28"/>
        </w:rPr>
        <w:t>согласно которому момент определения текущей цены</w:t>
      </w:r>
      <w:r w:rsidR="00CA65D2">
        <w:rPr>
          <w:rFonts w:ascii="Times New Roman" w:hAnsi="Times New Roman" w:cs="Times New Roman"/>
          <w:sz w:val="28"/>
          <w:szCs w:val="28"/>
        </w:rPr>
        <w:t xml:space="preserve"> справедливее</w:t>
      </w:r>
      <w:r w:rsidR="00C36FC2">
        <w:rPr>
          <w:rFonts w:ascii="Times New Roman" w:hAnsi="Times New Roman" w:cs="Times New Roman"/>
          <w:sz w:val="28"/>
          <w:szCs w:val="28"/>
        </w:rPr>
        <w:t xml:space="preserve"> </w:t>
      </w:r>
      <w:r w:rsidR="00CA65D2">
        <w:rPr>
          <w:rFonts w:ascii="Times New Roman" w:hAnsi="Times New Roman" w:cs="Times New Roman"/>
          <w:sz w:val="28"/>
          <w:szCs w:val="28"/>
        </w:rPr>
        <w:t>связывать</w:t>
      </w:r>
      <w:r w:rsidR="00C36FC2">
        <w:rPr>
          <w:rFonts w:ascii="Times New Roman" w:hAnsi="Times New Roman" w:cs="Times New Roman"/>
          <w:sz w:val="28"/>
          <w:szCs w:val="28"/>
        </w:rPr>
        <w:t xml:space="preserve"> с моментом нарушения до</w:t>
      </w:r>
      <w:r w:rsidR="00DA5832">
        <w:rPr>
          <w:rFonts w:ascii="Times New Roman" w:hAnsi="Times New Roman" w:cs="Times New Roman"/>
          <w:sz w:val="28"/>
          <w:szCs w:val="28"/>
        </w:rPr>
        <w:t>говорного обязательства</w:t>
      </w:r>
      <w:r w:rsidR="00C36FC2">
        <w:rPr>
          <w:rFonts w:ascii="Times New Roman" w:hAnsi="Times New Roman" w:cs="Times New Roman"/>
          <w:sz w:val="28"/>
          <w:szCs w:val="28"/>
        </w:rPr>
        <w:t>.</w:t>
      </w:r>
      <w:r w:rsidR="00C36FC2">
        <w:rPr>
          <w:rStyle w:val="a5"/>
          <w:rFonts w:ascii="Times New Roman" w:hAnsi="Times New Roman" w:cs="Times New Roman"/>
          <w:sz w:val="28"/>
          <w:szCs w:val="28"/>
        </w:rPr>
        <w:footnoteReference w:id="65"/>
      </w:r>
      <w:r w:rsidR="00C36FC2">
        <w:rPr>
          <w:rFonts w:ascii="Times New Roman" w:hAnsi="Times New Roman" w:cs="Times New Roman"/>
          <w:sz w:val="28"/>
          <w:szCs w:val="28"/>
        </w:rPr>
        <w:t xml:space="preserve"> Однако</w:t>
      </w:r>
      <w:r w:rsidR="00CA65D2">
        <w:rPr>
          <w:rFonts w:ascii="Times New Roman" w:hAnsi="Times New Roman" w:cs="Times New Roman"/>
          <w:sz w:val="28"/>
          <w:szCs w:val="28"/>
        </w:rPr>
        <w:t>,</w:t>
      </w:r>
      <w:r w:rsidR="00C36FC2">
        <w:rPr>
          <w:rFonts w:ascii="Times New Roman" w:hAnsi="Times New Roman" w:cs="Times New Roman"/>
          <w:sz w:val="28"/>
          <w:szCs w:val="28"/>
        </w:rPr>
        <w:t xml:space="preserve"> и такую позицию нельзя признать бесспорной, потому как не всегда у кредитора существует объективная возможность приобрести т</w:t>
      </w:r>
      <w:r w:rsidR="00662D46">
        <w:rPr>
          <w:rFonts w:ascii="Times New Roman" w:hAnsi="Times New Roman" w:cs="Times New Roman"/>
          <w:sz w:val="28"/>
          <w:szCs w:val="28"/>
        </w:rPr>
        <w:t>овары немедленно после нарушения. В</w:t>
      </w:r>
      <w:r w:rsidR="00C36FC2">
        <w:rPr>
          <w:rFonts w:ascii="Times New Roman" w:hAnsi="Times New Roman" w:cs="Times New Roman"/>
          <w:sz w:val="28"/>
          <w:szCs w:val="28"/>
        </w:rPr>
        <w:t xml:space="preserve">о-первых, для этого все равно требуется некий разумный промежуток времени после нарушения, во-вторых, в случае поставки товаров с недостатками, кредитор не всегда имеет возможность </w:t>
      </w:r>
      <w:r w:rsidR="00CA65D2">
        <w:rPr>
          <w:rFonts w:ascii="Times New Roman" w:hAnsi="Times New Roman" w:cs="Times New Roman"/>
          <w:sz w:val="28"/>
          <w:szCs w:val="28"/>
        </w:rPr>
        <w:t xml:space="preserve">обнаружить </w:t>
      </w:r>
      <w:r w:rsidR="00C36FC2">
        <w:rPr>
          <w:rFonts w:ascii="Times New Roman" w:hAnsi="Times New Roman" w:cs="Times New Roman"/>
          <w:sz w:val="28"/>
          <w:szCs w:val="28"/>
        </w:rPr>
        <w:t>их</w:t>
      </w:r>
      <w:r w:rsidR="00CA65D2" w:rsidRPr="00CA65D2">
        <w:rPr>
          <w:rFonts w:ascii="Times New Roman" w:hAnsi="Times New Roman" w:cs="Times New Roman"/>
          <w:sz w:val="28"/>
          <w:szCs w:val="28"/>
        </w:rPr>
        <w:t xml:space="preserve"> </w:t>
      </w:r>
      <w:r w:rsidR="00CA65D2">
        <w:rPr>
          <w:rFonts w:ascii="Times New Roman" w:hAnsi="Times New Roman" w:cs="Times New Roman"/>
          <w:sz w:val="28"/>
          <w:szCs w:val="28"/>
        </w:rPr>
        <w:t>сразу</w:t>
      </w:r>
      <w:r w:rsidR="00C36FC2">
        <w:rPr>
          <w:rFonts w:ascii="Times New Roman" w:hAnsi="Times New Roman" w:cs="Times New Roman"/>
          <w:sz w:val="28"/>
          <w:szCs w:val="28"/>
        </w:rPr>
        <w:t>.</w:t>
      </w:r>
      <w:r w:rsidR="00715BDE">
        <w:rPr>
          <w:rFonts w:ascii="Times New Roman" w:hAnsi="Times New Roman" w:cs="Times New Roman"/>
          <w:sz w:val="28"/>
          <w:szCs w:val="28"/>
        </w:rPr>
        <w:t xml:space="preserve"> Однако</w:t>
      </w:r>
      <w:r w:rsidR="00C36FC2">
        <w:rPr>
          <w:rFonts w:ascii="Times New Roman" w:hAnsi="Times New Roman" w:cs="Times New Roman"/>
          <w:sz w:val="28"/>
          <w:szCs w:val="28"/>
        </w:rPr>
        <w:t xml:space="preserve">, с точки зрения исключения потенциальной возможности спекуляции на ценах такой подход представляется разумным. </w:t>
      </w:r>
    </w:p>
    <w:p w:rsidR="00E55AB5" w:rsidRDefault="00C36FC2"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как будет рассмотрено далее, российская судебная практика рассматривает в качестве необходимой предпосылки к применению абстрактного метода исчисления убытков </w:t>
      </w:r>
      <w:r w:rsidR="00CA65D2">
        <w:rPr>
          <w:rFonts w:ascii="Times New Roman" w:hAnsi="Times New Roman" w:cs="Times New Roman"/>
          <w:sz w:val="28"/>
          <w:szCs w:val="28"/>
        </w:rPr>
        <w:t xml:space="preserve">при расторжении договора поставки </w:t>
      </w:r>
      <w:r>
        <w:rPr>
          <w:rFonts w:ascii="Times New Roman" w:hAnsi="Times New Roman" w:cs="Times New Roman"/>
          <w:sz w:val="28"/>
          <w:szCs w:val="28"/>
        </w:rPr>
        <w:t>обязанность кредитора доказать, что им принимались меры по заключению сделки замены в качестве принятия им мер по умен</w:t>
      </w:r>
      <w:r w:rsidR="00CA65D2">
        <w:rPr>
          <w:rFonts w:ascii="Times New Roman" w:hAnsi="Times New Roman" w:cs="Times New Roman"/>
          <w:sz w:val="28"/>
          <w:szCs w:val="28"/>
        </w:rPr>
        <w:t>ьшению убытков.</w:t>
      </w:r>
      <w:r w:rsidR="00DA5832">
        <w:rPr>
          <w:rFonts w:ascii="Times New Roman" w:hAnsi="Times New Roman" w:cs="Times New Roman"/>
          <w:sz w:val="28"/>
          <w:szCs w:val="28"/>
        </w:rPr>
        <w:t xml:space="preserve"> Таким образом, недобросовестное поведение кредитора в данном случае регулируется нормой ст. 404 ГК РФ. Кроме того</w:t>
      </w:r>
      <w:r>
        <w:rPr>
          <w:rFonts w:ascii="Times New Roman" w:hAnsi="Times New Roman" w:cs="Times New Roman"/>
          <w:sz w:val="28"/>
          <w:szCs w:val="28"/>
        </w:rPr>
        <w:t xml:space="preserve">, </w:t>
      </w:r>
      <w:r w:rsidR="00DA5832">
        <w:rPr>
          <w:rFonts w:ascii="Times New Roman" w:hAnsi="Times New Roman" w:cs="Times New Roman"/>
          <w:sz w:val="28"/>
          <w:szCs w:val="28"/>
        </w:rPr>
        <w:t>само по себе</w:t>
      </w:r>
      <w:r>
        <w:rPr>
          <w:rFonts w:ascii="Times New Roman" w:hAnsi="Times New Roman" w:cs="Times New Roman"/>
          <w:sz w:val="28"/>
          <w:szCs w:val="28"/>
        </w:rPr>
        <w:t xml:space="preserve"> заключение сделки замены </w:t>
      </w:r>
      <w:r w:rsidR="00DA5832">
        <w:rPr>
          <w:rFonts w:ascii="Times New Roman" w:hAnsi="Times New Roman" w:cs="Times New Roman"/>
          <w:sz w:val="28"/>
          <w:szCs w:val="28"/>
        </w:rPr>
        <w:t xml:space="preserve">становится возможным </w:t>
      </w:r>
      <w:r>
        <w:rPr>
          <w:rFonts w:ascii="Times New Roman" w:hAnsi="Times New Roman" w:cs="Times New Roman"/>
          <w:sz w:val="28"/>
          <w:szCs w:val="28"/>
        </w:rPr>
        <w:t xml:space="preserve">только после расторжения </w:t>
      </w:r>
      <w:r w:rsidR="00CA65D2">
        <w:rPr>
          <w:rFonts w:ascii="Times New Roman" w:hAnsi="Times New Roman" w:cs="Times New Roman"/>
          <w:sz w:val="28"/>
          <w:szCs w:val="28"/>
        </w:rPr>
        <w:t xml:space="preserve">нарушенного </w:t>
      </w:r>
      <w:r>
        <w:rPr>
          <w:rFonts w:ascii="Times New Roman" w:hAnsi="Times New Roman" w:cs="Times New Roman"/>
          <w:sz w:val="28"/>
          <w:szCs w:val="28"/>
        </w:rPr>
        <w:t xml:space="preserve">договора, о чем уже было </w:t>
      </w:r>
      <w:r w:rsidR="00CA65D2">
        <w:rPr>
          <w:rFonts w:ascii="Times New Roman" w:hAnsi="Times New Roman" w:cs="Times New Roman"/>
          <w:sz w:val="28"/>
          <w:szCs w:val="28"/>
        </w:rPr>
        <w:t xml:space="preserve">подробно </w:t>
      </w:r>
      <w:r>
        <w:rPr>
          <w:rFonts w:ascii="Times New Roman" w:hAnsi="Times New Roman" w:cs="Times New Roman"/>
          <w:sz w:val="28"/>
          <w:szCs w:val="28"/>
        </w:rPr>
        <w:t>сказано в первом параграфе данной главы.</w:t>
      </w:r>
      <w:r w:rsidR="00DA5832">
        <w:rPr>
          <w:rFonts w:ascii="Times New Roman" w:hAnsi="Times New Roman" w:cs="Times New Roman"/>
          <w:sz w:val="28"/>
          <w:szCs w:val="28"/>
        </w:rPr>
        <w:t xml:space="preserve"> Кроме того, представляется, что у должника есть возможность высказывать возражения относительно разумности и добросовестности поведения кредитора, основываясь при этом на ст.</w:t>
      </w:r>
      <w:r w:rsidR="002D54FA">
        <w:rPr>
          <w:rFonts w:ascii="Times New Roman" w:hAnsi="Times New Roman" w:cs="Times New Roman"/>
          <w:sz w:val="28"/>
          <w:szCs w:val="28"/>
        </w:rPr>
        <w:t xml:space="preserve"> 404 ГК РФ</w:t>
      </w:r>
      <w:r w:rsidR="00DA5832">
        <w:rPr>
          <w:rFonts w:ascii="Times New Roman" w:hAnsi="Times New Roman" w:cs="Times New Roman"/>
          <w:sz w:val="28"/>
          <w:szCs w:val="28"/>
        </w:rPr>
        <w:t>,  доказывая, что затягивание срока расторжения договора свидетельствовало о «выжидании» кредитором наиболее выгодной для себя конъюнктуры рынка</w:t>
      </w:r>
      <w:r w:rsidR="002D54FA">
        <w:rPr>
          <w:rFonts w:ascii="Times New Roman" w:hAnsi="Times New Roman" w:cs="Times New Roman"/>
          <w:sz w:val="28"/>
          <w:szCs w:val="28"/>
        </w:rPr>
        <w:t xml:space="preserve">. </w:t>
      </w:r>
    </w:p>
    <w:p w:rsidR="00C2609D" w:rsidRDefault="002D54FA"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C2609D">
        <w:rPr>
          <w:rFonts w:ascii="Times New Roman" w:hAnsi="Times New Roman" w:cs="Times New Roman"/>
          <w:sz w:val="28"/>
          <w:szCs w:val="28"/>
        </w:rPr>
        <w:t>, в российском гражданском праве определение текущей</w:t>
      </w:r>
      <w:r w:rsidR="00662D46">
        <w:rPr>
          <w:rFonts w:ascii="Times New Roman" w:hAnsi="Times New Roman" w:cs="Times New Roman"/>
          <w:sz w:val="28"/>
          <w:szCs w:val="28"/>
        </w:rPr>
        <w:t xml:space="preserve"> цены связывается с</w:t>
      </w:r>
      <w:r w:rsidR="00C2609D">
        <w:rPr>
          <w:rFonts w:ascii="Times New Roman" w:hAnsi="Times New Roman" w:cs="Times New Roman"/>
          <w:sz w:val="28"/>
          <w:szCs w:val="28"/>
        </w:rPr>
        <w:t xml:space="preserve"> момент</w:t>
      </w:r>
      <w:r w:rsidR="00662D46">
        <w:rPr>
          <w:rFonts w:ascii="Times New Roman" w:hAnsi="Times New Roman" w:cs="Times New Roman"/>
          <w:sz w:val="28"/>
          <w:szCs w:val="28"/>
        </w:rPr>
        <w:t>ом</w:t>
      </w:r>
      <w:r w:rsidR="00C2609D">
        <w:rPr>
          <w:rFonts w:ascii="Times New Roman" w:hAnsi="Times New Roman" w:cs="Times New Roman"/>
          <w:sz w:val="28"/>
          <w:szCs w:val="28"/>
        </w:rPr>
        <w:t xml:space="preserve"> расторжения договора. Автор данного исследования разделяет обоснованность такого подхода, не отрицая того что и он имеет недостатки. В частности, уже обозначенный выше риск того, что кредитор будет необоснованно затягивать момент расторжения договора. Тем не менее, исходя из общих принципов гражданского права, в частности принципа </w:t>
      </w:r>
      <w:r w:rsidR="00C2609D">
        <w:rPr>
          <w:rFonts w:ascii="Times New Roman" w:hAnsi="Times New Roman" w:cs="Times New Roman"/>
          <w:sz w:val="28"/>
          <w:szCs w:val="28"/>
        </w:rPr>
        <w:lastRenderedPageBreak/>
        <w:t>недопустимости злоупотребления правом, а также закрепления в ст. 404 ГК РФ права суда уменьшить размер ответственности должника</w:t>
      </w:r>
      <w:r w:rsidR="00662D46">
        <w:rPr>
          <w:rFonts w:ascii="Times New Roman" w:hAnsi="Times New Roman" w:cs="Times New Roman"/>
          <w:sz w:val="28"/>
          <w:szCs w:val="28"/>
        </w:rPr>
        <w:t xml:space="preserve"> в случае, </w:t>
      </w:r>
      <w:r w:rsidR="00C2609D">
        <w:rPr>
          <w:rFonts w:ascii="Times New Roman" w:hAnsi="Times New Roman" w:cs="Times New Roman"/>
          <w:sz w:val="28"/>
          <w:szCs w:val="28"/>
        </w:rPr>
        <w:t>если кред</w:t>
      </w:r>
      <w:r w:rsidR="00971CC1">
        <w:rPr>
          <w:rFonts w:ascii="Times New Roman" w:hAnsi="Times New Roman" w:cs="Times New Roman"/>
          <w:sz w:val="28"/>
          <w:szCs w:val="28"/>
        </w:rPr>
        <w:t>итор не принял разумных мер к</w:t>
      </w:r>
      <w:r w:rsidR="00C2609D">
        <w:rPr>
          <w:rFonts w:ascii="Times New Roman" w:hAnsi="Times New Roman" w:cs="Times New Roman"/>
          <w:sz w:val="28"/>
          <w:szCs w:val="28"/>
        </w:rPr>
        <w:t xml:space="preserve"> уменьшению</w:t>
      </w:r>
      <w:r w:rsidR="00971CC1">
        <w:rPr>
          <w:rFonts w:ascii="Times New Roman" w:hAnsi="Times New Roman" w:cs="Times New Roman"/>
          <w:sz w:val="28"/>
          <w:szCs w:val="28"/>
        </w:rPr>
        <w:t xml:space="preserve"> убытков</w:t>
      </w:r>
      <w:r w:rsidR="00C2609D">
        <w:rPr>
          <w:rFonts w:ascii="Times New Roman" w:hAnsi="Times New Roman" w:cs="Times New Roman"/>
          <w:sz w:val="28"/>
          <w:szCs w:val="28"/>
        </w:rPr>
        <w:t>, должник</w:t>
      </w:r>
      <w:r w:rsidR="00971CC1">
        <w:rPr>
          <w:rFonts w:ascii="Times New Roman" w:hAnsi="Times New Roman" w:cs="Times New Roman"/>
          <w:sz w:val="28"/>
          <w:szCs w:val="28"/>
        </w:rPr>
        <w:t xml:space="preserve"> вправе поставить под сомнение разумность поведения кредитора, предъявив соответствующие доказательства.</w:t>
      </w:r>
      <w:r w:rsidR="00720AC5">
        <w:rPr>
          <w:rFonts w:ascii="Times New Roman" w:hAnsi="Times New Roman" w:cs="Times New Roman"/>
          <w:sz w:val="28"/>
          <w:szCs w:val="28"/>
        </w:rPr>
        <w:t xml:space="preserve"> Постановление</w:t>
      </w:r>
      <w:r w:rsidR="00720AC5" w:rsidRPr="00720AC5">
        <w:rPr>
          <w:rFonts w:ascii="Times New Roman" w:hAnsi="Times New Roman" w:cs="Times New Roman"/>
          <w:sz w:val="28"/>
          <w:szCs w:val="28"/>
        </w:rPr>
        <w:t xml:space="preserve"> Пленума Ве</w:t>
      </w:r>
      <w:r w:rsidR="00720AC5">
        <w:rPr>
          <w:rFonts w:ascii="Times New Roman" w:hAnsi="Times New Roman" w:cs="Times New Roman"/>
          <w:sz w:val="28"/>
          <w:szCs w:val="28"/>
        </w:rPr>
        <w:t>рховного Суда РФ от 24.03.2016 № 7 «</w:t>
      </w:r>
      <w:r w:rsidR="00720AC5" w:rsidRPr="00720AC5">
        <w:rPr>
          <w:rFonts w:ascii="Times New Roman" w:hAnsi="Times New Roman" w:cs="Times New Roman"/>
          <w:sz w:val="28"/>
          <w:szCs w:val="28"/>
        </w:rPr>
        <w:t>О применении судами некоторых положений Гражданского кодекса Российской Федерации об ответствен</w:t>
      </w:r>
      <w:r w:rsidR="00720AC5">
        <w:rPr>
          <w:rFonts w:ascii="Times New Roman" w:hAnsi="Times New Roman" w:cs="Times New Roman"/>
          <w:sz w:val="28"/>
          <w:szCs w:val="28"/>
        </w:rPr>
        <w:t xml:space="preserve">ности за нарушение обязательств» содержит указание на то, </w:t>
      </w:r>
      <w:r w:rsidR="00720AC5" w:rsidRPr="00720AC5">
        <w:rPr>
          <w:rFonts w:ascii="Times New Roman" w:hAnsi="Times New Roman" w:cs="Times New Roman"/>
          <w:sz w:val="28"/>
          <w:szCs w:val="28"/>
        </w:rPr>
        <w:t>что «должник вправе предъявить возражения относительно размера причиненных кредитору убытков, и представить доказательства, что кредитор мог уменьшить такие убытки, но не принял для этого разумных мер (</w:t>
      </w:r>
      <w:r w:rsidR="00720AC5">
        <w:rPr>
          <w:rFonts w:ascii="Times New Roman" w:hAnsi="Times New Roman" w:cs="Times New Roman"/>
          <w:sz w:val="28"/>
          <w:szCs w:val="28"/>
        </w:rPr>
        <w:t xml:space="preserve">ст. 404 </w:t>
      </w:r>
      <w:r w:rsidR="00720AC5" w:rsidRPr="00720AC5">
        <w:rPr>
          <w:rFonts w:ascii="Times New Roman" w:hAnsi="Times New Roman" w:cs="Times New Roman"/>
          <w:sz w:val="28"/>
          <w:szCs w:val="28"/>
        </w:rPr>
        <w:t>ГК РФ)</w:t>
      </w:r>
      <w:r w:rsidR="00720AC5">
        <w:rPr>
          <w:rFonts w:ascii="Times New Roman" w:hAnsi="Times New Roman" w:cs="Times New Roman"/>
          <w:sz w:val="28"/>
          <w:szCs w:val="28"/>
        </w:rPr>
        <w:t>».</w:t>
      </w:r>
      <w:r w:rsidR="00720AC5">
        <w:rPr>
          <w:rStyle w:val="a5"/>
          <w:rFonts w:ascii="Times New Roman" w:hAnsi="Times New Roman" w:cs="Times New Roman"/>
          <w:sz w:val="28"/>
          <w:szCs w:val="28"/>
        </w:rPr>
        <w:footnoteReference w:id="66"/>
      </w:r>
      <w:r>
        <w:rPr>
          <w:rFonts w:ascii="Times New Roman" w:hAnsi="Times New Roman" w:cs="Times New Roman"/>
          <w:sz w:val="28"/>
          <w:szCs w:val="28"/>
        </w:rPr>
        <w:t xml:space="preserve"> Вместе с тем, нельзя отрицать, что на практике может оказаться весьма трудно доказуемым, что затягивание сроков расторжения договора кредитором носило умышленный характер. По справедливому утверждению А.Г. Карапетова: «при попытке применить правило, о минимизации убытков (ст. 404 ГК РФ) выясняется, что доказать факт умышленного затягивания расторжения с целью подгадать самое выгодное для кредитора значение рыночной цены, и, соответственно, получить максимальную разницу в ценах для взыскания с нарушителя будет крайне сложно».</w:t>
      </w:r>
      <w:r>
        <w:rPr>
          <w:rStyle w:val="a5"/>
          <w:rFonts w:ascii="Times New Roman" w:hAnsi="Times New Roman" w:cs="Times New Roman"/>
          <w:sz w:val="28"/>
          <w:szCs w:val="28"/>
        </w:rPr>
        <w:footnoteReference w:id="67"/>
      </w:r>
    </w:p>
    <w:p w:rsidR="002551E4" w:rsidRDefault="00E55AB5"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отметить, что между</w:t>
      </w:r>
      <w:r w:rsidR="002551E4">
        <w:rPr>
          <w:rFonts w:ascii="Times New Roman" w:hAnsi="Times New Roman" w:cs="Times New Roman"/>
          <w:sz w:val="28"/>
          <w:szCs w:val="28"/>
        </w:rPr>
        <w:t xml:space="preserve"> расторжением договора и вынесением решения суда, как правило, проходит значительный промежуток времени. В таком случае инфляционные процессы и рыночные колебания могут поставить кредитора в такое положение, что возмещение убытков не будет </w:t>
      </w:r>
      <w:r>
        <w:rPr>
          <w:rFonts w:ascii="Times New Roman" w:hAnsi="Times New Roman" w:cs="Times New Roman"/>
          <w:sz w:val="28"/>
          <w:szCs w:val="28"/>
        </w:rPr>
        <w:t>для него полным</w:t>
      </w:r>
      <w:r w:rsidR="002551E4">
        <w:rPr>
          <w:rFonts w:ascii="Times New Roman" w:hAnsi="Times New Roman" w:cs="Times New Roman"/>
          <w:sz w:val="28"/>
          <w:szCs w:val="28"/>
        </w:rPr>
        <w:t xml:space="preserve">. </w:t>
      </w:r>
      <w:r w:rsidR="00971CC1">
        <w:rPr>
          <w:rFonts w:ascii="Times New Roman" w:hAnsi="Times New Roman" w:cs="Times New Roman"/>
          <w:sz w:val="28"/>
          <w:szCs w:val="28"/>
        </w:rPr>
        <w:t xml:space="preserve">Так, например, в случае, когда по завершении рассмотрения спора цены на соответствующие товары значительно выросли, суммы взысканных убытков и возвращенной суммы оплаты может не хватить покупателю для приобретения аналогичных товаров по окончании спора, что не позволит восстановить его имущественные права. В таком случае, правило определения текущей цены на момент расторжения договора может быть скорректировано нормой п. 3 ст. 393 ГК РФ, в соответствии с которой требование о возмещении убытков может быть удовлетворено </w:t>
      </w:r>
      <w:r w:rsidR="009D3113">
        <w:rPr>
          <w:rFonts w:ascii="Times New Roman" w:hAnsi="Times New Roman" w:cs="Times New Roman"/>
          <w:sz w:val="28"/>
          <w:szCs w:val="28"/>
        </w:rPr>
        <w:t>«принимая во внимание цены, существующие в день вынесения решения» (п.3. ст. 393 ГК РФ)</w:t>
      </w:r>
      <w:r w:rsidR="00971CC1">
        <w:rPr>
          <w:rFonts w:ascii="Times New Roman" w:hAnsi="Times New Roman" w:cs="Times New Roman"/>
          <w:sz w:val="28"/>
          <w:szCs w:val="28"/>
        </w:rPr>
        <w:t xml:space="preserve">. </w:t>
      </w:r>
    </w:p>
    <w:p w:rsidR="006D6376" w:rsidRDefault="00263341"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расторжения договора, в случае, если заменяющая сделка не совершена, кредитор может обратиться в суд с требованием о возмещении </w:t>
      </w:r>
      <w:r>
        <w:rPr>
          <w:rFonts w:ascii="Times New Roman" w:hAnsi="Times New Roman" w:cs="Times New Roman"/>
          <w:sz w:val="28"/>
          <w:szCs w:val="28"/>
        </w:rPr>
        <w:lastRenderedPageBreak/>
        <w:t>убытков, р</w:t>
      </w:r>
      <w:r w:rsidR="009D3113">
        <w:rPr>
          <w:rFonts w:ascii="Times New Roman" w:hAnsi="Times New Roman" w:cs="Times New Roman"/>
          <w:sz w:val="28"/>
          <w:szCs w:val="28"/>
        </w:rPr>
        <w:t>ассчитанных абстрактным методом, доказав наличие текущей цены на товар</w:t>
      </w:r>
      <w:r>
        <w:rPr>
          <w:rFonts w:ascii="Times New Roman" w:hAnsi="Times New Roman" w:cs="Times New Roman"/>
          <w:sz w:val="28"/>
          <w:szCs w:val="28"/>
        </w:rPr>
        <w:t>.</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w:t>
      </w:r>
      <w:r w:rsidR="00EF68E0">
        <w:rPr>
          <w:rFonts w:ascii="Times New Roman" w:hAnsi="Times New Roman" w:cs="Times New Roman"/>
          <w:sz w:val="28"/>
          <w:szCs w:val="28"/>
        </w:rPr>
        <w:t>Т</w:t>
      </w:r>
      <w:r w:rsidR="006D6376">
        <w:rPr>
          <w:rFonts w:ascii="Times New Roman" w:hAnsi="Times New Roman" w:cs="Times New Roman"/>
          <w:sz w:val="28"/>
          <w:szCs w:val="28"/>
        </w:rPr>
        <w:t xml:space="preserve">екущей в целях исчисления убытков абстрактным методом будет признана цена, </w:t>
      </w:r>
      <w:r>
        <w:rPr>
          <w:rFonts w:ascii="Times New Roman" w:hAnsi="Times New Roman" w:cs="Times New Roman"/>
          <w:sz w:val="28"/>
          <w:szCs w:val="28"/>
        </w:rPr>
        <w:t>обычно взимавшаяся при сравнимых обстоятельствах за аналогичный товар в месте, где должна была быть осуществлена передача товара (абз.2 п.3 ст.524 ГК РФ).</w:t>
      </w:r>
      <w:r w:rsidR="006D6376">
        <w:rPr>
          <w:rFonts w:ascii="Times New Roman" w:hAnsi="Times New Roman" w:cs="Times New Roman"/>
          <w:sz w:val="28"/>
          <w:szCs w:val="28"/>
        </w:rPr>
        <w:t xml:space="preserve"> Ввиду отсутствия раскрытия критерия</w:t>
      </w:r>
      <w:r>
        <w:rPr>
          <w:rFonts w:ascii="Times New Roman" w:hAnsi="Times New Roman" w:cs="Times New Roman"/>
          <w:sz w:val="28"/>
          <w:szCs w:val="28"/>
        </w:rPr>
        <w:t xml:space="preserve"> «сравнимые обстоятельства»</w:t>
      </w:r>
      <w:r w:rsidR="006D6376">
        <w:rPr>
          <w:rFonts w:ascii="Times New Roman" w:hAnsi="Times New Roman" w:cs="Times New Roman"/>
          <w:sz w:val="28"/>
          <w:szCs w:val="28"/>
        </w:rPr>
        <w:t xml:space="preserve"> можно предположить, что исходить нужно из условий </w:t>
      </w:r>
      <w:r w:rsidR="00EF68E0">
        <w:rPr>
          <w:rFonts w:ascii="Times New Roman" w:hAnsi="Times New Roman" w:cs="Times New Roman"/>
          <w:sz w:val="28"/>
          <w:szCs w:val="28"/>
        </w:rPr>
        <w:t xml:space="preserve">расторгнутого </w:t>
      </w:r>
      <w:r w:rsidR="006D6376">
        <w:rPr>
          <w:rFonts w:ascii="Times New Roman" w:hAnsi="Times New Roman" w:cs="Times New Roman"/>
          <w:sz w:val="28"/>
          <w:szCs w:val="28"/>
        </w:rPr>
        <w:t>договора и использовать цену в условиях</w:t>
      </w:r>
      <w:r w:rsidR="00720AC5">
        <w:rPr>
          <w:rFonts w:ascii="Times New Roman" w:hAnsi="Times New Roman" w:cs="Times New Roman"/>
          <w:sz w:val="28"/>
          <w:szCs w:val="28"/>
        </w:rPr>
        <w:t>,</w:t>
      </w:r>
      <w:r w:rsidR="006D6376">
        <w:rPr>
          <w:rFonts w:ascii="Times New Roman" w:hAnsi="Times New Roman" w:cs="Times New Roman"/>
          <w:sz w:val="28"/>
          <w:szCs w:val="28"/>
        </w:rPr>
        <w:t xml:space="preserve"> если не полностью аналогичных предусмотренным в договоре, </w:t>
      </w:r>
      <w:r w:rsidR="00662D46">
        <w:rPr>
          <w:rFonts w:ascii="Times New Roman" w:hAnsi="Times New Roman" w:cs="Times New Roman"/>
          <w:sz w:val="28"/>
          <w:szCs w:val="28"/>
        </w:rPr>
        <w:t>то минимально от него отличающих</w:t>
      </w:r>
      <w:r w:rsidR="006D6376">
        <w:rPr>
          <w:rFonts w:ascii="Times New Roman" w:hAnsi="Times New Roman" w:cs="Times New Roman"/>
          <w:sz w:val="28"/>
          <w:szCs w:val="28"/>
        </w:rPr>
        <w:t xml:space="preserve">ся. </w:t>
      </w:r>
    </w:p>
    <w:p w:rsidR="006D6376" w:rsidRPr="00EF68E0" w:rsidRDefault="006D6376"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Местом определения текущей цены признается место, где должна была быть осуществлена передача товара</w:t>
      </w:r>
      <w:r w:rsidR="00FE1773">
        <w:rPr>
          <w:rFonts w:ascii="Times New Roman" w:hAnsi="Times New Roman" w:cs="Times New Roman"/>
          <w:sz w:val="28"/>
          <w:szCs w:val="28"/>
        </w:rPr>
        <w:t xml:space="preserve"> (абз.2 п.3. ст.524 ГК РФ)</w:t>
      </w:r>
      <w:r w:rsidR="009C7D65">
        <w:rPr>
          <w:rFonts w:ascii="Times New Roman" w:hAnsi="Times New Roman" w:cs="Times New Roman"/>
          <w:sz w:val="28"/>
          <w:szCs w:val="28"/>
        </w:rPr>
        <w:t xml:space="preserve">, а если в этом месте не существует текущей цены, </w:t>
      </w:r>
      <w:r>
        <w:rPr>
          <w:rFonts w:ascii="Times New Roman" w:hAnsi="Times New Roman" w:cs="Times New Roman"/>
          <w:sz w:val="28"/>
          <w:szCs w:val="28"/>
        </w:rPr>
        <w:t xml:space="preserve"> </w:t>
      </w:r>
      <w:r w:rsidR="009C7D65">
        <w:rPr>
          <w:rFonts w:ascii="Times New Roman" w:hAnsi="Times New Roman" w:cs="Times New Roman"/>
          <w:sz w:val="28"/>
          <w:szCs w:val="28"/>
        </w:rPr>
        <w:t xml:space="preserve">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 </w:t>
      </w:r>
      <w:r w:rsidR="00EF68E0">
        <w:rPr>
          <w:rFonts w:ascii="Times New Roman" w:hAnsi="Times New Roman" w:cs="Times New Roman"/>
          <w:sz w:val="28"/>
          <w:szCs w:val="28"/>
        </w:rPr>
        <w:t>(абз.2 п.3. ст.524 ГК РФ)</w:t>
      </w:r>
      <w:r>
        <w:rPr>
          <w:rFonts w:ascii="Times New Roman" w:hAnsi="Times New Roman" w:cs="Times New Roman"/>
          <w:sz w:val="28"/>
          <w:szCs w:val="28"/>
        </w:rPr>
        <w:t xml:space="preserve">. Полагаем, что для оценки разумности выбора места для определения цены, таким местом должно быть признано </w:t>
      </w:r>
      <w:r w:rsidR="00EF68E0">
        <w:rPr>
          <w:rFonts w:ascii="Times New Roman" w:hAnsi="Times New Roman" w:cs="Times New Roman"/>
          <w:sz w:val="28"/>
          <w:szCs w:val="28"/>
        </w:rPr>
        <w:t xml:space="preserve">территориально </w:t>
      </w:r>
      <w:r>
        <w:rPr>
          <w:rFonts w:ascii="Times New Roman" w:hAnsi="Times New Roman" w:cs="Times New Roman"/>
          <w:sz w:val="28"/>
          <w:szCs w:val="28"/>
        </w:rPr>
        <w:t>наиболее близко расположенное место, что уменьшает рас</w:t>
      </w:r>
      <w:r w:rsidR="00EF68E0">
        <w:rPr>
          <w:rFonts w:ascii="Times New Roman" w:hAnsi="Times New Roman" w:cs="Times New Roman"/>
          <w:sz w:val="28"/>
          <w:szCs w:val="28"/>
        </w:rPr>
        <w:t>ходы по транспортировке товара. С</w:t>
      </w:r>
      <w:r>
        <w:rPr>
          <w:rFonts w:ascii="Times New Roman" w:hAnsi="Times New Roman" w:cs="Times New Roman"/>
          <w:sz w:val="28"/>
          <w:szCs w:val="28"/>
        </w:rPr>
        <w:t>оответственно</w:t>
      </w:r>
      <w:r w:rsidR="00EF68E0">
        <w:rPr>
          <w:rFonts w:ascii="Times New Roman" w:hAnsi="Times New Roman" w:cs="Times New Roman"/>
          <w:sz w:val="28"/>
          <w:szCs w:val="28"/>
        </w:rPr>
        <w:t xml:space="preserve"> такая замена является наименее обременительной </w:t>
      </w:r>
      <w:r>
        <w:rPr>
          <w:rFonts w:ascii="Times New Roman" w:hAnsi="Times New Roman" w:cs="Times New Roman"/>
          <w:sz w:val="28"/>
          <w:szCs w:val="28"/>
        </w:rPr>
        <w:t xml:space="preserve">для должника, а значит – разумной.      </w:t>
      </w:r>
    </w:p>
    <w:p w:rsidR="001908CB" w:rsidRPr="001908CB" w:rsidRDefault="00FE1773"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Кредитор при обращении в суд предъявляет доказательства существования текущей цены и ее размер. </w:t>
      </w:r>
      <w:r w:rsidR="00F95853">
        <w:rPr>
          <w:rFonts w:ascii="Times New Roman" w:hAnsi="Times New Roman" w:cs="Times New Roman"/>
          <w:sz w:val="28"/>
          <w:szCs w:val="28"/>
        </w:rPr>
        <w:t>Так в Постановлении</w:t>
      </w:r>
      <w:r w:rsidR="00F95853" w:rsidRPr="00F95853">
        <w:rPr>
          <w:rFonts w:ascii="Times New Roman" w:hAnsi="Times New Roman" w:cs="Times New Roman"/>
          <w:sz w:val="28"/>
          <w:szCs w:val="28"/>
        </w:rPr>
        <w:t xml:space="preserve"> ФАС Западно-Сибирског</w:t>
      </w:r>
      <w:r w:rsidR="00F95853">
        <w:rPr>
          <w:rFonts w:ascii="Times New Roman" w:hAnsi="Times New Roman" w:cs="Times New Roman"/>
          <w:sz w:val="28"/>
          <w:szCs w:val="28"/>
        </w:rPr>
        <w:t>о округа от 30.11.2011 по делу №</w:t>
      </w:r>
      <w:r w:rsidR="00F95853" w:rsidRPr="00F95853">
        <w:rPr>
          <w:rFonts w:ascii="Times New Roman" w:hAnsi="Times New Roman" w:cs="Times New Roman"/>
          <w:sz w:val="28"/>
          <w:szCs w:val="28"/>
        </w:rPr>
        <w:t xml:space="preserve"> А45-3399/2011</w:t>
      </w:r>
      <w:r w:rsidR="00F95853">
        <w:rPr>
          <w:rFonts w:ascii="Times New Roman" w:hAnsi="Times New Roman" w:cs="Times New Roman"/>
          <w:sz w:val="28"/>
          <w:szCs w:val="28"/>
        </w:rPr>
        <w:t xml:space="preserve"> указано, что </w:t>
      </w:r>
      <w:r w:rsidR="00F95853" w:rsidRPr="00F95853">
        <w:rPr>
          <w:rFonts w:ascii="Times New Roman" w:hAnsi="Times New Roman" w:cs="Times New Roman"/>
          <w:sz w:val="28"/>
          <w:szCs w:val="28"/>
        </w:rPr>
        <w:t>«при взыскании убытков на основании пункта 3 статьи 524 ГК РФ покупатель должен доказать расторжение договора в связи с его существенным нарушением поставщиком, незаключение договора вместо расторгнутого, текущую цену на товар</w:t>
      </w:r>
      <w:r w:rsidR="00F95853">
        <w:rPr>
          <w:rFonts w:ascii="Times New Roman" w:hAnsi="Times New Roman" w:cs="Times New Roman"/>
          <w:sz w:val="28"/>
          <w:szCs w:val="28"/>
        </w:rPr>
        <w:t>».</w:t>
      </w:r>
      <w:r w:rsidR="00F95853">
        <w:rPr>
          <w:rStyle w:val="a5"/>
          <w:rFonts w:ascii="Times New Roman" w:hAnsi="Times New Roman" w:cs="Times New Roman"/>
          <w:sz w:val="28"/>
          <w:szCs w:val="28"/>
        </w:rPr>
        <w:footnoteReference w:id="69"/>
      </w:r>
      <w:r w:rsidR="00F95853">
        <w:rPr>
          <w:rFonts w:ascii="Times New Roman" w:hAnsi="Times New Roman" w:cs="Times New Roman"/>
          <w:sz w:val="28"/>
          <w:szCs w:val="28"/>
        </w:rPr>
        <w:t xml:space="preserve"> </w:t>
      </w:r>
      <w:r w:rsidR="000D44E7">
        <w:rPr>
          <w:rFonts w:ascii="Times New Roman" w:hAnsi="Times New Roman" w:cs="Times New Roman"/>
          <w:sz w:val="28"/>
          <w:szCs w:val="28"/>
        </w:rPr>
        <w:t>Вместе с тем, как свидетельствует практика, кредитор имеет</w:t>
      </w:r>
      <w:r w:rsidR="00662D46">
        <w:rPr>
          <w:rFonts w:ascii="Times New Roman" w:hAnsi="Times New Roman" w:cs="Times New Roman"/>
          <w:sz w:val="28"/>
          <w:szCs w:val="28"/>
        </w:rPr>
        <w:t xml:space="preserve"> возможность </w:t>
      </w:r>
      <w:r w:rsidR="000D44E7">
        <w:rPr>
          <w:rFonts w:ascii="Times New Roman" w:hAnsi="Times New Roman" w:cs="Times New Roman"/>
          <w:sz w:val="28"/>
          <w:szCs w:val="28"/>
        </w:rPr>
        <w:t>по своему усмотрению выбирать доказательства, которые будут предоставлены им в качестве подтверждания существования текущей цены</w:t>
      </w:r>
      <w:r w:rsidR="00662D46">
        <w:rPr>
          <w:rFonts w:ascii="Times New Roman" w:hAnsi="Times New Roman" w:cs="Times New Roman"/>
          <w:sz w:val="28"/>
          <w:szCs w:val="28"/>
        </w:rPr>
        <w:t xml:space="preserve">. </w:t>
      </w:r>
      <w:r w:rsidR="00F95853">
        <w:rPr>
          <w:rFonts w:ascii="Times New Roman" w:hAnsi="Times New Roman" w:cs="Times New Roman"/>
          <w:sz w:val="28"/>
          <w:szCs w:val="28"/>
        </w:rPr>
        <w:t>Так</w:t>
      </w:r>
      <w:r w:rsidR="00B9597D">
        <w:rPr>
          <w:rFonts w:ascii="Times New Roman" w:hAnsi="Times New Roman" w:cs="Times New Roman"/>
          <w:sz w:val="28"/>
          <w:szCs w:val="28"/>
        </w:rPr>
        <w:t>,</w:t>
      </w:r>
      <w:r w:rsidR="00F95853">
        <w:rPr>
          <w:rFonts w:ascii="Times New Roman" w:hAnsi="Times New Roman" w:cs="Times New Roman"/>
          <w:sz w:val="28"/>
          <w:szCs w:val="28"/>
        </w:rPr>
        <w:t xml:space="preserve"> в одном деле суд признал надлежащим доказательством существования текущей цены</w:t>
      </w:r>
      <w:r w:rsidR="00B13321">
        <w:rPr>
          <w:rFonts w:ascii="Times New Roman" w:hAnsi="Times New Roman" w:cs="Times New Roman"/>
          <w:sz w:val="28"/>
          <w:szCs w:val="28"/>
        </w:rPr>
        <w:t xml:space="preserve"> на товар</w:t>
      </w:r>
      <w:r w:rsidR="00F95853">
        <w:rPr>
          <w:rFonts w:ascii="Times New Roman" w:hAnsi="Times New Roman" w:cs="Times New Roman"/>
          <w:sz w:val="28"/>
          <w:szCs w:val="28"/>
        </w:rPr>
        <w:t xml:space="preserve"> справку Торгово-промышленной палаты</w:t>
      </w:r>
      <w:r w:rsidR="00C36FC2">
        <w:rPr>
          <w:rFonts w:ascii="Times New Roman" w:hAnsi="Times New Roman" w:cs="Times New Roman"/>
          <w:sz w:val="28"/>
          <w:szCs w:val="28"/>
        </w:rPr>
        <w:t>.</w:t>
      </w:r>
      <w:r w:rsidR="00F95853">
        <w:rPr>
          <w:rStyle w:val="a5"/>
          <w:rFonts w:ascii="Times New Roman" w:hAnsi="Times New Roman" w:cs="Times New Roman"/>
          <w:sz w:val="28"/>
          <w:szCs w:val="28"/>
        </w:rPr>
        <w:footnoteReference w:id="70"/>
      </w:r>
      <w:r w:rsidR="00B9597D">
        <w:rPr>
          <w:rFonts w:ascii="Times New Roman" w:hAnsi="Times New Roman" w:cs="Times New Roman"/>
          <w:sz w:val="28"/>
          <w:szCs w:val="28"/>
        </w:rPr>
        <w:t xml:space="preserve"> </w:t>
      </w:r>
      <w:r w:rsidR="00B13321">
        <w:rPr>
          <w:rFonts w:ascii="Times New Roman" w:hAnsi="Times New Roman" w:cs="Times New Roman"/>
          <w:sz w:val="28"/>
          <w:szCs w:val="28"/>
        </w:rPr>
        <w:t xml:space="preserve">В другом деле в качестве доказательства существования текущей цены было принято мнение специалистов соответствующей отрасли: </w:t>
      </w:r>
      <w:r w:rsidR="00B13321" w:rsidRPr="00B13321">
        <w:rPr>
          <w:rFonts w:ascii="Times New Roman" w:hAnsi="Times New Roman" w:cs="Times New Roman"/>
          <w:sz w:val="28"/>
          <w:szCs w:val="28"/>
        </w:rPr>
        <w:t>«согласно письму Департамента сельского хозяйства О</w:t>
      </w:r>
      <w:r w:rsidR="00662D46">
        <w:rPr>
          <w:rFonts w:ascii="Times New Roman" w:hAnsi="Times New Roman" w:cs="Times New Roman"/>
          <w:sz w:val="28"/>
          <w:szCs w:val="28"/>
        </w:rPr>
        <w:t>рловской области от 03.05.2012 №</w:t>
      </w:r>
      <w:r w:rsidR="00B13321" w:rsidRPr="00B13321">
        <w:rPr>
          <w:rFonts w:ascii="Times New Roman" w:hAnsi="Times New Roman" w:cs="Times New Roman"/>
          <w:sz w:val="28"/>
          <w:szCs w:val="28"/>
        </w:rPr>
        <w:t xml:space="preserve"> 0106/1309 средняя цена производителей сельскохозяйственной продукции на </w:t>
      </w:r>
      <w:r w:rsidR="00B13321" w:rsidRPr="00B13321">
        <w:rPr>
          <w:rFonts w:ascii="Times New Roman" w:hAnsi="Times New Roman" w:cs="Times New Roman"/>
          <w:sz w:val="28"/>
          <w:szCs w:val="28"/>
        </w:rPr>
        <w:lastRenderedPageBreak/>
        <w:t>гречиху по Орловской области в январе - марте 2012 составила 11 385,82 руб. за тонну, что ответчиком не оспаривается».</w:t>
      </w:r>
      <w:r w:rsidR="00B13321" w:rsidRPr="00B13321">
        <w:rPr>
          <w:rStyle w:val="a5"/>
          <w:rFonts w:ascii="Times New Roman" w:hAnsi="Times New Roman" w:cs="Times New Roman"/>
          <w:sz w:val="28"/>
          <w:szCs w:val="28"/>
        </w:rPr>
        <w:footnoteReference w:id="71"/>
      </w:r>
      <w:r w:rsidR="00B13321">
        <w:rPr>
          <w:rFonts w:ascii="Times New Roman" w:hAnsi="Times New Roman" w:cs="Times New Roman"/>
          <w:sz w:val="28"/>
          <w:szCs w:val="28"/>
        </w:rPr>
        <w:t xml:space="preserve"> В Постановлении</w:t>
      </w:r>
      <w:r w:rsidR="00B13321" w:rsidRPr="00B13321">
        <w:rPr>
          <w:rFonts w:ascii="Times New Roman" w:hAnsi="Times New Roman" w:cs="Times New Roman"/>
          <w:sz w:val="28"/>
          <w:szCs w:val="28"/>
        </w:rPr>
        <w:t xml:space="preserve"> ФАС Западно-Сибирског</w:t>
      </w:r>
      <w:r w:rsidR="00B13321">
        <w:rPr>
          <w:rFonts w:ascii="Times New Roman" w:hAnsi="Times New Roman" w:cs="Times New Roman"/>
          <w:sz w:val="28"/>
          <w:szCs w:val="28"/>
        </w:rPr>
        <w:t>о округа от 30.11.2011 по делу №</w:t>
      </w:r>
      <w:r w:rsidR="00B13321" w:rsidRPr="00B13321">
        <w:rPr>
          <w:rFonts w:ascii="Times New Roman" w:hAnsi="Times New Roman" w:cs="Times New Roman"/>
          <w:sz w:val="28"/>
          <w:szCs w:val="28"/>
        </w:rPr>
        <w:t xml:space="preserve"> А45-3399/2011</w:t>
      </w:r>
      <w:r w:rsidR="00B13321">
        <w:rPr>
          <w:rFonts w:ascii="Times New Roman" w:hAnsi="Times New Roman" w:cs="Times New Roman"/>
          <w:sz w:val="28"/>
          <w:szCs w:val="28"/>
        </w:rPr>
        <w:t xml:space="preserve"> </w:t>
      </w:r>
      <w:r w:rsidR="00B13321" w:rsidRPr="00B13321">
        <w:rPr>
          <w:rFonts w:ascii="Times New Roman" w:hAnsi="Times New Roman" w:cs="Times New Roman"/>
          <w:sz w:val="28"/>
          <w:szCs w:val="28"/>
        </w:rPr>
        <w:t>в подтверждение текущей цены на момент расторжения договора покупателем представлен прайс-лист</w:t>
      </w:r>
      <w:r w:rsidR="001908CB">
        <w:rPr>
          <w:rFonts w:ascii="Times New Roman" w:hAnsi="Times New Roman" w:cs="Times New Roman"/>
          <w:sz w:val="28"/>
          <w:szCs w:val="28"/>
        </w:rPr>
        <w:t xml:space="preserve"> филиала</w:t>
      </w:r>
      <w:r w:rsidR="00B13321" w:rsidRPr="00B13321">
        <w:rPr>
          <w:rFonts w:ascii="Times New Roman" w:hAnsi="Times New Roman" w:cs="Times New Roman"/>
          <w:sz w:val="28"/>
          <w:szCs w:val="28"/>
        </w:rPr>
        <w:t xml:space="preserve"> </w:t>
      </w:r>
      <w:r w:rsidR="001908CB">
        <w:rPr>
          <w:rFonts w:ascii="Times New Roman" w:hAnsi="Times New Roman" w:cs="Times New Roman"/>
          <w:sz w:val="28"/>
          <w:szCs w:val="28"/>
        </w:rPr>
        <w:t xml:space="preserve">поставщика </w:t>
      </w:r>
      <w:r w:rsidR="00B13321" w:rsidRPr="00B13321">
        <w:rPr>
          <w:rFonts w:ascii="Times New Roman" w:hAnsi="Times New Roman" w:cs="Times New Roman"/>
          <w:sz w:val="28"/>
          <w:szCs w:val="28"/>
        </w:rPr>
        <w:t>с ценами на металлопродукцию, утвержденный директором филиала. В указанном деле ответчик не смог опровергнуть документально размер текущей цены,</w:t>
      </w:r>
      <w:r w:rsidR="00662D46">
        <w:rPr>
          <w:rFonts w:ascii="Times New Roman" w:hAnsi="Times New Roman" w:cs="Times New Roman"/>
          <w:sz w:val="28"/>
          <w:szCs w:val="28"/>
        </w:rPr>
        <w:t xml:space="preserve"> заявленной истцом, ввиду чего</w:t>
      </w:r>
      <w:r w:rsidR="00B13321" w:rsidRPr="00B13321">
        <w:rPr>
          <w:rFonts w:ascii="Times New Roman" w:hAnsi="Times New Roman" w:cs="Times New Roman"/>
          <w:sz w:val="28"/>
          <w:szCs w:val="28"/>
        </w:rPr>
        <w:t xml:space="preserve"> суд</w:t>
      </w:r>
      <w:r w:rsidR="00662D46">
        <w:rPr>
          <w:rFonts w:ascii="Times New Roman" w:hAnsi="Times New Roman" w:cs="Times New Roman"/>
          <w:sz w:val="28"/>
          <w:szCs w:val="28"/>
        </w:rPr>
        <w:t xml:space="preserve"> признал </w:t>
      </w:r>
      <w:r w:rsidR="00B13321" w:rsidRPr="00B13321">
        <w:rPr>
          <w:rFonts w:ascii="Times New Roman" w:hAnsi="Times New Roman" w:cs="Times New Roman"/>
          <w:sz w:val="28"/>
          <w:szCs w:val="28"/>
        </w:rPr>
        <w:t>такое доказательство допустимым в целях расчета убытков абстрактным методом.</w:t>
      </w:r>
      <w:r w:rsidR="00B13321" w:rsidRPr="00B13321">
        <w:rPr>
          <w:rStyle w:val="a5"/>
          <w:rFonts w:ascii="Times New Roman" w:hAnsi="Times New Roman" w:cs="Times New Roman"/>
          <w:sz w:val="28"/>
          <w:szCs w:val="28"/>
        </w:rPr>
        <w:footnoteReference w:id="72"/>
      </w:r>
      <w:r w:rsidR="001908CB">
        <w:rPr>
          <w:rFonts w:ascii="Times New Roman" w:hAnsi="Times New Roman" w:cs="Times New Roman"/>
          <w:sz w:val="28"/>
          <w:szCs w:val="28"/>
        </w:rPr>
        <w:t xml:space="preserve"> Доказательством текущей цены может служить также справка Отдела государственной статистики, что подтверждается </w:t>
      </w:r>
      <w:r w:rsidR="001908CB" w:rsidRPr="001908CB">
        <w:rPr>
          <w:rFonts w:ascii="Times New Roman" w:hAnsi="Times New Roman" w:cs="Times New Roman"/>
          <w:sz w:val="28"/>
          <w:szCs w:val="28"/>
        </w:rPr>
        <w:t>Постановление</w:t>
      </w:r>
      <w:r w:rsidR="001908CB">
        <w:rPr>
          <w:rFonts w:ascii="Times New Roman" w:hAnsi="Times New Roman" w:cs="Times New Roman"/>
          <w:sz w:val="28"/>
          <w:szCs w:val="28"/>
        </w:rPr>
        <w:t>м</w:t>
      </w:r>
      <w:r w:rsidR="001908CB" w:rsidRPr="001908CB">
        <w:rPr>
          <w:rFonts w:ascii="Times New Roman" w:hAnsi="Times New Roman" w:cs="Times New Roman"/>
          <w:sz w:val="28"/>
          <w:szCs w:val="28"/>
        </w:rPr>
        <w:t xml:space="preserve"> ФАС Северо-Кавказского округа от 07.05</w:t>
      </w:r>
      <w:r w:rsidR="001908CB">
        <w:rPr>
          <w:rFonts w:ascii="Times New Roman" w:hAnsi="Times New Roman" w:cs="Times New Roman"/>
          <w:sz w:val="28"/>
          <w:szCs w:val="28"/>
        </w:rPr>
        <w:t>.2008 № Ф08-2312/2008 по делу №</w:t>
      </w:r>
      <w:r w:rsidR="001908CB" w:rsidRPr="001908CB">
        <w:rPr>
          <w:rFonts w:ascii="Times New Roman" w:hAnsi="Times New Roman" w:cs="Times New Roman"/>
          <w:sz w:val="28"/>
          <w:szCs w:val="28"/>
        </w:rPr>
        <w:t xml:space="preserve"> А53-17306/2007-С3-26</w:t>
      </w:r>
      <w:r w:rsidR="001908CB">
        <w:rPr>
          <w:rFonts w:ascii="Times New Roman" w:hAnsi="Times New Roman" w:cs="Times New Roman"/>
          <w:sz w:val="28"/>
          <w:szCs w:val="28"/>
        </w:rPr>
        <w:t xml:space="preserve">, где в </w:t>
      </w:r>
      <w:r w:rsidR="001908CB" w:rsidRPr="001908CB">
        <w:rPr>
          <w:rFonts w:ascii="Times New Roman" w:hAnsi="Times New Roman" w:cs="Times New Roman"/>
          <w:sz w:val="28"/>
          <w:szCs w:val="28"/>
        </w:rPr>
        <w:t>качестве подтверждения текущей цены на пшеницу истец представил доказательства наличия такой текущей цены на основании письма Отдела государственной статистики.</w:t>
      </w:r>
      <w:r w:rsidR="001908CB">
        <w:rPr>
          <w:rStyle w:val="a5"/>
          <w:rFonts w:ascii="Times New Roman" w:hAnsi="Times New Roman" w:cs="Times New Roman"/>
          <w:sz w:val="28"/>
          <w:szCs w:val="28"/>
        </w:rPr>
        <w:footnoteReference w:id="73"/>
      </w:r>
      <w:r w:rsidR="00240F14">
        <w:rPr>
          <w:rFonts w:ascii="Times New Roman" w:hAnsi="Times New Roman" w:cs="Times New Roman"/>
          <w:sz w:val="28"/>
          <w:szCs w:val="28"/>
        </w:rPr>
        <w:t xml:space="preserve"> </w:t>
      </w:r>
    </w:p>
    <w:p w:rsidR="0014259D" w:rsidRDefault="001908CB" w:rsidP="00B92D0F">
      <w:pPr>
        <w:pStyle w:val="ConsPlusNormal"/>
        <w:spacing w:line="276" w:lineRule="auto"/>
        <w:ind w:firstLine="709"/>
        <w:jc w:val="both"/>
        <w:rPr>
          <w:rFonts w:ascii="Times New Roman" w:hAnsi="Times New Roman" w:cs="Times New Roman"/>
          <w:sz w:val="28"/>
          <w:szCs w:val="28"/>
        </w:rPr>
      </w:pPr>
      <w:r w:rsidRPr="001908CB">
        <w:rPr>
          <w:rFonts w:ascii="Times New Roman" w:hAnsi="Times New Roman" w:cs="Times New Roman"/>
          <w:sz w:val="28"/>
          <w:szCs w:val="28"/>
        </w:rPr>
        <w:t xml:space="preserve"> </w:t>
      </w:r>
      <w:r>
        <w:rPr>
          <w:rFonts w:ascii="Times New Roman" w:hAnsi="Times New Roman" w:cs="Times New Roman"/>
          <w:sz w:val="28"/>
          <w:szCs w:val="28"/>
        </w:rPr>
        <w:t xml:space="preserve"> </w:t>
      </w:r>
      <w:r w:rsidR="009E7628">
        <w:rPr>
          <w:rFonts w:ascii="Times New Roman" w:hAnsi="Times New Roman" w:cs="Times New Roman"/>
          <w:sz w:val="28"/>
          <w:szCs w:val="28"/>
        </w:rPr>
        <w:t xml:space="preserve">Кроме того, в случае отсутствия доказательств наличия текущей цены или спора о размере такой цены, суд может </w:t>
      </w:r>
      <w:r w:rsidR="004B46D9">
        <w:rPr>
          <w:rFonts w:ascii="Times New Roman" w:hAnsi="Times New Roman" w:cs="Times New Roman"/>
          <w:sz w:val="28"/>
          <w:szCs w:val="28"/>
        </w:rPr>
        <w:t>принять меры по установлению текущей цены.</w:t>
      </w:r>
      <w:r>
        <w:rPr>
          <w:rFonts w:ascii="Times New Roman" w:hAnsi="Times New Roman" w:cs="Times New Roman"/>
          <w:sz w:val="28"/>
          <w:szCs w:val="28"/>
        </w:rPr>
        <w:t xml:space="preserve"> В этом смысле представляется правильным заявить ходатайство о назначении эскпертизы с целью установления текущей цены.</w:t>
      </w:r>
      <w:r w:rsidR="004B46D9">
        <w:rPr>
          <w:rFonts w:ascii="Times New Roman" w:hAnsi="Times New Roman" w:cs="Times New Roman"/>
          <w:sz w:val="28"/>
          <w:szCs w:val="28"/>
        </w:rPr>
        <w:t xml:space="preserve"> </w:t>
      </w:r>
      <w:r w:rsidR="0014259D">
        <w:rPr>
          <w:rFonts w:ascii="Times New Roman" w:hAnsi="Times New Roman" w:cs="Times New Roman"/>
          <w:sz w:val="28"/>
          <w:szCs w:val="28"/>
        </w:rPr>
        <w:t>Так в рамках рассмотрения дела о взыскании убытков по правилам п. 3. ст.524 ГК РФ в суде апелляционной инстанции была проведена экспертиза, согласно которой и была установлена текущая цена на товар в момент расторжения договора поставки.</w:t>
      </w:r>
      <w:r w:rsidR="0014259D">
        <w:rPr>
          <w:rStyle w:val="a5"/>
          <w:rFonts w:ascii="Times New Roman" w:hAnsi="Times New Roman" w:cs="Times New Roman"/>
          <w:sz w:val="28"/>
          <w:szCs w:val="28"/>
        </w:rPr>
        <w:footnoteReference w:id="74"/>
      </w:r>
      <w:r w:rsidR="0014259D">
        <w:rPr>
          <w:rFonts w:ascii="Times New Roman" w:hAnsi="Times New Roman" w:cs="Times New Roman"/>
          <w:sz w:val="28"/>
          <w:szCs w:val="28"/>
        </w:rPr>
        <w:t xml:space="preserve"> </w:t>
      </w:r>
    </w:p>
    <w:p w:rsidR="006D6376" w:rsidRDefault="0014259D"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приведенных</w:t>
      </w:r>
      <w:r w:rsidR="00240F14">
        <w:rPr>
          <w:rFonts w:ascii="Times New Roman" w:hAnsi="Times New Roman" w:cs="Times New Roman"/>
          <w:sz w:val="28"/>
          <w:szCs w:val="28"/>
        </w:rPr>
        <w:t xml:space="preserve"> примеров</w:t>
      </w:r>
      <w:r>
        <w:rPr>
          <w:rFonts w:ascii="Times New Roman" w:hAnsi="Times New Roman" w:cs="Times New Roman"/>
          <w:sz w:val="28"/>
          <w:szCs w:val="28"/>
        </w:rPr>
        <w:t xml:space="preserve">, у кредитора по нарушенному договору имеется множество вариантов по </w:t>
      </w:r>
      <w:r w:rsidR="00240F14">
        <w:rPr>
          <w:rFonts w:ascii="Times New Roman" w:hAnsi="Times New Roman" w:cs="Times New Roman"/>
          <w:sz w:val="28"/>
          <w:szCs w:val="28"/>
        </w:rPr>
        <w:t>предъявлению</w:t>
      </w:r>
      <w:r>
        <w:rPr>
          <w:rFonts w:ascii="Times New Roman" w:hAnsi="Times New Roman" w:cs="Times New Roman"/>
          <w:sz w:val="28"/>
          <w:szCs w:val="28"/>
        </w:rPr>
        <w:t xml:space="preserve"> доказательств существования текущей цены, поэтому, как правило, определение такой цены не </w:t>
      </w:r>
      <w:r w:rsidR="00662D46">
        <w:rPr>
          <w:rFonts w:ascii="Times New Roman" w:hAnsi="Times New Roman" w:cs="Times New Roman"/>
          <w:sz w:val="28"/>
          <w:szCs w:val="28"/>
        </w:rPr>
        <w:t xml:space="preserve">влечет </w:t>
      </w:r>
      <w:r>
        <w:rPr>
          <w:rFonts w:ascii="Times New Roman" w:hAnsi="Times New Roman" w:cs="Times New Roman"/>
          <w:sz w:val="28"/>
          <w:szCs w:val="28"/>
        </w:rPr>
        <w:t xml:space="preserve">для кредитора необходимости применения значительных затрат времени и ресурсов. Тем не менее, существуют и разумные ограничения по определению размера текущей цены. </w:t>
      </w:r>
      <w:r w:rsidR="001908CB">
        <w:rPr>
          <w:rFonts w:ascii="Times New Roman" w:hAnsi="Times New Roman" w:cs="Times New Roman"/>
          <w:sz w:val="28"/>
          <w:szCs w:val="28"/>
        </w:rPr>
        <w:t>Например, в</w:t>
      </w:r>
      <w:r>
        <w:rPr>
          <w:rFonts w:ascii="Times New Roman" w:hAnsi="Times New Roman" w:cs="Times New Roman"/>
          <w:sz w:val="28"/>
          <w:szCs w:val="28"/>
        </w:rPr>
        <w:t xml:space="preserve"> Постановлении </w:t>
      </w:r>
      <w:r w:rsidR="001908CB">
        <w:rPr>
          <w:rFonts w:ascii="Times New Roman" w:hAnsi="Times New Roman" w:cs="Times New Roman"/>
          <w:sz w:val="28"/>
          <w:szCs w:val="28"/>
        </w:rPr>
        <w:t>д</w:t>
      </w:r>
      <w:r w:rsidR="001908CB" w:rsidRPr="0014259D">
        <w:rPr>
          <w:rFonts w:ascii="Times New Roman" w:hAnsi="Times New Roman" w:cs="Times New Roman"/>
          <w:sz w:val="28"/>
          <w:szCs w:val="28"/>
        </w:rPr>
        <w:t>евятого арбитражного апе</w:t>
      </w:r>
      <w:r w:rsidR="001908CB">
        <w:rPr>
          <w:rFonts w:ascii="Times New Roman" w:hAnsi="Times New Roman" w:cs="Times New Roman"/>
          <w:sz w:val="28"/>
          <w:szCs w:val="28"/>
        </w:rPr>
        <w:t xml:space="preserve">лляционного суда </w:t>
      </w:r>
      <w:r>
        <w:rPr>
          <w:rFonts w:ascii="Times New Roman" w:hAnsi="Times New Roman" w:cs="Times New Roman"/>
          <w:sz w:val="28"/>
          <w:szCs w:val="28"/>
        </w:rPr>
        <w:t>от 06.09.2011 №</w:t>
      </w:r>
      <w:r w:rsidRPr="0014259D">
        <w:rPr>
          <w:rFonts w:ascii="Times New Roman" w:hAnsi="Times New Roman" w:cs="Times New Roman"/>
          <w:sz w:val="28"/>
          <w:szCs w:val="28"/>
        </w:rPr>
        <w:t xml:space="preserve"> 09АП</w:t>
      </w:r>
      <w:r>
        <w:rPr>
          <w:rFonts w:ascii="Times New Roman" w:hAnsi="Times New Roman" w:cs="Times New Roman"/>
          <w:sz w:val="28"/>
          <w:szCs w:val="28"/>
        </w:rPr>
        <w:t>-20633/2011-ГК по делу №</w:t>
      </w:r>
      <w:r w:rsidRPr="0014259D">
        <w:rPr>
          <w:rFonts w:ascii="Times New Roman" w:hAnsi="Times New Roman" w:cs="Times New Roman"/>
          <w:sz w:val="28"/>
          <w:szCs w:val="28"/>
        </w:rPr>
        <w:t xml:space="preserve"> А40-22466/11-138-193</w:t>
      </w:r>
      <w:r w:rsidR="00C2232B">
        <w:rPr>
          <w:rFonts w:ascii="Times New Roman" w:hAnsi="Times New Roman" w:cs="Times New Roman"/>
          <w:sz w:val="28"/>
          <w:szCs w:val="28"/>
        </w:rPr>
        <w:t xml:space="preserve"> указано, что</w:t>
      </w:r>
      <w:r>
        <w:rPr>
          <w:rFonts w:ascii="Times New Roman" w:hAnsi="Times New Roman" w:cs="Times New Roman"/>
          <w:sz w:val="28"/>
          <w:szCs w:val="28"/>
        </w:rPr>
        <w:t xml:space="preserve"> </w:t>
      </w:r>
      <w:r w:rsidRPr="0014259D">
        <w:rPr>
          <w:rFonts w:ascii="Times New Roman" w:hAnsi="Times New Roman" w:cs="Times New Roman"/>
          <w:sz w:val="28"/>
          <w:szCs w:val="28"/>
        </w:rPr>
        <w:t>«для признания цены как обычно взимающейся необходимо наличие признаков неоднократности, повторяемости»</w:t>
      </w:r>
      <w:r>
        <w:rPr>
          <w:rFonts w:ascii="Times New Roman" w:hAnsi="Times New Roman" w:cs="Times New Roman"/>
          <w:sz w:val="28"/>
          <w:szCs w:val="28"/>
        </w:rPr>
        <w:t>.</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В указанном деле истцу было отказано в удовлетворении требований о возмещении убытков, рассчитанных абстрактным методом</w:t>
      </w:r>
      <w:r w:rsidR="00541F39">
        <w:rPr>
          <w:rFonts w:ascii="Times New Roman" w:hAnsi="Times New Roman" w:cs="Times New Roman"/>
          <w:sz w:val="28"/>
          <w:szCs w:val="28"/>
        </w:rPr>
        <w:t>,</w:t>
      </w:r>
      <w:r>
        <w:rPr>
          <w:rFonts w:ascii="Times New Roman" w:hAnsi="Times New Roman" w:cs="Times New Roman"/>
          <w:sz w:val="28"/>
          <w:szCs w:val="28"/>
        </w:rPr>
        <w:t xml:space="preserve"> по </w:t>
      </w:r>
      <w:r>
        <w:rPr>
          <w:rFonts w:ascii="Times New Roman" w:hAnsi="Times New Roman" w:cs="Times New Roman"/>
          <w:sz w:val="28"/>
          <w:szCs w:val="28"/>
        </w:rPr>
        <w:lastRenderedPageBreak/>
        <w:t>причине того, что судом, правомерно на наш взгляд, не приняты в качестве доказательств существования текущей цены на товар письма</w:t>
      </w:r>
      <w:r w:rsidR="00541F39">
        <w:rPr>
          <w:rFonts w:ascii="Times New Roman" w:hAnsi="Times New Roman" w:cs="Times New Roman"/>
          <w:sz w:val="28"/>
          <w:szCs w:val="28"/>
        </w:rPr>
        <w:t xml:space="preserve"> поставщика (ответчика по делу)</w:t>
      </w:r>
      <w:r>
        <w:rPr>
          <w:rFonts w:ascii="Times New Roman" w:hAnsi="Times New Roman" w:cs="Times New Roman"/>
          <w:sz w:val="28"/>
          <w:szCs w:val="28"/>
        </w:rPr>
        <w:t xml:space="preserve">, в которых содержались предложения о новой цене на </w:t>
      </w:r>
      <w:r w:rsidR="00541F39">
        <w:rPr>
          <w:rFonts w:ascii="Times New Roman" w:hAnsi="Times New Roman" w:cs="Times New Roman"/>
          <w:sz w:val="28"/>
          <w:szCs w:val="28"/>
        </w:rPr>
        <w:t xml:space="preserve">аналогичные </w:t>
      </w:r>
      <w:r>
        <w:rPr>
          <w:rFonts w:ascii="Times New Roman" w:hAnsi="Times New Roman" w:cs="Times New Roman"/>
          <w:sz w:val="28"/>
          <w:szCs w:val="28"/>
        </w:rPr>
        <w:t>товар</w:t>
      </w:r>
      <w:r w:rsidR="00541F39">
        <w:rPr>
          <w:rFonts w:ascii="Times New Roman" w:hAnsi="Times New Roman" w:cs="Times New Roman"/>
          <w:sz w:val="28"/>
          <w:szCs w:val="28"/>
        </w:rPr>
        <w:t>ы</w:t>
      </w:r>
      <w:r>
        <w:rPr>
          <w:rFonts w:ascii="Times New Roman" w:hAnsi="Times New Roman" w:cs="Times New Roman"/>
          <w:sz w:val="28"/>
          <w:szCs w:val="28"/>
        </w:rPr>
        <w:t xml:space="preserve">, </w:t>
      </w:r>
      <w:r w:rsidRPr="00541F39">
        <w:rPr>
          <w:rFonts w:ascii="Times New Roman" w:hAnsi="Times New Roman" w:cs="Times New Roman"/>
          <w:sz w:val="28"/>
          <w:szCs w:val="28"/>
        </w:rPr>
        <w:t xml:space="preserve">потому как </w:t>
      </w:r>
      <w:r w:rsidR="00541F39">
        <w:rPr>
          <w:rFonts w:ascii="Times New Roman" w:hAnsi="Times New Roman" w:cs="Times New Roman"/>
          <w:sz w:val="28"/>
          <w:szCs w:val="28"/>
        </w:rPr>
        <w:t xml:space="preserve">само по себе </w:t>
      </w:r>
      <w:r w:rsidRPr="00541F39">
        <w:rPr>
          <w:rFonts w:ascii="Times New Roman" w:hAnsi="Times New Roman" w:cs="Times New Roman"/>
          <w:sz w:val="28"/>
          <w:szCs w:val="28"/>
        </w:rPr>
        <w:t>предложение о цене товара не свидетельствует о том, что такая цена обычно взимается при сравнимых обстоятельствах за аналогичный товар</w:t>
      </w:r>
      <w:r w:rsidR="00541F39" w:rsidRPr="00541F39">
        <w:rPr>
          <w:rFonts w:ascii="Times New Roman" w:hAnsi="Times New Roman" w:cs="Times New Roman"/>
          <w:sz w:val="28"/>
          <w:szCs w:val="28"/>
        </w:rPr>
        <w:t>.</w:t>
      </w:r>
    </w:p>
    <w:p w:rsidR="00796D0F" w:rsidRDefault="00233F4D"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1EBA">
        <w:rPr>
          <w:rFonts w:ascii="Times New Roman" w:hAnsi="Times New Roman" w:cs="Times New Roman"/>
          <w:sz w:val="28"/>
          <w:szCs w:val="28"/>
        </w:rPr>
        <w:t xml:space="preserve">Применение абстрактного метода исчисления убытков возможно только в том случае, если не совершена сделка взамен расторгнутого договора. </w:t>
      </w:r>
      <w:r w:rsidR="00F64C31">
        <w:rPr>
          <w:rFonts w:ascii="Times New Roman" w:hAnsi="Times New Roman" w:cs="Times New Roman"/>
          <w:sz w:val="28"/>
          <w:szCs w:val="28"/>
        </w:rPr>
        <w:t xml:space="preserve">Прежде всего это ситуация, когда потерпевшая сторона </w:t>
      </w:r>
      <w:r w:rsidR="00C2232B">
        <w:rPr>
          <w:rFonts w:ascii="Times New Roman" w:hAnsi="Times New Roman" w:cs="Times New Roman"/>
          <w:sz w:val="28"/>
          <w:szCs w:val="28"/>
        </w:rPr>
        <w:t>не заключила</w:t>
      </w:r>
      <w:r w:rsidR="00F64C31">
        <w:rPr>
          <w:rFonts w:ascii="Times New Roman" w:hAnsi="Times New Roman" w:cs="Times New Roman"/>
          <w:sz w:val="28"/>
          <w:szCs w:val="28"/>
        </w:rPr>
        <w:t xml:space="preserve"> сделку взамен расторгнутого договора, </w:t>
      </w:r>
      <w:r w:rsidR="00541F39">
        <w:rPr>
          <w:rFonts w:ascii="Times New Roman" w:hAnsi="Times New Roman" w:cs="Times New Roman"/>
          <w:sz w:val="28"/>
          <w:szCs w:val="28"/>
        </w:rPr>
        <w:t xml:space="preserve">либо </w:t>
      </w:r>
      <w:r w:rsidR="00F64C31">
        <w:rPr>
          <w:rFonts w:ascii="Times New Roman" w:hAnsi="Times New Roman" w:cs="Times New Roman"/>
          <w:sz w:val="28"/>
          <w:szCs w:val="28"/>
        </w:rPr>
        <w:t xml:space="preserve">когда заключенная сделка не может быть признана заменяющей: </w:t>
      </w:r>
      <w:r w:rsidR="00240F14">
        <w:rPr>
          <w:rFonts w:ascii="Times New Roman" w:hAnsi="Times New Roman" w:cs="Times New Roman"/>
          <w:sz w:val="28"/>
          <w:szCs w:val="28"/>
        </w:rPr>
        <w:t xml:space="preserve">например, когда невозможно установить, какая </w:t>
      </w:r>
      <w:r w:rsidR="00F64C31">
        <w:rPr>
          <w:rFonts w:ascii="Times New Roman" w:hAnsi="Times New Roman" w:cs="Times New Roman"/>
          <w:sz w:val="28"/>
          <w:szCs w:val="28"/>
        </w:rPr>
        <w:t>именно из сделок, постоянно совершаемых в ходе</w:t>
      </w:r>
      <w:r w:rsidR="0007261E">
        <w:rPr>
          <w:rFonts w:ascii="Times New Roman" w:hAnsi="Times New Roman" w:cs="Times New Roman"/>
          <w:sz w:val="28"/>
          <w:szCs w:val="28"/>
        </w:rPr>
        <w:t xml:space="preserve"> хозяй</w:t>
      </w:r>
      <w:r w:rsidR="00F64C31">
        <w:rPr>
          <w:rFonts w:ascii="Times New Roman" w:hAnsi="Times New Roman" w:cs="Times New Roman"/>
          <w:sz w:val="28"/>
          <w:szCs w:val="28"/>
        </w:rPr>
        <w:t>с</w:t>
      </w:r>
      <w:r w:rsidR="0007261E">
        <w:rPr>
          <w:rFonts w:ascii="Times New Roman" w:hAnsi="Times New Roman" w:cs="Times New Roman"/>
          <w:sz w:val="28"/>
          <w:szCs w:val="28"/>
        </w:rPr>
        <w:t>т</w:t>
      </w:r>
      <w:r w:rsidR="00F64C31">
        <w:rPr>
          <w:rFonts w:ascii="Times New Roman" w:hAnsi="Times New Roman" w:cs="Times New Roman"/>
          <w:sz w:val="28"/>
          <w:szCs w:val="28"/>
        </w:rPr>
        <w:t>венной деятельности кредитора, является заменой</w:t>
      </w:r>
      <w:r w:rsidR="0007261E">
        <w:rPr>
          <w:rFonts w:ascii="Times New Roman" w:hAnsi="Times New Roman" w:cs="Times New Roman"/>
          <w:sz w:val="28"/>
          <w:szCs w:val="28"/>
        </w:rPr>
        <w:t xml:space="preserve">. </w:t>
      </w:r>
      <w:r w:rsidR="00CB7147">
        <w:rPr>
          <w:rFonts w:ascii="Times New Roman" w:hAnsi="Times New Roman" w:cs="Times New Roman"/>
          <w:sz w:val="28"/>
          <w:szCs w:val="28"/>
        </w:rPr>
        <w:t>Такой подход позволяет не допустить неосновательного обогащения кредитора, который по факту совершив заменяющую сделку, сочтет более выгодным взыскать убытки, рассчитанные с применением абстрактного метода ввиду изменившихся цен на данный товар на рынке. Например, цена товара по расторгнутому договору составляла 10</w:t>
      </w:r>
      <w:r w:rsidR="00720AC5">
        <w:rPr>
          <w:rFonts w:ascii="Times New Roman" w:hAnsi="Times New Roman" w:cs="Times New Roman"/>
          <w:sz w:val="28"/>
          <w:szCs w:val="28"/>
        </w:rPr>
        <w:t>0</w:t>
      </w:r>
      <w:r w:rsidR="00CB7147">
        <w:rPr>
          <w:rFonts w:ascii="Times New Roman" w:hAnsi="Times New Roman" w:cs="Times New Roman"/>
          <w:sz w:val="28"/>
          <w:szCs w:val="28"/>
        </w:rPr>
        <w:t> 000 рублей. После расторжения договора покупатель смог приобрести аналогичный товар за 12</w:t>
      </w:r>
      <w:r w:rsidR="00720AC5">
        <w:rPr>
          <w:rFonts w:ascii="Times New Roman" w:hAnsi="Times New Roman" w:cs="Times New Roman"/>
          <w:sz w:val="28"/>
          <w:szCs w:val="28"/>
        </w:rPr>
        <w:t>0</w:t>
      </w:r>
      <w:r w:rsidR="00CB7147">
        <w:rPr>
          <w:rFonts w:ascii="Times New Roman" w:hAnsi="Times New Roman" w:cs="Times New Roman"/>
          <w:sz w:val="28"/>
          <w:szCs w:val="28"/>
        </w:rPr>
        <w:t> 000 рублей. Вместе с тем на м</w:t>
      </w:r>
      <w:r w:rsidR="00682E42">
        <w:rPr>
          <w:rFonts w:ascii="Times New Roman" w:hAnsi="Times New Roman" w:cs="Times New Roman"/>
          <w:sz w:val="28"/>
          <w:szCs w:val="28"/>
        </w:rPr>
        <w:t>омент расторжения договора текущ</w:t>
      </w:r>
      <w:r w:rsidR="00CB7147">
        <w:rPr>
          <w:rFonts w:ascii="Times New Roman" w:hAnsi="Times New Roman" w:cs="Times New Roman"/>
          <w:sz w:val="28"/>
          <w:szCs w:val="28"/>
        </w:rPr>
        <w:t xml:space="preserve">ая цена на товар составляла </w:t>
      </w:r>
      <w:r w:rsidR="00682E42">
        <w:rPr>
          <w:rFonts w:ascii="Times New Roman" w:hAnsi="Times New Roman" w:cs="Times New Roman"/>
          <w:sz w:val="28"/>
          <w:szCs w:val="28"/>
        </w:rPr>
        <w:t>13</w:t>
      </w:r>
      <w:r w:rsidR="00720AC5">
        <w:rPr>
          <w:rFonts w:ascii="Times New Roman" w:hAnsi="Times New Roman" w:cs="Times New Roman"/>
          <w:sz w:val="28"/>
          <w:szCs w:val="28"/>
        </w:rPr>
        <w:t>0</w:t>
      </w:r>
      <w:r w:rsidR="00682E42">
        <w:rPr>
          <w:rFonts w:ascii="Times New Roman" w:hAnsi="Times New Roman" w:cs="Times New Roman"/>
          <w:sz w:val="28"/>
          <w:szCs w:val="28"/>
        </w:rPr>
        <w:t> 000 рублей. В указанном случае покупатель имеет право требовать возмещения убытков в размере 2</w:t>
      </w:r>
      <w:r w:rsidR="00720AC5">
        <w:rPr>
          <w:rFonts w:ascii="Times New Roman" w:hAnsi="Times New Roman" w:cs="Times New Roman"/>
          <w:sz w:val="28"/>
          <w:szCs w:val="28"/>
        </w:rPr>
        <w:t>0</w:t>
      </w:r>
      <w:r w:rsidR="00682E42">
        <w:rPr>
          <w:rFonts w:ascii="Times New Roman" w:hAnsi="Times New Roman" w:cs="Times New Roman"/>
          <w:sz w:val="28"/>
          <w:szCs w:val="28"/>
        </w:rPr>
        <w:t xml:space="preserve"> 000 рублей, несмотря на то, что более выгодным для него вариантом был бы рас</w:t>
      </w:r>
      <w:r w:rsidR="00796D0F">
        <w:rPr>
          <w:rFonts w:ascii="Times New Roman" w:hAnsi="Times New Roman" w:cs="Times New Roman"/>
          <w:sz w:val="28"/>
          <w:szCs w:val="28"/>
        </w:rPr>
        <w:t>чет убытков абстрактным методом, потому как недопустимо использовать абстрактный метод расчета убытков при наличии заменяющей сделки. Кроме того, недопустимым является и извлечение выгоды из правонарушения</w:t>
      </w:r>
      <w:r w:rsidR="00682E42">
        <w:rPr>
          <w:rFonts w:ascii="Times New Roman" w:hAnsi="Times New Roman" w:cs="Times New Roman"/>
          <w:sz w:val="28"/>
          <w:szCs w:val="28"/>
        </w:rPr>
        <w:t xml:space="preserve">, </w:t>
      </w:r>
      <w:r w:rsidR="00796D0F">
        <w:rPr>
          <w:rFonts w:ascii="Times New Roman" w:hAnsi="Times New Roman" w:cs="Times New Roman"/>
          <w:sz w:val="28"/>
          <w:szCs w:val="28"/>
        </w:rPr>
        <w:t xml:space="preserve">а </w:t>
      </w:r>
      <w:r w:rsidR="00240F14">
        <w:rPr>
          <w:rFonts w:ascii="Times New Roman" w:hAnsi="Times New Roman" w:cs="Times New Roman"/>
          <w:sz w:val="28"/>
          <w:szCs w:val="28"/>
        </w:rPr>
        <w:t>возмещение убытков подчиняется</w:t>
      </w:r>
      <w:r w:rsidR="00796D0F">
        <w:rPr>
          <w:rFonts w:ascii="Times New Roman" w:hAnsi="Times New Roman" w:cs="Times New Roman"/>
          <w:sz w:val="28"/>
          <w:szCs w:val="28"/>
        </w:rPr>
        <w:t xml:space="preserve"> общему </w:t>
      </w:r>
      <w:r w:rsidR="00240F14">
        <w:rPr>
          <w:rFonts w:ascii="Times New Roman" w:hAnsi="Times New Roman" w:cs="Times New Roman"/>
          <w:sz w:val="28"/>
          <w:szCs w:val="28"/>
        </w:rPr>
        <w:t xml:space="preserve"> принципу недопустимости обогащения потерпевшей стороны.</w:t>
      </w:r>
      <w:r w:rsidR="00240F14">
        <w:rPr>
          <w:rStyle w:val="a5"/>
          <w:rFonts w:ascii="Times New Roman" w:hAnsi="Times New Roman" w:cs="Times New Roman"/>
          <w:sz w:val="28"/>
          <w:szCs w:val="28"/>
        </w:rPr>
        <w:footnoteReference w:id="76"/>
      </w:r>
      <w:r w:rsidR="00796D0F">
        <w:rPr>
          <w:rFonts w:ascii="Times New Roman" w:hAnsi="Times New Roman" w:cs="Times New Roman"/>
          <w:sz w:val="28"/>
          <w:szCs w:val="28"/>
        </w:rPr>
        <w:t xml:space="preserve"> </w:t>
      </w:r>
      <w:r w:rsidR="00240F14">
        <w:rPr>
          <w:rFonts w:ascii="Times New Roman" w:hAnsi="Times New Roman" w:cs="Times New Roman"/>
          <w:sz w:val="28"/>
          <w:szCs w:val="28"/>
        </w:rPr>
        <w:t xml:space="preserve"> </w:t>
      </w:r>
      <w:r w:rsidR="00796D0F">
        <w:rPr>
          <w:rFonts w:ascii="Times New Roman" w:hAnsi="Times New Roman" w:cs="Times New Roman"/>
          <w:sz w:val="28"/>
          <w:szCs w:val="28"/>
        </w:rPr>
        <w:t xml:space="preserve"> </w:t>
      </w:r>
    </w:p>
    <w:p w:rsidR="00541F39" w:rsidRDefault="00CB7147"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 надо полагать, что в данном случае расчет</w:t>
      </w:r>
      <w:r w:rsidR="00837462">
        <w:rPr>
          <w:rFonts w:ascii="Times New Roman" w:hAnsi="Times New Roman" w:cs="Times New Roman"/>
          <w:sz w:val="28"/>
          <w:szCs w:val="28"/>
        </w:rPr>
        <w:t xml:space="preserve"> убытков связан в большей степени</w:t>
      </w:r>
      <w:r>
        <w:rPr>
          <w:rFonts w:ascii="Times New Roman" w:hAnsi="Times New Roman" w:cs="Times New Roman"/>
          <w:sz w:val="28"/>
          <w:szCs w:val="28"/>
        </w:rPr>
        <w:t xml:space="preserve"> с добросовестностью поведения кредитора, потому как для ответчика в принципе не представляется возможным знать о том, что кредитор совершил заменяющую сделку, если только он сам не уведомил об этом</w:t>
      </w:r>
      <w:r w:rsidR="00837462">
        <w:rPr>
          <w:rFonts w:ascii="Times New Roman" w:hAnsi="Times New Roman" w:cs="Times New Roman"/>
          <w:sz w:val="28"/>
          <w:szCs w:val="28"/>
        </w:rPr>
        <w:t xml:space="preserve"> должника</w:t>
      </w:r>
      <w:r>
        <w:rPr>
          <w:rFonts w:ascii="Times New Roman" w:hAnsi="Times New Roman" w:cs="Times New Roman"/>
          <w:sz w:val="28"/>
          <w:szCs w:val="28"/>
        </w:rPr>
        <w:t>.</w:t>
      </w:r>
    </w:p>
    <w:p w:rsidR="00D37C2E" w:rsidRDefault="00FF1450"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w:t>
      </w:r>
      <w:r w:rsidR="0007261E">
        <w:rPr>
          <w:rFonts w:ascii="Times New Roman" w:hAnsi="Times New Roman" w:cs="Times New Roman"/>
          <w:sz w:val="28"/>
          <w:szCs w:val="28"/>
        </w:rPr>
        <w:t xml:space="preserve"> может сложиться ситуация, когда</w:t>
      </w:r>
      <w:r w:rsidR="00682E42">
        <w:rPr>
          <w:rFonts w:ascii="Times New Roman" w:hAnsi="Times New Roman" w:cs="Times New Roman"/>
          <w:sz w:val="28"/>
          <w:szCs w:val="28"/>
        </w:rPr>
        <w:t xml:space="preserve"> и</w:t>
      </w:r>
      <w:r w:rsidR="0007261E">
        <w:rPr>
          <w:rFonts w:ascii="Times New Roman" w:hAnsi="Times New Roman" w:cs="Times New Roman"/>
          <w:sz w:val="28"/>
          <w:szCs w:val="28"/>
        </w:rPr>
        <w:t xml:space="preserve"> сам кредитор</w:t>
      </w:r>
      <w:r w:rsidR="00796D0F">
        <w:rPr>
          <w:rFonts w:ascii="Times New Roman" w:hAnsi="Times New Roman" w:cs="Times New Roman"/>
          <w:sz w:val="28"/>
          <w:szCs w:val="28"/>
        </w:rPr>
        <w:t xml:space="preserve"> к моменту расторжения договора</w:t>
      </w:r>
      <w:r w:rsidR="0007261E">
        <w:rPr>
          <w:rFonts w:ascii="Times New Roman" w:hAnsi="Times New Roman" w:cs="Times New Roman"/>
          <w:sz w:val="28"/>
          <w:szCs w:val="28"/>
        </w:rPr>
        <w:t xml:space="preserve"> не заинтересован </w:t>
      </w:r>
      <w:r w:rsidR="00796D0F">
        <w:rPr>
          <w:rFonts w:ascii="Times New Roman" w:hAnsi="Times New Roman" w:cs="Times New Roman"/>
          <w:sz w:val="28"/>
          <w:szCs w:val="28"/>
        </w:rPr>
        <w:t>в совершении заменяющей сделки</w:t>
      </w:r>
      <w:r w:rsidR="0007261E">
        <w:rPr>
          <w:rFonts w:ascii="Times New Roman" w:hAnsi="Times New Roman" w:cs="Times New Roman"/>
          <w:sz w:val="28"/>
          <w:szCs w:val="28"/>
        </w:rPr>
        <w:t>, или</w:t>
      </w:r>
      <w:r w:rsidR="00682E42">
        <w:rPr>
          <w:rFonts w:ascii="Times New Roman" w:hAnsi="Times New Roman" w:cs="Times New Roman"/>
          <w:sz w:val="28"/>
          <w:szCs w:val="28"/>
        </w:rPr>
        <w:t xml:space="preserve"> </w:t>
      </w:r>
      <w:r w:rsidR="00837462">
        <w:rPr>
          <w:rFonts w:ascii="Times New Roman" w:hAnsi="Times New Roman" w:cs="Times New Roman"/>
          <w:sz w:val="28"/>
          <w:szCs w:val="28"/>
        </w:rPr>
        <w:t xml:space="preserve">в </w:t>
      </w:r>
      <w:r w:rsidR="00682E42">
        <w:rPr>
          <w:rFonts w:ascii="Times New Roman" w:hAnsi="Times New Roman" w:cs="Times New Roman"/>
          <w:sz w:val="28"/>
          <w:szCs w:val="28"/>
        </w:rPr>
        <w:t>случае, когда он просто не в состоянии совершить заменяющую сделку, потому как не располагает достаточными средствами</w:t>
      </w:r>
      <w:r w:rsidR="0007261E">
        <w:rPr>
          <w:rFonts w:ascii="Times New Roman" w:hAnsi="Times New Roman" w:cs="Times New Roman"/>
          <w:sz w:val="28"/>
          <w:szCs w:val="28"/>
        </w:rPr>
        <w:t>. В таком случае справедливо было бы позвол</w:t>
      </w:r>
      <w:r w:rsidR="00541F39">
        <w:rPr>
          <w:rFonts w:ascii="Times New Roman" w:hAnsi="Times New Roman" w:cs="Times New Roman"/>
          <w:sz w:val="28"/>
          <w:szCs w:val="28"/>
        </w:rPr>
        <w:t>ить кредитору возместить убытки</w:t>
      </w:r>
      <w:r w:rsidR="0007261E">
        <w:rPr>
          <w:rFonts w:ascii="Times New Roman" w:hAnsi="Times New Roman" w:cs="Times New Roman"/>
          <w:sz w:val="28"/>
          <w:szCs w:val="28"/>
        </w:rPr>
        <w:t xml:space="preserve"> с применением </w:t>
      </w:r>
      <w:r w:rsidR="0007261E">
        <w:rPr>
          <w:rFonts w:ascii="Times New Roman" w:hAnsi="Times New Roman" w:cs="Times New Roman"/>
          <w:sz w:val="28"/>
          <w:szCs w:val="28"/>
        </w:rPr>
        <w:lastRenderedPageBreak/>
        <w:t>абстрактного метода их исчисления</w:t>
      </w:r>
      <w:r w:rsidR="00541F39">
        <w:rPr>
          <w:rFonts w:ascii="Times New Roman" w:hAnsi="Times New Roman" w:cs="Times New Roman"/>
          <w:sz w:val="28"/>
          <w:szCs w:val="28"/>
        </w:rPr>
        <w:t>, не связывая его применение с доказательствами принятия мер по заключению заменяющей сделки</w:t>
      </w:r>
      <w:r w:rsidR="0007261E">
        <w:rPr>
          <w:rFonts w:ascii="Times New Roman" w:hAnsi="Times New Roman" w:cs="Times New Roman"/>
          <w:sz w:val="28"/>
          <w:szCs w:val="28"/>
        </w:rPr>
        <w:t>.</w:t>
      </w:r>
      <w:r w:rsidR="00796D0F">
        <w:rPr>
          <w:rFonts w:ascii="Times New Roman" w:hAnsi="Times New Roman" w:cs="Times New Roman"/>
          <w:sz w:val="28"/>
          <w:szCs w:val="28"/>
        </w:rPr>
        <w:t xml:space="preserve"> Кроме того, в литературе также высказывается мнение, согласно которому «сам по себе абстрактный метод исчисления убытков основан на предположении о том, что потерпевшей стороне доступна такая разумная мера по уменьшению убытков, как получение исполнения по рыночной цене».</w:t>
      </w:r>
      <w:r w:rsidR="00796D0F">
        <w:rPr>
          <w:rStyle w:val="a5"/>
          <w:rFonts w:ascii="Times New Roman" w:hAnsi="Times New Roman" w:cs="Times New Roman"/>
          <w:sz w:val="28"/>
          <w:szCs w:val="28"/>
        </w:rPr>
        <w:footnoteReference w:id="77"/>
      </w:r>
      <w:r w:rsidR="00796D0F">
        <w:rPr>
          <w:rFonts w:ascii="Times New Roman" w:hAnsi="Times New Roman" w:cs="Times New Roman"/>
          <w:sz w:val="28"/>
          <w:szCs w:val="28"/>
        </w:rPr>
        <w:t xml:space="preserve"> </w:t>
      </w:r>
    </w:p>
    <w:p w:rsidR="00785619" w:rsidRDefault="003409C4"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как было отмечено выше, возмещение убытков, рассчитанных абстрактным методом,</w:t>
      </w:r>
      <w:r w:rsidR="00A651B3">
        <w:rPr>
          <w:rFonts w:ascii="Times New Roman" w:hAnsi="Times New Roman" w:cs="Times New Roman"/>
          <w:sz w:val="28"/>
          <w:szCs w:val="28"/>
        </w:rPr>
        <w:t xml:space="preserve"> которое приводит к</w:t>
      </w:r>
      <w:r>
        <w:rPr>
          <w:rFonts w:ascii="Times New Roman" w:hAnsi="Times New Roman" w:cs="Times New Roman"/>
          <w:sz w:val="28"/>
          <w:szCs w:val="28"/>
        </w:rPr>
        <w:t xml:space="preserve"> обогащению потерпевшей стороны не может и не должно оставаться без реакции</w:t>
      </w:r>
      <w:r w:rsidR="00D37C2E">
        <w:rPr>
          <w:rFonts w:ascii="Times New Roman" w:hAnsi="Times New Roman" w:cs="Times New Roman"/>
          <w:sz w:val="28"/>
          <w:szCs w:val="28"/>
        </w:rPr>
        <w:t xml:space="preserve"> суда</w:t>
      </w:r>
      <w:r>
        <w:rPr>
          <w:rFonts w:ascii="Times New Roman" w:hAnsi="Times New Roman" w:cs="Times New Roman"/>
          <w:sz w:val="28"/>
          <w:szCs w:val="28"/>
        </w:rPr>
        <w:t>, в противном случае это свидетельствовало бы о поощрении недобросовестного поведения кредитора.</w:t>
      </w:r>
      <w:r w:rsidR="0035208A">
        <w:rPr>
          <w:rFonts w:ascii="Times New Roman" w:hAnsi="Times New Roman" w:cs="Times New Roman"/>
          <w:sz w:val="28"/>
          <w:szCs w:val="28"/>
        </w:rPr>
        <w:t xml:space="preserve"> </w:t>
      </w:r>
      <w:r w:rsidR="00E85466">
        <w:rPr>
          <w:rFonts w:ascii="Times New Roman" w:hAnsi="Times New Roman" w:cs="Times New Roman"/>
          <w:sz w:val="28"/>
          <w:szCs w:val="28"/>
        </w:rPr>
        <w:t>В указанном</w:t>
      </w:r>
      <w:r>
        <w:rPr>
          <w:rFonts w:ascii="Times New Roman" w:hAnsi="Times New Roman" w:cs="Times New Roman"/>
          <w:sz w:val="28"/>
          <w:szCs w:val="28"/>
        </w:rPr>
        <w:t xml:space="preserve"> случае, </w:t>
      </w:r>
      <w:r w:rsidR="0007261E">
        <w:rPr>
          <w:rFonts w:ascii="Times New Roman" w:hAnsi="Times New Roman" w:cs="Times New Roman"/>
          <w:sz w:val="28"/>
          <w:szCs w:val="28"/>
        </w:rPr>
        <w:t>отечественная судебная практика в</w:t>
      </w:r>
      <w:r>
        <w:rPr>
          <w:rFonts w:ascii="Times New Roman" w:hAnsi="Times New Roman" w:cs="Times New Roman"/>
          <w:sz w:val="28"/>
          <w:szCs w:val="28"/>
        </w:rPr>
        <w:t xml:space="preserve"> подавляющем большинстве случаев требует </w:t>
      </w:r>
      <w:r w:rsidR="000F01C1">
        <w:rPr>
          <w:rFonts w:ascii="Times New Roman" w:hAnsi="Times New Roman" w:cs="Times New Roman"/>
          <w:sz w:val="28"/>
          <w:szCs w:val="28"/>
        </w:rPr>
        <w:t xml:space="preserve">именно </w:t>
      </w:r>
      <w:r>
        <w:rPr>
          <w:rFonts w:ascii="Times New Roman" w:hAnsi="Times New Roman" w:cs="Times New Roman"/>
          <w:sz w:val="28"/>
          <w:szCs w:val="28"/>
        </w:rPr>
        <w:t>от кредитора предъявления доказательств принятия им мер по заключению заменяющей сделки</w:t>
      </w:r>
      <w:r w:rsidR="00E85466">
        <w:rPr>
          <w:rFonts w:ascii="Times New Roman" w:hAnsi="Times New Roman" w:cs="Times New Roman"/>
          <w:sz w:val="28"/>
          <w:szCs w:val="28"/>
        </w:rPr>
        <w:t xml:space="preserve"> в рамках рассмотрения споров о возмещении убытков, рассчитанных с применением абстрактного метода их расчета.</w:t>
      </w:r>
      <w:r w:rsidR="00A651B3">
        <w:rPr>
          <w:rStyle w:val="a5"/>
          <w:rFonts w:ascii="Times New Roman" w:hAnsi="Times New Roman" w:cs="Times New Roman"/>
          <w:sz w:val="28"/>
          <w:szCs w:val="28"/>
        </w:rPr>
        <w:footnoteReference w:id="78"/>
      </w:r>
      <w:r w:rsidR="00A651B3">
        <w:rPr>
          <w:rFonts w:ascii="Times New Roman" w:hAnsi="Times New Roman" w:cs="Times New Roman"/>
          <w:sz w:val="28"/>
          <w:szCs w:val="28"/>
        </w:rPr>
        <w:t xml:space="preserve"> </w:t>
      </w:r>
      <w:r w:rsidR="0039109C">
        <w:rPr>
          <w:rFonts w:ascii="Times New Roman" w:hAnsi="Times New Roman" w:cs="Times New Roman"/>
          <w:sz w:val="28"/>
          <w:szCs w:val="28"/>
        </w:rPr>
        <w:t>Таким образом, для расчета убытков абстрактным методом,</w:t>
      </w:r>
      <w:r w:rsidR="00A651B3">
        <w:rPr>
          <w:rFonts w:ascii="Times New Roman" w:hAnsi="Times New Roman" w:cs="Times New Roman"/>
          <w:sz w:val="28"/>
          <w:szCs w:val="28"/>
        </w:rPr>
        <w:t xml:space="preserve"> </w:t>
      </w:r>
      <w:r w:rsidR="0039109C">
        <w:rPr>
          <w:rFonts w:ascii="Times New Roman" w:hAnsi="Times New Roman" w:cs="Times New Roman"/>
          <w:sz w:val="28"/>
          <w:szCs w:val="28"/>
        </w:rPr>
        <w:t xml:space="preserve">кредитор должен доказать, </w:t>
      </w:r>
      <w:r w:rsidR="00E85466">
        <w:rPr>
          <w:rFonts w:ascii="Times New Roman" w:hAnsi="Times New Roman" w:cs="Times New Roman"/>
          <w:sz w:val="28"/>
          <w:szCs w:val="28"/>
        </w:rPr>
        <w:t>не только факт расторжения договора и наличие текущей цены, но</w:t>
      </w:r>
      <w:r w:rsidR="00C52DA9">
        <w:rPr>
          <w:rFonts w:ascii="Times New Roman" w:hAnsi="Times New Roman" w:cs="Times New Roman"/>
          <w:sz w:val="28"/>
          <w:szCs w:val="28"/>
        </w:rPr>
        <w:t xml:space="preserve"> меры, которые он принимал для заключения заменяющей сделки</w:t>
      </w:r>
      <w:r w:rsidR="00785619">
        <w:rPr>
          <w:rFonts w:ascii="Times New Roman" w:hAnsi="Times New Roman" w:cs="Times New Roman"/>
          <w:sz w:val="28"/>
          <w:szCs w:val="28"/>
        </w:rPr>
        <w:t xml:space="preserve">. </w:t>
      </w:r>
    </w:p>
    <w:p w:rsidR="00F64C31" w:rsidRPr="00491487" w:rsidRDefault="001C1041" w:rsidP="00B92D0F">
      <w:pPr>
        <w:pStyle w:val="ConsPlusNormal"/>
        <w:spacing w:line="276" w:lineRule="auto"/>
        <w:ind w:firstLine="709"/>
        <w:jc w:val="both"/>
        <w:rPr>
          <w:rFonts w:ascii="Times New Roman" w:hAnsi="Times New Roman" w:cs="Times New Roman"/>
        </w:rPr>
      </w:pPr>
      <w:r>
        <w:rPr>
          <w:rFonts w:ascii="Times New Roman" w:hAnsi="Times New Roman" w:cs="Times New Roman"/>
          <w:sz w:val="28"/>
          <w:szCs w:val="28"/>
        </w:rPr>
        <w:t>Представляется, что</w:t>
      </w:r>
      <w:r w:rsidR="00F44A70">
        <w:rPr>
          <w:rFonts w:ascii="Times New Roman" w:hAnsi="Times New Roman" w:cs="Times New Roman"/>
          <w:sz w:val="28"/>
          <w:szCs w:val="28"/>
        </w:rPr>
        <w:t xml:space="preserve"> н</w:t>
      </w:r>
      <w:r w:rsidR="00682E42">
        <w:rPr>
          <w:rFonts w:ascii="Times New Roman" w:hAnsi="Times New Roman" w:cs="Times New Roman"/>
          <w:sz w:val="28"/>
          <w:szCs w:val="28"/>
        </w:rPr>
        <w:t>епринятие таких разумных мер по уменьшению убытков, какими признается заключение сделки замены,</w:t>
      </w:r>
      <w:r w:rsidR="00837462">
        <w:rPr>
          <w:rFonts w:ascii="Times New Roman" w:hAnsi="Times New Roman" w:cs="Times New Roman"/>
          <w:sz w:val="28"/>
          <w:szCs w:val="28"/>
        </w:rPr>
        <w:t xml:space="preserve"> может свидетельствова</w:t>
      </w:r>
      <w:r w:rsidR="00682E42">
        <w:rPr>
          <w:rFonts w:ascii="Times New Roman" w:hAnsi="Times New Roman" w:cs="Times New Roman"/>
          <w:sz w:val="28"/>
          <w:szCs w:val="28"/>
        </w:rPr>
        <w:t>т</w:t>
      </w:r>
      <w:r w:rsidR="00837462">
        <w:rPr>
          <w:rFonts w:ascii="Times New Roman" w:hAnsi="Times New Roman" w:cs="Times New Roman"/>
          <w:sz w:val="28"/>
          <w:szCs w:val="28"/>
        </w:rPr>
        <w:t>ь</w:t>
      </w:r>
      <w:r w:rsidR="00682E42">
        <w:rPr>
          <w:rFonts w:ascii="Times New Roman" w:hAnsi="Times New Roman" w:cs="Times New Roman"/>
          <w:sz w:val="28"/>
          <w:szCs w:val="28"/>
        </w:rPr>
        <w:t xml:space="preserve"> о недобро</w:t>
      </w:r>
      <w:r>
        <w:rPr>
          <w:rFonts w:ascii="Times New Roman" w:hAnsi="Times New Roman" w:cs="Times New Roman"/>
          <w:sz w:val="28"/>
          <w:szCs w:val="28"/>
        </w:rPr>
        <w:t>совестности поведения кредитора:</w:t>
      </w:r>
      <w:r w:rsidR="007C70E6">
        <w:rPr>
          <w:rFonts w:ascii="Times New Roman" w:hAnsi="Times New Roman" w:cs="Times New Roman"/>
          <w:sz w:val="28"/>
          <w:szCs w:val="28"/>
        </w:rPr>
        <w:t xml:space="preserve"> в случае, когда кредитору были реально доступны меры по заключению сделки замены</w:t>
      </w:r>
      <w:r w:rsidR="00DB05AC">
        <w:rPr>
          <w:rFonts w:ascii="Times New Roman" w:hAnsi="Times New Roman" w:cs="Times New Roman"/>
          <w:sz w:val="28"/>
          <w:szCs w:val="28"/>
        </w:rPr>
        <w:t>,</w:t>
      </w:r>
      <w:r w:rsidR="007C70E6">
        <w:rPr>
          <w:rFonts w:ascii="Times New Roman" w:hAnsi="Times New Roman" w:cs="Times New Roman"/>
          <w:sz w:val="28"/>
          <w:szCs w:val="28"/>
        </w:rPr>
        <w:t xml:space="preserve"> он должен ими воспользоваться, потому как именно заключение заменяющей сделки является не просто разумной, а наиболее выгодной мерой по уменьшени</w:t>
      </w:r>
      <w:r w:rsidR="00F44A70">
        <w:rPr>
          <w:rFonts w:ascii="Times New Roman" w:hAnsi="Times New Roman" w:cs="Times New Roman"/>
          <w:sz w:val="28"/>
          <w:szCs w:val="28"/>
        </w:rPr>
        <w:t>ю размера</w:t>
      </w:r>
      <w:r w:rsidR="00837462">
        <w:rPr>
          <w:rFonts w:ascii="Times New Roman" w:hAnsi="Times New Roman" w:cs="Times New Roman"/>
          <w:sz w:val="28"/>
          <w:szCs w:val="28"/>
        </w:rPr>
        <w:t xml:space="preserve"> убытков.</w:t>
      </w:r>
      <w:r w:rsidR="00D37C2E">
        <w:rPr>
          <w:rStyle w:val="a5"/>
          <w:rFonts w:ascii="Times New Roman" w:hAnsi="Times New Roman" w:cs="Times New Roman"/>
          <w:sz w:val="28"/>
          <w:szCs w:val="28"/>
        </w:rPr>
        <w:footnoteReference w:id="79"/>
      </w:r>
      <w:r w:rsidR="00F44A70">
        <w:rPr>
          <w:rFonts w:ascii="Times New Roman" w:hAnsi="Times New Roman" w:cs="Times New Roman"/>
          <w:sz w:val="28"/>
          <w:szCs w:val="28"/>
        </w:rPr>
        <w:t xml:space="preserve"> С другой стороны, такие меры  по уменьшению убытков должны быть в действительности доступны потерпевшей стороне при данных обстоятельствах и не должны быть излишне обременительными.</w:t>
      </w:r>
      <w:r w:rsidR="00F44A70">
        <w:rPr>
          <w:rStyle w:val="a5"/>
          <w:rFonts w:ascii="Times New Roman" w:hAnsi="Times New Roman" w:cs="Times New Roman"/>
          <w:sz w:val="28"/>
          <w:szCs w:val="28"/>
        </w:rPr>
        <w:footnoteReference w:id="80"/>
      </w:r>
      <w:r w:rsidR="00F44A70">
        <w:rPr>
          <w:rFonts w:ascii="Times New Roman" w:hAnsi="Times New Roman" w:cs="Times New Roman"/>
          <w:sz w:val="28"/>
          <w:szCs w:val="28"/>
        </w:rPr>
        <w:t xml:space="preserve"> В любом случае, полагаем, что возложение бремени доказывания принятия мер по уменьшению убытков, коими при применении абстрактного метода расчета считаются меры по заключению заменяющей сделки, на кредитора не является обоснованным и ставит под сомнение саму </w:t>
      </w:r>
      <w:r w:rsidR="00F44A70">
        <w:rPr>
          <w:rFonts w:ascii="Times New Roman" w:hAnsi="Times New Roman" w:cs="Times New Roman"/>
          <w:sz w:val="28"/>
          <w:szCs w:val="28"/>
        </w:rPr>
        <w:lastRenderedPageBreak/>
        <w:t xml:space="preserve">природу абстрактного метода расчета убытков, который ориентирован на </w:t>
      </w:r>
      <w:r w:rsidR="00776A2B">
        <w:rPr>
          <w:rFonts w:ascii="Times New Roman" w:hAnsi="Times New Roman" w:cs="Times New Roman"/>
          <w:sz w:val="28"/>
          <w:szCs w:val="28"/>
        </w:rPr>
        <w:t xml:space="preserve">большую определенность и простоту в доказывании размера убытков кредитора. В связи с этим, </w:t>
      </w:r>
      <w:r w:rsidR="003741B6">
        <w:rPr>
          <w:rFonts w:ascii="Times New Roman" w:hAnsi="Times New Roman" w:cs="Times New Roman"/>
          <w:sz w:val="28"/>
          <w:szCs w:val="28"/>
        </w:rPr>
        <w:t xml:space="preserve">с одной стороны, справедливо согласиться </w:t>
      </w:r>
      <w:r w:rsidR="00776A2B">
        <w:rPr>
          <w:rFonts w:ascii="Times New Roman" w:hAnsi="Times New Roman" w:cs="Times New Roman"/>
          <w:sz w:val="28"/>
          <w:szCs w:val="28"/>
        </w:rPr>
        <w:t>с позицией, изложенной в литературе, согласно которой бремя доказывания того, что кредитору были доступны иные разумные меры по уменьшению размера убытков, которыми последний не воспользовался, должно быть возложено на должника, потому как именно он заинтересован в снижении своей ответственности на основании п.1 ст. 404 ГК РФ</w:t>
      </w:r>
      <w:r w:rsidR="007C70E6">
        <w:rPr>
          <w:rFonts w:ascii="Times New Roman" w:hAnsi="Times New Roman" w:cs="Times New Roman"/>
          <w:sz w:val="28"/>
          <w:szCs w:val="28"/>
        </w:rPr>
        <w:t>.</w:t>
      </w:r>
      <w:r w:rsidR="00776A2B">
        <w:rPr>
          <w:rStyle w:val="a5"/>
          <w:rFonts w:ascii="Times New Roman" w:hAnsi="Times New Roman" w:cs="Times New Roman"/>
          <w:sz w:val="28"/>
          <w:szCs w:val="28"/>
        </w:rPr>
        <w:footnoteReference w:id="81"/>
      </w:r>
      <w:r w:rsidR="00776A2B">
        <w:rPr>
          <w:rFonts w:ascii="Times New Roman" w:hAnsi="Times New Roman" w:cs="Times New Roman"/>
          <w:sz w:val="28"/>
          <w:szCs w:val="28"/>
        </w:rPr>
        <w:t xml:space="preserve"> </w:t>
      </w:r>
      <w:r w:rsidR="0007461A">
        <w:rPr>
          <w:rFonts w:ascii="Times New Roman" w:hAnsi="Times New Roman" w:cs="Times New Roman"/>
          <w:sz w:val="28"/>
          <w:szCs w:val="28"/>
        </w:rPr>
        <w:t>Полагаем, что в случае, если поведение кредитора является в конкретном случае недобросовестным, когда ему фактически были доступны меры по заключению заменяющей сделки, что могло уменьшить размер убытков, но он намеренно ими не воспользовался, такое поведение не должно быть юридически безразличным. Тем не менее</w:t>
      </w:r>
      <w:r w:rsidR="00776A2B">
        <w:rPr>
          <w:rFonts w:ascii="Times New Roman" w:hAnsi="Times New Roman" w:cs="Times New Roman"/>
          <w:sz w:val="28"/>
          <w:szCs w:val="28"/>
        </w:rPr>
        <w:t>, именно должник должен доказать, что не заключение в разумный срок после расторжения договора заменяющей сделки</w:t>
      </w:r>
      <w:r w:rsidR="00592EE3">
        <w:rPr>
          <w:rFonts w:ascii="Times New Roman" w:hAnsi="Times New Roman" w:cs="Times New Roman"/>
          <w:sz w:val="28"/>
          <w:szCs w:val="28"/>
        </w:rPr>
        <w:t xml:space="preserve"> привело к возрастанию размера убытков кредитора</w:t>
      </w:r>
      <w:r w:rsidR="000A0241">
        <w:rPr>
          <w:rFonts w:ascii="Times New Roman" w:hAnsi="Times New Roman" w:cs="Times New Roman"/>
          <w:sz w:val="28"/>
          <w:szCs w:val="28"/>
        </w:rPr>
        <w:t>.</w:t>
      </w:r>
      <w:r w:rsidR="0007461A">
        <w:rPr>
          <w:rFonts w:ascii="Times New Roman" w:hAnsi="Times New Roman" w:cs="Times New Roman"/>
          <w:sz w:val="28"/>
          <w:szCs w:val="28"/>
        </w:rPr>
        <w:t xml:space="preserve"> В связи с этим, позиция, занимаемая на данный момент судами, не вписывается в общую концепцию либерализации режима доказывания договорных убытков, отстаивая в данном случае интересы нарушителя, а не добросовестной стороны. В связи с этим, если должник полагает, что кредитор в действительности был в состоянии уменьшить размер убытков, путем заключения заменяющей сделки, то именно ему надлежит доказывать это обстоятельство, а суд должен определить, насколько такие меры были разумными для кредитора.</w:t>
      </w:r>
      <w:r w:rsidR="000A0241">
        <w:rPr>
          <w:rFonts w:ascii="Times New Roman" w:hAnsi="Times New Roman" w:cs="Times New Roman"/>
          <w:sz w:val="28"/>
          <w:szCs w:val="28"/>
        </w:rPr>
        <w:t xml:space="preserve"> Подтверждением данной позиции может служить П</w:t>
      </w:r>
      <w:r w:rsidR="000A0241" w:rsidRPr="000A0241">
        <w:rPr>
          <w:rFonts w:ascii="Times New Roman" w:hAnsi="Times New Roman" w:cs="Times New Roman"/>
          <w:sz w:val="28"/>
          <w:szCs w:val="28"/>
        </w:rPr>
        <w:t>остановление Пленума Ве</w:t>
      </w:r>
      <w:r w:rsidR="000A0241">
        <w:rPr>
          <w:rFonts w:ascii="Times New Roman" w:hAnsi="Times New Roman" w:cs="Times New Roman"/>
          <w:sz w:val="28"/>
          <w:szCs w:val="28"/>
        </w:rPr>
        <w:t>рховного Суда РФ от 24.03.2016 № 7 «</w:t>
      </w:r>
      <w:r w:rsidR="000A0241" w:rsidRPr="000A0241">
        <w:rPr>
          <w:rFonts w:ascii="Times New Roman" w:hAnsi="Times New Roman" w:cs="Times New Roman"/>
          <w:sz w:val="28"/>
          <w:szCs w:val="28"/>
        </w:rPr>
        <w:t>О применении судами некоторых положений Гражданского кодекса Российской Федерации об ответствен</w:t>
      </w:r>
      <w:r w:rsidR="000A0241">
        <w:rPr>
          <w:rFonts w:ascii="Times New Roman" w:hAnsi="Times New Roman" w:cs="Times New Roman"/>
          <w:sz w:val="28"/>
          <w:szCs w:val="28"/>
        </w:rPr>
        <w:t xml:space="preserve">ности за нарушение обязательств», согласно п. 5 которого </w:t>
      </w:r>
      <w:r w:rsidR="000A0241" w:rsidRPr="000A0241">
        <w:rPr>
          <w:rFonts w:ascii="Times New Roman" w:hAnsi="Times New Roman" w:cs="Times New Roman"/>
          <w:sz w:val="28"/>
          <w:szCs w:val="28"/>
        </w:rPr>
        <w:t>«</w:t>
      </w:r>
      <w:r w:rsidR="000A0241">
        <w:rPr>
          <w:rFonts w:ascii="Times New Roman" w:hAnsi="Times New Roman" w:cs="Times New Roman"/>
          <w:sz w:val="28"/>
          <w:szCs w:val="28"/>
        </w:rPr>
        <w:t>д</w:t>
      </w:r>
      <w:r w:rsidR="000A0241" w:rsidRPr="000A0241">
        <w:rPr>
          <w:rFonts w:ascii="Times New Roman" w:hAnsi="Times New Roman" w:cs="Times New Roman"/>
          <w:sz w:val="28"/>
          <w:szCs w:val="28"/>
        </w:rPr>
        <w:t>олжник вправе предъявить возражения относительно размера причиненных кредитору убытков, и представить доказательства, что кредитор мог уменьшить такие убытки, но не принял для этого разумных мер (</w:t>
      </w:r>
      <w:r w:rsidR="000A0241">
        <w:rPr>
          <w:rFonts w:ascii="Times New Roman" w:hAnsi="Times New Roman" w:cs="Times New Roman"/>
          <w:sz w:val="28"/>
          <w:szCs w:val="28"/>
        </w:rPr>
        <w:t xml:space="preserve">статья 404 </w:t>
      </w:r>
      <w:r w:rsidR="000A0241" w:rsidRPr="000A0241">
        <w:rPr>
          <w:rFonts w:ascii="Times New Roman" w:hAnsi="Times New Roman" w:cs="Times New Roman"/>
          <w:sz w:val="28"/>
          <w:szCs w:val="28"/>
        </w:rPr>
        <w:t>ГК РФ)»</w:t>
      </w:r>
      <w:r w:rsidR="000A0241">
        <w:rPr>
          <w:rFonts w:ascii="Times New Roman" w:hAnsi="Times New Roman" w:cs="Times New Roman"/>
          <w:sz w:val="28"/>
          <w:szCs w:val="28"/>
        </w:rPr>
        <w:t>.</w:t>
      </w:r>
      <w:r w:rsidR="000A0241">
        <w:rPr>
          <w:rStyle w:val="a5"/>
          <w:rFonts w:ascii="Times New Roman" w:hAnsi="Times New Roman" w:cs="Times New Roman"/>
          <w:sz w:val="28"/>
          <w:szCs w:val="28"/>
        </w:rPr>
        <w:footnoteReference w:id="82"/>
      </w:r>
      <w:r w:rsidR="003741B6">
        <w:rPr>
          <w:rFonts w:ascii="Times New Roman" w:hAnsi="Times New Roman" w:cs="Times New Roman"/>
          <w:sz w:val="28"/>
          <w:szCs w:val="28"/>
        </w:rPr>
        <w:t xml:space="preserve">  </w:t>
      </w:r>
      <w:r w:rsidR="00491487">
        <w:rPr>
          <w:rFonts w:ascii="Times New Roman" w:hAnsi="Times New Roman" w:cs="Times New Roman"/>
          <w:sz w:val="28"/>
          <w:szCs w:val="28"/>
        </w:rPr>
        <w:t xml:space="preserve">В связи с </w:t>
      </w:r>
      <w:r w:rsidR="00B92D0F">
        <w:rPr>
          <w:rFonts w:ascii="Times New Roman" w:hAnsi="Times New Roman" w:cs="Times New Roman"/>
          <w:sz w:val="28"/>
          <w:szCs w:val="28"/>
        </w:rPr>
        <w:t xml:space="preserve">этим, </w:t>
      </w:r>
      <w:r w:rsidR="00491487">
        <w:rPr>
          <w:rFonts w:ascii="Times New Roman" w:hAnsi="Times New Roman" w:cs="Times New Roman"/>
          <w:sz w:val="28"/>
          <w:szCs w:val="28"/>
        </w:rPr>
        <w:t>правильной представляется позиция, изложенная по делу о возмещении убытков, рассчитанных абстрактным методом, где суд не признал заявленные должником доводы относительно обязанности кредитора предоставить доказательства принятия последним мер по заключению заменяющей сделки обоснованными, указав, что они основаны на ошибочном толковании норм материального права.</w:t>
      </w:r>
      <w:r w:rsidR="00491487">
        <w:rPr>
          <w:rStyle w:val="a5"/>
          <w:rFonts w:ascii="Times New Roman" w:hAnsi="Times New Roman" w:cs="Times New Roman"/>
          <w:sz w:val="28"/>
          <w:szCs w:val="28"/>
        </w:rPr>
        <w:footnoteReference w:id="83"/>
      </w:r>
      <w:r w:rsidR="00491487" w:rsidRPr="00491487">
        <w:rPr>
          <w:rFonts w:ascii="Times New Roman" w:hAnsi="Times New Roman" w:cs="Times New Roman"/>
          <w:sz w:val="28"/>
          <w:szCs w:val="28"/>
        </w:rPr>
        <w:t xml:space="preserve"> </w:t>
      </w:r>
      <w:r w:rsidR="00491487">
        <w:rPr>
          <w:rFonts w:ascii="Times New Roman" w:hAnsi="Times New Roman" w:cs="Times New Roman"/>
          <w:sz w:val="28"/>
          <w:szCs w:val="28"/>
        </w:rPr>
        <w:t xml:space="preserve"> </w:t>
      </w:r>
    </w:p>
    <w:p w:rsidR="00491487" w:rsidRDefault="00491487"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Существует также позиция, согласно которой кредитор в целях возмещения убытков с применением абстрактного метода их расчета, должен, в числе прочего, доказать, что взамен расторгнутого договора им не был заключен новый договор.</w:t>
      </w:r>
      <w:r>
        <w:rPr>
          <w:rStyle w:val="a5"/>
          <w:rFonts w:ascii="Times New Roman" w:hAnsi="Times New Roman" w:cs="Times New Roman"/>
          <w:sz w:val="28"/>
          <w:szCs w:val="28"/>
        </w:rPr>
        <w:footnoteReference w:id="84"/>
      </w:r>
      <w:r>
        <w:rPr>
          <w:rFonts w:ascii="Times New Roman" w:hAnsi="Times New Roman" w:cs="Times New Roman"/>
          <w:sz w:val="28"/>
          <w:szCs w:val="28"/>
        </w:rPr>
        <w:t xml:space="preserve"> Тем не менее, такой подход </w:t>
      </w:r>
      <w:r w:rsidR="00C96970">
        <w:rPr>
          <w:rFonts w:ascii="Times New Roman" w:hAnsi="Times New Roman" w:cs="Times New Roman"/>
          <w:sz w:val="28"/>
          <w:szCs w:val="28"/>
        </w:rPr>
        <w:t xml:space="preserve">в части установления обязанности доказать отсутствие совершения заменяющей сделки </w:t>
      </w:r>
      <w:r>
        <w:rPr>
          <w:rFonts w:ascii="Times New Roman" w:hAnsi="Times New Roman" w:cs="Times New Roman"/>
          <w:sz w:val="28"/>
          <w:szCs w:val="28"/>
        </w:rPr>
        <w:t xml:space="preserve">также представляется не </w:t>
      </w:r>
      <w:r w:rsidR="00C96970">
        <w:rPr>
          <w:rFonts w:ascii="Times New Roman" w:hAnsi="Times New Roman" w:cs="Times New Roman"/>
          <w:sz w:val="28"/>
          <w:szCs w:val="28"/>
        </w:rPr>
        <w:t>вполне обоснованным</w:t>
      </w:r>
      <w:r>
        <w:rPr>
          <w:rFonts w:ascii="Times New Roman" w:hAnsi="Times New Roman" w:cs="Times New Roman"/>
          <w:sz w:val="28"/>
          <w:szCs w:val="28"/>
        </w:rPr>
        <w:t xml:space="preserve">, потому как доказать отсутствие чего-либо в принципе невозможно. Скорее, в данном случае стоит говорить о праве должника предъявлять доказательства </w:t>
      </w:r>
      <w:r w:rsidR="00C96970">
        <w:rPr>
          <w:rFonts w:ascii="Times New Roman" w:hAnsi="Times New Roman" w:cs="Times New Roman"/>
          <w:sz w:val="28"/>
          <w:szCs w:val="28"/>
        </w:rPr>
        <w:t>о</w:t>
      </w:r>
      <w:r>
        <w:rPr>
          <w:rFonts w:ascii="Times New Roman" w:hAnsi="Times New Roman" w:cs="Times New Roman"/>
          <w:sz w:val="28"/>
          <w:szCs w:val="28"/>
        </w:rPr>
        <w:t>су</w:t>
      </w:r>
      <w:r w:rsidR="00C96970">
        <w:rPr>
          <w:rFonts w:ascii="Times New Roman" w:hAnsi="Times New Roman" w:cs="Times New Roman"/>
          <w:sz w:val="28"/>
          <w:szCs w:val="28"/>
        </w:rPr>
        <w:t>ществления кредитором заменяющей сделки, но</w:t>
      </w:r>
      <w:r>
        <w:rPr>
          <w:rFonts w:ascii="Times New Roman" w:hAnsi="Times New Roman" w:cs="Times New Roman"/>
          <w:sz w:val="28"/>
          <w:szCs w:val="28"/>
        </w:rPr>
        <w:t xml:space="preserve"> не наоборот. </w:t>
      </w:r>
    </w:p>
    <w:p w:rsidR="007525C6" w:rsidRPr="006D4355" w:rsidRDefault="00DB05AC" w:rsidP="006D435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44A92">
        <w:rPr>
          <w:rFonts w:ascii="Times New Roman" w:hAnsi="Times New Roman" w:cs="Times New Roman"/>
          <w:sz w:val="28"/>
          <w:szCs w:val="28"/>
        </w:rPr>
        <w:t xml:space="preserve">бытки, рассчитанные абстрактным методом, равно как и убытки, исчисляемые в виде разницы между ценой расторгнутого договора и </w:t>
      </w:r>
      <w:r w:rsidR="003741B6">
        <w:rPr>
          <w:rFonts w:ascii="Times New Roman" w:hAnsi="Times New Roman" w:cs="Times New Roman"/>
          <w:sz w:val="28"/>
          <w:szCs w:val="28"/>
        </w:rPr>
        <w:t>ценой по заменяющей сделке</w:t>
      </w:r>
      <w:r w:rsidR="00244A92">
        <w:rPr>
          <w:rFonts w:ascii="Times New Roman" w:hAnsi="Times New Roman" w:cs="Times New Roman"/>
          <w:sz w:val="28"/>
          <w:szCs w:val="28"/>
        </w:rPr>
        <w:t xml:space="preserve">, представляют собой </w:t>
      </w:r>
      <w:r w:rsidR="0007461A">
        <w:rPr>
          <w:rFonts w:ascii="Times New Roman" w:hAnsi="Times New Roman" w:cs="Times New Roman"/>
          <w:sz w:val="28"/>
          <w:szCs w:val="28"/>
        </w:rPr>
        <w:t xml:space="preserve">лишь </w:t>
      </w:r>
      <w:r w:rsidR="00244A92">
        <w:rPr>
          <w:rFonts w:ascii="Times New Roman" w:hAnsi="Times New Roman" w:cs="Times New Roman"/>
          <w:sz w:val="28"/>
          <w:szCs w:val="28"/>
        </w:rPr>
        <w:t>минимум в праве на возмещение, который может получить</w:t>
      </w:r>
      <w:r w:rsidR="0007461A">
        <w:rPr>
          <w:rFonts w:ascii="Times New Roman" w:hAnsi="Times New Roman" w:cs="Times New Roman"/>
          <w:sz w:val="28"/>
          <w:szCs w:val="28"/>
        </w:rPr>
        <w:t xml:space="preserve"> добросовестная </w:t>
      </w:r>
      <w:r w:rsidR="00244A92">
        <w:rPr>
          <w:rFonts w:ascii="Times New Roman" w:hAnsi="Times New Roman" w:cs="Times New Roman"/>
          <w:sz w:val="28"/>
          <w:szCs w:val="28"/>
        </w:rPr>
        <w:t xml:space="preserve"> сторона. В случае, если потери стороны от недобросовестного поведения контрагента не покрываются полностью убытками, исчисляемыми абстрактным методом, он</w:t>
      </w:r>
      <w:r w:rsidR="003741B6">
        <w:rPr>
          <w:rFonts w:ascii="Times New Roman" w:hAnsi="Times New Roman" w:cs="Times New Roman"/>
          <w:sz w:val="28"/>
          <w:szCs w:val="28"/>
        </w:rPr>
        <w:t>а</w:t>
      </w:r>
      <w:r w:rsidR="00244A92">
        <w:rPr>
          <w:rFonts w:ascii="Times New Roman" w:hAnsi="Times New Roman" w:cs="Times New Roman"/>
          <w:sz w:val="28"/>
          <w:szCs w:val="28"/>
        </w:rPr>
        <w:t xml:space="preserve"> имеет право довзыскать разницу руководствуясь уже общими правилами определения ра</w:t>
      </w:r>
      <w:r w:rsidR="00E76739">
        <w:rPr>
          <w:rFonts w:ascii="Times New Roman" w:hAnsi="Times New Roman" w:cs="Times New Roman"/>
          <w:sz w:val="28"/>
          <w:szCs w:val="28"/>
        </w:rPr>
        <w:t xml:space="preserve">змера </w:t>
      </w:r>
      <w:r w:rsidR="00244A92">
        <w:rPr>
          <w:rFonts w:ascii="Times New Roman" w:hAnsi="Times New Roman" w:cs="Times New Roman"/>
          <w:sz w:val="28"/>
          <w:szCs w:val="28"/>
        </w:rPr>
        <w:t>убытков.</w:t>
      </w:r>
      <w:r w:rsidR="0035208A">
        <w:rPr>
          <w:rFonts w:ascii="Times New Roman" w:hAnsi="Times New Roman" w:cs="Times New Roman"/>
          <w:sz w:val="28"/>
          <w:szCs w:val="28"/>
        </w:rPr>
        <w:t xml:space="preserve"> </w:t>
      </w:r>
      <w:r w:rsidR="004960F5">
        <w:rPr>
          <w:rFonts w:ascii="Times New Roman" w:hAnsi="Times New Roman" w:cs="Times New Roman"/>
          <w:sz w:val="28"/>
          <w:szCs w:val="28"/>
        </w:rPr>
        <w:t xml:space="preserve">Об этом в частности свидетельствует п. 4. ст. 524 ГК РФ, согласно которому удовлетворение требований, предусмотренных пунктами 1, 2,3 указанной статьи не освобождает сторону-нарушителя от возмещения иных убытков на основании общих положений о возмещении убытков. </w:t>
      </w:r>
      <w:r w:rsidR="0035208A">
        <w:rPr>
          <w:rFonts w:ascii="Times New Roman" w:hAnsi="Times New Roman" w:cs="Times New Roman"/>
          <w:sz w:val="28"/>
          <w:szCs w:val="28"/>
        </w:rPr>
        <w:t xml:space="preserve">К примеру, в одном деле в качестве </w:t>
      </w:r>
      <w:r w:rsidR="004960F5">
        <w:rPr>
          <w:rFonts w:ascii="Times New Roman" w:hAnsi="Times New Roman" w:cs="Times New Roman"/>
          <w:sz w:val="28"/>
          <w:szCs w:val="28"/>
        </w:rPr>
        <w:t xml:space="preserve">иных </w:t>
      </w:r>
      <w:r w:rsidR="0035208A">
        <w:rPr>
          <w:rFonts w:ascii="Times New Roman" w:hAnsi="Times New Roman" w:cs="Times New Roman"/>
          <w:sz w:val="28"/>
          <w:szCs w:val="28"/>
        </w:rPr>
        <w:t>убытков был признан возврат</w:t>
      </w:r>
      <w:r w:rsidR="004960F5">
        <w:rPr>
          <w:rFonts w:ascii="Times New Roman" w:hAnsi="Times New Roman" w:cs="Times New Roman"/>
          <w:sz w:val="28"/>
          <w:szCs w:val="28"/>
        </w:rPr>
        <w:t xml:space="preserve"> покупателем</w:t>
      </w:r>
      <w:r w:rsidR="0035208A">
        <w:rPr>
          <w:rFonts w:ascii="Times New Roman" w:hAnsi="Times New Roman" w:cs="Times New Roman"/>
          <w:sz w:val="28"/>
          <w:szCs w:val="28"/>
        </w:rPr>
        <w:t xml:space="preserve"> задатка в двойном размере </w:t>
      </w:r>
      <w:r w:rsidR="004960F5">
        <w:rPr>
          <w:rFonts w:ascii="Times New Roman" w:hAnsi="Times New Roman" w:cs="Times New Roman"/>
          <w:sz w:val="28"/>
          <w:szCs w:val="28"/>
        </w:rPr>
        <w:t xml:space="preserve">по договору перепродажи </w:t>
      </w:r>
      <w:r w:rsidR="0035208A">
        <w:rPr>
          <w:rFonts w:ascii="Times New Roman" w:hAnsi="Times New Roman" w:cs="Times New Roman"/>
          <w:sz w:val="28"/>
          <w:szCs w:val="28"/>
        </w:rPr>
        <w:t xml:space="preserve">в связи с нарушением </w:t>
      </w:r>
      <w:r w:rsidR="004960F5">
        <w:rPr>
          <w:rFonts w:ascii="Times New Roman" w:hAnsi="Times New Roman" w:cs="Times New Roman"/>
          <w:sz w:val="28"/>
          <w:szCs w:val="28"/>
        </w:rPr>
        <w:t xml:space="preserve">первоначального </w:t>
      </w:r>
      <w:r w:rsidR="0035208A">
        <w:rPr>
          <w:rFonts w:ascii="Times New Roman" w:hAnsi="Times New Roman" w:cs="Times New Roman"/>
          <w:sz w:val="28"/>
          <w:szCs w:val="28"/>
        </w:rPr>
        <w:t>договора</w:t>
      </w:r>
      <w:r w:rsidR="004960F5">
        <w:rPr>
          <w:rFonts w:ascii="Times New Roman" w:hAnsi="Times New Roman" w:cs="Times New Roman"/>
          <w:sz w:val="28"/>
          <w:szCs w:val="28"/>
        </w:rPr>
        <w:t xml:space="preserve"> поставки поставщиком</w:t>
      </w:r>
      <w:r w:rsidR="0035208A">
        <w:rPr>
          <w:rFonts w:ascii="Times New Roman" w:hAnsi="Times New Roman" w:cs="Times New Roman"/>
          <w:sz w:val="28"/>
          <w:szCs w:val="28"/>
        </w:rPr>
        <w:t>.</w:t>
      </w:r>
      <w:r w:rsidR="0035208A">
        <w:rPr>
          <w:rStyle w:val="a5"/>
          <w:rFonts w:ascii="Times New Roman" w:hAnsi="Times New Roman" w:cs="Times New Roman"/>
          <w:sz w:val="28"/>
          <w:szCs w:val="28"/>
        </w:rPr>
        <w:footnoteReference w:id="85"/>
      </w:r>
      <w:r w:rsidR="00244A92">
        <w:rPr>
          <w:rFonts w:ascii="Times New Roman" w:hAnsi="Times New Roman" w:cs="Times New Roman"/>
          <w:sz w:val="28"/>
          <w:szCs w:val="28"/>
        </w:rPr>
        <w:t xml:space="preserve"> </w:t>
      </w:r>
    </w:p>
    <w:p w:rsidR="00BF1B48" w:rsidRDefault="00E76739"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абстрактного метода исчисления убытков</w:t>
      </w:r>
      <w:r w:rsidR="00837462">
        <w:rPr>
          <w:rFonts w:ascii="Times New Roman" w:hAnsi="Times New Roman" w:cs="Times New Roman"/>
          <w:sz w:val="28"/>
          <w:szCs w:val="28"/>
        </w:rPr>
        <w:t xml:space="preserve"> при расторжении договора поставки</w:t>
      </w:r>
      <w:r>
        <w:rPr>
          <w:rFonts w:ascii="Times New Roman" w:hAnsi="Times New Roman" w:cs="Times New Roman"/>
          <w:sz w:val="28"/>
          <w:szCs w:val="28"/>
        </w:rPr>
        <w:t xml:space="preserve"> автор пришел к следующим выводам. </w:t>
      </w:r>
      <w:r w:rsidR="0007461A">
        <w:rPr>
          <w:rFonts w:ascii="Times New Roman" w:hAnsi="Times New Roman" w:cs="Times New Roman"/>
          <w:sz w:val="28"/>
          <w:szCs w:val="28"/>
        </w:rPr>
        <w:t xml:space="preserve">Прежде всего, </w:t>
      </w:r>
      <w:r w:rsidR="00BF1B48">
        <w:rPr>
          <w:rFonts w:ascii="Times New Roman" w:hAnsi="Times New Roman" w:cs="Times New Roman"/>
          <w:sz w:val="28"/>
          <w:szCs w:val="28"/>
        </w:rPr>
        <w:t xml:space="preserve">применение абстрактного метода расчета убытков возможно только в случае, если кредитор по расторгнутому договору поставки не совершил заменяющую сделку. </w:t>
      </w:r>
      <w:r w:rsidR="0080734F">
        <w:rPr>
          <w:rFonts w:ascii="Times New Roman" w:hAnsi="Times New Roman" w:cs="Times New Roman"/>
          <w:sz w:val="28"/>
          <w:szCs w:val="28"/>
        </w:rPr>
        <w:t xml:space="preserve"> </w:t>
      </w:r>
      <w:r w:rsidR="00BF1B48">
        <w:rPr>
          <w:rFonts w:ascii="Times New Roman" w:hAnsi="Times New Roman" w:cs="Times New Roman"/>
          <w:sz w:val="28"/>
          <w:szCs w:val="28"/>
        </w:rPr>
        <w:t>При возмещении убытков, рассчитанных с применением абстрактного метода</w:t>
      </w:r>
      <w:r w:rsidR="001C1041">
        <w:rPr>
          <w:rFonts w:ascii="Times New Roman" w:hAnsi="Times New Roman" w:cs="Times New Roman"/>
          <w:sz w:val="28"/>
          <w:szCs w:val="28"/>
        </w:rPr>
        <w:t xml:space="preserve"> при расторжении договора поставки</w:t>
      </w:r>
      <w:r w:rsidR="00BF1B48">
        <w:rPr>
          <w:rFonts w:ascii="Times New Roman" w:hAnsi="Times New Roman" w:cs="Times New Roman"/>
          <w:sz w:val="28"/>
          <w:szCs w:val="28"/>
        </w:rPr>
        <w:t xml:space="preserve">, </w:t>
      </w:r>
      <w:r w:rsidR="001C1041">
        <w:rPr>
          <w:rFonts w:ascii="Times New Roman" w:hAnsi="Times New Roman" w:cs="Times New Roman"/>
          <w:sz w:val="28"/>
          <w:szCs w:val="28"/>
        </w:rPr>
        <w:t xml:space="preserve">сторона </w:t>
      </w:r>
      <w:r w:rsidR="00BF1B48">
        <w:rPr>
          <w:rFonts w:ascii="Times New Roman" w:hAnsi="Times New Roman" w:cs="Times New Roman"/>
          <w:sz w:val="28"/>
          <w:szCs w:val="28"/>
        </w:rPr>
        <w:t xml:space="preserve">должна доказать </w:t>
      </w:r>
      <w:r w:rsidR="001C1041">
        <w:rPr>
          <w:rFonts w:ascii="Times New Roman" w:hAnsi="Times New Roman" w:cs="Times New Roman"/>
          <w:sz w:val="28"/>
          <w:szCs w:val="28"/>
        </w:rPr>
        <w:t xml:space="preserve">непосредственно расторжение </w:t>
      </w:r>
      <w:r w:rsidR="00BF1B48">
        <w:rPr>
          <w:rFonts w:ascii="Times New Roman" w:hAnsi="Times New Roman" w:cs="Times New Roman"/>
          <w:sz w:val="28"/>
          <w:szCs w:val="28"/>
        </w:rPr>
        <w:t>договора и текущую цену на товар, что свидетельствует об упрощенной процедуре доказывания убытков для кредитора.</w:t>
      </w:r>
      <w:r w:rsidR="0080734F">
        <w:rPr>
          <w:rFonts w:ascii="Times New Roman" w:hAnsi="Times New Roman" w:cs="Times New Roman"/>
          <w:sz w:val="28"/>
          <w:szCs w:val="28"/>
        </w:rPr>
        <w:t xml:space="preserve"> </w:t>
      </w:r>
      <w:r w:rsidR="0007461A">
        <w:rPr>
          <w:rFonts w:ascii="Times New Roman" w:hAnsi="Times New Roman" w:cs="Times New Roman"/>
          <w:sz w:val="28"/>
          <w:szCs w:val="28"/>
        </w:rPr>
        <w:t xml:space="preserve">Соответственно, </w:t>
      </w:r>
      <w:r w:rsidR="0080734F">
        <w:rPr>
          <w:rFonts w:ascii="Times New Roman" w:hAnsi="Times New Roman" w:cs="Times New Roman"/>
          <w:sz w:val="28"/>
          <w:szCs w:val="28"/>
        </w:rPr>
        <w:t xml:space="preserve">применение данного </w:t>
      </w:r>
      <w:r w:rsidR="00BF3D81">
        <w:rPr>
          <w:rFonts w:ascii="Times New Roman" w:hAnsi="Times New Roman" w:cs="Times New Roman"/>
          <w:sz w:val="28"/>
          <w:szCs w:val="28"/>
        </w:rPr>
        <w:t>метод</w:t>
      </w:r>
      <w:r w:rsidR="0080734F">
        <w:rPr>
          <w:rFonts w:ascii="Times New Roman" w:hAnsi="Times New Roman" w:cs="Times New Roman"/>
          <w:sz w:val="28"/>
          <w:szCs w:val="28"/>
        </w:rPr>
        <w:t>а определения размера убытков при расторжении договора поставки</w:t>
      </w:r>
      <w:r w:rsidR="00BF3D81">
        <w:rPr>
          <w:rFonts w:ascii="Times New Roman" w:hAnsi="Times New Roman" w:cs="Times New Roman"/>
          <w:sz w:val="28"/>
          <w:szCs w:val="28"/>
        </w:rPr>
        <w:t xml:space="preserve"> в </w:t>
      </w:r>
      <w:r w:rsidR="0080734F">
        <w:rPr>
          <w:rFonts w:ascii="Times New Roman" w:hAnsi="Times New Roman" w:cs="Times New Roman"/>
          <w:sz w:val="28"/>
          <w:szCs w:val="28"/>
        </w:rPr>
        <w:t xml:space="preserve">меньшей </w:t>
      </w:r>
      <w:r w:rsidR="00BF3D81">
        <w:rPr>
          <w:rFonts w:ascii="Times New Roman" w:hAnsi="Times New Roman" w:cs="Times New Roman"/>
          <w:sz w:val="28"/>
          <w:szCs w:val="28"/>
        </w:rPr>
        <w:t xml:space="preserve">степени </w:t>
      </w:r>
      <w:r w:rsidR="0080734F">
        <w:rPr>
          <w:rFonts w:ascii="Times New Roman" w:hAnsi="Times New Roman" w:cs="Times New Roman"/>
          <w:sz w:val="28"/>
          <w:szCs w:val="28"/>
        </w:rPr>
        <w:t xml:space="preserve">зависит от </w:t>
      </w:r>
      <w:r>
        <w:rPr>
          <w:rFonts w:ascii="Times New Roman" w:hAnsi="Times New Roman" w:cs="Times New Roman"/>
          <w:sz w:val="28"/>
          <w:szCs w:val="28"/>
        </w:rPr>
        <w:t xml:space="preserve">субъективной оценки суда. </w:t>
      </w:r>
    </w:p>
    <w:p w:rsidR="0080734F" w:rsidRDefault="00BF1B48"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E76739">
        <w:rPr>
          <w:rFonts w:ascii="Times New Roman" w:hAnsi="Times New Roman" w:cs="Times New Roman"/>
          <w:sz w:val="28"/>
          <w:szCs w:val="28"/>
        </w:rPr>
        <w:t>роблема потенциально возм</w:t>
      </w:r>
      <w:r w:rsidR="00837462">
        <w:rPr>
          <w:rFonts w:ascii="Times New Roman" w:hAnsi="Times New Roman" w:cs="Times New Roman"/>
          <w:sz w:val="28"/>
          <w:szCs w:val="28"/>
        </w:rPr>
        <w:t xml:space="preserve">ожного злоупотребления </w:t>
      </w:r>
      <w:r w:rsidR="00E76739">
        <w:rPr>
          <w:rFonts w:ascii="Times New Roman" w:hAnsi="Times New Roman" w:cs="Times New Roman"/>
          <w:sz w:val="28"/>
          <w:szCs w:val="28"/>
        </w:rPr>
        <w:t xml:space="preserve">правом, </w:t>
      </w:r>
      <w:r w:rsidR="00837462">
        <w:rPr>
          <w:rFonts w:ascii="Times New Roman" w:hAnsi="Times New Roman" w:cs="Times New Roman"/>
          <w:sz w:val="28"/>
          <w:szCs w:val="28"/>
        </w:rPr>
        <w:t>когда кредитор намеренно оттягивает</w:t>
      </w:r>
      <w:r w:rsidR="00E76739">
        <w:rPr>
          <w:rFonts w:ascii="Times New Roman" w:hAnsi="Times New Roman" w:cs="Times New Roman"/>
          <w:sz w:val="28"/>
          <w:szCs w:val="28"/>
        </w:rPr>
        <w:t xml:space="preserve"> момент расторжения договора</w:t>
      </w:r>
      <w:r w:rsidR="0080734F">
        <w:rPr>
          <w:rFonts w:ascii="Times New Roman" w:hAnsi="Times New Roman" w:cs="Times New Roman"/>
          <w:sz w:val="28"/>
          <w:szCs w:val="28"/>
        </w:rPr>
        <w:t xml:space="preserve"> поставки</w:t>
      </w:r>
      <w:r>
        <w:rPr>
          <w:rFonts w:ascii="Times New Roman" w:hAnsi="Times New Roman" w:cs="Times New Roman"/>
          <w:sz w:val="28"/>
          <w:szCs w:val="28"/>
        </w:rPr>
        <w:t xml:space="preserve"> и не заключает заменяющую сделку</w:t>
      </w:r>
      <w:r w:rsidR="00E76739">
        <w:rPr>
          <w:rFonts w:ascii="Times New Roman" w:hAnsi="Times New Roman" w:cs="Times New Roman"/>
          <w:sz w:val="28"/>
          <w:szCs w:val="28"/>
        </w:rPr>
        <w:t>,</w:t>
      </w:r>
      <w:r>
        <w:rPr>
          <w:rFonts w:ascii="Times New Roman" w:hAnsi="Times New Roman" w:cs="Times New Roman"/>
          <w:sz w:val="28"/>
          <w:szCs w:val="28"/>
        </w:rPr>
        <w:t xml:space="preserve"> дожидаясь наиболее выгодной конъюнктуры рынка</w:t>
      </w:r>
      <w:r w:rsidR="0080734F">
        <w:rPr>
          <w:rFonts w:ascii="Times New Roman" w:hAnsi="Times New Roman" w:cs="Times New Roman"/>
          <w:sz w:val="28"/>
          <w:szCs w:val="28"/>
        </w:rPr>
        <w:t>,</w:t>
      </w:r>
      <w:r w:rsidR="00E76739">
        <w:rPr>
          <w:rFonts w:ascii="Times New Roman" w:hAnsi="Times New Roman" w:cs="Times New Roman"/>
          <w:sz w:val="28"/>
          <w:szCs w:val="28"/>
        </w:rPr>
        <w:t xml:space="preserve"> </w:t>
      </w:r>
      <w:r w:rsidR="00837462">
        <w:rPr>
          <w:rFonts w:ascii="Times New Roman" w:hAnsi="Times New Roman" w:cs="Times New Roman"/>
          <w:sz w:val="28"/>
          <w:szCs w:val="28"/>
        </w:rPr>
        <w:t>может быть решена</w:t>
      </w:r>
      <w:r w:rsidR="00E76739">
        <w:rPr>
          <w:rFonts w:ascii="Times New Roman" w:hAnsi="Times New Roman" w:cs="Times New Roman"/>
          <w:sz w:val="28"/>
          <w:szCs w:val="28"/>
        </w:rPr>
        <w:t xml:space="preserve"> путем взаимосвязанного применения норм о недопустимости злоупотребления правом и необходимости принятия разумных мер по уменьшению</w:t>
      </w:r>
      <w:r>
        <w:rPr>
          <w:rFonts w:ascii="Times New Roman" w:hAnsi="Times New Roman" w:cs="Times New Roman"/>
          <w:sz w:val="28"/>
          <w:szCs w:val="28"/>
        </w:rPr>
        <w:t xml:space="preserve"> размера</w:t>
      </w:r>
      <w:r w:rsidR="00E76739">
        <w:rPr>
          <w:rFonts w:ascii="Times New Roman" w:hAnsi="Times New Roman" w:cs="Times New Roman"/>
          <w:sz w:val="28"/>
          <w:szCs w:val="28"/>
        </w:rPr>
        <w:t xml:space="preserve"> убытков,</w:t>
      </w:r>
      <w:r>
        <w:rPr>
          <w:rFonts w:ascii="Times New Roman" w:hAnsi="Times New Roman" w:cs="Times New Roman"/>
          <w:sz w:val="28"/>
          <w:szCs w:val="28"/>
        </w:rPr>
        <w:t xml:space="preserve"> при этом бремя доказывания того, что кредитор не принял разумных мер к уменьшению убытков должно быть возложено на должника.</w:t>
      </w:r>
      <w:r w:rsidR="00E76739">
        <w:rPr>
          <w:rFonts w:ascii="Times New Roman" w:hAnsi="Times New Roman" w:cs="Times New Roman"/>
          <w:sz w:val="28"/>
          <w:szCs w:val="28"/>
        </w:rPr>
        <w:t xml:space="preserve"> </w:t>
      </w:r>
    </w:p>
    <w:p w:rsidR="00446EC4" w:rsidRDefault="00BF1B48" w:rsidP="00B92D0F">
      <w:pPr>
        <w:pStyle w:val="ConsPlusNormal"/>
        <w:tabs>
          <w:tab w:val="left" w:pos="70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E76739">
        <w:rPr>
          <w:rFonts w:ascii="Times New Roman" w:hAnsi="Times New Roman" w:cs="Times New Roman"/>
          <w:sz w:val="28"/>
          <w:szCs w:val="28"/>
        </w:rPr>
        <w:t>бытки, рассчитанные абстрактным методом,</w:t>
      </w:r>
      <w:r w:rsidR="0080734F">
        <w:rPr>
          <w:rFonts w:ascii="Times New Roman" w:hAnsi="Times New Roman" w:cs="Times New Roman"/>
          <w:sz w:val="28"/>
          <w:szCs w:val="28"/>
        </w:rPr>
        <w:t xml:space="preserve"> по общему правилу «выполняют зачетную функцию».</w:t>
      </w:r>
      <w:r w:rsidR="0080734F">
        <w:rPr>
          <w:rStyle w:val="a5"/>
          <w:rFonts w:ascii="Times New Roman" w:hAnsi="Times New Roman" w:cs="Times New Roman"/>
          <w:sz w:val="28"/>
          <w:szCs w:val="28"/>
        </w:rPr>
        <w:footnoteReference w:id="86"/>
      </w:r>
      <w:r w:rsidR="0080734F">
        <w:rPr>
          <w:rFonts w:ascii="Times New Roman" w:hAnsi="Times New Roman" w:cs="Times New Roman"/>
          <w:sz w:val="28"/>
          <w:szCs w:val="28"/>
        </w:rPr>
        <w:t xml:space="preserve"> В</w:t>
      </w:r>
      <w:r w:rsidR="00E76739">
        <w:rPr>
          <w:rFonts w:ascii="Times New Roman" w:hAnsi="Times New Roman" w:cs="Times New Roman"/>
          <w:sz w:val="28"/>
          <w:szCs w:val="28"/>
        </w:rPr>
        <w:t xml:space="preserve"> случае если они не покрывают всех потерь кредитора от недобросовестных действий должника, </w:t>
      </w:r>
      <w:r w:rsidR="0080734F">
        <w:rPr>
          <w:rFonts w:ascii="Times New Roman" w:hAnsi="Times New Roman" w:cs="Times New Roman"/>
          <w:sz w:val="28"/>
          <w:szCs w:val="28"/>
        </w:rPr>
        <w:t xml:space="preserve">сверх понесенные убытки </w:t>
      </w:r>
      <w:r w:rsidR="00E76739">
        <w:rPr>
          <w:rFonts w:ascii="Times New Roman" w:hAnsi="Times New Roman" w:cs="Times New Roman"/>
          <w:sz w:val="28"/>
          <w:szCs w:val="28"/>
        </w:rPr>
        <w:t xml:space="preserve">могут быть довзысканы </w:t>
      </w:r>
      <w:r w:rsidR="00BF3D81">
        <w:rPr>
          <w:rFonts w:ascii="Times New Roman" w:hAnsi="Times New Roman" w:cs="Times New Roman"/>
          <w:sz w:val="28"/>
          <w:szCs w:val="28"/>
        </w:rPr>
        <w:t>по общим правилам о возмещении убытков.</w:t>
      </w:r>
      <w:r w:rsidR="0080734F">
        <w:rPr>
          <w:rFonts w:ascii="Times New Roman" w:hAnsi="Times New Roman" w:cs="Times New Roman"/>
          <w:sz w:val="28"/>
          <w:szCs w:val="28"/>
        </w:rPr>
        <w:t xml:space="preserve"> </w:t>
      </w:r>
    </w:p>
    <w:p w:rsidR="00D31897" w:rsidRPr="00F64C31" w:rsidRDefault="00D31897" w:rsidP="00B92D0F">
      <w:pPr>
        <w:pStyle w:val="ConsPlusNormal"/>
        <w:spacing w:line="276" w:lineRule="auto"/>
        <w:ind w:firstLine="709"/>
        <w:jc w:val="both"/>
        <w:rPr>
          <w:rFonts w:ascii="Times New Roman" w:hAnsi="Times New Roman" w:cs="Times New Roman"/>
          <w:sz w:val="28"/>
          <w:szCs w:val="28"/>
        </w:rPr>
      </w:pPr>
    </w:p>
    <w:p w:rsidR="0054149B" w:rsidRDefault="00790152" w:rsidP="00BC7A89">
      <w:pPr>
        <w:tabs>
          <w:tab w:val="left" w:pos="851"/>
        </w:tabs>
        <w:spacing w:after="0"/>
        <w:jc w:val="center"/>
        <w:rPr>
          <w:b/>
          <w:sz w:val="28"/>
          <w:szCs w:val="28"/>
        </w:rPr>
      </w:pPr>
      <w:r>
        <w:rPr>
          <w:rFonts w:cstheme="minorHAnsi"/>
          <w:b/>
          <w:sz w:val="28"/>
          <w:szCs w:val="28"/>
        </w:rPr>
        <w:t>§</w:t>
      </w:r>
      <w:r>
        <w:rPr>
          <w:b/>
          <w:sz w:val="28"/>
          <w:szCs w:val="28"/>
        </w:rPr>
        <w:t xml:space="preserve"> 3. Соотношение </w:t>
      </w:r>
      <w:r w:rsidR="00BF3D81">
        <w:rPr>
          <w:b/>
          <w:sz w:val="28"/>
          <w:szCs w:val="28"/>
        </w:rPr>
        <w:t>конкретного и абстрактного методов исчисления убытков при расторжении договора поставки</w:t>
      </w:r>
    </w:p>
    <w:p w:rsidR="00790152" w:rsidRDefault="001110D7" w:rsidP="00B92D0F">
      <w:pPr>
        <w:tabs>
          <w:tab w:val="left" w:pos="851"/>
        </w:tabs>
        <w:spacing w:after="0"/>
        <w:ind w:firstLine="709"/>
        <w:jc w:val="both"/>
        <w:rPr>
          <w:sz w:val="28"/>
          <w:szCs w:val="28"/>
        </w:rPr>
      </w:pPr>
      <w:r>
        <w:rPr>
          <w:b/>
          <w:sz w:val="28"/>
          <w:szCs w:val="28"/>
        </w:rPr>
        <w:tab/>
      </w:r>
    </w:p>
    <w:p w:rsidR="005D1AD7" w:rsidRDefault="001110D7" w:rsidP="00B92D0F">
      <w:pPr>
        <w:tabs>
          <w:tab w:val="left" w:pos="709"/>
        </w:tabs>
        <w:spacing w:after="0"/>
        <w:ind w:firstLine="709"/>
        <w:jc w:val="both"/>
        <w:rPr>
          <w:sz w:val="28"/>
          <w:szCs w:val="28"/>
        </w:rPr>
      </w:pPr>
      <w:r>
        <w:rPr>
          <w:sz w:val="28"/>
          <w:szCs w:val="28"/>
        </w:rPr>
        <w:t>Как видно из проведенного</w:t>
      </w:r>
      <w:r w:rsidR="002C3B70">
        <w:rPr>
          <w:sz w:val="28"/>
          <w:szCs w:val="28"/>
        </w:rPr>
        <w:t xml:space="preserve"> анализа</w:t>
      </w:r>
      <w:r>
        <w:rPr>
          <w:sz w:val="28"/>
          <w:szCs w:val="28"/>
        </w:rPr>
        <w:t xml:space="preserve">, </w:t>
      </w:r>
      <w:r w:rsidR="005D1AD7">
        <w:rPr>
          <w:sz w:val="28"/>
          <w:szCs w:val="28"/>
        </w:rPr>
        <w:t xml:space="preserve"> при расторжении нарушенного договора кредитору, как правило, доступны две </w:t>
      </w:r>
      <w:r>
        <w:rPr>
          <w:sz w:val="28"/>
          <w:szCs w:val="28"/>
        </w:rPr>
        <w:t>метода</w:t>
      </w:r>
      <w:r w:rsidR="002C3B70">
        <w:rPr>
          <w:sz w:val="28"/>
          <w:szCs w:val="28"/>
        </w:rPr>
        <w:t xml:space="preserve"> определения размера убытков при расторжении договора</w:t>
      </w:r>
      <w:r>
        <w:rPr>
          <w:sz w:val="28"/>
          <w:szCs w:val="28"/>
        </w:rPr>
        <w:t>. При этом</w:t>
      </w:r>
      <w:r w:rsidR="00DB05AC">
        <w:rPr>
          <w:sz w:val="28"/>
          <w:szCs w:val="28"/>
        </w:rPr>
        <w:t>,</w:t>
      </w:r>
      <w:r w:rsidR="00E9669C">
        <w:rPr>
          <w:sz w:val="28"/>
          <w:szCs w:val="28"/>
        </w:rPr>
        <w:t xml:space="preserve"> исходя из конкретных обстоятельств дела</w:t>
      </w:r>
      <w:r w:rsidR="00DB05AC">
        <w:rPr>
          <w:sz w:val="28"/>
          <w:szCs w:val="28"/>
        </w:rPr>
        <w:t>,</w:t>
      </w:r>
      <w:r w:rsidR="00E9669C">
        <w:rPr>
          <w:sz w:val="28"/>
          <w:szCs w:val="28"/>
        </w:rPr>
        <w:t xml:space="preserve"> для кредитора может быть</w:t>
      </w:r>
      <w:r w:rsidR="00974175">
        <w:rPr>
          <w:sz w:val="28"/>
          <w:szCs w:val="28"/>
        </w:rPr>
        <w:t xml:space="preserve"> более</w:t>
      </w:r>
      <w:r w:rsidR="00E9669C">
        <w:rPr>
          <w:sz w:val="28"/>
          <w:szCs w:val="28"/>
        </w:rPr>
        <w:t xml:space="preserve"> предпочтительным как конкретный, так и абстрактный метод определения размера убытков</w:t>
      </w:r>
      <w:r>
        <w:rPr>
          <w:sz w:val="28"/>
          <w:szCs w:val="28"/>
        </w:rPr>
        <w:t xml:space="preserve">. </w:t>
      </w:r>
      <w:r w:rsidR="005D1AD7">
        <w:rPr>
          <w:sz w:val="28"/>
          <w:szCs w:val="28"/>
        </w:rPr>
        <w:t>Вместе с тем, если применение конкретного метода связывается в первую очередь с мерами оперативного реагирования на нарушение, то «абстрактный метод – более универсальный и более простой в применении метод расчета убытков».</w:t>
      </w:r>
      <w:r w:rsidR="005D1AD7">
        <w:rPr>
          <w:rStyle w:val="a5"/>
          <w:sz w:val="28"/>
          <w:szCs w:val="28"/>
        </w:rPr>
        <w:footnoteReference w:id="87"/>
      </w:r>
      <w:r w:rsidR="005D1AD7">
        <w:rPr>
          <w:sz w:val="28"/>
          <w:szCs w:val="28"/>
        </w:rPr>
        <w:t xml:space="preserve"> </w:t>
      </w:r>
    </w:p>
    <w:p w:rsidR="00C8518F" w:rsidRDefault="001110D7" w:rsidP="00B92D0F">
      <w:pPr>
        <w:tabs>
          <w:tab w:val="left" w:pos="709"/>
        </w:tabs>
        <w:spacing w:after="0"/>
        <w:ind w:firstLine="709"/>
        <w:jc w:val="both"/>
        <w:rPr>
          <w:sz w:val="28"/>
          <w:szCs w:val="28"/>
        </w:rPr>
      </w:pPr>
      <w:r>
        <w:rPr>
          <w:sz w:val="28"/>
          <w:szCs w:val="28"/>
        </w:rPr>
        <w:t>Как сви</w:t>
      </w:r>
      <w:r w:rsidR="00DB05AC">
        <w:rPr>
          <w:sz w:val="28"/>
          <w:szCs w:val="28"/>
        </w:rPr>
        <w:t>детельствует формулировка ст.</w:t>
      </w:r>
      <w:r>
        <w:rPr>
          <w:sz w:val="28"/>
          <w:szCs w:val="28"/>
        </w:rPr>
        <w:t xml:space="preserve"> 524 ГК РФ, совершение</w:t>
      </w:r>
      <w:r w:rsidR="005D1AD7">
        <w:rPr>
          <w:sz w:val="28"/>
          <w:szCs w:val="28"/>
        </w:rPr>
        <w:t xml:space="preserve"> заменяющей</w:t>
      </w:r>
      <w:r>
        <w:rPr>
          <w:sz w:val="28"/>
          <w:szCs w:val="28"/>
        </w:rPr>
        <w:t xml:space="preserve"> сделки, удовлетворяющей требовани</w:t>
      </w:r>
      <w:r w:rsidR="00E9669C">
        <w:rPr>
          <w:sz w:val="28"/>
          <w:szCs w:val="28"/>
        </w:rPr>
        <w:t>ям пунктов</w:t>
      </w:r>
      <w:r w:rsidR="00485AEA">
        <w:rPr>
          <w:sz w:val="28"/>
          <w:szCs w:val="28"/>
        </w:rPr>
        <w:t xml:space="preserve"> </w:t>
      </w:r>
      <w:r>
        <w:rPr>
          <w:sz w:val="28"/>
          <w:szCs w:val="28"/>
        </w:rPr>
        <w:t>1,2 названной статьи, исключает применение абстрактного метода при исчислении убытков: взыскать одновременно убытки</w:t>
      </w:r>
      <w:r w:rsidR="0098580A">
        <w:rPr>
          <w:sz w:val="28"/>
          <w:szCs w:val="28"/>
        </w:rPr>
        <w:t>,</w:t>
      </w:r>
      <w:r>
        <w:rPr>
          <w:sz w:val="28"/>
          <w:szCs w:val="28"/>
        </w:rPr>
        <w:t xml:space="preserve"> исчисленные конкретным </w:t>
      </w:r>
      <w:r w:rsidR="00974175">
        <w:rPr>
          <w:sz w:val="28"/>
          <w:szCs w:val="28"/>
        </w:rPr>
        <w:t xml:space="preserve">методом </w:t>
      </w:r>
      <w:r>
        <w:rPr>
          <w:sz w:val="28"/>
          <w:szCs w:val="28"/>
        </w:rPr>
        <w:t>и абстрактным</w:t>
      </w:r>
      <w:r w:rsidR="00974175">
        <w:rPr>
          <w:sz w:val="28"/>
          <w:szCs w:val="28"/>
        </w:rPr>
        <w:t xml:space="preserve"> методом</w:t>
      </w:r>
      <w:r w:rsidR="0098580A">
        <w:rPr>
          <w:sz w:val="28"/>
          <w:szCs w:val="28"/>
        </w:rPr>
        <w:t>,</w:t>
      </w:r>
      <w:r>
        <w:rPr>
          <w:sz w:val="28"/>
          <w:szCs w:val="28"/>
        </w:rPr>
        <w:t xml:space="preserve"> невозможно. Кроме того, н</w:t>
      </w:r>
      <w:r w:rsidR="00E9669C">
        <w:rPr>
          <w:sz w:val="28"/>
          <w:szCs w:val="28"/>
        </w:rPr>
        <w:t>е только формулировка статьи, но</w:t>
      </w:r>
      <w:r>
        <w:rPr>
          <w:sz w:val="28"/>
          <w:szCs w:val="28"/>
        </w:rPr>
        <w:t xml:space="preserve"> и ее конструкция свидетельствует о том, что </w:t>
      </w:r>
      <w:r w:rsidR="001D454B">
        <w:rPr>
          <w:sz w:val="28"/>
          <w:szCs w:val="28"/>
        </w:rPr>
        <w:t>исчислени</w:t>
      </w:r>
      <w:r w:rsidR="00E9669C">
        <w:rPr>
          <w:sz w:val="28"/>
          <w:szCs w:val="28"/>
        </w:rPr>
        <w:t>е убытков в виде разницы цен по расторгнутому договору</w:t>
      </w:r>
      <w:r w:rsidR="001D454B">
        <w:rPr>
          <w:sz w:val="28"/>
          <w:szCs w:val="28"/>
        </w:rPr>
        <w:t xml:space="preserve"> </w:t>
      </w:r>
      <w:r w:rsidR="00E9669C">
        <w:rPr>
          <w:sz w:val="28"/>
          <w:szCs w:val="28"/>
        </w:rPr>
        <w:t xml:space="preserve">и </w:t>
      </w:r>
      <w:r w:rsidR="00974175">
        <w:rPr>
          <w:sz w:val="28"/>
          <w:szCs w:val="28"/>
        </w:rPr>
        <w:t xml:space="preserve">заменяющей </w:t>
      </w:r>
      <w:r w:rsidR="00E9669C">
        <w:rPr>
          <w:sz w:val="28"/>
          <w:szCs w:val="28"/>
        </w:rPr>
        <w:t xml:space="preserve">сделке </w:t>
      </w:r>
      <w:r w:rsidR="001D454B">
        <w:rPr>
          <w:sz w:val="28"/>
          <w:szCs w:val="28"/>
        </w:rPr>
        <w:t xml:space="preserve">является общим правилом, а исчисление убытков абстрактным </w:t>
      </w:r>
      <w:r w:rsidR="00C8518F">
        <w:rPr>
          <w:sz w:val="28"/>
          <w:szCs w:val="28"/>
        </w:rPr>
        <w:t xml:space="preserve">методом </w:t>
      </w:r>
      <w:r w:rsidR="001D454B">
        <w:rPr>
          <w:sz w:val="28"/>
          <w:szCs w:val="28"/>
        </w:rPr>
        <w:t>имеет субсидиарный (дополнительный) характер</w:t>
      </w:r>
      <w:r w:rsidR="00C8518F">
        <w:rPr>
          <w:sz w:val="28"/>
          <w:szCs w:val="28"/>
        </w:rPr>
        <w:t>. Так пунктом 3 статьи 524 ГК РФ</w:t>
      </w:r>
      <w:r w:rsidR="00E9669C">
        <w:rPr>
          <w:sz w:val="28"/>
          <w:szCs w:val="28"/>
        </w:rPr>
        <w:t xml:space="preserve"> </w:t>
      </w:r>
      <w:r w:rsidR="00C8518F">
        <w:rPr>
          <w:sz w:val="28"/>
          <w:szCs w:val="28"/>
        </w:rPr>
        <w:t xml:space="preserve">предусмотрено, что </w:t>
      </w:r>
      <w:r w:rsidR="00E9669C">
        <w:rPr>
          <w:sz w:val="28"/>
          <w:szCs w:val="28"/>
        </w:rPr>
        <w:t xml:space="preserve">«если после расторжения договора по основаниям, </w:t>
      </w:r>
      <w:r w:rsidR="00021439">
        <w:rPr>
          <w:sz w:val="28"/>
          <w:szCs w:val="28"/>
        </w:rPr>
        <w:t>предусмотренным пунктами 1 и 2 настоящей статьи</w:t>
      </w:r>
      <w:r w:rsidR="00C8518F">
        <w:rPr>
          <w:sz w:val="28"/>
          <w:szCs w:val="28"/>
        </w:rPr>
        <w:t>,</w:t>
      </w:r>
      <w:r w:rsidR="00E9669C">
        <w:rPr>
          <w:sz w:val="28"/>
          <w:szCs w:val="28"/>
        </w:rPr>
        <w:t xml:space="preserve"> </w:t>
      </w:r>
      <w:r w:rsidR="00E9669C" w:rsidRPr="00D37C2E">
        <w:rPr>
          <w:sz w:val="28"/>
          <w:szCs w:val="28"/>
        </w:rPr>
        <w:t>не совершена сделка взамен расторгнутого договора</w:t>
      </w:r>
      <w:r w:rsidR="00C8518F">
        <w:rPr>
          <w:i/>
          <w:sz w:val="28"/>
          <w:szCs w:val="28"/>
        </w:rPr>
        <w:t xml:space="preserve"> </w:t>
      </w:r>
      <w:r w:rsidR="00C8518F">
        <w:rPr>
          <w:sz w:val="28"/>
          <w:szCs w:val="28"/>
        </w:rPr>
        <w:t xml:space="preserve">и на данный товар имеется текущая цена, сторона может предъявить требование о возмещении убытков в виде разницы </w:t>
      </w:r>
      <w:r w:rsidR="00C8518F">
        <w:rPr>
          <w:sz w:val="28"/>
          <w:szCs w:val="28"/>
        </w:rPr>
        <w:lastRenderedPageBreak/>
        <w:t>между ценой, установленной в договоре, и текущей ценой на момент расторжения договора</w:t>
      </w:r>
      <w:r w:rsidR="00E9669C">
        <w:rPr>
          <w:sz w:val="28"/>
          <w:szCs w:val="28"/>
        </w:rPr>
        <w:t>»</w:t>
      </w:r>
      <w:r w:rsidR="001D454B">
        <w:rPr>
          <w:sz w:val="28"/>
          <w:szCs w:val="28"/>
        </w:rPr>
        <w:t xml:space="preserve">. </w:t>
      </w:r>
      <w:r w:rsidR="00C8518F">
        <w:rPr>
          <w:sz w:val="28"/>
          <w:szCs w:val="28"/>
        </w:rPr>
        <w:t xml:space="preserve">Таким образом, у кредитора по нарушенному обязательству нет возможности, в случае изменения цен на рынке в более выгодную для себя сторону, применить абстрактный </w:t>
      </w:r>
      <w:r w:rsidR="00974175">
        <w:rPr>
          <w:sz w:val="28"/>
          <w:szCs w:val="28"/>
        </w:rPr>
        <w:t>метод</w:t>
      </w:r>
      <w:r w:rsidR="00DB05AC">
        <w:rPr>
          <w:sz w:val="28"/>
          <w:szCs w:val="28"/>
        </w:rPr>
        <w:t xml:space="preserve"> определения размера </w:t>
      </w:r>
      <w:r w:rsidR="00C8518F">
        <w:rPr>
          <w:sz w:val="28"/>
          <w:szCs w:val="28"/>
        </w:rPr>
        <w:t xml:space="preserve">убытков в том случае, если им совершена сделка замены на менее выгодных условиях, чем текущее положение на рынке. </w:t>
      </w:r>
      <w:r w:rsidR="00DB05AC">
        <w:rPr>
          <w:sz w:val="28"/>
          <w:szCs w:val="28"/>
        </w:rPr>
        <w:t xml:space="preserve">Такой </w:t>
      </w:r>
      <w:r w:rsidR="00C8518F">
        <w:rPr>
          <w:sz w:val="28"/>
          <w:szCs w:val="28"/>
        </w:rPr>
        <w:t xml:space="preserve">подход представляется логичным и обоснованным, потому как закрепление принципа полного возмещения убытков не </w:t>
      </w:r>
      <w:r w:rsidR="00DB05AC">
        <w:rPr>
          <w:sz w:val="28"/>
          <w:szCs w:val="28"/>
        </w:rPr>
        <w:t>допускает извлечение кредитором  выгоды</w:t>
      </w:r>
      <w:r w:rsidR="00C8518F">
        <w:rPr>
          <w:sz w:val="28"/>
          <w:szCs w:val="28"/>
        </w:rPr>
        <w:t xml:space="preserve"> из недоб</w:t>
      </w:r>
      <w:r w:rsidR="00DB05AC">
        <w:rPr>
          <w:sz w:val="28"/>
          <w:szCs w:val="28"/>
        </w:rPr>
        <w:t>росовестного поведения должника, кредитор</w:t>
      </w:r>
      <w:r w:rsidR="00C8518F">
        <w:rPr>
          <w:sz w:val="28"/>
          <w:szCs w:val="28"/>
        </w:rPr>
        <w:t xml:space="preserve"> должен быть поставлен в то положение, </w:t>
      </w:r>
      <w:r w:rsidR="00DB05AC">
        <w:rPr>
          <w:sz w:val="28"/>
          <w:szCs w:val="28"/>
        </w:rPr>
        <w:t>в котором</w:t>
      </w:r>
      <w:r w:rsidR="00C8518F">
        <w:rPr>
          <w:sz w:val="28"/>
          <w:szCs w:val="28"/>
        </w:rPr>
        <w:t xml:space="preserve"> бы </w:t>
      </w:r>
      <w:r w:rsidR="00DB05AC">
        <w:rPr>
          <w:sz w:val="28"/>
          <w:szCs w:val="28"/>
        </w:rPr>
        <w:t xml:space="preserve">он находился </w:t>
      </w:r>
      <w:r w:rsidR="00C8518F">
        <w:rPr>
          <w:sz w:val="28"/>
          <w:szCs w:val="28"/>
        </w:rPr>
        <w:t>в случае надлежащего исполнения</w:t>
      </w:r>
      <w:r w:rsidR="001C1041">
        <w:rPr>
          <w:sz w:val="28"/>
          <w:szCs w:val="28"/>
        </w:rPr>
        <w:t xml:space="preserve"> обязательства (абз.2 п.2 ст.393 ГК РФ)</w:t>
      </w:r>
      <w:r w:rsidR="00C8518F">
        <w:rPr>
          <w:sz w:val="28"/>
          <w:szCs w:val="28"/>
        </w:rPr>
        <w:t>.</w:t>
      </w:r>
      <w:r w:rsidR="005D1AD7">
        <w:rPr>
          <w:sz w:val="28"/>
          <w:szCs w:val="28"/>
        </w:rPr>
        <w:t xml:space="preserve"> В случае, если после заключение заменяющей сделки, кредитор обнаружит, что текущая цена в целях возмещения убытков представляет для него дополнительную выгоду, такое поведение не должно быть санкционированно законодателем, в связи с чем кредитор может требовать возмещения убытков исключительно в виде ценовой разницы по расторгнутому договору и заменяющей сделкой. </w:t>
      </w:r>
    </w:p>
    <w:p w:rsidR="00D95092" w:rsidRDefault="00974175" w:rsidP="00B92D0F">
      <w:pPr>
        <w:tabs>
          <w:tab w:val="left" w:pos="709"/>
        </w:tabs>
        <w:spacing w:after="0"/>
        <w:ind w:firstLine="709"/>
        <w:jc w:val="both"/>
        <w:rPr>
          <w:sz w:val="28"/>
          <w:szCs w:val="28"/>
        </w:rPr>
      </w:pPr>
      <w:r>
        <w:rPr>
          <w:sz w:val="28"/>
          <w:szCs w:val="28"/>
        </w:rPr>
        <w:t xml:space="preserve">Полагаем, что </w:t>
      </w:r>
      <w:r w:rsidR="00F401FE">
        <w:rPr>
          <w:sz w:val="28"/>
          <w:szCs w:val="28"/>
        </w:rPr>
        <w:t>закрепление в действующем законодательстве</w:t>
      </w:r>
      <w:r w:rsidR="001D454B">
        <w:rPr>
          <w:sz w:val="28"/>
          <w:szCs w:val="28"/>
        </w:rPr>
        <w:t xml:space="preserve"> приоритет</w:t>
      </w:r>
      <w:r w:rsidR="00F401FE">
        <w:rPr>
          <w:sz w:val="28"/>
          <w:szCs w:val="28"/>
        </w:rPr>
        <w:t>а</w:t>
      </w:r>
      <w:r w:rsidR="001D454B">
        <w:rPr>
          <w:sz w:val="28"/>
          <w:szCs w:val="28"/>
        </w:rPr>
        <w:t xml:space="preserve"> конкретного </w:t>
      </w:r>
      <w:r w:rsidR="00F401FE">
        <w:rPr>
          <w:sz w:val="28"/>
          <w:szCs w:val="28"/>
        </w:rPr>
        <w:t xml:space="preserve">метода </w:t>
      </w:r>
      <w:r w:rsidR="001D454B">
        <w:rPr>
          <w:sz w:val="28"/>
          <w:szCs w:val="28"/>
        </w:rPr>
        <w:t>исчисления убытков при расторжении договора поставки</w:t>
      </w:r>
      <w:r w:rsidR="00F401FE">
        <w:rPr>
          <w:sz w:val="28"/>
          <w:szCs w:val="28"/>
        </w:rPr>
        <w:t xml:space="preserve"> </w:t>
      </w:r>
      <w:r>
        <w:rPr>
          <w:sz w:val="28"/>
          <w:szCs w:val="28"/>
        </w:rPr>
        <w:t xml:space="preserve">над </w:t>
      </w:r>
      <w:r w:rsidR="00F401FE">
        <w:rPr>
          <w:sz w:val="28"/>
          <w:szCs w:val="28"/>
        </w:rPr>
        <w:t>абстрактным методом</w:t>
      </w:r>
      <w:r w:rsidR="001D454B">
        <w:rPr>
          <w:sz w:val="28"/>
          <w:szCs w:val="28"/>
        </w:rPr>
        <w:t xml:space="preserve"> обоснован</w:t>
      </w:r>
      <w:r w:rsidR="00DB05AC">
        <w:rPr>
          <w:sz w:val="28"/>
          <w:szCs w:val="28"/>
        </w:rPr>
        <w:t>о</w:t>
      </w:r>
      <w:r w:rsidR="001D454B">
        <w:rPr>
          <w:sz w:val="28"/>
          <w:szCs w:val="28"/>
        </w:rPr>
        <w:t xml:space="preserve"> </w:t>
      </w:r>
      <w:r w:rsidR="005D1AD7">
        <w:rPr>
          <w:sz w:val="28"/>
          <w:szCs w:val="28"/>
        </w:rPr>
        <w:t xml:space="preserve">также </w:t>
      </w:r>
      <w:r w:rsidR="001D454B">
        <w:rPr>
          <w:sz w:val="28"/>
          <w:szCs w:val="28"/>
        </w:rPr>
        <w:t>тем, что</w:t>
      </w:r>
      <w:r w:rsidR="00F401FE">
        <w:rPr>
          <w:sz w:val="28"/>
          <w:szCs w:val="28"/>
        </w:rPr>
        <w:t>,</w:t>
      </w:r>
      <w:r w:rsidR="001D454B">
        <w:rPr>
          <w:sz w:val="28"/>
          <w:szCs w:val="28"/>
        </w:rPr>
        <w:t xml:space="preserve"> в первую очередь</w:t>
      </w:r>
      <w:r w:rsidR="00F401FE">
        <w:rPr>
          <w:sz w:val="28"/>
          <w:szCs w:val="28"/>
        </w:rPr>
        <w:t>,</w:t>
      </w:r>
      <w:r w:rsidR="001D454B">
        <w:rPr>
          <w:sz w:val="28"/>
          <w:szCs w:val="28"/>
        </w:rPr>
        <w:t xml:space="preserve"> заключение сделки замены является добросовестным и ожидаемым поведением</w:t>
      </w:r>
      <w:r w:rsidR="005D1AD7">
        <w:rPr>
          <w:sz w:val="28"/>
          <w:szCs w:val="28"/>
        </w:rPr>
        <w:t xml:space="preserve"> кредитора</w:t>
      </w:r>
      <w:r w:rsidR="001D454B">
        <w:rPr>
          <w:sz w:val="28"/>
          <w:szCs w:val="28"/>
        </w:rPr>
        <w:t>,</w:t>
      </w:r>
      <w:r w:rsidR="005D1AD7">
        <w:rPr>
          <w:sz w:val="28"/>
          <w:szCs w:val="28"/>
        </w:rPr>
        <w:t xml:space="preserve"> который</w:t>
      </w:r>
      <w:r w:rsidR="001D454B">
        <w:rPr>
          <w:sz w:val="28"/>
          <w:szCs w:val="28"/>
        </w:rPr>
        <w:t xml:space="preserve"> стремится избежать убытков, которые </w:t>
      </w:r>
      <w:r>
        <w:rPr>
          <w:sz w:val="28"/>
          <w:szCs w:val="28"/>
        </w:rPr>
        <w:t>возникнут в е</w:t>
      </w:r>
      <w:r w:rsidR="005D1AD7">
        <w:rPr>
          <w:sz w:val="28"/>
          <w:szCs w:val="28"/>
        </w:rPr>
        <w:t>го</w:t>
      </w:r>
      <w:r w:rsidR="00485AEA">
        <w:rPr>
          <w:sz w:val="28"/>
          <w:szCs w:val="28"/>
        </w:rPr>
        <w:t xml:space="preserve"> имущественной сфере</w:t>
      </w:r>
      <w:r w:rsidR="001D454B">
        <w:rPr>
          <w:sz w:val="28"/>
          <w:szCs w:val="28"/>
        </w:rPr>
        <w:t xml:space="preserve"> в связи с неисполнением </w:t>
      </w:r>
      <w:r w:rsidR="00F401FE">
        <w:rPr>
          <w:sz w:val="28"/>
          <w:szCs w:val="28"/>
        </w:rPr>
        <w:t xml:space="preserve">или ненадлежащим исполнением нарушенного </w:t>
      </w:r>
      <w:r w:rsidR="001D454B">
        <w:rPr>
          <w:sz w:val="28"/>
          <w:szCs w:val="28"/>
        </w:rPr>
        <w:t xml:space="preserve">договора. </w:t>
      </w:r>
      <w:r w:rsidR="0098580A">
        <w:rPr>
          <w:sz w:val="28"/>
          <w:szCs w:val="28"/>
        </w:rPr>
        <w:t xml:space="preserve">Применение </w:t>
      </w:r>
      <w:r w:rsidR="005D1AD7">
        <w:rPr>
          <w:sz w:val="28"/>
          <w:szCs w:val="28"/>
        </w:rPr>
        <w:t xml:space="preserve">же </w:t>
      </w:r>
      <w:r w:rsidR="0098580A">
        <w:rPr>
          <w:sz w:val="28"/>
          <w:szCs w:val="28"/>
        </w:rPr>
        <w:t xml:space="preserve">абстрактного метода исчисления убытков </w:t>
      </w:r>
      <w:r w:rsidR="005D1AD7">
        <w:rPr>
          <w:sz w:val="28"/>
          <w:szCs w:val="28"/>
        </w:rPr>
        <w:t xml:space="preserve">при расторжении договора </w:t>
      </w:r>
      <w:r w:rsidR="0098580A">
        <w:rPr>
          <w:sz w:val="28"/>
          <w:szCs w:val="28"/>
        </w:rPr>
        <w:t xml:space="preserve">допустимо в случае, когда сделка замены не была совершена, когда совершенная сделка не может быть признана заменяющей, когда невозможно установить, какая именно из множества совершаемых в рамках обычной хозяйственной деятельности кредитора сделок является заменяющей. </w:t>
      </w:r>
      <w:r w:rsidR="00E15DCF">
        <w:rPr>
          <w:sz w:val="28"/>
          <w:szCs w:val="28"/>
        </w:rPr>
        <w:t xml:space="preserve">Кроме того именно совершение сделки замены является свидетельством принятия </w:t>
      </w:r>
      <w:r>
        <w:rPr>
          <w:sz w:val="28"/>
          <w:szCs w:val="28"/>
        </w:rPr>
        <w:t xml:space="preserve">не просто </w:t>
      </w:r>
      <w:r w:rsidR="00E15DCF">
        <w:rPr>
          <w:sz w:val="28"/>
          <w:szCs w:val="28"/>
        </w:rPr>
        <w:t>разумных</w:t>
      </w:r>
      <w:r>
        <w:rPr>
          <w:sz w:val="28"/>
          <w:szCs w:val="28"/>
        </w:rPr>
        <w:t xml:space="preserve">, но и наиболее </w:t>
      </w:r>
      <w:r w:rsidR="00D95092">
        <w:rPr>
          <w:sz w:val="28"/>
          <w:szCs w:val="28"/>
        </w:rPr>
        <w:t xml:space="preserve">выгодных </w:t>
      </w:r>
      <w:r w:rsidR="00E15DCF">
        <w:rPr>
          <w:sz w:val="28"/>
          <w:szCs w:val="28"/>
        </w:rPr>
        <w:t>мер по умень</w:t>
      </w:r>
      <w:r>
        <w:rPr>
          <w:sz w:val="28"/>
          <w:szCs w:val="28"/>
        </w:rPr>
        <w:t>шению размера убытков кредитора.</w:t>
      </w:r>
      <w:r w:rsidR="005D1AD7">
        <w:rPr>
          <w:rStyle w:val="a5"/>
          <w:sz w:val="28"/>
          <w:szCs w:val="28"/>
        </w:rPr>
        <w:footnoteReference w:id="88"/>
      </w:r>
      <w:r w:rsidR="00E15DCF">
        <w:rPr>
          <w:sz w:val="28"/>
          <w:szCs w:val="28"/>
        </w:rPr>
        <w:t xml:space="preserve"> </w:t>
      </w:r>
      <w:r>
        <w:rPr>
          <w:sz w:val="28"/>
          <w:szCs w:val="28"/>
        </w:rPr>
        <w:t xml:space="preserve">Например, в случае, когда товар используется покупателем для производства, нарушение договора поставки поставщиком может привести к остановке всего производства, и как следствие, к значительным убыткам. В таком случае, </w:t>
      </w:r>
      <w:r w:rsidR="00A0788B">
        <w:rPr>
          <w:sz w:val="28"/>
          <w:szCs w:val="28"/>
        </w:rPr>
        <w:t xml:space="preserve">совершение заменяющей сделки взамен расторгнутого договора </w:t>
      </w:r>
      <w:r w:rsidR="00D95092">
        <w:rPr>
          <w:sz w:val="28"/>
          <w:szCs w:val="28"/>
        </w:rPr>
        <w:t>не только уменьшает размер убытков</w:t>
      </w:r>
      <w:r w:rsidR="00A0788B">
        <w:rPr>
          <w:sz w:val="28"/>
          <w:szCs w:val="28"/>
        </w:rPr>
        <w:t xml:space="preserve"> кредитора</w:t>
      </w:r>
      <w:r w:rsidR="00D95092">
        <w:rPr>
          <w:sz w:val="28"/>
          <w:szCs w:val="28"/>
        </w:rPr>
        <w:t xml:space="preserve"> от простоя производства, но и </w:t>
      </w:r>
      <w:r>
        <w:rPr>
          <w:sz w:val="28"/>
          <w:szCs w:val="28"/>
        </w:rPr>
        <w:t>исключает применение</w:t>
      </w:r>
      <w:r w:rsidR="00A0788B">
        <w:rPr>
          <w:sz w:val="28"/>
          <w:szCs w:val="28"/>
        </w:rPr>
        <w:t xml:space="preserve"> норм об ограничении</w:t>
      </w:r>
      <w:r>
        <w:rPr>
          <w:sz w:val="28"/>
          <w:szCs w:val="28"/>
        </w:rPr>
        <w:t xml:space="preserve"> ответственности должника. </w:t>
      </w:r>
    </w:p>
    <w:p w:rsidR="00974175" w:rsidRDefault="00D95092" w:rsidP="00B92D0F">
      <w:pPr>
        <w:tabs>
          <w:tab w:val="left" w:pos="709"/>
          <w:tab w:val="left" w:pos="851"/>
        </w:tabs>
        <w:spacing w:after="0"/>
        <w:ind w:firstLine="709"/>
        <w:jc w:val="both"/>
        <w:rPr>
          <w:sz w:val="28"/>
          <w:szCs w:val="28"/>
        </w:rPr>
      </w:pPr>
      <w:r>
        <w:rPr>
          <w:sz w:val="28"/>
          <w:szCs w:val="28"/>
        </w:rPr>
        <w:lastRenderedPageBreak/>
        <w:t>Более того, как уже было рассмотрено выше,  в определенных случаях заключение сделки замены по цене, отличной от текущей, при исследовании фактических обстоятельств конкретного дела признается разумным, что также свидетельствует об обоснованности приоритета конкретного метода исчисления убытков при расторжении договора поставки над абстрактным.</w:t>
      </w:r>
    </w:p>
    <w:p w:rsidR="00D310ED" w:rsidRDefault="00D95092" w:rsidP="00B92D0F">
      <w:pPr>
        <w:tabs>
          <w:tab w:val="left" w:pos="709"/>
        </w:tabs>
        <w:spacing w:after="0"/>
        <w:ind w:firstLine="709"/>
        <w:jc w:val="both"/>
        <w:rPr>
          <w:sz w:val="28"/>
          <w:szCs w:val="28"/>
        </w:rPr>
      </w:pPr>
      <w:r>
        <w:rPr>
          <w:sz w:val="28"/>
          <w:szCs w:val="28"/>
        </w:rPr>
        <w:t>В литературе высказывалось мнение, согласно которому расширение сферы применения абстрактного метода расчета убытков при расторжении договора не является обоснованны</w:t>
      </w:r>
      <w:r w:rsidR="003551DB">
        <w:rPr>
          <w:sz w:val="28"/>
          <w:szCs w:val="28"/>
        </w:rPr>
        <w:t>м, более того, данный метод</w:t>
      </w:r>
      <w:r>
        <w:rPr>
          <w:sz w:val="28"/>
          <w:szCs w:val="28"/>
        </w:rPr>
        <w:t xml:space="preserve"> в литературе оценивается как внутренне противоречивый.</w:t>
      </w:r>
      <w:r>
        <w:rPr>
          <w:rStyle w:val="a5"/>
          <w:sz w:val="28"/>
          <w:szCs w:val="28"/>
        </w:rPr>
        <w:footnoteReference w:id="89"/>
      </w:r>
      <w:r>
        <w:rPr>
          <w:sz w:val="28"/>
          <w:szCs w:val="28"/>
        </w:rPr>
        <w:t xml:space="preserve"> Такой подход отчасти обоснован </w:t>
      </w:r>
      <w:r w:rsidR="00D310ED">
        <w:rPr>
          <w:sz w:val="28"/>
          <w:szCs w:val="28"/>
        </w:rPr>
        <w:t>возможностью кредитора получить сверхвозмещение в связи с оттягиванием момента расторжения договора ввиду меняющихся цен на конкретном товарном рынке.</w:t>
      </w:r>
    </w:p>
    <w:p w:rsidR="00780E13" w:rsidRDefault="00B92D0F" w:rsidP="00B92D0F">
      <w:pPr>
        <w:tabs>
          <w:tab w:val="left" w:pos="709"/>
        </w:tabs>
        <w:spacing w:after="0"/>
        <w:ind w:firstLine="709"/>
        <w:jc w:val="both"/>
        <w:rPr>
          <w:sz w:val="28"/>
          <w:szCs w:val="28"/>
        </w:rPr>
      </w:pPr>
      <w:r>
        <w:rPr>
          <w:sz w:val="28"/>
          <w:szCs w:val="28"/>
        </w:rPr>
        <w:t>Вместе с тем</w:t>
      </w:r>
      <w:r w:rsidR="00780E13">
        <w:rPr>
          <w:sz w:val="28"/>
          <w:szCs w:val="28"/>
        </w:rPr>
        <w:t xml:space="preserve">, применение абстрактного метода расчета убытков может быть </w:t>
      </w:r>
      <w:r w:rsidR="00D310ED">
        <w:rPr>
          <w:sz w:val="28"/>
          <w:szCs w:val="28"/>
        </w:rPr>
        <w:t xml:space="preserve">поистине </w:t>
      </w:r>
      <w:r w:rsidR="00780E13">
        <w:rPr>
          <w:sz w:val="28"/>
          <w:szCs w:val="28"/>
        </w:rPr>
        <w:t>обоснованным в том случае, когда для кредитора оказалось объективно невозможным</w:t>
      </w:r>
      <w:r w:rsidR="00974175">
        <w:rPr>
          <w:sz w:val="28"/>
          <w:szCs w:val="28"/>
        </w:rPr>
        <w:t xml:space="preserve"> </w:t>
      </w:r>
      <w:r w:rsidR="00780E13">
        <w:rPr>
          <w:sz w:val="28"/>
          <w:szCs w:val="28"/>
        </w:rPr>
        <w:t>совершить заменяющую сделку и предотвратит</w:t>
      </w:r>
      <w:r w:rsidR="00D310ED">
        <w:rPr>
          <w:sz w:val="28"/>
          <w:szCs w:val="28"/>
        </w:rPr>
        <w:t>ь тем самым часть своих убытков</w:t>
      </w:r>
      <w:r w:rsidR="00780E13">
        <w:rPr>
          <w:sz w:val="28"/>
          <w:szCs w:val="28"/>
        </w:rPr>
        <w:t>.</w:t>
      </w:r>
      <w:r w:rsidR="00D310ED">
        <w:rPr>
          <w:sz w:val="28"/>
          <w:szCs w:val="28"/>
        </w:rPr>
        <w:t xml:space="preserve"> Например, в случае, когда покупатель не имеет достаточных средств для покупки товара по заменяющей сделке. В таком случае, единственным возможным вариантом для него становится </w:t>
      </w:r>
      <w:r w:rsidR="008D312B">
        <w:rPr>
          <w:sz w:val="28"/>
          <w:szCs w:val="28"/>
        </w:rPr>
        <w:t>получить убытки, в виде разницы цен по расторгнутому договору и текущей ценой, после чего купить не поставленный товар у третьего лица. Кроме того, с наступлением просрочки должником, кредитор может потерять интерес к исполнению и не нуждаться более в товаре, тем не менее несправедливо было бы отказывать ему в возмещении минимальных убытков, рассчитанных абстрактным методом.</w:t>
      </w:r>
      <w:r w:rsidR="008D312B">
        <w:rPr>
          <w:rStyle w:val="a5"/>
          <w:sz w:val="28"/>
          <w:szCs w:val="28"/>
        </w:rPr>
        <w:footnoteReference w:id="90"/>
      </w:r>
      <w:r w:rsidR="00780E13">
        <w:rPr>
          <w:sz w:val="28"/>
          <w:szCs w:val="28"/>
        </w:rPr>
        <w:t xml:space="preserve"> </w:t>
      </w:r>
    </w:p>
    <w:p w:rsidR="00DB67F0" w:rsidRDefault="008D312B" w:rsidP="00B92D0F">
      <w:pPr>
        <w:tabs>
          <w:tab w:val="left" w:pos="709"/>
        </w:tabs>
        <w:spacing w:after="0"/>
        <w:ind w:firstLine="709"/>
        <w:jc w:val="both"/>
        <w:rPr>
          <w:sz w:val="28"/>
          <w:szCs w:val="28"/>
        </w:rPr>
      </w:pPr>
      <w:r>
        <w:rPr>
          <w:sz w:val="28"/>
          <w:szCs w:val="28"/>
        </w:rPr>
        <w:t>Однако такие ситуации скорее являются исключением из общего правила</w:t>
      </w:r>
      <w:r w:rsidR="00DB67F0">
        <w:rPr>
          <w:sz w:val="28"/>
          <w:szCs w:val="28"/>
        </w:rPr>
        <w:t>,</w:t>
      </w:r>
      <w:r w:rsidR="003551DB">
        <w:rPr>
          <w:sz w:val="28"/>
          <w:szCs w:val="28"/>
        </w:rPr>
        <w:t xml:space="preserve"> потому как</w:t>
      </w:r>
      <w:r w:rsidR="00DB67F0">
        <w:rPr>
          <w:sz w:val="28"/>
          <w:szCs w:val="28"/>
        </w:rPr>
        <w:t xml:space="preserve"> для добросовестного кредитора</w:t>
      </w:r>
      <w:r>
        <w:rPr>
          <w:sz w:val="28"/>
          <w:szCs w:val="28"/>
        </w:rPr>
        <w:t xml:space="preserve"> по договору поставки</w:t>
      </w:r>
      <w:r w:rsidR="00DB67F0">
        <w:rPr>
          <w:sz w:val="28"/>
          <w:szCs w:val="28"/>
        </w:rPr>
        <w:t xml:space="preserve"> в действительности в подавляющем большинстве случаев гораздо выгоднее сначала заключить заменяющую сделку, а уже после заявлять требование о возмещении убытков, рассчитав их на основании разницы в ценах по расторгнутому договору и заменяющей сделке. В этом проявляется приоритет закрепления конкретного метода расчета убытков при расторжении договора поставки над абстрактным.  </w:t>
      </w:r>
    </w:p>
    <w:p w:rsidR="001110D7" w:rsidRPr="001110D7" w:rsidRDefault="00DB05AC" w:rsidP="00B92D0F">
      <w:pPr>
        <w:tabs>
          <w:tab w:val="left" w:pos="709"/>
        </w:tabs>
        <w:spacing w:after="0"/>
        <w:ind w:firstLine="709"/>
        <w:jc w:val="both"/>
        <w:rPr>
          <w:sz w:val="28"/>
          <w:szCs w:val="28"/>
        </w:rPr>
      </w:pPr>
      <w:r>
        <w:rPr>
          <w:sz w:val="28"/>
          <w:szCs w:val="28"/>
        </w:rPr>
        <w:t xml:space="preserve">Вместе с тем, </w:t>
      </w:r>
      <w:r w:rsidR="00F401FE">
        <w:rPr>
          <w:sz w:val="28"/>
          <w:szCs w:val="28"/>
        </w:rPr>
        <w:t>вопрос, на который действующее законодательство не дает прямого ответа, заключается в том, вправе ли кредитор по своему выбору определить заключ</w:t>
      </w:r>
      <w:r w:rsidR="009B0D67">
        <w:rPr>
          <w:sz w:val="28"/>
          <w:szCs w:val="28"/>
        </w:rPr>
        <w:t>ать ли сделку замены</w:t>
      </w:r>
      <w:r w:rsidR="00F401FE">
        <w:rPr>
          <w:sz w:val="28"/>
          <w:szCs w:val="28"/>
        </w:rPr>
        <w:t xml:space="preserve"> после расторжения нарушенного договора или рассчитать убытки абстрактным методом, не принимая при этом </w:t>
      </w:r>
      <w:r w:rsidR="00F401FE">
        <w:rPr>
          <w:sz w:val="28"/>
          <w:szCs w:val="28"/>
        </w:rPr>
        <w:lastRenderedPageBreak/>
        <w:t>мер по заключению заменяющей сделки.</w:t>
      </w:r>
      <w:r w:rsidR="008D312B">
        <w:rPr>
          <w:rStyle w:val="a5"/>
          <w:sz w:val="28"/>
          <w:szCs w:val="28"/>
        </w:rPr>
        <w:footnoteReference w:id="91"/>
      </w:r>
      <w:r w:rsidR="00F401FE">
        <w:rPr>
          <w:sz w:val="28"/>
          <w:szCs w:val="28"/>
        </w:rPr>
        <w:t xml:space="preserve"> Из формулировки ст.</w:t>
      </w:r>
      <w:r w:rsidR="0098580A">
        <w:rPr>
          <w:sz w:val="28"/>
          <w:szCs w:val="28"/>
        </w:rPr>
        <w:t xml:space="preserve"> 5</w:t>
      </w:r>
      <w:r w:rsidR="00ED481A">
        <w:rPr>
          <w:sz w:val="28"/>
          <w:szCs w:val="28"/>
        </w:rPr>
        <w:t>24 ГК РФ не следует</w:t>
      </w:r>
      <w:r w:rsidR="0098580A">
        <w:rPr>
          <w:sz w:val="28"/>
          <w:szCs w:val="28"/>
        </w:rPr>
        <w:t>,</w:t>
      </w:r>
      <w:r w:rsidR="00ED481A">
        <w:rPr>
          <w:sz w:val="28"/>
          <w:szCs w:val="28"/>
        </w:rPr>
        <w:t xml:space="preserve"> </w:t>
      </w:r>
      <w:r w:rsidR="0098580A">
        <w:rPr>
          <w:sz w:val="28"/>
          <w:szCs w:val="28"/>
        </w:rPr>
        <w:t xml:space="preserve">что приоритет конкретного метода исчисления убытков </w:t>
      </w:r>
      <w:r w:rsidR="00F401FE">
        <w:rPr>
          <w:sz w:val="28"/>
          <w:szCs w:val="28"/>
        </w:rPr>
        <w:t>связан с наличием у кредитора обязанности</w:t>
      </w:r>
      <w:r w:rsidR="0098580A">
        <w:rPr>
          <w:sz w:val="28"/>
          <w:szCs w:val="28"/>
        </w:rPr>
        <w:t xml:space="preserve"> </w:t>
      </w:r>
      <w:r w:rsidR="00F401FE">
        <w:rPr>
          <w:sz w:val="28"/>
          <w:szCs w:val="28"/>
        </w:rPr>
        <w:t>принимать меры по заключению заменяющей сделки</w:t>
      </w:r>
      <w:r w:rsidR="0098580A">
        <w:rPr>
          <w:sz w:val="28"/>
          <w:szCs w:val="28"/>
        </w:rPr>
        <w:t xml:space="preserve">. </w:t>
      </w:r>
      <w:r w:rsidR="008D312B">
        <w:rPr>
          <w:sz w:val="28"/>
          <w:szCs w:val="28"/>
        </w:rPr>
        <w:t>Такая мера корреспондирует с возможностью ограничения</w:t>
      </w:r>
      <w:r w:rsidR="00ED481A">
        <w:rPr>
          <w:sz w:val="28"/>
          <w:szCs w:val="28"/>
        </w:rPr>
        <w:t xml:space="preserve"> ответственности должника путем снижения суммы возмещаемых убытков</w:t>
      </w:r>
      <w:r w:rsidR="008D312B">
        <w:rPr>
          <w:sz w:val="28"/>
          <w:szCs w:val="28"/>
        </w:rPr>
        <w:t>, что</w:t>
      </w:r>
      <w:r w:rsidR="00ED481A">
        <w:rPr>
          <w:sz w:val="28"/>
          <w:szCs w:val="28"/>
        </w:rPr>
        <w:t xml:space="preserve"> является правом суда</w:t>
      </w:r>
      <w:r w:rsidR="00F401FE">
        <w:rPr>
          <w:sz w:val="28"/>
          <w:szCs w:val="28"/>
        </w:rPr>
        <w:t xml:space="preserve"> в том случае</w:t>
      </w:r>
      <w:r w:rsidR="00ED481A">
        <w:rPr>
          <w:sz w:val="28"/>
          <w:szCs w:val="28"/>
        </w:rPr>
        <w:t>, если кредитор не принял разумных мер к их уменьшению</w:t>
      </w:r>
      <w:r w:rsidR="00F401FE">
        <w:rPr>
          <w:sz w:val="28"/>
          <w:szCs w:val="28"/>
        </w:rPr>
        <w:t xml:space="preserve"> (п.1 ст. 404 ГК РФ)</w:t>
      </w:r>
      <w:r w:rsidR="00ED481A">
        <w:rPr>
          <w:sz w:val="28"/>
          <w:szCs w:val="28"/>
        </w:rPr>
        <w:t xml:space="preserve">.  </w:t>
      </w:r>
    </w:p>
    <w:p w:rsidR="00DB05AC" w:rsidRDefault="00DB05AC" w:rsidP="00B92D0F">
      <w:pPr>
        <w:tabs>
          <w:tab w:val="left" w:pos="709"/>
        </w:tabs>
        <w:spacing w:after="0"/>
        <w:ind w:firstLine="709"/>
        <w:jc w:val="both"/>
        <w:rPr>
          <w:sz w:val="28"/>
          <w:szCs w:val="28"/>
        </w:rPr>
      </w:pPr>
      <w:r>
        <w:rPr>
          <w:sz w:val="28"/>
          <w:szCs w:val="28"/>
        </w:rPr>
        <w:t>С</w:t>
      </w:r>
      <w:r w:rsidR="00ED481A">
        <w:rPr>
          <w:sz w:val="28"/>
          <w:szCs w:val="28"/>
        </w:rPr>
        <w:t xml:space="preserve">удебная практика, достаточно обширная в данном вопросе, свидетельствует о том, что кредитору для целей исчисления убытков абстрактным </w:t>
      </w:r>
      <w:r w:rsidR="00F401FE">
        <w:rPr>
          <w:sz w:val="28"/>
          <w:szCs w:val="28"/>
        </w:rPr>
        <w:t xml:space="preserve">методом, </w:t>
      </w:r>
      <w:r w:rsidR="00ED481A">
        <w:rPr>
          <w:sz w:val="28"/>
          <w:szCs w:val="28"/>
        </w:rPr>
        <w:t>необходимо доказать, что он предпринимал меры по за</w:t>
      </w:r>
      <w:r w:rsidR="00485AEA">
        <w:rPr>
          <w:sz w:val="28"/>
          <w:szCs w:val="28"/>
        </w:rPr>
        <w:t xml:space="preserve">ключению </w:t>
      </w:r>
      <w:r w:rsidR="00F401FE">
        <w:rPr>
          <w:sz w:val="28"/>
          <w:szCs w:val="28"/>
        </w:rPr>
        <w:t>заменяющей сделки</w:t>
      </w:r>
      <w:r w:rsidR="00485AEA">
        <w:rPr>
          <w:sz w:val="28"/>
          <w:szCs w:val="28"/>
        </w:rPr>
        <w:t>, о чем было сказано в предыдущем параграфе данной главы.</w:t>
      </w:r>
      <w:r w:rsidR="00F401FE">
        <w:rPr>
          <w:sz w:val="28"/>
          <w:szCs w:val="28"/>
        </w:rPr>
        <w:t xml:space="preserve"> Это свидетельствует о том, что</w:t>
      </w:r>
      <w:r w:rsidR="00ED481A">
        <w:rPr>
          <w:sz w:val="28"/>
          <w:szCs w:val="28"/>
        </w:rPr>
        <w:t xml:space="preserve"> суды связывают </w:t>
      </w:r>
      <w:r w:rsidR="00F401FE">
        <w:rPr>
          <w:sz w:val="28"/>
          <w:szCs w:val="28"/>
        </w:rPr>
        <w:t xml:space="preserve">применение </w:t>
      </w:r>
      <w:r w:rsidR="00ED481A">
        <w:rPr>
          <w:sz w:val="28"/>
          <w:szCs w:val="28"/>
        </w:rPr>
        <w:t>конкретного метода</w:t>
      </w:r>
      <w:r w:rsidR="00F401FE">
        <w:rPr>
          <w:sz w:val="28"/>
          <w:szCs w:val="28"/>
        </w:rPr>
        <w:t xml:space="preserve"> исчисления убытков </w:t>
      </w:r>
      <w:r w:rsidR="00ED481A">
        <w:rPr>
          <w:sz w:val="28"/>
          <w:szCs w:val="28"/>
        </w:rPr>
        <w:t xml:space="preserve"> именно с обязанностью кредитора </w:t>
      </w:r>
      <w:r w:rsidR="00485AEA">
        <w:rPr>
          <w:sz w:val="28"/>
          <w:szCs w:val="28"/>
        </w:rPr>
        <w:t>принять меры для заключения заменяющей сделки</w:t>
      </w:r>
      <w:r w:rsidR="00A729B2">
        <w:rPr>
          <w:sz w:val="28"/>
          <w:szCs w:val="28"/>
        </w:rPr>
        <w:t xml:space="preserve">, что по своей сути является реализацией кредитором мер по снижению размера убытков. </w:t>
      </w:r>
      <w:r w:rsidR="00D115C4">
        <w:rPr>
          <w:sz w:val="28"/>
          <w:szCs w:val="28"/>
        </w:rPr>
        <w:t xml:space="preserve"> </w:t>
      </w:r>
    </w:p>
    <w:p w:rsidR="00DB05AC" w:rsidRDefault="00A729B2" w:rsidP="00B92D0F">
      <w:pPr>
        <w:tabs>
          <w:tab w:val="left" w:pos="709"/>
        </w:tabs>
        <w:spacing w:after="0"/>
        <w:ind w:firstLine="709"/>
        <w:jc w:val="both"/>
        <w:rPr>
          <w:sz w:val="28"/>
          <w:szCs w:val="28"/>
        </w:rPr>
      </w:pPr>
      <w:r>
        <w:rPr>
          <w:sz w:val="28"/>
          <w:szCs w:val="28"/>
        </w:rPr>
        <w:t>Вместе с тем</w:t>
      </w:r>
      <w:r w:rsidR="00CF0D35">
        <w:rPr>
          <w:sz w:val="28"/>
          <w:szCs w:val="28"/>
        </w:rPr>
        <w:t xml:space="preserve"> убытки, рассчитанные абс</w:t>
      </w:r>
      <w:r w:rsidR="00DB05AC">
        <w:rPr>
          <w:sz w:val="28"/>
          <w:szCs w:val="28"/>
        </w:rPr>
        <w:t xml:space="preserve">трактным методом по своей сути </w:t>
      </w:r>
      <w:r w:rsidR="00CF0D35">
        <w:rPr>
          <w:sz w:val="28"/>
          <w:szCs w:val="28"/>
        </w:rPr>
        <w:t xml:space="preserve"> </w:t>
      </w:r>
      <w:r w:rsidR="008D312B">
        <w:rPr>
          <w:sz w:val="28"/>
          <w:szCs w:val="28"/>
        </w:rPr>
        <w:t xml:space="preserve">уже </w:t>
      </w:r>
      <w:r w:rsidR="00CF0D35">
        <w:rPr>
          <w:sz w:val="28"/>
          <w:szCs w:val="28"/>
        </w:rPr>
        <w:t>представляют некий предполагаемый размер их уменьшения кредитором, потому как при применении абстрактного метода исчисления убытков предполагается, что кредитору  доступно исполнение по текущей цене, что уже является реализацией мер по уменьшению размера убытков.</w:t>
      </w:r>
      <w:r w:rsidR="00CF0D35">
        <w:rPr>
          <w:rStyle w:val="a5"/>
          <w:sz w:val="28"/>
          <w:szCs w:val="28"/>
        </w:rPr>
        <w:footnoteReference w:id="92"/>
      </w:r>
      <w:r w:rsidR="00CF0D35">
        <w:rPr>
          <w:sz w:val="28"/>
          <w:szCs w:val="28"/>
        </w:rPr>
        <w:t xml:space="preserve"> Исходя из изложенного, представляется что подход, избранный по данному вопросу  судами, не вполне обоснован и в некотором смысле обесценивает саму природу абстрактного метода взыскания убытков, который по своей природе предполагает удобство и простоту в применении – кредитор, в силу прямого указания в законе, не </w:t>
      </w:r>
      <w:r w:rsidR="003551DB">
        <w:rPr>
          <w:sz w:val="28"/>
          <w:szCs w:val="28"/>
        </w:rPr>
        <w:t xml:space="preserve">должен </w:t>
      </w:r>
      <w:r w:rsidR="00CF0D35">
        <w:rPr>
          <w:sz w:val="28"/>
          <w:szCs w:val="28"/>
        </w:rPr>
        <w:t>доказывать ничего, кроме факта расторжения договора и текущей цены на товар.</w:t>
      </w:r>
      <w:r w:rsidR="00441412">
        <w:rPr>
          <w:sz w:val="28"/>
          <w:szCs w:val="28"/>
        </w:rPr>
        <w:t xml:space="preserve"> </w:t>
      </w:r>
      <w:r w:rsidR="008D312B">
        <w:rPr>
          <w:sz w:val="28"/>
          <w:szCs w:val="28"/>
        </w:rPr>
        <w:t>Законодатель в данном случае предоставляет добросовестной стороне некий универсальный метод возмещения минимальных потерь, таких, которые (предположительно) возникают у любого покупателя или поставщика в связи с расторжением нарушенного договора.</w:t>
      </w:r>
    </w:p>
    <w:p w:rsidR="008D312B" w:rsidRDefault="008D312B" w:rsidP="00B92D0F">
      <w:pPr>
        <w:tabs>
          <w:tab w:val="left" w:pos="709"/>
        </w:tabs>
        <w:spacing w:after="0"/>
        <w:ind w:firstLine="709"/>
        <w:jc w:val="both"/>
        <w:rPr>
          <w:sz w:val="28"/>
          <w:szCs w:val="28"/>
        </w:rPr>
      </w:pPr>
      <w:r>
        <w:rPr>
          <w:sz w:val="28"/>
          <w:szCs w:val="28"/>
        </w:rPr>
        <w:t>Однако</w:t>
      </w:r>
      <w:r w:rsidR="00CF0D35">
        <w:rPr>
          <w:sz w:val="28"/>
          <w:szCs w:val="28"/>
        </w:rPr>
        <w:t>, в данном случае возникает все та же проблема получения кредитором некого свер</w:t>
      </w:r>
      <w:r w:rsidR="00441412">
        <w:rPr>
          <w:sz w:val="28"/>
          <w:szCs w:val="28"/>
        </w:rPr>
        <w:t>х</w:t>
      </w:r>
      <w:r w:rsidR="00CF0D35">
        <w:rPr>
          <w:sz w:val="28"/>
          <w:szCs w:val="28"/>
        </w:rPr>
        <w:t>возмещения</w:t>
      </w:r>
      <w:r w:rsidR="00441412">
        <w:rPr>
          <w:sz w:val="28"/>
          <w:szCs w:val="28"/>
        </w:rPr>
        <w:t>, что противоречило бы недопустимости извлекать выгоду из недобросовестного поведения</w:t>
      </w:r>
      <w:r w:rsidR="00275BC4">
        <w:rPr>
          <w:sz w:val="28"/>
          <w:szCs w:val="28"/>
        </w:rPr>
        <w:t xml:space="preserve"> должника</w:t>
      </w:r>
      <w:r>
        <w:rPr>
          <w:sz w:val="28"/>
          <w:szCs w:val="28"/>
        </w:rPr>
        <w:t xml:space="preserve"> и очевидно такое поведение не может быть безразличным для суда</w:t>
      </w:r>
      <w:r w:rsidR="00441412">
        <w:rPr>
          <w:sz w:val="28"/>
          <w:szCs w:val="28"/>
        </w:rPr>
        <w:t xml:space="preserve">. </w:t>
      </w:r>
      <w:r>
        <w:rPr>
          <w:sz w:val="28"/>
          <w:szCs w:val="28"/>
        </w:rPr>
        <w:t>Кроме того, в рассмотренных выше случаях именно заключение заменяющей сделки стороной договора поставки свидетельствует о добросовестности его поведения.</w:t>
      </w:r>
    </w:p>
    <w:p w:rsidR="00441412" w:rsidRDefault="00441412" w:rsidP="00B92D0F">
      <w:pPr>
        <w:tabs>
          <w:tab w:val="left" w:pos="709"/>
        </w:tabs>
        <w:spacing w:after="0"/>
        <w:ind w:firstLine="709"/>
        <w:jc w:val="both"/>
        <w:rPr>
          <w:sz w:val="28"/>
          <w:szCs w:val="28"/>
        </w:rPr>
      </w:pPr>
      <w:r>
        <w:rPr>
          <w:sz w:val="28"/>
          <w:szCs w:val="28"/>
        </w:rPr>
        <w:lastRenderedPageBreak/>
        <w:t>В таком случае, представляется</w:t>
      </w:r>
      <w:r w:rsidR="00C1047F">
        <w:rPr>
          <w:sz w:val="28"/>
          <w:szCs w:val="28"/>
        </w:rPr>
        <w:t xml:space="preserve"> разумным, что совершение заменяющей сделки исключает возможность рассчитат</w:t>
      </w:r>
      <w:r w:rsidR="00B739E3">
        <w:rPr>
          <w:sz w:val="28"/>
          <w:szCs w:val="28"/>
        </w:rPr>
        <w:t>ь убытки при расторжении догово</w:t>
      </w:r>
      <w:r w:rsidR="00C1047F">
        <w:rPr>
          <w:sz w:val="28"/>
          <w:szCs w:val="28"/>
        </w:rPr>
        <w:t>р</w:t>
      </w:r>
      <w:r w:rsidR="00B739E3">
        <w:rPr>
          <w:sz w:val="28"/>
          <w:szCs w:val="28"/>
        </w:rPr>
        <w:t>а</w:t>
      </w:r>
      <w:r w:rsidR="00C1047F">
        <w:rPr>
          <w:sz w:val="28"/>
          <w:szCs w:val="28"/>
        </w:rPr>
        <w:t xml:space="preserve"> поставки с применением абстрактного метода. В случае, когда кредитор по какой-</w:t>
      </w:r>
      <w:r w:rsidR="00B739E3">
        <w:rPr>
          <w:sz w:val="28"/>
          <w:szCs w:val="28"/>
        </w:rPr>
        <w:t>т</w:t>
      </w:r>
      <w:r w:rsidR="00C1047F">
        <w:rPr>
          <w:sz w:val="28"/>
          <w:szCs w:val="28"/>
        </w:rPr>
        <w:t>о причине на совершил заменяющую сделку,</w:t>
      </w:r>
      <w:r>
        <w:rPr>
          <w:sz w:val="28"/>
          <w:szCs w:val="28"/>
        </w:rPr>
        <w:t xml:space="preserve"> допустимым </w:t>
      </w:r>
      <w:r w:rsidR="00C1047F">
        <w:rPr>
          <w:sz w:val="28"/>
          <w:szCs w:val="28"/>
        </w:rPr>
        <w:t xml:space="preserve">полагаем </w:t>
      </w:r>
      <w:r w:rsidR="00C330B8">
        <w:rPr>
          <w:sz w:val="28"/>
          <w:szCs w:val="28"/>
        </w:rPr>
        <w:t xml:space="preserve">позволить </w:t>
      </w:r>
      <w:r w:rsidR="00C1047F">
        <w:rPr>
          <w:sz w:val="28"/>
          <w:szCs w:val="28"/>
        </w:rPr>
        <w:t xml:space="preserve">ему </w:t>
      </w:r>
      <w:r w:rsidR="00C330B8">
        <w:rPr>
          <w:sz w:val="28"/>
          <w:szCs w:val="28"/>
        </w:rPr>
        <w:t>применя</w:t>
      </w:r>
      <w:r>
        <w:rPr>
          <w:sz w:val="28"/>
          <w:szCs w:val="28"/>
        </w:rPr>
        <w:t>ть</w:t>
      </w:r>
      <w:r w:rsidR="00C330B8">
        <w:rPr>
          <w:sz w:val="28"/>
          <w:szCs w:val="28"/>
        </w:rPr>
        <w:t xml:space="preserve"> </w:t>
      </w:r>
      <w:r>
        <w:rPr>
          <w:sz w:val="28"/>
          <w:szCs w:val="28"/>
        </w:rPr>
        <w:t xml:space="preserve">абстрактный метод </w:t>
      </w:r>
      <w:r w:rsidR="00C330B8">
        <w:rPr>
          <w:sz w:val="28"/>
          <w:szCs w:val="28"/>
        </w:rPr>
        <w:t>исчисления убытков,</w:t>
      </w:r>
      <w:r w:rsidR="00C1047F">
        <w:rPr>
          <w:sz w:val="28"/>
          <w:szCs w:val="28"/>
        </w:rPr>
        <w:t xml:space="preserve"> не возлагая на него бремени доказывания того, что он принимал мер</w:t>
      </w:r>
      <w:r w:rsidR="00B739E3">
        <w:rPr>
          <w:sz w:val="28"/>
          <w:szCs w:val="28"/>
        </w:rPr>
        <w:t>ы по заключению сделки замены.</w:t>
      </w:r>
      <w:r w:rsidR="00C330B8">
        <w:rPr>
          <w:sz w:val="28"/>
          <w:szCs w:val="28"/>
        </w:rPr>
        <w:t xml:space="preserve"> </w:t>
      </w:r>
      <w:r w:rsidR="00C1047F">
        <w:rPr>
          <w:sz w:val="28"/>
          <w:szCs w:val="28"/>
        </w:rPr>
        <w:t xml:space="preserve">Вместе с тем, </w:t>
      </w:r>
      <w:r w:rsidR="00C330B8">
        <w:rPr>
          <w:sz w:val="28"/>
          <w:szCs w:val="28"/>
        </w:rPr>
        <w:t>в том случае, если это приводит к явному обогащению с его стороны, уже должник должен доказать, что кредитору были доступны и иные меры по уменьшению размера убытков, которыми креди</w:t>
      </w:r>
      <w:r w:rsidR="00275BC4">
        <w:rPr>
          <w:sz w:val="28"/>
          <w:szCs w:val="28"/>
        </w:rPr>
        <w:t>т</w:t>
      </w:r>
      <w:r w:rsidR="00C1047F">
        <w:rPr>
          <w:sz w:val="28"/>
          <w:szCs w:val="28"/>
        </w:rPr>
        <w:t xml:space="preserve">ор намеренно не воспользовался, что в первую очередь соответствует его интересам в рамках ограничения своей ответственности за убытки кредитора. </w:t>
      </w:r>
    </w:p>
    <w:p w:rsidR="00C41679" w:rsidRDefault="00C1047F" w:rsidP="00B92D0F">
      <w:pPr>
        <w:tabs>
          <w:tab w:val="left" w:pos="709"/>
        </w:tabs>
        <w:spacing w:after="0"/>
        <w:ind w:firstLine="709"/>
        <w:jc w:val="both"/>
        <w:rPr>
          <w:sz w:val="28"/>
          <w:szCs w:val="28"/>
        </w:rPr>
      </w:pPr>
      <w:r>
        <w:rPr>
          <w:sz w:val="28"/>
          <w:szCs w:val="28"/>
        </w:rPr>
        <w:t xml:space="preserve">Исходя из анализа соотношения двух доступных кредитору методов расчета убытков при расторжении договора поставки, автор приходит к следующим выводам. В </w:t>
      </w:r>
      <w:r w:rsidR="00FE0AF6">
        <w:rPr>
          <w:sz w:val="28"/>
          <w:szCs w:val="28"/>
        </w:rPr>
        <w:t>современном гражданском праве России установлен приоритет конкретного метода исчисления размера убытков при расторжении до</w:t>
      </w:r>
      <w:r w:rsidR="0053774C">
        <w:rPr>
          <w:sz w:val="28"/>
          <w:szCs w:val="28"/>
        </w:rPr>
        <w:t>говора поставки над абстрактным</w:t>
      </w:r>
      <w:r w:rsidR="00E15DCF">
        <w:rPr>
          <w:sz w:val="28"/>
          <w:szCs w:val="28"/>
        </w:rPr>
        <w:t xml:space="preserve">. </w:t>
      </w:r>
      <w:r w:rsidR="00C41679">
        <w:rPr>
          <w:sz w:val="28"/>
          <w:szCs w:val="28"/>
        </w:rPr>
        <w:t>В</w:t>
      </w:r>
      <w:r w:rsidR="00FE0AF6">
        <w:rPr>
          <w:sz w:val="28"/>
          <w:szCs w:val="28"/>
        </w:rPr>
        <w:t xml:space="preserve"> случае</w:t>
      </w:r>
      <w:r w:rsidR="00E15DCF">
        <w:rPr>
          <w:sz w:val="28"/>
          <w:szCs w:val="28"/>
        </w:rPr>
        <w:t xml:space="preserve"> </w:t>
      </w:r>
      <w:r w:rsidR="00FE0AF6">
        <w:rPr>
          <w:sz w:val="28"/>
          <w:szCs w:val="28"/>
        </w:rPr>
        <w:t xml:space="preserve">заключения заменяющей сделки кредитором после расторжения нарушенного договора, у него отсутствует право выбора более выгодного варианта: либо взыскать убытки на основании разницы цен по двум сделкам либо определить их абстрактным методом. В таком случае, убытки при наличии заменяющей сделки могут быть взысканы только </w:t>
      </w:r>
      <w:r w:rsidR="00C41679">
        <w:rPr>
          <w:sz w:val="28"/>
          <w:szCs w:val="28"/>
        </w:rPr>
        <w:t>с применением конкретного метода их</w:t>
      </w:r>
      <w:r w:rsidR="00275BC4">
        <w:rPr>
          <w:sz w:val="28"/>
          <w:szCs w:val="28"/>
        </w:rPr>
        <w:t xml:space="preserve"> расчета</w:t>
      </w:r>
      <w:r w:rsidR="00C41679">
        <w:rPr>
          <w:sz w:val="28"/>
          <w:szCs w:val="28"/>
        </w:rPr>
        <w:t>.</w:t>
      </w:r>
      <w:r w:rsidR="00FE0AF6">
        <w:rPr>
          <w:sz w:val="28"/>
          <w:szCs w:val="28"/>
        </w:rPr>
        <w:t xml:space="preserve"> </w:t>
      </w:r>
    </w:p>
    <w:p w:rsidR="00AD26C3" w:rsidRPr="00C93771" w:rsidRDefault="00C1047F" w:rsidP="00C93771">
      <w:pPr>
        <w:tabs>
          <w:tab w:val="left" w:pos="709"/>
        </w:tabs>
        <w:spacing w:after="0"/>
        <w:ind w:firstLine="709"/>
        <w:jc w:val="both"/>
        <w:rPr>
          <w:sz w:val="28"/>
          <w:szCs w:val="28"/>
        </w:rPr>
      </w:pPr>
      <w:r>
        <w:rPr>
          <w:sz w:val="28"/>
          <w:szCs w:val="28"/>
        </w:rPr>
        <w:t>В ситуации, когда заменяющая сделка не совершена, справедливо было бы признать за кредитором право рассчитать убытки с применением абстрактного метода их расчета</w:t>
      </w:r>
      <w:r w:rsidR="00006B87">
        <w:rPr>
          <w:sz w:val="28"/>
          <w:szCs w:val="28"/>
        </w:rPr>
        <w:t>, не возлагая при этом бремя доказывания принятия мер по совершению заменяющей сделки на кредитора. В случае, когда такие убытки явно ведут к обогащению кредитора, именно должник должен доказывать, что кредитору были доступны более разумные меры по уменьшению убытков</w:t>
      </w:r>
      <w:r w:rsidR="003551DB">
        <w:rPr>
          <w:sz w:val="28"/>
          <w:szCs w:val="28"/>
        </w:rPr>
        <w:t>, в том числе</w:t>
      </w:r>
      <w:r w:rsidR="00006B87">
        <w:rPr>
          <w:sz w:val="28"/>
          <w:szCs w:val="28"/>
        </w:rPr>
        <w:t xml:space="preserve"> в виде заключения заменяющей сделки по более выгодной</w:t>
      </w:r>
      <w:r w:rsidR="00207FEC">
        <w:rPr>
          <w:sz w:val="28"/>
          <w:szCs w:val="28"/>
        </w:rPr>
        <w:t xml:space="preserve"> цене</w:t>
      </w:r>
      <w:r w:rsidR="00006B87">
        <w:rPr>
          <w:sz w:val="28"/>
          <w:szCs w:val="28"/>
        </w:rPr>
        <w:t>.</w:t>
      </w:r>
      <w:r>
        <w:rPr>
          <w:sz w:val="28"/>
          <w:szCs w:val="28"/>
        </w:rPr>
        <w:t xml:space="preserve"> </w:t>
      </w:r>
    </w:p>
    <w:p w:rsidR="002E19F8" w:rsidRDefault="002E19F8" w:rsidP="00C93771">
      <w:pPr>
        <w:tabs>
          <w:tab w:val="left" w:pos="851"/>
        </w:tabs>
        <w:spacing w:after="0"/>
        <w:jc w:val="center"/>
        <w:rPr>
          <w:b/>
          <w:sz w:val="28"/>
          <w:szCs w:val="28"/>
        </w:rPr>
      </w:pPr>
    </w:p>
    <w:p w:rsidR="002E19F8" w:rsidRDefault="002E19F8" w:rsidP="00C93771">
      <w:pPr>
        <w:tabs>
          <w:tab w:val="left" w:pos="851"/>
        </w:tabs>
        <w:spacing w:after="0"/>
        <w:jc w:val="center"/>
        <w:rPr>
          <w:b/>
          <w:sz w:val="28"/>
          <w:szCs w:val="28"/>
        </w:rPr>
      </w:pPr>
    </w:p>
    <w:p w:rsidR="002F76F3" w:rsidRDefault="002F76F3" w:rsidP="00C93771">
      <w:pPr>
        <w:tabs>
          <w:tab w:val="left" w:pos="851"/>
        </w:tabs>
        <w:spacing w:after="0"/>
        <w:jc w:val="center"/>
        <w:rPr>
          <w:b/>
          <w:sz w:val="28"/>
          <w:szCs w:val="28"/>
        </w:rPr>
      </w:pPr>
    </w:p>
    <w:p w:rsidR="002F76F3" w:rsidRDefault="002F76F3" w:rsidP="00C93771">
      <w:pPr>
        <w:tabs>
          <w:tab w:val="left" w:pos="851"/>
        </w:tabs>
        <w:spacing w:after="0"/>
        <w:jc w:val="center"/>
        <w:rPr>
          <w:b/>
          <w:sz w:val="28"/>
          <w:szCs w:val="28"/>
        </w:rPr>
      </w:pPr>
    </w:p>
    <w:p w:rsidR="003551DB" w:rsidRDefault="003551DB" w:rsidP="00C93771">
      <w:pPr>
        <w:tabs>
          <w:tab w:val="left" w:pos="851"/>
        </w:tabs>
        <w:spacing w:after="0"/>
        <w:jc w:val="center"/>
        <w:rPr>
          <w:b/>
          <w:sz w:val="28"/>
          <w:szCs w:val="28"/>
        </w:rPr>
      </w:pPr>
    </w:p>
    <w:p w:rsidR="003551DB" w:rsidRDefault="003551DB" w:rsidP="00C93771">
      <w:pPr>
        <w:tabs>
          <w:tab w:val="left" w:pos="851"/>
        </w:tabs>
        <w:spacing w:after="0"/>
        <w:jc w:val="center"/>
        <w:rPr>
          <w:b/>
          <w:sz w:val="28"/>
          <w:szCs w:val="28"/>
        </w:rPr>
      </w:pPr>
    </w:p>
    <w:p w:rsidR="003551DB" w:rsidRDefault="003551DB" w:rsidP="00C93771">
      <w:pPr>
        <w:tabs>
          <w:tab w:val="left" w:pos="851"/>
        </w:tabs>
        <w:spacing w:after="0"/>
        <w:jc w:val="center"/>
        <w:rPr>
          <w:b/>
          <w:sz w:val="28"/>
          <w:szCs w:val="28"/>
        </w:rPr>
      </w:pPr>
    </w:p>
    <w:p w:rsidR="003551DB" w:rsidRDefault="003551DB" w:rsidP="00C93771">
      <w:pPr>
        <w:tabs>
          <w:tab w:val="left" w:pos="851"/>
        </w:tabs>
        <w:spacing w:after="0"/>
        <w:jc w:val="center"/>
        <w:rPr>
          <w:b/>
          <w:sz w:val="28"/>
          <w:szCs w:val="28"/>
        </w:rPr>
      </w:pPr>
    </w:p>
    <w:p w:rsidR="003551DB" w:rsidRDefault="003551DB" w:rsidP="00C93771">
      <w:pPr>
        <w:tabs>
          <w:tab w:val="left" w:pos="851"/>
        </w:tabs>
        <w:spacing w:after="0"/>
        <w:jc w:val="center"/>
        <w:rPr>
          <w:b/>
          <w:sz w:val="28"/>
          <w:szCs w:val="28"/>
        </w:rPr>
      </w:pPr>
    </w:p>
    <w:p w:rsidR="003551DB" w:rsidRDefault="003551DB" w:rsidP="00C93771">
      <w:pPr>
        <w:tabs>
          <w:tab w:val="left" w:pos="851"/>
        </w:tabs>
        <w:spacing w:after="0"/>
        <w:jc w:val="center"/>
        <w:rPr>
          <w:b/>
          <w:sz w:val="28"/>
          <w:szCs w:val="28"/>
        </w:rPr>
      </w:pPr>
    </w:p>
    <w:p w:rsidR="00CE7D8E" w:rsidRDefault="00CE7D8E" w:rsidP="00C93771">
      <w:pPr>
        <w:tabs>
          <w:tab w:val="left" w:pos="851"/>
        </w:tabs>
        <w:spacing w:after="0"/>
        <w:jc w:val="center"/>
        <w:rPr>
          <w:b/>
          <w:sz w:val="28"/>
          <w:szCs w:val="28"/>
        </w:rPr>
      </w:pPr>
      <w:r w:rsidRPr="00CE7D8E">
        <w:rPr>
          <w:b/>
          <w:sz w:val="28"/>
          <w:szCs w:val="28"/>
        </w:rPr>
        <w:lastRenderedPageBreak/>
        <w:t>Заключение</w:t>
      </w:r>
    </w:p>
    <w:p w:rsidR="00CE7D8E" w:rsidRDefault="00CE7D8E" w:rsidP="00B92D0F">
      <w:pPr>
        <w:tabs>
          <w:tab w:val="left" w:pos="851"/>
        </w:tabs>
        <w:spacing w:after="0"/>
        <w:ind w:firstLine="709"/>
        <w:jc w:val="center"/>
        <w:rPr>
          <w:b/>
          <w:sz w:val="28"/>
          <w:szCs w:val="28"/>
        </w:rPr>
      </w:pPr>
    </w:p>
    <w:p w:rsidR="00CE7D8E" w:rsidRDefault="00CE7D8E" w:rsidP="00B92D0F">
      <w:pPr>
        <w:tabs>
          <w:tab w:val="left" w:pos="709"/>
        </w:tabs>
        <w:spacing w:after="0"/>
        <w:ind w:firstLine="709"/>
        <w:jc w:val="both"/>
        <w:rPr>
          <w:sz w:val="28"/>
          <w:szCs w:val="28"/>
        </w:rPr>
      </w:pPr>
      <w:r>
        <w:rPr>
          <w:sz w:val="28"/>
          <w:szCs w:val="28"/>
        </w:rPr>
        <w:t>В работе были рассмотрены основные особенности возмещения убытков при расторжении договора поставки, проведен анализ действующего законодательства и судебной практики на предмет обозначенных особенностей</w:t>
      </w:r>
      <w:r w:rsidR="00FF0283">
        <w:rPr>
          <w:sz w:val="28"/>
          <w:szCs w:val="28"/>
        </w:rPr>
        <w:t>, в частности</w:t>
      </w:r>
      <w:r w:rsidR="00312CC4">
        <w:rPr>
          <w:sz w:val="28"/>
          <w:szCs w:val="28"/>
        </w:rPr>
        <w:t>,</w:t>
      </w:r>
      <w:r>
        <w:rPr>
          <w:sz w:val="28"/>
          <w:szCs w:val="28"/>
        </w:rPr>
        <w:t xml:space="preserve"> </w:t>
      </w:r>
      <w:r w:rsidR="00312CC4">
        <w:rPr>
          <w:sz w:val="28"/>
          <w:szCs w:val="28"/>
        </w:rPr>
        <w:t xml:space="preserve">относительно </w:t>
      </w:r>
      <w:r>
        <w:rPr>
          <w:sz w:val="28"/>
          <w:szCs w:val="28"/>
        </w:rPr>
        <w:t xml:space="preserve">применения законодательно закрепленных методов расчета убытков и соотношения </w:t>
      </w:r>
      <w:r w:rsidR="00DB29D1">
        <w:rPr>
          <w:sz w:val="28"/>
          <w:szCs w:val="28"/>
        </w:rPr>
        <w:t xml:space="preserve">указанных </w:t>
      </w:r>
      <w:r>
        <w:rPr>
          <w:sz w:val="28"/>
          <w:szCs w:val="28"/>
        </w:rPr>
        <w:t xml:space="preserve">методов при возмещении убытков </w:t>
      </w:r>
      <w:r w:rsidR="00A601EE">
        <w:rPr>
          <w:sz w:val="28"/>
          <w:szCs w:val="28"/>
        </w:rPr>
        <w:t>по договору</w:t>
      </w:r>
      <w:r w:rsidR="00C21038">
        <w:rPr>
          <w:sz w:val="28"/>
          <w:szCs w:val="28"/>
        </w:rPr>
        <w:t xml:space="preserve"> поставки.</w:t>
      </w:r>
      <w:r w:rsidR="00A74BDE">
        <w:rPr>
          <w:sz w:val="28"/>
          <w:szCs w:val="28"/>
        </w:rPr>
        <w:t xml:space="preserve"> По итогам</w:t>
      </w:r>
      <w:r w:rsidR="00727F45">
        <w:rPr>
          <w:sz w:val="28"/>
          <w:szCs w:val="28"/>
        </w:rPr>
        <w:t xml:space="preserve"> проведенного </w:t>
      </w:r>
      <w:r>
        <w:rPr>
          <w:sz w:val="28"/>
          <w:szCs w:val="28"/>
        </w:rPr>
        <w:t>исследования а</w:t>
      </w:r>
      <w:r w:rsidR="00C21038">
        <w:rPr>
          <w:sz w:val="28"/>
          <w:szCs w:val="28"/>
        </w:rPr>
        <w:t>втор пришел к следующим выводам.</w:t>
      </w:r>
      <w:r>
        <w:rPr>
          <w:sz w:val="28"/>
          <w:szCs w:val="28"/>
        </w:rPr>
        <w:t xml:space="preserve"> </w:t>
      </w:r>
    </w:p>
    <w:p w:rsidR="00760455" w:rsidRDefault="00F447E8" w:rsidP="00B92D0F">
      <w:pPr>
        <w:tabs>
          <w:tab w:val="left" w:pos="709"/>
        </w:tabs>
        <w:spacing w:after="0"/>
        <w:ind w:firstLine="709"/>
        <w:jc w:val="both"/>
        <w:rPr>
          <w:sz w:val="28"/>
          <w:szCs w:val="28"/>
        </w:rPr>
      </w:pPr>
      <w:r>
        <w:rPr>
          <w:sz w:val="28"/>
          <w:szCs w:val="28"/>
        </w:rPr>
        <w:t xml:space="preserve">Необходимость детального правового регулирования отношений профессиональных участников рынка в рамках отношений по поставке, в том числе в рамках виновного </w:t>
      </w:r>
      <w:r w:rsidR="00312CC4">
        <w:rPr>
          <w:sz w:val="28"/>
          <w:szCs w:val="28"/>
        </w:rPr>
        <w:t>расторжения договора, обусловила</w:t>
      </w:r>
      <w:r>
        <w:rPr>
          <w:sz w:val="28"/>
          <w:szCs w:val="28"/>
        </w:rPr>
        <w:t xml:space="preserve"> закрепление на законодательном уровне  специального порядк</w:t>
      </w:r>
      <w:r w:rsidR="00C21038">
        <w:rPr>
          <w:sz w:val="28"/>
          <w:szCs w:val="28"/>
        </w:rPr>
        <w:t>а определения размера убытков при</w:t>
      </w:r>
      <w:r>
        <w:rPr>
          <w:sz w:val="28"/>
          <w:szCs w:val="28"/>
        </w:rPr>
        <w:t xml:space="preserve"> раст</w:t>
      </w:r>
      <w:r w:rsidR="00C21038">
        <w:rPr>
          <w:sz w:val="28"/>
          <w:szCs w:val="28"/>
        </w:rPr>
        <w:t>оржении</w:t>
      </w:r>
      <w:r>
        <w:rPr>
          <w:sz w:val="28"/>
          <w:szCs w:val="28"/>
        </w:rPr>
        <w:t xml:space="preserve"> нарушенного договора. В связи с этим, г</w:t>
      </w:r>
      <w:r w:rsidR="00727F45">
        <w:rPr>
          <w:sz w:val="28"/>
          <w:szCs w:val="28"/>
        </w:rPr>
        <w:t xml:space="preserve">лавной особенностью возмещения убытков при расторжении договора поставки является закрепление на законодательном уровне </w:t>
      </w:r>
      <w:r w:rsidR="0054342B">
        <w:rPr>
          <w:sz w:val="28"/>
          <w:szCs w:val="28"/>
        </w:rPr>
        <w:t xml:space="preserve">особых </w:t>
      </w:r>
      <w:r w:rsidR="00727F45">
        <w:rPr>
          <w:sz w:val="28"/>
          <w:szCs w:val="28"/>
        </w:rPr>
        <w:t>методов определения размера убытков</w:t>
      </w:r>
      <w:r>
        <w:rPr>
          <w:sz w:val="28"/>
          <w:szCs w:val="28"/>
        </w:rPr>
        <w:t xml:space="preserve"> на основании ценовых разниц</w:t>
      </w:r>
      <w:r w:rsidR="00727F45">
        <w:rPr>
          <w:sz w:val="28"/>
          <w:szCs w:val="28"/>
        </w:rPr>
        <w:t xml:space="preserve">. </w:t>
      </w:r>
      <w:r w:rsidR="00CE7D8E">
        <w:rPr>
          <w:sz w:val="28"/>
          <w:szCs w:val="28"/>
        </w:rPr>
        <w:t xml:space="preserve">Расторжение договора поставки, совершенное в результате </w:t>
      </w:r>
      <w:r w:rsidR="00727F45">
        <w:rPr>
          <w:sz w:val="28"/>
          <w:szCs w:val="28"/>
        </w:rPr>
        <w:t xml:space="preserve">его </w:t>
      </w:r>
      <w:r w:rsidR="00CE7D8E">
        <w:rPr>
          <w:sz w:val="28"/>
          <w:szCs w:val="28"/>
        </w:rPr>
        <w:t>нарушения одной из сторон, позволяет добросовестной стороне рассчитать</w:t>
      </w:r>
      <w:r w:rsidR="00727F45">
        <w:rPr>
          <w:sz w:val="28"/>
          <w:szCs w:val="28"/>
        </w:rPr>
        <w:t xml:space="preserve"> причиненные </w:t>
      </w:r>
      <w:r w:rsidR="00760455">
        <w:rPr>
          <w:sz w:val="28"/>
          <w:szCs w:val="28"/>
        </w:rPr>
        <w:t xml:space="preserve">недобросовестным </w:t>
      </w:r>
      <w:r w:rsidR="00727F45">
        <w:rPr>
          <w:sz w:val="28"/>
          <w:szCs w:val="28"/>
        </w:rPr>
        <w:t>поведением</w:t>
      </w:r>
      <w:r w:rsidR="00760455">
        <w:rPr>
          <w:sz w:val="28"/>
          <w:szCs w:val="28"/>
        </w:rPr>
        <w:t xml:space="preserve"> контрагента</w:t>
      </w:r>
      <w:r w:rsidR="00CE7D8E">
        <w:rPr>
          <w:sz w:val="28"/>
          <w:szCs w:val="28"/>
        </w:rPr>
        <w:t xml:space="preserve"> у</w:t>
      </w:r>
      <w:r w:rsidR="00727F45">
        <w:rPr>
          <w:sz w:val="28"/>
          <w:szCs w:val="28"/>
        </w:rPr>
        <w:t>бытки</w:t>
      </w:r>
      <w:r w:rsidR="00CE7D8E">
        <w:rPr>
          <w:sz w:val="28"/>
          <w:szCs w:val="28"/>
        </w:rPr>
        <w:t xml:space="preserve"> с применением</w:t>
      </w:r>
      <w:r w:rsidR="00727F45">
        <w:rPr>
          <w:sz w:val="28"/>
          <w:szCs w:val="28"/>
        </w:rPr>
        <w:t xml:space="preserve"> конкретного или абстрактного методов исчисления размера убытков</w:t>
      </w:r>
      <w:r w:rsidR="00CE7D8E">
        <w:rPr>
          <w:sz w:val="28"/>
          <w:szCs w:val="28"/>
        </w:rPr>
        <w:t>.</w:t>
      </w:r>
      <w:r w:rsidR="00604499">
        <w:rPr>
          <w:sz w:val="28"/>
          <w:szCs w:val="28"/>
        </w:rPr>
        <w:t xml:space="preserve"> </w:t>
      </w:r>
    </w:p>
    <w:p w:rsidR="004E3FCD" w:rsidRDefault="00312CC4" w:rsidP="00F71377">
      <w:pPr>
        <w:tabs>
          <w:tab w:val="left" w:pos="709"/>
        </w:tabs>
        <w:spacing w:after="0"/>
        <w:ind w:firstLine="709"/>
        <w:jc w:val="both"/>
        <w:rPr>
          <w:sz w:val="28"/>
          <w:szCs w:val="28"/>
        </w:rPr>
      </w:pPr>
      <w:r>
        <w:rPr>
          <w:sz w:val="28"/>
          <w:szCs w:val="28"/>
        </w:rPr>
        <w:t>Автор полагает, что з</w:t>
      </w:r>
      <w:r w:rsidR="00727F45">
        <w:rPr>
          <w:sz w:val="28"/>
          <w:szCs w:val="28"/>
        </w:rPr>
        <w:t xml:space="preserve">акрепление указанных методов в значительной мере </w:t>
      </w:r>
      <w:r w:rsidR="0054342B">
        <w:rPr>
          <w:sz w:val="28"/>
          <w:szCs w:val="28"/>
        </w:rPr>
        <w:t xml:space="preserve">устраняет </w:t>
      </w:r>
      <w:r w:rsidR="00604499">
        <w:rPr>
          <w:sz w:val="28"/>
          <w:szCs w:val="28"/>
        </w:rPr>
        <w:t xml:space="preserve">проблему </w:t>
      </w:r>
      <w:r w:rsidR="00727F45">
        <w:rPr>
          <w:sz w:val="28"/>
          <w:szCs w:val="28"/>
        </w:rPr>
        <w:t>предъявления высоких стандартов доказывания в рамках дел о возмещении убытков</w:t>
      </w:r>
      <w:r w:rsidR="00604499">
        <w:rPr>
          <w:sz w:val="28"/>
          <w:szCs w:val="28"/>
        </w:rPr>
        <w:t xml:space="preserve"> и способствует формированию упрощенного порядка их</w:t>
      </w:r>
      <w:r w:rsidR="00C21038">
        <w:rPr>
          <w:sz w:val="28"/>
          <w:szCs w:val="28"/>
        </w:rPr>
        <w:t xml:space="preserve"> возмещения</w:t>
      </w:r>
      <w:r w:rsidR="00A754F2">
        <w:rPr>
          <w:sz w:val="28"/>
          <w:szCs w:val="28"/>
        </w:rPr>
        <w:t>. Рассмотренная в данном исследовании судебная практика по делам о возмещении убытков при расторжении договора поставки свидетельствует</w:t>
      </w:r>
      <w:r>
        <w:rPr>
          <w:sz w:val="28"/>
          <w:szCs w:val="28"/>
        </w:rPr>
        <w:t xml:space="preserve"> о том,</w:t>
      </w:r>
      <w:r w:rsidR="00A754F2">
        <w:rPr>
          <w:sz w:val="28"/>
          <w:szCs w:val="28"/>
        </w:rPr>
        <w:t xml:space="preserve"> что закрепление особого порядка расчета таких убытков обеспечивает успешное функционирование такого универсального способа защиты нарушенных прав, как возмещение убытков. </w:t>
      </w:r>
      <w:r w:rsidR="00760455">
        <w:rPr>
          <w:sz w:val="28"/>
          <w:szCs w:val="28"/>
        </w:rPr>
        <w:t xml:space="preserve"> </w:t>
      </w:r>
      <w:r w:rsidR="00F71377">
        <w:rPr>
          <w:sz w:val="28"/>
          <w:szCs w:val="28"/>
        </w:rPr>
        <w:t>Тем не менее, п</w:t>
      </w:r>
      <w:r w:rsidR="00A754F2">
        <w:rPr>
          <w:sz w:val="28"/>
          <w:szCs w:val="28"/>
        </w:rPr>
        <w:t>рименение рассмотренных метод</w:t>
      </w:r>
      <w:r w:rsidR="00F71377">
        <w:rPr>
          <w:sz w:val="28"/>
          <w:szCs w:val="28"/>
        </w:rPr>
        <w:t xml:space="preserve">ов определения размера убытков, </w:t>
      </w:r>
      <w:r w:rsidR="00760455">
        <w:rPr>
          <w:sz w:val="28"/>
          <w:szCs w:val="28"/>
        </w:rPr>
        <w:t xml:space="preserve">не освобождает потерпевшую сторону от необходимости обосновать </w:t>
      </w:r>
      <w:r w:rsidR="00A601EE">
        <w:rPr>
          <w:sz w:val="28"/>
          <w:szCs w:val="28"/>
        </w:rPr>
        <w:t xml:space="preserve">заявленные </w:t>
      </w:r>
      <w:r w:rsidR="00760455">
        <w:rPr>
          <w:sz w:val="28"/>
          <w:szCs w:val="28"/>
        </w:rPr>
        <w:t>требования</w:t>
      </w:r>
      <w:r w:rsidR="00604499">
        <w:rPr>
          <w:sz w:val="28"/>
          <w:szCs w:val="28"/>
        </w:rPr>
        <w:t>. Так, возмещение убытков, определенных на основании разницы цен по расторгнутому договору и заменяющей сделке,</w:t>
      </w:r>
      <w:r w:rsidR="00760455">
        <w:rPr>
          <w:sz w:val="28"/>
          <w:szCs w:val="28"/>
        </w:rPr>
        <w:t xml:space="preserve"> требует анализа</w:t>
      </w:r>
      <w:r w:rsidR="00604499">
        <w:rPr>
          <w:sz w:val="28"/>
          <w:szCs w:val="28"/>
        </w:rPr>
        <w:t xml:space="preserve"> </w:t>
      </w:r>
      <w:r w:rsidR="00760455">
        <w:rPr>
          <w:sz w:val="28"/>
          <w:szCs w:val="28"/>
        </w:rPr>
        <w:t xml:space="preserve">конкретных обстоятельств дела и </w:t>
      </w:r>
      <w:r w:rsidR="00604499">
        <w:rPr>
          <w:sz w:val="28"/>
          <w:szCs w:val="28"/>
        </w:rPr>
        <w:t xml:space="preserve">влечет необходимость </w:t>
      </w:r>
      <w:r w:rsidR="00A601EE">
        <w:rPr>
          <w:sz w:val="28"/>
          <w:szCs w:val="28"/>
        </w:rPr>
        <w:t xml:space="preserve">исследования </w:t>
      </w:r>
      <w:r w:rsidR="00604499">
        <w:rPr>
          <w:sz w:val="28"/>
          <w:szCs w:val="28"/>
        </w:rPr>
        <w:t xml:space="preserve">заменяющей сделки на предмет </w:t>
      </w:r>
      <w:r w:rsidR="007F7D2F">
        <w:rPr>
          <w:sz w:val="28"/>
          <w:szCs w:val="28"/>
        </w:rPr>
        <w:t xml:space="preserve">ее </w:t>
      </w:r>
      <w:r w:rsidR="00604499">
        <w:rPr>
          <w:sz w:val="28"/>
          <w:szCs w:val="28"/>
        </w:rPr>
        <w:t>соответствия</w:t>
      </w:r>
      <w:r w:rsidR="007F7D2F">
        <w:rPr>
          <w:sz w:val="28"/>
          <w:szCs w:val="28"/>
        </w:rPr>
        <w:t xml:space="preserve"> установленным требованиям.</w:t>
      </w:r>
      <w:r w:rsidR="00604499">
        <w:rPr>
          <w:sz w:val="28"/>
          <w:szCs w:val="28"/>
        </w:rPr>
        <w:t xml:space="preserve"> </w:t>
      </w:r>
      <w:r w:rsidR="00CA0E0B">
        <w:rPr>
          <w:sz w:val="28"/>
          <w:szCs w:val="28"/>
        </w:rPr>
        <w:t>Метод</w:t>
      </w:r>
      <w:r>
        <w:rPr>
          <w:sz w:val="28"/>
          <w:szCs w:val="28"/>
        </w:rPr>
        <w:t xml:space="preserve"> расчета</w:t>
      </w:r>
      <w:r w:rsidR="00760455">
        <w:rPr>
          <w:sz w:val="28"/>
          <w:szCs w:val="28"/>
        </w:rPr>
        <w:t xml:space="preserve"> убытков в виде разницы между договорной и текущей </w:t>
      </w:r>
      <w:r w:rsidR="007F7D2F">
        <w:rPr>
          <w:sz w:val="28"/>
          <w:szCs w:val="28"/>
        </w:rPr>
        <w:t>ценами</w:t>
      </w:r>
      <w:r w:rsidR="00CA0E0B">
        <w:rPr>
          <w:sz w:val="28"/>
          <w:szCs w:val="28"/>
        </w:rPr>
        <w:t xml:space="preserve"> является более объективным</w:t>
      </w:r>
      <w:r w:rsidR="00760455">
        <w:rPr>
          <w:sz w:val="28"/>
          <w:szCs w:val="28"/>
        </w:rPr>
        <w:t xml:space="preserve">, потому как </w:t>
      </w:r>
      <w:r>
        <w:rPr>
          <w:sz w:val="28"/>
          <w:szCs w:val="28"/>
        </w:rPr>
        <w:t>е</w:t>
      </w:r>
      <w:r w:rsidR="00CA0E0B">
        <w:rPr>
          <w:sz w:val="28"/>
          <w:szCs w:val="28"/>
        </w:rPr>
        <w:t xml:space="preserve">го применение </w:t>
      </w:r>
      <w:r w:rsidR="007F7D2F">
        <w:rPr>
          <w:sz w:val="28"/>
          <w:szCs w:val="28"/>
        </w:rPr>
        <w:t>не</w:t>
      </w:r>
      <w:r>
        <w:rPr>
          <w:sz w:val="28"/>
          <w:szCs w:val="28"/>
        </w:rPr>
        <w:t xml:space="preserve"> связывается</w:t>
      </w:r>
      <w:r w:rsidR="00760455">
        <w:rPr>
          <w:sz w:val="28"/>
          <w:szCs w:val="28"/>
        </w:rPr>
        <w:t xml:space="preserve"> с </w:t>
      </w:r>
      <w:r>
        <w:rPr>
          <w:sz w:val="28"/>
          <w:szCs w:val="28"/>
        </w:rPr>
        <w:t xml:space="preserve">необходимостью </w:t>
      </w:r>
      <w:r w:rsidR="00CA0E0B">
        <w:rPr>
          <w:sz w:val="28"/>
          <w:szCs w:val="28"/>
        </w:rPr>
        <w:t>детального изучения</w:t>
      </w:r>
      <w:r w:rsidR="00760455">
        <w:rPr>
          <w:sz w:val="28"/>
          <w:szCs w:val="28"/>
        </w:rPr>
        <w:t xml:space="preserve"> конкретных обстоятельств дела, что </w:t>
      </w:r>
      <w:r w:rsidR="00DB29D1">
        <w:rPr>
          <w:sz w:val="28"/>
          <w:szCs w:val="28"/>
        </w:rPr>
        <w:t>позволяет в значительной мере исключи</w:t>
      </w:r>
      <w:r w:rsidR="00760455">
        <w:rPr>
          <w:sz w:val="28"/>
          <w:szCs w:val="28"/>
        </w:rPr>
        <w:t>т</w:t>
      </w:r>
      <w:r w:rsidR="00DB29D1">
        <w:rPr>
          <w:sz w:val="28"/>
          <w:szCs w:val="28"/>
        </w:rPr>
        <w:t>ь</w:t>
      </w:r>
      <w:r w:rsidR="00760455">
        <w:rPr>
          <w:sz w:val="28"/>
          <w:szCs w:val="28"/>
        </w:rPr>
        <w:t xml:space="preserve"> </w:t>
      </w:r>
      <w:r w:rsidR="00DB29D1">
        <w:rPr>
          <w:sz w:val="28"/>
          <w:szCs w:val="28"/>
        </w:rPr>
        <w:t xml:space="preserve">субъективный фактор при рассмотрении </w:t>
      </w:r>
      <w:r w:rsidR="00DB29D1">
        <w:rPr>
          <w:sz w:val="28"/>
          <w:szCs w:val="28"/>
        </w:rPr>
        <w:lastRenderedPageBreak/>
        <w:t>указанной категории дел судами</w:t>
      </w:r>
      <w:r w:rsidR="00760455">
        <w:rPr>
          <w:sz w:val="28"/>
          <w:szCs w:val="28"/>
        </w:rPr>
        <w:t>. Вместе с тем</w:t>
      </w:r>
      <w:r w:rsidR="00DB29D1">
        <w:rPr>
          <w:sz w:val="28"/>
          <w:szCs w:val="28"/>
        </w:rPr>
        <w:t>,</w:t>
      </w:r>
      <w:r w:rsidR="00760455">
        <w:rPr>
          <w:sz w:val="28"/>
          <w:szCs w:val="28"/>
        </w:rPr>
        <w:t xml:space="preserve"> применение данного метода осложняется необходимостью доказывания текущей цены</w:t>
      </w:r>
      <w:r w:rsidR="00BB37DC">
        <w:rPr>
          <w:sz w:val="28"/>
          <w:szCs w:val="28"/>
        </w:rPr>
        <w:t xml:space="preserve"> и</w:t>
      </w:r>
      <w:r w:rsidR="00A754F2">
        <w:rPr>
          <w:sz w:val="28"/>
          <w:szCs w:val="28"/>
        </w:rPr>
        <w:t>, как показывает</w:t>
      </w:r>
      <w:r w:rsidR="007F7D2F">
        <w:rPr>
          <w:sz w:val="28"/>
          <w:szCs w:val="28"/>
        </w:rPr>
        <w:t xml:space="preserve"> рассмотренная</w:t>
      </w:r>
      <w:r w:rsidR="00A754F2">
        <w:rPr>
          <w:sz w:val="28"/>
          <w:szCs w:val="28"/>
        </w:rPr>
        <w:t xml:space="preserve"> практика,</w:t>
      </w:r>
      <w:r w:rsidR="00BB37DC">
        <w:rPr>
          <w:sz w:val="28"/>
          <w:szCs w:val="28"/>
        </w:rPr>
        <w:t xml:space="preserve"> </w:t>
      </w:r>
      <w:r w:rsidR="00A754F2">
        <w:rPr>
          <w:sz w:val="28"/>
          <w:szCs w:val="28"/>
        </w:rPr>
        <w:t>возложением на кредитора бремени доказывания принятия</w:t>
      </w:r>
      <w:r w:rsidR="00BB37DC">
        <w:rPr>
          <w:sz w:val="28"/>
          <w:szCs w:val="28"/>
        </w:rPr>
        <w:t xml:space="preserve"> мер по заключению заменяющей сделки</w:t>
      </w:r>
      <w:r w:rsidR="00A754F2">
        <w:rPr>
          <w:sz w:val="28"/>
          <w:szCs w:val="28"/>
        </w:rPr>
        <w:t xml:space="preserve"> после расторжения договора поставки</w:t>
      </w:r>
      <w:r w:rsidR="00760455">
        <w:rPr>
          <w:sz w:val="28"/>
          <w:szCs w:val="28"/>
        </w:rPr>
        <w:t xml:space="preserve">. </w:t>
      </w:r>
      <w:r w:rsidR="004E3FCD">
        <w:rPr>
          <w:sz w:val="28"/>
          <w:szCs w:val="28"/>
        </w:rPr>
        <w:t xml:space="preserve"> </w:t>
      </w:r>
    </w:p>
    <w:p w:rsidR="00CA0E0B" w:rsidRDefault="00CA0E0B" w:rsidP="00CA0E0B">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Возмещение убытков при расторжении договора поставки с  применением метода их расчета на основании разницы цен между расторгнутым договором и заменяющей сделкой, равно как и на основании разницы цен между расторгнутым договором и текущей ценой на аналогичные товары, гарантирует потерпевшей стороне минимум в праве на возмещение и не лишает ее возможности взыскать сверх понесенные убытки, доказывая их наличие и размер по общим правилам и на общих основаниях. Такие убытки могут частично покрываться или предотвращаться при возмещении убытков, рассчитанных с применением конкретного и абстрактного методов, поэтому в данном случае в рамках рассмотрения дел о возмещении убытков важно придерживаться требований о справедливости компенсации: с одной стороны, не допускать возникновение у кредитора неосновательного обогащения, с другой стороны, руководствоваться установленным принципом </w:t>
      </w:r>
      <w:r w:rsidR="007F7D2F">
        <w:rPr>
          <w:rFonts w:ascii="Times New Roman" w:hAnsi="Times New Roman" w:cs="Times New Roman"/>
          <w:sz w:val="28"/>
          <w:szCs w:val="28"/>
        </w:rPr>
        <w:t xml:space="preserve">полного возмещения </w:t>
      </w:r>
      <w:r>
        <w:rPr>
          <w:rFonts w:ascii="Times New Roman" w:hAnsi="Times New Roman" w:cs="Times New Roman"/>
          <w:sz w:val="28"/>
          <w:szCs w:val="28"/>
        </w:rPr>
        <w:t xml:space="preserve">убытков. </w:t>
      </w:r>
    </w:p>
    <w:p w:rsidR="00FF0283" w:rsidRDefault="00FF0283" w:rsidP="00B92D0F">
      <w:pPr>
        <w:tabs>
          <w:tab w:val="left" w:pos="709"/>
        </w:tabs>
        <w:spacing w:after="0"/>
        <w:ind w:firstLine="709"/>
        <w:jc w:val="both"/>
        <w:rPr>
          <w:sz w:val="28"/>
          <w:szCs w:val="28"/>
        </w:rPr>
      </w:pPr>
      <w:r>
        <w:rPr>
          <w:sz w:val="28"/>
          <w:szCs w:val="28"/>
        </w:rPr>
        <w:t xml:space="preserve">Применение </w:t>
      </w:r>
      <w:r w:rsidR="004E3FCD">
        <w:rPr>
          <w:sz w:val="28"/>
          <w:szCs w:val="28"/>
        </w:rPr>
        <w:t xml:space="preserve">абстрактного метода исчисления убытков при расторжении договора поставки носит субсидиарный характер по отношению к методу расчета убытков на основании разницы цен между расторгнутым договором и заменяющей сделкой. </w:t>
      </w:r>
      <w:r w:rsidR="009B4137">
        <w:rPr>
          <w:sz w:val="28"/>
          <w:szCs w:val="28"/>
        </w:rPr>
        <w:t>Совершение заменяющей сделки после расторжения договора поставки исключает возможность для кредитора рассчитывать убытки на основании разницы между договорной и текущей ценами на товар</w:t>
      </w:r>
      <w:r w:rsidR="004E3FCD">
        <w:rPr>
          <w:sz w:val="28"/>
          <w:szCs w:val="28"/>
        </w:rPr>
        <w:t xml:space="preserve">, в связи с чем </w:t>
      </w:r>
      <w:r w:rsidR="007F7D2F">
        <w:rPr>
          <w:sz w:val="28"/>
          <w:szCs w:val="28"/>
        </w:rPr>
        <w:t>автор п</w:t>
      </w:r>
      <w:r w:rsidR="004E3FCD">
        <w:rPr>
          <w:sz w:val="28"/>
          <w:szCs w:val="28"/>
        </w:rPr>
        <w:t>о</w:t>
      </w:r>
      <w:r w:rsidR="007F7D2F">
        <w:rPr>
          <w:sz w:val="28"/>
          <w:szCs w:val="28"/>
        </w:rPr>
        <w:t>лагает</w:t>
      </w:r>
      <w:r w:rsidR="004E3FCD">
        <w:rPr>
          <w:sz w:val="28"/>
          <w:szCs w:val="28"/>
        </w:rPr>
        <w:t xml:space="preserve">, что конкретный метод исчисления размера убытков </w:t>
      </w:r>
      <w:r>
        <w:rPr>
          <w:sz w:val="28"/>
          <w:szCs w:val="28"/>
        </w:rPr>
        <w:t xml:space="preserve">при расторжении договора поставки </w:t>
      </w:r>
      <w:r w:rsidR="004E3FCD">
        <w:rPr>
          <w:sz w:val="28"/>
          <w:szCs w:val="28"/>
        </w:rPr>
        <w:t xml:space="preserve">имеет </w:t>
      </w:r>
      <w:r w:rsidR="0087654D">
        <w:rPr>
          <w:sz w:val="28"/>
          <w:szCs w:val="28"/>
        </w:rPr>
        <w:t>приорит</w:t>
      </w:r>
      <w:r w:rsidR="009B4137">
        <w:rPr>
          <w:sz w:val="28"/>
          <w:szCs w:val="28"/>
        </w:rPr>
        <w:t>ет</w:t>
      </w:r>
      <w:r w:rsidR="004E3FCD">
        <w:rPr>
          <w:sz w:val="28"/>
          <w:szCs w:val="28"/>
        </w:rPr>
        <w:t xml:space="preserve"> </w:t>
      </w:r>
      <w:r w:rsidR="009B4137">
        <w:rPr>
          <w:sz w:val="28"/>
          <w:szCs w:val="28"/>
        </w:rPr>
        <w:t>над абстрактным</w:t>
      </w:r>
      <w:r w:rsidR="004E3FCD">
        <w:rPr>
          <w:sz w:val="28"/>
          <w:szCs w:val="28"/>
        </w:rPr>
        <w:t xml:space="preserve"> методом</w:t>
      </w:r>
      <w:r w:rsidR="009B4137">
        <w:rPr>
          <w:sz w:val="28"/>
          <w:szCs w:val="28"/>
        </w:rPr>
        <w:t>.</w:t>
      </w:r>
      <w:r w:rsidR="004E3FCD">
        <w:rPr>
          <w:sz w:val="28"/>
          <w:szCs w:val="28"/>
        </w:rPr>
        <w:t xml:space="preserve"> </w:t>
      </w:r>
    </w:p>
    <w:p w:rsidR="00875D91" w:rsidRDefault="00CA0E0B" w:rsidP="00B92D0F">
      <w:pPr>
        <w:tabs>
          <w:tab w:val="left" w:pos="709"/>
        </w:tabs>
        <w:spacing w:after="0"/>
        <w:ind w:firstLine="709"/>
        <w:jc w:val="both"/>
        <w:rPr>
          <w:sz w:val="28"/>
          <w:szCs w:val="28"/>
        </w:rPr>
      </w:pPr>
      <w:r>
        <w:rPr>
          <w:sz w:val="28"/>
          <w:szCs w:val="28"/>
        </w:rPr>
        <w:t>Вместе с тем, п</w:t>
      </w:r>
      <w:r w:rsidR="00DB29D1">
        <w:rPr>
          <w:sz w:val="28"/>
          <w:szCs w:val="28"/>
        </w:rPr>
        <w:t xml:space="preserve">озиция </w:t>
      </w:r>
      <w:r w:rsidR="009B4137">
        <w:rPr>
          <w:sz w:val="28"/>
          <w:szCs w:val="28"/>
        </w:rPr>
        <w:t>судов по вопросу возмещения убытков при расторжении договора поставки</w:t>
      </w:r>
      <w:r w:rsidR="00DB29D1">
        <w:rPr>
          <w:sz w:val="28"/>
          <w:szCs w:val="28"/>
        </w:rPr>
        <w:t xml:space="preserve"> связывает возможность применения</w:t>
      </w:r>
      <w:r w:rsidR="00875D91">
        <w:rPr>
          <w:sz w:val="28"/>
          <w:szCs w:val="28"/>
        </w:rPr>
        <w:t xml:space="preserve"> метода</w:t>
      </w:r>
      <w:r w:rsidR="00DB29D1">
        <w:rPr>
          <w:sz w:val="28"/>
          <w:szCs w:val="28"/>
        </w:rPr>
        <w:t xml:space="preserve"> расчета убытков на основании разницы между договорной и текущей ценами </w:t>
      </w:r>
      <w:r w:rsidR="00BB37DC">
        <w:rPr>
          <w:sz w:val="28"/>
          <w:szCs w:val="28"/>
        </w:rPr>
        <w:t>с необходимостью предъявления</w:t>
      </w:r>
      <w:r w:rsidR="009B4137">
        <w:rPr>
          <w:sz w:val="28"/>
          <w:szCs w:val="28"/>
        </w:rPr>
        <w:t xml:space="preserve"> кредитором доказательств принятия</w:t>
      </w:r>
      <w:r w:rsidR="00BB37DC">
        <w:rPr>
          <w:sz w:val="28"/>
          <w:szCs w:val="28"/>
        </w:rPr>
        <w:t xml:space="preserve"> им</w:t>
      </w:r>
      <w:r w:rsidR="009B4137">
        <w:rPr>
          <w:sz w:val="28"/>
          <w:szCs w:val="28"/>
        </w:rPr>
        <w:t xml:space="preserve"> мер по заключению заменяющей сделки. </w:t>
      </w:r>
      <w:r w:rsidR="00FF0283">
        <w:rPr>
          <w:sz w:val="28"/>
          <w:szCs w:val="28"/>
        </w:rPr>
        <w:t xml:space="preserve">Данное </w:t>
      </w:r>
      <w:r w:rsidR="00BB37DC">
        <w:rPr>
          <w:sz w:val="28"/>
          <w:szCs w:val="28"/>
        </w:rPr>
        <w:t>обстоятельство тесно связано с обязанностью кредитора по уменьшению размера убытков и принципом разумности и добросовестности поведения ст</w:t>
      </w:r>
      <w:r w:rsidR="00875D91">
        <w:rPr>
          <w:sz w:val="28"/>
          <w:szCs w:val="28"/>
        </w:rPr>
        <w:t>орон</w:t>
      </w:r>
      <w:r w:rsidR="00BB37DC">
        <w:rPr>
          <w:sz w:val="28"/>
          <w:szCs w:val="28"/>
        </w:rPr>
        <w:t xml:space="preserve"> обязательства</w:t>
      </w:r>
      <w:r w:rsidR="00A13EAE">
        <w:rPr>
          <w:sz w:val="28"/>
          <w:szCs w:val="28"/>
        </w:rPr>
        <w:t>. В противном случае,</w:t>
      </w:r>
      <w:r w:rsidR="00BB37DC">
        <w:rPr>
          <w:sz w:val="28"/>
          <w:szCs w:val="28"/>
        </w:rPr>
        <w:t xml:space="preserve"> непринятие кредитором разумных мер по уменьшению убытков явл</w:t>
      </w:r>
      <w:r w:rsidR="007F7D2F">
        <w:rPr>
          <w:sz w:val="28"/>
          <w:szCs w:val="28"/>
        </w:rPr>
        <w:t>яется основанием для ограниченной</w:t>
      </w:r>
      <w:r w:rsidR="00BB37DC">
        <w:rPr>
          <w:sz w:val="28"/>
          <w:szCs w:val="28"/>
        </w:rPr>
        <w:t xml:space="preserve"> ответственности должника.</w:t>
      </w:r>
      <w:r w:rsidR="00875D91">
        <w:rPr>
          <w:sz w:val="28"/>
          <w:szCs w:val="28"/>
        </w:rPr>
        <w:t xml:space="preserve"> </w:t>
      </w:r>
    </w:p>
    <w:p w:rsidR="003551DB" w:rsidRDefault="00CA0E0B" w:rsidP="003551DB">
      <w:pPr>
        <w:tabs>
          <w:tab w:val="left" w:pos="709"/>
        </w:tabs>
        <w:spacing w:after="0"/>
        <w:ind w:firstLine="709"/>
        <w:jc w:val="both"/>
        <w:rPr>
          <w:sz w:val="28"/>
          <w:szCs w:val="28"/>
        </w:rPr>
      </w:pPr>
      <w:r>
        <w:rPr>
          <w:sz w:val="28"/>
          <w:szCs w:val="28"/>
        </w:rPr>
        <w:t xml:space="preserve">Вместе с тем, автор полагает, что повсеместное возложение юрисдикционными органами бремени доказывания принятия таких мер на </w:t>
      </w:r>
      <w:r>
        <w:rPr>
          <w:sz w:val="28"/>
          <w:szCs w:val="28"/>
        </w:rPr>
        <w:lastRenderedPageBreak/>
        <w:t>кредитора</w:t>
      </w:r>
      <w:r w:rsidR="00A13EAE">
        <w:rPr>
          <w:sz w:val="28"/>
          <w:szCs w:val="28"/>
        </w:rPr>
        <w:t xml:space="preserve"> </w:t>
      </w:r>
      <w:r w:rsidR="00BB37DC">
        <w:rPr>
          <w:sz w:val="28"/>
          <w:szCs w:val="28"/>
        </w:rPr>
        <w:t xml:space="preserve">не </w:t>
      </w:r>
      <w:r>
        <w:rPr>
          <w:sz w:val="28"/>
          <w:szCs w:val="28"/>
        </w:rPr>
        <w:t>является обоснованным и не способствует эффективности</w:t>
      </w:r>
      <w:r w:rsidR="00C22423">
        <w:rPr>
          <w:sz w:val="28"/>
          <w:szCs w:val="28"/>
        </w:rPr>
        <w:t xml:space="preserve"> при </w:t>
      </w:r>
      <w:r>
        <w:rPr>
          <w:sz w:val="28"/>
          <w:szCs w:val="28"/>
        </w:rPr>
        <w:t>возмеще</w:t>
      </w:r>
      <w:r w:rsidR="007F7D2F">
        <w:rPr>
          <w:sz w:val="28"/>
          <w:szCs w:val="28"/>
        </w:rPr>
        <w:t>ни</w:t>
      </w:r>
      <w:r w:rsidR="00C22423">
        <w:rPr>
          <w:sz w:val="28"/>
          <w:szCs w:val="28"/>
        </w:rPr>
        <w:t>и пострадавшей стороной причиненных</w:t>
      </w:r>
      <w:r w:rsidR="007F7D2F">
        <w:rPr>
          <w:sz w:val="28"/>
          <w:szCs w:val="28"/>
        </w:rPr>
        <w:t xml:space="preserve"> убытков</w:t>
      </w:r>
      <w:r>
        <w:rPr>
          <w:sz w:val="28"/>
          <w:szCs w:val="28"/>
        </w:rPr>
        <w:t xml:space="preserve">. </w:t>
      </w:r>
    </w:p>
    <w:p w:rsidR="00EB5528" w:rsidRDefault="003551DB" w:rsidP="003551DB">
      <w:pPr>
        <w:tabs>
          <w:tab w:val="left" w:pos="709"/>
        </w:tabs>
        <w:spacing w:after="0"/>
        <w:ind w:firstLine="709"/>
        <w:jc w:val="both"/>
        <w:rPr>
          <w:sz w:val="28"/>
          <w:szCs w:val="28"/>
        </w:rPr>
      </w:pPr>
      <w:r>
        <w:rPr>
          <w:sz w:val="28"/>
          <w:szCs w:val="28"/>
        </w:rPr>
        <w:t xml:space="preserve">Автор полагает обоснованным </w:t>
      </w:r>
      <w:r w:rsidR="00527F8F">
        <w:rPr>
          <w:sz w:val="28"/>
          <w:szCs w:val="28"/>
        </w:rPr>
        <w:t>закрепить следующее соотношение конкретного и абстрактного методов расчета убытков при расторжении договора поставки.</w:t>
      </w:r>
      <w:r w:rsidR="00CA0E0B">
        <w:rPr>
          <w:sz w:val="28"/>
          <w:szCs w:val="28"/>
        </w:rPr>
        <w:t xml:space="preserve"> </w:t>
      </w:r>
      <w:r w:rsidR="00527F8F">
        <w:rPr>
          <w:sz w:val="28"/>
          <w:szCs w:val="28"/>
        </w:rPr>
        <w:t xml:space="preserve">В </w:t>
      </w:r>
      <w:r w:rsidR="00CA0E0B">
        <w:rPr>
          <w:sz w:val="28"/>
          <w:szCs w:val="28"/>
        </w:rPr>
        <w:t xml:space="preserve">целях максимально полного возмещения убытков стороне по договору поставки надлежит </w:t>
      </w:r>
      <w:r w:rsidR="00527F8F">
        <w:rPr>
          <w:sz w:val="28"/>
          <w:szCs w:val="28"/>
        </w:rPr>
        <w:t>принять доступные ей разумные меры по заключению заменяющей сделки. Это</w:t>
      </w:r>
      <w:r w:rsidR="00F71377" w:rsidRPr="00F71377">
        <w:rPr>
          <w:sz w:val="28"/>
          <w:szCs w:val="28"/>
        </w:rPr>
        <w:t xml:space="preserve"> </w:t>
      </w:r>
      <w:r w:rsidR="00F71377">
        <w:rPr>
          <w:sz w:val="28"/>
          <w:szCs w:val="28"/>
        </w:rPr>
        <w:t>позволит ей</w:t>
      </w:r>
      <w:r w:rsidR="007F7D2F">
        <w:rPr>
          <w:sz w:val="28"/>
          <w:szCs w:val="28"/>
        </w:rPr>
        <w:t xml:space="preserve"> прежде всего</w:t>
      </w:r>
      <w:r w:rsidR="00527F8F">
        <w:rPr>
          <w:sz w:val="28"/>
          <w:szCs w:val="28"/>
        </w:rPr>
        <w:t xml:space="preserve"> уменьшить</w:t>
      </w:r>
      <w:r w:rsidR="007F7D2F">
        <w:rPr>
          <w:sz w:val="28"/>
          <w:szCs w:val="28"/>
        </w:rPr>
        <w:t xml:space="preserve"> размер</w:t>
      </w:r>
      <w:r w:rsidR="00527F8F">
        <w:rPr>
          <w:sz w:val="28"/>
          <w:szCs w:val="28"/>
        </w:rPr>
        <w:t xml:space="preserve"> </w:t>
      </w:r>
      <w:r w:rsidR="007F7D2F">
        <w:rPr>
          <w:sz w:val="28"/>
          <w:szCs w:val="28"/>
        </w:rPr>
        <w:t>убытков, вызванных нарушением договора должником, и исполнить обязательства перед своими контрагентами</w:t>
      </w:r>
      <w:r w:rsidR="00C22423">
        <w:rPr>
          <w:sz w:val="28"/>
          <w:szCs w:val="28"/>
        </w:rPr>
        <w:t>,</w:t>
      </w:r>
      <w:r w:rsidR="00F71377">
        <w:rPr>
          <w:sz w:val="28"/>
          <w:szCs w:val="28"/>
        </w:rPr>
        <w:t xml:space="preserve"> </w:t>
      </w:r>
      <w:r w:rsidR="007F7D2F">
        <w:rPr>
          <w:sz w:val="28"/>
          <w:szCs w:val="28"/>
        </w:rPr>
        <w:t>а также исключить</w:t>
      </w:r>
      <w:r w:rsidR="00C22423">
        <w:rPr>
          <w:sz w:val="28"/>
          <w:szCs w:val="28"/>
        </w:rPr>
        <w:t xml:space="preserve"> в дальнейшем</w:t>
      </w:r>
      <w:r w:rsidR="007F7D2F">
        <w:rPr>
          <w:sz w:val="28"/>
          <w:szCs w:val="28"/>
        </w:rPr>
        <w:t xml:space="preserve"> ограничение</w:t>
      </w:r>
      <w:r w:rsidR="00527F8F">
        <w:rPr>
          <w:sz w:val="28"/>
          <w:szCs w:val="28"/>
        </w:rPr>
        <w:t xml:space="preserve"> ответственности должника</w:t>
      </w:r>
      <w:r w:rsidR="007F7D2F">
        <w:rPr>
          <w:sz w:val="28"/>
          <w:szCs w:val="28"/>
        </w:rPr>
        <w:t xml:space="preserve">. </w:t>
      </w:r>
      <w:r w:rsidR="00C22423">
        <w:rPr>
          <w:sz w:val="28"/>
          <w:szCs w:val="28"/>
        </w:rPr>
        <w:t xml:space="preserve">Однако, в </w:t>
      </w:r>
      <w:r w:rsidR="00527F8F">
        <w:rPr>
          <w:sz w:val="28"/>
          <w:szCs w:val="28"/>
        </w:rPr>
        <w:t xml:space="preserve">случае, </w:t>
      </w:r>
      <w:r w:rsidR="00C22423">
        <w:rPr>
          <w:sz w:val="28"/>
          <w:szCs w:val="28"/>
        </w:rPr>
        <w:t>когда кредитор не смог заключить заменяющую сделку, либо</w:t>
      </w:r>
      <w:r w:rsidR="00527F8F">
        <w:rPr>
          <w:sz w:val="28"/>
          <w:szCs w:val="28"/>
        </w:rPr>
        <w:t xml:space="preserve"> </w:t>
      </w:r>
      <w:r w:rsidR="00C22423">
        <w:rPr>
          <w:sz w:val="28"/>
          <w:szCs w:val="28"/>
        </w:rPr>
        <w:t xml:space="preserve">потерял интерес в исполнении по расторгнутому договору в связи </w:t>
      </w:r>
      <w:r w:rsidR="00527F8F">
        <w:rPr>
          <w:sz w:val="28"/>
          <w:szCs w:val="28"/>
        </w:rPr>
        <w:t xml:space="preserve">с просрочкой должника, его право на возмещение того минимума, которое представляют </w:t>
      </w:r>
      <w:r w:rsidR="00F71377">
        <w:rPr>
          <w:sz w:val="28"/>
          <w:szCs w:val="28"/>
        </w:rPr>
        <w:t xml:space="preserve">собой </w:t>
      </w:r>
      <w:r w:rsidR="00527F8F">
        <w:rPr>
          <w:sz w:val="28"/>
          <w:szCs w:val="28"/>
        </w:rPr>
        <w:t>убытки, рассчитанные абстрактным методом</w:t>
      </w:r>
      <w:r w:rsidR="00F71377">
        <w:rPr>
          <w:sz w:val="28"/>
          <w:szCs w:val="28"/>
        </w:rPr>
        <w:t>,</w:t>
      </w:r>
      <w:r w:rsidR="00527F8F">
        <w:rPr>
          <w:sz w:val="28"/>
          <w:szCs w:val="28"/>
        </w:rPr>
        <w:t xml:space="preserve"> не должно быть ограничено возложением на него дополнительной обязанности по доказыванию принятых им мер по заключению заменяющей сделки. </w:t>
      </w:r>
      <w:r w:rsidR="00F71377">
        <w:rPr>
          <w:sz w:val="28"/>
          <w:szCs w:val="28"/>
        </w:rPr>
        <w:t>В</w:t>
      </w:r>
      <w:r w:rsidR="00E404E5">
        <w:rPr>
          <w:sz w:val="28"/>
          <w:szCs w:val="28"/>
        </w:rPr>
        <w:t xml:space="preserve"> </w:t>
      </w:r>
      <w:r w:rsidR="00F71377">
        <w:rPr>
          <w:sz w:val="28"/>
          <w:szCs w:val="28"/>
        </w:rPr>
        <w:t xml:space="preserve">том </w:t>
      </w:r>
      <w:r w:rsidR="00C22423">
        <w:rPr>
          <w:sz w:val="28"/>
          <w:szCs w:val="28"/>
        </w:rPr>
        <w:t>случае,</w:t>
      </w:r>
      <w:r w:rsidR="00F71377">
        <w:rPr>
          <w:sz w:val="28"/>
          <w:szCs w:val="28"/>
        </w:rPr>
        <w:t xml:space="preserve"> когда </w:t>
      </w:r>
      <w:r w:rsidR="00E404E5">
        <w:rPr>
          <w:sz w:val="28"/>
          <w:szCs w:val="28"/>
        </w:rPr>
        <w:t xml:space="preserve">применение абстрактного метода расчета убытков </w:t>
      </w:r>
      <w:r w:rsidR="00A13EAE">
        <w:rPr>
          <w:sz w:val="28"/>
          <w:szCs w:val="28"/>
        </w:rPr>
        <w:t xml:space="preserve">при расторжении договора поставки </w:t>
      </w:r>
      <w:r w:rsidR="00E404E5">
        <w:rPr>
          <w:sz w:val="28"/>
          <w:szCs w:val="28"/>
        </w:rPr>
        <w:t>будет явно нарушать интересы должника</w:t>
      </w:r>
      <w:r w:rsidR="00A13EAE">
        <w:rPr>
          <w:sz w:val="28"/>
          <w:szCs w:val="28"/>
        </w:rPr>
        <w:t xml:space="preserve"> и вести к обогащению кредитора</w:t>
      </w:r>
      <w:r w:rsidR="00E404E5">
        <w:rPr>
          <w:sz w:val="28"/>
          <w:szCs w:val="28"/>
        </w:rPr>
        <w:t>, именно последний должен доказывать, что поведение кредитора, не принявшего разумных мер по уменьшению убытков, является в данн</w:t>
      </w:r>
      <w:r w:rsidR="00875D91">
        <w:rPr>
          <w:sz w:val="28"/>
          <w:szCs w:val="28"/>
        </w:rPr>
        <w:t>ом случае недобросовестным</w:t>
      </w:r>
      <w:r w:rsidR="00A13EAE">
        <w:rPr>
          <w:sz w:val="28"/>
          <w:szCs w:val="28"/>
        </w:rPr>
        <w:t xml:space="preserve"> и что кредитору были в действительности доступны более разумные меры по уменьшению </w:t>
      </w:r>
      <w:r w:rsidR="00207FEC">
        <w:rPr>
          <w:sz w:val="28"/>
          <w:szCs w:val="28"/>
        </w:rPr>
        <w:t xml:space="preserve">размера </w:t>
      </w:r>
      <w:r w:rsidR="00A13EAE">
        <w:rPr>
          <w:sz w:val="28"/>
          <w:szCs w:val="28"/>
        </w:rPr>
        <w:t>убытков</w:t>
      </w:r>
      <w:r w:rsidR="00207FEC">
        <w:rPr>
          <w:sz w:val="28"/>
          <w:szCs w:val="28"/>
        </w:rPr>
        <w:t xml:space="preserve"> в виде заключения заменяющей сделки по более выгодной цене</w:t>
      </w:r>
      <w:r w:rsidR="00875D91">
        <w:rPr>
          <w:sz w:val="28"/>
          <w:szCs w:val="28"/>
        </w:rPr>
        <w:t>.</w:t>
      </w:r>
      <w:r w:rsidR="00E404E5">
        <w:rPr>
          <w:sz w:val="28"/>
          <w:szCs w:val="28"/>
        </w:rPr>
        <w:t xml:space="preserve"> </w:t>
      </w:r>
      <w:r w:rsidR="00527F8F">
        <w:rPr>
          <w:sz w:val="28"/>
          <w:szCs w:val="28"/>
        </w:rPr>
        <w:t>Такое соотношение методов расчета убытков при расторжении договора поставки будет способствовать соблюдению баланса интересов кредитора и должника.</w:t>
      </w:r>
      <w:r w:rsidR="00BB37DC">
        <w:rPr>
          <w:sz w:val="28"/>
          <w:szCs w:val="28"/>
        </w:rPr>
        <w:t xml:space="preserve"> </w:t>
      </w:r>
    </w:p>
    <w:p w:rsidR="00E404E5" w:rsidRDefault="00CA0E0B" w:rsidP="00B92D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Автор полагает</w:t>
      </w:r>
      <w:r w:rsidR="00FF0283">
        <w:rPr>
          <w:rFonts w:ascii="Times New Roman" w:hAnsi="Times New Roman" w:cs="Times New Roman"/>
          <w:sz w:val="28"/>
          <w:szCs w:val="28"/>
        </w:rPr>
        <w:t>, что</w:t>
      </w:r>
      <w:r w:rsidR="00E404E5" w:rsidRPr="00E404E5">
        <w:rPr>
          <w:rFonts w:ascii="Times New Roman" w:hAnsi="Times New Roman" w:cs="Times New Roman"/>
          <w:sz w:val="28"/>
          <w:szCs w:val="28"/>
        </w:rPr>
        <w:t xml:space="preserve"> реформа гражданского законодательства</w:t>
      </w:r>
      <w:r w:rsidR="009B4137" w:rsidRPr="00E404E5">
        <w:rPr>
          <w:rFonts w:ascii="Times New Roman" w:hAnsi="Times New Roman" w:cs="Times New Roman"/>
          <w:sz w:val="28"/>
          <w:szCs w:val="28"/>
        </w:rPr>
        <w:t xml:space="preserve">, </w:t>
      </w:r>
      <w:r w:rsidR="00875D91">
        <w:rPr>
          <w:rFonts w:ascii="Times New Roman" w:hAnsi="Times New Roman" w:cs="Times New Roman"/>
          <w:sz w:val="28"/>
          <w:szCs w:val="28"/>
        </w:rPr>
        <w:t xml:space="preserve">результатом </w:t>
      </w:r>
      <w:r w:rsidR="009B4137" w:rsidRPr="00E404E5">
        <w:rPr>
          <w:rFonts w:ascii="Times New Roman" w:hAnsi="Times New Roman" w:cs="Times New Roman"/>
          <w:sz w:val="28"/>
          <w:szCs w:val="28"/>
        </w:rPr>
        <w:t>которой явилис</w:t>
      </w:r>
      <w:r w:rsidR="00E404E5" w:rsidRPr="00E404E5">
        <w:rPr>
          <w:rFonts w:ascii="Times New Roman" w:hAnsi="Times New Roman" w:cs="Times New Roman"/>
          <w:sz w:val="28"/>
          <w:szCs w:val="28"/>
        </w:rPr>
        <w:t xml:space="preserve">ь </w:t>
      </w:r>
      <w:r w:rsidR="009B4137" w:rsidRPr="00E404E5">
        <w:rPr>
          <w:rFonts w:ascii="Times New Roman" w:hAnsi="Times New Roman" w:cs="Times New Roman"/>
          <w:sz w:val="28"/>
          <w:szCs w:val="28"/>
        </w:rPr>
        <w:t>масштабные изменения общей части Г</w:t>
      </w:r>
      <w:r w:rsidR="00E404E5" w:rsidRPr="00E404E5">
        <w:rPr>
          <w:rFonts w:ascii="Times New Roman" w:hAnsi="Times New Roman" w:cs="Times New Roman"/>
          <w:sz w:val="28"/>
          <w:szCs w:val="28"/>
        </w:rPr>
        <w:t xml:space="preserve">ражданского </w:t>
      </w:r>
      <w:r w:rsidR="009B4137" w:rsidRPr="00E404E5">
        <w:rPr>
          <w:rFonts w:ascii="Times New Roman" w:hAnsi="Times New Roman" w:cs="Times New Roman"/>
          <w:sz w:val="28"/>
          <w:szCs w:val="28"/>
        </w:rPr>
        <w:t>К</w:t>
      </w:r>
      <w:r w:rsidR="00E404E5" w:rsidRPr="00E404E5">
        <w:rPr>
          <w:rFonts w:ascii="Times New Roman" w:hAnsi="Times New Roman" w:cs="Times New Roman"/>
          <w:sz w:val="28"/>
          <w:szCs w:val="28"/>
        </w:rPr>
        <w:t>одекса РФ об обязатель</w:t>
      </w:r>
      <w:r w:rsidR="009B4137" w:rsidRPr="00E404E5">
        <w:rPr>
          <w:rFonts w:ascii="Times New Roman" w:hAnsi="Times New Roman" w:cs="Times New Roman"/>
          <w:sz w:val="28"/>
          <w:szCs w:val="28"/>
        </w:rPr>
        <w:t>с</w:t>
      </w:r>
      <w:r w:rsidR="00E404E5" w:rsidRPr="00E404E5">
        <w:rPr>
          <w:rFonts w:ascii="Times New Roman" w:hAnsi="Times New Roman" w:cs="Times New Roman"/>
          <w:sz w:val="28"/>
          <w:szCs w:val="28"/>
        </w:rPr>
        <w:t>т</w:t>
      </w:r>
      <w:r>
        <w:rPr>
          <w:rFonts w:ascii="Times New Roman" w:hAnsi="Times New Roman" w:cs="Times New Roman"/>
          <w:sz w:val="28"/>
          <w:szCs w:val="28"/>
        </w:rPr>
        <w:t>вах</w:t>
      </w:r>
      <w:r w:rsidR="00A13EAE">
        <w:rPr>
          <w:rFonts w:ascii="Times New Roman" w:hAnsi="Times New Roman" w:cs="Times New Roman"/>
          <w:sz w:val="28"/>
          <w:szCs w:val="28"/>
        </w:rPr>
        <w:t xml:space="preserve"> </w:t>
      </w:r>
      <w:r w:rsidR="009B4137" w:rsidRPr="00E404E5">
        <w:rPr>
          <w:rFonts w:ascii="Times New Roman" w:hAnsi="Times New Roman" w:cs="Times New Roman"/>
          <w:sz w:val="28"/>
          <w:szCs w:val="28"/>
        </w:rPr>
        <w:t>является важным шагом на пути</w:t>
      </w:r>
      <w:r w:rsidR="00E404E5" w:rsidRPr="00E404E5">
        <w:rPr>
          <w:rFonts w:ascii="Times New Roman" w:hAnsi="Times New Roman" w:cs="Times New Roman"/>
          <w:sz w:val="28"/>
          <w:szCs w:val="28"/>
        </w:rPr>
        <w:t xml:space="preserve"> к урегулированию вопросов возмещения убытков</w:t>
      </w:r>
      <w:r w:rsidR="009B4137" w:rsidRPr="00E404E5">
        <w:rPr>
          <w:rFonts w:ascii="Times New Roman" w:hAnsi="Times New Roman" w:cs="Times New Roman"/>
          <w:sz w:val="28"/>
          <w:szCs w:val="28"/>
        </w:rPr>
        <w:t xml:space="preserve"> </w:t>
      </w:r>
      <w:r w:rsidR="00E404E5" w:rsidRPr="00E404E5">
        <w:rPr>
          <w:rFonts w:ascii="Times New Roman" w:hAnsi="Times New Roman" w:cs="Times New Roman"/>
          <w:sz w:val="28"/>
          <w:szCs w:val="28"/>
        </w:rPr>
        <w:t>и более широкому применению такой формы ответственности</w:t>
      </w:r>
      <w:r w:rsidR="00875D91">
        <w:rPr>
          <w:rFonts w:ascii="Times New Roman" w:hAnsi="Times New Roman" w:cs="Times New Roman"/>
          <w:sz w:val="28"/>
          <w:szCs w:val="28"/>
        </w:rPr>
        <w:t xml:space="preserve"> за нарушение обязательств</w:t>
      </w:r>
      <w:r w:rsidR="00E404E5" w:rsidRPr="00E404E5">
        <w:rPr>
          <w:rFonts w:ascii="Times New Roman" w:hAnsi="Times New Roman" w:cs="Times New Roman"/>
          <w:sz w:val="28"/>
          <w:szCs w:val="28"/>
        </w:rPr>
        <w:t xml:space="preserve">. В частности об этом свидетельствует </w:t>
      </w:r>
      <w:r w:rsidR="00E404E5">
        <w:rPr>
          <w:rFonts w:ascii="Times New Roman" w:hAnsi="Times New Roman" w:cs="Times New Roman"/>
          <w:sz w:val="28"/>
          <w:szCs w:val="28"/>
        </w:rPr>
        <w:t xml:space="preserve">тот факт, </w:t>
      </w:r>
      <w:r w:rsidR="00E404E5" w:rsidRPr="00E404E5">
        <w:rPr>
          <w:rFonts w:ascii="Times New Roman" w:hAnsi="Times New Roman" w:cs="Times New Roman"/>
          <w:sz w:val="28"/>
          <w:szCs w:val="28"/>
        </w:rPr>
        <w:t>что</w:t>
      </w:r>
      <w:r w:rsidR="00E404E5">
        <w:rPr>
          <w:sz w:val="28"/>
          <w:szCs w:val="28"/>
        </w:rPr>
        <w:t xml:space="preserve"> </w:t>
      </w:r>
      <w:r w:rsidR="00E404E5">
        <w:rPr>
          <w:rFonts w:ascii="Times New Roman" w:hAnsi="Times New Roman" w:cs="Times New Roman"/>
          <w:sz w:val="28"/>
          <w:szCs w:val="28"/>
        </w:rPr>
        <w:t>закрепленные</w:t>
      </w:r>
      <w:r w:rsidR="00A573C2">
        <w:rPr>
          <w:rFonts w:ascii="Times New Roman" w:hAnsi="Times New Roman" w:cs="Times New Roman"/>
          <w:sz w:val="28"/>
          <w:szCs w:val="28"/>
        </w:rPr>
        <w:t xml:space="preserve"> ранее</w:t>
      </w:r>
      <w:r w:rsidR="00E404E5">
        <w:rPr>
          <w:rFonts w:ascii="Times New Roman" w:hAnsi="Times New Roman" w:cs="Times New Roman"/>
          <w:sz w:val="28"/>
          <w:szCs w:val="28"/>
        </w:rPr>
        <w:t xml:space="preserve"> применительно к договору поставки </w:t>
      </w:r>
      <w:r w:rsidR="00A573C2">
        <w:rPr>
          <w:rFonts w:ascii="Times New Roman" w:hAnsi="Times New Roman" w:cs="Times New Roman"/>
          <w:sz w:val="28"/>
          <w:szCs w:val="28"/>
        </w:rPr>
        <w:t xml:space="preserve">и рассмотренные в рамках настоящего исследования </w:t>
      </w:r>
      <w:r w:rsidR="00E404E5">
        <w:rPr>
          <w:rFonts w:ascii="Times New Roman" w:hAnsi="Times New Roman" w:cs="Times New Roman"/>
          <w:sz w:val="28"/>
          <w:szCs w:val="28"/>
        </w:rPr>
        <w:t xml:space="preserve">методы определения размера убытков при расторжении договора, теперь применимы ко всем </w:t>
      </w:r>
      <w:r w:rsidR="00A13EAE">
        <w:rPr>
          <w:rFonts w:ascii="Times New Roman" w:hAnsi="Times New Roman" w:cs="Times New Roman"/>
          <w:sz w:val="28"/>
          <w:szCs w:val="28"/>
        </w:rPr>
        <w:t>договорным обязательствам.</w:t>
      </w:r>
      <w:r w:rsidR="00875D91">
        <w:rPr>
          <w:rFonts w:ascii="Times New Roman" w:hAnsi="Times New Roman" w:cs="Times New Roman"/>
          <w:sz w:val="28"/>
          <w:szCs w:val="28"/>
        </w:rPr>
        <w:t xml:space="preserve"> </w:t>
      </w:r>
      <w:r w:rsidR="00E404E5">
        <w:rPr>
          <w:rFonts w:ascii="Times New Roman" w:hAnsi="Times New Roman" w:cs="Times New Roman"/>
          <w:sz w:val="28"/>
          <w:szCs w:val="28"/>
        </w:rPr>
        <w:t xml:space="preserve">Кроме </w:t>
      </w:r>
      <w:r w:rsidR="00FF0283">
        <w:rPr>
          <w:rFonts w:ascii="Times New Roman" w:hAnsi="Times New Roman" w:cs="Times New Roman"/>
          <w:sz w:val="28"/>
          <w:szCs w:val="28"/>
        </w:rPr>
        <w:t>э</w:t>
      </w:r>
      <w:r w:rsidR="00E404E5">
        <w:rPr>
          <w:rFonts w:ascii="Times New Roman" w:hAnsi="Times New Roman" w:cs="Times New Roman"/>
          <w:sz w:val="28"/>
          <w:szCs w:val="28"/>
        </w:rPr>
        <w:t xml:space="preserve">того, </w:t>
      </w:r>
      <w:r w:rsidR="00FF0283">
        <w:rPr>
          <w:rFonts w:ascii="Times New Roman" w:hAnsi="Times New Roman" w:cs="Times New Roman"/>
          <w:sz w:val="28"/>
          <w:szCs w:val="28"/>
        </w:rPr>
        <w:t>закрепление</w:t>
      </w:r>
      <w:r w:rsidR="00632C61">
        <w:rPr>
          <w:rFonts w:ascii="Times New Roman" w:hAnsi="Times New Roman" w:cs="Times New Roman"/>
          <w:sz w:val="28"/>
          <w:szCs w:val="28"/>
        </w:rPr>
        <w:t xml:space="preserve"> в ст. 393 ГК РФ</w:t>
      </w:r>
      <w:r w:rsidR="00E404E5">
        <w:rPr>
          <w:rFonts w:ascii="Times New Roman" w:hAnsi="Times New Roman" w:cs="Times New Roman"/>
          <w:sz w:val="28"/>
          <w:szCs w:val="28"/>
        </w:rPr>
        <w:t xml:space="preserve"> недопустимости </w:t>
      </w:r>
      <w:r w:rsidR="00FF0283">
        <w:rPr>
          <w:rFonts w:ascii="Times New Roman" w:hAnsi="Times New Roman" w:cs="Times New Roman"/>
          <w:sz w:val="28"/>
          <w:szCs w:val="28"/>
        </w:rPr>
        <w:t xml:space="preserve">полного </w:t>
      </w:r>
      <w:r w:rsidR="00E404E5">
        <w:rPr>
          <w:rFonts w:ascii="Times New Roman" w:hAnsi="Times New Roman" w:cs="Times New Roman"/>
          <w:sz w:val="28"/>
          <w:szCs w:val="28"/>
        </w:rPr>
        <w:t xml:space="preserve">отказа в возмещении убытков лишь на том основании, что их размер не может </w:t>
      </w:r>
      <w:r w:rsidR="00E404E5" w:rsidRPr="00F70E6B">
        <w:rPr>
          <w:rFonts w:ascii="Times New Roman" w:hAnsi="Times New Roman" w:cs="Times New Roman"/>
          <w:sz w:val="28"/>
          <w:szCs w:val="28"/>
        </w:rPr>
        <w:t>быть установлен с разумной степенью достоверности</w:t>
      </w:r>
      <w:r w:rsidR="00E404E5">
        <w:rPr>
          <w:rFonts w:ascii="Times New Roman" w:hAnsi="Times New Roman" w:cs="Times New Roman"/>
          <w:sz w:val="28"/>
          <w:szCs w:val="28"/>
        </w:rPr>
        <w:t xml:space="preserve">, равно как и </w:t>
      </w:r>
      <w:r w:rsidR="00E404E5" w:rsidRPr="00372BBF">
        <w:rPr>
          <w:rFonts w:ascii="Times New Roman" w:hAnsi="Times New Roman" w:cs="Times New Roman"/>
          <w:sz w:val="28"/>
          <w:szCs w:val="28"/>
        </w:rPr>
        <w:t>появление положительной тенденции в рамках снижения требований к процедуре доказывания</w:t>
      </w:r>
      <w:r w:rsidR="00E404E5">
        <w:rPr>
          <w:rFonts w:ascii="Times New Roman" w:hAnsi="Times New Roman" w:cs="Times New Roman"/>
          <w:sz w:val="28"/>
          <w:szCs w:val="28"/>
        </w:rPr>
        <w:t xml:space="preserve"> наличия причинной связи между убытками кредитора и недобросовестным поведением должника, </w:t>
      </w:r>
      <w:r w:rsidR="00FF0283">
        <w:rPr>
          <w:rFonts w:ascii="Times New Roman" w:hAnsi="Times New Roman" w:cs="Times New Roman"/>
          <w:sz w:val="28"/>
          <w:szCs w:val="28"/>
        </w:rPr>
        <w:lastRenderedPageBreak/>
        <w:t xml:space="preserve">свидетельствует о том, что на данном этапе развития современного законодательства наблюдается смещение акцентов в рамках дел о возмещении убытков в пользу пострадавшей стороны, что в целом должно </w:t>
      </w:r>
      <w:r w:rsidR="00E404E5" w:rsidRPr="00372BBF">
        <w:rPr>
          <w:rFonts w:ascii="Times New Roman" w:hAnsi="Times New Roman" w:cs="Times New Roman"/>
          <w:sz w:val="28"/>
          <w:szCs w:val="28"/>
        </w:rPr>
        <w:t xml:space="preserve">способствовать </w:t>
      </w:r>
      <w:r w:rsidR="00E404E5">
        <w:rPr>
          <w:rFonts w:ascii="Times New Roman" w:hAnsi="Times New Roman" w:cs="Times New Roman"/>
          <w:sz w:val="28"/>
          <w:szCs w:val="28"/>
        </w:rPr>
        <w:t xml:space="preserve">достижению большей </w:t>
      </w:r>
      <w:r w:rsidR="00E404E5" w:rsidRPr="00372BBF">
        <w:rPr>
          <w:rFonts w:ascii="Times New Roman" w:hAnsi="Times New Roman" w:cs="Times New Roman"/>
          <w:sz w:val="28"/>
          <w:szCs w:val="28"/>
        </w:rPr>
        <w:t xml:space="preserve">эффективности </w:t>
      </w:r>
      <w:r w:rsidR="00E404E5">
        <w:rPr>
          <w:rFonts w:ascii="Times New Roman" w:hAnsi="Times New Roman" w:cs="Times New Roman"/>
          <w:sz w:val="28"/>
          <w:szCs w:val="28"/>
        </w:rPr>
        <w:t xml:space="preserve">при </w:t>
      </w:r>
      <w:r w:rsidR="00E404E5" w:rsidRPr="00372BBF">
        <w:rPr>
          <w:rFonts w:ascii="Times New Roman" w:hAnsi="Times New Roman" w:cs="Times New Roman"/>
          <w:sz w:val="28"/>
          <w:szCs w:val="28"/>
        </w:rPr>
        <w:t>возмещения убытков</w:t>
      </w:r>
      <w:r w:rsidR="006E719B">
        <w:rPr>
          <w:rFonts w:ascii="Times New Roman" w:hAnsi="Times New Roman" w:cs="Times New Roman"/>
          <w:sz w:val="28"/>
          <w:szCs w:val="28"/>
        </w:rPr>
        <w:t xml:space="preserve"> и более широкому обращению кредиторами за защитой своих нарушенных прав </w:t>
      </w:r>
      <w:r w:rsidR="00875D91">
        <w:rPr>
          <w:rFonts w:ascii="Times New Roman" w:hAnsi="Times New Roman" w:cs="Times New Roman"/>
          <w:sz w:val="28"/>
          <w:szCs w:val="28"/>
        </w:rPr>
        <w:t>с требованиями</w:t>
      </w:r>
      <w:r w:rsidR="006E719B">
        <w:rPr>
          <w:rFonts w:ascii="Times New Roman" w:hAnsi="Times New Roman" w:cs="Times New Roman"/>
          <w:sz w:val="28"/>
          <w:szCs w:val="28"/>
        </w:rPr>
        <w:t xml:space="preserve"> </w:t>
      </w:r>
      <w:r w:rsidR="00C22423">
        <w:rPr>
          <w:rFonts w:ascii="Times New Roman" w:hAnsi="Times New Roman" w:cs="Times New Roman"/>
          <w:sz w:val="28"/>
          <w:szCs w:val="28"/>
        </w:rPr>
        <w:t>о возмещении</w:t>
      </w:r>
      <w:r w:rsidR="006E719B">
        <w:rPr>
          <w:rFonts w:ascii="Times New Roman" w:hAnsi="Times New Roman" w:cs="Times New Roman"/>
          <w:sz w:val="28"/>
          <w:szCs w:val="28"/>
        </w:rPr>
        <w:t xml:space="preserve"> убытков. </w:t>
      </w:r>
      <w:r w:rsidR="00E404E5" w:rsidRPr="00372BBF">
        <w:rPr>
          <w:rFonts w:ascii="Times New Roman" w:hAnsi="Times New Roman" w:cs="Times New Roman"/>
          <w:sz w:val="28"/>
          <w:szCs w:val="28"/>
        </w:rPr>
        <w:t xml:space="preserve"> </w:t>
      </w:r>
    </w:p>
    <w:p w:rsidR="00A729B2" w:rsidRDefault="00A729B2" w:rsidP="00B92D0F">
      <w:pPr>
        <w:tabs>
          <w:tab w:val="left" w:pos="851"/>
        </w:tabs>
        <w:spacing w:after="0"/>
        <w:ind w:firstLine="709"/>
        <w:jc w:val="both"/>
        <w:rPr>
          <w:sz w:val="28"/>
          <w:szCs w:val="28"/>
        </w:rPr>
      </w:pPr>
    </w:p>
    <w:p w:rsidR="00B92D0F" w:rsidRDefault="00B92D0F" w:rsidP="00D3035E">
      <w:pPr>
        <w:tabs>
          <w:tab w:val="left" w:pos="851"/>
        </w:tabs>
        <w:spacing w:after="0"/>
        <w:jc w:val="both"/>
        <w:rPr>
          <w:sz w:val="28"/>
          <w:szCs w:val="28"/>
        </w:rPr>
      </w:pPr>
    </w:p>
    <w:p w:rsidR="006C347A" w:rsidRDefault="006C347A" w:rsidP="00D3035E">
      <w:pPr>
        <w:tabs>
          <w:tab w:val="left" w:pos="851"/>
        </w:tabs>
        <w:spacing w:after="0"/>
        <w:jc w:val="both"/>
        <w:rPr>
          <w:sz w:val="28"/>
          <w:szCs w:val="28"/>
        </w:rPr>
      </w:pPr>
    </w:p>
    <w:p w:rsidR="006C347A" w:rsidRDefault="006C347A" w:rsidP="00D3035E">
      <w:pPr>
        <w:tabs>
          <w:tab w:val="left" w:pos="851"/>
        </w:tabs>
        <w:spacing w:after="0"/>
        <w:jc w:val="both"/>
        <w:rPr>
          <w:sz w:val="28"/>
          <w:szCs w:val="28"/>
        </w:rPr>
      </w:pPr>
    </w:p>
    <w:p w:rsidR="006C347A" w:rsidRDefault="006C347A" w:rsidP="00D3035E">
      <w:pPr>
        <w:tabs>
          <w:tab w:val="left" w:pos="851"/>
        </w:tabs>
        <w:spacing w:after="0"/>
        <w:jc w:val="both"/>
        <w:rPr>
          <w:sz w:val="28"/>
          <w:szCs w:val="28"/>
        </w:rPr>
      </w:pPr>
    </w:p>
    <w:p w:rsidR="006C347A" w:rsidRDefault="006C347A" w:rsidP="00D3035E">
      <w:pPr>
        <w:tabs>
          <w:tab w:val="left" w:pos="851"/>
        </w:tabs>
        <w:spacing w:after="0"/>
        <w:jc w:val="both"/>
        <w:rPr>
          <w:sz w:val="28"/>
          <w:szCs w:val="28"/>
        </w:rPr>
      </w:pPr>
    </w:p>
    <w:p w:rsidR="006661D0" w:rsidRDefault="0015160F" w:rsidP="00B92D0F">
      <w:pPr>
        <w:tabs>
          <w:tab w:val="left" w:pos="851"/>
        </w:tabs>
        <w:spacing w:after="0"/>
        <w:ind w:firstLine="709"/>
        <w:jc w:val="both"/>
        <w:rPr>
          <w:sz w:val="28"/>
          <w:szCs w:val="28"/>
        </w:rPr>
      </w:pPr>
      <w:r>
        <w:rPr>
          <w:sz w:val="28"/>
          <w:szCs w:val="28"/>
        </w:rPr>
        <w:tab/>
        <w:t xml:space="preserve"> </w:t>
      </w:r>
    </w:p>
    <w:p w:rsidR="00BC7A89" w:rsidRDefault="00BC7A89" w:rsidP="00AD26C3">
      <w:pPr>
        <w:tabs>
          <w:tab w:val="left" w:pos="851"/>
        </w:tabs>
        <w:spacing w:after="0"/>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BC7A89">
      <w:pPr>
        <w:tabs>
          <w:tab w:val="left" w:pos="851"/>
        </w:tabs>
        <w:spacing w:after="0"/>
        <w:jc w:val="center"/>
        <w:rPr>
          <w:b/>
          <w:sz w:val="28"/>
          <w:szCs w:val="28"/>
        </w:rPr>
      </w:pPr>
    </w:p>
    <w:p w:rsidR="00486D20" w:rsidRDefault="00486D20" w:rsidP="00DA03C9">
      <w:pPr>
        <w:tabs>
          <w:tab w:val="left" w:pos="851"/>
        </w:tabs>
        <w:spacing w:after="0"/>
        <w:rPr>
          <w:b/>
          <w:sz w:val="28"/>
          <w:szCs w:val="28"/>
        </w:rPr>
      </w:pPr>
    </w:p>
    <w:p w:rsidR="002E19F8" w:rsidRDefault="002E19F8" w:rsidP="00DA03C9">
      <w:pPr>
        <w:tabs>
          <w:tab w:val="left" w:pos="851"/>
        </w:tabs>
        <w:spacing w:after="0"/>
        <w:rPr>
          <w:b/>
          <w:sz w:val="28"/>
          <w:szCs w:val="28"/>
        </w:rPr>
      </w:pPr>
    </w:p>
    <w:p w:rsidR="002E19F8" w:rsidRDefault="002E19F8" w:rsidP="00DA03C9">
      <w:pPr>
        <w:tabs>
          <w:tab w:val="left" w:pos="851"/>
        </w:tabs>
        <w:spacing w:after="0"/>
        <w:rPr>
          <w:b/>
          <w:sz w:val="28"/>
          <w:szCs w:val="28"/>
        </w:rPr>
      </w:pPr>
    </w:p>
    <w:p w:rsidR="002E19F8" w:rsidRDefault="002E19F8" w:rsidP="00DA03C9">
      <w:pPr>
        <w:tabs>
          <w:tab w:val="left" w:pos="851"/>
        </w:tabs>
        <w:spacing w:after="0"/>
        <w:rPr>
          <w:b/>
          <w:sz w:val="28"/>
          <w:szCs w:val="28"/>
        </w:rPr>
      </w:pPr>
    </w:p>
    <w:p w:rsidR="002E19F8" w:rsidRDefault="002E19F8" w:rsidP="00DA03C9">
      <w:pPr>
        <w:tabs>
          <w:tab w:val="left" w:pos="851"/>
        </w:tabs>
        <w:spacing w:after="0"/>
        <w:rPr>
          <w:b/>
          <w:sz w:val="28"/>
          <w:szCs w:val="28"/>
        </w:rPr>
      </w:pPr>
    </w:p>
    <w:p w:rsidR="006661D0" w:rsidRDefault="006661D0" w:rsidP="00BC7A89">
      <w:pPr>
        <w:tabs>
          <w:tab w:val="left" w:pos="851"/>
        </w:tabs>
        <w:spacing w:after="0"/>
        <w:jc w:val="center"/>
        <w:rPr>
          <w:b/>
          <w:sz w:val="28"/>
          <w:szCs w:val="28"/>
        </w:rPr>
      </w:pPr>
      <w:r>
        <w:rPr>
          <w:b/>
          <w:sz w:val="28"/>
          <w:szCs w:val="28"/>
        </w:rPr>
        <w:lastRenderedPageBreak/>
        <w:t xml:space="preserve">Список </w:t>
      </w:r>
      <w:r w:rsidR="00486D20">
        <w:rPr>
          <w:b/>
          <w:sz w:val="28"/>
          <w:szCs w:val="28"/>
        </w:rPr>
        <w:t xml:space="preserve">источников и </w:t>
      </w:r>
      <w:r>
        <w:rPr>
          <w:b/>
          <w:sz w:val="28"/>
          <w:szCs w:val="28"/>
        </w:rPr>
        <w:t>литературы</w:t>
      </w:r>
    </w:p>
    <w:p w:rsidR="00BC7A89" w:rsidRDefault="00BC7A89" w:rsidP="00BC7A89">
      <w:pPr>
        <w:tabs>
          <w:tab w:val="left" w:pos="851"/>
        </w:tabs>
        <w:spacing w:after="0"/>
        <w:jc w:val="center"/>
        <w:rPr>
          <w:b/>
          <w:sz w:val="28"/>
          <w:szCs w:val="28"/>
        </w:rPr>
      </w:pPr>
    </w:p>
    <w:p w:rsidR="00BC7A89" w:rsidRPr="00527C30" w:rsidRDefault="006661D0" w:rsidP="00BC7A89">
      <w:pPr>
        <w:tabs>
          <w:tab w:val="left" w:pos="851"/>
        </w:tabs>
        <w:spacing w:after="0"/>
        <w:jc w:val="center"/>
        <w:rPr>
          <w:b/>
          <w:sz w:val="28"/>
          <w:szCs w:val="28"/>
        </w:rPr>
      </w:pPr>
      <w:r>
        <w:rPr>
          <w:b/>
          <w:sz w:val="28"/>
          <w:szCs w:val="28"/>
        </w:rPr>
        <w:t xml:space="preserve">1. Нормативно-правовые акты и </w:t>
      </w:r>
      <w:r w:rsidR="00E6485E">
        <w:rPr>
          <w:b/>
          <w:sz w:val="28"/>
          <w:szCs w:val="28"/>
        </w:rPr>
        <w:t xml:space="preserve">иные </w:t>
      </w:r>
      <w:r>
        <w:rPr>
          <w:b/>
          <w:sz w:val="28"/>
          <w:szCs w:val="28"/>
        </w:rPr>
        <w:t>официальные документы</w:t>
      </w:r>
    </w:p>
    <w:p w:rsidR="006661D0" w:rsidRPr="006661D0" w:rsidRDefault="009B22A4" w:rsidP="00EF11B5">
      <w:pPr>
        <w:tabs>
          <w:tab w:val="left" w:pos="851"/>
        </w:tabs>
        <w:spacing w:after="0"/>
        <w:jc w:val="both"/>
        <w:rPr>
          <w:sz w:val="28"/>
          <w:szCs w:val="28"/>
        </w:rPr>
      </w:pPr>
      <w:r>
        <w:rPr>
          <w:sz w:val="28"/>
          <w:szCs w:val="28"/>
        </w:rPr>
        <w:t>1</w:t>
      </w:r>
      <w:r w:rsidR="006661D0">
        <w:rPr>
          <w:sz w:val="28"/>
          <w:szCs w:val="28"/>
        </w:rPr>
        <w:t xml:space="preserve">. </w:t>
      </w:r>
      <w:r w:rsidR="00185DDB" w:rsidRPr="00185DDB">
        <w:rPr>
          <w:sz w:val="28"/>
          <w:szCs w:val="28"/>
        </w:rPr>
        <w:t>Конвенция Организации Объединенных Наций о договорах межд</w:t>
      </w:r>
      <w:r w:rsidR="00185DDB">
        <w:rPr>
          <w:sz w:val="28"/>
          <w:szCs w:val="28"/>
        </w:rPr>
        <w:t>ународной купли-продажи товаров (з</w:t>
      </w:r>
      <w:r w:rsidR="00185DDB" w:rsidRPr="00185DDB">
        <w:rPr>
          <w:sz w:val="28"/>
          <w:szCs w:val="28"/>
        </w:rPr>
        <w:t xml:space="preserve">аключена в г. Вене 11.04.1980) </w:t>
      </w:r>
      <w:r w:rsidR="00185DDB">
        <w:rPr>
          <w:sz w:val="28"/>
          <w:szCs w:val="28"/>
        </w:rPr>
        <w:t xml:space="preserve">(по состоянию на 04.05.2015) </w:t>
      </w:r>
      <w:r w:rsidR="00185DDB" w:rsidRPr="00BF48DF">
        <w:rPr>
          <w:sz w:val="28"/>
          <w:szCs w:val="28"/>
        </w:rPr>
        <w:t>[</w:t>
      </w:r>
      <w:r w:rsidR="00185DDB">
        <w:rPr>
          <w:sz w:val="28"/>
          <w:szCs w:val="28"/>
        </w:rPr>
        <w:t>Электронный ресурс</w:t>
      </w:r>
      <w:r w:rsidR="00185DDB" w:rsidRPr="00BF48DF">
        <w:rPr>
          <w:sz w:val="28"/>
          <w:szCs w:val="28"/>
        </w:rPr>
        <w:t>]</w:t>
      </w:r>
      <w:r w:rsidR="00185DDB">
        <w:rPr>
          <w:sz w:val="28"/>
          <w:szCs w:val="28"/>
        </w:rPr>
        <w:t xml:space="preserve">. – СПС «Консультант Плюс» </w:t>
      </w:r>
    </w:p>
    <w:p w:rsidR="009B22A4" w:rsidRDefault="006661D0" w:rsidP="00EF11B5">
      <w:pPr>
        <w:tabs>
          <w:tab w:val="left" w:pos="851"/>
        </w:tabs>
        <w:spacing w:after="0"/>
        <w:jc w:val="both"/>
        <w:rPr>
          <w:sz w:val="28"/>
          <w:szCs w:val="28"/>
        </w:rPr>
      </w:pPr>
      <w:r>
        <w:rPr>
          <w:sz w:val="28"/>
          <w:szCs w:val="28"/>
        </w:rPr>
        <w:t>2. Принципы международных коммерческих договоров УНИДРУА 2010</w:t>
      </w:r>
      <w:r w:rsidR="00527C30">
        <w:rPr>
          <w:sz w:val="28"/>
          <w:szCs w:val="28"/>
        </w:rPr>
        <w:t xml:space="preserve"> </w:t>
      </w:r>
      <w:r>
        <w:rPr>
          <w:sz w:val="28"/>
          <w:szCs w:val="28"/>
        </w:rPr>
        <w:t xml:space="preserve">/ Пер. с англ. А.С. Комарова. – М.: Статут, 2013. – </w:t>
      </w:r>
      <w:r>
        <w:rPr>
          <w:sz w:val="28"/>
          <w:szCs w:val="28"/>
          <w:lang w:val="en-US"/>
        </w:rPr>
        <w:t>LXXIV</w:t>
      </w:r>
      <w:r>
        <w:rPr>
          <w:sz w:val="28"/>
          <w:szCs w:val="28"/>
        </w:rPr>
        <w:t>, 758 с.</w:t>
      </w:r>
      <w:r w:rsidR="009B22A4">
        <w:rPr>
          <w:sz w:val="28"/>
          <w:szCs w:val="28"/>
        </w:rPr>
        <w:t xml:space="preserve"> </w:t>
      </w:r>
    </w:p>
    <w:p w:rsidR="009B22A4" w:rsidRDefault="00E6485E" w:rsidP="00EF11B5">
      <w:pPr>
        <w:tabs>
          <w:tab w:val="left" w:pos="851"/>
        </w:tabs>
        <w:spacing w:after="0"/>
        <w:jc w:val="both"/>
        <w:rPr>
          <w:sz w:val="28"/>
          <w:szCs w:val="28"/>
        </w:rPr>
      </w:pPr>
      <w:r>
        <w:rPr>
          <w:sz w:val="28"/>
          <w:szCs w:val="28"/>
        </w:rPr>
        <w:t>3.</w:t>
      </w:r>
      <w:r w:rsidR="009B22A4">
        <w:rPr>
          <w:sz w:val="28"/>
          <w:szCs w:val="28"/>
        </w:rPr>
        <w:t xml:space="preserve"> </w:t>
      </w:r>
      <w:r w:rsidR="009B22A4" w:rsidRPr="009B22A4">
        <w:rPr>
          <w:sz w:val="28"/>
          <w:szCs w:val="28"/>
        </w:rPr>
        <w:t>Гражданский кодекс Росс</w:t>
      </w:r>
      <w:r w:rsidR="009B22A4">
        <w:rPr>
          <w:sz w:val="28"/>
          <w:szCs w:val="28"/>
        </w:rPr>
        <w:t>ийской Федерации (часть первая) от 30.11.1994 №</w:t>
      </w:r>
      <w:r w:rsidR="009B22A4" w:rsidRPr="009B22A4">
        <w:rPr>
          <w:sz w:val="28"/>
          <w:szCs w:val="28"/>
        </w:rPr>
        <w:t xml:space="preserve"> 51-ФЗ (</w:t>
      </w:r>
      <w:r w:rsidR="009B22A4">
        <w:rPr>
          <w:sz w:val="28"/>
          <w:szCs w:val="28"/>
        </w:rPr>
        <w:t xml:space="preserve">в </w:t>
      </w:r>
      <w:r w:rsidR="009B22A4" w:rsidRPr="009B22A4">
        <w:rPr>
          <w:sz w:val="28"/>
          <w:szCs w:val="28"/>
        </w:rPr>
        <w:t>ред. от 31.01.2016</w:t>
      </w:r>
      <w:r w:rsidR="009B22A4">
        <w:rPr>
          <w:sz w:val="28"/>
          <w:szCs w:val="28"/>
        </w:rPr>
        <w:t xml:space="preserve"> г.</w:t>
      </w:r>
      <w:r w:rsidR="009B22A4" w:rsidRPr="009B22A4">
        <w:rPr>
          <w:sz w:val="28"/>
          <w:szCs w:val="28"/>
        </w:rPr>
        <w:t>)</w:t>
      </w:r>
      <w:r w:rsidR="00BF48DF">
        <w:rPr>
          <w:sz w:val="28"/>
          <w:szCs w:val="28"/>
        </w:rPr>
        <w:t xml:space="preserve"> </w:t>
      </w:r>
      <w:r w:rsidR="00BF48DF" w:rsidRPr="00BF48DF">
        <w:rPr>
          <w:sz w:val="28"/>
          <w:szCs w:val="28"/>
        </w:rPr>
        <w:t>[</w:t>
      </w:r>
      <w:r w:rsidR="00BF48DF">
        <w:rPr>
          <w:sz w:val="28"/>
          <w:szCs w:val="28"/>
        </w:rPr>
        <w:t>Электронный ресурс</w:t>
      </w:r>
      <w:r w:rsidR="00BF48DF" w:rsidRPr="00BF48DF">
        <w:rPr>
          <w:sz w:val="28"/>
          <w:szCs w:val="28"/>
        </w:rPr>
        <w:t>]</w:t>
      </w:r>
      <w:r w:rsidR="009B22A4">
        <w:rPr>
          <w:sz w:val="28"/>
          <w:szCs w:val="28"/>
        </w:rPr>
        <w:t xml:space="preserve">. – СПС «Консультант Плюс» </w:t>
      </w:r>
    </w:p>
    <w:p w:rsidR="009B22A4" w:rsidRDefault="00E6485E" w:rsidP="00EF11B5">
      <w:pPr>
        <w:tabs>
          <w:tab w:val="left" w:pos="851"/>
        </w:tabs>
        <w:spacing w:after="0"/>
        <w:jc w:val="both"/>
        <w:rPr>
          <w:sz w:val="28"/>
          <w:szCs w:val="28"/>
        </w:rPr>
      </w:pPr>
      <w:r>
        <w:rPr>
          <w:sz w:val="28"/>
          <w:szCs w:val="28"/>
        </w:rPr>
        <w:t xml:space="preserve">4. </w:t>
      </w:r>
      <w:r w:rsidR="009B22A4" w:rsidRPr="009B22A4">
        <w:rPr>
          <w:sz w:val="28"/>
          <w:szCs w:val="28"/>
        </w:rPr>
        <w:t>Гражданский кодекс Росс</w:t>
      </w:r>
      <w:r w:rsidR="009B22A4">
        <w:rPr>
          <w:sz w:val="28"/>
          <w:szCs w:val="28"/>
        </w:rPr>
        <w:t>ийской Федерации (часть вторая) от 26.01.1996 №</w:t>
      </w:r>
      <w:r w:rsidR="009B22A4" w:rsidRPr="009B22A4">
        <w:rPr>
          <w:sz w:val="28"/>
          <w:szCs w:val="28"/>
        </w:rPr>
        <w:t xml:space="preserve"> 14-ФЗ (</w:t>
      </w:r>
      <w:r w:rsidR="009B22A4">
        <w:rPr>
          <w:sz w:val="28"/>
          <w:szCs w:val="28"/>
        </w:rPr>
        <w:t xml:space="preserve">в </w:t>
      </w:r>
      <w:r w:rsidR="009B22A4" w:rsidRPr="009B22A4">
        <w:rPr>
          <w:sz w:val="28"/>
          <w:szCs w:val="28"/>
        </w:rPr>
        <w:t>ред. от 29.06.2015</w:t>
      </w:r>
      <w:r w:rsidR="009B22A4">
        <w:rPr>
          <w:sz w:val="28"/>
          <w:szCs w:val="28"/>
        </w:rPr>
        <w:t xml:space="preserve"> г.</w:t>
      </w:r>
      <w:r w:rsidR="009B22A4" w:rsidRPr="009B22A4">
        <w:rPr>
          <w:sz w:val="28"/>
          <w:szCs w:val="28"/>
        </w:rPr>
        <w:t>)</w:t>
      </w:r>
      <w:r w:rsidR="00BF48DF">
        <w:rPr>
          <w:sz w:val="28"/>
          <w:szCs w:val="28"/>
        </w:rPr>
        <w:t xml:space="preserve"> </w:t>
      </w:r>
      <w:r w:rsidR="00BF48DF" w:rsidRPr="00BF48DF">
        <w:rPr>
          <w:sz w:val="28"/>
          <w:szCs w:val="28"/>
        </w:rPr>
        <w:t>[</w:t>
      </w:r>
      <w:r w:rsidR="00BF48DF">
        <w:rPr>
          <w:sz w:val="28"/>
          <w:szCs w:val="28"/>
        </w:rPr>
        <w:t>Электронный ресурс</w:t>
      </w:r>
      <w:r w:rsidR="00BF48DF" w:rsidRPr="00BF48DF">
        <w:rPr>
          <w:sz w:val="28"/>
          <w:szCs w:val="28"/>
        </w:rPr>
        <w:t>]</w:t>
      </w:r>
      <w:r w:rsidR="009B22A4">
        <w:rPr>
          <w:sz w:val="28"/>
          <w:szCs w:val="28"/>
        </w:rPr>
        <w:t xml:space="preserve">. – СПС «Консультант Плюс» </w:t>
      </w:r>
    </w:p>
    <w:p w:rsidR="00D100A5" w:rsidRDefault="00E6485E" w:rsidP="00EF11B5">
      <w:pPr>
        <w:tabs>
          <w:tab w:val="left" w:pos="851"/>
        </w:tabs>
        <w:spacing w:after="0"/>
        <w:jc w:val="both"/>
        <w:rPr>
          <w:rFonts w:ascii="Times New Roman" w:hAnsi="Times New Roman" w:cs="Times New Roman"/>
          <w:sz w:val="28"/>
          <w:szCs w:val="28"/>
        </w:rPr>
      </w:pPr>
      <w:r w:rsidRPr="00BF48DF">
        <w:rPr>
          <w:sz w:val="28"/>
          <w:szCs w:val="28"/>
        </w:rPr>
        <w:t xml:space="preserve">5. </w:t>
      </w:r>
      <w:r w:rsidR="00D100A5" w:rsidRPr="00E6485E">
        <w:rPr>
          <w:rFonts w:ascii="Times New Roman" w:hAnsi="Times New Roman" w:cs="Times New Roman"/>
          <w:sz w:val="28"/>
          <w:szCs w:val="28"/>
        </w:rPr>
        <w:t>Постановление Пленума Верховного Суда Р</w:t>
      </w:r>
      <w:r w:rsidR="00D100A5">
        <w:rPr>
          <w:rFonts w:ascii="Times New Roman" w:hAnsi="Times New Roman" w:cs="Times New Roman"/>
          <w:sz w:val="28"/>
          <w:szCs w:val="28"/>
        </w:rPr>
        <w:t xml:space="preserve">оссийской </w:t>
      </w:r>
      <w:r w:rsidR="00D100A5" w:rsidRPr="00E6485E">
        <w:rPr>
          <w:rFonts w:ascii="Times New Roman" w:hAnsi="Times New Roman" w:cs="Times New Roman"/>
          <w:sz w:val="28"/>
          <w:szCs w:val="28"/>
        </w:rPr>
        <w:t>Ф</w:t>
      </w:r>
      <w:r w:rsidR="00D100A5">
        <w:rPr>
          <w:rFonts w:ascii="Times New Roman" w:hAnsi="Times New Roman" w:cs="Times New Roman"/>
          <w:sz w:val="28"/>
          <w:szCs w:val="28"/>
        </w:rPr>
        <w:t>едерации</w:t>
      </w:r>
      <w:r w:rsidR="00D100A5" w:rsidRPr="00E6485E">
        <w:rPr>
          <w:rFonts w:ascii="Times New Roman" w:hAnsi="Times New Roman" w:cs="Times New Roman"/>
          <w:sz w:val="28"/>
          <w:szCs w:val="28"/>
        </w:rPr>
        <w:t xml:space="preserve"> от 23.06.2015 </w:t>
      </w:r>
      <w:r w:rsidR="00D100A5">
        <w:rPr>
          <w:rFonts w:ascii="Times New Roman" w:hAnsi="Times New Roman" w:cs="Times New Roman"/>
          <w:sz w:val="28"/>
          <w:szCs w:val="28"/>
        </w:rPr>
        <w:t xml:space="preserve">г. </w:t>
      </w:r>
      <w:r w:rsidR="00D100A5" w:rsidRPr="00E6485E">
        <w:rPr>
          <w:rFonts w:ascii="Times New Roman" w:hAnsi="Times New Roman" w:cs="Times New Roman"/>
          <w:sz w:val="28"/>
          <w:szCs w:val="28"/>
        </w:rPr>
        <w:t>№ 25 «О применении судами некоторых положений раздела I части первой Гражданского кодекса Российской Федерации»</w:t>
      </w:r>
      <w:r w:rsidR="00D100A5">
        <w:rPr>
          <w:rFonts w:ascii="Times New Roman" w:hAnsi="Times New Roman" w:cs="Times New Roman"/>
          <w:sz w:val="28"/>
          <w:szCs w:val="28"/>
        </w:rPr>
        <w:t xml:space="preserve"> </w:t>
      </w:r>
      <w:r w:rsidR="00D100A5" w:rsidRPr="00BF48DF">
        <w:rPr>
          <w:sz w:val="28"/>
          <w:szCs w:val="28"/>
        </w:rPr>
        <w:t>[</w:t>
      </w:r>
      <w:r w:rsidR="00D100A5">
        <w:rPr>
          <w:sz w:val="28"/>
          <w:szCs w:val="28"/>
        </w:rPr>
        <w:t>Электронный ресурс</w:t>
      </w:r>
      <w:r w:rsidR="00D100A5" w:rsidRPr="00BF48DF">
        <w:rPr>
          <w:sz w:val="28"/>
          <w:szCs w:val="28"/>
        </w:rPr>
        <w:t>]</w:t>
      </w:r>
      <w:r w:rsidR="00D100A5">
        <w:rPr>
          <w:rFonts w:ascii="Times New Roman" w:hAnsi="Times New Roman" w:cs="Times New Roman"/>
          <w:sz w:val="28"/>
          <w:szCs w:val="28"/>
        </w:rPr>
        <w:t>. – СПС «Консультант Плюс»</w:t>
      </w:r>
    </w:p>
    <w:p w:rsidR="00EF11B5" w:rsidRDefault="00D100A5" w:rsidP="00EF11B5">
      <w:pPr>
        <w:tabs>
          <w:tab w:val="left" w:pos="851"/>
        </w:tabs>
        <w:spacing w:after="0"/>
        <w:jc w:val="both"/>
        <w:rPr>
          <w:sz w:val="28"/>
          <w:szCs w:val="28"/>
        </w:rPr>
      </w:pPr>
      <w:r>
        <w:rPr>
          <w:sz w:val="28"/>
          <w:szCs w:val="28"/>
        </w:rPr>
        <w:t xml:space="preserve">6. </w:t>
      </w:r>
      <w:r w:rsidRPr="00E6485E">
        <w:rPr>
          <w:sz w:val="28"/>
          <w:szCs w:val="28"/>
        </w:rPr>
        <w:t>Постановление Пленума Верховного Суда Р</w:t>
      </w:r>
      <w:r>
        <w:rPr>
          <w:sz w:val="28"/>
          <w:szCs w:val="28"/>
        </w:rPr>
        <w:t xml:space="preserve">оссийской </w:t>
      </w:r>
      <w:r w:rsidRPr="00E6485E">
        <w:rPr>
          <w:sz w:val="28"/>
          <w:szCs w:val="28"/>
        </w:rPr>
        <w:t>Ф</w:t>
      </w:r>
      <w:r>
        <w:rPr>
          <w:sz w:val="28"/>
          <w:szCs w:val="28"/>
        </w:rPr>
        <w:t>едерации</w:t>
      </w:r>
      <w:r w:rsidRPr="00E6485E">
        <w:rPr>
          <w:sz w:val="28"/>
          <w:szCs w:val="28"/>
        </w:rPr>
        <w:t xml:space="preserve"> от 24.03.2016</w:t>
      </w:r>
      <w:r>
        <w:rPr>
          <w:sz w:val="28"/>
          <w:szCs w:val="28"/>
        </w:rPr>
        <w:t xml:space="preserve"> г.</w:t>
      </w:r>
      <w:r w:rsidRPr="00E6485E">
        <w:rPr>
          <w:sz w:val="28"/>
          <w:szCs w:val="28"/>
        </w:rPr>
        <w:t xml:space="preserve"> №</w:t>
      </w:r>
      <w:r>
        <w:rPr>
          <w:sz w:val="28"/>
          <w:szCs w:val="28"/>
        </w:rPr>
        <w:t xml:space="preserve"> </w:t>
      </w:r>
      <w:r w:rsidRPr="00E6485E">
        <w:rPr>
          <w:sz w:val="28"/>
          <w:szCs w:val="28"/>
        </w:rPr>
        <w:t>7 «О применении судами некоторых положений Гражданского кодекса Российской Федерации об ответственности за нарушение обязательств»</w:t>
      </w:r>
      <w:r>
        <w:rPr>
          <w:sz w:val="28"/>
          <w:szCs w:val="28"/>
        </w:rPr>
        <w:t xml:space="preserve"> </w:t>
      </w:r>
      <w:r w:rsidRPr="00BF48DF">
        <w:rPr>
          <w:sz w:val="28"/>
          <w:szCs w:val="28"/>
        </w:rPr>
        <w:t>[</w:t>
      </w:r>
      <w:r>
        <w:rPr>
          <w:sz w:val="28"/>
          <w:szCs w:val="28"/>
        </w:rPr>
        <w:t>Электронный ресурс</w:t>
      </w:r>
      <w:r w:rsidRPr="00BF48DF">
        <w:rPr>
          <w:sz w:val="28"/>
          <w:szCs w:val="28"/>
        </w:rPr>
        <w:t>]</w:t>
      </w:r>
      <w:r w:rsidR="00EF11B5">
        <w:rPr>
          <w:sz w:val="28"/>
          <w:szCs w:val="28"/>
        </w:rPr>
        <w:t>. – СПС «Консультант Плюс»</w:t>
      </w:r>
    </w:p>
    <w:p w:rsidR="00E6485E" w:rsidRPr="00BF48DF" w:rsidRDefault="00E6485E" w:rsidP="00EF11B5">
      <w:pPr>
        <w:tabs>
          <w:tab w:val="left" w:pos="851"/>
        </w:tabs>
        <w:spacing w:after="0"/>
        <w:ind w:firstLine="709"/>
        <w:jc w:val="both"/>
        <w:rPr>
          <w:sz w:val="28"/>
          <w:szCs w:val="28"/>
        </w:rPr>
      </w:pPr>
      <w:r w:rsidRPr="00BF48DF">
        <w:rPr>
          <w:sz w:val="28"/>
          <w:szCs w:val="28"/>
        </w:rPr>
        <w:t xml:space="preserve"> </w:t>
      </w:r>
    </w:p>
    <w:p w:rsidR="00BC50D3" w:rsidRDefault="00E6485E" w:rsidP="00BC7A89">
      <w:pPr>
        <w:tabs>
          <w:tab w:val="left" w:pos="851"/>
        </w:tabs>
        <w:spacing w:after="0"/>
        <w:jc w:val="center"/>
        <w:rPr>
          <w:b/>
          <w:sz w:val="28"/>
          <w:szCs w:val="28"/>
        </w:rPr>
      </w:pPr>
      <w:r w:rsidRPr="00E6485E">
        <w:rPr>
          <w:b/>
          <w:sz w:val="28"/>
          <w:szCs w:val="28"/>
        </w:rPr>
        <w:t xml:space="preserve">2. </w:t>
      </w:r>
      <w:r>
        <w:rPr>
          <w:b/>
          <w:sz w:val="28"/>
          <w:szCs w:val="28"/>
        </w:rPr>
        <w:t>Специальная литература</w:t>
      </w:r>
    </w:p>
    <w:p w:rsidR="0080291F" w:rsidRDefault="00EF11B5" w:rsidP="00EF11B5">
      <w:pPr>
        <w:tabs>
          <w:tab w:val="left" w:pos="851"/>
        </w:tabs>
        <w:spacing w:after="0"/>
        <w:jc w:val="both"/>
        <w:rPr>
          <w:sz w:val="28"/>
          <w:szCs w:val="28"/>
        </w:rPr>
      </w:pPr>
      <w:r>
        <w:rPr>
          <w:sz w:val="28"/>
          <w:szCs w:val="28"/>
        </w:rPr>
        <w:t>7</w:t>
      </w:r>
      <w:r w:rsidR="00B40AB1">
        <w:rPr>
          <w:sz w:val="28"/>
          <w:szCs w:val="28"/>
        </w:rPr>
        <w:t xml:space="preserve">. </w:t>
      </w:r>
      <w:r w:rsidR="00B40AB1" w:rsidRPr="00B40AB1">
        <w:rPr>
          <w:sz w:val="28"/>
          <w:szCs w:val="28"/>
        </w:rPr>
        <w:t>Байбак</w:t>
      </w:r>
      <w:r w:rsidR="0080291F">
        <w:rPr>
          <w:sz w:val="28"/>
          <w:szCs w:val="28"/>
        </w:rPr>
        <w:t>,</w:t>
      </w:r>
      <w:r w:rsidR="00B40AB1" w:rsidRPr="00B40AB1">
        <w:rPr>
          <w:sz w:val="28"/>
          <w:szCs w:val="28"/>
        </w:rPr>
        <w:t xml:space="preserve"> В.В. Абстрактный метод исчисления убытков</w:t>
      </w:r>
      <w:r w:rsidR="0080291F">
        <w:rPr>
          <w:sz w:val="28"/>
          <w:szCs w:val="28"/>
        </w:rPr>
        <w:t xml:space="preserve"> / В.В. Байбак //</w:t>
      </w:r>
      <w:r w:rsidR="00B40AB1" w:rsidRPr="00B40AB1">
        <w:rPr>
          <w:sz w:val="28"/>
          <w:szCs w:val="28"/>
        </w:rPr>
        <w:t xml:space="preserve"> Вестник Высшего Арбитражного суда Российской Федерации.</w:t>
      </w:r>
      <w:r w:rsidR="0080291F">
        <w:rPr>
          <w:sz w:val="28"/>
          <w:szCs w:val="28"/>
        </w:rPr>
        <w:t xml:space="preserve"> – 2011. –  № 6. – С. 6 – 19. </w:t>
      </w:r>
    </w:p>
    <w:p w:rsidR="003D5725" w:rsidRDefault="00EF11B5" w:rsidP="00EF11B5">
      <w:pPr>
        <w:tabs>
          <w:tab w:val="left" w:pos="851"/>
        </w:tabs>
        <w:spacing w:after="0"/>
        <w:jc w:val="both"/>
        <w:rPr>
          <w:sz w:val="28"/>
          <w:szCs w:val="28"/>
        </w:rPr>
      </w:pPr>
      <w:r>
        <w:rPr>
          <w:sz w:val="28"/>
          <w:szCs w:val="28"/>
        </w:rPr>
        <w:t>8</w:t>
      </w:r>
      <w:r w:rsidR="0080291F">
        <w:rPr>
          <w:sz w:val="28"/>
          <w:szCs w:val="28"/>
        </w:rPr>
        <w:t xml:space="preserve">. </w:t>
      </w:r>
      <w:r w:rsidR="0080291F" w:rsidRPr="0080291F">
        <w:rPr>
          <w:sz w:val="28"/>
          <w:szCs w:val="28"/>
        </w:rPr>
        <w:t>Брагинский М.И., Витрянский В.В. Договорное право. Книга первая: Общие положения. 3-е изд., стер. – М.: Статут, 2008</w:t>
      </w:r>
      <w:r w:rsidR="0080291F">
        <w:rPr>
          <w:sz w:val="28"/>
          <w:szCs w:val="28"/>
        </w:rPr>
        <w:t xml:space="preserve">. </w:t>
      </w:r>
      <w:r w:rsidR="003D5725">
        <w:rPr>
          <w:sz w:val="28"/>
          <w:szCs w:val="28"/>
        </w:rPr>
        <w:t>–</w:t>
      </w:r>
      <w:r w:rsidR="0080291F">
        <w:rPr>
          <w:sz w:val="28"/>
          <w:szCs w:val="28"/>
        </w:rPr>
        <w:t xml:space="preserve"> </w:t>
      </w:r>
      <w:r w:rsidR="003D5725">
        <w:rPr>
          <w:sz w:val="28"/>
          <w:szCs w:val="28"/>
        </w:rPr>
        <w:t>847 с.</w:t>
      </w:r>
    </w:p>
    <w:p w:rsidR="003D5725" w:rsidRDefault="00EF11B5" w:rsidP="00EF11B5">
      <w:pPr>
        <w:tabs>
          <w:tab w:val="left" w:pos="851"/>
        </w:tabs>
        <w:spacing w:after="0"/>
        <w:jc w:val="both"/>
        <w:rPr>
          <w:sz w:val="28"/>
          <w:szCs w:val="28"/>
        </w:rPr>
      </w:pPr>
      <w:r>
        <w:rPr>
          <w:sz w:val="28"/>
          <w:szCs w:val="28"/>
        </w:rPr>
        <w:t>9</w:t>
      </w:r>
      <w:r w:rsidR="003D5725">
        <w:rPr>
          <w:sz w:val="28"/>
          <w:szCs w:val="28"/>
        </w:rPr>
        <w:t xml:space="preserve">. </w:t>
      </w:r>
      <w:r w:rsidR="003D5725" w:rsidRPr="003D5725">
        <w:rPr>
          <w:sz w:val="28"/>
          <w:szCs w:val="28"/>
        </w:rPr>
        <w:t>Брагинский М.И., Витрянский В.В. Договорное право. Книга вторая: Договоры о передаче имущества. 2-е изд., стер. – М.: Статут, 2011</w:t>
      </w:r>
      <w:r w:rsidR="003D5725">
        <w:rPr>
          <w:sz w:val="28"/>
          <w:szCs w:val="28"/>
        </w:rPr>
        <w:t xml:space="preserve">. – 780 с. </w:t>
      </w:r>
    </w:p>
    <w:p w:rsidR="00185DDB" w:rsidRPr="0073275A" w:rsidRDefault="00EF11B5" w:rsidP="00EF11B5">
      <w:pPr>
        <w:tabs>
          <w:tab w:val="left" w:pos="851"/>
        </w:tabs>
        <w:spacing w:after="0"/>
        <w:jc w:val="both"/>
        <w:rPr>
          <w:sz w:val="28"/>
          <w:szCs w:val="28"/>
        </w:rPr>
      </w:pPr>
      <w:r>
        <w:rPr>
          <w:sz w:val="28"/>
          <w:szCs w:val="28"/>
        </w:rPr>
        <w:t>10</w:t>
      </w:r>
      <w:r w:rsidR="00185DDB">
        <w:rPr>
          <w:sz w:val="28"/>
          <w:szCs w:val="28"/>
        </w:rPr>
        <w:t xml:space="preserve">. </w:t>
      </w:r>
      <w:r w:rsidR="00185DDB" w:rsidRPr="0073275A">
        <w:rPr>
          <w:sz w:val="28"/>
          <w:szCs w:val="28"/>
        </w:rPr>
        <w:t>Васькин</w:t>
      </w:r>
      <w:r w:rsidR="0073275A">
        <w:rPr>
          <w:sz w:val="28"/>
          <w:szCs w:val="28"/>
        </w:rPr>
        <w:t>,</w:t>
      </w:r>
      <w:r w:rsidR="00185DDB" w:rsidRPr="0073275A">
        <w:rPr>
          <w:sz w:val="28"/>
          <w:szCs w:val="28"/>
        </w:rPr>
        <w:t xml:space="preserve"> В.В. Возмещение убытков предприятиям</w:t>
      </w:r>
      <w:r w:rsidR="0073275A">
        <w:rPr>
          <w:sz w:val="28"/>
          <w:szCs w:val="28"/>
        </w:rPr>
        <w:t xml:space="preserve"> / Васькин В.В</w:t>
      </w:r>
      <w:r w:rsidR="00185DDB" w:rsidRPr="0073275A">
        <w:rPr>
          <w:sz w:val="28"/>
          <w:szCs w:val="28"/>
        </w:rPr>
        <w:t>.</w:t>
      </w:r>
      <w:r w:rsidR="0073275A">
        <w:rPr>
          <w:sz w:val="28"/>
          <w:szCs w:val="28"/>
        </w:rPr>
        <w:t xml:space="preserve"> –</w:t>
      </w:r>
      <w:r w:rsidR="00185DDB" w:rsidRPr="0073275A">
        <w:rPr>
          <w:sz w:val="28"/>
          <w:szCs w:val="28"/>
        </w:rPr>
        <w:t xml:space="preserve"> М.: «Юрид. лит.», 1977</w:t>
      </w:r>
      <w:r w:rsidR="0073275A">
        <w:rPr>
          <w:sz w:val="28"/>
          <w:szCs w:val="28"/>
        </w:rPr>
        <w:t>. – 102 с.</w:t>
      </w:r>
    </w:p>
    <w:p w:rsidR="00185DDB" w:rsidRDefault="00EF11B5" w:rsidP="00EF11B5">
      <w:pPr>
        <w:tabs>
          <w:tab w:val="left" w:pos="851"/>
        </w:tabs>
        <w:spacing w:after="0"/>
        <w:jc w:val="both"/>
        <w:rPr>
          <w:sz w:val="28"/>
          <w:szCs w:val="28"/>
        </w:rPr>
      </w:pPr>
      <w:r>
        <w:rPr>
          <w:sz w:val="28"/>
          <w:szCs w:val="28"/>
        </w:rPr>
        <w:t>11</w:t>
      </w:r>
      <w:r w:rsidR="003D5725">
        <w:rPr>
          <w:sz w:val="28"/>
          <w:szCs w:val="28"/>
        </w:rPr>
        <w:t xml:space="preserve">. </w:t>
      </w:r>
      <w:r w:rsidR="00185DDB">
        <w:rPr>
          <w:sz w:val="28"/>
          <w:szCs w:val="28"/>
        </w:rPr>
        <w:t>Венская конвенция ООН 1980 г. о договорах международной купли-продажи товаров. К 10-летию ее применения Россией / Сост. М.Г. Розенберг.</w:t>
      </w:r>
      <w:r>
        <w:rPr>
          <w:sz w:val="28"/>
          <w:szCs w:val="28"/>
        </w:rPr>
        <w:t xml:space="preserve"> – М.: «Статут», 2001. – 110 с.</w:t>
      </w:r>
    </w:p>
    <w:p w:rsidR="003D5725" w:rsidRDefault="00EF11B5" w:rsidP="00EF11B5">
      <w:pPr>
        <w:tabs>
          <w:tab w:val="left" w:pos="851"/>
        </w:tabs>
        <w:spacing w:after="0"/>
        <w:jc w:val="both"/>
        <w:rPr>
          <w:sz w:val="28"/>
          <w:szCs w:val="28"/>
        </w:rPr>
      </w:pPr>
      <w:r>
        <w:rPr>
          <w:sz w:val="28"/>
          <w:szCs w:val="28"/>
        </w:rPr>
        <w:t>12</w:t>
      </w:r>
      <w:r w:rsidR="0073275A">
        <w:rPr>
          <w:sz w:val="28"/>
          <w:szCs w:val="28"/>
        </w:rPr>
        <w:t xml:space="preserve">. </w:t>
      </w:r>
      <w:r w:rsidR="003D5725" w:rsidRPr="003D5725">
        <w:rPr>
          <w:sz w:val="28"/>
          <w:szCs w:val="28"/>
        </w:rPr>
        <w:t>Дегтярев</w:t>
      </w:r>
      <w:r w:rsidR="00BC13A7">
        <w:rPr>
          <w:sz w:val="28"/>
          <w:szCs w:val="28"/>
        </w:rPr>
        <w:t>,</w:t>
      </w:r>
      <w:r w:rsidR="003D5725" w:rsidRPr="003D5725">
        <w:rPr>
          <w:sz w:val="28"/>
          <w:szCs w:val="28"/>
        </w:rPr>
        <w:t xml:space="preserve"> С.Л. Возмещение убытков в гра</w:t>
      </w:r>
      <w:r w:rsidR="003D5725">
        <w:rPr>
          <w:sz w:val="28"/>
          <w:szCs w:val="28"/>
        </w:rPr>
        <w:t>жданском и арбитражном процессе: Учебно-практическое пособие</w:t>
      </w:r>
      <w:r w:rsidR="00C21C8C">
        <w:rPr>
          <w:sz w:val="28"/>
          <w:szCs w:val="28"/>
        </w:rPr>
        <w:t xml:space="preserve"> / С.Л. Дегтярев.</w:t>
      </w:r>
      <w:r w:rsidR="003D5725">
        <w:rPr>
          <w:sz w:val="28"/>
          <w:szCs w:val="28"/>
        </w:rPr>
        <w:t xml:space="preserve"> –</w:t>
      </w:r>
      <w:r w:rsidR="003D5725" w:rsidRPr="003D5725">
        <w:rPr>
          <w:sz w:val="28"/>
          <w:szCs w:val="28"/>
        </w:rPr>
        <w:t xml:space="preserve"> М.: Издательство БЕК, 2001.</w:t>
      </w:r>
      <w:r w:rsidR="003D5725">
        <w:t xml:space="preserve"> </w:t>
      </w:r>
      <w:r w:rsidR="003D5725">
        <w:rPr>
          <w:sz w:val="28"/>
          <w:szCs w:val="28"/>
        </w:rPr>
        <w:t xml:space="preserve">– 168 с. </w:t>
      </w:r>
    </w:p>
    <w:p w:rsidR="009036B8" w:rsidRDefault="00EF11B5" w:rsidP="00EF11B5">
      <w:pPr>
        <w:tabs>
          <w:tab w:val="left" w:pos="851"/>
        </w:tabs>
        <w:spacing w:after="0"/>
        <w:jc w:val="both"/>
        <w:rPr>
          <w:sz w:val="28"/>
          <w:szCs w:val="28"/>
        </w:rPr>
      </w:pPr>
      <w:r>
        <w:rPr>
          <w:sz w:val="28"/>
          <w:szCs w:val="28"/>
        </w:rPr>
        <w:lastRenderedPageBreak/>
        <w:t>13</w:t>
      </w:r>
      <w:r w:rsidR="003D5725">
        <w:rPr>
          <w:sz w:val="28"/>
          <w:szCs w:val="28"/>
        </w:rPr>
        <w:t xml:space="preserve">. </w:t>
      </w:r>
      <w:r w:rsidR="009036B8">
        <w:rPr>
          <w:sz w:val="28"/>
          <w:szCs w:val="28"/>
        </w:rPr>
        <w:t xml:space="preserve">Гражданское право: учебник: в 3 т. Т.1. – 7-е изд., перераб и доп. / В.В. Байбак, Н.Д. Егоров, И.В. Елисеев </w:t>
      </w:r>
      <w:r w:rsidR="009036B8" w:rsidRPr="009036B8">
        <w:rPr>
          <w:sz w:val="28"/>
          <w:szCs w:val="28"/>
        </w:rPr>
        <w:t>[</w:t>
      </w:r>
      <w:r w:rsidR="009036B8">
        <w:rPr>
          <w:sz w:val="28"/>
          <w:szCs w:val="28"/>
        </w:rPr>
        <w:t>и др.</w:t>
      </w:r>
      <w:r w:rsidR="009036B8" w:rsidRPr="009036B8">
        <w:rPr>
          <w:sz w:val="28"/>
          <w:szCs w:val="28"/>
        </w:rPr>
        <w:t>]</w:t>
      </w:r>
      <w:r w:rsidR="009036B8">
        <w:rPr>
          <w:sz w:val="28"/>
          <w:szCs w:val="28"/>
        </w:rPr>
        <w:t xml:space="preserve">; под. ред. Ю.К. Толстого. – Москва: Проспект, 2014. – 784 с. </w:t>
      </w:r>
    </w:p>
    <w:p w:rsidR="009036B8" w:rsidRDefault="00EF11B5" w:rsidP="00EF11B5">
      <w:pPr>
        <w:pStyle w:val="a3"/>
        <w:spacing w:line="276" w:lineRule="auto"/>
        <w:jc w:val="both"/>
        <w:rPr>
          <w:sz w:val="28"/>
          <w:szCs w:val="28"/>
        </w:rPr>
      </w:pPr>
      <w:r>
        <w:rPr>
          <w:sz w:val="28"/>
          <w:szCs w:val="28"/>
        </w:rPr>
        <w:t>14</w:t>
      </w:r>
      <w:r w:rsidR="009036B8">
        <w:rPr>
          <w:sz w:val="28"/>
          <w:szCs w:val="28"/>
        </w:rPr>
        <w:t xml:space="preserve">. </w:t>
      </w:r>
      <w:r w:rsidR="009036B8" w:rsidRPr="009036B8">
        <w:rPr>
          <w:sz w:val="28"/>
          <w:szCs w:val="28"/>
        </w:rPr>
        <w:t>Евтеев</w:t>
      </w:r>
      <w:r w:rsidR="00BC13A7">
        <w:rPr>
          <w:sz w:val="28"/>
          <w:szCs w:val="28"/>
        </w:rPr>
        <w:t>,</w:t>
      </w:r>
      <w:r w:rsidR="009036B8" w:rsidRPr="009036B8">
        <w:rPr>
          <w:sz w:val="28"/>
          <w:szCs w:val="28"/>
        </w:rPr>
        <w:t xml:space="preserve"> В.С. Возмещение убытков как вид ответственности в коммерческой деятельности</w:t>
      </w:r>
      <w:r w:rsidR="00BC13A7">
        <w:rPr>
          <w:sz w:val="28"/>
          <w:szCs w:val="28"/>
        </w:rPr>
        <w:t xml:space="preserve"> / В.С. Евтеев</w:t>
      </w:r>
      <w:r w:rsidR="009036B8" w:rsidRPr="009036B8">
        <w:rPr>
          <w:sz w:val="28"/>
          <w:szCs w:val="28"/>
        </w:rPr>
        <w:t>. – М.:</w:t>
      </w:r>
      <w:r w:rsidR="009036B8">
        <w:rPr>
          <w:sz w:val="28"/>
          <w:szCs w:val="28"/>
        </w:rPr>
        <w:t xml:space="preserve"> ИКД «Зерцало-М», 2005. – 184 с. </w:t>
      </w:r>
    </w:p>
    <w:p w:rsidR="00963651" w:rsidRDefault="00EF11B5" w:rsidP="00EF11B5">
      <w:pPr>
        <w:pStyle w:val="a3"/>
        <w:spacing w:line="276" w:lineRule="auto"/>
        <w:jc w:val="both"/>
        <w:rPr>
          <w:sz w:val="28"/>
          <w:szCs w:val="28"/>
        </w:rPr>
      </w:pPr>
      <w:r>
        <w:rPr>
          <w:sz w:val="28"/>
          <w:szCs w:val="28"/>
        </w:rPr>
        <w:t>15</w:t>
      </w:r>
      <w:r w:rsidR="00963651">
        <w:rPr>
          <w:sz w:val="28"/>
          <w:szCs w:val="28"/>
        </w:rPr>
        <w:t xml:space="preserve">. Евтеев, В.С. Методическое обеспечение возмещения убытков / В.С. Евтеев // Законодательство. – 2002. – № 1. – С. 21-27 </w:t>
      </w:r>
    </w:p>
    <w:p w:rsidR="009036B8" w:rsidRDefault="0073275A" w:rsidP="00EF11B5">
      <w:pPr>
        <w:pStyle w:val="a3"/>
        <w:spacing w:line="276" w:lineRule="auto"/>
        <w:jc w:val="both"/>
        <w:rPr>
          <w:sz w:val="28"/>
          <w:szCs w:val="28"/>
        </w:rPr>
      </w:pPr>
      <w:r>
        <w:rPr>
          <w:sz w:val="28"/>
          <w:szCs w:val="28"/>
        </w:rPr>
        <w:t>16</w:t>
      </w:r>
      <w:r w:rsidR="00963651">
        <w:rPr>
          <w:sz w:val="28"/>
          <w:szCs w:val="28"/>
        </w:rPr>
        <w:t>.</w:t>
      </w:r>
      <w:r w:rsidR="009036B8">
        <w:rPr>
          <w:sz w:val="28"/>
          <w:szCs w:val="28"/>
        </w:rPr>
        <w:t xml:space="preserve"> </w:t>
      </w:r>
      <w:r w:rsidR="009036B8" w:rsidRPr="009036B8">
        <w:rPr>
          <w:sz w:val="28"/>
          <w:szCs w:val="28"/>
        </w:rPr>
        <w:t>Егорова</w:t>
      </w:r>
      <w:r w:rsidR="00BC13A7">
        <w:rPr>
          <w:sz w:val="28"/>
          <w:szCs w:val="28"/>
        </w:rPr>
        <w:t>,</w:t>
      </w:r>
      <w:r w:rsidR="009036B8" w:rsidRPr="009036B8">
        <w:rPr>
          <w:sz w:val="28"/>
          <w:szCs w:val="28"/>
        </w:rPr>
        <w:t xml:space="preserve"> М.А. Проблемы совершенс</w:t>
      </w:r>
      <w:r>
        <w:rPr>
          <w:sz w:val="28"/>
          <w:szCs w:val="28"/>
        </w:rPr>
        <w:t>твования положений законодатель</w:t>
      </w:r>
      <w:r w:rsidR="009036B8" w:rsidRPr="009036B8">
        <w:rPr>
          <w:sz w:val="28"/>
          <w:szCs w:val="28"/>
        </w:rPr>
        <w:t>с</w:t>
      </w:r>
      <w:r>
        <w:rPr>
          <w:sz w:val="28"/>
          <w:szCs w:val="28"/>
        </w:rPr>
        <w:t>т</w:t>
      </w:r>
      <w:r w:rsidR="009036B8" w:rsidRPr="009036B8">
        <w:rPr>
          <w:sz w:val="28"/>
          <w:szCs w:val="28"/>
        </w:rPr>
        <w:t>ва об изменении и расторжении гражданско</w:t>
      </w:r>
      <w:r w:rsidR="00C21C8C">
        <w:rPr>
          <w:sz w:val="28"/>
          <w:szCs w:val="28"/>
        </w:rPr>
        <w:t xml:space="preserve">-правовых договоров: монография / М.А. Егорова. </w:t>
      </w:r>
      <w:r w:rsidR="009036B8" w:rsidRPr="009036B8">
        <w:rPr>
          <w:sz w:val="28"/>
          <w:szCs w:val="28"/>
        </w:rPr>
        <w:t xml:space="preserve"> – М.:</w:t>
      </w:r>
      <w:r w:rsidR="00C21C8C">
        <w:rPr>
          <w:sz w:val="28"/>
          <w:szCs w:val="28"/>
        </w:rPr>
        <w:t xml:space="preserve"> Изд-во РАГС, 2010.  – 96 с. </w:t>
      </w:r>
    </w:p>
    <w:p w:rsidR="00C21C8C" w:rsidRDefault="0073275A" w:rsidP="00EF11B5">
      <w:pPr>
        <w:pStyle w:val="a3"/>
        <w:spacing w:line="276" w:lineRule="auto"/>
        <w:jc w:val="both"/>
        <w:rPr>
          <w:sz w:val="28"/>
          <w:szCs w:val="28"/>
        </w:rPr>
      </w:pPr>
      <w:r>
        <w:rPr>
          <w:sz w:val="28"/>
          <w:szCs w:val="28"/>
        </w:rPr>
        <w:t>17</w:t>
      </w:r>
      <w:r w:rsidR="00C21C8C">
        <w:rPr>
          <w:sz w:val="28"/>
          <w:szCs w:val="28"/>
        </w:rPr>
        <w:t>. Егорова</w:t>
      </w:r>
      <w:r w:rsidR="00BC13A7">
        <w:rPr>
          <w:sz w:val="28"/>
          <w:szCs w:val="28"/>
        </w:rPr>
        <w:t>,</w:t>
      </w:r>
      <w:r w:rsidR="00C21C8C">
        <w:rPr>
          <w:sz w:val="28"/>
          <w:szCs w:val="28"/>
        </w:rPr>
        <w:t xml:space="preserve"> М.А. Односторонний отказ от исполнения гражданско-правового договора / М.А. Егорова. 2-е изд., перераб. и доп. – М.: Статут, 2010. – 528 с. </w:t>
      </w:r>
    </w:p>
    <w:p w:rsidR="00C21C8C" w:rsidRDefault="0073275A" w:rsidP="00EF11B5">
      <w:pPr>
        <w:pStyle w:val="a3"/>
        <w:spacing w:line="276" w:lineRule="auto"/>
        <w:jc w:val="both"/>
        <w:rPr>
          <w:sz w:val="28"/>
          <w:szCs w:val="28"/>
        </w:rPr>
      </w:pPr>
      <w:r>
        <w:rPr>
          <w:sz w:val="28"/>
          <w:szCs w:val="28"/>
        </w:rPr>
        <w:t>18</w:t>
      </w:r>
      <w:r w:rsidR="00C21C8C" w:rsidRPr="00C21C8C">
        <w:rPr>
          <w:sz w:val="28"/>
          <w:szCs w:val="28"/>
        </w:rPr>
        <w:t>. Иоффе</w:t>
      </w:r>
      <w:r w:rsidR="00BC13A7">
        <w:rPr>
          <w:sz w:val="28"/>
          <w:szCs w:val="28"/>
        </w:rPr>
        <w:t>,</w:t>
      </w:r>
      <w:r w:rsidR="00C21C8C" w:rsidRPr="00C21C8C">
        <w:rPr>
          <w:sz w:val="28"/>
          <w:szCs w:val="28"/>
        </w:rPr>
        <w:t xml:space="preserve"> О.С. Обязательственное право</w:t>
      </w:r>
      <w:r w:rsidR="00C21C8C">
        <w:rPr>
          <w:sz w:val="28"/>
          <w:szCs w:val="28"/>
        </w:rPr>
        <w:t xml:space="preserve"> / О.С. Иоффе</w:t>
      </w:r>
      <w:r w:rsidR="00C21C8C" w:rsidRPr="00C21C8C">
        <w:rPr>
          <w:sz w:val="28"/>
          <w:szCs w:val="28"/>
        </w:rPr>
        <w:t>.</w:t>
      </w:r>
      <w:r w:rsidR="00C21C8C">
        <w:rPr>
          <w:sz w:val="28"/>
          <w:szCs w:val="28"/>
        </w:rPr>
        <w:t xml:space="preserve"> –</w:t>
      </w:r>
      <w:r w:rsidR="00C21C8C" w:rsidRPr="00C21C8C">
        <w:rPr>
          <w:sz w:val="28"/>
          <w:szCs w:val="28"/>
        </w:rPr>
        <w:t xml:space="preserve"> М.: «Юрид. лит.», 1975.</w:t>
      </w:r>
      <w:r w:rsidR="00C21C8C">
        <w:rPr>
          <w:sz w:val="28"/>
          <w:szCs w:val="28"/>
        </w:rPr>
        <w:t xml:space="preserve"> – </w:t>
      </w:r>
      <w:r w:rsidR="00C21C8C" w:rsidRPr="00C21C8C">
        <w:rPr>
          <w:sz w:val="28"/>
          <w:szCs w:val="28"/>
        </w:rPr>
        <w:t>880</w:t>
      </w:r>
      <w:r w:rsidR="00C21C8C">
        <w:rPr>
          <w:sz w:val="28"/>
          <w:szCs w:val="28"/>
        </w:rPr>
        <w:t xml:space="preserve"> с. </w:t>
      </w:r>
    </w:p>
    <w:p w:rsidR="00C21C8C" w:rsidRDefault="0073275A" w:rsidP="00EF11B5">
      <w:pPr>
        <w:pStyle w:val="a3"/>
        <w:spacing w:line="276" w:lineRule="auto"/>
        <w:jc w:val="both"/>
        <w:rPr>
          <w:sz w:val="28"/>
          <w:szCs w:val="28"/>
        </w:rPr>
      </w:pPr>
      <w:r>
        <w:rPr>
          <w:sz w:val="28"/>
          <w:szCs w:val="28"/>
        </w:rPr>
        <w:t>19</w:t>
      </w:r>
      <w:r w:rsidR="00C21C8C">
        <w:rPr>
          <w:sz w:val="28"/>
          <w:szCs w:val="28"/>
        </w:rPr>
        <w:t xml:space="preserve">. </w:t>
      </w:r>
      <w:r w:rsidR="00C21C8C" w:rsidRPr="00C21C8C">
        <w:rPr>
          <w:sz w:val="28"/>
          <w:szCs w:val="28"/>
        </w:rPr>
        <w:t>Карапетов</w:t>
      </w:r>
      <w:r w:rsidR="00BC13A7">
        <w:rPr>
          <w:sz w:val="28"/>
          <w:szCs w:val="28"/>
        </w:rPr>
        <w:t>,</w:t>
      </w:r>
      <w:r w:rsidR="00C21C8C" w:rsidRPr="00C21C8C">
        <w:rPr>
          <w:sz w:val="28"/>
          <w:szCs w:val="28"/>
        </w:rPr>
        <w:t xml:space="preserve"> А.Г. Средства защиты прав кредитора в св</w:t>
      </w:r>
      <w:r w:rsidR="00C21C8C">
        <w:rPr>
          <w:sz w:val="28"/>
          <w:szCs w:val="28"/>
        </w:rPr>
        <w:t>ете реформы гражданского законо</w:t>
      </w:r>
      <w:r w:rsidR="00C21C8C" w:rsidRPr="00C21C8C">
        <w:rPr>
          <w:sz w:val="28"/>
          <w:szCs w:val="28"/>
        </w:rPr>
        <w:t>д</w:t>
      </w:r>
      <w:r w:rsidR="00C21C8C">
        <w:rPr>
          <w:sz w:val="28"/>
          <w:szCs w:val="28"/>
        </w:rPr>
        <w:t>а</w:t>
      </w:r>
      <w:r w:rsidR="00C21C8C" w:rsidRPr="00C21C8C">
        <w:rPr>
          <w:sz w:val="28"/>
          <w:szCs w:val="28"/>
        </w:rPr>
        <w:t>т</w:t>
      </w:r>
      <w:r w:rsidR="00C21C8C">
        <w:rPr>
          <w:sz w:val="28"/>
          <w:szCs w:val="28"/>
        </w:rPr>
        <w:t>е</w:t>
      </w:r>
      <w:r w:rsidR="00C21C8C" w:rsidRPr="00C21C8C">
        <w:rPr>
          <w:sz w:val="28"/>
          <w:szCs w:val="28"/>
        </w:rPr>
        <w:t>льства</w:t>
      </w:r>
      <w:r w:rsidR="00BC13A7">
        <w:rPr>
          <w:sz w:val="28"/>
          <w:szCs w:val="28"/>
        </w:rPr>
        <w:t xml:space="preserve"> </w:t>
      </w:r>
      <w:r w:rsidR="003E0C15" w:rsidRPr="00BC13A7">
        <w:rPr>
          <w:sz w:val="28"/>
          <w:szCs w:val="28"/>
        </w:rPr>
        <w:t>[</w:t>
      </w:r>
      <w:r w:rsidR="003E0C15">
        <w:rPr>
          <w:sz w:val="28"/>
          <w:szCs w:val="28"/>
        </w:rPr>
        <w:t>Электронный ресурс</w:t>
      </w:r>
      <w:r w:rsidR="003E0C15" w:rsidRPr="00BC13A7">
        <w:rPr>
          <w:sz w:val="28"/>
          <w:szCs w:val="28"/>
        </w:rPr>
        <w:t>]</w:t>
      </w:r>
      <w:r w:rsidR="003E0C15">
        <w:rPr>
          <w:sz w:val="28"/>
          <w:szCs w:val="28"/>
        </w:rPr>
        <w:t xml:space="preserve"> </w:t>
      </w:r>
      <w:r w:rsidR="00BC13A7">
        <w:rPr>
          <w:sz w:val="28"/>
          <w:szCs w:val="28"/>
        </w:rPr>
        <w:t>/ А.Г. Карапетов</w:t>
      </w:r>
      <w:r w:rsidR="00C21C8C" w:rsidRPr="00C21C8C">
        <w:rPr>
          <w:sz w:val="28"/>
          <w:szCs w:val="28"/>
        </w:rPr>
        <w:t xml:space="preserve"> </w:t>
      </w:r>
      <w:r w:rsidR="00BC13A7">
        <w:rPr>
          <w:sz w:val="28"/>
          <w:szCs w:val="28"/>
        </w:rPr>
        <w:t xml:space="preserve">// </w:t>
      </w:r>
      <w:r w:rsidR="00C21C8C" w:rsidRPr="00C21C8C">
        <w:rPr>
          <w:sz w:val="28"/>
          <w:szCs w:val="28"/>
        </w:rPr>
        <w:t xml:space="preserve">Вестник </w:t>
      </w:r>
      <w:r w:rsidR="00BC13A7">
        <w:rPr>
          <w:sz w:val="28"/>
          <w:szCs w:val="28"/>
        </w:rPr>
        <w:t xml:space="preserve">гражданского права. – </w:t>
      </w:r>
      <w:r w:rsidR="00C21C8C">
        <w:rPr>
          <w:sz w:val="28"/>
          <w:szCs w:val="28"/>
        </w:rPr>
        <w:t>2009.</w:t>
      </w:r>
      <w:r w:rsidR="00BC13A7">
        <w:rPr>
          <w:sz w:val="28"/>
          <w:szCs w:val="28"/>
        </w:rPr>
        <w:t xml:space="preserve"> – </w:t>
      </w:r>
      <w:r w:rsidR="00C21C8C">
        <w:rPr>
          <w:sz w:val="28"/>
          <w:szCs w:val="28"/>
        </w:rPr>
        <w:t>№ 4</w:t>
      </w:r>
      <w:r w:rsidR="003E0C15">
        <w:rPr>
          <w:sz w:val="28"/>
          <w:szCs w:val="28"/>
        </w:rPr>
        <w:t xml:space="preserve">. </w:t>
      </w:r>
      <w:r w:rsidR="00C21C8C">
        <w:rPr>
          <w:sz w:val="28"/>
          <w:szCs w:val="28"/>
        </w:rPr>
        <w:t xml:space="preserve">– </w:t>
      </w:r>
      <w:r w:rsidR="00C21C8C" w:rsidRPr="00C21C8C">
        <w:rPr>
          <w:sz w:val="28"/>
          <w:szCs w:val="28"/>
        </w:rPr>
        <w:t xml:space="preserve"> СПС «Консультант</w:t>
      </w:r>
      <w:r w:rsidR="00C21C8C">
        <w:rPr>
          <w:sz w:val="28"/>
          <w:szCs w:val="28"/>
        </w:rPr>
        <w:t xml:space="preserve"> </w:t>
      </w:r>
      <w:r w:rsidR="00C21C8C" w:rsidRPr="00C21C8C">
        <w:rPr>
          <w:sz w:val="28"/>
          <w:szCs w:val="28"/>
        </w:rPr>
        <w:t xml:space="preserve">Плюс» </w:t>
      </w:r>
    </w:p>
    <w:p w:rsidR="00D100A5" w:rsidRDefault="0073275A" w:rsidP="00EF11B5">
      <w:pPr>
        <w:pStyle w:val="a3"/>
        <w:spacing w:line="276" w:lineRule="auto"/>
        <w:jc w:val="both"/>
        <w:rPr>
          <w:sz w:val="28"/>
          <w:szCs w:val="28"/>
        </w:rPr>
      </w:pPr>
      <w:r>
        <w:rPr>
          <w:sz w:val="28"/>
          <w:szCs w:val="28"/>
        </w:rPr>
        <w:t>20</w:t>
      </w:r>
      <w:r w:rsidR="00D100A5">
        <w:rPr>
          <w:sz w:val="28"/>
          <w:szCs w:val="28"/>
        </w:rPr>
        <w:t xml:space="preserve">. </w:t>
      </w:r>
      <w:r w:rsidR="00D100A5" w:rsidRPr="00E6485E">
        <w:rPr>
          <w:sz w:val="28"/>
          <w:szCs w:val="28"/>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w:t>
      </w:r>
      <w:r w:rsidR="00D100A5">
        <w:rPr>
          <w:sz w:val="28"/>
          <w:szCs w:val="28"/>
        </w:rPr>
        <w:t xml:space="preserve"> г.</w:t>
      </w:r>
      <w:r w:rsidR="00D100A5" w:rsidRPr="00E6485E">
        <w:rPr>
          <w:sz w:val="28"/>
          <w:szCs w:val="28"/>
        </w:rPr>
        <w:t>)</w:t>
      </w:r>
      <w:r w:rsidR="00D100A5" w:rsidRPr="00BF48DF">
        <w:rPr>
          <w:sz w:val="28"/>
          <w:szCs w:val="28"/>
        </w:rPr>
        <w:t xml:space="preserve"> [</w:t>
      </w:r>
      <w:r w:rsidR="00D100A5">
        <w:rPr>
          <w:sz w:val="28"/>
          <w:szCs w:val="28"/>
        </w:rPr>
        <w:t>Электронный ресурс</w:t>
      </w:r>
      <w:r w:rsidR="00D100A5" w:rsidRPr="00BF48DF">
        <w:rPr>
          <w:sz w:val="28"/>
          <w:szCs w:val="28"/>
        </w:rPr>
        <w:t>]</w:t>
      </w:r>
      <w:r w:rsidR="00D100A5">
        <w:rPr>
          <w:sz w:val="28"/>
          <w:szCs w:val="28"/>
        </w:rPr>
        <w:t>. – СПС «Консультант Плюс»</w:t>
      </w:r>
    </w:p>
    <w:p w:rsidR="00BC13A7" w:rsidRPr="00BC13A7" w:rsidRDefault="0073275A" w:rsidP="00EF11B5">
      <w:pPr>
        <w:pStyle w:val="a3"/>
        <w:spacing w:line="276" w:lineRule="auto"/>
        <w:jc w:val="both"/>
        <w:rPr>
          <w:sz w:val="28"/>
          <w:szCs w:val="28"/>
        </w:rPr>
      </w:pPr>
      <w:r>
        <w:rPr>
          <w:sz w:val="28"/>
          <w:szCs w:val="28"/>
        </w:rPr>
        <w:t>21</w:t>
      </w:r>
      <w:r w:rsidR="00C21C8C" w:rsidRPr="00BC13A7">
        <w:rPr>
          <w:sz w:val="28"/>
          <w:szCs w:val="28"/>
        </w:rPr>
        <w:t>.</w:t>
      </w:r>
      <w:r w:rsidR="00BC13A7">
        <w:rPr>
          <w:sz w:val="28"/>
          <w:szCs w:val="28"/>
        </w:rPr>
        <w:t xml:space="preserve"> </w:t>
      </w:r>
      <w:r w:rsidR="00BC13A7" w:rsidRPr="00BC13A7">
        <w:rPr>
          <w:sz w:val="28"/>
          <w:szCs w:val="28"/>
        </w:rPr>
        <w:t>Овсянникова</w:t>
      </w:r>
      <w:r w:rsidR="00BC13A7">
        <w:rPr>
          <w:sz w:val="28"/>
          <w:szCs w:val="28"/>
        </w:rPr>
        <w:t>,</w:t>
      </w:r>
      <w:r w:rsidR="00BC13A7" w:rsidRPr="00BC13A7">
        <w:rPr>
          <w:sz w:val="28"/>
          <w:szCs w:val="28"/>
        </w:rPr>
        <w:t xml:space="preserve"> А.О. Абстрактный и конкретный методы исчисления убытков</w:t>
      </w:r>
      <w:r w:rsidR="00BC13A7">
        <w:rPr>
          <w:sz w:val="28"/>
          <w:szCs w:val="28"/>
        </w:rPr>
        <w:t xml:space="preserve"> / А.О</w:t>
      </w:r>
      <w:r w:rsidR="00BC50D3">
        <w:rPr>
          <w:sz w:val="28"/>
          <w:szCs w:val="28"/>
        </w:rPr>
        <w:t>.</w:t>
      </w:r>
      <w:r w:rsidR="00BC13A7">
        <w:rPr>
          <w:sz w:val="28"/>
          <w:szCs w:val="28"/>
        </w:rPr>
        <w:t xml:space="preserve"> Овсянникова //</w:t>
      </w:r>
      <w:r w:rsidR="00BC13A7" w:rsidRPr="00BC13A7">
        <w:rPr>
          <w:sz w:val="28"/>
          <w:szCs w:val="28"/>
        </w:rPr>
        <w:t xml:space="preserve"> Вестник гражданского права. </w:t>
      </w:r>
      <w:r w:rsidR="00BC13A7">
        <w:rPr>
          <w:sz w:val="28"/>
          <w:szCs w:val="28"/>
        </w:rPr>
        <w:t xml:space="preserve"> – </w:t>
      </w:r>
      <w:r w:rsidR="00BC13A7" w:rsidRPr="00BC13A7">
        <w:rPr>
          <w:sz w:val="28"/>
          <w:szCs w:val="28"/>
        </w:rPr>
        <w:t xml:space="preserve">2015. </w:t>
      </w:r>
      <w:r w:rsidR="00BC13A7">
        <w:rPr>
          <w:sz w:val="28"/>
          <w:szCs w:val="28"/>
        </w:rPr>
        <w:t xml:space="preserve"> – </w:t>
      </w:r>
      <w:r w:rsidR="00BC13A7" w:rsidRPr="00BC13A7">
        <w:rPr>
          <w:sz w:val="28"/>
          <w:szCs w:val="28"/>
        </w:rPr>
        <w:t>№ 5</w:t>
      </w:r>
      <w:r w:rsidR="00BC13A7">
        <w:rPr>
          <w:sz w:val="28"/>
          <w:szCs w:val="28"/>
        </w:rPr>
        <w:t>. –</w:t>
      </w:r>
      <w:r w:rsidR="00BC13A7" w:rsidRPr="00BC13A7">
        <w:rPr>
          <w:sz w:val="28"/>
          <w:szCs w:val="28"/>
        </w:rPr>
        <w:t xml:space="preserve"> С.</w:t>
      </w:r>
      <w:r w:rsidR="00BC13A7">
        <w:rPr>
          <w:sz w:val="28"/>
          <w:szCs w:val="28"/>
        </w:rPr>
        <w:t xml:space="preserve"> 9 – 60. </w:t>
      </w:r>
      <w:r w:rsidR="00C21C8C" w:rsidRPr="00BC13A7">
        <w:rPr>
          <w:sz w:val="28"/>
          <w:szCs w:val="28"/>
        </w:rPr>
        <w:t xml:space="preserve"> </w:t>
      </w:r>
    </w:p>
    <w:p w:rsidR="00BC13A7" w:rsidRDefault="0073275A" w:rsidP="00EF11B5">
      <w:pPr>
        <w:pStyle w:val="a3"/>
        <w:spacing w:line="276" w:lineRule="auto"/>
        <w:jc w:val="both"/>
        <w:rPr>
          <w:sz w:val="28"/>
          <w:szCs w:val="28"/>
        </w:rPr>
      </w:pPr>
      <w:r>
        <w:rPr>
          <w:sz w:val="28"/>
          <w:szCs w:val="28"/>
        </w:rPr>
        <w:t>22</w:t>
      </w:r>
      <w:r w:rsidR="00BC13A7">
        <w:rPr>
          <w:sz w:val="28"/>
          <w:szCs w:val="28"/>
        </w:rPr>
        <w:t xml:space="preserve">. </w:t>
      </w:r>
      <w:r w:rsidR="00BC13A7" w:rsidRPr="00BC13A7">
        <w:rPr>
          <w:sz w:val="28"/>
          <w:szCs w:val="28"/>
        </w:rPr>
        <w:t>Полозов</w:t>
      </w:r>
      <w:r w:rsidR="00BC13A7">
        <w:rPr>
          <w:sz w:val="28"/>
          <w:szCs w:val="28"/>
        </w:rPr>
        <w:t>,</w:t>
      </w:r>
      <w:r w:rsidR="00BC13A7" w:rsidRPr="00BC13A7">
        <w:rPr>
          <w:sz w:val="28"/>
          <w:szCs w:val="28"/>
        </w:rPr>
        <w:t xml:space="preserve"> Н. Ответственность за нарушения обязательств</w:t>
      </w:r>
      <w:r w:rsidR="00BC13A7">
        <w:rPr>
          <w:sz w:val="28"/>
          <w:szCs w:val="28"/>
        </w:rPr>
        <w:t xml:space="preserve"> </w:t>
      </w:r>
      <w:r w:rsidR="003E0C15" w:rsidRPr="00BC13A7">
        <w:rPr>
          <w:sz w:val="28"/>
          <w:szCs w:val="28"/>
        </w:rPr>
        <w:t>[</w:t>
      </w:r>
      <w:r w:rsidR="003E0C15">
        <w:rPr>
          <w:sz w:val="28"/>
          <w:szCs w:val="28"/>
        </w:rPr>
        <w:t>Электронный ресурс</w:t>
      </w:r>
      <w:r w:rsidR="003E0C15" w:rsidRPr="00BC13A7">
        <w:rPr>
          <w:sz w:val="28"/>
          <w:szCs w:val="28"/>
        </w:rPr>
        <w:t>]</w:t>
      </w:r>
      <w:r w:rsidR="003E0C15">
        <w:rPr>
          <w:sz w:val="28"/>
          <w:szCs w:val="28"/>
        </w:rPr>
        <w:t xml:space="preserve"> </w:t>
      </w:r>
      <w:r w:rsidR="00BC13A7">
        <w:rPr>
          <w:sz w:val="28"/>
          <w:szCs w:val="28"/>
        </w:rPr>
        <w:t>/ Н. Полозов // ЭЖ-Юрист. – 2016. – №</w:t>
      </w:r>
      <w:r w:rsidR="00BC13A7" w:rsidRPr="00BC13A7">
        <w:rPr>
          <w:sz w:val="28"/>
          <w:szCs w:val="28"/>
        </w:rPr>
        <w:t xml:space="preserve"> 1</w:t>
      </w:r>
      <w:r w:rsidR="003E0C15">
        <w:rPr>
          <w:sz w:val="28"/>
          <w:szCs w:val="28"/>
        </w:rPr>
        <w:t xml:space="preserve">. </w:t>
      </w:r>
      <w:r w:rsidR="00BC13A7">
        <w:rPr>
          <w:sz w:val="28"/>
          <w:szCs w:val="28"/>
        </w:rPr>
        <w:t xml:space="preserve">– </w:t>
      </w:r>
      <w:r w:rsidR="00BC13A7" w:rsidRPr="00BC13A7">
        <w:rPr>
          <w:sz w:val="28"/>
          <w:szCs w:val="28"/>
        </w:rPr>
        <w:t>СПС «Консультант</w:t>
      </w:r>
      <w:r w:rsidR="00BC13A7">
        <w:rPr>
          <w:sz w:val="28"/>
          <w:szCs w:val="28"/>
        </w:rPr>
        <w:t xml:space="preserve"> </w:t>
      </w:r>
      <w:r w:rsidR="00BC13A7" w:rsidRPr="00BC13A7">
        <w:rPr>
          <w:sz w:val="28"/>
          <w:szCs w:val="28"/>
        </w:rPr>
        <w:t>Плюс»</w:t>
      </w:r>
      <w:r w:rsidR="00BC13A7">
        <w:rPr>
          <w:sz w:val="28"/>
          <w:szCs w:val="28"/>
        </w:rPr>
        <w:t xml:space="preserve"> </w:t>
      </w:r>
    </w:p>
    <w:p w:rsidR="00BC13A7" w:rsidRDefault="0073275A" w:rsidP="00EF11B5">
      <w:pPr>
        <w:pStyle w:val="a3"/>
        <w:spacing w:line="276" w:lineRule="auto"/>
        <w:jc w:val="both"/>
        <w:rPr>
          <w:sz w:val="28"/>
          <w:szCs w:val="28"/>
        </w:rPr>
      </w:pPr>
      <w:r>
        <w:rPr>
          <w:sz w:val="28"/>
          <w:szCs w:val="28"/>
        </w:rPr>
        <w:t>23</w:t>
      </w:r>
      <w:r w:rsidR="003E0C15">
        <w:rPr>
          <w:sz w:val="28"/>
          <w:szCs w:val="28"/>
        </w:rPr>
        <w:t xml:space="preserve">. </w:t>
      </w:r>
      <w:r w:rsidR="003E0C15" w:rsidRPr="003E0C15">
        <w:rPr>
          <w:sz w:val="28"/>
          <w:szCs w:val="28"/>
        </w:rPr>
        <w:t>Савенкова</w:t>
      </w:r>
      <w:r w:rsidR="003E0C15">
        <w:rPr>
          <w:sz w:val="28"/>
          <w:szCs w:val="28"/>
        </w:rPr>
        <w:t>,</w:t>
      </w:r>
      <w:r w:rsidR="003E0C15" w:rsidRPr="003E0C15">
        <w:rPr>
          <w:sz w:val="28"/>
          <w:szCs w:val="28"/>
        </w:rPr>
        <w:t xml:space="preserve"> О.В. Возмещение убытков в современном гражданском праве</w:t>
      </w:r>
      <w:r w:rsidR="003E0C15">
        <w:rPr>
          <w:sz w:val="28"/>
          <w:szCs w:val="28"/>
        </w:rPr>
        <w:t xml:space="preserve"> / О.В. Савенкова </w:t>
      </w:r>
      <w:r w:rsidR="003E0C15" w:rsidRPr="003E0C15">
        <w:rPr>
          <w:sz w:val="28"/>
          <w:szCs w:val="28"/>
        </w:rPr>
        <w:t>// Убытки и практика их возмещения: Сборник статей</w:t>
      </w:r>
      <w:r w:rsidR="003E0C15">
        <w:rPr>
          <w:sz w:val="28"/>
          <w:szCs w:val="28"/>
        </w:rPr>
        <w:t>. – М.</w:t>
      </w:r>
      <w:r w:rsidR="003E0C15" w:rsidRPr="003E0C15">
        <w:rPr>
          <w:sz w:val="28"/>
          <w:szCs w:val="28"/>
        </w:rPr>
        <w:t>, 2006.</w:t>
      </w:r>
      <w:r w:rsidR="003E0C15">
        <w:rPr>
          <w:sz w:val="28"/>
          <w:szCs w:val="28"/>
        </w:rPr>
        <w:t xml:space="preserve"> – С. 6 – 68. </w:t>
      </w:r>
    </w:p>
    <w:p w:rsidR="003E0C15" w:rsidRPr="003E0C15" w:rsidRDefault="0073275A" w:rsidP="00EF11B5">
      <w:pPr>
        <w:pStyle w:val="a3"/>
        <w:spacing w:line="276" w:lineRule="auto"/>
        <w:jc w:val="both"/>
        <w:rPr>
          <w:sz w:val="28"/>
          <w:szCs w:val="28"/>
        </w:rPr>
      </w:pPr>
      <w:r>
        <w:rPr>
          <w:sz w:val="28"/>
          <w:szCs w:val="28"/>
        </w:rPr>
        <w:t>24</w:t>
      </w:r>
      <w:r w:rsidR="003E0C15">
        <w:rPr>
          <w:sz w:val="28"/>
          <w:szCs w:val="28"/>
        </w:rPr>
        <w:t xml:space="preserve">. </w:t>
      </w:r>
      <w:r w:rsidR="003E0C15" w:rsidRPr="003E0C15">
        <w:rPr>
          <w:sz w:val="28"/>
          <w:szCs w:val="28"/>
        </w:rPr>
        <w:t>С</w:t>
      </w:r>
      <w:r w:rsidR="003E0C15" w:rsidRPr="003E0C15">
        <w:rPr>
          <w:sz w:val="28"/>
          <w:szCs w:val="28"/>
          <w:lang w:val="en-US"/>
        </w:rPr>
        <w:t>a</w:t>
      </w:r>
      <w:r w:rsidR="003E0C15" w:rsidRPr="003E0C15">
        <w:rPr>
          <w:sz w:val="28"/>
          <w:szCs w:val="28"/>
        </w:rPr>
        <w:t>диков</w:t>
      </w:r>
      <w:r w:rsidR="003E0C15">
        <w:rPr>
          <w:sz w:val="28"/>
          <w:szCs w:val="28"/>
        </w:rPr>
        <w:t>,</w:t>
      </w:r>
      <w:r w:rsidR="003E0C15" w:rsidRPr="003E0C15">
        <w:rPr>
          <w:sz w:val="28"/>
          <w:szCs w:val="28"/>
        </w:rPr>
        <w:t xml:space="preserve"> О.Н. Убытки в гражданском праве Российской Федерации</w:t>
      </w:r>
      <w:r w:rsidR="003E0C15">
        <w:rPr>
          <w:sz w:val="28"/>
          <w:szCs w:val="28"/>
        </w:rPr>
        <w:t xml:space="preserve"> </w:t>
      </w:r>
      <w:r w:rsidR="003E0C15" w:rsidRPr="003E0C15">
        <w:rPr>
          <w:sz w:val="28"/>
          <w:szCs w:val="28"/>
        </w:rPr>
        <w:t>[</w:t>
      </w:r>
      <w:r w:rsidR="003E0C15">
        <w:rPr>
          <w:sz w:val="28"/>
          <w:szCs w:val="28"/>
        </w:rPr>
        <w:t>Электронный ресурс</w:t>
      </w:r>
      <w:r w:rsidR="003E0C15" w:rsidRPr="003E0C15">
        <w:rPr>
          <w:sz w:val="28"/>
          <w:szCs w:val="28"/>
        </w:rPr>
        <w:t xml:space="preserve">] </w:t>
      </w:r>
      <w:r w:rsidR="003E0C15">
        <w:rPr>
          <w:sz w:val="28"/>
          <w:szCs w:val="28"/>
        </w:rPr>
        <w:t xml:space="preserve">/ О.Н. Садиков. – </w:t>
      </w:r>
      <w:r w:rsidR="003E0C15" w:rsidRPr="003E0C15">
        <w:rPr>
          <w:sz w:val="28"/>
          <w:szCs w:val="28"/>
        </w:rPr>
        <w:t xml:space="preserve"> М.: Ст</w:t>
      </w:r>
      <w:r w:rsidR="003E0C15" w:rsidRPr="003E0C15">
        <w:rPr>
          <w:sz w:val="28"/>
          <w:szCs w:val="28"/>
          <w:lang w:val="en-US"/>
        </w:rPr>
        <w:t>a</w:t>
      </w:r>
      <w:r w:rsidR="003E0C15" w:rsidRPr="003E0C15">
        <w:rPr>
          <w:sz w:val="28"/>
          <w:szCs w:val="28"/>
        </w:rPr>
        <w:t>тут, 2009</w:t>
      </w:r>
      <w:r w:rsidR="003E0C15">
        <w:rPr>
          <w:sz w:val="28"/>
          <w:szCs w:val="28"/>
        </w:rPr>
        <w:t xml:space="preserve">. – </w:t>
      </w:r>
      <w:r w:rsidR="003E0C15" w:rsidRPr="003E0C15">
        <w:rPr>
          <w:sz w:val="28"/>
          <w:szCs w:val="28"/>
        </w:rPr>
        <w:t>СПС «К</w:t>
      </w:r>
      <w:r w:rsidR="003E0C15" w:rsidRPr="003E0C15">
        <w:rPr>
          <w:sz w:val="28"/>
          <w:szCs w:val="28"/>
          <w:lang w:val="en-US"/>
        </w:rPr>
        <w:t>o</w:t>
      </w:r>
      <w:r w:rsidR="003E0C15" w:rsidRPr="003E0C15">
        <w:rPr>
          <w:sz w:val="28"/>
          <w:szCs w:val="28"/>
        </w:rPr>
        <w:t>нсультант</w:t>
      </w:r>
      <w:r w:rsidR="003E0C15">
        <w:rPr>
          <w:sz w:val="28"/>
          <w:szCs w:val="28"/>
        </w:rPr>
        <w:t xml:space="preserve"> </w:t>
      </w:r>
      <w:r w:rsidR="003E0C15" w:rsidRPr="003E0C15">
        <w:rPr>
          <w:sz w:val="28"/>
          <w:szCs w:val="28"/>
        </w:rPr>
        <w:t>Плюс»</w:t>
      </w:r>
    </w:p>
    <w:p w:rsidR="00C21C8C" w:rsidRPr="00BC13A7" w:rsidRDefault="0073275A" w:rsidP="00EF11B5">
      <w:pPr>
        <w:pStyle w:val="a3"/>
        <w:spacing w:line="276" w:lineRule="auto"/>
        <w:jc w:val="both"/>
        <w:rPr>
          <w:sz w:val="28"/>
          <w:szCs w:val="28"/>
        </w:rPr>
      </w:pPr>
      <w:r>
        <w:rPr>
          <w:sz w:val="28"/>
          <w:szCs w:val="28"/>
        </w:rPr>
        <w:t>25</w:t>
      </w:r>
      <w:r w:rsidR="003E0C15">
        <w:rPr>
          <w:sz w:val="28"/>
          <w:szCs w:val="28"/>
        </w:rPr>
        <w:t xml:space="preserve">. </w:t>
      </w:r>
      <w:r w:rsidR="00BC13A7">
        <w:rPr>
          <w:sz w:val="28"/>
          <w:szCs w:val="28"/>
        </w:rPr>
        <w:t xml:space="preserve">Хохлов В.А. </w:t>
      </w:r>
      <w:r w:rsidR="00BC13A7" w:rsidRPr="00BC13A7">
        <w:rPr>
          <w:sz w:val="28"/>
          <w:szCs w:val="28"/>
        </w:rPr>
        <w:t>Общие положения об обязательствах</w:t>
      </w:r>
      <w:r w:rsidR="00BC13A7">
        <w:rPr>
          <w:sz w:val="28"/>
          <w:szCs w:val="28"/>
        </w:rPr>
        <w:t xml:space="preserve"> </w:t>
      </w:r>
      <w:r w:rsidR="00BC13A7" w:rsidRPr="00BC13A7">
        <w:rPr>
          <w:sz w:val="28"/>
          <w:szCs w:val="28"/>
        </w:rPr>
        <w:t>[</w:t>
      </w:r>
      <w:r w:rsidR="00BC13A7">
        <w:rPr>
          <w:sz w:val="28"/>
          <w:szCs w:val="28"/>
        </w:rPr>
        <w:t>Электронный ресурс</w:t>
      </w:r>
      <w:r w:rsidR="00BC13A7" w:rsidRPr="00BC13A7">
        <w:rPr>
          <w:sz w:val="28"/>
          <w:szCs w:val="28"/>
        </w:rPr>
        <w:t xml:space="preserve">]: Учебное пособие </w:t>
      </w:r>
      <w:r w:rsidR="00BC13A7">
        <w:rPr>
          <w:sz w:val="28"/>
          <w:szCs w:val="28"/>
        </w:rPr>
        <w:t xml:space="preserve">/ В.А. Хохлов. – М.: Статут, 2015. – </w:t>
      </w:r>
      <w:r w:rsidR="00BC13A7" w:rsidRPr="00BC13A7">
        <w:rPr>
          <w:sz w:val="28"/>
          <w:szCs w:val="28"/>
        </w:rPr>
        <w:t xml:space="preserve"> СПС «Консультант</w:t>
      </w:r>
      <w:r w:rsidR="00BC13A7">
        <w:rPr>
          <w:sz w:val="28"/>
          <w:szCs w:val="28"/>
        </w:rPr>
        <w:t xml:space="preserve"> </w:t>
      </w:r>
      <w:r w:rsidR="00BC13A7" w:rsidRPr="00BC13A7">
        <w:rPr>
          <w:sz w:val="28"/>
          <w:szCs w:val="28"/>
        </w:rPr>
        <w:t>Плюс»</w:t>
      </w:r>
    </w:p>
    <w:p w:rsidR="00BC50D3" w:rsidRDefault="00BC50D3" w:rsidP="00BC7A89">
      <w:pPr>
        <w:spacing w:after="0"/>
        <w:jc w:val="center"/>
        <w:rPr>
          <w:b/>
          <w:sz w:val="28"/>
          <w:szCs w:val="28"/>
        </w:rPr>
      </w:pPr>
      <w:r>
        <w:rPr>
          <w:b/>
          <w:sz w:val="28"/>
          <w:szCs w:val="28"/>
        </w:rPr>
        <w:t>3. Материалы судебной практики</w:t>
      </w:r>
    </w:p>
    <w:p w:rsidR="00527C30" w:rsidRDefault="0073275A" w:rsidP="00EF11B5">
      <w:pPr>
        <w:pStyle w:val="a3"/>
        <w:spacing w:line="276" w:lineRule="auto"/>
        <w:jc w:val="both"/>
        <w:rPr>
          <w:sz w:val="28"/>
          <w:szCs w:val="28"/>
        </w:rPr>
      </w:pPr>
      <w:r>
        <w:rPr>
          <w:sz w:val="28"/>
          <w:szCs w:val="28"/>
        </w:rPr>
        <w:t>26</w:t>
      </w:r>
      <w:r w:rsidR="00527C30">
        <w:rPr>
          <w:sz w:val="28"/>
          <w:szCs w:val="28"/>
        </w:rPr>
        <w:t xml:space="preserve">. </w:t>
      </w:r>
      <w:r w:rsidR="00527C30" w:rsidRPr="003B51F7">
        <w:rPr>
          <w:sz w:val="28"/>
          <w:szCs w:val="28"/>
        </w:rPr>
        <w:t>Определение В</w:t>
      </w:r>
      <w:r w:rsidR="00527C30">
        <w:rPr>
          <w:sz w:val="28"/>
          <w:szCs w:val="28"/>
        </w:rPr>
        <w:t xml:space="preserve">ысшего </w:t>
      </w:r>
      <w:r w:rsidR="00527C30" w:rsidRPr="003B51F7">
        <w:rPr>
          <w:sz w:val="28"/>
          <w:szCs w:val="28"/>
        </w:rPr>
        <w:t>А</w:t>
      </w:r>
      <w:r w:rsidR="00527C30">
        <w:rPr>
          <w:sz w:val="28"/>
          <w:szCs w:val="28"/>
        </w:rPr>
        <w:t xml:space="preserve">рбитражного </w:t>
      </w:r>
      <w:r w:rsidR="00527C30" w:rsidRPr="003B51F7">
        <w:rPr>
          <w:sz w:val="28"/>
          <w:szCs w:val="28"/>
        </w:rPr>
        <w:t>С</w:t>
      </w:r>
      <w:r w:rsidR="00527C30">
        <w:rPr>
          <w:sz w:val="28"/>
          <w:szCs w:val="28"/>
        </w:rPr>
        <w:t>уда</w:t>
      </w:r>
      <w:r w:rsidR="00527C30" w:rsidRPr="003B51F7">
        <w:rPr>
          <w:sz w:val="28"/>
          <w:szCs w:val="28"/>
        </w:rPr>
        <w:t xml:space="preserve"> Р</w:t>
      </w:r>
      <w:r w:rsidR="00527C30">
        <w:rPr>
          <w:sz w:val="28"/>
          <w:szCs w:val="28"/>
        </w:rPr>
        <w:t xml:space="preserve">оссийской </w:t>
      </w:r>
      <w:r w:rsidR="00527C30" w:rsidRPr="003B51F7">
        <w:rPr>
          <w:sz w:val="28"/>
          <w:szCs w:val="28"/>
        </w:rPr>
        <w:t>Ф</w:t>
      </w:r>
      <w:r w:rsidR="00527C30">
        <w:rPr>
          <w:sz w:val="28"/>
          <w:szCs w:val="28"/>
        </w:rPr>
        <w:t>едерации</w:t>
      </w:r>
      <w:r w:rsidR="00527C30" w:rsidRPr="003B51F7">
        <w:rPr>
          <w:sz w:val="28"/>
          <w:szCs w:val="28"/>
        </w:rPr>
        <w:t xml:space="preserve"> от 08.11.2007 </w:t>
      </w:r>
      <w:r w:rsidR="00527C30">
        <w:rPr>
          <w:sz w:val="28"/>
          <w:szCs w:val="28"/>
        </w:rPr>
        <w:t xml:space="preserve">г. </w:t>
      </w:r>
      <w:r w:rsidR="00527C30" w:rsidRPr="003B51F7">
        <w:rPr>
          <w:sz w:val="28"/>
          <w:szCs w:val="28"/>
        </w:rPr>
        <w:t>№</w:t>
      </w:r>
      <w:r w:rsidR="00527C30">
        <w:rPr>
          <w:sz w:val="28"/>
          <w:szCs w:val="28"/>
        </w:rPr>
        <w:t xml:space="preserve"> </w:t>
      </w:r>
      <w:r w:rsidR="00527C30" w:rsidRPr="003B51F7">
        <w:rPr>
          <w:sz w:val="28"/>
          <w:szCs w:val="28"/>
        </w:rPr>
        <w:t>14446/07 по делу №</w:t>
      </w:r>
      <w:r w:rsidR="00527C30">
        <w:rPr>
          <w:sz w:val="28"/>
          <w:szCs w:val="28"/>
        </w:rPr>
        <w:t xml:space="preserve"> </w:t>
      </w:r>
      <w:r w:rsidR="00527C30" w:rsidRPr="003B51F7">
        <w:rPr>
          <w:sz w:val="28"/>
          <w:szCs w:val="28"/>
        </w:rPr>
        <w:t>А60 -30796/06-С7</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xml:space="preserve">. – СПС «Консультант Плюс»     </w:t>
      </w:r>
    </w:p>
    <w:p w:rsidR="00527C30" w:rsidRDefault="0073275A" w:rsidP="00EF11B5">
      <w:pPr>
        <w:pStyle w:val="a3"/>
        <w:spacing w:line="276" w:lineRule="auto"/>
        <w:jc w:val="both"/>
        <w:rPr>
          <w:sz w:val="28"/>
          <w:szCs w:val="28"/>
        </w:rPr>
      </w:pPr>
      <w:r>
        <w:rPr>
          <w:sz w:val="28"/>
          <w:szCs w:val="28"/>
        </w:rPr>
        <w:lastRenderedPageBreak/>
        <w:t>27</w:t>
      </w:r>
      <w:r w:rsidR="00527C30">
        <w:rPr>
          <w:sz w:val="28"/>
          <w:szCs w:val="28"/>
        </w:rPr>
        <w:t xml:space="preserve">. </w:t>
      </w:r>
      <w:r w:rsidR="00527C30" w:rsidRPr="003B51F7">
        <w:rPr>
          <w:sz w:val="28"/>
          <w:szCs w:val="28"/>
        </w:rPr>
        <w:t>Определение В</w:t>
      </w:r>
      <w:r w:rsidR="00527C30">
        <w:rPr>
          <w:sz w:val="28"/>
          <w:szCs w:val="28"/>
        </w:rPr>
        <w:t xml:space="preserve">ысшего Арбитражного Суда  Российской </w:t>
      </w:r>
      <w:r w:rsidR="00527C30" w:rsidRPr="003B51F7">
        <w:rPr>
          <w:sz w:val="28"/>
          <w:szCs w:val="28"/>
        </w:rPr>
        <w:t>Ф</w:t>
      </w:r>
      <w:r w:rsidR="00527C30">
        <w:rPr>
          <w:sz w:val="28"/>
          <w:szCs w:val="28"/>
        </w:rPr>
        <w:t>едерации</w:t>
      </w:r>
      <w:r w:rsidR="00527C30" w:rsidRPr="003B51F7">
        <w:rPr>
          <w:sz w:val="28"/>
          <w:szCs w:val="28"/>
        </w:rPr>
        <w:t xml:space="preserve"> от 19.02.2008</w:t>
      </w:r>
      <w:r w:rsidR="00527C30">
        <w:rPr>
          <w:sz w:val="28"/>
          <w:szCs w:val="28"/>
        </w:rPr>
        <w:t xml:space="preserve"> г.</w:t>
      </w:r>
      <w:r w:rsidR="00527C30" w:rsidRPr="003B51F7">
        <w:rPr>
          <w:sz w:val="28"/>
          <w:szCs w:val="28"/>
        </w:rPr>
        <w:t xml:space="preserve"> №23</w:t>
      </w:r>
      <w:r w:rsidR="00527C30">
        <w:rPr>
          <w:sz w:val="28"/>
          <w:szCs w:val="28"/>
        </w:rPr>
        <w:t xml:space="preserve">97/08 по делу № А03-3957/07-6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xml:space="preserve">. – СПС «Консультант Плюс»   </w:t>
      </w:r>
    </w:p>
    <w:p w:rsidR="00527C30" w:rsidRDefault="0073275A" w:rsidP="00EF11B5">
      <w:pPr>
        <w:pStyle w:val="a3"/>
        <w:spacing w:line="276" w:lineRule="auto"/>
        <w:jc w:val="both"/>
        <w:rPr>
          <w:sz w:val="28"/>
          <w:szCs w:val="28"/>
        </w:rPr>
      </w:pPr>
      <w:r>
        <w:rPr>
          <w:sz w:val="28"/>
          <w:szCs w:val="28"/>
        </w:rPr>
        <w:t>28</w:t>
      </w:r>
      <w:r w:rsidR="00527C30">
        <w:rPr>
          <w:sz w:val="28"/>
          <w:szCs w:val="28"/>
        </w:rPr>
        <w:t xml:space="preserve">. </w:t>
      </w:r>
      <w:r w:rsidR="00527C30" w:rsidRPr="003B51F7">
        <w:rPr>
          <w:sz w:val="28"/>
          <w:szCs w:val="28"/>
        </w:rPr>
        <w:t>Определение В</w:t>
      </w:r>
      <w:r w:rsidR="00527C30">
        <w:rPr>
          <w:sz w:val="28"/>
          <w:szCs w:val="28"/>
        </w:rPr>
        <w:t xml:space="preserve">ысшего </w:t>
      </w:r>
      <w:r w:rsidR="00527C30" w:rsidRPr="003B51F7">
        <w:rPr>
          <w:sz w:val="28"/>
          <w:szCs w:val="28"/>
        </w:rPr>
        <w:t>А</w:t>
      </w:r>
      <w:r w:rsidR="00527C30">
        <w:rPr>
          <w:sz w:val="28"/>
          <w:szCs w:val="28"/>
        </w:rPr>
        <w:t xml:space="preserve">рбитражного </w:t>
      </w:r>
      <w:r w:rsidR="00527C30" w:rsidRPr="003B51F7">
        <w:rPr>
          <w:sz w:val="28"/>
          <w:szCs w:val="28"/>
        </w:rPr>
        <w:t>С</w:t>
      </w:r>
      <w:r w:rsidR="00527C30">
        <w:rPr>
          <w:sz w:val="28"/>
          <w:szCs w:val="28"/>
        </w:rPr>
        <w:t>уда</w:t>
      </w:r>
      <w:r w:rsidR="00527C30" w:rsidRPr="003B51F7">
        <w:rPr>
          <w:sz w:val="28"/>
          <w:szCs w:val="28"/>
        </w:rPr>
        <w:t xml:space="preserve"> РФ от 23.07.2009 </w:t>
      </w:r>
      <w:r w:rsidR="00527C30">
        <w:rPr>
          <w:sz w:val="28"/>
          <w:szCs w:val="28"/>
        </w:rPr>
        <w:t xml:space="preserve">г. </w:t>
      </w:r>
      <w:r w:rsidR="00527C30" w:rsidRPr="003B51F7">
        <w:rPr>
          <w:sz w:val="28"/>
          <w:szCs w:val="28"/>
        </w:rPr>
        <w:t>№</w:t>
      </w:r>
      <w:r w:rsidR="00527C30">
        <w:rPr>
          <w:sz w:val="28"/>
          <w:szCs w:val="28"/>
        </w:rPr>
        <w:t xml:space="preserve"> </w:t>
      </w:r>
      <w:r w:rsidR="00527C30" w:rsidRPr="003B51F7">
        <w:rPr>
          <w:sz w:val="28"/>
          <w:szCs w:val="28"/>
        </w:rPr>
        <w:t>ВАС-</w:t>
      </w:r>
      <w:r w:rsidR="00527C30">
        <w:rPr>
          <w:sz w:val="28"/>
          <w:szCs w:val="28"/>
        </w:rPr>
        <w:t xml:space="preserve">7025/09 по делу № А59-620/08-С9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73275A" w:rsidP="00EF11B5">
      <w:pPr>
        <w:pStyle w:val="a3"/>
        <w:spacing w:line="276" w:lineRule="auto"/>
        <w:jc w:val="both"/>
        <w:rPr>
          <w:sz w:val="28"/>
          <w:szCs w:val="28"/>
        </w:rPr>
      </w:pPr>
      <w:r>
        <w:rPr>
          <w:sz w:val="28"/>
          <w:szCs w:val="28"/>
        </w:rPr>
        <w:t>29</w:t>
      </w:r>
      <w:r w:rsidR="00527C30">
        <w:rPr>
          <w:sz w:val="28"/>
          <w:szCs w:val="28"/>
        </w:rPr>
        <w:t xml:space="preserve">. </w:t>
      </w:r>
      <w:r w:rsidR="00527C30" w:rsidRPr="003B51F7">
        <w:rPr>
          <w:sz w:val="28"/>
          <w:szCs w:val="28"/>
        </w:rPr>
        <w:t>Определение В</w:t>
      </w:r>
      <w:r w:rsidR="00527C30">
        <w:rPr>
          <w:sz w:val="28"/>
          <w:szCs w:val="28"/>
        </w:rPr>
        <w:t xml:space="preserve">ысшего </w:t>
      </w:r>
      <w:r w:rsidR="00527C30" w:rsidRPr="003B51F7">
        <w:rPr>
          <w:sz w:val="28"/>
          <w:szCs w:val="28"/>
        </w:rPr>
        <w:t>А</w:t>
      </w:r>
      <w:r w:rsidR="00527C30">
        <w:rPr>
          <w:sz w:val="28"/>
          <w:szCs w:val="28"/>
        </w:rPr>
        <w:t xml:space="preserve">рбитражного </w:t>
      </w:r>
      <w:r w:rsidR="00527C30" w:rsidRPr="003B51F7">
        <w:rPr>
          <w:sz w:val="28"/>
          <w:szCs w:val="28"/>
        </w:rPr>
        <w:t>С</w:t>
      </w:r>
      <w:r w:rsidR="00527C30">
        <w:rPr>
          <w:sz w:val="28"/>
          <w:szCs w:val="28"/>
        </w:rPr>
        <w:t>уда</w:t>
      </w:r>
      <w:r w:rsidR="00527C30" w:rsidRPr="003B51F7">
        <w:rPr>
          <w:sz w:val="28"/>
          <w:szCs w:val="28"/>
        </w:rPr>
        <w:t xml:space="preserve"> РФ от 23.07.2009 </w:t>
      </w:r>
      <w:r w:rsidR="00527C30">
        <w:rPr>
          <w:sz w:val="28"/>
          <w:szCs w:val="28"/>
        </w:rPr>
        <w:t xml:space="preserve">г. </w:t>
      </w:r>
      <w:r w:rsidR="00527C30" w:rsidRPr="003B51F7">
        <w:rPr>
          <w:sz w:val="28"/>
          <w:szCs w:val="28"/>
        </w:rPr>
        <w:t>№ ВАС-9148/09 по делу №</w:t>
      </w:r>
      <w:r w:rsidR="00527C30">
        <w:rPr>
          <w:sz w:val="28"/>
          <w:szCs w:val="28"/>
        </w:rPr>
        <w:t xml:space="preserve"> А05-6602/2008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73275A" w:rsidP="00EF11B5">
      <w:pPr>
        <w:pStyle w:val="a3"/>
        <w:spacing w:line="276" w:lineRule="auto"/>
        <w:jc w:val="both"/>
        <w:rPr>
          <w:sz w:val="28"/>
          <w:szCs w:val="28"/>
        </w:rPr>
      </w:pPr>
      <w:r>
        <w:rPr>
          <w:sz w:val="28"/>
          <w:szCs w:val="28"/>
        </w:rPr>
        <w:t>30</w:t>
      </w:r>
      <w:r w:rsidR="00527C30">
        <w:rPr>
          <w:sz w:val="28"/>
          <w:szCs w:val="28"/>
        </w:rPr>
        <w:t xml:space="preserve">. </w:t>
      </w:r>
      <w:r w:rsidR="00527C30" w:rsidRPr="003B51F7">
        <w:rPr>
          <w:sz w:val="28"/>
          <w:szCs w:val="28"/>
        </w:rPr>
        <w:t>Определение В</w:t>
      </w:r>
      <w:r w:rsidR="00527C30">
        <w:rPr>
          <w:sz w:val="28"/>
          <w:szCs w:val="28"/>
        </w:rPr>
        <w:t xml:space="preserve">ысшего </w:t>
      </w:r>
      <w:r w:rsidR="00527C30" w:rsidRPr="003B51F7">
        <w:rPr>
          <w:sz w:val="28"/>
          <w:szCs w:val="28"/>
        </w:rPr>
        <w:t>А</w:t>
      </w:r>
      <w:r w:rsidR="00527C30">
        <w:rPr>
          <w:sz w:val="28"/>
          <w:szCs w:val="28"/>
        </w:rPr>
        <w:t xml:space="preserve">рбитражного </w:t>
      </w:r>
      <w:r w:rsidR="00527C30" w:rsidRPr="003B51F7">
        <w:rPr>
          <w:sz w:val="28"/>
          <w:szCs w:val="28"/>
        </w:rPr>
        <w:t>С</w:t>
      </w:r>
      <w:r w:rsidR="00527C30">
        <w:rPr>
          <w:sz w:val="28"/>
          <w:szCs w:val="28"/>
        </w:rPr>
        <w:t>уда</w:t>
      </w:r>
      <w:r w:rsidR="00527C30" w:rsidRPr="003B51F7">
        <w:rPr>
          <w:sz w:val="28"/>
          <w:szCs w:val="28"/>
        </w:rPr>
        <w:t xml:space="preserve"> Р</w:t>
      </w:r>
      <w:r w:rsidR="00527C30">
        <w:rPr>
          <w:sz w:val="28"/>
          <w:szCs w:val="28"/>
        </w:rPr>
        <w:t xml:space="preserve">оссийской </w:t>
      </w:r>
      <w:r w:rsidR="00527C30" w:rsidRPr="003B51F7">
        <w:rPr>
          <w:sz w:val="28"/>
          <w:szCs w:val="28"/>
        </w:rPr>
        <w:t>Ф</w:t>
      </w:r>
      <w:r w:rsidR="00527C30">
        <w:rPr>
          <w:sz w:val="28"/>
          <w:szCs w:val="28"/>
        </w:rPr>
        <w:t>едерации</w:t>
      </w:r>
      <w:r w:rsidR="00527C30" w:rsidRPr="003B51F7">
        <w:rPr>
          <w:sz w:val="28"/>
          <w:szCs w:val="28"/>
        </w:rPr>
        <w:t xml:space="preserve"> от 08.06.2010</w:t>
      </w:r>
      <w:r w:rsidR="00527C30">
        <w:rPr>
          <w:sz w:val="28"/>
          <w:szCs w:val="28"/>
        </w:rPr>
        <w:t xml:space="preserve"> г. № ВАС-7222/10 по делу №</w:t>
      </w:r>
      <w:r w:rsidR="00527C30" w:rsidRPr="003B51F7">
        <w:rPr>
          <w:sz w:val="28"/>
          <w:szCs w:val="28"/>
        </w:rPr>
        <w:t xml:space="preserve"> А40-28594/09-55-279</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73275A" w:rsidP="00EF11B5">
      <w:pPr>
        <w:pStyle w:val="a3"/>
        <w:spacing w:line="276" w:lineRule="auto"/>
        <w:jc w:val="both"/>
        <w:rPr>
          <w:sz w:val="28"/>
          <w:szCs w:val="28"/>
        </w:rPr>
      </w:pPr>
      <w:r>
        <w:rPr>
          <w:sz w:val="28"/>
          <w:szCs w:val="28"/>
        </w:rPr>
        <w:t>31</w:t>
      </w:r>
      <w:r w:rsidR="00527C30">
        <w:rPr>
          <w:sz w:val="28"/>
          <w:szCs w:val="28"/>
        </w:rPr>
        <w:t xml:space="preserve">. </w:t>
      </w:r>
      <w:r w:rsidR="00527C30" w:rsidRPr="003B51F7">
        <w:rPr>
          <w:sz w:val="28"/>
          <w:szCs w:val="28"/>
        </w:rPr>
        <w:t>Определение В</w:t>
      </w:r>
      <w:r w:rsidR="00527C30">
        <w:rPr>
          <w:sz w:val="28"/>
          <w:szCs w:val="28"/>
        </w:rPr>
        <w:t xml:space="preserve">ысшего арбитражного суда Российской </w:t>
      </w:r>
      <w:r w:rsidR="00527C30" w:rsidRPr="003B51F7">
        <w:rPr>
          <w:sz w:val="28"/>
          <w:szCs w:val="28"/>
        </w:rPr>
        <w:t>Ф</w:t>
      </w:r>
      <w:r w:rsidR="00527C30">
        <w:rPr>
          <w:sz w:val="28"/>
          <w:szCs w:val="28"/>
        </w:rPr>
        <w:t>едерации</w:t>
      </w:r>
      <w:r w:rsidR="00527C30" w:rsidRPr="003B51F7">
        <w:rPr>
          <w:sz w:val="28"/>
          <w:szCs w:val="28"/>
        </w:rPr>
        <w:t xml:space="preserve"> от 20.</w:t>
      </w:r>
      <w:r w:rsidR="00527C30">
        <w:rPr>
          <w:sz w:val="28"/>
          <w:szCs w:val="28"/>
        </w:rPr>
        <w:t>08.2012 г. № ВАС-10449/12 по делу №</w:t>
      </w:r>
      <w:r w:rsidR="00527C30" w:rsidRPr="003B51F7">
        <w:rPr>
          <w:sz w:val="28"/>
          <w:szCs w:val="28"/>
        </w:rPr>
        <w:t xml:space="preserve"> А40-104932/2011-158-612</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73275A" w:rsidP="00EF11B5">
      <w:pPr>
        <w:pStyle w:val="a3"/>
        <w:spacing w:line="276" w:lineRule="auto"/>
        <w:jc w:val="both"/>
        <w:rPr>
          <w:sz w:val="28"/>
          <w:szCs w:val="28"/>
        </w:rPr>
      </w:pPr>
      <w:r>
        <w:rPr>
          <w:sz w:val="28"/>
          <w:szCs w:val="28"/>
        </w:rPr>
        <w:t>32</w:t>
      </w:r>
      <w:r w:rsidR="00527C30">
        <w:rPr>
          <w:sz w:val="28"/>
          <w:szCs w:val="28"/>
        </w:rPr>
        <w:t xml:space="preserve">. </w:t>
      </w:r>
      <w:r w:rsidR="00527C30" w:rsidRPr="003B51F7">
        <w:rPr>
          <w:sz w:val="28"/>
          <w:szCs w:val="28"/>
        </w:rPr>
        <w:t>Постановление Президиума В</w:t>
      </w:r>
      <w:r w:rsidR="00527C30">
        <w:rPr>
          <w:sz w:val="28"/>
          <w:szCs w:val="28"/>
        </w:rPr>
        <w:t xml:space="preserve">ысшего </w:t>
      </w:r>
      <w:r w:rsidR="00527C30" w:rsidRPr="003B51F7">
        <w:rPr>
          <w:sz w:val="28"/>
          <w:szCs w:val="28"/>
        </w:rPr>
        <w:t>А</w:t>
      </w:r>
      <w:r w:rsidR="00527C30">
        <w:rPr>
          <w:sz w:val="28"/>
          <w:szCs w:val="28"/>
        </w:rPr>
        <w:t xml:space="preserve">рбитражного </w:t>
      </w:r>
      <w:r w:rsidR="00527C30" w:rsidRPr="003B51F7">
        <w:rPr>
          <w:sz w:val="28"/>
          <w:szCs w:val="28"/>
        </w:rPr>
        <w:t>С</w:t>
      </w:r>
      <w:r w:rsidR="00527C30">
        <w:rPr>
          <w:sz w:val="28"/>
          <w:szCs w:val="28"/>
        </w:rPr>
        <w:t>уда</w:t>
      </w:r>
      <w:r w:rsidR="00527C30" w:rsidRPr="003B51F7">
        <w:rPr>
          <w:sz w:val="28"/>
          <w:szCs w:val="28"/>
        </w:rPr>
        <w:t xml:space="preserve"> Р</w:t>
      </w:r>
      <w:r w:rsidR="00527C30">
        <w:rPr>
          <w:sz w:val="28"/>
          <w:szCs w:val="28"/>
        </w:rPr>
        <w:t xml:space="preserve">оссийской </w:t>
      </w:r>
      <w:r w:rsidR="00527C30" w:rsidRPr="003B51F7">
        <w:rPr>
          <w:sz w:val="28"/>
          <w:szCs w:val="28"/>
        </w:rPr>
        <w:t>Ф</w:t>
      </w:r>
      <w:r w:rsidR="00527C30">
        <w:rPr>
          <w:sz w:val="28"/>
          <w:szCs w:val="28"/>
        </w:rPr>
        <w:t>едерации</w:t>
      </w:r>
      <w:r w:rsidR="00527C30" w:rsidRPr="003B51F7">
        <w:rPr>
          <w:sz w:val="28"/>
          <w:szCs w:val="28"/>
        </w:rPr>
        <w:t xml:space="preserve"> от 25.08.1998</w:t>
      </w:r>
      <w:r w:rsidR="00527C30">
        <w:rPr>
          <w:sz w:val="28"/>
          <w:szCs w:val="28"/>
        </w:rPr>
        <w:t xml:space="preserve"> г. №3218/98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73275A" w:rsidP="00EF11B5">
      <w:pPr>
        <w:spacing w:after="0"/>
        <w:jc w:val="both"/>
        <w:rPr>
          <w:sz w:val="28"/>
          <w:szCs w:val="28"/>
        </w:rPr>
      </w:pPr>
      <w:r>
        <w:rPr>
          <w:sz w:val="28"/>
          <w:szCs w:val="28"/>
        </w:rPr>
        <w:t>33</w:t>
      </w:r>
      <w:r w:rsidR="00527C30">
        <w:rPr>
          <w:sz w:val="28"/>
          <w:szCs w:val="28"/>
        </w:rPr>
        <w:t xml:space="preserve">. </w:t>
      </w:r>
      <w:r w:rsidR="00527C30" w:rsidRPr="003B51F7">
        <w:rPr>
          <w:sz w:val="28"/>
          <w:szCs w:val="28"/>
        </w:rPr>
        <w:t>Постановление Президиума В</w:t>
      </w:r>
      <w:r w:rsidR="00527C30">
        <w:rPr>
          <w:sz w:val="28"/>
          <w:szCs w:val="28"/>
        </w:rPr>
        <w:t xml:space="preserve">ысшего </w:t>
      </w:r>
      <w:r w:rsidR="00527C30" w:rsidRPr="003B51F7">
        <w:rPr>
          <w:sz w:val="28"/>
          <w:szCs w:val="28"/>
        </w:rPr>
        <w:t>А</w:t>
      </w:r>
      <w:r w:rsidR="00527C30">
        <w:rPr>
          <w:sz w:val="28"/>
          <w:szCs w:val="28"/>
        </w:rPr>
        <w:t xml:space="preserve">рбитражного </w:t>
      </w:r>
      <w:r w:rsidR="00527C30" w:rsidRPr="003B51F7">
        <w:rPr>
          <w:sz w:val="28"/>
          <w:szCs w:val="28"/>
        </w:rPr>
        <w:t>С</w:t>
      </w:r>
      <w:r w:rsidR="00527C30">
        <w:rPr>
          <w:sz w:val="28"/>
          <w:szCs w:val="28"/>
        </w:rPr>
        <w:t>уда</w:t>
      </w:r>
      <w:r w:rsidR="00527C30" w:rsidRPr="003B51F7">
        <w:rPr>
          <w:sz w:val="28"/>
          <w:szCs w:val="28"/>
        </w:rPr>
        <w:t xml:space="preserve"> Р</w:t>
      </w:r>
      <w:r w:rsidR="00527C30">
        <w:rPr>
          <w:sz w:val="28"/>
          <w:szCs w:val="28"/>
        </w:rPr>
        <w:t xml:space="preserve">оссийской </w:t>
      </w:r>
      <w:r w:rsidR="00527C30" w:rsidRPr="003B51F7">
        <w:rPr>
          <w:sz w:val="28"/>
          <w:szCs w:val="28"/>
        </w:rPr>
        <w:t>Ф</w:t>
      </w:r>
      <w:r w:rsidR="00527C30">
        <w:rPr>
          <w:sz w:val="28"/>
          <w:szCs w:val="28"/>
        </w:rPr>
        <w:t>едерации</w:t>
      </w:r>
      <w:r w:rsidR="00527C30" w:rsidRPr="003B51F7">
        <w:rPr>
          <w:sz w:val="28"/>
          <w:szCs w:val="28"/>
        </w:rPr>
        <w:t xml:space="preserve"> от 21.01.2014</w:t>
      </w:r>
      <w:r w:rsidR="00527C30">
        <w:rPr>
          <w:sz w:val="28"/>
          <w:szCs w:val="28"/>
        </w:rPr>
        <w:t xml:space="preserve"> г. № 13517/13 по делу №</w:t>
      </w:r>
      <w:r w:rsidR="00527C30" w:rsidRPr="003B51F7">
        <w:rPr>
          <w:sz w:val="28"/>
          <w:szCs w:val="28"/>
        </w:rPr>
        <w:t xml:space="preserve"> А40-116623/2012</w:t>
      </w:r>
      <w:r w:rsidR="00527C30" w:rsidRPr="00881313">
        <w:rPr>
          <w:sz w:val="28"/>
          <w:szCs w:val="28"/>
        </w:rPr>
        <w:t xml:space="preserve"> </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527C30" w:rsidRPr="00F72596">
        <w:rPr>
          <w:sz w:val="28"/>
          <w:szCs w:val="28"/>
        </w:rPr>
        <w:t xml:space="preserve"> </w:t>
      </w:r>
    </w:p>
    <w:p w:rsidR="00527C30" w:rsidRDefault="0073275A" w:rsidP="00EF11B5">
      <w:pPr>
        <w:spacing w:after="0"/>
        <w:jc w:val="both"/>
        <w:rPr>
          <w:sz w:val="28"/>
          <w:szCs w:val="28"/>
        </w:rPr>
      </w:pPr>
      <w:r>
        <w:rPr>
          <w:sz w:val="28"/>
          <w:szCs w:val="28"/>
        </w:rPr>
        <w:t>34</w:t>
      </w:r>
      <w:r w:rsidR="00527C30">
        <w:rPr>
          <w:sz w:val="28"/>
          <w:szCs w:val="28"/>
        </w:rPr>
        <w:t xml:space="preserve">. </w:t>
      </w:r>
      <w:r w:rsidR="00527C30" w:rsidRPr="003B51F7">
        <w:rPr>
          <w:sz w:val="28"/>
          <w:szCs w:val="28"/>
        </w:rPr>
        <w:t xml:space="preserve">Постановление Арбитражного суда Уральского округа от 03.02.2016 </w:t>
      </w:r>
      <w:r w:rsidR="00527C30">
        <w:rPr>
          <w:sz w:val="28"/>
          <w:szCs w:val="28"/>
        </w:rPr>
        <w:t>г. № Ф09-10552/15 по делу №</w:t>
      </w:r>
      <w:r w:rsidR="00527C30" w:rsidRPr="003B51F7">
        <w:rPr>
          <w:sz w:val="28"/>
          <w:szCs w:val="28"/>
        </w:rPr>
        <w:t xml:space="preserve"> А50-8547/2015</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xml:space="preserve">. – СПС «Консультант Плюс» </w:t>
      </w:r>
      <w:r w:rsidR="00527C30" w:rsidRPr="003B51F7">
        <w:rPr>
          <w:sz w:val="28"/>
          <w:szCs w:val="28"/>
        </w:rPr>
        <w:t xml:space="preserve"> </w:t>
      </w:r>
    </w:p>
    <w:p w:rsidR="00527C30" w:rsidRDefault="0073275A" w:rsidP="00EF11B5">
      <w:pPr>
        <w:spacing w:after="0"/>
        <w:jc w:val="both"/>
        <w:rPr>
          <w:sz w:val="28"/>
          <w:szCs w:val="28"/>
        </w:rPr>
      </w:pPr>
      <w:r>
        <w:rPr>
          <w:sz w:val="28"/>
          <w:szCs w:val="28"/>
        </w:rPr>
        <w:t>35</w:t>
      </w:r>
      <w:r w:rsidR="00527C30">
        <w:rPr>
          <w:sz w:val="28"/>
          <w:szCs w:val="28"/>
        </w:rPr>
        <w:t>. Постановление А</w:t>
      </w:r>
      <w:r w:rsidR="00527C30" w:rsidRPr="003B51F7">
        <w:rPr>
          <w:sz w:val="28"/>
          <w:szCs w:val="28"/>
        </w:rPr>
        <w:t>рбитражного суда Центрального округа от 24.02.2016</w:t>
      </w:r>
      <w:r w:rsidR="00527C30">
        <w:rPr>
          <w:sz w:val="28"/>
          <w:szCs w:val="28"/>
        </w:rPr>
        <w:t xml:space="preserve"> г. № Ф10-4887/2015 по делу №</w:t>
      </w:r>
      <w:r w:rsidR="00527C30" w:rsidRPr="003B51F7">
        <w:rPr>
          <w:sz w:val="28"/>
          <w:szCs w:val="28"/>
        </w:rPr>
        <w:t xml:space="preserve"> А36-699/2015</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73275A" w:rsidP="00EF11B5">
      <w:pPr>
        <w:spacing w:after="0"/>
        <w:jc w:val="both"/>
        <w:rPr>
          <w:sz w:val="28"/>
          <w:szCs w:val="28"/>
        </w:rPr>
      </w:pPr>
      <w:r>
        <w:rPr>
          <w:rFonts w:ascii="Times New Roman" w:hAnsi="Times New Roman" w:cs="Times New Roman"/>
          <w:sz w:val="28"/>
          <w:szCs w:val="28"/>
        </w:rPr>
        <w:t>36</w:t>
      </w:r>
      <w:r w:rsidR="00527C30">
        <w:rPr>
          <w:rFonts w:ascii="Times New Roman" w:hAnsi="Times New Roman" w:cs="Times New Roman"/>
          <w:sz w:val="28"/>
          <w:szCs w:val="28"/>
        </w:rPr>
        <w:t xml:space="preserve">. </w:t>
      </w:r>
      <w:r w:rsidR="00527C30" w:rsidRPr="003B51F7">
        <w:rPr>
          <w:sz w:val="28"/>
          <w:szCs w:val="28"/>
        </w:rPr>
        <w:t>Постановление Девятого арбитражного апелляционного суда от 06.09.2011</w:t>
      </w:r>
      <w:r w:rsidR="00527C30">
        <w:rPr>
          <w:sz w:val="28"/>
          <w:szCs w:val="28"/>
        </w:rPr>
        <w:t xml:space="preserve"> г. № 09АП-20633/2011-ГК по делу №</w:t>
      </w:r>
      <w:r w:rsidR="00527C30" w:rsidRPr="003B51F7">
        <w:rPr>
          <w:sz w:val="28"/>
          <w:szCs w:val="28"/>
        </w:rPr>
        <w:t xml:space="preserve"> А40-22466/11-138-193</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xml:space="preserve">. – СПС «Консультант Плюс» </w:t>
      </w:r>
    </w:p>
    <w:p w:rsidR="00527C30" w:rsidRPr="003B51F7" w:rsidRDefault="0073275A" w:rsidP="00EF11B5">
      <w:pPr>
        <w:spacing w:after="0"/>
        <w:jc w:val="both"/>
        <w:rPr>
          <w:sz w:val="28"/>
          <w:szCs w:val="28"/>
        </w:rPr>
      </w:pPr>
      <w:r>
        <w:rPr>
          <w:sz w:val="28"/>
          <w:szCs w:val="28"/>
        </w:rPr>
        <w:t>37</w:t>
      </w:r>
      <w:r w:rsidR="00527C30">
        <w:rPr>
          <w:sz w:val="28"/>
          <w:szCs w:val="28"/>
        </w:rPr>
        <w:t xml:space="preserve">. </w:t>
      </w:r>
      <w:r w:rsidR="00527C30">
        <w:rPr>
          <w:rFonts w:ascii="Times New Roman" w:hAnsi="Times New Roman" w:cs="Times New Roman"/>
          <w:sz w:val="28"/>
          <w:szCs w:val="28"/>
        </w:rPr>
        <w:t>Постановление Д</w:t>
      </w:r>
      <w:r w:rsidR="00527C30" w:rsidRPr="00766BF0">
        <w:rPr>
          <w:rFonts w:ascii="Times New Roman" w:hAnsi="Times New Roman" w:cs="Times New Roman"/>
          <w:sz w:val="28"/>
          <w:szCs w:val="28"/>
        </w:rPr>
        <w:t>евятого арбитражного апелляционного суда от 06.03.2014</w:t>
      </w:r>
      <w:r w:rsidR="00527C30">
        <w:rPr>
          <w:rFonts w:ascii="Times New Roman" w:hAnsi="Times New Roman" w:cs="Times New Roman"/>
          <w:sz w:val="28"/>
          <w:szCs w:val="28"/>
        </w:rPr>
        <w:t xml:space="preserve"> г. по делу №А40-66927/13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73275A" w:rsidP="00EF11B5">
      <w:pPr>
        <w:spacing w:after="0"/>
        <w:jc w:val="both"/>
        <w:rPr>
          <w:sz w:val="28"/>
          <w:szCs w:val="28"/>
        </w:rPr>
      </w:pPr>
      <w:r>
        <w:rPr>
          <w:sz w:val="28"/>
          <w:szCs w:val="28"/>
        </w:rPr>
        <w:t>38</w:t>
      </w:r>
      <w:r w:rsidR="00527C30">
        <w:rPr>
          <w:sz w:val="28"/>
          <w:szCs w:val="28"/>
        </w:rPr>
        <w:t xml:space="preserve">. </w:t>
      </w:r>
      <w:r w:rsidR="00527C30" w:rsidRPr="003B51F7">
        <w:rPr>
          <w:sz w:val="28"/>
          <w:szCs w:val="28"/>
        </w:rPr>
        <w:t>Постановление Девятого арбитражного апелляционного суда от 17.09.2015</w:t>
      </w:r>
      <w:r w:rsidR="00527C30">
        <w:rPr>
          <w:sz w:val="28"/>
          <w:szCs w:val="28"/>
        </w:rPr>
        <w:t xml:space="preserve"> г. № 09АП-33240/2015-ГК по делу №</w:t>
      </w:r>
      <w:r w:rsidR="00527C30" w:rsidRPr="003B51F7">
        <w:rPr>
          <w:sz w:val="28"/>
          <w:szCs w:val="28"/>
        </w:rPr>
        <w:t xml:space="preserve"> А40-63453/15</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527C30" w:rsidRPr="00F72596">
        <w:rPr>
          <w:sz w:val="28"/>
          <w:szCs w:val="28"/>
        </w:rPr>
        <w:t xml:space="preserve"> </w:t>
      </w:r>
    </w:p>
    <w:p w:rsidR="00527C30" w:rsidRDefault="0073275A" w:rsidP="00EF11B5">
      <w:pPr>
        <w:pStyle w:val="a3"/>
        <w:spacing w:line="276" w:lineRule="auto"/>
        <w:jc w:val="both"/>
        <w:rPr>
          <w:sz w:val="28"/>
          <w:szCs w:val="28"/>
        </w:rPr>
      </w:pPr>
      <w:r>
        <w:rPr>
          <w:sz w:val="28"/>
          <w:szCs w:val="28"/>
        </w:rPr>
        <w:t>39</w:t>
      </w:r>
      <w:r w:rsidR="00D100A5">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Волго-Вятского округа от 30.08.2011</w:t>
      </w:r>
      <w:r w:rsidR="00527C30">
        <w:rPr>
          <w:sz w:val="28"/>
          <w:szCs w:val="28"/>
        </w:rPr>
        <w:t xml:space="preserve"> г.</w:t>
      </w:r>
      <w:r w:rsidR="00527C30" w:rsidRPr="003B51F7">
        <w:rPr>
          <w:sz w:val="28"/>
          <w:szCs w:val="28"/>
        </w:rPr>
        <w:t xml:space="preserve"> по делу №</w:t>
      </w:r>
      <w:r w:rsidR="00527C30">
        <w:rPr>
          <w:sz w:val="28"/>
          <w:szCs w:val="28"/>
        </w:rPr>
        <w:t xml:space="preserve"> </w:t>
      </w:r>
      <w:r w:rsidR="00527C30" w:rsidRPr="003B51F7">
        <w:rPr>
          <w:sz w:val="28"/>
          <w:szCs w:val="28"/>
        </w:rPr>
        <w:t>А17-5614/2010</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xml:space="preserve">. – СПС «Консультант Плюс» </w:t>
      </w:r>
    </w:p>
    <w:p w:rsidR="00527C30" w:rsidRDefault="0073275A" w:rsidP="00EF11B5">
      <w:pPr>
        <w:pStyle w:val="a3"/>
        <w:spacing w:line="276" w:lineRule="auto"/>
        <w:jc w:val="both"/>
        <w:rPr>
          <w:sz w:val="28"/>
          <w:szCs w:val="28"/>
        </w:rPr>
      </w:pPr>
      <w:r>
        <w:rPr>
          <w:sz w:val="28"/>
          <w:szCs w:val="28"/>
        </w:rPr>
        <w:lastRenderedPageBreak/>
        <w:t>40.</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Восточно-Сибирского округа от 06.02.2013</w:t>
      </w:r>
      <w:r w:rsidR="00527C30">
        <w:rPr>
          <w:sz w:val="28"/>
          <w:szCs w:val="28"/>
        </w:rPr>
        <w:t xml:space="preserve"> г. по делу №</w:t>
      </w:r>
      <w:r w:rsidR="00527C30" w:rsidRPr="003B51F7">
        <w:rPr>
          <w:sz w:val="28"/>
          <w:szCs w:val="28"/>
        </w:rPr>
        <w:t xml:space="preserve"> А58-2480/2011</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4960F5">
        <w:rPr>
          <w:sz w:val="28"/>
          <w:szCs w:val="28"/>
        </w:rPr>
        <w:t xml:space="preserve"> </w:t>
      </w:r>
    </w:p>
    <w:p w:rsidR="004960F5" w:rsidRPr="004960F5" w:rsidRDefault="004960F5" w:rsidP="00EF11B5">
      <w:pPr>
        <w:pStyle w:val="a3"/>
        <w:spacing w:line="276" w:lineRule="auto"/>
        <w:jc w:val="both"/>
        <w:rPr>
          <w:sz w:val="28"/>
          <w:szCs w:val="28"/>
        </w:rPr>
      </w:pPr>
      <w:r>
        <w:rPr>
          <w:sz w:val="28"/>
          <w:szCs w:val="28"/>
        </w:rPr>
        <w:t xml:space="preserve">41. </w:t>
      </w:r>
      <w:r w:rsidRPr="004960F5">
        <w:rPr>
          <w:sz w:val="28"/>
          <w:szCs w:val="28"/>
        </w:rPr>
        <w:t>Постановление Арбитражного суда Восточно-Сибирского округа от 30.04.2015 г. № Ф02-1670/2015 по делу № А19-7895/2014 [Электронный ресурс]</w:t>
      </w:r>
      <w:r>
        <w:rPr>
          <w:sz w:val="28"/>
          <w:szCs w:val="28"/>
        </w:rPr>
        <w:t>. – СПС «Консультант Плюс»</w:t>
      </w:r>
    </w:p>
    <w:p w:rsidR="00527C30" w:rsidRDefault="004960F5" w:rsidP="00EF11B5">
      <w:pPr>
        <w:pStyle w:val="a3"/>
        <w:spacing w:line="276" w:lineRule="auto"/>
        <w:jc w:val="both"/>
        <w:rPr>
          <w:sz w:val="28"/>
          <w:szCs w:val="28"/>
        </w:rPr>
      </w:pPr>
      <w:r>
        <w:rPr>
          <w:sz w:val="28"/>
          <w:szCs w:val="28"/>
        </w:rPr>
        <w:t>42</w:t>
      </w:r>
      <w:r w:rsidR="0073275A">
        <w:rPr>
          <w:sz w:val="28"/>
          <w:szCs w:val="28"/>
        </w:rPr>
        <w:t>.</w:t>
      </w:r>
      <w:r w:rsidR="00527C30">
        <w:rPr>
          <w:sz w:val="28"/>
          <w:szCs w:val="28"/>
        </w:rPr>
        <w:t xml:space="preserve"> </w:t>
      </w:r>
      <w:r w:rsidR="00527C30" w:rsidRPr="003B51F7">
        <w:rPr>
          <w:sz w:val="28"/>
          <w:szCs w:val="28"/>
        </w:rPr>
        <w:t>Постановлении Ф</w:t>
      </w:r>
      <w:r w:rsidR="00527C30">
        <w:rPr>
          <w:sz w:val="28"/>
          <w:szCs w:val="28"/>
        </w:rPr>
        <w:t>едерального арбитражного суда</w:t>
      </w:r>
      <w:r w:rsidR="00527C30" w:rsidRPr="003B51F7">
        <w:rPr>
          <w:sz w:val="28"/>
          <w:szCs w:val="28"/>
        </w:rPr>
        <w:t xml:space="preserve"> Западно-Сибирского округа от 20.06.2007</w:t>
      </w:r>
      <w:r w:rsidR="00527C30">
        <w:rPr>
          <w:sz w:val="28"/>
          <w:szCs w:val="28"/>
        </w:rPr>
        <w:t xml:space="preserve"> г.</w:t>
      </w:r>
      <w:r w:rsidR="00527C30" w:rsidRPr="003B51F7">
        <w:rPr>
          <w:sz w:val="28"/>
          <w:szCs w:val="28"/>
        </w:rPr>
        <w:t xml:space="preserve"> №</w:t>
      </w:r>
      <w:r w:rsidR="00527C30">
        <w:rPr>
          <w:sz w:val="28"/>
          <w:szCs w:val="28"/>
        </w:rPr>
        <w:t xml:space="preserve"> </w:t>
      </w:r>
      <w:r w:rsidR="00527C30" w:rsidRPr="003B51F7">
        <w:rPr>
          <w:sz w:val="28"/>
          <w:szCs w:val="28"/>
        </w:rPr>
        <w:t>А56-4204/2004</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527C30" w:rsidRPr="00F72596">
        <w:rPr>
          <w:sz w:val="28"/>
          <w:szCs w:val="28"/>
        </w:rPr>
        <w:t xml:space="preserve"> </w:t>
      </w:r>
    </w:p>
    <w:p w:rsidR="00527C30" w:rsidRDefault="00C379A4" w:rsidP="00EF11B5">
      <w:pPr>
        <w:pStyle w:val="a3"/>
        <w:spacing w:line="276" w:lineRule="auto"/>
        <w:jc w:val="both"/>
        <w:rPr>
          <w:sz w:val="28"/>
          <w:szCs w:val="28"/>
        </w:rPr>
      </w:pPr>
      <w:r>
        <w:rPr>
          <w:sz w:val="28"/>
          <w:szCs w:val="28"/>
        </w:rPr>
        <w:t>4</w:t>
      </w:r>
      <w:r w:rsidRPr="00C379A4">
        <w:rPr>
          <w:sz w:val="28"/>
          <w:szCs w:val="28"/>
        </w:rPr>
        <w:t>3</w:t>
      </w:r>
      <w:r w:rsidR="0073275A">
        <w:rPr>
          <w:sz w:val="28"/>
          <w:szCs w:val="28"/>
        </w:rPr>
        <w:t xml:space="preserve">. </w:t>
      </w:r>
      <w:r w:rsidR="00527C30" w:rsidRPr="003B51F7">
        <w:rPr>
          <w:sz w:val="28"/>
          <w:szCs w:val="28"/>
        </w:rPr>
        <w:t>Постановление Ф</w:t>
      </w:r>
      <w:r w:rsidR="00527C30">
        <w:rPr>
          <w:sz w:val="28"/>
          <w:szCs w:val="28"/>
        </w:rPr>
        <w:t xml:space="preserve">едерального арбитражного суда </w:t>
      </w:r>
      <w:r w:rsidR="00527C30" w:rsidRPr="003B51F7">
        <w:rPr>
          <w:sz w:val="28"/>
          <w:szCs w:val="28"/>
        </w:rPr>
        <w:t>Западно-Сибирского округа от 04.10.2007</w:t>
      </w:r>
      <w:r w:rsidR="00527C30">
        <w:rPr>
          <w:sz w:val="28"/>
          <w:szCs w:val="28"/>
        </w:rPr>
        <w:t xml:space="preserve"> г.</w:t>
      </w:r>
      <w:r w:rsidR="00527C30" w:rsidRPr="003B51F7">
        <w:rPr>
          <w:sz w:val="28"/>
          <w:szCs w:val="28"/>
        </w:rPr>
        <w:t xml:space="preserve"> по делу №</w:t>
      </w:r>
      <w:r w:rsidR="00527C30">
        <w:rPr>
          <w:sz w:val="28"/>
          <w:szCs w:val="28"/>
        </w:rPr>
        <w:t xml:space="preserve"> </w:t>
      </w:r>
      <w:r w:rsidR="00527C30" w:rsidRPr="003B51F7">
        <w:rPr>
          <w:sz w:val="28"/>
          <w:szCs w:val="28"/>
        </w:rPr>
        <w:t>Ф04-6944/2007 (38904-А27-28)</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527C30" w:rsidRPr="0097601F">
        <w:rPr>
          <w:sz w:val="28"/>
          <w:szCs w:val="28"/>
        </w:rPr>
        <w:t xml:space="preserve"> </w:t>
      </w:r>
    </w:p>
    <w:p w:rsidR="00527C30" w:rsidRDefault="00C379A4" w:rsidP="00EF11B5">
      <w:pPr>
        <w:pStyle w:val="a3"/>
        <w:spacing w:line="276" w:lineRule="auto"/>
        <w:jc w:val="both"/>
        <w:rPr>
          <w:rFonts w:ascii="Times New Roman" w:hAnsi="Times New Roman" w:cs="Times New Roman"/>
          <w:sz w:val="28"/>
          <w:szCs w:val="28"/>
        </w:rPr>
      </w:pPr>
      <w:r>
        <w:rPr>
          <w:sz w:val="28"/>
          <w:szCs w:val="28"/>
        </w:rPr>
        <w:t>4</w:t>
      </w:r>
      <w:r w:rsidRPr="00C379A4">
        <w:rPr>
          <w:sz w:val="28"/>
          <w:szCs w:val="28"/>
        </w:rPr>
        <w:t>4</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 Западно-</w:t>
      </w:r>
      <w:r w:rsidR="00527C30" w:rsidRPr="003B51F7">
        <w:rPr>
          <w:sz w:val="28"/>
          <w:szCs w:val="28"/>
        </w:rPr>
        <w:t xml:space="preserve">Сибирского округа от 21.04.2010 </w:t>
      </w:r>
      <w:r w:rsidR="00527C30">
        <w:rPr>
          <w:sz w:val="28"/>
          <w:szCs w:val="28"/>
        </w:rPr>
        <w:t>г. по делу №</w:t>
      </w:r>
      <w:r w:rsidR="00527C30" w:rsidRPr="003B51F7">
        <w:rPr>
          <w:sz w:val="28"/>
          <w:szCs w:val="28"/>
        </w:rPr>
        <w:t xml:space="preserve"> А27-11553/2009</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527C30" w:rsidRPr="0097601F">
        <w:rPr>
          <w:rFonts w:ascii="Times New Roman" w:hAnsi="Times New Roman" w:cs="Times New Roman"/>
          <w:sz w:val="28"/>
          <w:szCs w:val="28"/>
        </w:rPr>
        <w:t xml:space="preserve"> </w:t>
      </w:r>
    </w:p>
    <w:p w:rsidR="00527C30" w:rsidRDefault="00C379A4" w:rsidP="00EF11B5">
      <w:pPr>
        <w:pStyle w:val="a3"/>
        <w:spacing w:line="276" w:lineRule="auto"/>
        <w:jc w:val="both"/>
        <w:rPr>
          <w:sz w:val="28"/>
          <w:szCs w:val="28"/>
        </w:rPr>
      </w:pPr>
      <w:r>
        <w:rPr>
          <w:rFonts w:ascii="Times New Roman" w:hAnsi="Times New Roman" w:cs="Times New Roman"/>
          <w:sz w:val="28"/>
          <w:szCs w:val="28"/>
        </w:rPr>
        <w:t>4</w:t>
      </w:r>
      <w:r w:rsidRPr="00C379A4">
        <w:rPr>
          <w:rFonts w:ascii="Times New Roman" w:hAnsi="Times New Roman" w:cs="Times New Roman"/>
          <w:sz w:val="28"/>
          <w:szCs w:val="28"/>
        </w:rPr>
        <w:t>5</w:t>
      </w:r>
      <w:r w:rsidR="0073275A">
        <w:rPr>
          <w:rFonts w:ascii="Times New Roman" w:hAnsi="Times New Roman" w:cs="Times New Roman"/>
          <w:sz w:val="28"/>
          <w:szCs w:val="28"/>
        </w:rPr>
        <w:t>.</w:t>
      </w:r>
      <w:r w:rsidR="00527C30">
        <w:rPr>
          <w:rFonts w:ascii="Times New Roman" w:hAnsi="Times New Roman" w:cs="Times New Roman"/>
          <w:sz w:val="28"/>
          <w:szCs w:val="28"/>
        </w:rPr>
        <w:t xml:space="preserve"> </w:t>
      </w:r>
      <w:r w:rsidR="00527C30" w:rsidRPr="003B51F7">
        <w:rPr>
          <w:rFonts w:ascii="Times New Roman" w:hAnsi="Times New Roman" w:cs="Times New Roman"/>
          <w:sz w:val="28"/>
          <w:szCs w:val="28"/>
        </w:rPr>
        <w:t>Постановление Ф</w:t>
      </w:r>
      <w:r w:rsidR="00527C30">
        <w:rPr>
          <w:rFonts w:ascii="Times New Roman" w:hAnsi="Times New Roman" w:cs="Times New Roman"/>
          <w:sz w:val="28"/>
          <w:szCs w:val="28"/>
        </w:rPr>
        <w:t>едерального арбитражного суда</w:t>
      </w:r>
      <w:r w:rsidR="00527C30" w:rsidRPr="003B51F7">
        <w:rPr>
          <w:rFonts w:ascii="Times New Roman" w:hAnsi="Times New Roman" w:cs="Times New Roman"/>
          <w:sz w:val="28"/>
          <w:szCs w:val="28"/>
        </w:rPr>
        <w:t xml:space="preserve"> Западно-Сибирского округа от 30.11.2011</w:t>
      </w:r>
      <w:r w:rsidR="00527C30">
        <w:rPr>
          <w:rFonts w:ascii="Times New Roman" w:hAnsi="Times New Roman" w:cs="Times New Roman"/>
          <w:sz w:val="28"/>
          <w:szCs w:val="28"/>
        </w:rPr>
        <w:t xml:space="preserve"> г.</w:t>
      </w:r>
      <w:r w:rsidR="00527C30" w:rsidRPr="003B51F7">
        <w:rPr>
          <w:rFonts w:ascii="Times New Roman" w:hAnsi="Times New Roman" w:cs="Times New Roman"/>
          <w:sz w:val="28"/>
          <w:szCs w:val="28"/>
        </w:rPr>
        <w:t xml:space="preserve"> по делу № А45-3399/2011</w:t>
      </w:r>
      <w:r w:rsidR="00527C30">
        <w:rPr>
          <w:rFonts w:ascii="Times New Roman" w:hAnsi="Times New Roman" w:cs="Times New Roman"/>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Pr>
          <w:sz w:val="28"/>
          <w:szCs w:val="28"/>
        </w:rPr>
        <w:t>4</w:t>
      </w:r>
      <w:r w:rsidRPr="00C379A4">
        <w:rPr>
          <w:sz w:val="28"/>
          <w:szCs w:val="28"/>
        </w:rPr>
        <w:t>6</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Западно-Сибирского округа от 22</w:t>
      </w:r>
      <w:r w:rsidR="00527C30">
        <w:rPr>
          <w:sz w:val="28"/>
          <w:szCs w:val="28"/>
        </w:rPr>
        <w:t xml:space="preserve">.12.2011 г. по делу №А45-8499/2011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527C30" w:rsidRPr="0097601F">
        <w:rPr>
          <w:sz w:val="28"/>
          <w:szCs w:val="28"/>
        </w:rPr>
        <w:t xml:space="preserve"> </w:t>
      </w:r>
    </w:p>
    <w:p w:rsidR="00527C30" w:rsidRDefault="00C379A4" w:rsidP="00EF11B5">
      <w:pPr>
        <w:pStyle w:val="a3"/>
        <w:spacing w:line="276" w:lineRule="auto"/>
        <w:jc w:val="both"/>
        <w:rPr>
          <w:sz w:val="28"/>
          <w:szCs w:val="28"/>
        </w:rPr>
      </w:pPr>
      <w:r>
        <w:rPr>
          <w:sz w:val="28"/>
          <w:szCs w:val="28"/>
        </w:rPr>
        <w:t>4</w:t>
      </w:r>
      <w:r w:rsidRPr="000F7E28">
        <w:rPr>
          <w:sz w:val="28"/>
          <w:szCs w:val="28"/>
        </w:rPr>
        <w:t>7</w:t>
      </w:r>
      <w:r w:rsidR="0073275A">
        <w:rPr>
          <w:sz w:val="28"/>
          <w:szCs w:val="28"/>
        </w:rPr>
        <w:t>.</w:t>
      </w:r>
      <w:r w:rsidR="00527C30">
        <w:rPr>
          <w:sz w:val="28"/>
          <w:szCs w:val="28"/>
        </w:rPr>
        <w:t xml:space="preserve"> </w:t>
      </w:r>
      <w:r w:rsidR="00527C30" w:rsidRPr="003B51F7">
        <w:rPr>
          <w:sz w:val="28"/>
          <w:szCs w:val="28"/>
        </w:rPr>
        <w:t xml:space="preserve"> округа от 27.08.2012 </w:t>
      </w:r>
      <w:r w:rsidR="00527C30">
        <w:rPr>
          <w:sz w:val="28"/>
          <w:szCs w:val="28"/>
        </w:rPr>
        <w:t xml:space="preserve">г. </w:t>
      </w:r>
      <w:r w:rsidR="00527C30" w:rsidRPr="003B51F7">
        <w:rPr>
          <w:sz w:val="28"/>
          <w:szCs w:val="28"/>
        </w:rPr>
        <w:t>по делу №</w:t>
      </w:r>
      <w:r w:rsidR="00527C30">
        <w:rPr>
          <w:sz w:val="28"/>
          <w:szCs w:val="28"/>
        </w:rPr>
        <w:t xml:space="preserve"> </w:t>
      </w:r>
      <w:r w:rsidR="00527C30" w:rsidRPr="003B51F7">
        <w:rPr>
          <w:sz w:val="28"/>
          <w:szCs w:val="28"/>
        </w:rPr>
        <w:t xml:space="preserve">А27-6805/2011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Pr>
          <w:sz w:val="28"/>
          <w:szCs w:val="28"/>
        </w:rPr>
        <w:t>4</w:t>
      </w:r>
      <w:r w:rsidRPr="00C379A4">
        <w:rPr>
          <w:sz w:val="28"/>
          <w:szCs w:val="28"/>
        </w:rPr>
        <w:t>8</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 Западно-Сибирского округа</w:t>
      </w:r>
      <w:r w:rsidR="00527C30" w:rsidRPr="003B51F7">
        <w:rPr>
          <w:sz w:val="28"/>
          <w:szCs w:val="28"/>
        </w:rPr>
        <w:t xml:space="preserve"> от 30.09.2013</w:t>
      </w:r>
      <w:r w:rsidR="00527C30">
        <w:rPr>
          <w:sz w:val="28"/>
          <w:szCs w:val="28"/>
        </w:rPr>
        <w:t xml:space="preserve"> г. № А45-28711/2012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Pr>
          <w:sz w:val="28"/>
          <w:szCs w:val="28"/>
        </w:rPr>
        <w:t>4</w:t>
      </w:r>
      <w:r w:rsidRPr="00C379A4">
        <w:rPr>
          <w:sz w:val="28"/>
          <w:szCs w:val="28"/>
        </w:rPr>
        <w:t>9</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Западно-Сибирского округа от 20.06.2014 г</w:t>
      </w:r>
      <w:r w:rsidR="00527C30">
        <w:rPr>
          <w:sz w:val="28"/>
          <w:szCs w:val="28"/>
        </w:rPr>
        <w:t>.</w:t>
      </w:r>
      <w:r w:rsidR="00527C30" w:rsidRPr="003B51F7">
        <w:rPr>
          <w:sz w:val="28"/>
          <w:szCs w:val="28"/>
        </w:rPr>
        <w:t xml:space="preserve"> по делу № А46-9198/2013</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sidRPr="00C379A4">
        <w:rPr>
          <w:sz w:val="28"/>
          <w:szCs w:val="28"/>
        </w:rPr>
        <w:t>50</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 Москов</w:t>
      </w:r>
      <w:r w:rsidR="00527C30" w:rsidRPr="003B51F7">
        <w:rPr>
          <w:sz w:val="28"/>
          <w:szCs w:val="28"/>
        </w:rPr>
        <w:t>ского округа от 16.12.2009</w:t>
      </w:r>
      <w:r w:rsidR="00527C30">
        <w:rPr>
          <w:sz w:val="28"/>
          <w:szCs w:val="28"/>
        </w:rPr>
        <w:t xml:space="preserve"> г.</w:t>
      </w:r>
      <w:r w:rsidR="00527C30" w:rsidRPr="003B51F7">
        <w:rPr>
          <w:sz w:val="28"/>
          <w:szCs w:val="28"/>
        </w:rPr>
        <w:t xml:space="preserve"> № КГ-А40/13011 по делу № А40-68661/09-94-419</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Pr>
          <w:sz w:val="28"/>
          <w:szCs w:val="28"/>
        </w:rPr>
        <w:t>5</w:t>
      </w:r>
      <w:r w:rsidRPr="00C379A4">
        <w:rPr>
          <w:sz w:val="28"/>
          <w:szCs w:val="28"/>
        </w:rPr>
        <w:t>1</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Московского округа от 03.11.2011</w:t>
      </w:r>
      <w:r w:rsidR="00527C30">
        <w:rPr>
          <w:sz w:val="28"/>
          <w:szCs w:val="28"/>
        </w:rPr>
        <w:t xml:space="preserve"> г.</w:t>
      </w:r>
      <w:r w:rsidR="00527C30" w:rsidRPr="003B51F7">
        <w:rPr>
          <w:sz w:val="28"/>
          <w:szCs w:val="28"/>
        </w:rPr>
        <w:t xml:space="preserve"> по делу №</w:t>
      </w:r>
      <w:r w:rsidR="00527C30">
        <w:rPr>
          <w:sz w:val="28"/>
          <w:szCs w:val="28"/>
        </w:rPr>
        <w:t xml:space="preserve"> </w:t>
      </w:r>
      <w:r w:rsidR="00527C30" w:rsidRPr="003B51F7">
        <w:rPr>
          <w:sz w:val="28"/>
          <w:szCs w:val="28"/>
        </w:rPr>
        <w:t>А-40-16909/11-39-144</w:t>
      </w:r>
      <w:r w:rsidR="00527C30" w:rsidRPr="0097601F">
        <w:rPr>
          <w:sz w:val="28"/>
          <w:szCs w:val="28"/>
        </w:rPr>
        <w:t xml:space="preserve"> </w:t>
      </w:r>
    </w:p>
    <w:p w:rsidR="00527C30" w:rsidRDefault="00C379A4" w:rsidP="00EF11B5">
      <w:pPr>
        <w:pStyle w:val="a3"/>
        <w:spacing w:line="276" w:lineRule="auto"/>
        <w:jc w:val="both"/>
        <w:rPr>
          <w:sz w:val="28"/>
          <w:szCs w:val="28"/>
        </w:rPr>
      </w:pPr>
      <w:r>
        <w:rPr>
          <w:sz w:val="28"/>
          <w:szCs w:val="28"/>
        </w:rPr>
        <w:t>5</w:t>
      </w:r>
      <w:r w:rsidRPr="00C379A4">
        <w:rPr>
          <w:sz w:val="28"/>
          <w:szCs w:val="28"/>
        </w:rPr>
        <w:t>2</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Московского округа от 12.02.2010</w:t>
      </w:r>
      <w:r w:rsidR="00527C30">
        <w:rPr>
          <w:sz w:val="28"/>
          <w:szCs w:val="28"/>
        </w:rPr>
        <w:t xml:space="preserve"> г.</w:t>
      </w:r>
      <w:r w:rsidR="00527C30" w:rsidRPr="003B51F7">
        <w:rPr>
          <w:sz w:val="28"/>
          <w:szCs w:val="28"/>
        </w:rPr>
        <w:t xml:space="preserve"> №</w:t>
      </w:r>
      <w:r w:rsidR="00527C30">
        <w:rPr>
          <w:sz w:val="28"/>
          <w:szCs w:val="28"/>
        </w:rPr>
        <w:t xml:space="preserve"> </w:t>
      </w:r>
      <w:r w:rsidR="00527C30" w:rsidRPr="003B51F7">
        <w:rPr>
          <w:sz w:val="28"/>
          <w:szCs w:val="28"/>
        </w:rPr>
        <w:t>КГ-А40/37-10 по делу №</w:t>
      </w:r>
      <w:r w:rsidR="00527C30">
        <w:rPr>
          <w:sz w:val="28"/>
          <w:szCs w:val="28"/>
        </w:rPr>
        <w:t xml:space="preserve"> </w:t>
      </w:r>
      <w:r w:rsidR="00527C30" w:rsidRPr="003B51F7">
        <w:rPr>
          <w:sz w:val="28"/>
          <w:szCs w:val="28"/>
        </w:rPr>
        <w:t>А40-28594/09-55-279</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Pr>
          <w:sz w:val="28"/>
          <w:szCs w:val="28"/>
        </w:rPr>
        <w:lastRenderedPageBreak/>
        <w:t>5</w:t>
      </w:r>
      <w:r w:rsidRPr="00C379A4">
        <w:rPr>
          <w:sz w:val="28"/>
          <w:szCs w:val="28"/>
        </w:rPr>
        <w:t>3</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Московского округа от 04.07.2012</w:t>
      </w:r>
      <w:r w:rsidR="00527C30">
        <w:rPr>
          <w:sz w:val="28"/>
          <w:szCs w:val="28"/>
        </w:rPr>
        <w:t xml:space="preserve"> г.</w:t>
      </w:r>
      <w:r w:rsidR="00527C30" w:rsidRPr="003B51F7">
        <w:rPr>
          <w:sz w:val="28"/>
          <w:szCs w:val="28"/>
        </w:rPr>
        <w:t xml:space="preserve"> п</w:t>
      </w:r>
      <w:r w:rsidR="00527C30">
        <w:rPr>
          <w:sz w:val="28"/>
          <w:szCs w:val="28"/>
        </w:rPr>
        <w:t xml:space="preserve">о делу №А40-104932/11-158-612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Pr="003B51F7" w:rsidRDefault="00C379A4" w:rsidP="00EF11B5">
      <w:pPr>
        <w:pStyle w:val="a3"/>
        <w:spacing w:line="276" w:lineRule="auto"/>
        <w:jc w:val="both"/>
        <w:rPr>
          <w:sz w:val="28"/>
          <w:szCs w:val="28"/>
        </w:rPr>
      </w:pPr>
      <w:r>
        <w:rPr>
          <w:rFonts w:ascii="Times New Roman" w:hAnsi="Times New Roman" w:cs="Times New Roman"/>
          <w:sz w:val="28"/>
          <w:szCs w:val="28"/>
        </w:rPr>
        <w:t>5</w:t>
      </w:r>
      <w:r w:rsidRPr="00C379A4">
        <w:rPr>
          <w:rFonts w:ascii="Times New Roman" w:hAnsi="Times New Roman" w:cs="Times New Roman"/>
          <w:sz w:val="28"/>
          <w:szCs w:val="28"/>
        </w:rPr>
        <w:t>4</w:t>
      </w:r>
      <w:r w:rsidR="0073275A">
        <w:rPr>
          <w:rFonts w:ascii="Times New Roman" w:hAnsi="Times New Roman" w:cs="Times New Roman"/>
          <w:sz w:val="28"/>
          <w:szCs w:val="28"/>
        </w:rPr>
        <w:t>.</w:t>
      </w:r>
      <w:r w:rsidR="00527C30">
        <w:rPr>
          <w:rFonts w:ascii="Times New Roman" w:hAnsi="Times New Roman" w:cs="Times New Roman"/>
          <w:sz w:val="28"/>
          <w:szCs w:val="28"/>
        </w:rPr>
        <w:t xml:space="preserve"> Постановление</w:t>
      </w:r>
      <w:r w:rsidR="00527C30" w:rsidRPr="003B51F7">
        <w:rPr>
          <w:rFonts w:ascii="Times New Roman" w:hAnsi="Times New Roman" w:cs="Times New Roman"/>
          <w:sz w:val="28"/>
          <w:szCs w:val="28"/>
        </w:rPr>
        <w:t xml:space="preserve"> Ф</w:t>
      </w:r>
      <w:r w:rsidR="00527C30">
        <w:rPr>
          <w:rFonts w:ascii="Times New Roman" w:hAnsi="Times New Roman" w:cs="Times New Roman"/>
          <w:sz w:val="28"/>
          <w:szCs w:val="28"/>
        </w:rPr>
        <w:t>едерального арбитражного суда</w:t>
      </w:r>
      <w:r w:rsidR="00527C30" w:rsidRPr="003B51F7">
        <w:rPr>
          <w:rFonts w:ascii="Times New Roman" w:hAnsi="Times New Roman" w:cs="Times New Roman"/>
          <w:sz w:val="28"/>
          <w:szCs w:val="28"/>
        </w:rPr>
        <w:t xml:space="preserve"> Московского округа от 20.06.2014 г. №</w:t>
      </w:r>
      <w:r w:rsidR="00527C30">
        <w:rPr>
          <w:rFonts w:ascii="Times New Roman" w:hAnsi="Times New Roman" w:cs="Times New Roman"/>
          <w:sz w:val="28"/>
          <w:szCs w:val="28"/>
        </w:rPr>
        <w:t xml:space="preserve"> </w:t>
      </w:r>
      <w:r w:rsidR="00527C30" w:rsidRPr="003B51F7">
        <w:rPr>
          <w:rFonts w:ascii="Times New Roman" w:hAnsi="Times New Roman" w:cs="Times New Roman"/>
          <w:sz w:val="28"/>
          <w:szCs w:val="28"/>
        </w:rPr>
        <w:t>Ф05-5428/2014 по делу №</w:t>
      </w:r>
      <w:r w:rsidR="00527C30">
        <w:rPr>
          <w:rFonts w:ascii="Times New Roman" w:hAnsi="Times New Roman" w:cs="Times New Roman"/>
          <w:sz w:val="28"/>
          <w:szCs w:val="28"/>
        </w:rPr>
        <w:t xml:space="preserve"> </w:t>
      </w:r>
      <w:r w:rsidR="00527C30" w:rsidRPr="003B51F7">
        <w:rPr>
          <w:rFonts w:ascii="Times New Roman" w:hAnsi="Times New Roman" w:cs="Times New Roman"/>
          <w:sz w:val="28"/>
          <w:szCs w:val="28"/>
        </w:rPr>
        <w:t>А40-103706/12</w:t>
      </w:r>
      <w:r w:rsidR="00527C30">
        <w:rPr>
          <w:rFonts w:ascii="Times New Roman" w:hAnsi="Times New Roman" w:cs="Times New Roman"/>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Pr>
          <w:rFonts w:ascii="Times New Roman" w:hAnsi="Times New Roman" w:cs="Times New Roman"/>
          <w:sz w:val="28"/>
          <w:szCs w:val="28"/>
        </w:rPr>
        <w:t>5</w:t>
      </w:r>
      <w:r w:rsidRPr="00C379A4">
        <w:rPr>
          <w:rFonts w:ascii="Times New Roman" w:hAnsi="Times New Roman" w:cs="Times New Roman"/>
          <w:sz w:val="28"/>
          <w:szCs w:val="28"/>
        </w:rPr>
        <w:t>5</w:t>
      </w:r>
      <w:r w:rsidR="0073275A">
        <w:rPr>
          <w:rFonts w:ascii="Times New Roman" w:hAnsi="Times New Roman" w:cs="Times New Roman"/>
          <w:sz w:val="28"/>
          <w:szCs w:val="28"/>
        </w:rPr>
        <w:t>.</w:t>
      </w:r>
      <w:r w:rsidR="00527C30">
        <w:rPr>
          <w:rFonts w:ascii="Times New Roman" w:hAnsi="Times New Roman" w:cs="Times New Roman"/>
          <w:sz w:val="28"/>
          <w:szCs w:val="28"/>
        </w:rPr>
        <w:t xml:space="preserve"> Постановление</w:t>
      </w:r>
      <w:r w:rsidR="00527C30" w:rsidRPr="003B51F7">
        <w:rPr>
          <w:rFonts w:ascii="Times New Roman" w:hAnsi="Times New Roman" w:cs="Times New Roman"/>
          <w:sz w:val="28"/>
          <w:szCs w:val="28"/>
        </w:rPr>
        <w:t xml:space="preserve"> Ф</w:t>
      </w:r>
      <w:r w:rsidR="00527C30">
        <w:rPr>
          <w:rFonts w:ascii="Times New Roman" w:hAnsi="Times New Roman" w:cs="Times New Roman"/>
          <w:sz w:val="28"/>
          <w:szCs w:val="28"/>
        </w:rPr>
        <w:t>едерального арбитражного суда</w:t>
      </w:r>
      <w:r w:rsidR="00527C30" w:rsidRPr="003B51F7">
        <w:rPr>
          <w:rFonts w:ascii="Times New Roman" w:hAnsi="Times New Roman" w:cs="Times New Roman"/>
          <w:sz w:val="28"/>
          <w:szCs w:val="28"/>
        </w:rPr>
        <w:t xml:space="preserve"> Поволжского округа от 16.06.2010</w:t>
      </w:r>
      <w:r w:rsidR="00527C30">
        <w:rPr>
          <w:rFonts w:ascii="Times New Roman" w:hAnsi="Times New Roman" w:cs="Times New Roman"/>
          <w:sz w:val="28"/>
          <w:szCs w:val="28"/>
        </w:rPr>
        <w:t xml:space="preserve"> г.</w:t>
      </w:r>
      <w:r w:rsidR="00527C30" w:rsidRPr="003B51F7">
        <w:rPr>
          <w:rFonts w:ascii="Times New Roman" w:hAnsi="Times New Roman" w:cs="Times New Roman"/>
          <w:sz w:val="28"/>
          <w:szCs w:val="28"/>
        </w:rPr>
        <w:t xml:space="preserve"> по делу № А65-24515/2009</w:t>
      </w:r>
      <w:r w:rsidR="00527C30">
        <w:rPr>
          <w:rFonts w:ascii="Times New Roman" w:hAnsi="Times New Roman" w:cs="Times New Roman"/>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spacing w:after="0"/>
        <w:jc w:val="both"/>
        <w:rPr>
          <w:sz w:val="28"/>
          <w:szCs w:val="28"/>
        </w:rPr>
      </w:pPr>
      <w:r>
        <w:rPr>
          <w:sz w:val="28"/>
          <w:szCs w:val="28"/>
        </w:rPr>
        <w:t>5</w:t>
      </w:r>
      <w:r w:rsidRPr="00C379A4">
        <w:rPr>
          <w:sz w:val="28"/>
          <w:szCs w:val="28"/>
        </w:rPr>
        <w:t>6</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Поволжского округа от 24.02.2012</w:t>
      </w:r>
      <w:r w:rsidR="00527C30">
        <w:rPr>
          <w:sz w:val="28"/>
          <w:szCs w:val="28"/>
        </w:rPr>
        <w:t xml:space="preserve"> г.</w:t>
      </w:r>
      <w:r w:rsidR="00527C30" w:rsidRPr="003B51F7">
        <w:rPr>
          <w:sz w:val="28"/>
          <w:szCs w:val="28"/>
        </w:rPr>
        <w:t xml:space="preserve"> по делу № А55-3544/2011</w:t>
      </w:r>
      <w:r w:rsidR="00527C30" w:rsidRPr="008D5EF1">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Pr="003B51F7" w:rsidRDefault="00C379A4" w:rsidP="00EF11B5">
      <w:pPr>
        <w:spacing w:after="0"/>
        <w:jc w:val="both"/>
        <w:rPr>
          <w:sz w:val="28"/>
          <w:szCs w:val="28"/>
        </w:rPr>
      </w:pPr>
      <w:r>
        <w:rPr>
          <w:sz w:val="28"/>
          <w:szCs w:val="28"/>
        </w:rPr>
        <w:t>5</w:t>
      </w:r>
      <w:r w:rsidRPr="00C379A4">
        <w:rPr>
          <w:sz w:val="28"/>
          <w:szCs w:val="28"/>
        </w:rPr>
        <w:t>7</w:t>
      </w:r>
      <w:r w:rsidR="0073275A">
        <w:rPr>
          <w:sz w:val="28"/>
          <w:szCs w:val="28"/>
        </w:rPr>
        <w:t>.</w:t>
      </w:r>
      <w:r w:rsidR="00527C30">
        <w:rPr>
          <w:sz w:val="28"/>
          <w:szCs w:val="28"/>
        </w:rPr>
        <w:t xml:space="preserve"> Постановление Федерального арбитражного суда</w:t>
      </w:r>
      <w:r w:rsidR="00527C30" w:rsidRPr="003B51F7">
        <w:rPr>
          <w:sz w:val="28"/>
          <w:szCs w:val="28"/>
        </w:rPr>
        <w:t xml:space="preserve"> Северо-Западного округа от 14.04.2011</w:t>
      </w:r>
      <w:r w:rsidR="00527C30">
        <w:rPr>
          <w:sz w:val="28"/>
          <w:szCs w:val="28"/>
        </w:rPr>
        <w:t xml:space="preserve"> г. по делу № А56-13159/2010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Default="00C379A4" w:rsidP="00EF11B5">
      <w:pPr>
        <w:pStyle w:val="a3"/>
        <w:spacing w:line="276" w:lineRule="auto"/>
        <w:jc w:val="both"/>
        <w:rPr>
          <w:sz w:val="28"/>
          <w:szCs w:val="28"/>
        </w:rPr>
      </w:pPr>
      <w:r>
        <w:rPr>
          <w:sz w:val="28"/>
          <w:szCs w:val="28"/>
        </w:rPr>
        <w:t>5</w:t>
      </w:r>
      <w:r w:rsidRPr="00C379A4">
        <w:rPr>
          <w:sz w:val="28"/>
          <w:szCs w:val="28"/>
        </w:rPr>
        <w:t>8</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Северо-Кавказского округа от 07.05.2008 </w:t>
      </w:r>
      <w:r w:rsidR="00527C30">
        <w:rPr>
          <w:sz w:val="28"/>
          <w:szCs w:val="28"/>
        </w:rPr>
        <w:t>г. № Ф08-2312/2008 по делу №</w:t>
      </w:r>
      <w:r w:rsidR="00527C30" w:rsidRPr="003B51F7">
        <w:rPr>
          <w:sz w:val="28"/>
          <w:szCs w:val="28"/>
        </w:rPr>
        <w:t xml:space="preserve"> А53-17306/2007-С3-26</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Pr="003B51F7" w:rsidRDefault="00C379A4" w:rsidP="00EF11B5">
      <w:pPr>
        <w:pStyle w:val="a3"/>
        <w:spacing w:line="276" w:lineRule="auto"/>
        <w:jc w:val="both"/>
        <w:rPr>
          <w:sz w:val="28"/>
          <w:szCs w:val="28"/>
        </w:rPr>
      </w:pPr>
      <w:r>
        <w:rPr>
          <w:sz w:val="28"/>
          <w:szCs w:val="28"/>
        </w:rPr>
        <w:t>5</w:t>
      </w:r>
      <w:r w:rsidRPr="00C379A4">
        <w:rPr>
          <w:sz w:val="28"/>
          <w:szCs w:val="28"/>
        </w:rPr>
        <w:t>9</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 xml:space="preserve">едерального арбитражного суда </w:t>
      </w:r>
      <w:r w:rsidR="00527C30" w:rsidRPr="003B51F7">
        <w:rPr>
          <w:sz w:val="28"/>
          <w:szCs w:val="28"/>
        </w:rPr>
        <w:t>Северо-Кавказского округа от 05.10.2009</w:t>
      </w:r>
      <w:r w:rsidR="00527C30">
        <w:rPr>
          <w:sz w:val="28"/>
          <w:szCs w:val="28"/>
        </w:rPr>
        <w:t xml:space="preserve"> г.</w:t>
      </w:r>
      <w:r w:rsidR="00527C30" w:rsidRPr="003B51F7">
        <w:rPr>
          <w:sz w:val="28"/>
          <w:szCs w:val="28"/>
        </w:rPr>
        <w:t xml:space="preserve"> по делу № А53-27338/2008</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527C30" w:rsidRPr="003B51F7" w:rsidRDefault="00C379A4" w:rsidP="00EF11B5">
      <w:pPr>
        <w:spacing w:after="0"/>
        <w:jc w:val="both"/>
        <w:rPr>
          <w:rFonts w:ascii="Times New Roman" w:hAnsi="Times New Roman" w:cs="Times New Roman"/>
          <w:sz w:val="28"/>
          <w:szCs w:val="28"/>
        </w:rPr>
      </w:pPr>
      <w:r w:rsidRPr="00C379A4">
        <w:rPr>
          <w:sz w:val="28"/>
          <w:szCs w:val="28"/>
        </w:rPr>
        <w:t>60</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Уральского округа от 03.09.2008</w:t>
      </w:r>
      <w:r w:rsidR="00527C30">
        <w:rPr>
          <w:sz w:val="28"/>
          <w:szCs w:val="28"/>
        </w:rPr>
        <w:t xml:space="preserve"> г.</w:t>
      </w:r>
      <w:r w:rsidR="00527C30" w:rsidRPr="003B51F7">
        <w:rPr>
          <w:sz w:val="28"/>
          <w:szCs w:val="28"/>
        </w:rPr>
        <w:t xml:space="preserve"> № Ф09-6346/08-С5 по делу №</w:t>
      </w:r>
      <w:r w:rsidR="00527C30">
        <w:rPr>
          <w:sz w:val="28"/>
          <w:szCs w:val="28"/>
        </w:rPr>
        <w:t xml:space="preserve"> </w:t>
      </w:r>
      <w:r w:rsidR="00527C30" w:rsidRPr="003B51F7">
        <w:rPr>
          <w:sz w:val="28"/>
          <w:szCs w:val="28"/>
        </w:rPr>
        <w:t>А76-26592/2007-25-915/216</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527C30" w:rsidRPr="003B51F7">
        <w:rPr>
          <w:sz w:val="28"/>
          <w:szCs w:val="28"/>
        </w:rPr>
        <w:t xml:space="preserve"> </w:t>
      </w:r>
      <w:r w:rsidR="00527C30">
        <w:rPr>
          <w:sz w:val="28"/>
          <w:szCs w:val="28"/>
        </w:rPr>
        <w:t xml:space="preserve"> </w:t>
      </w:r>
    </w:p>
    <w:p w:rsidR="00527C30" w:rsidRPr="003B51F7" w:rsidRDefault="00C379A4" w:rsidP="00EF11B5">
      <w:pPr>
        <w:spacing w:after="0"/>
        <w:jc w:val="both"/>
        <w:rPr>
          <w:sz w:val="28"/>
          <w:szCs w:val="28"/>
        </w:rPr>
      </w:pPr>
      <w:r>
        <w:rPr>
          <w:sz w:val="28"/>
          <w:szCs w:val="28"/>
        </w:rPr>
        <w:t>6</w:t>
      </w:r>
      <w:r w:rsidRPr="00C379A4">
        <w:rPr>
          <w:sz w:val="28"/>
          <w:szCs w:val="28"/>
        </w:rPr>
        <w:t>1</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Уральского округа от 27.03.2012 </w:t>
      </w:r>
      <w:r w:rsidR="00527C30">
        <w:rPr>
          <w:sz w:val="28"/>
          <w:szCs w:val="28"/>
        </w:rPr>
        <w:t xml:space="preserve">г. </w:t>
      </w:r>
      <w:r w:rsidR="00527C30" w:rsidRPr="003B51F7">
        <w:rPr>
          <w:sz w:val="28"/>
          <w:szCs w:val="28"/>
        </w:rPr>
        <w:t>№</w:t>
      </w:r>
      <w:r w:rsidR="00527C30">
        <w:rPr>
          <w:sz w:val="28"/>
          <w:szCs w:val="28"/>
        </w:rPr>
        <w:t xml:space="preserve"> </w:t>
      </w:r>
      <w:r w:rsidR="00527C30" w:rsidRPr="003B51F7">
        <w:rPr>
          <w:sz w:val="28"/>
          <w:szCs w:val="28"/>
        </w:rPr>
        <w:t>Ф09-881/12 по делу №</w:t>
      </w:r>
      <w:r w:rsidR="00527C30">
        <w:rPr>
          <w:sz w:val="28"/>
          <w:szCs w:val="28"/>
        </w:rPr>
        <w:t xml:space="preserve"> </w:t>
      </w:r>
      <w:r w:rsidR="00527C30" w:rsidRPr="003B51F7">
        <w:rPr>
          <w:sz w:val="28"/>
          <w:szCs w:val="28"/>
        </w:rPr>
        <w:t>А60-18777/2011</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p>
    <w:p w:rsidR="00BC50D3" w:rsidRPr="00BC50D3" w:rsidRDefault="00C379A4" w:rsidP="00EF11B5">
      <w:pPr>
        <w:jc w:val="both"/>
        <w:rPr>
          <w:sz w:val="28"/>
          <w:szCs w:val="28"/>
        </w:rPr>
      </w:pPr>
      <w:r>
        <w:rPr>
          <w:sz w:val="28"/>
          <w:szCs w:val="28"/>
        </w:rPr>
        <w:t>6</w:t>
      </w:r>
      <w:r w:rsidRPr="00095E9E">
        <w:rPr>
          <w:sz w:val="28"/>
          <w:szCs w:val="28"/>
        </w:rPr>
        <w:t>2</w:t>
      </w:r>
      <w:r w:rsidR="0073275A">
        <w:rPr>
          <w:sz w:val="28"/>
          <w:szCs w:val="28"/>
        </w:rPr>
        <w:t>.</w:t>
      </w:r>
      <w:r w:rsidR="00527C30">
        <w:rPr>
          <w:sz w:val="28"/>
          <w:szCs w:val="28"/>
        </w:rPr>
        <w:t xml:space="preserve"> </w:t>
      </w:r>
      <w:r w:rsidR="00527C30" w:rsidRPr="003B51F7">
        <w:rPr>
          <w:sz w:val="28"/>
          <w:szCs w:val="28"/>
        </w:rPr>
        <w:t>Постановление Ф</w:t>
      </w:r>
      <w:r w:rsidR="00527C30">
        <w:rPr>
          <w:sz w:val="28"/>
          <w:szCs w:val="28"/>
        </w:rPr>
        <w:t>едерального арбитражного суда</w:t>
      </w:r>
      <w:r w:rsidR="00527C30" w:rsidRPr="003B51F7">
        <w:rPr>
          <w:sz w:val="28"/>
          <w:szCs w:val="28"/>
        </w:rPr>
        <w:t xml:space="preserve"> Центрального округа от 14 июля 2014 г. по делу № А08-807/2013</w:t>
      </w:r>
      <w:r w:rsidR="00527C30">
        <w:rPr>
          <w:sz w:val="28"/>
          <w:szCs w:val="28"/>
        </w:rPr>
        <w:t xml:space="preserve"> </w:t>
      </w:r>
      <w:r w:rsidR="00527C30" w:rsidRPr="00625D83">
        <w:rPr>
          <w:sz w:val="28"/>
          <w:szCs w:val="28"/>
        </w:rPr>
        <w:t>[</w:t>
      </w:r>
      <w:r w:rsidR="00527C30">
        <w:rPr>
          <w:sz w:val="28"/>
          <w:szCs w:val="28"/>
        </w:rPr>
        <w:t>Электронный ресурс</w:t>
      </w:r>
      <w:r w:rsidR="00527C30" w:rsidRPr="00625D83">
        <w:rPr>
          <w:sz w:val="28"/>
          <w:szCs w:val="28"/>
        </w:rPr>
        <w:t>]</w:t>
      </w:r>
      <w:r w:rsidR="00527C30">
        <w:rPr>
          <w:sz w:val="28"/>
          <w:szCs w:val="28"/>
        </w:rPr>
        <w:t>. – СПС «Консультант Плюс»</w:t>
      </w:r>
      <w:r w:rsidR="00BC50D3">
        <w:rPr>
          <w:sz w:val="28"/>
          <w:szCs w:val="28"/>
        </w:rPr>
        <w:t xml:space="preserve"> </w:t>
      </w:r>
    </w:p>
    <w:p w:rsidR="00C21C8C" w:rsidRPr="00C21C8C" w:rsidRDefault="00C21C8C" w:rsidP="00B92D0F">
      <w:pPr>
        <w:pStyle w:val="a3"/>
        <w:spacing w:line="276" w:lineRule="auto"/>
        <w:ind w:firstLine="709"/>
        <w:jc w:val="both"/>
        <w:rPr>
          <w:sz w:val="28"/>
          <w:szCs w:val="28"/>
        </w:rPr>
      </w:pPr>
    </w:p>
    <w:p w:rsidR="0080291F" w:rsidRPr="00C21C8C" w:rsidRDefault="0080291F" w:rsidP="00B92D0F">
      <w:pPr>
        <w:tabs>
          <w:tab w:val="left" w:pos="851"/>
        </w:tabs>
        <w:spacing w:after="0"/>
        <w:ind w:firstLine="709"/>
        <w:jc w:val="both"/>
        <w:rPr>
          <w:sz w:val="28"/>
          <w:szCs w:val="28"/>
        </w:rPr>
      </w:pPr>
      <w:r w:rsidRPr="00C21C8C">
        <w:rPr>
          <w:sz w:val="28"/>
          <w:szCs w:val="28"/>
        </w:rPr>
        <w:t xml:space="preserve">  </w:t>
      </w:r>
    </w:p>
    <w:sectPr w:rsidR="0080291F" w:rsidRPr="00C21C8C" w:rsidSect="00FF7488">
      <w:footerReference w:type="default" r:id="rId9"/>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86" w:rsidRDefault="00EA1D86" w:rsidP="00114BCC">
      <w:pPr>
        <w:spacing w:after="0" w:line="240" w:lineRule="auto"/>
      </w:pPr>
      <w:r>
        <w:separator/>
      </w:r>
    </w:p>
  </w:endnote>
  <w:endnote w:type="continuationSeparator" w:id="0">
    <w:p w:rsidR="00EA1D86" w:rsidRDefault="00EA1D86" w:rsidP="0011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07083"/>
      <w:docPartObj>
        <w:docPartGallery w:val="Page Numbers (Bottom of Page)"/>
        <w:docPartUnique/>
      </w:docPartObj>
    </w:sdtPr>
    <w:sdtContent>
      <w:p w:rsidR="002F6455" w:rsidRDefault="002F6455">
        <w:pPr>
          <w:pStyle w:val="ac"/>
          <w:jc w:val="center"/>
        </w:pPr>
        <w:r>
          <w:fldChar w:fldCharType="begin"/>
        </w:r>
        <w:r>
          <w:instrText>PAGE   \* MERGEFORMAT</w:instrText>
        </w:r>
        <w:r>
          <w:fldChar w:fldCharType="separate"/>
        </w:r>
        <w:r w:rsidR="00FF7488">
          <w:rPr>
            <w:noProof/>
          </w:rPr>
          <w:t>4</w:t>
        </w:r>
        <w:r>
          <w:fldChar w:fldCharType="end"/>
        </w:r>
      </w:p>
    </w:sdtContent>
  </w:sdt>
  <w:p w:rsidR="002F6455" w:rsidRDefault="002F64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86" w:rsidRDefault="00EA1D86" w:rsidP="00114BCC">
      <w:pPr>
        <w:spacing w:after="0" w:line="240" w:lineRule="auto"/>
      </w:pPr>
      <w:r>
        <w:separator/>
      </w:r>
    </w:p>
  </w:footnote>
  <w:footnote w:type="continuationSeparator" w:id="0">
    <w:p w:rsidR="00EA1D86" w:rsidRDefault="00EA1D86" w:rsidP="00114BCC">
      <w:pPr>
        <w:spacing w:after="0" w:line="240" w:lineRule="auto"/>
      </w:pPr>
      <w:r>
        <w:continuationSeparator/>
      </w:r>
    </w:p>
  </w:footnote>
  <w:footnote w:id="1">
    <w:p w:rsidR="002F6455" w:rsidRDefault="002F6455" w:rsidP="0040588A">
      <w:pPr>
        <w:pStyle w:val="a3"/>
        <w:jc w:val="both"/>
      </w:pPr>
      <w:r>
        <w:rPr>
          <w:rStyle w:val="a5"/>
        </w:rPr>
        <w:footnoteRef/>
      </w:r>
      <w:r>
        <w:t xml:space="preserve"> </w:t>
      </w:r>
      <w:r w:rsidRPr="00D41F11">
        <w:t>Концепция развития гражданского законо</w:t>
      </w:r>
      <w:r>
        <w:t xml:space="preserve">дательства Российской Федерации </w:t>
      </w:r>
      <w:r w:rsidRPr="00FF7D7B">
        <w:t>[</w:t>
      </w:r>
      <w:r>
        <w:t>Электронный ресурс</w:t>
      </w:r>
      <w:r w:rsidRPr="00FF7D7B">
        <w:t>]</w:t>
      </w:r>
      <w:r w:rsidRPr="00D41F11">
        <w:t xml:space="preserve"> (одобрена решением Совета при Президенте РФ по кодификации и совершенствованию гражданского законодательства от 07.10.2009)</w:t>
      </w:r>
      <w:r>
        <w:t>. Доступ из справ.-правовой системы «КонсультантПлюс»</w:t>
      </w:r>
    </w:p>
  </w:footnote>
  <w:footnote w:id="2">
    <w:p w:rsidR="002F6455" w:rsidRDefault="002F6455" w:rsidP="0040588A">
      <w:pPr>
        <w:pStyle w:val="a3"/>
        <w:jc w:val="both"/>
      </w:pPr>
      <w:r>
        <w:rPr>
          <w:rStyle w:val="a5"/>
        </w:rPr>
        <w:footnoteRef/>
      </w:r>
      <w:r>
        <w:t xml:space="preserve"> Дегтярев С.Л. Возмещение убытков в гражданском и арбитражном процессе. М., 2001. С.5 </w:t>
      </w:r>
    </w:p>
  </w:footnote>
  <w:footnote w:id="3">
    <w:p w:rsidR="002F6455" w:rsidRPr="000F0A99" w:rsidRDefault="002F6455" w:rsidP="0040588A">
      <w:pPr>
        <w:pStyle w:val="a3"/>
        <w:jc w:val="both"/>
      </w:pPr>
      <w:r w:rsidRPr="000F0A99">
        <w:rPr>
          <w:rStyle w:val="a5"/>
        </w:rPr>
        <w:footnoteRef/>
      </w:r>
      <w:r w:rsidRPr="000F0A99">
        <w:t xml:space="preserve"> Иоффе О</w:t>
      </w:r>
      <w:r>
        <w:t>.С. Обязательственное право. М.,</w:t>
      </w:r>
      <w:r w:rsidRPr="000F0A99">
        <w:t xml:space="preserve"> 1975. С.100</w:t>
      </w:r>
    </w:p>
  </w:footnote>
  <w:footnote w:id="4">
    <w:p w:rsidR="002F6455" w:rsidRDefault="002F6455" w:rsidP="0040588A">
      <w:pPr>
        <w:pStyle w:val="a3"/>
        <w:jc w:val="both"/>
      </w:pPr>
      <w:r>
        <w:rPr>
          <w:rStyle w:val="a5"/>
        </w:rPr>
        <w:footnoteRef/>
      </w:r>
      <w:r>
        <w:rPr>
          <w:color w:val="FF0000"/>
        </w:rPr>
        <w:t xml:space="preserve"> </w:t>
      </w:r>
      <w:r>
        <w:t>Гражданское право: учебник: в 3 т. Т. 1 / Под ред. Ю.К. Толстого. 7-е изд., перераб. и доп. М., 2014.</w:t>
      </w:r>
      <w:r>
        <w:rPr>
          <w:color w:val="FF0000"/>
        </w:rPr>
        <w:t xml:space="preserve"> </w:t>
      </w:r>
      <w:r w:rsidRPr="00FF7D7B">
        <w:t>С. 648</w:t>
      </w:r>
    </w:p>
  </w:footnote>
  <w:footnote w:id="5">
    <w:p w:rsidR="002F6455" w:rsidRDefault="002F6455" w:rsidP="0040588A">
      <w:pPr>
        <w:pStyle w:val="a3"/>
        <w:jc w:val="both"/>
      </w:pPr>
      <w:r>
        <w:rPr>
          <w:rStyle w:val="a5"/>
        </w:rPr>
        <w:footnoteRef/>
      </w:r>
      <w:r>
        <w:t xml:space="preserve"> Евтеев В.С. Возмещение убытков как вид ответственности в коммерческой деятельности. М., 2005. С. 9.</w:t>
      </w:r>
    </w:p>
  </w:footnote>
  <w:footnote w:id="6">
    <w:p w:rsidR="002F6455" w:rsidRDefault="002F6455" w:rsidP="0040588A">
      <w:pPr>
        <w:pStyle w:val="a3"/>
        <w:jc w:val="both"/>
      </w:pPr>
      <w:r>
        <w:rPr>
          <w:rStyle w:val="a5"/>
        </w:rPr>
        <w:footnoteRef/>
      </w:r>
      <w:r>
        <w:t xml:space="preserve"> См. например: Евтеев</w:t>
      </w:r>
      <w:r w:rsidRPr="00242E2E">
        <w:t xml:space="preserve"> </w:t>
      </w:r>
      <w:r>
        <w:t>В.С.</w:t>
      </w:r>
      <w:r w:rsidRPr="00EF11B5">
        <w:t xml:space="preserve"> </w:t>
      </w:r>
      <w:r>
        <w:t xml:space="preserve">Возмещение убытков как вид ответственности в коммерческой деятельности. С.22; Дегтярев С.Л. Указ.соч. С.10 </w:t>
      </w:r>
    </w:p>
  </w:footnote>
  <w:footnote w:id="7">
    <w:p w:rsidR="002F6455" w:rsidRDefault="002F6455" w:rsidP="0040588A">
      <w:pPr>
        <w:pStyle w:val="a3"/>
        <w:jc w:val="both"/>
      </w:pPr>
      <w:r>
        <w:rPr>
          <w:rStyle w:val="a5"/>
        </w:rPr>
        <w:footnoteRef/>
      </w:r>
      <w:r>
        <w:t xml:space="preserve"> Евтеев</w:t>
      </w:r>
      <w:r w:rsidRPr="00242E2E">
        <w:t xml:space="preserve"> </w:t>
      </w:r>
      <w:r>
        <w:t>В.С. Возмещение убытков как вид ответственности в коммерческой деятельности. С.13</w:t>
      </w:r>
    </w:p>
  </w:footnote>
  <w:footnote w:id="8">
    <w:p w:rsidR="002F6455" w:rsidRDefault="002F6455" w:rsidP="0040588A">
      <w:pPr>
        <w:pStyle w:val="a3"/>
        <w:jc w:val="both"/>
      </w:pPr>
      <w:r>
        <w:rPr>
          <w:rStyle w:val="a5"/>
        </w:rPr>
        <w:footnoteRef/>
      </w:r>
      <w:r>
        <w:t xml:space="preserve"> Дегтярев С.Л. Указ. соч. С.4</w:t>
      </w:r>
    </w:p>
  </w:footnote>
  <w:footnote w:id="9">
    <w:p w:rsidR="002F6455" w:rsidRDefault="002F6455" w:rsidP="0040588A">
      <w:pPr>
        <w:pStyle w:val="a3"/>
        <w:jc w:val="both"/>
      </w:pPr>
      <w:r>
        <w:rPr>
          <w:rStyle w:val="a5"/>
        </w:rPr>
        <w:footnoteRef/>
      </w:r>
      <w:r>
        <w:t xml:space="preserve"> С</w:t>
      </w:r>
      <w:r>
        <w:rPr>
          <w:lang w:val="en-US"/>
        </w:rPr>
        <w:t>a</w:t>
      </w:r>
      <w:r w:rsidRPr="00EC14C9">
        <w:t>диков О.Н. Убытки в гражданском пра</w:t>
      </w:r>
      <w:r>
        <w:t xml:space="preserve">ве Российской Федерации </w:t>
      </w:r>
      <w:r w:rsidRPr="00313A10">
        <w:t>[</w:t>
      </w:r>
      <w:r>
        <w:t>Электронный ресурс</w:t>
      </w:r>
      <w:r w:rsidRPr="00313A10">
        <w:t>]</w:t>
      </w:r>
      <w:r>
        <w:t>. М., 2009. Доступ из справ.-правовой системы «К</w:t>
      </w:r>
      <w:r>
        <w:rPr>
          <w:lang w:val="en-US"/>
        </w:rPr>
        <w:t>o</w:t>
      </w:r>
      <w:r w:rsidRPr="00EC14C9">
        <w:t>нсультантПлюс»</w:t>
      </w:r>
      <w:r>
        <w:t xml:space="preserve"> </w:t>
      </w:r>
    </w:p>
  </w:footnote>
  <w:footnote w:id="10">
    <w:p w:rsidR="002F6455" w:rsidRPr="00313A10" w:rsidRDefault="002F6455" w:rsidP="0040588A">
      <w:pPr>
        <w:pStyle w:val="a3"/>
        <w:jc w:val="both"/>
      </w:pPr>
      <w:r>
        <w:rPr>
          <w:rStyle w:val="a5"/>
        </w:rPr>
        <w:footnoteRef/>
      </w:r>
      <w:r>
        <w:t xml:space="preserve"> </w:t>
      </w:r>
      <w:r>
        <w:rPr>
          <w:color w:val="FF0000"/>
        </w:rPr>
        <w:t xml:space="preserve"> </w:t>
      </w:r>
      <w:r>
        <w:t>Гражданское право: учебник: в 3 т. Т. 1 / Под ред. Ю.К. Толстого. 7-е изд., перераб. и доп. М., 2014.</w:t>
      </w:r>
      <w:r>
        <w:rPr>
          <w:color w:val="FF0000"/>
        </w:rPr>
        <w:t xml:space="preserve"> </w:t>
      </w:r>
      <w:r w:rsidRPr="00313A10">
        <w:t>С. 647</w:t>
      </w:r>
    </w:p>
  </w:footnote>
  <w:footnote w:id="11">
    <w:p w:rsidR="002F6455" w:rsidRDefault="002F6455" w:rsidP="0040588A">
      <w:pPr>
        <w:pStyle w:val="a3"/>
        <w:jc w:val="both"/>
      </w:pPr>
      <w:r>
        <w:rPr>
          <w:rStyle w:val="a5"/>
        </w:rPr>
        <w:footnoteRef/>
      </w:r>
      <w:r>
        <w:t xml:space="preserve"> Евтеев В.С. Возмещение убытков как вид ответственности в коммерческой деятельности. С.17</w:t>
      </w:r>
    </w:p>
  </w:footnote>
  <w:footnote w:id="12">
    <w:p w:rsidR="002F6455" w:rsidRDefault="002F6455" w:rsidP="0040588A">
      <w:pPr>
        <w:pStyle w:val="a3"/>
        <w:jc w:val="both"/>
      </w:pPr>
      <w:r>
        <w:rPr>
          <w:rStyle w:val="a5"/>
        </w:rPr>
        <w:footnoteRef/>
      </w:r>
      <w:r>
        <w:t xml:space="preserve"> Савенкова О.В. Возмещение убытков в современном гражданском праве // Убытки и практика их возмещения: Сборник статей. М., 2006. С.6. </w:t>
      </w:r>
    </w:p>
  </w:footnote>
  <w:footnote w:id="13">
    <w:p w:rsidR="002F6455" w:rsidRPr="008846C5" w:rsidRDefault="002F6455" w:rsidP="0040588A">
      <w:pPr>
        <w:pStyle w:val="a3"/>
        <w:jc w:val="both"/>
      </w:pPr>
      <w:r w:rsidRPr="008846C5">
        <w:rPr>
          <w:rStyle w:val="a5"/>
        </w:rPr>
        <w:footnoteRef/>
      </w:r>
      <w:r w:rsidRPr="008846C5">
        <w:t xml:space="preserve"> Постановление Пленума Верховного Суда РФ от 24.03.2016 №7 «О применении судами некоторых положений Гражданского кодекса Российской Федерации об ответственно</w:t>
      </w:r>
      <w:r>
        <w:t xml:space="preserve">сти за нарушение обязательств» </w:t>
      </w:r>
      <w:r w:rsidRPr="00313A10">
        <w:t>[</w:t>
      </w:r>
      <w:r>
        <w:t>Электронный ресурс</w:t>
      </w:r>
      <w:r w:rsidRPr="00313A10">
        <w:t>]</w:t>
      </w:r>
      <w:r>
        <w:t>. Доступ из справ.-правовой системы «Консул</w:t>
      </w:r>
      <w:r w:rsidRPr="008846C5">
        <w:t>ьтантПлюс»</w:t>
      </w:r>
    </w:p>
  </w:footnote>
  <w:footnote w:id="14">
    <w:p w:rsidR="002F6455" w:rsidRDefault="002F6455" w:rsidP="0040588A">
      <w:pPr>
        <w:pStyle w:val="a3"/>
        <w:jc w:val="both"/>
      </w:pPr>
      <w:r>
        <w:rPr>
          <w:rStyle w:val="a5"/>
        </w:rPr>
        <w:footnoteRef/>
      </w:r>
      <w:r>
        <w:t xml:space="preserve"> Там же.</w:t>
      </w:r>
    </w:p>
  </w:footnote>
  <w:footnote w:id="15">
    <w:p w:rsidR="002F6455" w:rsidRDefault="002F6455" w:rsidP="0040588A">
      <w:pPr>
        <w:pStyle w:val="a3"/>
        <w:jc w:val="both"/>
      </w:pPr>
      <w:r>
        <w:rPr>
          <w:rStyle w:val="a5"/>
        </w:rPr>
        <w:footnoteRef/>
      </w:r>
      <w:r>
        <w:t xml:space="preserve"> Савенкова О.В. Указ. соч. С.6</w:t>
      </w:r>
    </w:p>
  </w:footnote>
  <w:footnote w:id="16">
    <w:p w:rsidR="002F6455" w:rsidRDefault="002F6455" w:rsidP="0040588A">
      <w:pPr>
        <w:pStyle w:val="a3"/>
        <w:jc w:val="both"/>
      </w:pPr>
      <w:r>
        <w:rPr>
          <w:rStyle w:val="a5"/>
        </w:rPr>
        <w:footnoteRef/>
      </w:r>
      <w:r>
        <w:t xml:space="preserve"> Евтеев В.С. Методическое обеспечение возмещения убытков // Законодательство. 2002. №1. С.22.</w:t>
      </w:r>
    </w:p>
  </w:footnote>
  <w:footnote w:id="17">
    <w:p w:rsidR="002F6455" w:rsidRDefault="002F6455" w:rsidP="0040588A">
      <w:pPr>
        <w:pStyle w:val="a3"/>
        <w:jc w:val="both"/>
      </w:pPr>
      <w:r>
        <w:rPr>
          <w:rStyle w:val="a5"/>
        </w:rPr>
        <w:footnoteRef/>
      </w:r>
      <w:r>
        <w:t xml:space="preserve"> Полозов Н. </w:t>
      </w:r>
      <w:r w:rsidRPr="00491379">
        <w:t>Ответственность за нарушения обязательств</w:t>
      </w:r>
      <w:r>
        <w:t xml:space="preserve"> </w:t>
      </w:r>
      <w:r w:rsidRPr="00816751">
        <w:t>[</w:t>
      </w:r>
      <w:r>
        <w:t>Электронный ресурс</w:t>
      </w:r>
      <w:r w:rsidRPr="00816751">
        <w:t>]</w:t>
      </w:r>
      <w:r>
        <w:t xml:space="preserve"> // ЭЖ-Юрист. 2016  №</w:t>
      </w:r>
      <w:r w:rsidRPr="00491379">
        <w:t xml:space="preserve"> 1</w:t>
      </w:r>
      <w:r>
        <w:t>. Доступ из справ.-правовой системы «КонсультантПлюс»</w:t>
      </w:r>
    </w:p>
  </w:footnote>
  <w:footnote w:id="18">
    <w:p w:rsidR="002F6455" w:rsidRPr="009709A0" w:rsidRDefault="002F6455" w:rsidP="0040588A">
      <w:pPr>
        <w:pStyle w:val="a3"/>
        <w:jc w:val="both"/>
      </w:pPr>
      <w:r>
        <w:rPr>
          <w:rStyle w:val="a5"/>
        </w:rPr>
        <w:footnoteRef/>
      </w:r>
      <w:r>
        <w:t xml:space="preserve"> Хохлов В.А. </w:t>
      </w:r>
      <w:r w:rsidRPr="009709A0">
        <w:t>Общие положения об обязательствах [Электронный ресурс]</w:t>
      </w:r>
      <w:r>
        <w:t>: у</w:t>
      </w:r>
      <w:r w:rsidRPr="009709A0">
        <w:t>чебное пособие. М.</w:t>
      </w:r>
      <w:r>
        <w:t>,</w:t>
      </w:r>
      <w:r w:rsidRPr="009709A0">
        <w:t xml:space="preserve"> 2015. Доступ из справ.-правовой системы «КонсультантПлюс»</w:t>
      </w:r>
    </w:p>
  </w:footnote>
  <w:footnote w:id="19">
    <w:p w:rsidR="002F6455" w:rsidRPr="008846C5" w:rsidRDefault="002F6455" w:rsidP="0040588A">
      <w:pPr>
        <w:spacing w:after="0"/>
        <w:jc w:val="both"/>
        <w:rPr>
          <w:sz w:val="20"/>
          <w:szCs w:val="20"/>
        </w:rPr>
      </w:pPr>
      <w:r>
        <w:rPr>
          <w:rStyle w:val="a5"/>
        </w:rPr>
        <w:footnoteRef/>
      </w:r>
      <w:r>
        <w:t xml:space="preserve"> </w:t>
      </w:r>
      <w:r w:rsidRPr="008846C5">
        <w:rPr>
          <w:sz w:val="20"/>
          <w:szCs w:val="20"/>
        </w:rPr>
        <w:t>См. например:</w:t>
      </w:r>
      <w:r>
        <w:rPr>
          <w:sz w:val="20"/>
          <w:szCs w:val="20"/>
        </w:rPr>
        <w:t xml:space="preserve"> Концепция развития гражданского законодательства Российской Федерации </w:t>
      </w:r>
      <w:r w:rsidRPr="009709A0">
        <w:rPr>
          <w:sz w:val="20"/>
          <w:szCs w:val="20"/>
        </w:rPr>
        <w:t>[</w:t>
      </w:r>
      <w:r>
        <w:rPr>
          <w:sz w:val="20"/>
          <w:szCs w:val="20"/>
        </w:rPr>
        <w:t>Электронный ресурс</w:t>
      </w:r>
      <w:r w:rsidRPr="009709A0">
        <w:rPr>
          <w:sz w:val="20"/>
          <w:szCs w:val="20"/>
        </w:rPr>
        <w:t>]</w:t>
      </w:r>
      <w:r>
        <w:rPr>
          <w:sz w:val="20"/>
          <w:szCs w:val="20"/>
        </w:rPr>
        <w:t xml:space="preserve"> (одобрена решением Совета при Президенте РФ по кодификации и совершенствованию гражданского законодательства от 07.10.2009). Доступ из справ.-правовой системы «КонсультантПлюс»;</w:t>
      </w:r>
      <w:r w:rsidRPr="008846C5">
        <w:rPr>
          <w:sz w:val="20"/>
          <w:szCs w:val="20"/>
        </w:rPr>
        <w:t xml:space="preserve">  Овсянникова А.О. Абстрактный и конкр</w:t>
      </w:r>
      <w:r>
        <w:rPr>
          <w:sz w:val="20"/>
          <w:szCs w:val="20"/>
        </w:rPr>
        <w:t>етный методы исчисления убытков //</w:t>
      </w:r>
      <w:r w:rsidRPr="008846C5">
        <w:rPr>
          <w:sz w:val="20"/>
          <w:szCs w:val="20"/>
        </w:rPr>
        <w:t xml:space="preserve"> Вестник гражданского права. 2015. № 5</w:t>
      </w:r>
      <w:r>
        <w:rPr>
          <w:sz w:val="20"/>
          <w:szCs w:val="20"/>
        </w:rPr>
        <w:t>.</w:t>
      </w:r>
      <w:r w:rsidRPr="008846C5">
        <w:rPr>
          <w:sz w:val="20"/>
          <w:szCs w:val="20"/>
        </w:rPr>
        <w:t xml:space="preserve"> С.10</w:t>
      </w:r>
    </w:p>
  </w:footnote>
  <w:footnote w:id="20">
    <w:p w:rsidR="002F6455" w:rsidRDefault="002F6455" w:rsidP="0040588A">
      <w:pPr>
        <w:pStyle w:val="a3"/>
        <w:jc w:val="both"/>
      </w:pPr>
      <w:r>
        <w:rPr>
          <w:rStyle w:val="a5"/>
        </w:rPr>
        <w:footnoteRef/>
      </w:r>
      <w:r>
        <w:t xml:space="preserve"> См. например: ст. 75, 76 Конвенции</w:t>
      </w:r>
      <w:r w:rsidRPr="00FD2782">
        <w:t xml:space="preserve"> Организации Объединенных Наций о договорах международной купли-продажи товаров (заключена в г. Вене 11.04.1980)</w:t>
      </w:r>
      <w:r>
        <w:t xml:space="preserve"> </w:t>
      </w:r>
      <w:r w:rsidRPr="00C440E5">
        <w:t>[</w:t>
      </w:r>
      <w:r>
        <w:t>Электронный ресурс</w:t>
      </w:r>
      <w:r w:rsidRPr="00C440E5">
        <w:t>]</w:t>
      </w:r>
      <w:r>
        <w:t>. Доступ из справ.-правовой системы «КонсультантПлюс»; ст. 7.4.5, 7.4.6. Принципов</w:t>
      </w:r>
      <w:r w:rsidRPr="00FD2782">
        <w:t xml:space="preserve"> международных коммерческих договоров УНИДРУА 2010 </w:t>
      </w:r>
      <w:r>
        <w:t>/ Пер. с англ. А.С. Комарова. М., 2013. С</w:t>
      </w:r>
      <w:r w:rsidRPr="00FD2782">
        <w:t>.</w:t>
      </w:r>
      <w:r>
        <w:t xml:space="preserve"> 281-282</w:t>
      </w:r>
    </w:p>
  </w:footnote>
  <w:footnote w:id="21">
    <w:p w:rsidR="002F6455" w:rsidRDefault="002F6455" w:rsidP="0040588A">
      <w:pPr>
        <w:pStyle w:val="a3"/>
        <w:jc w:val="both"/>
      </w:pPr>
      <w:r>
        <w:rPr>
          <w:rStyle w:val="a5"/>
        </w:rPr>
        <w:footnoteRef/>
      </w:r>
      <w:r>
        <w:t xml:space="preserve"> С</w:t>
      </w:r>
      <w:r>
        <w:rPr>
          <w:lang w:val="en-US"/>
        </w:rPr>
        <w:t>a</w:t>
      </w:r>
      <w:r w:rsidRPr="00EC14C9">
        <w:t xml:space="preserve">диков О.Н. </w:t>
      </w:r>
      <w:r>
        <w:t>Указ. соч</w:t>
      </w:r>
      <w:r w:rsidRPr="00FD2782">
        <w:t>. Доступ из справ.-правовой системы «К</w:t>
      </w:r>
      <w:r w:rsidRPr="00FD2782">
        <w:rPr>
          <w:lang w:val="en-US"/>
        </w:rPr>
        <w:t>o</w:t>
      </w:r>
      <w:r w:rsidRPr="00FD2782">
        <w:t>нсультантПлюс»</w:t>
      </w:r>
    </w:p>
  </w:footnote>
  <w:footnote w:id="22">
    <w:p w:rsidR="002F6455" w:rsidRDefault="002F6455" w:rsidP="0040588A">
      <w:pPr>
        <w:pStyle w:val="a3"/>
        <w:jc w:val="both"/>
      </w:pPr>
      <w:r>
        <w:rPr>
          <w:rStyle w:val="a5"/>
        </w:rPr>
        <w:footnoteRef/>
      </w:r>
      <w:r>
        <w:t xml:space="preserve"> Егорова М.А. Проблемы совершенствования положений законодательства об изменении и расторжении гражданско-правовых договоров. М., 2010. С.5</w:t>
      </w:r>
    </w:p>
  </w:footnote>
  <w:footnote w:id="23">
    <w:p w:rsidR="002F6455" w:rsidRDefault="002F6455" w:rsidP="0040588A">
      <w:pPr>
        <w:pStyle w:val="a3"/>
        <w:jc w:val="both"/>
      </w:pPr>
      <w:r>
        <w:rPr>
          <w:rStyle w:val="a5"/>
        </w:rPr>
        <w:footnoteRef/>
      </w:r>
      <w:r>
        <w:t xml:space="preserve"> Там же. С.19</w:t>
      </w:r>
    </w:p>
  </w:footnote>
  <w:footnote w:id="24">
    <w:p w:rsidR="002F6455" w:rsidRDefault="002F6455" w:rsidP="0040588A">
      <w:pPr>
        <w:pStyle w:val="a3"/>
        <w:jc w:val="both"/>
      </w:pPr>
      <w:r>
        <w:rPr>
          <w:rStyle w:val="a5"/>
        </w:rPr>
        <w:footnoteRef/>
      </w:r>
      <w:r>
        <w:t xml:space="preserve"> Гражданское право: учебник: в 3 т. Т. 1 / Под ред. Ю.К. Толстого. 7-е изд., перераб. и доп. М., 2014.</w:t>
      </w:r>
      <w:r>
        <w:rPr>
          <w:color w:val="FF0000"/>
        </w:rPr>
        <w:t xml:space="preserve"> </w:t>
      </w:r>
      <w:r>
        <w:t>С. 619.</w:t>
      </w:r>
    </w:p>
  </w:footnote>
  <w:footnote w:id="25">
    <w:p w:rsidR="002F6455" w:rsidRDefault="002F6455" w:rsidP="0040588A">
      <w:pPr>
        <w:pStyle w:val="a3"/>
        <w:jc w:val="both"/>
      </w:pPr>
      <w:r>
        <w:rPr>
          <w:rStyle w:val="a5"/>
        </w:rPr>
        <w:footnoteRef/>
      </w:r>
      <w:r>
        <w:t xml:space="preserve"> Егорова М.А. Проблемы совершенствования положений законодательства об изменении и расторжении гражданско-правовых договоров. С. 63</w:t>
      </w:r>
    </w:p>
  </w:footnote>
  <w:footnote w:id="26">
    <w:p w:rsidR="002F6455" w:rsidRDefault="002F6455" w:rsidP="0040588A">
      <w:pPr>
        <w:pStyle w:val="a3"/>
        <w:jc w:val="both"/>
      </w:pPr>
      <w:r>
        <w:rPr>
          <w:rStyle w:val="a5"/>
        </w:rPr>
        <w:footnoteRef/>
      </w:r>
      <w:r>
        <w:t xml:space="preserve"> Брагинский М.И., Витрянский В.В. Договорное право. Книга вторая: Договоры о передаче имущества. 2-е изд., стер. М., 2011. С. 99.</w:t>
      </w:r>
    </w:p>
  </w:footnote>
  <w:footnote w:id="27">
    <w:p w:rsidR="002F6455" w:rsidRDefault="002F6455" w:rsidP="0040588A">
      <w:pPr>
        <w:pStyle w:val="a3"/>
        <w:jc w:val="both"/>
      </w:pPr>
      <w:r>
        <w:rPr>
          <w:rStyle w:val="a5"/>
        </w:rPr>
        <w:footnoteRef/>
      </w:r>
      <w:r>
        <w:t xml:space="preserve"> Егорова М.А. Проблемы совершенствования положений законодательства об изменении и расторжении гражданско-правовых договоров. С. 77</w:t>
      </w:r>
    </w:p>
  </w:footnote>
  <w:footnote w:id="28">
    <w:p w:rsidR="002F6455" w:rsidRDefault="002F6455" w:rsidP="0040588A">
      <w:pPr>
        <w:pStyle w:val="a3"/>
        <w:jc w:val="both"/>
      </w:pPr>
      <w:r>
        <w:rPr>
          <w:rStyle w:val="a5"/>
        </w:rPr>
        <w:footnoteRef/>
      </w:r>
      <w:r>
        <w:t xml:space="preserve"> Егорова М.А. Односторонний отказ от исполнения гражданско-правового договора. 2-е изд., перераб. и доп. М., 2010. С. 31.</w:t>
      </w:r>
    </w:p>
  </w:footnote>
  <w:footnote w:id="29">
    <w:p w:rsidR="002F6455" w:rsidRDefault="002F6455" w:rsidP="0040588A">
      <w:pPr>
        <w:pStyle w:val="a3"/>
        <w:jc w:val="both"/>
      </w:pPr>
      <w:r>
        <w:rPr>
          <w:rStyle w:val="a5"/>
        </w:rPr>
        <w:footnoteRef/>
      </w:r>
      <w:r>
        <w:t xml:space="preserve"> См. например: Постановление Президиума ВАС РФ от 25.08.1998 г. № 3218/98 </w:t>
      </w:r>
      <w:r w:rsidRPr="001A44CC">
        <w:t>[</w:t>
      </w:r>
      <w:r>
        <w:t>Электронный ресурс</w:t>
      </w:r>
      <w:r w:rsidRPr="001A44CC">
        <w:t>]</w:t>
      </w:r>
      <w:r>
        <w:t xml:space="preserve">; Постановление ФАС Западно-Сибирского округа от 22.12.2011 г. по делу № А45-8499/2011 </w:t>
      </w:r>
      <w:r w:rsidRPr="001A44CC">
        <w:t>[</w:t>
      </w:r>
      <w:r>
        <w:t>Электронный ресурс</w:t>
      </w:r>
      <w:r w:rsidRPr="001A44CC">
        <w:t>]</w:t>
      </w:r>
      <w:r>
        <w:t xml:space="preserve">; Постановление ФАС Московского округа от 16.12.2009 г. № КГ-А40/13011 по делу № А40-68661/09-94-419 </w:t>
      </w:r>
      <w:r w:rsidRPr="001A44CC">
        <w:t>[</w:t>
      </w:r>
      <w:r>
        <w:t>Электронный ресурс</w:t>
      </w:r>
      <w:r w:rsidRPr="001A44CC">
        <w:t>]</w:t>
      </w:r>
      <w:r>
        <w:t>. Доступ из справ.-правовой системы «КонсультантПлюс»</w:t>
      </w:r>
    </w:p>
  </w:footnote>
  <w:footnote w:id="30">
    <w:p w:rsidR="002F6455" w:rsidRDefault="002F6455" w:rsidP="0040588A">
      <w:pPr>
        <w:pStyle w:val="a3"/>
        <w:jc w:val="both"/>
      </w:pPr>
      <w:r>
        <w:rPr>
          <w:rStyle w:val="a5"/>
        </w:rPr>
        <w:footnoteRef/>
      </w:r>
      <w:r>
        <w:t xml:space="preserve"> </w:t>
      </w:r>
      <w:r w:rsidRPr="00AA22A0">
        <w:t>Определение ВАС РФ от 20.08.2012</w:t>
      </w:r>
      <w:r>
        <w:t xml:space="preserve"> г. № ВАС-10449/12 по делу №</w:t>
      </w:r>
      <w:r w:rsidRPr="00AA22A0">
        <w:t xml:space="preserve"> А40-104932/2011-158-612</w:t>
      </w:r>
      <w:r>
        <w:t xml:space="preserve"> </w:t>
      </w:r>
      <w:r w:rsidRPr="001A44CC">
        <w:t>[</w:t>
      </w:r>
      <w:r>
        <w:t>Электронный ресурс</w:t>
      </w:r>
      <w:r w:rsidRPr="001A44CC">
        <w:t>]</w:t>
      </w:r>
      <w:r>
        <w:t>. Доступ из справ.-правовой системы «КонсультантПлюс»</w:t>
      </w:r>
    </w:p>
  </w:footnote>
  <w:footnote w:id="31">
    <w:p w:rsidR="002F6455" w:rsidRDefault="002F6455" w:rsidP="0040588A">
      <w:pPr>
        <w:pStyle w:val="a3"/>
        <w:jc w:val="both"/>
      </w:pPr>
      <w:r>
        <w:rPr>
          <w:rStyle w:val="a5"/>
        </w:rPr>
        <w:footnoteRef/>
      </w:r>
      <w:r>
        <w:t xml:space="preserve"> См. например: Постановление ФАС Московского округа от 03.11.2011г.  по делу № А-40-16909/11-39-144 </w:t>
      </w:r>
      <w:r w:rsidRPr="001A44CC">
        <w:t>[</w:t>
      </w:r>
      <w:r>
        <w:t>Электронный ресурс</w:t>
      </w:r>
      <w:r w:rsidRPr="001A44CC">
        <w:t>]</w:t>
      </w:r>
      <w:r>
        <w:t xml:space="preserve">; Постановление ФАС Уральского округа от 27.03.2012 г. № Ф09-881/12 по делу № А60-18777/2011 </w:t>
      </w:r>
      <w:r w:rsidRPr="001A44CC">
        <w:t>[</w:t>
      </w:r>
      <w:r>
        <w:t>Электронный ресурс</w:t>
      </w:r>
      <w:r w:rsidRPr="001A44CC">
        <w:t>]</w:t>
      </w:r>
      <w:r>
        <w:t xml:space="preserve">. Доступ из справ.-правовой системы «КонсультантПлюс»  </w:t>
      </w:r>
    </w:p>
  </w:footnote>
  <w:footnote w:id="32">
    <w:p w:rsidR="002F6455" w:rsidRDefault="002F6455" w:rsidP="0040588A">
      <w:pPr>
        <w:pStyle w:val="a3"/>
        <w:jc w:val="both"/>
      </w:pPr>
      <w:r>
        <w:rPr>
          <w:rStyle w:val="a5"/>
        </w:rPr>
        <w:footnoteRef/>
      </w:r>
      <w:r>
        <w:t xml:space="preserve"> Постановление ФАС Волго-Вятского округа от 30.08.2011г.  по делу № А17-5614/2010 </w:t>
      </w:r>
      <w:r w:rsidRPr="001A44CC">
        <w:t>[</w:t>
      </w:r>
      <w:r>
        <w:t>Электронный ресурс</w:t>
      </w:r>
      <w:r w:rsidRPr="001A44CC">
        <w:t>]</w:t>
      </w:r>
      <w:r>
        <w:t xml:space="preserve">. Доступ из справ.-правовой системы «КонсультантПлюс» </w:t>
      </w:r>
    </w:p>
  </w:footnote>
  <w:footnote w:id="33">
    <w:p w:rsidR="002F6455" w:rsidRDefault="002F6455" w:rsidP="0040588A">
      <w:pPr>
        <w:pStyle w:val="a3"/>
        <w:jc w:val="both"/>
      </w:pPr>
      <w:r>
        <w:rPr>
          <w:rStyle w:val="a5"/>
        </w:rPr>
        <w:footnoteRef/>
      </w:r>
      <w:r>
        <w:t xml:space="preserve"> См.например: Постановление ФАС Московского округа от 04.07.2012 г. по делу №А40-104932/11-158-612 </w:t>
      </w:r>
      <w:r w:rsidRPr="001A44CC">
        <w:t>[</w:t>
      </w:r>
      <w:r>
        <w:t>Электронный ресурс</w:t>
      </w:r>
      <w:r w:rsidRPr="001A44CC">
        <w:t>]</w:t>
      </w:r>
      <w:r>
        <w:t>. Доступ из справ.-правовой системы «КонсультантПлюс»</w:t>
      </w:r>
    </w:p>
  </w:footnote>
  <w:footnote w:id="34">
    <w:p w:rsidR="002F6455" w:rsidRPr="0001577C" w:rsidRDefault="002F6455" w:rsidP="0040588A">
      <w:pPr>
        <w:pStyle w:val="a3"/>
        <w:jc w:val="both"/>
      </w:pPr>
      <w:r>
        <w:rPr>
          <w:rStyle w:val="a5"/>
        </w:rPr>
        <w:footnoteRef/>
      </w:r>
      <w:r>
        <w:t xml:space="preserve"> Например, в Постановлении ФАС Западно-Сибирского округа от 20.06.2007 №А56-4204/2004 </w:t>
      </w:r>
      <w:r w:rsidRPr="001A44CC">
        <w:t>[</w:t>
      </w:r>
      <w:r>
        <w:t>Электронный ресурс</w:t>
      </w:r>
      <w:r w:rsidRPr="001A44CC">
        <w:t>]</w:t>
      </w:r>
      <w:r>
        <w:t xml:space="preserve"> </w:t>
      </w:r>
      <w:r w:rsidRPr="0001577C">
        <w:rPr>
          <w:rFonts w:ascii="Times New Roman" w:hAnsi="Times New Roman" w:cs="Times New Roman"/>
        </w:rPr>
        <w:t>отмечено, что в силу того, что покупатель долгое время не производил оплату поставленного товара: ни в предусмотренный договором срок, ни к моменту отказа от исполнения договора поставщиком, это может рассматриваться как неоднократное нарушение сроков оплаты, т.е. как существенное нарушение условий договора поставки.</w:t>
      </w:r>
      <w:r>
        <w:rPr>
          <w:rFonts w:ascii="Times New Roman" w:hAnsi="Times New Roman" w:cs="Times New Roman"/>
        </w:rPr>
        <w:t xml:space="preserve"> </w:t>
      </w:r>
      <w:r>
        <w:t>Доступ из справ.-правовой системы «КонсультантПлюс»</w:t>
      </w:r>
    </w:p>
  </w:footnote>
  <w:footnote w:id="35">
    <w:p w:rsidR="002F6455" w:rsidRDefault="002F6455" w:rsidP="0040588A">
      <w:pPr>
        <w:pStyle w:val="a3"/>
        <w:jc w:val="both"/>
      </w:pPr>
      <w:r>
        <w:rPr>
          <w:rStyle w:val="a5"/>
        </w:rPr>
        <w:footnoteRef/>
      </w:r>
      <w:r>
        <w:t xml:space="preserve"> Егорова М.А. Проблемы совершенствования положений законодательства об изменении и расторжении гражданско-правовых договоров. С.79</w:t>
      </w:r>
    </w:p>
  </w:footnote>
  <w:footnote w:id="36">
    <w:p w:rsidR="002F6455" w:rsidRDefault="002F6455" w:rsidP="0040588A">
      <w:pPr>
        <w:pStyle w:val="a3"/>
        <w:jc w:val="both"/>
      </w:pPr>
      <w:r>
        <w:rPr>
          <w:rStyle w:val="a5"/>
        </w:rPr>
        <w:footnoteRef/>
      </w:r>
      <w:r>
        <w:t xml:space="preserve"> Постановление ФАС Северо-Кавказского округа от 05.10.2009 г. по делу № А53-27338/2008 </w:t>
      </w:r>
      <w:r w:rsidRPr="001A44CC">
        <w:t>[</w:t>
      </w:r>
      <w:r>
        <w:t>Электронный ресурс</w:t>
      </w:r>
      <w:r w:rsidRPr="001A44CC">
        <w:t>]</w:t>
      </w:r>
      <w:r>
        <w:t>. Доступ из справ.-правовой системы «КонсультантПлюс»</w:t>
      </w:r>
    </w:p>
  </w:footnote>
  <w:footnote w:id="37">
    <w:p w:rsidR="002F6455" w:rsidRDefault="002F6455" w:rsidP="0040588A">
      <w:pPr>
        <w:pStyle w:val="a3"/>
        <w:jc w:val="both"/>
      </w:pPr>
      <w:r>
        <w:rPr>
          <w:rStyle w:val="a5"/>
        </w:rPr>
        <w:footnoteRef/>
      </w:r>
      <w:r>
        <w:t xml:space="preserve"> Овсянникова А.О. Указ. соч. С.10 </w:t>
      </w:r>
    </w:p>
  </w:footnote>
  <w:footnote w:id="38">
    <w:p w:rsidR="002F6455" w:rsidRDefault="002F6455" w:rsidP="0040588A">
      <w:pPr>
        <w:pStyle w:val="a3"/>
        <w:jc w:val="both"/>
      </w:pPr>
      <w:r>
        <w:rPr>
          <w:rStyle w:val="a5"/>
        </w:rPr>
        <w:footnoteRef/>
      </w:r>
      <w:r>
        <w:t xml:space="preserve"> Определение ВАС РФ от 19.02.2008 г. №2397/08 по делу № А03-3957/07-6 </w:t>
      </w:r>
      <w:r w:rsidRPr="001A44CC">
        <w:t>[</w:t>
      </w:r>
      <w:r>
        <w:t>Электронный ресурс</w:t>
      </w:r>
      <w:r w:rsidRPr="001A44CC">
        <w:t>]</w:t>
      </w:r>
      <w:r>
        <w:t>. Доступ из справ.-правовой системы «КонсультантПлюс»</w:t>
      </w:r>
    </w:p>
  </w:footnote>
  <w:footnote w:id="39">
    <w:p w:rsidR="002F6455" w:rsidRDefault="002F6455" w:rsidP="0040588A">
      <w:pPr>
        <w:pStyle w:val="a3"/>
        <w:jc w:val="both"/>
      </w:pPr>
      <w:r>
        <w:rPr>
          <w:rStyle w:val="a5"/>
        </w:rPr>
        <w:footnoteRef/>
      </w:r>
      <w:r>
        <w:t xml:space="preserve"> См. например: Постановление ФАС Северо-Западного округа от 14.04.2011 г. по делу № А56-13159/2010 </w:t>
      </w:r>
      <w:r w:rsidRPr="001A44CC">
        <w:t>[</w:t>
      </w:r>
      <w:r>
        <w:t>Электронный ресурс</w:t>
      </w:r>
      <w:r w:rsidRPr="001A44CC">
        <w:t>]</w:t>
      </w:r>
      <w:r>
        <w:t xml:space="preserve">; Постановление ФАС Западно-Сибирского округа от 04.10.2007 г. по делу № Ф04-6944/2007 (38904-А27-28) </w:t>
      </w:r>
      <w:r w:rsidRPr="001A44CC">
        <w:t>[</w:t>
      </w:r>
      <w:r>
        <w:t>Электронный ресурс</w:t>
      </w:r>
      <w:r w:rsidRPr="001A44CC">
        <w:t>]</w:t>
      </w:r>
      <w:r>
        <w:t xml:space="preserve">; Постановление ФАС Уральского округа от 03.09.2008 г. № Ф09-6346/08-С5 по делу № А76-26592/2007-25-915/216 </w:t>
      </w:r>
      <w:r w:rsidRPr="001A44CC">
        <w:t>[</w:t>
      </w:r>
      <w:r>
        <w:t>Электронный ресурс</w:t>
      </w:r>
      <w:r w:rsidRPr="001A44CC">
        <w:t>]</w:t>
      </w:r>
      <w:r>
        <w:t xml:space="preserve">. Доступ из справ.-правовой системы «КонсультантПлюс» </w:t>
      </w:r>
    </w:p>
  </w:footnote>
  <w:footnote w:id="40">
    <w:p w:rsidR="002F6455" w:rsidRDefault="002F6455" w:rsidP="0040588A">
      <w:pPr>
        <w:pStyle w:val="a3"/>
        <w:jc w:val="both"/>
      </w:pPr>
      <w:r>
        <w:rPr>
          <w:rStyle w:val="a5"/>
        </w:rPr>
        <w:footnoteRef/>
      </w:r>
      <w:r>
        <w:t xml:space="preserve"> Определение ВАС РФ от 08.11.2007 г.  № 14446/07 по делу № А60 -30796/06-С7 </w:t>
      </w:r>
      <w:r w:rsidRPr="001A44CC">
        <w:t>[</w:t>
      </w:r>
      <w:r>
        <w:t>Электронный ресурс</w:t>
      </w:r>
      <w:r w:rsidRPr="001A44CC">
        <w:t>]</w:t>
      </w:r>
      <w:r>
        <w:t xml:space="preserve">. Доступ из справ.-правовой системы «КонсультантПлюс» </w:t>
      </w:r>
    </w:p>
  </w:footnote>
  <w:footnote w:id="41">
    <w:p w:rsidR="002F6455" w:rsidRDefault="002F6455" w:rsidP="0040588A">
      <w:pPr>
        <w:pStyle w:val="a3"/>
        <w:jc w:val="both"/>
      </w:pPr>
      <w:r>
        <w:rPr>
          <w:rStyle w:val="a5"/>
        </w:rPr>
        <w:footnoteRef/>
      </w:r>
      <w:r>
        <w:t xml:space="preserve"> Овсянникова А.О. Указ. соч. С.16-17</w:t>
      </w:r>
    </w:p>
  </w:footnote>
  <w:footnote w:id="42">
    <w:p w:rsidR="002F6455" w:rsidRDefault="002F6455" w:rsidP="0040588A">
      <w:pPr>
        <w:pStyle w:val="a3"/>
        <w:jc w:val="both"/>
      </w:pPr>
      <w:r>
        <w:rPr>
          <w:rStyle w:val="a5"/>
        </w:rPr>
        <w:footnoteRef/>
      </w:r>
      <w:r>
        <w:t xml:space="preserve"> См. например: Определение ВАС РФ от 23.07.2009 г. № ВАС-9148/09 по делу № А05-6602/2008 </w:t>
      </w:r>
      <w:r w:rsidRPr="001A44CC">
        <w:t>[</w:t>
      </w:r>
      <w:r>
        <w:t>Электронный ресурс</w:t>
      </w:r>
      <w:r w:rsidRPr="001A44CC">
        <w:t>]</w:t>
      </w:r>
      <w:r>
        <w:t xml:space="preserve">; Определение ВАС РФ от 23.07.2009 г. № ВАС-7025/09 по делу № А59-620/08-С9 </w:t>
      </w:r>
      <w:r w:rsidRPr="001A44CC">
        <w:t>[</w:t>
      </w:r>
      <w:r>
        <w:t>Электронный ресурс</w:t>
      </w:r>
      <w:r w:rsidRPr="001A44CC">
        <w:t>]</w:t>
      </w:r>
      <w:r>
        <w:t xml:space="preserve">; Постановление ФАС Западно-Сибирского округа от 20.06.2014 г. по делу № А46-9198/2013 </w:t>
      </w:r>
      <w:r w:rsidRPr="001A44CC">
        <w:t>[</w:t>
      </w:r>
      <w:r>
        <w:t>Электронный ресурс</w:t>
      </w:r>
      <w:r w:rsidRPr="001A44CC">
        <w:t>]</w:t>
      </w:r>
      <w:r>
        <w:t>. Доступ из справ.-правовой системы «КонсультантПлюс»</w:t>
      </w:r>
    </w:p>
  </w:footnote>
  <w:footnote w:id="43">
    <w:p w:rsidR="002F6455" w:rsidRDefault="002F6455" w:rsidP="0040588A">
      <w:pPr>
        <w:pStyle w:val="a3"/>
        <w:jc w:val="both"/>
      </w:pPr>
      <w:r>
        <w:rPr>
          <w:rStyle w:val="a5"/>
        </w:rPr>
        <w:footnoteRef/>
      </w:r>
      <w:r>
        <w:t xml:space="preserve"> См. например: Постановление ФАС Центрального округа от 14 июля 2014 г. по делу № А08-807/2013 </w:t>
      </w:r>
      <w:r w:rsidRPr="001A44CC">
        <w:t>[</w:t>
      </w:r>
      <w:r>
        <w:t>Электронный ресурс</w:t>
      </w:r>
      <w:r w:rsidRPr="001A44CC">
        <w:t>]</w:t>
      </w:r>
      <w:r>
        <w:t>. Доступ из справ.-правовой системы «КонсультантПлюс»</w:t>
      </w:r>
    </w:p>
  </w:footnote>
  <w:footnote w:id="44">
    <w:p w:rsidR="002F6455" w:rsidRDefault="002F6455" w:rsidP="0040588A">
      <w:pPr>
        <w:pStyle w:val="a3"/>
        <w:jc w:val="both"/>
      </w:pPr>
      <w:r>
        <w:rPr>
          <w:rStyle w:val="a5"/>
        </w:rPr>
        <w:footnoteRef/>
      </w:r>
      <w:r>
        <w:t xml:space="preserve"> Овсянникова А.О. Указ. соч. С.29</w:t>
      </w:r>
    </w:p>
  </w:footnote>
  <w:footnote w:id="45">
    <w:p w:rsidR="002F6455" w:rsidRDefault="002F6455" w:rsidP="0040588A">
      <w:pPr>
        <w:pStyle w:val="a3"/>
        <w:jc w:val="both"/>
      </w:pPr>
      <w:r>
        <w:rPr>
          <w:rStyle w:val="a5"/>
        </w:rPr>
        <w:footnoteRef/>
      </w:r>
      <w:r>
        <w:t xml:space="preserve"> </w:t>
      </w:r>
      <w:r w:rsidRPr="00AB6F03">
        <w:t>Постановление Арбитражного суда Цен</w:t>
      </w:r>
      <w:r>
        <w:t>трального округа от 24.02.2016 г. № Ф10-4887/2015 по делу №</w:t>
      </w:r>
      <w:r w:rsidRPr="00AB6F03">
        <w:t xml:space="preserve"> А36-699/2015</w:t>
      </w:r>
      <w:r>
        <w:t xml:space="preserve"> </w:t>
      </w:r>
      <w:r w:rsidRPr="001A44CC">
        <w:t>[</w:t>
      </w:r>
      <w:r>
        <w:t>Электронный ресурс</w:t>
      </w:r>
      <w:r w:rsidRPr="001A44CC">
        <w:t>]</w:t>
      </w:r>
      <w:r>
        <w:t>. Доступ из справ.-правовой системы «КонсультантПлюс»</w:t>
      </w:r>
    </w:p>
  </w:footnote>
  <w:footnote w:id="46">
    <w:p w:rsidR="002F6455" w:rsidRDefault="002F6455" w:rsidP="0040588A">
      <w:pPr>
        <w:pStyle w:val="a3"/>
        <w:jc w:val="both"/>
      </w:pPr>
      <w:r>
        <w:rPr>
          <w:rStyle w:val="a5"/>
        </w:rPr>
        <w:footnoteRef/>
      </w:r>
      <w:r>
        <w:t xml:space="preserve"> Овсянникова А.О. Указ. соч. С.21</w:t>
      </w:r>
    </w:p>
  </w:footnote>
  <w:footnote w:id="47">
    <w:p w:rsidR="002F6455" w:rsidRDefault="002F6455" w:rsidP="0040588A">
      <w:pPr>
        <w:pStyle w:val="a3"/>
        <w:jc w:val="both"/>
      </w:pPr>
      <w:r>
        <w:rPr>
          <w:rStyle w:val="a5"/>
        </w:rPr>
        <w:footnoteRef/>
      </w:r>
      <w:r>
        <w:t xml:space="preserve"> </w:t>
      </w:r>
      <w:r>
        <w:rPr>
          <w:rFonts w:ascii="Times New Roman" w:hAnsi="Times New Roman" w:cs="Times New Roman"/>
        </w:rPr>
        <w:t>Постановление</w:t>
      </w:r>
      <w:r w:rsidRPr="009F5CA8">
        <w:rPr>
          <w:rFonts w:ascii="Times New Roman" w:hAnsi="Times New Roman" w:cs="Times New Roman"/>
        </w:rPr>
        <w:t xml:space="preserve"> ФАС Поволжского округа от 16.06.2010</w:t>
      </w:r>
      <w:r>
        <w:rPr>
          <w:rFonts w:ascii="Times New Roman" w:hAnsi="Times New Roman" w:cs="Times New Roman"/>
        </w:rPr>
        <w:t xml:space="preserve"> г.</w:t>
      </w:r>
      <w:r w:rsidRPr="009F5CA8">
        <w:rPr>
          <w:rFonts w:ascii="Times New Roman" w:hAnsi="Times New Roman" w:cs="Times New Roman"/>
        </w:rPr>
        <w:t xml:space="preserve"> по делу № А65-24515/2009</w:t>
      </w:r>
      <w:r>
        <w:rPr>
          <w:rFonts w:ascii="Times New Roman" w:hAnsi="Times New Roman" w:cs="Times New Roman"/>
        </w:rPr>
        <w:t xml:space="preserve"> </w:t>
      </w:r>
      <w:r w:rsidRPr="001A44CC">
        <w:t>[</w:t>
      </w:r>
      <w:r>
        <w:t>Электронный ресурс</w:t>
      </w:r>
      <w:r w:rsidRPr="001A44CC">
        <w:t>]</w:t>
      </w:r>
      <w:r>
        <w:t>. Доступ из справ.-правовой системы «КонсультантПлюс»</w:t>
      </w:r>
    </w:p>
  </w:footnote>
  <w:footnote w:id="48">
    <w:p w:rsidR="002F6455" w:rsidRDefault="002F6455" w:rsidP="0040588A">
      <w:pPr>
        <w:pStyle w:val="a3"/>
        <w:jc w:val="both"/>
      </w:pPr>
      <w:r>
        <w:rPr>
          <w:rStyle w:val="a5"/>
        </w:rPr>
        <w:footnoteRef/>
      </w:r>
      <w:r>
        <w:t xml:space="preserve"> Постановление ФАС Поволжского округа от 24.02.2012 г. по делу № А55-3544/2011 </w:t>
      </w:r>
      <w:r w:rsidRPr="001A44CC">
        <w:t>[</w:t>
      </w:r>
      <w:r>
        <w:t>Электронный ресурс</w:t>
      </w:r>
      <w:r w:rsidRPr="001A44CC">
        <w:t>]</w:t>
      </w:r>
      <w:r>
        <w:t xml:space="preserve">. Доступ из справ.-правовой системы «КонсультантПлюс» </w:t>
      </w:r>
    </w:p>
  </w:footnote>
  <w:footnote w:id="49">
    <w:p w:rsidR="002F6455" w:rsidRPr="00667ED1" w:rsidRDefault="002F6455" w:rsidP="0040588A">
      <w:pPr>
        <w:pStyle w:val="a3"/>
        <w:jc w:val="both"/>
      </w:pPr>
      <w:r>
        <w:rPr>
          <w:rStyle w:val="a5"/>
        </w:rPr>
        <w:footnoteRef/>
      </w:r>
      <w:r>
        <w:t xml:space="preserve"> </w:t>
      </w:r>
      <w:r>
        <w:rPr>
          <w:rFonts w:ascii="Times New Roman" w:hAnsi="Times New Roman" w:cs="Times New Roman"/>
        </w:rPr>
        <w:t>Постановление</w:t>
      </w:r>
      <w:r w:rsidRPr="00667ED1">
        <w:rPr>
          <w:rFonts w:ascii="Times New Roman" w:hAnsi="Times New Roman" w:cs="Times New Roman"/>
        </w:rPr>
        <w:t xml:space="preserve"> ФАС Московского округа от 20.06.2014 г. №</w:t>
      </w:r>
      <w:r>
        <w:rPr>
          <w:rFonts w:ascii="Times New Roman" w:hAnsi="Times New Roman" w:cs="Times New Roman"/>
        </w:rPr>
        <w:t xml:space="preserve"> </w:t>
      </w:r>
      <w:r w:rsidRPr="00667ED1">
        <w:rPr>
          <w:rFonts w:ascii="Times New Roman" w:hAnsi="Times New Roman" w:cs="Times New Roman"/>
        </w:rPr>
        <w:t>Ф05-5428/2014 по делу №</w:t>
      </w:r>
      <w:r>
        <w:rPr>
          <w:rFonts w:ascii="Times New Roman" w:hAnsi="Times New Roman" w:cs="Times New Roman"/>
        </w:rPr>
        <w:t xml:space="preserve"> </w:t>
      </w:r>
      <w:r w:rsidRPr="00667ED1">
        <w:rPr>
          <w:rFonts w:ascii="Times New Roman" w:hAnsi="Times New Roman" w:cs="Times New Roman"/>
        </w:rPr>
        <w:t>А40-103706/12</w:t>
      </w:r>
      <w:r>
        <w:rPr>
          <w:rFonts w:ascii="Times New Roman" w:hAnsi="Times New Roman" w:cs="Times New Roman"/>
        </w:rPr>
        <w:t xml:space="preserve"> </w:t>
      </w:r>
      <w:r w:rsidRPr="001A44CC">
        <w:t>[</w:t>
      </w:r>
      <w:r>
        <w:t>Электронный ресурс</w:t>
      </w:r>
      <w:r w:rsidRPr="001A44CC">
        <w:t>]</w:t>
      </w:r>
      <w:r>
        <w:t>. Доступ из справ.-правовой системы «КонсультантПлюс»</w:t>
      </w:r>
    </w:p>
  </w:footnote>
  <w:footnote w:id="50">
    <w:p w:rsidR="002F6455" w:rsidRDefault="002F6455" w:rsidP="0040588A">
      <w:pPr>
        <w:pStyle w:val="a3"/>
        <w:jc w:val="both"/>
      </w:pPr>
      <w:r>
        <w:rPr>
          <w:rStyle w:val="a5"/>
        </w:rPr>
        <w:footnoteRef/>
      </w:r>
      <w:r>
        <w:t xml:space="preserve"> </w:t>
      </w:r>
      <w:r>
        <w:rPr>
          <w:rFonts w:ascii="Times New Roman" w:hAnsi="Times New Roman" w:cs="Times New Roman"/>
        </w:rPr>
        <w:t>Постановление</w:t>
      </w:r>
      <w:r w:rsidRPr="00667ED1">
        <w:rPr>
          <w:rFonts w:ascii="Times New Roman" w:hAnsi="Times New Roman" w:cs="Times New Roman"/>
        </w:rPr>
        <w:t xml:space="preserve"> ФАС Московского округа от 20.06.2014 г. №</w:t>
      </w:r>
      <w:r>
        <w:rPr>
          <w:rFonts w:ascii="Times New Roman" w:hAnsi="Times New Roman" w:cs="Times New Roman"/>
        </w:rPr>
        <w:t xml:space="preserve"> </w:t>
      </w:r>
      <w:r w:rsidRPr="00667ED1">
        <w:rPr>
          <w:rFonts w:ascii="Times New Roman" w:hAnsi="Times New Roman" w:cs="Times New Roman"/>
        </w:rPr>
        <w:t>Ф05-5428/2014 по делу №</w:t>
      </w:r>
      <w:r>
        <w:rPr>
          <w:rFonts w:ascii="Times New Roman" w:hAnsi="Times New Roman" w:cs="Times New Roman"/>
        </w:rPr>
        <w:t xml:space="preserve"> </w:t>
      </w:r>
      <w:r w:rsidRPr="00667ED1">
        <w:rPr>
          <w:rFonts w:ascii="Times New Roman" w:hAnsi="Times New Roman" w:cs="Times New Roman"/>
        </w:rPr>
        <w:t>А40-103706/12</w:t>
      </w:r>
      <w:r>
        <w:rPr>
          <w:rFonts w:ascii="Times New Roman" w:hAnsi="Times New Roman" w:cs="Times New Roman"/>
        </w:rPr>
        <w:t xml:space="preserve"> </w:t>
      </w:r>
      <w:r w:rsidRPr="001A44CC">
        <w:t>[</w:t>
      </w:r>
      <w:r>
        <w:t>Электронный ресурс</w:t>
      </w:r>
      <w:r w:rsidRPr="001A44CC">
        <w:t>]</w:t>
      </w:r>
      <w:r>
        <w:t>. Доступ из справ.-правовой системы «КонсультантПлюс»</w:t>
      </w:r>
    </w:p>
  </w:footnote>
  <w:footnote w:id="51">
    <w:p w:rsidR="002F6455" w:rsidRPr="00BB1206" w:rsidRDefault="002F6455" w:rsidP="0040588A">
      <w:pPr>
        <w:pStyle w:val="ConsPlusNormal"/>
        <w:jc w:val="both"/>
        <w:rPr>
          <w:rFonts w:ascii="Times New Roman" w:hAnsi="Times New Roman" w:cs="Times New Roman"/>
        </w:rPr>
      </w:pPr>
      <w:r w:rsidRPr="00BB1206">
        <w:rPr>
          <w:rStyle w:val="a5"/>
          <w:rFonts w:ascii="Times New Roman" w:hAnsi="Times New Roman" w:cs="Times New Roman"/>
        </w:rPr>
        <w:footnoteRef/>
      </w:r>
      <w:r w:rsidRPr="00BB1206">
        <w:rPr>
          <w:rFonts w:ascii="Times New Roman" w:hAnsi="Times New Roman" w:cs="Times New Roman"/>
        </w:rPr>
        <w:t xml:space="preserve"> Постановление Президиума ВАС РФ от 21.01.2014</w:t>
      </w:r>
      <w:r>
        <w:rPr>
          <w:rFonts w:ascii="Times New Roman" w:hAnsi="Times New Roman" w:cs="Times New Roman"/>
        </w:rPr>
        <w:t xml:space="preserve"> г.</w:t>
      </w:r>
      <w:r w:rsidRPr="00BB1206">
        <w:rPr>
          <w:rFonts w:ascii="Times New Roman" w:hAnsi="Times New Roman" w:cs="Times New Roman"/>
        </w:rPr>
        <w:t xml:space="preserve"> № 13517/13</w:t>
      </w:r>
      <w:r>
        <w:rPr>
          <w:rFonts w:ascii="Times New Roman" w:hAnsi="Times New Roman" w:cs="Times New Roman"/>
        </w:rPr>
        <w:t xml:space="preserve"> </w:t>
      </w:r>
      <w:r w:rsidRPr="00966DC3">
        <w:rPr>
          <w:rFonts w:ascii="Times New Roman" w:hAnsi="Times New Roman" w:cs="Times New Roman"/>
        </w:rPr>
        <w:t>по делу № А40-116623/</w:t>
      </w:r>
      <w:r w:rsidRPr="00B75922">
        <w:rPr>
          <w:rFonts w:ascii="Times New Roman" w:hAnsi="Times New Roman" w:cs="Times New Roman"/>
        </w:rPr>
        <w:t>2012 [Электронный ресурс]. Доступ из справ.-правовой системы «КонсультантПлюс</w:t>
      </w:r>
      <w:r>
        <w:rPr>
          <w:rFonts w:ascii="Times New Roman" w:hAnsi="Times New Roman" w:cs="Times New Roman"/>
        </w:rPr>
        <w:t>»</w:t>
      </w:r>
    </w:p>
  </w:footnote>
  <w:footnote w:id="52">
    <w:p w:rsidR="002F6455" w:rsidRDefault="002F6455" w:rsidP="0040588A">
      <w:pPr>
        <w:pStyle w:val="a3"/>
        <w:jc w:val="both"/>
      </w:pPr>
      <w:r>
        <w:rPr>
          <w:rStyle w:val="a5"/>
        </w:rPr>
        <w:footnoteRef/>
      </w:r>
      <w:r>
        <w:t xml:space="preserve"> См.например: Постановление девятого арбитражного апелляционного суда от 06.03.2014 г. по делу № А40-66927/13 </w:t>
      </w:r>
      <w:r w:rsidRPr="001A44CC">
        <w:t>[</w:t>
      </w:r>
      <w:r>
        <w:t>Электронный ресурс</w:t>
      </w:r>
      <w:r w:rsidRPr="001A44CC">
        <w:t>]</w:t>
      </w:r>
      <w:r>
        <w:t xml:space="preserve">; </w:t>
      </w:r>
      <w:r w:rsidRPr="00087F6E">
        <w:t xml:space="preserve">Постановление Девятого арбитражного апелляционного суда от 17.09.2015 </w:t>
      </w:r>
      <w:r>
        <w:t>г. № 09АП-33240/2015-ГК по делу №</w:t>
      </w:r>
      <w:r w:rsidRPr="00087F6E">
        <w:t xml:space="preserve"> А40-63453/15</w:t>
      </w:r>
      <w:r>
        <w:t xml:space="preserve"> </w:t>
      </w:r>
      <w:r w:rsidRPr="001A44CC">
        <w:t>[</w:t>
      </w:r>
      <w:r>
        <w:t>Электронный ресурс</w:t>
      </w:r>
      <w:r w:rsidRPr="001A44CC">
        <w:t>]</w:t>
      </w:r>
      <w:r>
        <w:t>. Доступ из справ.-правовой системы «КонсультантПлюс»</w:t>
      </w:r>
    </w:p>
  </w:footnote>
  <w:footnote w:id="53">
    <w:p w:rsidR="002F6455" w:rsidRDefault="002F6455" w:rsidP="0040588A">
      <w:pPr>
        <w:pStyle w:val="a3"/>
        <w:jc w:val="both"/>
      </w:pPr>
      <w:r>
        <w:rPr>
          <w:rStyle w:val="a5"/>
        </w:rPr>
        <w:footnoteRef/>
      </w:r>
      <w:r>
        <w:t xml:space="preserve"> Постановление ФАС Западно-Сибирского округа от 20.06.2014 г. по делу № А46-9198/2013 </w:t>
      </w:r>
      <w:r w:rsidRPr="001A44CC">
        <w:t>[</w:t>
      </w:r>
      <w:r>
        <w:t>Электронный ресурс</w:t>
      </w:r>
      <w:r w:rsidRPr="001A44CC">
        <w:t>]</w:t>
      </w:r>
      <w:r>
        <w:t>. Доступ из справ.-правовой системы «КонсультантПлюс»</w:t>
      </w:r>
    </w:p>
  </w:footnote>
  <w:footnote w:id="54">
    <w:p w:rsidR="002F6455" w:rsidRDefault="002F6455" w:rsidP="0040588A">
      <w:pPr>
        <w:pStyle w:val="a3"/>
        <w:jc w:val="both"/>
      </w:pPr>
      <w:r>
        <w:rPr>
          <w:rStyle w:val="a5"/>
        </w:rPr>
        <w:footnoteRef/>
      </w:r>
      <w:r>
        <w:t xml:space="preserve"> </w:t>
      </w:r>
      <w:r w:rsidRPr="0062001A">
        <w:t>Постановление Девятого арбитражного апелляционного суда от 17.09.2015</w:t>
      </w:r>
      <w:r>
        <w:t xml:space="preserve"> г. № 09АП-33240/2015-ГК по делу №</w:t>
      </w:r>
      <w:r w:rsidRPr="0062001A">
        <w:t xml:space="preserve"> А40-63453/15</w:t>
      </w:r>
      <w:r>
        <w:t xml:space="preserve"> </w:t>
      </w:r>
      <w:r w:rsidRPr="001A44CC">
        <w:t>[</w:t>
      </w:r>
      <w:r>
        <w:t>Электронный ресурс</w:t>
      </w:r>
      <w:r w:rsidRPr="001A44CC">
        <w:t>]</w:t>
      </w:r>
      <w:r>
        <w:t xml:space="preserve">. Доступ из справ.-правовой системы «КонсультантПлюс» </w:t>
      </w:r>
    </w:p>
  </w:footnote>
  <w:footnote w:id="55">
    <w:p w:rsidR="002F6455" w:rsidRDefault="002F6455" w:rsidP="0040588A">
      <w:pPr>
        <w:pStyle w:val="a3"/>
        <w:jc w:val="both"/>
      </w:pPr>
      <w:r>
        <w:rPr>
          <w:rStyle w:val="a5"/>
        </w:rPr>
        <w:footnoteRef/>
      </w:r>
      <w:r>
        <w:t xml:space="preserve"> </w:t>
      </w:r>
      <w:r w:rsidRPr="00335805">
        <w:t>Постановление ФАС Западно - Сибирского округа от 21.04.2010</w:t>
      </w:r>
      <w:r>
        <w:t xml:space="preserve"> г.  по делу №</w:t>
      </w:r>
      <w:r w:rsidRPr="00335805">
        <w:t xml:space="preserve"> А27-11553/2009</w:t>
      </w:r>
      <w:r>
        <w:t xml:space="preserve"> </w:t>
      </w:r>
      <w:r w:rsidRPr="001A44CC">
        <w:t>[</w:t>
      </w:r>
      <w:r>
        <w:t>Электронный ресурс</w:t>
      </w:r>
      <w:r w:rsidRPr="001A44CC">
        <w:t>]</w:t>
      </w:r>
      <w:r>
        <w:t xml:space="preserve">. Доступ из справ.-правовой системы «КонсультантПлюс» </w:t>
      </w:r>
    </w:p>
  </w:footnote>
  <w:footnote w:id="56">
    <w:p w:rsidR="002F6455" w:rsidRDefault="002F6455" w:rsidP="0040588A">
      <w:pPr>
        <w:pStyle w:val="a3"/>
        <w:jc w:val="both"/>
      </w:pPr>
      <w:r>
        <w:rPr>
          <w:rStyle w:val="a5"/>
        </w:rPr>
        <w:footnoteRef/>
      </w:r>
      <w:r>
        <w:t xml:space="preserve"> </w:t>
      </w:r>
      <w:r w:rsidRPr="00335805">
        <w:t>Постановление Президиума ВАС РФ от 21.01.2014</w:t>
      </w:r>
      <w:r>
        <w:t xml:space="preserve"> г. № 13517/13 по делу №</w:t>
      </w:r>
      <w:r w:rsidRPr="00335805">
        <w:t xml:space="preserve"> А40-116623/2012</w:t>
      </w:r>
      <w:r>
        <w:t xml:space="preserve"> </w:t>
      </w:r>
      <w:r w:rsidRPr="001A44CC">
        <w:t>[</w:t>
      </w:r>
      <w:r>
        <w:t>Электронный ресурс</w:t>
      </w:r>
      <w:r w:rsidRPr="001A44CC">
        <w:t>]</w:t>
      </w:r>
      <w:r>
        <w:t xml:space="preserve">. Доступ из справ.-правовой системы «КонсультантПлюс»  </w:t>
      </w:r>
    </w:p>
  </w:footnote>
  <w:footnote w:id="57">
    <w:p w:rsidR="002F6455" w:rsidRDefault="002F6455" w:rsidP="0040588A">
      <w:pPr>
        <w:pStyle w:val="a3"/>
        <w:jc w:val="both"/>
      </w:pPr>
      <w:r>
        <w:rPr>
          <w:rStyle w:val="a5"/>
        </w:rPr>
        <w:footnoteRef/>
      </w:r>
      <w:r>
        <w:t xml:space="preserve"> Евтеев В.С. Возмещение убытков как вид ответственности в коммерческой деятельности. С.32.</w:t>
      </w:r>
    </w:p>
  </w:footnote>
  <w:footnote w:id="58">
    <w:p w:rsidR="002F6455" w:rsidRDefault="002F6455" w:rsidP="0040588A">
      <w:pPr>
        <w:pStyle w:val="a3"/>
        <w:jc w:val="both"/>
      </w:pPr>
      <w:r>
        <w:rPr>
          <w:rStyle w:val="a5"/>
        </w:rPr>
        <w:footnoteRef/>
      </w:r>
      <w:r>
        <w:t xml:space="preserve"> Садиков О.Н. Указ. соч. </w:t>
      </w:r>
      <w:r w:rsidRPr="00F0354D">
        <w:t>[</w:t>
      </w:r>
      <w:r>
        <w:t>Электронный ресурс</w:t>
      </w:r>
      <w:r w:rsidRPr="00F0354D">
        <w:t>]</w:t>
      </w:r>
      <w:r>
        <w:t xml:space="preserve">. Доступ из справ.-правовой системы «КонсультантПлюс» </w:t>
      </w:r>
    </w:p>
  </w:footnote>
  <w:footnote w:id="59">
    <w:p w:rsidR="002F6455" w:rsidRDefault="002F6455" w:rsidP="0040588A">
      <w:pPr>
        <w:pStyle w:val="a3"/>
        <w:jc w:val="both"/>
      </w:pPr>
      <w:r>
        <w:rPr>
          <w:rStyle w:val="a5"/>
        </w:rPr>
        <w:footnoteRef/>
      </w:r>
      <w:r>
        <w:t xml:space="preserve"> Овсянникова А.О.. Указ. соч. С.32</w:t>
      </w:r>
    </w:p>
  </w:footnote>
  <w:footnote w:id="60">
    <w:p w:rsidR="002F6455" w:rsidRDefault="002F6455" w:rsidP="0040588A">
      <w:pPr>
        <w:pStyle w:val="a3"/>
        <w:jc w:val="both"/>
      </w:pPr>
      <w:r>
        <w:rPr>
          <w:rStyle w:val="a5"/>
        </w:rPr>
        <w:footnoteRef/>
      </w:r>
      <w:r>
        <w:t xml:space="preserve"> Брагинский М.И., Витрянский В.В. Договорное право. Книга первая: Общие положения. 3-е изд., стер. М., 2008. С. 646</w:t>
      </w:r>
    </w:p>
  </w:footnote>
  <w:footnote w:id="61">
    <w:p w:rsidR="002F6455" w:rsidRDefault="002F6455" w:rsidP="0040588A">
      <w:pPr>
        <w:pStyle w:val="a3"/>
        <w:jc w:val="both"/>
      </w:pPr>
      <w:r>
        <w:rPr>
          <w:rStyle w:val="a5"/>
        </w:rPr>
        <w:footnoteRef/>
      </w:r>
      <w:r>
        <w:t xml:space="preserve"> </w:t>
      </w:r>
      <w:r w:rsidRPr="00FA66E9">
        <w:t>Байбак В.В. Абстрактный метод исч</w:t>
      </w:r>
      <w:r>
        <w:t>исления убытков // Вестник Высшег</w:t>
      </w:r>
      <w:r w:rsidRPr="00FA66E9">
        <w:t>о</w:t>
      </w:r>
      <w:r>
        <w:t xml:space="preserve"> </w:t>
      </w:r>
      <w:r w:rsidRPr="00FA66E9">
        <w:t>Арбитражного суда Российской Федерации. 2011. № 6</w:t>
      </w:r>
      <w:r>
        <w:t>. С.7</w:t>
      </w:r>
    </w:p>
  </w:footnote>
  <w:footnote w:id="62">
    <w:p w:rsidR="002F6455" w:rsidRPr="0003334C" w:rsidRDefault="002F6455" w:rsidP="0040588A">
      <w:pPr>
        <w:spacing w:after="0"/>
        <w:jc w:val="both"/>
        <w:rPr>
          <w:sz w:val="20"/>
          <w:szCs w:val="20"/>
        </w:rPr>
      </w:pPr>
      <w:r w:rsidRPr="0003334C">
        <w:rPr>
          <w:rStyle w:val="a5"/>
        </w:rPr>
        <w:footnoteRef/>
      </w:r>
      <w:r w:rsidRPr="0003334C">
        <w:t xml:space="preserve">  </w:t>
      </w:r>
      <w:r w:rsidRPr="0003334C">
        <w:rPr>
          <w:sz w:val="20"/>
          <w:szCs w:val="20"/>
        </w:rPr>
        <w:t>Овсянникова А.О.</w:t>
      </w:r>
      <w:r>
        <w:rPr>
          <w:sz w:val="20"/>
          <w:szCs w:val="20"/>
        </w:rPr>
        <w:t xml:space="preserve"> Указ. соч.</w:t>
      </w:r>
      <w:r w:rsidRPr="0003334C">
        <w:rPr>
          <w:sz w:val="20"/>
          <w:szCs w:val="20"/>
        </w:rPr>
        <w:t xml:space="preserve"> </w:t>
      </w:r>
      <w:r w:rsidRPr="0003334C">
        <w:t>С.11</w:t>
      </w:r>
    </w:p>
  </w:footnote>
  <w:footnote w:id="63">
    <w:p w:rsidR="002F6455" w:rsidRDefault="002F6455" w:rsidP="0040588A">
      <w:pPr>
        <w:pStyle w:val="a3"/>
        <w:jc w:val="both"/>
      </w:pPr>
      <w:r>
        <w:rPr>
          <w:rStyle w:val="a5"/>
        </w:rPr>
        <w:footnoteRef/>
      </w:r>
      <w:r>
        <w:t xml:space="preserve"> </w:t>
      </w:r>
      <w:r w:rsidRPr="00FA66E9">
        <w:t>Байбак В.В.</w:t>
      </w:r>
      <w:r>
        <w:t xml:space="preserve"> Указ. соч. С.18-19 </w:t>
      </w:r>
    </w:p>
  </w:footnote>
  <w:footnote w:id="64">
    <w:p w:rsidR="002F6455" w:rsidRDefault="002F6455" w:rsidP="0040588A">
      <w:pPr>
        <w:pStyle w:val="a3"/>
        <w:jc w:val="both"/>
      </w:pPr>
      <w:r>
        <w:rPr>
          <w:rStyle w:val="a5"/>
        </w:rPr>
        <w:footnoteRef/>
      </w:r>
      <w:r>
        <w:t xml:space="preserve"> Венская конвенция ООН 1980 г. о договорах международной купли продажи товаров. К 10-летию ее применения Россией. М., 2001. С. 58</w:t>
      </w:r>
    </w:p>
  </w:footnote>
  <w:footnote w:id="65">
    <w:p w:rsidR="002F6455" w:rsidRDefault="002F6455" w:rsidP="0040588A">
      <w:pPr>
        <w:pStyle w:val="a3"/>
        <w:jc w:val="both"/>
      </w:pPr>
      <w:r>
        <w:rPr>
          <w:rStyle w:val="a5"/>
        </w:rPr>
        <w:footnoteRef/>
      </w:r>
      <w:r>
        <w:t xml:space="preserve"> </w:t>
      </w:r>
      <w:r w:rsidRPr="0003334C">
        <w:t xml:space="preserve">См.например: </w:t>
      </w:r>
      <w:r w:rsidRPr="00FA66E9">
        <w:t>Байбак В.В.</w:t>
      </w:r>
      <w:r>
        <w:t xml:space="preserve"> Указ. соч.</w:t>
      </w:r>
      <w:r w:rsidRPr="0003334C">
        <w:t xml:space="preserve"> С.15;</w:t>
      </w:r>
      <w:r w:rsidRPr="00DA5832">
        <w:rPr>
          <w:color w:val="FF0000"/>
        </w:rPr>
        <w:t xml:space="preserve"> </w:t>
      </w:r>
      <w:r>
        <w:t xml:space="preserve">Карапетов А.Г. Средства защиты прав кредитора в свете реформы гражданского законодательства </w:t>
      </w:r>
      <w:r w:rsidRPr="00D9059B">
        <w:t>[</w:t>
      </w:r>
      <w:r>
        <w:t>Электронный ресурс</w:t>
      </w:r>
      <w:r w:rsidRPr="00D9059B">
        <w:t>]</w:t>
      </w:r>
      <w:r>
        <w:t xml:space="preserve"> // Вестник гражданского права. 2009. № 4. Доступ из справ.-правовой системы «КонсультантПлюс» </w:t>
      </w:r>
    </w:p>
  </w:footnote>
  <w:footnote w:id="66">
    <w:p w:rsidR="002F6455" w:rsidRPr="00FF0D97" w:rsidRDefault="002F6455" w:rsidP="0040588A">
      <w:pPr>
        <w:pStyle w:val="a3"/>
        <w:jc w:val="both"/>
      </w:pPr>
      <w:r>
        <w:rPr>
          <w:rStyle w:val="a5"/>
        </w:rPr>
        <w:footnoteRef/>
      </w:r>
      <w:r>
        <w:t xml:space="preserve"> П.5 Постановления</w:t>
      </w:r>
      <w:r w:rsidRPr="00720AC5">
        <w:t xml:space="preserve"> Пленума Ве</w:t>
      </w:r>
      <w:r>
        <w:t>рховного Суда РФ от 24.03.2016 № 7 «</w:t>
      </w:r>
      <w:r w:rsidRPr="00720AC5">
        <w:t>О применении судами некоторых положений Гражданского кодекса Российской Федерации об ответствен</w:t>
      </w:r>
      <w:r>
        <w:t xml:space="preserve">ности за нарушение обязательств» </w:t>
      </w:r>
      <w:r w:rsidRPr="00FF0D97">
        <w:t xml:space="preserve"> [</w:t>
      </w:r>
      <w:r>
        <w:t>Электронный ресурс</w:t>
      </w:r>
      <w:r w:rsidRPr="00FF0D97">
        <w:t>]</w:t>
      </w:r>
      <w:r>
        <w:t>. Доступ из справ.-правовой системы «КонсультантПлюс»</w:t>
      </w:r>
    </w:p>
  </w:footnote>
  <w:footnote w:id="67">
    <w:p w:rsidR="002F6455" w:rsidRPr="006C347A" w:rsidRDefault="002F6455" w:rsidP="0040588A">
      <w:pPr>
        <w:spacing w:after="0"/>
        <w:jc w:val="both"/>
        <w:rPr>
          <w:sz w:val="20"/>
          <w:szCs w:val="20"/>
        </w:rPr>
      </w:pPr>
      <w:r w:rsidRPr="0003334C">
        <w:rPr>
          <w:rStyle w:val="a5"/>
        </w:rPr>
        <w:footnoteRef/>
      </w:r>
      <w:r w:rsidRPr="002D54FA">
        <w:rPr>
          <w:color w:val="FF0000"/>
        </w:rPr>
        <w:t xml:space="preserve"> </w:t>
      </w:r>
      <w:r w:rsidRPr="00E850DE">
        <w:rPr>
          <w:sz w:val="20"/>
          <w:szCs w:val="20"/>
        </w:rPr>
        <w:t>Карапетов А.Г.</w:t>
      </w:r>
      <w:r>
        <w:rPr>
          <w:sz w:val="20"/>
          <w:szCs w:val="20"/>
        </w:rPr>
        <w:t xml:space="preserve"> Указ. соч. </w:t>
      </w:r>
      <w:r w:rsidRPr="006C347A">
        <w:rPr>
          <w:sz w:val="20"/>
          <w:szCs w:val="20"/>
        </w:rPr>
        <w:t>[</w:t>
      </w:r>
      <w:r>
        <w:rPr>
          <w:sz w:val="20"/>
          <w:szCs w:val="20"/>
        </w:rPr>
        <w:t>Электронный ресурс</w:t>
      </w:r>
      <w:r w:rsidRPr="006C347A">
        <w:rPr>
          <w:sz w:val="20"/>
          <w:szCs w:val="20"/>
        </w:rPr>
        <w:t>]</w:t>
      </w:r>
      <w:r w:rsidRPr="00E850DE">
        <w:rPr>
          <w:sz w:val="20"/>
          <w:szCs w:val="20"/>
        </w:rPr>
        <w:t>. Доступ из справ.-правовой системы «КонсультантПлюс»</w:t>
      </w:r>
    </w:p>
  </w:footnote>
  <w:footnote w:id="68">
    <w:p w:rsidR="002F6455" w:rsidRDefault="002F6455" w:rsidP="0040588A">
      <w:pPr>
        <w:pStyle w:val="a3"/>
        <w:jc w:val="both"/>
      </w:pPr>
      <w:r>
        <w:rPr>
          <w:rStyle w:val="a5"/>
        </w:rPr>
        <w:footnoteRef/>
      </w:r>
      <w:r>
        <w:t xml:space="preserve"> См. например: Постановление ФАС Западно-Сибирского округа  от 30.09.2013 г. № А45-28711/2012 </w:t>
      </w:r>
      <w:r w:rsidRPr="00D9059B">
        <w:t>[</w:t>
      </w:r>
      <w:r>
        <w:t>Электронный ресурс</w:t>
      </w:r>
      <w:r w:rsidRPr="00D9059B">
        <w:t>]</w:t>
      </w:r>
      <w:r>
        <w:t xml:space="preserve">;  Постановление ФАС Западно-Сибирского округа от 27.08.2012 г. по делу № А27-6805/2011 </w:t>
      </w:r>
      <w:r w:rsidRPr="00D9059B">
        <w:t>[</w:t>
      </w:r>
      <w:r>
        <w:t>Электронный ресурс</w:t>
      </w:r>
      <w:r w:rsidRPr="00D9059B">
        <w:t>]</w:t>
      </w:r>
      <w:r>
        <w:t>. Доступ из справ.-правовой системы «КонсультантПлюс»</w:t>
      </w:r>
    </w:p>
  </w:footnote>
  <w:footnote w:id="69">
    <w:p w:rsidR="002F6455" w:rsidRPr="00F95853" w:rsidRDefault="002F6455" w:rsidP="0040588A">
      <w:pPr>
        <w:pStyle w:val="a3"/>
        <w:jc w:val="both"/>
      </w:pPr>
      <w:r w:rsidRPr="00F95853">
        <w:rPr>
          <w:rStyle w:val="a5"/>
        </w:rPr>
        <w:footnoteRef/>
      </w:r>
      <w:r w:rsidRPr="00F95853">
        <w:t xml:space="preserve"> </w:t>
      </w:r>
      <w:r w:rsidRPr="00F95853">
        <w:rPr>
          <w:rFonts w:ascii="Times New Roman" w:hAnsi="Times New Roman" w:cs="Times New Roman"/>
        </w:rPr>
        <w:t>Постановление ФАС Западно-Сибирского округа от 30.11.2011</w:t>
      </w:r>
      <w:r>
        <w:rPr>
          <w:rFonts w:ascii="Times New Roman" w:hAnsi="Times New Roman" w:cs="Times New Roman"/>
        </w:rPr>
        <w:t xml:space="preserve"> г.</w:t>
      </w:r>
      <w:r w:rsidRPr="00F95853">
        <w:rPr>
          <w:rFonts w:ascii="Times New Roman" w:hAnsi="Times New Roman" w:cs="Times New Roman"/>
        </w:rPr>
        <w:t xml:space="preserve"> по делу № А45-3399/2011</w:t>
      </w:r>
      <w:r>
        <w:rPr>
          <w:rFonts w:ascii="Times New Roman" w:hAnsi="Times New Roman" w:cs="Times New Roman"/>
        </w:rPr>
        <w:t xml:space="preserve"> </w:t>
      </w:r>
      <w:r w:rsidRPr="00D9059B">
        <w:t>[</w:t>
      </w:r>
      <w:r>
        <w:t>Электронный ресурс</w:t>
      </w:r>
      <w:r w:rsidRPr="00D9059B">
        <w:t>]</w:t>
      </w:r>
      <w:r>
        <w:t>. Доступ из справ.-правовой системы «КонсультантПлюс»</w:t>
      </w:r>
    </w:p>
  </w:footnote>
  <w:footnote w:id="70">
    <w:p w:rsidR="002F6455" w:rsidRPr="00D9059B" w:rsidRDefault="002F6455" w:rsidP="0040588A">
      <w:pPr>
        <w:spacing w:after="0"/>
        <w:jc w:val="both"/>
        <w:rPr>
          <w:sz w:val="20"/>
          <w:szCs w:val="20"/>
        </w:rPr>
      </w:pPr>
      <w:r w:rsidRPr="00F95853">
        <w:rPr>
          <w:rStyle w:val="a5"/>
          <w:sz w:val="20"/>
          <w:szCs w:val="20"/>
        </w:rPr>
        <w:footnoteRef/>
      </w:r>
      <w:r w:rsidRPr="00F95853">
        <w:rPr>
          <w:sz w:val="20"/>
          <w:szCs w:val="20"/>
        </w:rPr>
        <w:t xml:space="preserve"> </w:t>
      </w:r>
      <w:r w:rsidRPr="00D9059B">
        <w:rPr>
          <w:sz w:val="20"/>
          <w:szCs w:val="20"/>
        </w:rPr>
        <w:t>Определение ВАС РФ от 08.06.2010г. № ВАС-7222/10 по делу № А40-28594/09-55-279 [Электронный ресурс]. Доступ из справ.-правовой системы «КонсультантПлюс»</w:t>
      </w:r>
    </w:p>
  </w:footnote>
  <w:footnote w:id="71">
    <w:p w:rsidR="002F6455" w:rsidRDefault="002F6455" w:rsidP="0040588A">
      <w:pPr>
        <w:pStyle w:val="a3"/>
        <w:jc w:val="both"/>
      </w:pPr>
      <w:r>
        <w:rPr>
          <w:rStyle w:val="a5"/>
        </w:rPr>
        <w:footnoteRef/>
      </w:r>
      <w:r>
        <w:t xml:space="preserve"> </w:t>
      </w:r>
      <w:r w:rsidRPr="00047174">
        <w:t>Определение ВАС РФ от 08.06.2010</w:t>
      </w:r>
      <w:r>
        <w:t xml:space="preserve"> г. № ВАС-7222/10 по делу №</w:t>
      </w:r>
      <w:r w:rsidRPr="00047174">
        <w:t xml:space="preserve"> А40-28594/09-55-279</w:t>
      </w:r>
      <w:r>
        <w:t xml:space="preserve"> </w:t>
      </w:r>
      <w:r w:rsidRPr="00D9059B">
        <w:t>[</w:t>
      </w:r>
      <w:r>
        <w:t>Электронный ресурс</w:t>
      </w:r>
      <w:r w:rsidRPr="00D9059B">
        <w:t>]</w:t>
      </w:r>
      <w:r>
        <w:t>. Доступ из справ.-правовой системы «КонсультантПлюс»</w:t>
      </w:r>
    </w:p>
  </w:footnote>
  <w:footnote w:id="72">
    <w:p w:rsidR="002F6455" w:rsidRPr="00B13321" w:rsidRDefault="002F6455" w:rsidP="0040588A">
      <w:pPr>
        <w:pStyle w:val="a3"/>
        <w:jc w:val="both"/>
      </w:pPr>
      <w:r>
        <w:rPr>
          <w:rStyle w:val="a5"/>
        </w:rPr>
        <w:footnoteRef/>
      </w:r>
      <w:r>
        <w:t xml:space="preserve"> </w:t>
      </w:r>
      <w:r>
        <w:rPr>
          <w:rFonts w:ascii="Times New Roman" w:hAnsi="Times New Roman" w:cs="Times New Roman"/>
        </w:rPr>
        <w:t>Постановление</w:t>
      </w:r>
      <w:r w:rsidRPr="00B13321">
        <w:rPr>
          <w:rFonts w:ascii="Times New Roman" w:hAnsi="Times New Roman" w:cs="Times New Roman"/>
        </w:rPr>
        <w:t xml:space="preserve"> ФАС Западно-Сибирского округа от 30.11.2011</w:t>
      </w:r>
      <w:r>
        <w:rPr>
          <w:rFonts w:ascii="Times New Roman" w:hAnsi="Times New Roman" w:cs="Times New Roman"/>
        </w:rPr>
        <w:t xml:space="preserve">г. </w:t>
      </w:r>
      <w:r w:rsidRPr="00B13321">
        <w:rPr>
          <w:rFonts w:ascii="Times New Roman" w:hAnsi="Times New Roman" w:cs="Times New Roman"/>
        </w:rPr>
        <w:t xml:space="preserve"> по делу № А45-3399/2011</w:t>
      </w:r>
      <w:r>
        <w:rPr>
          <w:rFonts w:ascii="Times New Roman" w:hAnsi="Times New Roman" w:cs="Times New Roman"/>
        </w:rPr>
        <w:t xml:space="preserve"> </w:t>
      </w:r>
      <w:r w:rsidRPr="00D9059B">
        <w:t>[</w:t>
      </w:r>
      <w:r>
        <w:t>Электронный ресурс</w:t>
      </w:r>
      <w:r w:rsidRPr="00D9059B">
        <w:t>]</w:t>
      </w:r>
      <w:r>
        <w:t>. Доступ из справ.-правовой системы «КонсультантПлюс»</w:t>
      </w:r>
    </w:p>
  </w:footnote>
  <w:footnote w:id="73">
    <w:p w:rsidR="002F6455" w:rsidRDefault="002F6455" w:rsidP="0040588A">
      <w:pPr>
        <w:pStyle w:val="a3"/>
        <w:jc w:val="both"/>
      </w:pPr>
      <w:r>
        <w:rPr>
          <w:rStyle w:val="a5"/>
        </w:rPr>
        <w:footnoteRef/>
      </w:r>
      <w:r>
        <w:t xml:space="preserve"> </w:t>
      </w:r>
      <w:r w:rsidRPr="001908CB">
        <w:t>Постановление ФАС Северо-Кавказского округа от 07.05.2008</w:t>
      </w:r>
      <w:r>
        <w:t>г.  № Ф08-2312/2008 по делу №</w:t>
      </w:r>
      <w:r w:rsidRPr="001908CB">
        <w:t xml:space="preserve"> А53-17306/2007-С3-26</w:t>
      </w:r>
      <w:r>
        <w:t xml:space="preserve"> </w:t>
      </w:r>
      <w:r w:rsidRPr="00D9059B">
        <w:t>[</w:t>
      </w:r>
      <w:r>
        <w:t>Электронный ресурс</w:t>
      </w:r>
      <w:r w:rsidRPr="00D9059B">
        <w:t>]</w:t>
      </w:r>
      <w:r>
        <w:t xml:space="preserve">. Доступ из справ.-правовой системы «КонсультантПлюс» </w:t>
      </w:r>
    </w:p>
  </w:footnote>
  <w:footnote w:id="74">
    <w:p w:rsidR="002F6455" w:rsidRDefault="002F6455" w:rsidP="0040588A">
      <w:pPr>
        <w:pStyle w:val="a3"/>
        <w:jc w:val="both"/>
      </w:pPr>
      <w:r>
        <w:rPr>
          <w:rStyle w:val="a5"/>
        </w:rPr>
        <w:footnoteRef/>
      </w:r>
      <w:r>
        <w:t xml:space="preserve"> </w:t>
      </w:r>
      <w:r w:rsidRPr="0014259D">
        <w:t>Постановление ФАС Восточно-Сибирского округа от 06.02.2013</w:t>
      </w:r>
      <w:r>
        <w:t xml:space="preserve"> г. по делу №</w:t>
      </w:r>
      <w:r w:rsidRPr="0014259D">
        <w:t xml:space="preserve"> А58-2480/2011</w:t>
      </w:r>
      <w:r>
        <w:t xml:space="preserve"> </w:t>
      </w:r>
      <w:r w:rsidRPr="00D9059B">
        <w:t>[</w:t>
      </w:r>
      <w:r>
        <w:t>Электронный ресурс</w:t>
      </w:r>
      <w:r w:rsidRPr="00D9059B">
        <w:t>]</w:t>
      </w:r>
      <w:r>
        <w:t xml:space="preserve">. Доступ из справ.-правовой системы «КонсультантПлюс»    </w:t>
      </w:r>
    </w:p>
  </w:footnote>
  <w:footnote w:id="75">
    <w:p w:rsidR="002F6455" w:rsidRDefault="002F6455" w:rsidP="0040588A">
      <w:pPr>
        <w:pStyle w:val="a3"/>
        <w:jc w:val="both"/>
      </w:pPr>
      <w:r>
        <w:rPr>
          <w:rStyle w:val="a5"/>
        </w:rPr>
        <w:footnoteRef/>
      </w:r>
      <w:r>
        <w:t xml:space="preserve"> </w:t>
      </w:r>
      <w:r w:rsidRPr="0014259D">
        <w:t xml:space="preserve">Постановление Девятого арбитражного апелляционного суда от 06.09.2011 </w:t>
      </w:r>
      <w:r>
        <w:t>г. № 09АП-20633/2011-ГК по делу №</w:t>
      </w:r>
      <w:r w:rsidRPr="0014259D">
        <w:t xml:space="preserve"> А40-22466/11-138-193</w:t>
      </w:r>
      <w:r>
        <w:t xml:space="preserve"> </w:t>
      </w:r>
      <w:r w:rsidRPr="00D9059B">
        <w:t>[</w:t>
      </w:r>
      <w:r>
        <w:t>Электронный ресурс</w:t>
      </w:r>
      <w:r w:rsidRPr="00D9059B">
        <w:t>]</w:t>
      </w:r>
      <w:r>
        <w:t xml:space="preserve">. Доступ из справ.-правовой системы «КонсультантПлюс»  </w:t>
      </w:r>
    </w:p>
  </w:footnote>
  <w:footnote w:id="76">
    <w:p w:rsidR="002F6455" w:rsidRPr="00240F14" w:rsidRDefault="002F6455" w:rsidP="0040588A">
      <w:pPr>
        <w:pStyle w:val="a3"/>
        <w:jc w:val="both"/>
        <w:rPr>
          <w:color w:val="FF0000"/>
        </w:rPr>
      </w:pPr>
      <w:r>
        <w:rPr>
          <w:rStyle w:val="a5"/>
        </w:rPr>
        <w:footnoteRef/>
      </w:r>
      <w:r>
        <w:rPr>
          <w:color w:val="FF0000"/>
        </w:rPr>
        <w:t xml:space="preserve"> </w:t>
      </w:r>
      <w:r w:rsidRPr="00FA66E9">
        <w:t>Байбак В.В.</w:t>
      </w:r>
      <w:r>
        <w:t xml:space="preserve"> Указ. соч.</w:t>
      </w:r>
      <w:r w:rsidRPr="0003334C">
        <w:t xml:space="preserve"> С.19</w:t>
      </w:r>
    </w:p>
  </w:footnote>
  <w:footnote w:id="77">
    <w:p w:rsidR="002F6455" w:rsidRDefault="002F6455" w:rsidP="0040588A">
      <w:pPr>
        <w:pStyle w:val="a3"/>
        <w:jc w:val="both"/>
      </w:pPr>
      <w:r>
        <w:rPr>
          <w:rStyle w:val="a5"/>
        </w:rPr>
        <w:footnoteRef/>
      </w:r>
      <w:r>
        <w:t xml:space="preserve"> Байбак В.В. Указ. соч. С.18</w:t>
      </w:r>
    </w:p>
  </w:footnote>
  <w:footnote w:id="78">
    <w:p w:rsidR="002F6455" w:rsidRDefault="002F6455" w:rsidP="0040588A">
      <w:pPr>
        <w:pStyle w:val="a3"/>
        <w:jc w:val="both"/>
      </w:pPr>
      <w:r>
        <w:rPr>
          <w:rStyle w:val="a5"/>
        </w:rPr>
        <w:footnoteRef/>
      </w:r>
      <w:r>
        <w:t xml:space="preserve"> Например, в Определении ВАС РФ от 19.02.2008 г. № 2397/08 по делу № А03-3957/07-6 прямо указано:  </w:t>
      </w:r>
      <w:r w:rsidRPr="00E85466">
        <w:t>«</w:t>
      </w:r>
      <w:r w:rsidRPr="00E85466">
        <w:rPr>
          <w:rFonts w:ascii="Times New Roman" w:hAnsi="Times New Roman" w:cs="Times New Roman"/>
        </w:rPr>
        <w:t>принимая во внимание положение части 3 статьи 524 Гражданского кодекса Российской Федерации, суд отметил, что для применения данной нормы истцу необходимо представить доказательства, подтверждающие факт принятия им мер для совершения сделки взамен расторгнутого договора»</w:t>
      </w:r>
      <w:r>
        <w:rPr>
          <w:rFonts w:ascii="Times New Roman" w:hAnsi="Times New Roman" w:cs="Times New Roman"/>
        </w:rPr>
        <w:t xml:space="preserve"> </w:t>
      </w:r>
      <w:r w:rsidRPr="00D9059B">
        <w:rPr>
          <w:rFonts w:ascii="Times New Roman" w:hAnsi="Times New Roman" w:cs="Times New Roman"/>
        </w:rPr>
        <w:t>[</w:t>
      </w:r>
      <w:r>
        <w:rPr>
          <w:rFonts w:ascii="Times New Roman" w:hAnsi="Times New Roman" w:cs="Times New Roman"/>
        </w:rPr>
        <w:t>Электронный документ</w:t>
      </w:r>
      <w:r w:rsidRPr="00D9059B">
        <w:rPr>
          <w:rFonts w:ascii="Times New Roman" w:hAnsi="Times New Roman" w:cs="Times New Roman"/>
        </w:rPr>
        <w:t>]</w:t>
      </w:r>
      <w:r>
        <w:rPr>
          <w:rFonts w:ascii="Times New Roman" w:hAnsi="Times New Roman" w:cs="Times New Roman"/>
        </w:rPr>
        <w:t>. Доступ из справ.-правовой системы «КонсультантПлюс»</w:t>
      </w:r>
      <w:r>
        <w:t xml:space="preserve">; см. также:  Определение ВАС РФ от 08.06.2010 г. № ВАС-7222/10 по делу № А40-28594/09-55-279 </w:t>
      </w:r>
      <w:r w:rsidRPr="00D9059B">
        <w:rPr>
          <w:rFonts w:ascii="Times New Roman" w:hAnsi="Times New Roman" w:cs="Times New Roman"/>
        </w:rPr>
        <w:t>[</w:t>
      </w:r>
      <w:r>
        <w:rPr>
          <w:rFonts w:ascii="Times New Roman" w:hAnsi="Times New Roman" w:cs="Times New Roman"/>
        </w:rPr>
        <w:t>Электронный документ</w:t>
      </w:r>
      <w:r w:rsidRPr="00D9059B">
        <w:rPr>
          <w:rFonts w:ascii="Times New Roman" w:hAnsi="Times New Roman" w:cs="Times New Roman"/>
        </w:rPr>
        <w:t>]</w:t>
      </w:r>
      <w:r>
        <w:t xml:space="preserve">; Постановление ФАС Московского округа от 12.02.2010 г. № КГ-А40/37-10 по делу № А40-28594/09-55-279 </w:t>
      </w:r>
      <w:r w:rsidRPr="00D9059B">
        <w:rPr>
          <w:rFonts w:ascii="Times New Roman" w:hAnsi="Times New Roman" w:cs="Times New Roman"/>
        </w:rPr>
        <w:t>[</w:t>
      </w:r>
      <w:r>
        <w:rPr>
          <w:rFonts w:ascii="Times New Roman" w:hAnsi="Times New Roman" w:cs="Times New Roman"/>
        </w:rPr>
        <w:t>Электронный документ</w:t>
      </w:r>
      <w:r w:rsidRPr="00D9059B">
        <w:rPr>
          <w:rFonts w:ascii="Times New Roman" w:hAnsi="Times New Roman" w:cs="Times New Roman"/>
        </w:rPr>
        <w:t>]</w:t>
      </w:r>
      <w:r>
        <w:rPr>
          <w:rFonts w:ascii="Times New Roman" w:hAnsi="Times New Roman" w:cs="Times New Roman"/>
        </w:rPr>
        <w:t>. Доступ из справ.-правовой системы «КонсультантПлюс»</w:t>
      </w:r>
    </w:p>
  </w:footnote>
  <w:footnote w:id="79">
    <w:p w:rsidR="002F6455" w:rsidRDefault="002F6455" w:rsidP="0040588A">
      <w:pPr>
        <w:pStyle w:val="a3"/>
        <w:jc w:val="both"/>
      </w:pPr>
      <w:r>
        <w:rPr>
          <w:rStyle w:val="a5"/>
        </w:rPr>
        <w:footnoteRef/>
      </w:r>
      <w:r>
        <w:t xml:space="preserve"> </w:t>
      </w:r>
      <w:r w:rsidRPr="00FA66E9">
        <w:t>Байбак В.В.</w:t>
      </w:r>
      <w:r>
        <w:t xml:space="preserve"> Указ. соч. С.18</w:t>
      </w:r>
    </w:p>
  </w:footnote>
  <w:footnote w:id="80">
    <w:p w:rsidR="002F6455" w:rsidRDefault="002F6455" w:rsidP="0040588A">
      <w:pPr>
        <w:pStyle w:val="a3"/>
        <w:jc w:val="both"/>
      </w:pPr>
      <w:r>
        <w:rPr>
          <w:rStyle w:val="a5"/>
        </w:rPr>
        <w:footnoteRef/>
      </w:r>
      <w:r>
        <w:t xml:space="preserve"> Евтеев В.С. Возмещение убытков как вид ответственности в коммерческой деятельности. С.113</w:t>
      </w:r>
    </w:p>
  </w:footnote>
  <w:footnote w:id="81">
    <w:p w:rsidR="002F6455" w:rsidRDefault="002F6455" w:rsidP="0040588A">
      <w:pPr>
        <w:pStyle w:val="a3"/>
        <w:jc w:val="both"/>
      </w:pPr>
      <w:r>
        <w:rPr>
          <w:rStyle w:val="a5"/>
        </w:rPr>
        <w:footnoteRef/>
      </w:r>
      <w:r>
        <w:t xml:space="preserve"> См. например: </w:t>
      </w:r>
      <w:r w:rsidRPr="00DC020B">
        <w:t xml:space="preserve">Овсянникова А.О. </w:t>
      </w:r>
      <w:r>
        <w:t xml:space="preserve">Указ. соч. С. 54,  </w:t>
      </w:r>
      <w:r w:rsidRPr="00FA66E9">
        <w:t xml:space="preserve">Байбак В.В. </w:t>
      </w:r>
      <w:r>
        <w:t>Указ. соч. С.19</w:t>
      </w:r>
    </w:p>
  </w:footnote>
  <w:footnote w:id="82">
    <w:p w:rsidR="002F6455" w:rsidRDefault="002F6455" w:rsidP="0040588A">
      <w:pPr>
        <w:pStyle w:val="a3"/>
        <w:jc w:val="both"/>
      </w:pPr>
      <w:r>
        <w:rPr>
          <w:rStyle w:val="a5"/>
        </w:rPr>
        <w:footnoteRef/>
      </w:r>
      <w:r>
        <w:t xml:space="preserve"> </w:t>
      </w:r>
      <w:r w:rsidRPr="000A0241">
        <w:t>Постановление Пленума Верховн</w:t>
      </w:r>
      <w:r>
        <w:t>ого Суда РФ от 24.03.2016 № 7 «</w:t>
      </w:r>
      <w:r w:rsidRPr="000A0241">
        <w:t>О применении судами некоторых положений Гражданского кодекса Российской Федерации об ответствен</w:t>
      </w:r>
      <w:r>
        <w:t xml:space="preserve">ности за нарушение обязательств» </w:t>
      </w:r>
      <w:r w:rsidRPr="00D9059B">
        <w:rPr>
          <w:rFonts w:ascii="Times New Roman" w:hAnsi="Times New Roman" w:cs="Times New Roman"/>
        </w:rPr>
        <w:t>[</w:t>
      </w:r>
      <w:r>
        <w:rPr>
          <w:rFonts w:ascii="Times New Roman" w:hAnsi="Times New Roman" w:cs="Times New Roman"/>
        </w:rPr>
        <w:t>Электронный документ</w:t>
      </w:r>
      <w:r w:rsidRPr="00D9059B">
        <w:rPr>
          <w:rFonts w:ascii="Times New Roman" w:hAnsi="Times New Roman" w:cs="Times New Roman"/>
        </w:rPr>
        <w:t>]</w:t>
      </w:r>
      <w:r>
        <w:rPr>
          <w:rFonts w:ascii="Times New Roman" w:hAnsi="Times New Roman" w:cs="Times New Roman"/>
        </w:rPr>
        <w:t>. Доступ из справ.-правовой системы «КонсультантПлюс»</w:t>
      </w:r>
    </w:p>
  </w:footnote>
  <w:footnote w:id="83">
    <w:p w:rsidR="002F6455" w:rsidRDefault="002F6455" w:rsidP="0040588A">
      <w:pPr>
        <w:pStyle w:val="a3"/>
        <w:jc w:val="both"/>
      </w:pPr>
      <w:r>
        <w:rPr>
          <w:rStyle w:val="a5"/>
        </w:rPr>
        <w:footnoteRef/>
      </w:r>
      <w:r>
        <w:t xml:space="preserve"> </w:t>
      </w:r>
      <w:r w:rsidRPr="00491487">
        <w:t>Постановление Арбитражного суда Уральского округа от 03.02.2016</w:t>
      </w:r>
      <w:r>
        <w:t xml:space="preserve"> г. № Ф09-10552/15 по делу №</w:t>
      </w:r>
      <w:r w:rsidRPr="00491487">
        <w:t xml:space="preserve"> А50-8547/2015</w:t>
      </w:r>
      <w:r>
        <w:t xml:space="preserve"> </w:t>
      </w:r>
      <w:r w:rsidRPr="00D9059B">
        <w:rPr>
          <w:rFonts w:ascii="Times New Roman" w:hAnsi="Times New Roman" w:cs="Times New Roman"/>
        </w:rPr>
        <w:t>[</w:t>
      </w:r>
      <w:r>
        <w:rPr>
          <w:rFonts w:ascii="Times New Roman" w:hAnsi="Times New Roman" w:cs="Times New Roman"/>
        </w:rPr>
        <w:t>Электронный документ</w:t>
      </w:r>
      <w:r w:rsidRPr="00D9059B">
        <w:rPr>
          <w:rFonts w:ascii="Times New Roman" w:hAnsi="Times New Roman" w:cs="Times New Roman"/>
        </w:rPr>
        <w:t>]</w:t>
      </w:r>
      <w:r>
        <w:rPr>
          <w:rFonts w:ascii="Times New Roman" w:hAnsi="Times New Roman" w:cs="Times New Roman"/>
        </w:rPr>
        <w:t xml:space="preserve">. Доступ из справ.-правовой системы «КонсультантПлюс» </w:t>
      </w:r>
    </w:p>
  </w:footnote>
  <w:footnote w:id="84">
    <w:p w:rsidR="002F6455" w:rsidRDefault="002F6455" w:rsidP="0040588A">
      <w:pPr>
        <w:pStyle w:val="a3"/>
        <w:jc w:val="both"/>
      </w:pPr>
      <w:r>
        <w:rPr>
          <w:rStyle w:val="a5"/>
        </w:rPr>
        <w:footnoteRef/>
      </w:r>
      <w:r>
        <w:t xml:space="preserve"> См. например: Постановление ФАС Западно-Сибирского округа от 30.09.2013 г. по делу № А45-28711/2012 </w:t>
      </w:r>
      <w:r w:rsidRPr="00D9059B">
        <w:rPr>
          <w:rFonts w:ascii="Times New Roman" w:hAnsi="Times New Roman" w:cs="Times New Roman"/>
        </w:rPr>
        <w:t>[</w:t>
      </w:r>
      <w:r>
        <w:rPr>
          <w:rFonts w:ascii="Times New Roman" w:hAnsi="Times New Roman" w:cs="Times New Roman"/>
        </w:rPr>
        <w:t>Электронный документ</w:t>
      </w:r>
      <w:r w:rsidRPr="00D9059B">
        <w:rPr>
          <w:rFonts w:ascii="Times New Roman" w:hAnsi="Times New Roman" w:cs="Times New Roman"/>
        </w:rPr>
        <w:t>]</w:t>
      </w:r>
      <w:r>
        <w:t xml:space="preserve">; </w:t>
      </w:r>
      <w:r w:rsidRPr="000F01C1">
        <w:t>Постановление Арбитражного суда Уральского округа от 03.02.2016</w:t>
      </w:r>
      <w:r>
        <w:t xml:space="preserve"> г. №</w:t>
      </w:r>
      <w:r w:rsidRPr="000F01C1">
        <w:t xml:space="preserve"> Ф09-10552/15 по </w:t>
      </w:r>
      <w:r>
        <w:t>делу №</w:t>
      </w:r>
      <w:r w:rsidRPr="000F01C1">
        <w:t xml:space="preserve"> А50-8547/2015</w:t>
      </w:r>
      <w:r>
        <w:t xml:space="preserve"> </w:t>
      </w:r>
      <w:r w:rsidRPr="00D9059B">
        <w:rPr>
          <w:rFonts w:ascii="Times New Roman" w:hAnsi="Times New Roman" w:cs="Times New Roman"/>
        </w:rPr>
        <w:t>[</w:t>
      </w:r>
      <w:r>
        <w:rPr>
          <w:rFonts w:ascii="Times New Roman" w:hAnsi="Times New Roman" w:cs="Times New Roman"/>
        </w:rPr>
        <w:t>Электронный документ</w:t>
      </w:r>
      <w:r w:rsidRPr="00D9059B">
        <w:rPr>
          <w:rFonts w:ascii="Times New Roman" w:hAnsi="Times New Roman" w:cs="Times New Roman"/>
        </w:rPr>
        <w:t>]</w:t>
      </w:r>
      <w:r>
        <w:rPr>
          <w:rFonts w:ascii="Times New Roman" w:hAnsi="Times New Roman" w:cs="Times New Roman"/>
        </w:rPr>
        <w:t>. Доступ из справ.-правовой системы «КонсультантПлюс»</w:t>
      </w:r>
    </w:p>
  </w:footnote>
  <w:footnote w:id="85">
    <w:p w:rsidR="002F6455" w:rsidRPr="0035208A" w:rsidRDefault="002F6455" w:rsidP="0040588A">
      <w:pPr>
        <w:pStyle w:val="a3"/>
        <w:jc w:val="both"/>
      </w:pPr>
      <w:r>
        <w:rPr>
          <w:rStyle w:val="a5"/>
        </w:rPr>
        <w:footnoteRef/>
      </w:r>
      <w:r>
        <w:t xml:space="preserve"> </w:t>
      </w:r>
      <w:r w:rsidRPr="0035208A">
        <w:t>Постановление Арбитражного суда Восточно-С</w:t>
      </w:r>
      <w:r>
        <w:t>ибирского округа от 30.04.2015 г. № Ф02-1670/2015 по делу №</w:t>
      </w:r>
      <w:r w:rsidRPr="0035208A">
        <w:t xml:space="preserve"> А19-7895/2014</w:t>
      </w:r>
      <w:r>
        <w:t xml:space="preserve"> </w:t>
      </w:r>
      <w:r w:rsidRPr="0035208A">
        <w:t>[</w:t>
      </w:r>
      <w:r>
        <w:t>Электронный ресурс</w:t>
      </w:r>
      <w:r w:rsidRPr="0035208A">
        <w:t>]</w:t>
      </w:r>
      <w:r>
        <w:t>. Доступ из справ.-правовой системы «КонсультантПлюс»</w:t>
      </w:r>
    </w:p>
  </w:footnote>
  <w:footnote w:id="86">
    <w:p w:rsidR="002F6455" w:rsidRPr="00B739E3" w:rsidRDefault="002F6455" w:rsidP="0040588A">
      <w:pPr>
        <w:pStyle w:val="a3"/>
        <w:jc w:val="both"/>
      </w:pPr>
      <w:r w:rsidRPr="00B739E3">
        <w:rPr>
          <w:rStyle w:val="a5"/>
        </w:rPr>
        <w:footnoteRef/>
      </w:r>
      <w:r>
        <w:t xml:space="preserve"> </w:t>
      </w:r>
      <w:r w:rsidRPr="00B739E3">
        <w:t xml:space="preserve">Байбак В.В. </w:t>
      </w:r>
      <w:r>
        <w:t xml:space="preserve">Указ. соч. </w:t>
      </w:r>
      <w:r w:rsidRPr="00B739E3">
        <w:t>С.7</w:t>
      </w:r>
    </w:p>
  </w:footnote>
  <w:footnote w:id="87">
    <w:p w:rsidR="002F6455" w:rsidRPr="005D1AD7" w:rsidRDefault="002F6455" w:rsidP="0040588A">
      <w:pPr>
        <w:pStyle w:val="a3"/>
        <w:jc w:val="both"/>
        <w:rPr>
          <w:color w:val="FF0000"/>
        </w:rPr>
      </w:pPr>
      <w:r>
        <w:rPr>
          <w:rStyle w:val="a5"/>
        </w:rPr>
        <w:footnoteRef/>
      </w:r>
      <w:r w:rsidRPr="00FA66E9">
        <w:t xml:space="preserve">Овсянникова А.О. </w:t>
      </w:r>
      <w:r>
        <w:t xml:space="preserve">Указ. соч. </w:t>
      </w:r>
      <w:r w:rsidRPr="00B739E3">
        <w:t>С.52</w:t>
      </w:r>
    </w:p>
  </w:footnote>
  <w:footnote w:id="88">
    <w:p w:rsidR="002F6455" w:rsidRDefault="002F6455" w:rsidP="0040588A">
      <w:pPr>
        <w:pStyle w:val="a3"/>
        <w:jc w:val="both"/>
      </w:pPr>
      <w:r>
        <w:rPr>
          <w:rStyle w:val="a5"/>
        </w:rPr>
        <w:footnoteRef/>
      </w:r>
      <w:r>
        <w:t xml:space="preserve"> </w:t>
      </w:r>
      <w:r w:rsidRPr="00FA66E9">
        <w:t>Байбак В.В.</w:t>
      </w:r>
      <w:r>
        <w:t xml:space="preserve"> Указ. соч. С.18</w:t>
      </w:r>
    </w:p>
  </w:footnote>
  <w:footnote w:id="89">
    <w:p w:rsidR="002F6455" w:rsidRPr="00B92D0F" w:rsidRDefault="002F6455" w:rsidP="0040588A">
      <w:pPr>
        <w:spacing w:after="0"/>
        <w:jc w:val="both"/>
        <w:rPr>
          <w:sz w:val="20"/>
          <w:szCs w:val="20"/>
        </w:rPr>
      </w:pPr>
      <w:r>
        <w:rPr>
          <w:rStyle w:val="a5"/>
        </w:rPr>
        <w:footnoteRef/>
      </w:r>
      <w:r>
        <w:t xml:space="preserve"> </w:t>
      </w:r>
      <w:r>
        <w:rPr>
          <w:sz w:val="20"/>
          <w:szCs w:val="20"/>
        </w:rPr>
        <w:t xml:space="preserve">Карапетов А.Г. Указ. соч. </w:t>
      </w:r>
      <w:r>
        <w:rPr>
          <w:sz w:val="20"/>
          <w:szCs w:val="20"/>
          <w:lang w:val="en-US"/>
        </w:rPr>
        <w:t>[</w:t>
      </w:r>
      <w:r>
        <w:rPr>
          <w:sz w:val="20"/>
          <w:szCs w:val="20"/>
        </w:rPr>
        <w:t>Электронный документ</w:t>
      </w:r>
      <w:r>
        <w:rPr>
          <w:sz w:val="20"/>
          <w:szCs w:val="20"/>
          <w:lang w:val="en-US"/>
        </w:rPr>
        <w:t>]</w:t>
      </w:r>
      <w:r>
        <w:rPr>
          <w:sz w:val="20"/>
          <w:szCs w:val="20"/>
        </w:rPr>
        <w:t xml:space="preserve">. Доступ из справ.-правовой системы «КонсультантПлюс»  </w:t>
      </w:r>
    </w:p>
  </w:footnote>
  <w:footnote w:id="90">
    <w:p w:rsidR="002F6455" w:rsidRDefault="002F6455" w:rsidP="0040588A">
      <w:pPr>
        <w:pStyle w:val="a3"/>
        <w:jc w:val="both"/>
      </w:pPr>
      <w:r>
        <w:rPr>
          <w:rStyle w:val="a5"/>
        </w:rPr>
        <w:footnoteRef/>
      </w:r>
      <w:r>
        <w:t xml:space="preserve"> </w:t>
      </w:r>
      <w:r w:rsidRPr="00FA66E9">
        <w:t xml:space="preserve">Овсянникова А.О. </w:t>
      </w:r>
      <w:r>
        <w:t>Указ. соч. С.54</w:t>
      </w:r>
    </w:p>
  </w:footnote>
  <w:footnote w:id="91">
    <w:p w:rsidR="002F6455" w:rsidRDefault="002F6455">
      <w:pPr>
        <w:pStyle w:val="a3"/>
      </w:pPr>
      <w:r>
        <w:rPr>
          <w:rStyle w:val="a5"/>
        </w:rPr>
        <w:footnoteRef/>
      </w:r>
      <w:r>
        <w:t xml:space="preserve"> </w:t>
      </w:r>
      <w:r w:rsidRPr="00FA66E9">
        <w:t xml:space="preserve">Байбак В.В. </w:t>
      </w:r>
      <w:r>
        <w:t>Указ. соч. С.18</w:t>
      </w:r>
    </w:p>
  </w:footnote>
  <w:footnote w:id="92">
    <w:p w:rsidR="002F6455" w:rsidRDefault="002F6455">
      <w:pPr>
        <w:pStyle w:val="a3"/>
      </w:pPr>
      <w:r>
        <w:rPr>
          <w:rStyle w:val="a5"/>
        </w:rPr>
        <w:footnoteRef/>
      </w:r>
      <w:r>
        <w:t>Там же. С.18-19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74070"/>
    <w:multiLevelType w:val="hybridMultilevel"/>
    <w:tmpl w:val="9BF6C3B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78"/>
    <w:rsid w:val="00001A9B"/>
    <w:rsid w:val="00006B87"/>
    <w:rsid w:val="00011ECA"/>
    <w:rsid w:val="00013278"/>
    <w:rsid w:val="00013B6D"/>
    <w:rsid w:val="0001577C"/>
    <w:rsid w:val="00021140"/>
    <w:rsid w:val="00021439"/>
    <w:rsid w:val="00022373"/>
    <w:rsid w:val="000312E0"/>
    <w:rsid w:val="00031C3A"/>
    <w:rsid w:val="000328A8"/>
    <w:rsid w:val="0003334C"/>
    <w:rsid w:val="00037D05"/>
    <w:rsid w:val="000450FE"/>
    <w:rsid w:val="000454BD"/>
    <w:rsid w:val="00046A26"/>
    <w:rsid w:val="00047BD2"/>
    <w:rsid w:val="000514A5"/>
    <w:rsid w:val="00051811"/>
    <w:rsid w:val="00055AA4"/>
    <w:rsid w:val="00056AB8"/>
    <w:rsid w:val="000631A1"/>
    <w:rsid w:val="000648FB"/>
    <w:rsid w:val="0006658C"/>
    <w:rsid w:val="00066FD6"/>
    <w:rsid w:val="0006706E"/>
    <w:rsid w:val="0007261E"/>
    <w:rsid w:val="0007461A"/>
    <w:rsid w:val="00076674"/>
    <w:rsid w:val="00086A15"/>
    <w:rsid w:val="00087F6E"/>
    <w:rsid w:val="0009199A"/>
    <w:rsid w:val="00093FFB"/>
    <w:rsid w:val="00095E9E"/>
    <w:rsid w:val="000A0241"/>
    <w:rsid w:val="000A4B54"/>
    <w:rsid w:val="000B4BD2"/>
    <w:rsid w:val="000C00A4"/>
    <w:rsid w:val="000C5DD0"/>
    <w:rsid w:val="000D0DDA"/>
    <w:rsid w:val="000D26C6"/>
    <w:rsid w:val="000D4136"/>
    <w:rsid w:val="000D44E7"/>
    <w:rsid w:val="000D49E7"/>
    <w:rsid w:val="000E4AA6"/>
    <w:rsid w:val="000E63E3"/>
    <w:rsid w:val="000F01C1"/>
    <w:rsid w:val="000F0A99"/>
    <w:rsid w:val="000F113D"/>
    <w:rsid w:val="000F2E30"/>
    <w:rsid w:val="000F7E28"/>
    <w:rsid w:val="001110D7"/>
    <w:rsid w:val="00114BCC"/>
    <w:rsid w:val="00115E6D"/>
    <w:rsid w:val="0012627E"/>
    <w:rsid w:val="00131BCB"/>
    <w:rsid w:val="00132158"/>
    <w:rsid w:val="001351BF"/>
    <w:rsid w:val="00135386"/>
    <w:rsid w:val="001400F4"/>
    <w:rsid w:val="0014259D"/>
    <w:rsid w:val="001459DC"/>
    <w:rsid w:val="001472A6"/>
    <w:rsid w:val="0015160F"/>
    <w:rsid w:val="00154ACC"/>
    <w:rsid w:val="001564BE"/>
    <w:rsid w:val="00157B7E"/>
    <w:rsid w:val="001701C9"/>
    <w:rsid w:val="0017051F"/>
    <w:rsid w:val="00171A4D"/>
    <w:rsid w:val="001747A5"/>
    <w:rsid w:val="00185DDB"/>
    <w:rsid w:val="001908CB"/>
    <w:rsid w:val="00196565"/>
    <w:rsid w:val="001A0BD5"/>
    <w:rsid w:val="001A44CC"/>
    <w:rsid w:val="001A47D5"/>
    <w:rsid w:val="001A7823"/>
    <w:rsid w:val="001B129E"/>
    <w:rsid w:val="001C08DC"/>
    <w:rsid w:val="001C1041"/>
    <w:rsid w:val="001C2CA9"/>
    <w:rsid w:val="001D454B"/>
    <w:rsid w:val="001D5F13"/>
    <w:rsid w:val="001D6093"/>
    <w:rsid w:val="001E5D59"/>
    <w:rsid w:val="001E6626"/>
    <w:rsid w:val="00202248"/>
    <w:rsid w:val="00207FEC"/>
    <w:rsid w:val="00225A60"/>
    <w:rsid w:val="00231089"/>
    <w:rsid w:val="00233671"/>
    <w:rsid w:val="00233F4D"/>
    <w:rsid w:val="002360EE"/>
    <w:rsid w:val="00240F14"/>
    <w:rsid w:val="00244A92"/>
    <w:rsid w:val="0025178B"/>
    <w:rsid w:val="00251867"/>
    <w:rsid w:val="002551E4"/>
    <w:rsid w:val="00257747"/>
    <w:rsid w:val="00263341"/>
    <w:rsid w:val="00263C02"/>
    <w:rsid w:val="002651F4"/>
    <w:rsid w:val="00266F5D"/>
    <w:rsid w:val="00271974"/>
    <w:rsid w:val="002736B5"/>
    <w:rsid w:val="00274383"/>
    <w:rsid w:val="00275BC4"/>
    <w:rsid w:val="002A1890"/>
    <w:rsid w:val="002A5938"/>
    <w:rsid w:val="002C296E"/>
    <w:rsid w:val="002C3B70"/>
    <w:rsid w:val="002C5746"/>
    <w:rsid w:val="002D2336"/>
    <w:rsid w:val="002D405B"/>
    <w:rsid w:val="002D54FA"/>
    <w:rsid w:val="002E19F8"/>
    <w:rsid w:val="002E3035"/>
    <w:rsid w:val="002E4AA4"/>
    <w:rsid w:val="002E775B"/>
    <w:rsid w:val="002E7A93"/>
    <w:rsid w:val="002F55FF"/>
    <w:rsid w:val="002F6455"/>
    <w:rsid w:val="002F76F3"/>
    <w:rsid w:val="00301592"/>
    <w:rsid w:val="003054DF"/>
    <w:rsid w:val="003070E3"/>
    <w:rsid w:val="00307B07"/>
    <w:rsid w:val="00310A82"/>
    <w:rsid w:val="00312CC4"/>
    <w:rsid w:val="00313A10"/>
    <w:rsid w:val="00335805"/>
    <w:rsid w:val="003409C4"/>
    <w:rsid w:val="00341F44"/>
    <w:rsid w:val="003424B2"/>
    <w:rsid w:val="00343F3D"/>
    <w:rsid w:val="003470A2"/>
    <w:rsid w:val="0035208A"/>
    <w:rsid w:val="003545B3"/>
    <w:rsid w:val="003545BC"/>
    <w:rsid w:val="003551DB"/>
    <w:rsid w:val="00360CB3"/>
    <w:rsid w:val="003659E3"/>
    <w:rsid w:val="003722C9"/>
    <w:rsid w:val="003741B6"/>
    <w:rsid w:val="003838CB"/>
    <w:rsid w:val="0039109C"/>
    <w:rsid w:val="00395B3F"/>
    <w:rsid w:val="0039643C"/>
    <w:rsid w:val="003A2D2E"/>
    <w:rsid w:val="003A6397"/>
    <w:rsid w:val="003A7F12"/>
    <w:rsid w:val="003B4290"/>
    <w:rsid w:val="003D34C1"/>
    <w:rsid w:val="003D4082"/>
    <w:rsid w:val="003D4F66"/>
    <w:rsid w:val="003D5725"/>
    <w:rsid w:val="003E0C15"/>
    <w:rsid w:val="003E4C4E"/>
    <w:rsid w:val="003F1732"/>
    <w:rsid w:val="003F4D4D"/>
    <w:rsid w:val="004000CF"/>
    <w:rsid w:val="00400DD5"/>
    <w:rsid w:val="00405719"/>
    <w:rsid w:val="0040588A"/>
    <w:rsid w:val="00405DE3"/>
    <w:rsid w:val="00406805"/>
    <w:rsid w:val="004204E7"/>
    <w:rsid w:val="0043048A"/>
    <w:rsid w:val="00431D4B"/>
    <w:rsid w:val="0043479B"/>
    <w:rsid w:val="00435C64"/>
    <w:rsid w:val="0043695A"/>
    <w:rsid w:val="0043746E"/>
    <w:rsid w:val="00441412"/>
    <w:rsid w:val="00442922"/>
    <w:rsid w:val="00446EC4"/>
    <w:rsid w:val="00456DB6"/>
    <w:rsid w:val="00461080"/>
    <w:rsid w:val="00472EFD"/>
    <w:rsid w:val="0047369D"/>
    <w:rsid w:val="0047770B"/>
    <w:rsid w:val="00481BBC"/>
    <w:rsid w:val="00482505"/>
    <w:rsid w:val="00485AEA"/>
    <w:rsid w:val="00486D20"/>
    <w:rsid w:val="004908F1"/>
    <w:rsid w:val="00491487"/>
    <w:rsid w:val="00492250"/>
    <w:rsid w:val="004928FC"/>
    <w:rsid w:val="004960F5"/>
    <w:rsid w:val="004A186A"/>
    <w:rsid w:val="004B4158"/>
    <w:rsid w:val="004B46D9"/>
    <w:rsid w:val="004C33BE"/>
    <w:rsid w:val="004D0102"/>
    <w:rsid w:val="004D1BDD"/>
    <w:rsid w:val="004D1BDE"/>
    <w:rsid w:val="004D6759"/>
    <w:rsid w:val="004E3FCD"/>
    <w:rsid w:val="004E5355"/>
    <w:rsid w:val="004F1091"/>
    <w:rsid w:val="004F5644"/>
    <w:rsid w:val="005046EA"/>
    <w:rsid w:val="00521875"/>
    <w:rsid w:val="0052544C"/>
    <w:rsid w:val="00527C30"/>
    <w:rsid w:val="00527F8F"/>
    <w:rsid w:val="00527F96"/>
    <w:rsid w:val="00531268"/>
    <w:rsid w:val="00536E63"/>
    <w:rsid w:val="0053774C"/>
    <w:rsid w:val="0054149B"/>
    <w:rsid w:val="00541F39"/>
    <w:rsid w:val="00542070"/>
    <w:rsid w:val="0054289F"/>
    <w:rsid w:val="0054342B"/>
    <w:rsid w:val="005476D9"/>
    <w:rsid w:val="00550BEF"/>
    <w:rsid w:val="00555602"/>
    <w:rsid w:val="00560575"/>
    <w:rsid w:val="00560B45"/>
    <w:rsid w:val="00566A18"/>
    <w:rsid w:val="00566C4E"/>
    <w:rsid w:val="005720E4"/>
    <w:rsid w:val="0057328A"/>
    <w:rsid w:val="005879F3"/>
    <w:rsid w:val="00591EA1"/>
    <w:rsid w:val="00592EE3"/>
    <w:rsid w:val="005A1A29"/>
    <w:rsid w:val="005A3542"/>
    <w:rsid w:val="005A4F57"/>
    <w:rsid w:val="005B0FCB"/>
    <w:rsid w:val="005D0226"/>
    <w:rsid w:val="005D0B8B"/>
    <w:rsid w:val="005D1AD7"/>
    <w:rsid w:val="005D3435"/>
    <w:rsid w:val="005E3CD7"/>
    <w:rsid w:val="005E681D"/>
    <w:rsid w:val="005E7E5B"/>
    <w:rsid w:val="005F474D"/>
    <w:rsid w:val="005F57C4"/>
    <w:rsid w:val="00603559"/>
    <w:rsid w:val="006038B1"/>
    <w:rsid w:val="00604499"/>
    <w:rsid w:val="006070FF"/>
    <w:rsid w:val="0062001A"/>
    <w:rsid w:val="006274D9"/>
    <w:rsid w:val="00632C61"/>
    <w:rsid w:val="00635752"/>
    <w:rsid w:val="00647623"/>
    <w:rsid w:val="006508F8"/>
    <w:rsid w:val="00662D46"/>
    <w:rsid w:val="006661D0"/>
    <w:rsid w:val="00667ED1"/>
    <w:rsid w:val="00673010"/>
    <w:rsid w:val="00675D98"/>
    <w:rsid w:val="00682E42"/>
    <w:rsid w:val="006833B5"/>
    <w:rsid w:val="006C0F5A"/>
    <w:rsid w:val="006C2A82"/>
    <w:rsid w:val="006C347A"/>
    <w:rsid w:val="006C41EF"/>
    <w:rsid w:val="006C5106"/>
    <w:rsid w:val="006D4355"/>
    <w:rsid w:val="006D6376"/>
    <w:rsid w:val="006E719B"/>
    <w:rsid w:val="00715BDE"/>
    <w:rsid w:val="00720AC5"/>
    <w:rsid w:val="00720DC3"/>
    <w:rsid w:val="00727683"/>
    <w:rsid w:val="00727F45"/>
    <w:rsid w:val="00727F58"/>
    <w:rsid w:val="0073275A"/>
    <w:rsid w:val="00744E40"/>
    <w:rsid w:val="00746EDC"/>
    <w:rsid w:val="007525C6"/>
    <w:rsid w:val="00753D60"/>
    <w:rsid w:val="00756DCC"/>
    <w:rsid w:val="00757F68"/>
    <w:rsid w:val="00760455"/>
    <w:rsid w:val="0076530E"/>
    <w:rsid w:val="00775C9B"/>
    <w:rsid w:val="00776A2B"/>
    <w:rsid w:val="00780B07"/>
    <w:rsid w:val="00780E13"/>
    <w:rsid w:val="00785619"/>
    <w:rsid w:val="00790137"/>
    <w:rsid w:val="00790152"/>
    <w:rsid w:val="00790633"/>
    <w:rsid w:val="007912A3"/>
    <w:rsid w:val="00791D2B"/>
    <w:rsid w:val="00796151"/>
    <w:rsid w:val="00796D0F"/>
    <w:rsid w:val="007A2838"/>
    <w:rsid w:val="007A31D1"/>
    <w:rsid w:val="007A71FD"/>
    <w:rsid w:val="007B7C8C"/>
    <w:rsid w:val="007C0B28"/>
    <w:rsid w:val="007C27DE"/>
    <w:rsid w:val="007C70E6"/>
    <w:rsid w:val="007D79B6"/>
    <w:rsid w:val="007E58B6"/>
    <w:rsid w:val="007E5BD3"/>
    <w:rsid w:val="007F73C7"/>
    <w:rsid w:val="007F7476"/>
    <w:rsid w:val="007F7D2F"/>
    <w:rsid w:val="00800187"/>
    <w:rsid w:val="0080291F"/>
    <w:rsid w:val="008043FD"/>
    <w:rsid w:val="0080734F"/>
    <w:rsid w:val="00807F18"/>
    <w:rsid w:val="00815AA5"/>
    <w:rsid w:val="00816751"/>
    <w:rsid w:val="00821B3E"/>
    <w:rsid w:val="00822DE1"/>
    <w:rsid w:val="00830DC9"/>
    <w:rsid w:val="008317EC"/>
    <w:rsid w:val="00831ED1"/>
    <w:rsid w:val="00834DAB"/>
    <w:rsid w:val="00837462"/>
    <w:rsid w:val="0084652E"/>
    <w:rsid w:val="00846F8B"/>
    <w:rsid w:val="008473B5"/>
    <w:rsid w:val="00850345"/>
    <w:rsid w:val="0085138B"/>
    <w:rsid w:val="00855F0D"/>
    <w:rsid w:val="0086301E"/>
    <w:rsid w:val="00875B67"/>
    <w:rsid w:val="00875D91"/>
    <w:rsid w:val="008762E2"/>
    <w:rsid w:val="0087654D"/>
    <w:rsid w:val="00877437"/>
    <w:rsid w:val="008846C5"/>
    <w:rsid w:val="008A6E7B"/>
    <w:rsid w:val="008B4BDB"/>
    <w:rsid w:val="008B4EB9"/>
    <w:rsid w:val="008D312B"/>
    <w:rsid w:val="008D5855"/>
    <w:rsid w:val="008E05E7"/>
    <w:rsid w:val="008E125E"/>
    <w:rsid w:val="008E4108"/>
    <w:rsid w:val="008F2D6E"/>
    <w:rsid w:val="008F51F8"/>
    <w:rsid w:val="008F6E70"/>
    <w:rsid w:val="009036B8"/>
    <w:rsid w:val="00911F29"/>
    <w:rsid w:val="00915133"/>
    <w:rsid w:val="00917ED3"/>
    <w:rsid w:val="009220EB"/>
    <w:rsid w:val="009250DD"/>
    <w:rsid w:val="009302B6"/>
    <w:rsid w:val="00942835"/>
    <w:rsid w:val="00944144"/>
    <w:rsid w:val="00945987"/>
    <w:rsid w:val="009507B7"/>
    <w:rsid w:val="00954866"/>
    <w:rsid w:val="0095743A"/>
    <w:rsid w:val="00963651"/>
    <w:rsid w:val="0096614F"/>
    <w:rsid w:val="00966DC3"/>
    <w:rsid w:val="009709A0"/>
    <w:rsid w:val="00971B14"/>
    <w:rsid w:val="00971CC1"/>
    <w:rsid w:val="00974175"/>
    <w:rsid w:val="009776D7"/>
    <w:rsid w:val="0098580A"/>
    <w:rsid w:val="009A0CCC"/>
    <w:rsid w:val="009A1627"/>
    <w:rsid w:val="009A3C1C"/>
    <w:rsid w:val="009A48CE"/>
    <w:rsid w:val="009A57BB"/>
    <w:rsid w:val="009A5819"/>
    <w:rsid w:val="009B0D67"/>
    <w:rsid w:val="009B22A4"/>
    <w:rsid w:val="009B30E9"/>
    <w:rsid w:val="009B4137"/>
    <w:rsid w:val="009B73AC"/>
    <w:rsid w:val="009C1EBA"/>
    <w:rsid w:val="009C325A"/>
    <w:rsid w:val="009C5CCF"/>
    <w:rsid w:val="009C7D65"/>
    <w:rsid w:val="009D0458"/>
    <w:rsid w:val="009D3113"/>
    <w:rsid w:val="009E7628"/>
    <w:rsid w:val="009F16CB"/>
    <w:rsid w:val="009F5CA8"/>
    <w:rsid w:val="00A0788B"/>
    <w:rsid w:val="00A13872"/>
    <w:rsid w:val="00A13EAE"/>
    <w:rsid w:val="00A301E7"/>
    <w:rsid w:val="00A328D0"/>
    <w:rsid w:val="00A36D81"/>
    <w:rsid w:val="00A37806"/>
    <w:rsid w:val="00A573C2"/>
    <w:rsid w:val="00A601EE"/>
    <w:rsid w:val="00A60358"/>
    <w:rsid w:val="00A63C1D"/>
    <w:rsid w:val="00A651B3"/>
    <w:rsid w:val="00A705EA"/>
    <w:rsid w:val="00A729B2"/>
    <w:rsid w:val="00A74BDE"/>
    <w:rsid w:val="00A754F2"/>
    <w:rsid w:val="00A77A9B"/>
    <w:rsid w:val="00A81E9A"/>
    <w:rsid w:val="00A90BC2"/>
    <w:rsid w:val="00A920C7"/>
    <w:rsid w:val="00A92134"/>
    <w:rsid w:val="00A94FA5"/>
    <w:rsid w:val="00AA18F3"/>
    <w:rsid w:val="00AA22A0"/>
    <w:rsid w:val="00AB073F"/>
    <w:rsid w:val="00AB0DDF"/>
    <w:rsid w:val="00AB6F03"/>
    <w:rsid w:val="00AC0D28"/>
    <w:rsid w:val="00AC25E9"/>
    <w:rsid w:val="00AC4106"/>
    <w:rsid w:val="00AD26C3"/>
    <w:rsid w:val="00AD30D0"/>
    <w:rsid w:val="00AE765B"/>
    <w:rsid w:val="00AF28A6"/>
    <w:rsid w:val="00AF2F79"/>
    <w:rsid w:val="00AF7B4F"/>
    <w:rsid w:val="00B04E3E"/>
    <w:rsid w:val="00B12AEB"/>
    <w:rsid w:val="00B13321"/>
    <w:rsid w:val="00B14A37"/>
    <w:rsid w:val="00B15D5D"/>
    <w:rsid w:val="00B177D7"/>
    <w:rsid w:val="00B21E05"/>
    <w:rsid w:val="00B33CB2"/>
    <w:rsid w:val="00B33D05"/>
    <w:rsid w:val="00B33DAB"/>
    <w:rsid w:val="00B365AC"/>
    <w:rsid w:val="00B40AB1"/>
    <w:rsid w:val="00B40BF8"/>
    <w:rsid w:val="00B4103A"/>
    <w:rsid w:val="00B47CBD"/>
    <w:rsid w:val="00B548F9"/>
    <w:rsid w:val="00B62B29"/>
    <w:rsid w:val="00B739E3"/>
    <w:rsid w:val="00B75922"/>
    <w:rsid w:val="00B76B26"/>
    <w:rsid w:val="00B92D0F"/>
    <w:rsid w:val="00B92DBB"/>
    <w:rsid w:val="00B9597D"/>
    <w:rsid w:val="00B95F70"/>
    <w:rsid w:val="00BA08C8"/>
    <w:rsid w:val="00BA5791"/>
    <w:rsid w:val="00BA6BA5"/>
    <w:rsid w:val="00BB1206"/>
    <w:rsid w:val="00BB2FD6"/>
    <w:rsid w:val="00BB37DC"/>
    <w:rsid w:val="00BB3A78"/>
    <w:rsid w:val="00BB630C"/>
    <w:rsid w:val="00BB714D"/>
    <w:rsid w:val="00BC13A7"/>
    <w:rsid w:val="00BC263B"/>
    <w:rsid w:val="00BC50D3"/>
    <w:rsid w:val="00BC7A89"/>
    <w:rsid w:val="00BD3FB4"/>
    <w:rsid w:val="00BE02EB"/>
    <w:rsid w:val="00BE0391"/>
    <w:rsid w:val="00BE50E2"/>
    <w:rsid w:val="00BF06ED"/>
    <w:rsid w:val="00BF1B48"/>
    <w:rsid w:val="00BF3D81"/>
    <w:rsid w:val="00BF48DF"/>
    <w:rsid w:val="00BF4D8F"/>
    <w:rsid w:val="00BF580C"/>
    <w:rsid w:val="00C00635"/>
    <w:rsid w:val="00C1047F"/>
    <w:rsid w:val="00C11950"/>
    <w:rsid w:val="00C21038"/>
    <w:rsid w:val="00C21C8C"/>
    <w:rsid w:val="00C2232B"/>
    <w:rsid w:val="00C22423"/>
    <w:rsid w:val="00C23174"/>
    <w:rsid w:val="00C2488D"/>
    <w:rsid w:val="00C2609D"/>
    <w:rsid w:val="00C32C03"/>
    <w:rsid w:val="00C330B8"/>
    <w:rsid w:val="00C36FC2"/>
    <w:rsid w:val="00C375F4"/>
    <w:rsid w:val="00C379A4"/>
    <w:rsid w:val="00C41679"/>
    <w:rsid w:val="00C440E5"/>
    <w:rsid w:val="00C45CF7"/>
    <w:rsid w:val="00C52DA9"/>
    <w:rsid w:val="00C70450"/>
    <w:rsid w:val="00C72422"/>
    <w:rsid w:val="00C77C5C"/>
    <w:rsid w:val="00C81779"/>
    <w:rsid w:val="00C8290A"/>
    <w:rsid w:val="00C8518F"/>
    <w:rsid w:val="00C85C70"/>
    <w:rsid w:val="00C93771"/>
    <w:rsid w:val="00C96970"/>
    <w:rsid w:val="00C97E4E"/>
    <w:rsid w:val="00CA0E0B"/>
    <w:rsid w:val="00CA2597"/>
    <w:rsid w:val="00CA65D2"/>
    <w:rsid w:val="00CB3B49"/>
    <w:rsid w:val="00CB7147"/>
    <w:rsid w:val="00CD04F1"/>
    <w:rsid w:val="00CD1AC8"/>
    <w:rsid w:val="00CD3E2D"/>
    <w:rsid w:val="00CD5310"/>
    <w:rsid w:val="00CE7D8E"/>
    <w:rsid w:val="00CF0D35"/>
    <w:rsid w:val="00D0415E"/>
    <w:rsid w:val="00D04CE5"/>
    <w:rsid w:val="00D05214"/>
    <w:rsid w:val="00D100A5"/>
    <w:rsid w:val="00D1136C"/>
    <w:rsid w:val="00D115C4"/>
    <w:rsid w:val="00D3035E"/>
    <w:rsid w:val="00D310ED"/>
    <w:rsid w:val="00D31897"/>
    <w:rsid w:val="00D324A9"/>
    <w:rsid w:val="00D378A6"/>
    <w:rsid w:val="00D37C2E"/>
    <w:rsid w:val="00D40773"/>
    <w:rsid w:val="00D41F11"/>
    <w:rsid w:val="00D5256E"/>
    <w:rsid w:val="00D5313F"/>
    <w:rsid w:val="00D53A0A"/>
    <w:rsid w:val="00D5466F"/>
    <w:rsid w:val="00D62E74"/>
    <w:rsid w:val="00D6343D"/>
    <w:rsid w:val="00D64DF3"/>
    <w:rsid w:val="00D65991"/>
    <w:rsid w:val="00D7244D"/>
    <w:rsid w:val="00D72B03"/>
    <w:rsid w:val="00D7321C"/>
    <w:rsid w:val="00D74581"/>
    <w:rsid w:val="00D76891"/>
    <w:rsid w:val="00D9059B"/>
    <w:rsid w:val="00D95092"/>
    <w:rsid w:val="00D95B7E"/>
    <w:rsid w:val="00D9686F"/>
    <w:rsid w:val="00D972A8"/>
    <w:rsid w:val="00DA03C9"/>
    <w:rsid w:val="00DA083D"/>
    <w:rsid w:val="00DA0903"/>
    <w:rsid w:val="00DA0F12"/>
    <w:rsid w:val="00DA1C83"/>
    <w:rsid w:val="00DA2043"/>
    <w:rsid w:val="00DA5832"/>
    <w:rsid w:val="00DB05AC"/>
    <w:rsid w:val="00DB29D1"/>
    <w:rsid w:val="00DB49A1"/>
    <w:rsid w:val="00DB67F0"/>
    <w:rsid w:val="00DB78C7"/>
    <w:rsid w:val="00DC12AD"/>
    <w:rsid w:val="00DC41ED"/>
    <w:rsid w:val="00DD27C5"/>
    <w:rsid w:val="00DE03D3"/>
    <w:rsid w:val="00DE2C69"/>
    <w:rsid w:val="00DE7C5C"/>
    <w:rsid w:val="00DF7C17"/>
    <w:rsid w:val="00E023CC"/>
    <w:rsid w:val="00E031E2"/>
    <w:rsid w:val="00E03D07"/>
    <w:rsid w:val="00E046D2"/>
    <w:rsid w:val="00E13A93"/>
    <w:rsid w:val="00E15B61"/>
    <w:rsid w:val="00E15DCF"/>
    <w:rsid w:val="00E16CEC"/>
    <w:rsid w:val="00E23736"/>
    <w:rsid w:val="00E30411"/>
    <w:rsid w:val="00E3044C"/>
    <w:rsid w:val="00E319E1"/>
    <w:rsid w:val="00E32FBA"/>
    <w:rsid w:val="00E404E5"/>
    <w:rsid w:val="00E41FD0"/>
    <w:rsid w:val="00E4743C"/>
    <w:rsid w:val="00E539CA"/>
    <w:rsid w:val="00E55AB5"/>
    <w:rsid w:val="00E63176"/>
    <w:rsid w:val="00E63492"/>
    <w:rsid w:val="00E6464E"/>
    <w:rsid w:val="00E6485E"/>
    <w:rsid w:val="00E66A21"/>
    <w:rsid w:val="00E67409"/>
    <w:rsid w:val="00E7497A"/>
    <w:rsid w:val="00E76739"/>
    <w:rsid w:val="00E85466"/>
    <w:rsid w:val="00E9669C"/>
    <w:rsid w:val="00EA1D86"/>
    <w:rsid w:val="00EA75E8"/>
    <w:rsid w:val="00EB2ABE"/>
    <w:rsid w:val="00EB5528"/>
    <w:rsid w:val="00EC14C9"/>
    <w:rsid w:val="00EC22AA"/>
    <w:rsid w:val="00EC7D9C"/>
    <w:rsid w:val="00ED06F8"/>
    <w:rsid w:val="00ED1177"/>
    <w:rsid w:val="00ED1E71"/>
    <w:rsid w:val="00ED397D"/>
    <w:rsid w:val="00ED3BC4"/>
    <w:rsid w:val="00ED481A"/>
    <w:rsid w:val="00ED4F1B"/>
    <w:rsid w:val="00EE5CF5"/>
    <w:rsid w:val="00EE6A13"/>
    <w:rsid w:val="00EF06C1"/>
    <w:rsid w:val="00EF0711"/>
    <w:rsid w:val="00EF11B5"/>
    <w:rsid w:val="00EF68D5"/>
    <w:rsid w:val="00EF68E0"/>
    <w:rsid w:val="00F0253A"/>
    <w:rsid w:val="00F02598"/>
    <w:rsid w:val="00F0354D"/>
    <w:rsid w:val="00F221F6"/>
    <w:rsid w:val="00F3105F"/>
    <w:rsid w:val="00F321A7"/>
    <w:rsid w:val="00F32DBF"/>
    <w:rsid w:val="00F36A3A"/>
    <w:rsid w:val="00F401FE"/>
    <w:rsid w:val="00F447E8"/>
    <w:rsid w:val="00F44A70"/>
    <w:rsid w:val="00F53070"/>
    <w:rsid w:val="00F6126C"/>
    <w:rsid w:val="00F64C31"/>
    <w:rsid w:val="00F70E6B"/>
    <w:rsid w:val="00F71377"/>
    <w:rsid w:val="00F8151B"/>
    <w:rsid w:val="00F81B56"/>
    <w:rsid w:val="00F82879"/>
    <w:rsid w:val="00F84010"/>
    <w:rsid w:val="00F84220"/>
    <w:rsid w:val="00F95853"/>
    <w:rsid w:val="00F95897"/>
    <w:rsid w:val="00F96ABB"/>
    <w:rsid w:val="00F976B4"/>
    <w:rsid w:val="00FC04A9"/>
    <w:rsid w:val="00FC1C78"/>
    <w:rsid w:val="00FD5C41"/>
    <w:rsid w:val="00FE0AF6"/>
    <w:rsid w:val="00FE1773"/>
    <w:rsid w:val="00FE3FB3"/>
    <w:rsid w:val="00FF0283"/>
    <w:rsid w:val="00FF0BE2"/>
    <w:rsid w:val="00FF0D97"/>
    <w:rsid w:val="00FF1450"/>
    <w:rsid w:val="00FF662F"/>
    <w:rsid w:val="00FF7488"/>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4BCC"/>
    <w:pPr>
      <w:spacing w:after="0" w:line="240" w:lineRule="auto"/>
    </w:pPr>
    <w:rPr>
      <w:sz w:val="20"/>
      <w:szCs w:val="20"/>
    </w:rPr>
  </w:style>
  <w:style w:type="character" w:customStyle="1" w:styleId="a4">
    <w:name w:val="Текст сноски Знак"/>
    <w:basedOn w:val="a0"/>
    <w:link w:val="a3"/>
    <w:uiPriority w:val="99"/>
    <w:semiHidden/>
    <w:rsid w:val="00114BCC"/>
    <w:rPr>
      <w:sz w:val="20"/>
      <w:szCs w:val="20"/>
    </w:rPr>
  </w:style>
  <w:style w:type="character" w:styleId="a5">
    <w:name w:val="footnote reference"/>
    <w:basedOn w:val="a0"/>
    <w:uiPriority w:val="99"/>
    <w:semiHidden/>
    <w:unhideWhenUsed/>
    <w:rsid w:val="00114BCC"/>
    <w:rPr>
      <w:vertAlign w:val="superscript"/>
    </w:rPr>
  </w:style>
  <w:style w:type="paragraph" w:styleId="a6">
    <w:name w:val="endnote text"/>
    <w:basedOn w:val="a"/>
    <w:link w:val="a7"/>
    <w:uiPriority w:val="99"/>
    <w:semiHidden/>
    <w:unhideWhenUsed/>
    <w:rsid w:val="00011ECA"/>
    <w:pPr>
      <w:spacing w:after="0" w:line="240" w:lineRule="auto"/>
    </w:pPr>
    <w:rPr>
      <w:sz w:val="20"/>
      <w:szCs w:val="20"/>
    </w:rPr>
  </w:style>
  <w:style w:type="character" w:customStyle="1" w:styleId="a7">
    <w:name w:val="Текст концевой сноски Знак"/>
    <w:basedOn w:val="a0"/>
    <w:link w:val="a6"/>
    <w:uiPriority w:val="99"/>
    <w:semiHidden/>
    <w:rsid w:val="00011ECA"/>
    <w:rPr>
      <w:sz w:val="20"/>
      <w:szCs w:val="20"/>
    </w:rPr>
  </w:style>
  <w:style w:type="character" w:styleId="a8">
    <w:name w:val="endnote reference"/>
    <w:basedOn w:val="a0"/>
    <w:uiPriority w:val="99"/>
    <w:semiHidden/>
    <w:unhideWhenUsed/>
    <w:rsid w:val="00011ECA"/>
    <w:rPr>
      <w:vertAlign w:val="superscript"/>
    </w:rPr>
  </w:style>
  <w:style w:type="paragraph" w:customStyle="1" w:styleId="ConsPlusNormal">
    <w:name w:val="ConsPlusNormal"/>
    <w:rsid w:val="00D324A9"/>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EC14C9"/>
  </w:style>
  <w:style w:type="character" w:styleId="a9">
    <w:name w:val="Hyperlink"/>
    <w:basedOn w:val="a0"/>
    <w:uiPriority w:val="99"/>
    <w:unhideWhenUsed/>
    <w:rsid w:val="00EC14C9"/>
    <w:rPr>
      <w:color w:val="0000FF"/>
      <w:u w:val="single"/>
    </w:rPr>
  </w:style>
  <w:style w:type="paragraph" w:styleId="aa">
    <w:name w:val="header"/>
    <w:basedOn w:val="a"/>
    <w:link w:val="ab"/>
    <w:uiPriority w:val="99"/>
    <w:unhideWhenUsed/>
    <w:rsid w:val="00472E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EFD"/>
  </w:style>
  <w:style w:type="paragraph" w:styleId="ac">
    <w:name w:val="footer"/>
    <w:basedOn w:val="a"/>
    <w:link w:val="ad"/>
    <w:uiPriority w:val="99"/>
    <w:unhideWhenUsed/>
    <w:rsid w:val="00472E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EFD"/>
  </w:style>
  <w:style w:type="paragraph" w:styleId="ae">
    <w:name w:val="List Paragraph"/>
    <w:basedOn w:val="a"/>
    <w:uiPriority w:val="34"/>
    <w:qFormat/>
    <w:rsid w:val="003A7F12"/>
    <w:pPr>
      <w:ind w:left="720"/>
      <w:contextualSpacing/>
    </w:pPr>
  </w:style>
  <w:style w:type="paragraph" w:styleId="af">
    <w:name w:val="Balloon Text"/>
    <w:basedOn w:val="a"/>
    <w:link w:val="af0"/>
    <w:uiPriority w:val="99"/>
    <w:semiHidden/>
    <w:unhideWhenUsed/>
    <w:rsid w:val="00405DE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05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4BCC"/>
    <w:pPr>
      <w:spacing w:after="0" w:line="240" w:lineRule="auto"/>
    </w:pPr>
    <w:rPr>
      <w:sz w:val="20"/>
      <w:szCs w:val="20"/>
    </w:rPr>
  </w:style>
  <w:style w:type="character" w:customStyle="1" w:styleId="a4">
    <w:name w:val="Текст сноски Знак"/>
    <w:basedOn w:val="a0"/>
    <w:link w:val="a3"/>
    <w:uiPriority w:val="99"/>
    <w:semiHidden/>
    <w:rsid w:val="00114BCC"/>
    <w:rPr>
      <w:sz w:val="20"/>
      <w:szCs w:val="20"/>
    </w:rPr>
  </w:style>
  <w:style w:type="character" w:styleId="a5">
    <w:name w:val="footnote reference"/>
    <w:basedOn w:val="a0"/>
    <w:uiPriority w:val="99"/>
    <w:semiHidden/>
    <w:unhideWhenUsed/>
    <w:rsid w:val="00114BCC"/>
    <w:rPr>
      <w:vertAlign w:val="superscript"/>
    </w:rPr>
  </w:style>
  <w:style w:type="paragraph" w:styleId="a6">
    <w:name w:val="endnote text"/>
    <w:basedOn w:val="a"/>
    <w:link w:val="a7"/>
    <w:uiPriority w:val="99"/>
    <w:semiHidden/>
    <w:unhideWhenUsed/>
    <w:rsid w:val="00011ECA"/>
    <w:pPr>
      <w:spacing w:after="0" w:line="240" w:lineRule="auto"/>
    </w:pPr>
    <w:rPr>
      <w:sz w:val="20"/>
      <w:szCs w:val="20"/>
    </w:rPr>
  </w:style>
  <w:style w:type="character" w:customStyle="1" w:styleId="a7">
    <w:name w:val="Текст концевой сноски Знак"/>
    <w:basedOn w:val="a0"/>
    <w:link w:val="a6"/>
    <w:uiPriority w:val="99"/>
    <w:semiHidden/>
    <w:rsid w:val="00011ECA"/>
    <w:rPr>
      <w:sz w:val="20"/>
      <w:szCs w:val="20"/>
    </w:rPr>
  </w:style>
  <w:style w:type="character" w:styleId="a8">
    <w:name w:val="endnote reference"/>
    <w:basedOn w:val="a0"/>
    <w:uiPriority w:val="99"/>
    <w:semiHidden/>
    <w:unhideWhenUsed/>
    <w:rsid w:val="00011ECA"/>
    <w:rPr>
      <w:vertAlign w:val="superscript"/>
    </w:rPr>
  </w:style>
  <w:style w:type="paragraph" w:customStyle="1" w:styleId="ConsPlusNormal">
    <w:name w:val="ConsPlusNormal"/>
    <w:rsid w:val="00D324A9"/>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EC14C9"/>
  </w:style>
  <w:style w:type="character" w:styleId="a9">
    <w:name w:val="Hyperlink"/>
    <w:basedOn w:val="a0"/>
    <w:uiPriority w:val="99"/>
    <w:unhideWhenUsed/>
    <w:rsid w:val="00EC14C9"/>
    <w:rPr>
      <w:color w:val="0000FF"/>
      <w:u w:val="single"/>
    </w:rPr>
  </w:style>
  <w:style w:type="paragraph" w:styleId="aa">
    <w:name w:val="header"/>
    <w:basedOn w:val="a"/>
    <w:link w:val="ab"/>
    <w:uiPriority w:val="99"/>
    <w:unhideWhenUsed/>
    <w:rsid w:val="00472E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EFD"/>
  </w:style>
  <w:style w:type="paragraph" w:styleId="ac">
    <w:name w:val="footer"/>
    <w:basedOn w:val="a"/>
    <w:link w:val="ad"/>
    <w:uiPriority w:val="99"/>
    <w:unhideWhenUsed/>
    <w:rsid w:val="00472E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EFD"/>
  </w:style>
  <w:style w:type="paragraph" w:styleId="ae">
    <w:name w:val="List Paragraph"/>
    <w:basedOn w:val="a"/>
    <w:uiPriority w:val="34"/>
    <w:qFormat/>
    <w:rsid w:val="003A7F12"/>
    <w:pPr>
      <w:ind w:left="720"/>
      <w:contextualSpacing/>
    </w:pPr>
  </w:style>
  <w:style w:type="paragraph" w:styleId="af">
    <w:name w:val="Balloon Text"/>
    <w:basedOn w:val="a"/>
    <w:link w:val="af0"/>
    <w:uiPriority w:val="99"/>
    <w:semiHidden/>
    <w:unhideWhenUsed/>
    <w:rsid w:val="00405DE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05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B5E8-64A9-4888-9358-C4D15CBF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17764</Words>
  <Characters>101257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IrinaKurtaeva</dc:creator>
  <cp:lastModifiedBy>IrinaKurtaeva</cp:lastModifiedBy>
  <cp:revision>2</cp:revision>
  <cp:lastPrinted>2016-05-12T13:42:00Z</cp:lastPrinted>
  <dcterms:created xsi:type="dcterms:W3CDTF">2016-05-13T12:23:00Z</dcterms:created>
  <dcterms:modified xsi:type="dcterms:W3CDTF">2016-05-13T12:23:00Z</dcterms:modified>
</cp:coreProperties>
</file>