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496" w:rsidRPr="00333496" w:rsidRDefault="00333496" w:rsidP="00333496">
      <w:pPr>
        <w:spacing w:after="0" w:line="360" w:lineRule="auto"/>
        <w:jc w:val="center"/>
        <w:rPr>
          <w:rFonts w:ascii="Times New Roman" w:hAnsi="Times New Roman" w:cs="Times New Roman"/>
          <w:b/>
          <w:sz w:val="28"/>
          <w:szCs w:val="28"/>
        </w:rPr>
      </w:pPr>
      <w:r w:rsidRPr="00333496">
        <w:rPr>
          <w:rFonts w:ascii="Times New Roman" w:hAnsi="Times New Roman" w:cs="Times New Roman"/>
          <w:b/>
          <w:sz w:val="28"/>
          <w:szCs w:val="28"/>
        </w:rPr>
        <w:t>Федеральное государственное бюджетное образовательное учреждение высшего образования</w:t>
      </w:r>
    </w:p>
    <w:p w:rsidR="00333496" w:rsidRPr="00333496" w:rsidRDefault="00333496" w:rsidP="00333496">
      <w:pPr>
        <w:spacing w:after="0" w:line="360" w:lineRule="auto"/>
        <w:jc w:val="center"/>
        <w:rPr>
          <w:rFonts w:ascii="Times New Roman" w:hAnsi="Times New Roman" w:cs="Times New Roman"/>
          <w:b/>
          <w:sz w:val="28"/>
          <w:szCs w:val="28"/>
        </w:rPr>
      </w:pPr>
      <w:r w:rsidRPr="00333496">
        <w:rPr>
          <w:rFonts w:ascii="Times New Roman" w:hAnsi="Times New Roman" w:cs="Times New Roman"/>
          <w:b/>
          <w:sz w:val="28"/>
          <w:szCs w:val="28"/>
        </w:rPr>
        <w:t>«Санкт-Петербургский государственный университет»</w:t>
      </w:r>
    </w:p>
    <w:p w:rsidR="00333496" w:rsidRPr="00333496" w:rsidRDefault="00333496" w:rsidP="00333496">
      <w:pPr>
        <w:spacing w:after="0" w:line="360" w:lineRule="auto"/>
        <w:jc w:val="center"/>
        <w:rPr>
          <w:rFonts w:ascii="Times New Roman" w:hAnsi="Times New Roman" w:cs="Times New Roman"/>
          <w:b/>
          <w:sz w:val="28"/>
          <w:szCs w:val="28"/>
        </w:rPr>
      </w:pPr>
      <w:r w:rsidRPr="00333496">
        <w:rPr>
          <w:rFonts w:ascii="Times New Roman" w:hAnsi="Times New Roman" w:cs="Times New Roman"/>
          <w:b/>
          <w:sz w:val="28"/>
          <w:szCs w:val="28"/>
        </w:rPr>
        <w:t>Медицинский факультет</w:t>
      </w:r>
    </w:p>
    <w:p w:rsidR="00333496" w:rsidRPr="00333496" w:rsidRDefault="00333496" w:rsidP="00333496">
      <w:pPr>
        <w:spacing w:after="0" w:line="360" w:lineRule="auto"/>
        <w:jc w:val="center"/>
        <w:rPr>
          <w:rFonts w:ascii="Times New Roman" w:hAnsi="Times New Roman" w:cs="Times New Roman"/>
          <w:sz w:val="28"/>
          <w:szCs w:val="28"/>
        </w:rPr>
      </w:pPr>
      <w:r w:rsidRPr="00333496">
        <w:rPr>
          <w:rFonts w:ascii="Times New Roman" w:hAnsi="Times New Roman" w:cs="Times New Roman"/>
          <w:sz w:val="28"/>
          <w:szCs w:val="28"/>
        </w:rPr>
        <w:t>Кафедра факультетской хирургии</w:t>
      </w:r>
    </w:p>
    <w:p w:rsidR="00333496" w:rsidRPr="00333496" w:rsidRDefault="00333496" w:rsidP="00333496">
      <w:pPr>
        <w:spacing w:after="0" w:line="360" w:lineRule="auto"/>
        <w:jc w:val="center"/>
        <w:rPr>
          <w:rFonts w:ascii="Times New Roman" w:hAnsi="Times New Roman" w:cs="Times New Roman"/>
          <w:sz w:val="28"/>
          <w:szCs w:val="28"/>
        </w:rPr>
      </w:pPr>
    </w:p>
    <w:p w:rsidR="00333496" w:rsidRPr="00333496" w:rsidRDefault="00333496" w:rsidP="00333496">
      <w:pPr>
        <w:spacing w:after="0" w:line="360" w:lineRule="auto"/>
        <w:rPr>
          <w:rFonts w:ascii="Times New Roman" w:hAnsi="Times New Roman" w:cs="Times New Roman"/>
          <w:sz w:val="28"/>
          <w:szCs w:val="28"/>
        </w:rPr>
      </w:pPr>
    </w:p>
    <w:p w:rsidR="00333496" w:rsidRPr="00333496" w:rsidRDefault="00333496" w:rsidP="00333496">
      <w:pPr>
        <w:spacing w:after="0" w:line="360" w:lineRule="auto"/>
        <w:rPr>
          <w:rFonts w:ascii="Times New Roman" w:hAnsi="Times New Roman" w:cs="Times New Roman"/>
          <w:sz w:val="28"/>
          <w:szCs w:val="28"/>
        </w:rPr>
      </w:pPr>
      <w:r w:rsidRPr="00333496">
        <w:rPr>
          <w:rFonts w:ascii="Times New Roman" w:hAnsi="Times New Roman" w:cs="Times New Roman"/>
          <w:sz w:val="28"/>
          <w:szCs w:val="28"/>
        </w:rPr>
        <w:t>Допускается к защите</w:t>
      </w:r>
    </w:p>
    <w:p w:rsidR="00333496" w:rsidRPr="00333496" w:rsidRDefault="00333496" w:rsidP="00333496">
      <w:pPr>
        <w:spacing w:after="0" w:line="360" w:lineRule="auto"/>
        <w:rPr>
          <w:rFonts w:ascii="Times New Roman" w:hAnsi="Times New Roman" w:cs="Times New Roman"/>
          <w:sz w:val="28"/>
          <w:szCs w:val="28"/>
        </w:rPr>
      </w:pPr>
      <w:r w:rsidRPr="00333496">
        <w:rPr>
          <w:rFonts w:ascii="Times New Roman" w:hAnsi="Times New Roman" w:cs="Times New Roman"/>
          <w:sz w:val="28"/>
          <w:szCs w:val="28"/>
        </w:rPr>
        <w:t>Заведующий кафедрой</w:t>
      </w:r>
    </w:p>
    <w:p w:rsidR="00333496" w:rsidRPr="00333496" w:rsidRDefault="00333496" w:rsidP="00333496">
      <w:pPr>
        <w:spacing w:after="0" w:line="360" w:lineRule="auto"/>
        <w:rPr>
          <w:rFonts w:ascii="Times New Roman" w:hAnsi="Times New Roman" w:cs="Times New Roman"/>
          <w:i/>
          <w:sz w:val="28"/>
          <w:szCs w:val="28"/>
        </w:rPr>
      </w:pPr>
      <w:r w:rsidRPr="00333496">
        <w:rPr>
          <w:rFonts w:ascii="Times New Roman" w:hAnsi="Times New Roman" w:cs="Times New Roman"/>
          <w:i/>
          <w:sz w:val="28"/>
          <w:szCs w:val="28"/>
        </w:rPr>
        <w:t>д.м.н. Кащенко В.А. ____________</w:t>
      </w:r>
    </w:p>
    <w:p w:rsidR="00333496" w:rsidRPr="00333496" w:rsidRDefault="00333496" w:rsidP="00333496">
      <w:pPr>
        <w:spacing w:after="0" w:line="360" w:lineRule="auto"/>
        <w:rPr>
          <w:rFonts w:ascii="Times New Roman" w:hAnsi="Times New Roman" w:cs="Times New Roman"/>
          <w:i/>
          <w:sz w:val="28"/>
          <w:szCs w:val="28"/>
        </w:rPr>
      </w:pPr>
      <w:r w:rsidRPr="00333496">
        <w:rPr>
          <w:rFonts w:ascii="Times New Roman" w:hAnsi="Times New Roman" w:cs="Times New Roman"/>
          <w:i/>
          <w:sz w:val="28"/>
          <w:szCs w:val="28"/>
        </w:rPr>
        <w:t>«__» _________ 2016 г.</w:t>
      </w:r>
    </w:p>
    <w:p w:rsidR="00333496" w:rsidRPr="00333496" w:rsidRDefault="00333496" w:rsidP="00333496">
      <w:pPr>
        <w:spacing w:after="0" w:line="360" w:lineRule="auto"/>
        <w:rPr>
          <w:rFonts w:ascii="Times New Roman" w:hAnsi="Times New Roman" w:cs="Times New Roman"/>
          <w:i/>
          <w:sz w:val="28"/>
          <w:szCs w:val="28"/>
        </w:rPr>
      </w:pPr>
    </w:p>
    <w:p w:rsidR="00333496" w:rsidRPr="00333496" w:rsidRDefault="00333496" w:rsidP="00333496">
      <w:pPr>
        <w:spacing w:after="0" w:line="360" w:lineRule="auto"/>
        <w:rPr>
          <w:rFonts w:ascii="Times New Roman" w:hAnsi="Times New Roman" w:cs="Times New Roman"/>
          <w:b/>
          <w:sz w:val="28"/>
          <w:szCs w:val="28"/>
        </w:rPr>
      </w:pPr>
    </w:p>
    <w:p w:rsidR="00333496" w:rsidRPr="00333496" w:rsidRDefault="00333496" w:rsidP="00333496">
      <w:pPr>
        <w:spacing w:after="0" w:line="360" w:lineRule="auto"/>
        <w:jc w:val="center"/>
        <w:rPr>
          <w:rFonts w:ascii="Times New Roman" w:hAnsi="Times New Roman" w:cs="Times New Roman"/>
          <w:b/>
          <w:sz w:val="28"/>
          <w:szCs w:val="28"/>
        </w:rPr>
      </w:pPr>
    </w:p>
    <w:p w:rsidR="00333496" w:rsidRPr="00333496" w:rsidRDefault="00333496" w:rsidP="00333496">
      <w:pPr>
        <w:spacing w:after="0" w:line="360" w:lineRule="auto"/>
        <w:jc w:val="center"/>
        <w:rPr>
          <w:rFonts w:ascii="Times New Roman" w:hAnsi="Times New Roman" w:cs="Times New Roman"/>
          <w:b/>
          <w:sz w:val="28"/>
          <w:szCs w:val="28"/>
        </w:rPr>
      </w:pPr>
      <w:r w:rsidRPr="00333496">
        <w:rPr>
          <w:rFonts w:ascii="Times New Roman" w:hAnsi="Times New Roman" w:cs="Times New Roman"/>
          <w:b/>
          <w:sz w:val="28"/>
          <w:szCs w:val="28"/>
        </w:rPr>
        <w:t>ВЫПУСКНАЯ КВАЛИФИКАЦИОННАЯ РАБОТА</w:t>
      </w:r>
    </w:p>
    <w:p w:rsidR="00333496" w:rsidRPr="00333496" w:rsidRDefault="00333496" w:rsidP="00333496">
      <w:pPr>
        <w:spacing w:after="0" w:line="360" w:lineRule="auto"/>
        <w:jc w:val="center"/>
        <w:rPr>
          <w:rFonts w:ascii="Times New Roman" w:hAnsi="Times New Roman" w:cs="Times New Roman"/>
          <w:sz w:val="28"/>
          <w:szCs w:val="28"/>
        </w:rPr>
      </w:pPr>
      <w:r w:rsidRPr="00333496">
        <w:rPr>
          <w:rFonts w:ascii="Times New Roman" w:hAnsi="Times New Roman" w:cs="Times New Roman"/>
          <w:sz w:val="28"/>
          <w:szCs w:val="28"/>
        </w:rPr>
        <w:t>НА ТЕМУ: Современный подход к профилактике венозных тромбоэмболических осложнений у хирургических пациентов</w:t>
      </w:r>
    </w:p>
    <w:p w:rsidR="00333496" w:rsidRPr="00333496" w:rsidRDefault="00333496" w:rsidP="00333496">
      <w:pPr>
        <w:spacing w:after="0" w:line="360" w:lineRule="auto"/>
        <w:jc w:val="center"/>
        <w:rPr>
          <w:rFonts w:ascii="Times New Roman" w:hAnsi="Times New Roman" w:cs="Times New Roman"/>
          <w:sz w:val="28"/>
          <w:szCs w:val="28"/>
        </w:rPr>
      </w:pPr>
    </w:p>
    <w:p w:rsidR="00333496" w:rsidRPr="00333496" w:rsidRDefault="00333496" w:rsidP="00333496">
      <w:pPr>
        <w:spacing w:after="0" w:line="360" w:lineRule="auto"/>
        <w:rPr>
          <w:rFonts w:ascii="Times New Roman" w:hAnsi="Times New Roman" w:cs="Times New Roman"/>
          <w:sz w:val="28"/>
          <w:szCs w:val="28"/>
        </w:rPr>
      </w:pPr>
    </w:p>
    <w:p w:rsidR="00333496" w:rsidRPr="00333496" w:rsidRDefault="00333496" w:rsidP="00333496">
      <w:pPr>
        <w:spacing w:after="0" w:line="360" w:lineRule="auto"/>
        <w:jc w:val="center"/>
        <w:rPr>
          <w:rFonts w:ascii="Times New Roman" w:hAnsi="Times New Roman" w:cs="Times New Roman"/>
          <w:sz w:val="28"/>
          <w:szCs w:val="28"/>
        </w:rPr>
      </w:pPr>
    </w:p>
    <w:p w:rsidR="00333496" w:rsidRPr="00333496" w:rsidRDefault="00333496" w:rsidP="00333496">
      <w:pPr>
        <w:spacing w:after="0" w:line="360" w:lineRule="auto"/>
        <w:jc w:val="right"/>
        <w:rPr>
          <w:rFonts w:ascii="Times New Roman" w:hAnsi="Times New Roman" w:cs="Times New Roman"/>
          <w:sz w:val="28"/>
          <w:szCs w:val="28"/>
        </w:rPr>
      </w:pPr>
      <w:r w:rsidRPr="00333496">
        <w:rPr>
          <w:rFonts w:ascii="Times New Roman" w:hAnsi="Times New Roman" w:cs="Times New Roman"/>
          <w:sz w:val="28"/>
          <w:szCs w:val="28"/>
        </w:rPr>
        <w:t>Выполнила студентка</w:t>
      </w:r>
    </w:p>
    <w:p w:rsidR="00333496" w:rsidRPr="00333496" w:rsidRDefault="00333496" w:rsidP="00333496">
      <w:pPr>
        <w:spacing w:after="0" w:line="360" w:lineRule="auto"/>
        <w:jc w:val="right"/>
        <w:rPr>
          <w:rFonts w:ascii="Times New Roman" w:hAnsi="Times New Roman" w:cs="Times New Roman"/>
          <w:sz w:val="28"/>
          <w:szCs w:val="28"/>
        </w:rPr>
      </w:pPr>
      <w:proofErr w:type="spellStart"/>
      <w:r w:rsidRPr="00333496">
        <w:rPr>
          <w:rFonts w:ascii="Times New Roman" w:hAnsi="Times New Roman" w:cs="Times New Roman"/>
          <w:sz w:val="28"/>
          <w:szCs w:val="28"/>
        </w:rPr>
        <w:t>Коробицына</w:t>
      </w:r>
      <w:proofErr w:type="spellEnd"/>
      <w:r w:rsidRPr="00333496">
        <w:rPr>
          <w:rFonts w:ascii="Times New Roman" w:hAnsi="Times New Roman" w:cs="Times New Roman"/>
          <w:sz w:val="28"/>
          <w:szCs w:val="28"/>
        </w:rPr>
        <w:t xml:space="preserve"> Анастасия Михайловна</w:t>
      </w:r>
    </w:p>
    <w:p w:rsidR="00333496" w:rsidRPr="00333496" w:rsidRDefault="00333496" w:rsidP="00333496">
      <w:pPr>
        <w:spacing w:after="0" w:line="360" w:lineRule="auto"/>
        <w:jc w:val="right"/>
        <w:rPr>
          <w:rFonts w:ascii="Times New Roman" w:hAnsi="Times New Roman" w:cs="Times New Roman"/>
          <w:sz w:val="28"/>
          <w:szCs w:val="28"/>
        </w:rPr>
      </w:pPr>
      <w:r w:rsidRPr="00333496">
        <w:rPr>
          <w:rFonts w:ascii="Times New Roman" w:hAnsi="Times New Roman" w:cs="Times New Roman"/>
          <w:sz w:val="28"/>
          <w:szCs w:val="28"/>
        </w:rPr>
        <w:t>601 группы</w:t>
      </w:r>
    </w:p>
    <w:p w:rsidR="00333496" w:rsidRPr="00333496" w:rsidRDefault="00333496" w:rsidP="00333496">
      <w:pPr>
        <w:spacing w:after="0" w:line="360" w:lineRule="auto"/>
        <w:jc w:val="right"/>
        <w:rPr>
          <w:rFonts w:ascii="Times New Roman" w:hAnsi="Times New Roman" w:cs="Times New Roman"/>
          <w:sz w:val="28"/>
          <w:szCs w:val="28"/>
        </w:rPr>
      </w:pPr>
      <w:r w:rsidRPr="00333496">
        <w:rPr>
          <w:rFonts w:ascii="Times New Roman" w:hAnsi="Times New Roman" w:cs="Times New Roman"/>
          <w:sz w:val="28"/>
          <w:szCs w:val="28"/>
        </w:rPr>
        <w:t>Научный руководитель</w:t>
      </w:r>
    </w:p>
    <w:p w:rsidR="00333496" w:rsidRPr="00333496" w:rsidRDefault="00333496" w:rsidP="00333496">
      <w:pPr>
        <w:spacing w:after="0" w:line="360" w:lineRule="auto"/>
        <w:jc w:val="right"/>
        <w:rPr>
          <w:rFonts w:ascii="Times New Roman" w:hAnsi="Times New Roman" w:cs="Times New Roman"/>
          <w:i/>
          <w:sz w:val="28"/>
          <w:szCs w:val="28"/>
        </w:rPr>
      </w:pPr>
      <w:r w:rsidRPr="00333496">
        <w:rPr>
          <w:rFonts w:ascii="Times New Roman" w:hAnsi="Times New Roman" w:cs="Times New Roman"/>
          <w:i/>
          <w:sz w:val="28"/>
          <w:szCs w:val="28"/>
        </w:rPr>
        <w:t>д.м.н., проф. Кащенко В.А.</w:t>
      </w:r>
    </w:p>
    <w:p w:rsidR="00333496" w:rsidRDefault="00333496" w:rsidP="00333496">
      <w:pPr>
        <w:spacing w:after="0" w:line="360" w:lineRule="auto"/>
        <w:jc w:val="center"/>
        <w:rPr>
          <w:rFonts w:ascii="Times New Roman" w:hAnsi="Times New Roman" w:cs="Times New Roman"/>
          <w:sz w:val="28"/>
          <w:szCs w:val="28"/>
        </w:rPr>
      </w:pPr>
    </w:p>
    <w:p w:rsidR="00333496" w:rsidRPr="00333496" w:rsidRDefault="00333496" w:rsidP="00333496">
      <w:pPr>
        <w:spacing w:after="0" w:line="360" w:lineRule="auto"/>
        <w:jc w:val="center"/>
        <w:rPr>
          <w:rFonts w:ascii="Times New Roman" w:hAnsi="Times New Roman" w:cs="Times New Roman"/>
          <w:sz w:val="28"/>
          <w:szCs w:val="28"/>
        </w:rPr>
      </w:pPr>
    </w:p>
    <w:p w:rsidR="00333496" w:rsidRPr="00333496" w:rsidRDefault="00333496" w:rsidP="00333496">
      <w:pPr>
        <w:spacing w:after="0" w:line="360" w:lineRule="auto"/>
        <w:jc w:val="center"/>
        <w:rPr>
          <w:rFonts w:ascii="Times New Roman" w:hAnsi="Times New Roman" w:cs="Times New Roman"/>
          <w:sz w:val="28"/>
          <w:szCs w:val="28"/>
        </w:rPr>
      </w:pPr>
      <w:r w:rsidRPr="00333496">
        <w:rPr>
          <w:rFonts w:ascii="Times New Roman" w:hAnsi="Times New Roman" w:cs="Times New Roman"/>
          <w:sz w:val="28"/>
          <w:szCs w:val="28"/>
        </w:rPr>
        <w:t>Санкт-Петербург</w:t>
      </w:r>
    </w:p>
    <w:p w:rsidR="00333496" w:rsidRPr="00333496" w:rsidRDefault="00333496" w:rsidP="00333496">
      <w:pPr>
        <w:spacing w:after="0" w:line="360" w:lineRule="auto"/>
        <w:jc w:val="center"/>
        <w:rPr>
          <w:rFonts w:ascii="Times New Roman" w:hAnsi="Times New Roman" w:cs="Times New Roman"/>
          <w:sz w:val="28"/>
          <w:szCs w:val="28"/>
        </w:rPr>
      </w:pPr>
      <w:r w:rsidRPr="00333496">
        <w:rPr>
          <w:rFonts w:ascii="Times New Roman" w:hAnsi="Times New Roman" w:cs="Times New Roman"/>
          <w:sz w:val="28"/>
          <w:szCs w:val="28"/>
        </w:rPr>
        <w:t>2016</w:t>
      </w:r>
    </w:p>
    <w:p w:rsidR="00333496" w:rsidRDefault="00333496" w:rsidP="00FB2154">
      <w:pPr>
        <w:spacing w:line="360" w:lineRule="auto"/>
        <w:rPr>
          <w:rFonts w:ascii="Times New Roman" w:hAnsi="Times New Roman"/>
          <w:sz w:val="28"/>
          <w:szCs w:val="28"/>
        </w:rPr>
      </w:pPr>
    </w:p>
    <w:p w:rsidR="005A0976" w:rsidRDefault="005A0976" w:rsidP="00FB2154">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sdt>
      <w:sdtPr>
        <w:rPr>
          <w:rFonts w:asciiTheme="minorHAnsi" w:eastAsiaTheme="minorHAnsi" w:hAnsiTheme="minorHAnsi" w:cstheme="minorBidi"/>
          <w:b w:val="0"/>
          <w:bCs w:val="0"/>
          <w:color w:val="auto"/>
          <w:sz w:val="22"/>
          <w:szCs w:val="22"/>
        </w:rPr>
        <w:id w:val="3725401"/>
        <w:docPartObj>
          <w:docPartGallery w:val="Table of Contents"/>
          <w:docPartUnique/>
        </w:docPartObj>
      </w:sdtPr>
      <w:sdtEndPr>
        <w:rPr>
          <w:rFonts w:ascii="Times New Roman" w:hAnsi="Times New Roman" w:cs="Times New Roman"/>
        </w:rPr>
      </w:sdtEndPr>
      <w:sdtContent>
        <w:p w:rsidR="00194CFF" w:rsidRPr="00194CFF" w:rsidRDefault="00194CFF" w:rsidP="00194CFF">
          <w:pPr>
            <w:pStyle w:val="ac"/>
            <w:spacing w:line="360" w:lineRule="auto"/>
            <w:rPr>
              <w:rFonts w:ascii="Times New Roman" w:hAnsi="Times New Roman" w:cs="Times New Roman"/>
            </w:rPr>
          </w:pPr>
        </w:p>
        <w:p w:rsidR="005A0C37" w:rsidRPr="005A0C37" w:rsidRDefault="00AC4594" w:rsidP="005A0C37">
          <w:pPr>
            <w:pStyle w:val="11"/>
            <w:tabs>
              <w:tab w:val="right" w:leader="dot" w:pos="9061"/>
            </w:tabs>
            <w:spacing w:line="360" w:lineRule="auto"/>
            <w:rPr>
              <w:rFonts w:ascii="Times New Roman" w:eastAsiaTheme="minorEastAsia" w:hAnsi="Times New Roman" w:cs="Times New Roman"/>
              <w:noProof/>
              <w:sz w:val="28"/>
              <w:szCs w:val="28"/>
              <w:lang w:eastAsia="ru-RU"/>
            </w:rPr>
          </w:pPr>
          <w:r w:rsidRPr="005A0C37">
            <w:rPr>
              <w:rFonts w:ascii="Times New Roman" w:hAnsi="Times New Roman" w:cs="Times New Roman"/>
              <w:sz w:val="28"/>
              <w:szCs w:val="28"/>
            </w:rPr>
            <w:fldChar w:fldCharType="begin"/>
          </w:r>
          <w:r w:rsidR="00194CFF" w:rsidRPr="005A0C37">
            <w:rPr>
              <w:rFonts w:ascii="Times New Roman" w:hAnsi="Times New Roman" w:cs="Times New Roman"/>
              <w:sz w:val="28"/>
              <w:szCs w:val="28"/>
            </w:rPr>
            <w:instrText xml:space="preserve"> TOC \o "1-3" \h \z \u </w:instrText>
          </w:r>
          <w:r w:rsidRPr="005A0C37">
            <w:rPr>
              <w:rFonts w:ascii="Times New Roman" w:hAnsi="Times New Roman" w:cs="Times New Roman"/>
              <w:sz w:val="28"/>
              <w:szCs w:val="28"/>
            </w:rPr>
            <w:fldChar w:fldCharType="separate"/>
          </w:r>
          <w:hyperlink w:anchor="_Toc451012381" w:history="1">
            <w:r w:rsidR="005A0C37" w:rsidRPr="005A0C37">
              <w:rPr>
                <w:rStyle w:val="ab"/>
                <w:rFonts w:ascii="Times New Roman" w:hAnsi="Times New Roman" w:cs="Times New Roman"/>
                <w:noProof/>
                <w:sz w:val="28"/>
                <w:szCs w:val="28"/>
              </w:rPr>
              <w:t>Список сокращений</w:t>
            </w:r>
            <w:r w:rsidR="005A0C37" w:rsidRPr="005A0C37">
              <w:rPr>
                <w:rFonts w:ascii="Times New Roman" w:hAnsi="Times New Roman" w:cs="Times New Roman"/>
                <w:noProof/>
                <w:webHidden/>
                <w:sz w:val="28"/>
                <w:szCs w:val="28"/>
              </w:rPr>
              <w:tab/>
            </w:r>
            <w:r w:rsidRPr="005A0C37">
              <w:rPr>
                <w:rFonts w:ascii="Times New Roman" w:hAnsi="Times New Roman" w:cs="Times New Roman"/>
                <w:noProof/>
                <w:webHidden/>
                <w:sz w:val="28"/>
                <w:szCs w:val="28"/>
              </w:rPr>
              <w:fldChar w:fldCharType="begin"/>
            </w:r>
            <w:r w:rsidR="005A0C37" w:rsidRPr="005A0C37">
              <w:rPr>
                <w:rFonts w:ascii="Times New Roman" w:hAnsi="Times New Roman" w:cs="Times New Roman"/>
                <w:noProof/>
                <w:webHidden/>
                <w:sz w:val="28"/>
                <w:szCs w:val="28"/>
              </w:rPr>
              <w:instrText xml:space="preserve"> PAGEREF _Toc451012381 \h </w:instrText>
            </w:r>
            <w:r w:rsidRPr="005A0C37">
              <w:rPr>
                <w:rFonts w:ascii="Times New Roman" w:hAnsi="Times New Roman" w:cs="Times New Roman"/>
                <w:noProof/>
                <w:webHidden/>
                <w:sz w:val="28"/>
                <w:szCs w:val="28"/>
              </w:rPr>
            </w:r>
            <w:r w:rsidRPr="005A0C37">
              <w:rPr>
                <w:rFonts w:ascii="Times New Roman" w:hAnsi="Times New Roman" w:cs="Times New Roman"/>
                <w:noProof/>
                <w:webHidden/>
                <w:sz w:val="28"/>
                <w:szCs w:val="28"/>
              </w:rPr>
              <w:fldChar w:fldCharType="separate"/>
            </w:r>
            <w:r w:rsidR="00EC43D2">
              <w:rPr>
                <w:rFonts w:ascii="Times New Roman" w:hAnsi="Times New Roman" w:cs="Times New Roman"/>
                <w:noProof/>
                <w:webHidden/>
                <w:sz w:val="28"/>
                <w:szCs w:val="28"/>
              </w:rPr>
              <w:t>3</w:t>
            </w:r>
            <w:r w:rsidRPr="005A0C37">
              <w:rPr>
                <w:rFonts w:ascii="Times New Roman" w:hAnsi="Times New Roman" w:cs="Times New Roman"/>
                <w:noProof/>
                <w:webHidden/>
                <w:sz w:val="28"/>
                <w:szCs w:val="28"/>
              </w:rPr>
              <w:fldChar w:fldCharType="end"/>
            </w:r>
          </w:hyperlink>
        </w:p>
        <w:p w:rsidR="005A0C37" w:rsidRPr="005A0C37" w:rsidRDefault="00AC4594" w:rsidP="005A0C37">
          <w:pPr>
            <w:pStyle w:val="11"/>
            <w:tabs>
              <w:tab w:val="right" w:leader="dot" w:pos="9061"/>
            </w:tabs>
            <w:spacing w:line="360" w:lineRule="auto"/>
            <w:rPr>
              <w:rFonts w:ascii="Times New Roman" w:eastAsiaTheme="minorEastAsia" w:hAnsi="Times New Roman" w:cs="Times New Roman"/>
              <w:noProof/>
              <w:sz w:val="28"/>
              <w:szCs w:val="28"/>
              <w:lang w:eastAsia="ru-RU"/>
            </w:rPr>
          </w:pPr>
          <w:hyperlink w:anchor="_Toc451012382" w:history="1">
            <w:r w:rsidR="005A0C37" w:rsidRPr="005A0C37">
              <w:rPr>
                <w:rStyle w:val="ab"/>
                <w:rFonts w:ascii="Times New Roman" w:hAnsi="Times New Roman" w:cs="Times New Roman"/>
                <w:noProof/>
                <w:sz w:val="28"/>
                <w:szCs w:val="28"/>
              </w:rPr>
              <w:t>Введение</w:t>
            </w:r>
            <w:r w:rsidR="005A0C37" w:rsidRPr="005A0C37">
              <w:rPr>
                <w:rFonts w:ascii="Times New Roman" w:hAnsi="Times New Roman" w:cs="Times New Roman"/>
                <w:noProof/>
                <w:webHidden/>
                <w:sz w:val="28"/>
                <w:szCs w:val="28"/>
              </w:rPr>
              <w:tab/>
            </w:r>
            <w:r w:rsidRPr="005A0C37">
              <w:rPr>
                <w:rFonts w:ascii="Times New Roman" w:hAnsi="Times New Roman" w:cs="Times New Roman"/>
                <w:noProof/>
                <w:webHidden/>
                <w:sz w:val="28"/>
                <w:szCs w:val="28"/>
              </w:rPr>
              <w:fldChar w:fldCharType="begin"/>
            </w:r>
            <w:r w:rsidR="005A0C37" w:rsidRPr="005A0C37">
              <w:rPr>
                <w:rFonts w:ascii="Times New Roman" w:hAnsi="Times New Roman" w:cs="Times New Roman"/>
                <w:noProof/>
                <w:webHidden/>
                <w:sz w:val="28"/>
                <w:szCs w:val="28"/>
              </w:rPr>
              <w:instrText xml:space="preserve"> PAGEREF _Toc451012382 \h </w:instrText>
            </w:r>
            <w:r w:rsidRPr="005A0C37">
              <w:rPr>
                <w:rFonts w:ascii="Times New Roman" w:hAnsi="Times New Roman" w:cs="Times New Roman"/>
                <w:noProof/>
                <w:webHidden/>
                <w:sz w:val="28"/>
                <w:szCs w:val="28"/>
              </w:rPr>
            </w:r>
            <w:r w:rsidRPr="005A0C37">
              <w:rPr>
                <w:rFonts w:ascii="Times New Roman" w:hAnsi="Times New Roman" w:cs="Times New Roman"/>
                <w:noProof/>
                <w:webHidden/>
                <w:sz w:val="28"/>
                <w:szCs w:val="28"/>
              </w:rPr>
              <w:fldChar w:fldCharType="separate"/>
            </w:r>
            <w:r w:rsidR="00EC43D2">
              <w:rPr>
                <w:rFonts w:ascii="Times New Roman" w:hAnsi="Times New Roman" w:cs="Times New Roman"/>
                <w:noProof/>
                <w:webHidden/>
                <w:sz w:val="28"/>
                <w:szCs w:val="28"/>
              </w:rPr>
              <w:t>4</w:t>
            </w:r>
            <w:r w:rsidRPr="005A0C37">
              <w:rPr>
                <w:rFonts w:ascii="Times New Roman" w:hAnsi="Times New Roman" w:cs="Times New Roman"/>
                <w:noProof/>
                <w:webHidden/>
                <w:sz w:val="28"/>
                <w:szCs w:val="28"/>
              </w:rPr>
              <w:fldChar w:fldCharType="end"/>
            </w:r>
          </w:hyperlink>
        </w:p>
        <w:p w:rsidR="005A0C37" w:rsidRPr="005A0C37" w:rsidRDefault="00AC4594" w:rsidP="005A0C37">
          <w:pPr>
            <w:pStyle w:val="11"/>
            <w:tabs>
              <w:tab w:val="right" w:leader="dot" w:pos="9061"/>
            </w:tabs>
            <w:spacing w:line="360" w:lineRule="auto"/>
            <w:rPr>
              <w:rFonts w:ascii="Times New Roman" w:eastAsiaTheme="minorEastAsia" w:hAnsi="Times New Roman" w:cs="Times New Roman"/>
              <w:noProof/>
              <w:sz w:val="28"/>
              <w:szCs w:val="28"/>
              <w:lang w:eastAsia="ru-RU"/>
            </w:rPr>
          </w:pPr>
          <w:hyperlink w:anchor="_Toc451012383" w:history="1">
            <w:r w:rsidR="005A0C37" w:rsidRPr="005A0C37">
              <w:rPr>
                <w:rStyle w:val="ab"/>
                <w:rFonts w:ascii="Times New Roman" w:hAnsi="Times New Roman" w:cs="Times New Roman"/>
                <w:noProof/>
                <w:sz w:val="28"/>
                <w:szCs w:val="28"/>
              </w:rPr>
              <w:t>Глава 1. Обзор литературы</w:t>
            </w:r>
            <w:r w:rsidR="005A0C37" w:rsidRPr="005A0C37">
              <w:rPr>
                <w:rFonts w:ascii="Times New Roman" w:hAnsi="Times New Roman" w:cs="Times New Roman"/>
                <w:noProof/>
                <w:webHidden/>
                <w:sz w:val="28"/>
                <w:szCs w:val="28"/>
              </w:rPr>
              <w:tab/>
            </w:r>
            <w:r w:rsidRPr="005A0C37">
              <w:rPr>
                <w:rFonts w:ascii="Times New Roman" w:hAnsi="Times New Roman" w:cs="Times New Roman"/>
                <w:noProof/>
                <w:webHidden/>
                <w:sz w:val="28"/>
                <w:szCs w:val="28"/>
              </w:rPr>
              <w:fldChar w:fldCharType="begin"/>
            </w:r>
            <w:r w:rsidR="005A0C37" w:rsidRPr="005A0C37">
              <w:rPr>
                <w:rFonts w:ascii="Times New Roman" w:hAnsi="Times New Roman" w:cs="Times New Roman"/>
                <w:noProof/>
                <w:webHidden/>
                <w:sz w:val="28"/>
                <w:szCs w:val="28"/>
              </w:rPr>
              <w:instrText xml:space="preserve"> PAGEREF _Toc451012383 \h </w:instrText>
            </w:r>
            <w:r w:rsidRPr="005A0C37">
              <w:rPr>
                <w:rFonts w:ascii="Times New Roman" w:hAnsi="Times New Roman" w:cs="Times New Roman"/>
                <w:noProof/>
                <w:webHidden/>
                <w:sz w:val="28"/>
                <w:szCs w:val="28"/>
              </w:rPr>
            </w:r>
            <w:r w:rsidRPr="005A0C37">
              <w:rPr>
                <w:rFonts w:ascii="Times New Roman" w:hAnsi="Times New Roman" w:cs="Times New Roman"/>
                <w:noProof/>
                <w:webHidden/>
                <w:sz w:val="28"/>
                <w:szCs w:val="28"/>
              </w:rPr>
              <w:fldChar w:fldCharType="separate"/>
            </w:r>
            <w:r w:rsidR="00EC43D2">
              <w:rPr>
                <w:rFonts w:ascii="Times New Roman" w:hAnsi="Times New Roman" w:cs="Times New Roman"/>
                <w:noProof/>
                <w:webHidden/>
                <w:sz w:val="28"/>
                <w:szCs w:val="28"/>
              </w:rPr>
              <w:t>6</w:t>
            </w:r>
            <w:r w:rsidRPr="005A0C37">
              <w:rPr>
                <w:rFonts w:ascii="Times New Roman" w:hAnsi="Times New Roman" w:cs="Times New Roman"/>
                <w:noProof/>
                <w:webHidden/>
                <w:sz w:val="28"/>
                <w:szCs w:val="28"/>
              </w:rPr>
              <w:fldChar w:fldCharType="end"/>
            </w:r>
          </w:hyperlink>
        </w:p>
        <w:p w:rsidR="005A0C37" w:rsidRPr="005A0C37" w:rsidRDefault="00AC4594" w:rsidP="005A0C37">
          <w:pPr>
            <w:pStyle w:val="21"/>
            <w:tabs>
              <w:tab w:val="right" w:leader="dot" w:pos="9061"/>
            </w:tabs>
            <w:spacing w:line="360" w:lineRule="auto"/>
            <w:rPr>
              <w:rFonts w:ascii="Times New Roman" w:eastAsiaTheme="minorEastAsia" w:hAnsi="Times New Roman" w:cs="Times New Roman"/>
              <w:noProof/>
              <w:sz w:val="28"/>
              <w:szCs w:val="28"/>
              <w:lang w:eastAsia="ru-RU"/>
            </w:rPr>
          </w:pPr>
          <w:hyperlink w:anchor="_Toc451012384" w:history="1">
            <w:r w:rsidR="005A0C37" w:rsidRPr="005A0C37">
              <w:rPr>
                <w:rStyle w:val="ab"/>
                <w:rFonts w:ascii="Times New Roman" w:hAnsi="Times New Roman" w:cs="Times New Roman"/>
                <w:noProof/>
                <w:sz w:val="28"/>
                <w:szCs w:val="28"/>
              </w:rPr>
              <w:t>1.1 Общие положения</w:t>
            </w:r>
            <w:r w:rsidR="005A0C37" w:rsidRPr="005A0C37">
              <w:rPr>
                <w:rFonts w:ascii="Times New Roman" w:hAnsi="Times New Roman" w:cs="Times New Roman"/>
                <w:noProof/>
                <w:webHidden/>
                <w:sz w:val="28"/>
                <w:szCs w:val="28"/>
              </w:rPr>
              <w:tab/>
            </w:r>
            <w:r w:rsidRPr="005A0C37">
              <w:rPr>
                <w:rFonts w:ascii="Times New Roman" w:hAnsi="Times New Roman" w:cs="Times New Roman"/>
                <w:noProof/>
                <w:webHidden/>
                <w:sz w:val="28"/>
                <w:szCs w:val="28"/>
              </w:rPr>
              <w:fldChar w:fldCharType="begin"/>
            </w:r>
            <w:r w:rsidR="005A0C37" w:rsidRPr="005A0C37">
              <w:rPr>
                <w:rFonts w:ascii="Times New Roman" w:hAnsi="Times New Roman" w:cs="Times New Roman"/>
                <w:noProof/>
                <w:webHidden/>
                <w:sz w:val="28"/>
                <w:szCs w:val="28"/>
              </w:rPr>
              <w:instrText xml:space="preserve"> PAGEREF _Toc451012384 \h </w:instrText>
            </w:r>
            <w:r w:rsidRPr="005A0C37">
              <w:rPr>
                <w:rFonts w:ascii="Times New Roman" w:hAnsi="Times New Roman" w:cs="Times New Roman"/>
                <w:noProof/>
                <w:webHidden/>
                <w:sz w:val="28"/>
                <w:szCs w:val="28"/>
              </w:rPr>
            </w:r>
            <w:r w:rsidRPr="005A0C37">
              <w:rPr>
                <w:rFonts w:ascii="Times New Roman" w:hAnsi="Times New Roman" w:cs="Times New Roman"/>
                <w:noProof/>
                <w:webHidden/>
                <w:sz w:val="28"/>
                <w:szCs w:val="28"/>
              </w:rPr>
              <w:fldChar w:fldCharType="separate"/>
            </w:r>
            <w:r w:rsidR="00EC43D2">
              <w:rPr>
                <w:rFonts w:ascii="Times New Roman" w:hAnsi="Times New Roman" w:cs="Times New Roman"/>
                <w:noProof/>
                <w:webHidden/>
                <w:sz w:val="28"/>
                <w:szCs w:val="28"/>
              </w:rPr>
              <w:t>6</w:t>
            </w:r>
            <w:r w:rsidRPr="005A0C37">
              <w:rPr>
                <w:rFonts w:ascii="Times New Roman" w:hAnsi="Times New Roman" w:cs="Times New Roman"/>
                <w:noProof/>
                <w:webHidden/>
                <w:sz w:val="28"/>
                <w:szCs w:val="28"/>
              </w:rPr>
              <w:fldChar w:fldCharType="end"/>
            </w:r>
          </w:hyperlink>
        </w:p>
        <w:p w:rsidR="005A0C37" w:rsidRPr="005A0C37" w:rsidRDefault="00AC4594" w:rsidP="005A0C37">
          <w:pPr>
            <w:pStyle w:val="21"/>
            <w:tabs>
              <w:tab w:val="right" w:leader="dot" w:pos="9061"/>
            </w:tabs>
            <w:spacing w:line="360" w:lineRule="auto"/>
            <w:rPr>
              <w:rFonts w:ascii="Times New Roman" w:eastAsiaTheme="minorEastAsia" w:hAnsi="Times New Roman" w:cs="Times New Roman"/>
              <w:noProof/>
              <w:sz w:val="28"/>
              <w:szCs w:val="28"/>
              <w:lang w:eastAsia="ru-RU"/>
            </w:rPr>
          </w:pPr>
          <w:hyperlink w:anchor="_Toc451012385" w:history="1">
            <w:r w:rsidR="005A0C37" w:rsidRPr="005A0C37">
              <w:rPr>
                <w:rStyle w:val="ab"/>
                <w:rFonts w:ascii="Times New Roman" w:hAnsi="Times New Roman" w:cs="Times New Roman"/>
                <w:noProof/>
                <w:sz w:val="28"/>
                <w:szCs w:val="28"/>
              </w:rPr>
              <w:t>1.2 Способы профилактики</w:t>
            </w:r>
            <w:r w:rsidR="005A0C37" w:rsidRPr="005A0C37">
              <w:rPr>
                <w:rFonts w:ascii="Times New Roman" w:hAnsi="Times New Roman" w:cs="Times New Roman"/>
                <w:noProof/>
                <w:webHidden/>
                <w:sz w:val="28"/>
                <w:szCs w:val="28"/>
              </w:rPr>
              <w:tab/>
            </w:r>
            <w:r w:rsidRPr="005A0C37">
              <w:rPr>
                <w:rFonts w:ascii="Times New Roman" w:hAnsi="Times New Roman" w:cs="Times New Roman"/>
                <w:noProof/>
                <w:webHidden/>
                <w:sz w:val="28"/>
                <w:szCs w:val="28"/>
              </w:rPr>
              <w:fldChar w:fldCharType="begin"/>
            </w:r>
            <w:r w:rsidR="005A0C37" w:rsidRPr="005A0C37">
              <w:rPr>
                <w:rFonts w:ascii="Times New Roman" w:hAnsi="Times New Roman" w:cs="Times New Roman"/>
                <w:noProof/>
                <w:webHidden/>
                <w:sz w:val="28"/>
                <w:szCs w:val="28"/>
              </w:rPr>
              <w:instrText xml:space="preserve"> PAGEREF _Toc451012385 \h </w:instrText>
            </w:r>
            <w:r w:rsidRPr="005A0C37">
              <w:rPr>
                <w:rFonts w:ascii="Times New Roman" w:hAnsi="Times New Roman" w:cs="Times New Roman"/>
                <w:noProof/>
                <w:webHidden/>
                <w:sz w:val="28"/>
                <w:szCs w:val="28"/>
              </w:rPr>
            </w:r>
            <w:r w:rsidRPr="005A0C37">
              <w:rPr>
                <w:rFonts w:ascii="Times New Roman" w:hAnsi="Times New Roman" w:cs="Times New Roman"/>
                <w:noProof/>
                <w:webHidden/>
                <w:sz w:val="28"/>
                <w:szCs w:val="28"/>
              </w:rPr>
              <w:fldChar w:fldCharType="separate"/>
            </w:r>
            <w:r w:rsidR="00EC43D2">
              <w:rPr>
                <w:rFonts w:ascii="Times New Roman" w:hAnsi="Times New Roman" w:cs="Times New Roman"/>
                <w:noProof/>
                <w:webHidden/>
                <w:sz w:val="28"/>
                <w:szCs w:val="28"/>
              </w:rPr>
              <w:t>8</w:t>
            </w:r>
            <w:r w:rsidRPr="005A0C37">
              <w:rPr>
                <w:rFonts w:ascii="Times New Roman" w:hAnsi="Times New Roman" w:cs="Times New Roman"/>
                <w:noProof/>
                <w:webHidden/>
                <w:sz w:val="28"/>
                <w:szCs w:val="28"/>
              </w:rPr>
              <w:fldChar w:fldCharType="end"/>
            </w:r>
          </w:hyperlink>
        </w:p>
        <w:p w:rsidR="005A0C37" w:rsidRPr="005A0C37" w:rsidRDefault="00AC4594" w:rsidP="005A0C37">
          <w:pPr>
            <w:pStyle w:val="21"/>
            <w:tabs>
              <w:tab w:val="right" w:leader="dot" w:pos="9061"/>
            </w:tabs>
            <w:spacing w:line="360" w:lineRule="auto"/>
            <w:rPr>
              <w:rFonts w:ascii="Times New Roman" w:eastAsiaTheme="minorEastAsia" w:hAnsi="Times New Roman" w:cs="Times New Roman"/>
              <w:noProof/>
              <w:sz w:val="28"/>
              <w:szCs w:val="28"/>
              <w:lang w:eastAsia="ru-RU"/>
            </w:rPr>
          </w:pPr>
          <w:hyperlink w:anchor="_Toc451012386" w:history="1">
            <w:r w:rsidR="005A0C37" w:rsidRPr="005A0C37">
              <w:rPr>
                <w:rStyle w:val="ab"/>
                <w:rFonts w:ascii="Times New Roman" w:hAnsi="Times New Roman" w:cs="Times New Roman"/>
                <w:noProof/>
                <w:sz w:val="28"/>
                <w:szCs w:val="28"/>
              </w:rPr>
              <w:t>1.3 Определение рисков ВТЭО</w:t>
            </w:r>
            <w:r w:rsidR="005A0C37" w:rsidRPr="005A0C37">
              <w:rPr>
                <w:rFonts w:ascii="Times New Roman" w:hAnsi="Times New Roman" w:cs="Times New Roman"/>
                <w:noProof/>
                <w:webHidden/>
                <w:sz w:val="28"/>
                <w:szCs w:val="28"/>
              </w:rPr>
              <w:tab/>
            </w:r>
            <w:r w:rsidRPr="005A0C37">
              <w:rPr>
                <w:rFonts w:ascii="Times New Roman" w:hAnsi="Times New Roman" w:cs="Times New Roman"/>
                <w:noProof/>
                <w:webHidden/>
                <w:sz w:val="28"/>
                <w:szCs w:val="28"/>
              </w:rPr>
              <w:fldChar w:fldCharType="begin"/>
            </w:r>
            <w:r w:rsidR="005A0C37" w:rsidRPr="005A0C37">
              <w:rPr>
                <w:rFonts w:ascii="Times New Roman" w:hAnsi="Times New Roman" w:cs="Times New Roman"/>
                <w:noProof/>
                <w:webHidden/>
                <w:sz w:val="28"/>
                <w:szCs w:val="28"/>
              </w:rPr>
              <w:instrText xml:space="preserve"> PAGEREF _Toc451012386 \h </w:instrText>
            </w:r>
            <w:r w:rsidRPr="005A0C37">
              <w:rPr>
                <w:rFonts w:ascii="Times New Roman" w:hAnsi="Times New Roman" w:cs="Times New Roman"/>
                <w:noProof/>
                <w:webHidden/>
                <w:sz w:val="28"/>
                <w:szCs w:val="28"/>
              </w:rPr>
            </w:r>
            <w:r w:rsidRPr="005A0C37">
              <w:rPr>
                <w:rFonts w:ascii="Times New Roman" w:hAnsi="Times New Roman" w:cs="Times New Roman"/>
                <w:noProof/>
                <w:webHidden/>
                <w:sz w:val="28"/>
                <w:szCs w:val="28"/>
              </w:rPr>
              <w:fldChar w:fldCharType="separate"/>
            </w:r>
            <w:r w:rsidR="00EC43D2">
              <w:rPr>
                <w:rFonts w:ascii="Times New Roman" w:hAnsi="Times New Roman" w:cs="Times New Roman"/>
                <w:noProof/>
                <w:webHidden/>
                <w:sz w:val="28"/>
                <w:szCs w:val="28"/>
              </w:rPr>
              <w:t>13</w:t>
            </w:r>
            <w:r w:rsidRPr="005A0C37">
              <w:rPr>
                <w:rFonts w:ascii="Times New Roman" w:hAnsi="Times New Roman" w:cs="Times New Roman"/>
                <w:noProof/>
                <w:webHidden/>
                <w:sz w:val="28"/>
                <w:szCs w:val="28"/>
              </w:rPr>
              <w:fldChar w:fldCharType="end"/>
            </w:r>
          </w:hyperlink>
        </w:p>
        <w:p w:rsidR="005A0C37" w:rsidRPr="005A0C37" w:rsidRDefault="00AC4594" w:rsidP="005A0C37">
          <w:pPr>
            <w:pStyle w:val="21"/>
            <w:tabs>
              <w:tab w:val="right" w:leader="dot" w:pos="9061"/>
            </w:tabs>
            <w:spacing w:line="360" w:lineRule="auto"/>
            <w:rPr>
              <w:rFonts w:ascii="Times New Roman" w:eastAsiaTheme="minorEastAsia" w:hAnsi="Times New Roman" w:cs="Times New Roman"/>
              <w:noProof/>
              <w:sz w:val="28"/>
              <w:szCs w:val="28"/>
              <w:lang w:eastAsia="ru-RU"/>
            </w:rPr>
          </w:pPr>
          <w:hyperlink w:anchor="_Toc451012387" w:history="1">
            <w:r w:rsidR="005A0C37" w:rsidRPr="005A0C37">
              <w:rPr>
                <w:rStyle w:val="ab"/>
                <w:rFonts w:ascii="Times New Roman" w:hAnsi="Times New Roman" w:cs="Times New Roman"/>
                <w:noProof/>
                <w:sz w:val="28"/>
                <w:szCs w:val="28"/>
              </w:rPr>
              <w:t>1.4 Профилактика ВТЭО у онкологических пациентов</w:t>
            </w:r>
            <w:r w:rsidR="005A0C37" w:rsidRPr="005A0C37">
              <w:rPr>
                <w:rFonts w:ascii="Times New Roman" w:hAnsi="Times New Roman" w:cs="Times New Roman"/>
                <w:noProof/>
                <w:webHidden/>
                <w:sz w:val="28"/>
                <w:szCs w:val="28"/>
              </w:rPr>
              <w:tab/>
            </w:r>
            <w:r w:rsidRPr="005A0C37">
              <w:rPr>
                <w:rFonts w:ascii="Times New Roman" w:hAnsi="Times New Roman" w:cs="Times New Roman"/>
                <w:noProof/>
                <w:webHidden/>
                <w:sz w:val="28"/>
                <w:szCs w:val="28"/>
              </w:rPr>
              <w:fldChar w:fldCharType="begin"/>
            </w:r>
            <w:r w:rsidR="005A0C37" w:rsidRPr="005A0C37">
              <w:rPr>
                <w:rFonts w:ascii="Times New Roman" w:hAnsi="Times New Roman" w:cs="Times New Roman"/>
                <w:noProof/>
                <w:webHidden/>
                <w:sz w:val="28"/>
                <w:szCs w:val="28"/>
              </w:rPr>
              <w:instrText xml:space="preserve"> PAGEREF _Toc451012387 \h </w:instrText>
            </w:r>
            <w:r w:rsidRPr="005A0C37">
              <w:rPr>
                <w:rFonts w:ascii="Times New Roman" w:hAnsi="Times New Roman" w:cs="Times New Roman"/>
                <w:noProof/>
                <w:webHidden/>
                <w:sz w:val="28"/>
                <w:szCs w:val="28"/>
              </w:rPr>
            </w:r>
            <w:r w:rsidRPr="005A0C37">
              <w:rPr>
                <w:rFonts w:ascii="Times New Roman" w:hAnsi="Times New Roman" w:cs="Times New Roman"/>
                <w:noProof/>
                <w:webHidden/>
                <w:sz w:val="28"/>
                <w:szCs w:val="28"/>
              </w:rPr>
              <w:fldChar w:fldCharType="separate"/>
            </w:r>
            <w:r w:rsidR="00EC43D2">
              <w:rPr>
                <w:rFonts w:ascii="Times New Roman" w:hAnsi="Times New Roman" w:cs="Times New Roman"/>
                <w:noProof/>
                <w:webHidden/>
                <w:sz w:val="28"/>
                <w:szCs w:val="28"/>
              </w:rPr>
              <w:t>21</w:t>
            </w:r>
            <w:r w:rsidRPr="005A0C37">
              <w:rPr>
                <w:rFonts w:ascii="Times New Roman" w:hAnsi="Times New Roman" w:cs="Times New Roman"/>
                <w:noProof/>
                <w:webHidden/>
                <w:sz w:val="28"/>
                <w:szCs w:val="28"/>
              </w:rPr>
              <w:fldChar w:fldCharType="end"/>
            </w:r>
          </w:hyperlink>
        </w:p>
        <w:p w:rsidR="005A0C37" w:rsidRPr="005A0C37" w:rsidRDefault="00AC4594" w:rsidP="005A0C37">
          <w:pPr>
            <w:pStyle w:val="11"/>
            <w:tabs>
              <w:tab w:val="right" w:leader="dot" w:pos="9061"/>
            </w:tabs>
            <w:spacing w:line="360" w:lineRule="auto"/>
            <w:rPr>
              <w:rFonts w:ascii="Times New Roman" w:eastAsiaTheme="minorEastAsia" w:hAnsi="Times New Roman" w:cs="Times New Roman"/>
              <w:noProof/>
              <w:sz w:val="28"/>
              <w:szCs w:val="28"/>
              <w:lang w:eastAsia="ru-RU"/>
            </w:rPr>
          </w:pPr>
          <w:hyperlink w:anchor="_Toc451012388" w:history="1">
            <w:r w:rsidR="005A0C37" w:rsidRPr="005A0C37">
              <w:rPr>
                <w:rStyle w:val="ab"/>
                <w:rFonts w:ascii="Times New Roman" w:hAnsi="Times New Roman" w:cs="Times New Roman"/>
                <w:noProof/>
                <w:sz w:val="28"/>
                <w:szCs w:val="28"/>
              </w:rPr>
              <w:t>Глава 2. Материалы и методы</w:t>
            </w:r>
            <w:r w:rsidR="005A0C37" w:rsidRPr="005A0C37">
              <w:rPr>
                <w:rFonts w:ascii="Times New Roman" w:hAnsi="Times New Roman" w:cs="Times New Roman"/>
                <w:noProof/>
                <w:webHidden/>
                <w:sz w:val="28"/>
                <w:szCs w:val="28"/>
              </w:rPr>
              <w:tab/>
            </w:r>
            <w:r w:rsidRPr="005A0C37">
              <w:rPr>
                <w:rFonts w:ascii="Times New Roman" w:hAnsi="Times New Roman" w:cs="Times New Roman"/>
                <w:noProof/>
                <w:webHidden/>
                <w:sz w:val="28"/>
                <w:szCs w:val="28"/>
              </w:rPr>
              <w:fldChar w:fldCharType="begin"/>
            </w:r>
            <w:r w:rsidR="005A0C37" w:rsidRPr="005A0C37">
              <w:rPr>
                <w:rFonts w:ascii="Times New Roman" w:hAnsi="Times New Roman" w:cs="Times New Roman"/>
                <w:noProof/>
                <w:webHidden/>
                <w:sz w:val="28"/>
                <w:szCs w:val="28"/>
              </w:rPr>
              <w:instrText xml:space="preserve"> PAGEREF _Toc451012388 \h </w:instrText>
            </w:r>
            <w:r w:rsidRPr="005A0C37">
              <w:rPr>
                <w:rFonts w:ascii="Times New Roman" w:hAnsi="Times New Roman" w:cs="Times New Roman"/>
                <w:noProof/>
                <w:webHidden/>
                <w:sz w:val="28"/>
                <w:szCs w:val="28"/>
              </w:rPr>
            </w:r>
            <w:r w:rsidRPr="005A0C37">
              <w:rPr>
                <w:rFonts w:ascii="Times New Roman" w:hAnsi="Times New Roman" w:cs="Times New Roman"/>
                <w:noProof/>
                <w:webHidden/>
                <w:sz w:val="28"/>
                <w:szCs w:val="28"/>
              </w:rPr>
              <w:fldChar w:fldCharType="separate"/>
            </w:r>
            <w:r w:rsidR="00EC43D2">
              <w:rPr>
                <w:rFonts w:ascii="Times New Roman" w:hAnsi="Times New Roman" w:cs="Times New Roman"/>
                <w:noProof/>
                <w:webHidden/>
                <w:sz w:val="28"/>
                <w:szCs w:val="28"/>
              </w:rPr>
              <w:t>25</w:t>
            </w:r>
            <w:r w:rsidRPr="005A0C37">
              <w:rPr>
                <w:rFonts w:ascii="Times New Roman" w:hAnsi="Times New Roman" w:cs="Times New Roman"/>
                <w:noProof/>
                <w:webHidden/>
                <w:sz w:val="28"/>
                <w:szCs w:val="28"/>
              </w:rPr>
              <w:fldChar w:fldCharType="end"/>
            </w:r>
          </w:hyperlink>
        </w:p>
        <w:p w:rsidR="005A0C37" w:rsidRPr="005A0C37" w:rsidRDefault="00AC4594" w:rsidP="005A0C37">
          <w:pPr>
            <w:pStyle w:val="11"/>
            <w:tabs>
              <w:tab w:val="right" w:leader="dot" w:pos="9061"/>
            </w:tabs>
            <w:spacing w:line="360" w:lineRule="auto"/>
            <w:rPr>
              <w:rFonts w:ascii="Times New Roman" w:eastAsiaTheme="minorEastAsia" w:hAnsi="Times New Roman" w:cs="Times New Roman"/>
              <w:noProof/>
              <w:sz w:val="28"/>
              <w:szCs w:val="28"/>
              <w:lang w:eastAsia="ru-RU"/>
            </w:rPr>
          </w:pPr>
          <w:hyperlink w:anchor="_Toc451012389" w:history="1">
            <w:r w:rsidR="005A0C37" w:rsidRPr="005A0C37">
              <w:rPr>
                <w:rStyle w:val="ab"/>
                <w:rFonts w:ascii="Times New Roman" w:hAnsi="Times New Roman" w:cs="Times New Roman"/>
                <w:noProof/>
                <w:sz w:val="28"/>
                <w:szCs w:val="28"/>
              </w:rPr>
              <w:t>Глава 3. Результаты исследования</w:t>
            </w:r>
            <w:r w:rsidR="005A0C37" w:rsidRPr="005A0C37">
              <w:rPr>
                <w:rFonts w:ascii="Times New Roman" w:hAnsi="Times New Roman" w:cs="Times New Roman"/>
                <w:noProof/>
                <w:webHidden/>
                <w:sz w:val="28"/>
                <w:szCs w:val="28"/>
              </w:rPr>
              <w:tab/>
            </w:r>
            <w:r w:rsidRPr="005A0C37">
              <w:rPr>
                <w:rFonts w:ascii="Times New Roman" w:hAnsi="Times New Roman" w:cs="Times New Roman"/>
                <w:noProof/>
                <w:webHidden/>
                <w:sz w:val="28"/>
                <w:szCs w:val="28"/>
              </w:rPr>
              <w:fldChar w:fldCharType="begin"/>
            </w:r>
            <w:r w:rsidR="005A0C37" w:rsidRPr="005A0C37">
              <w:rPr>
                <w:rFonts w:ascii="Times New Roman" w:hAnsi="Times New Roman" w:cs="Times New Roman"/>
                <w:noProof/>
                <w:webHidden/>
                <w:sz w:val="28"/>
                <w:szCs w:val="28"/>
              </w:rPr>
              <w:instrText xml:space="preserve"> PAGEREF _Toc451012389 \h </w:instrText>
            </w:r>
            <w:r w:rsidRPr="005A0C37">
              <w:rPr>
                <w:rFonts w:ascii="Times New Roman" w:hAnsi="Times New Roman" w:cs="Times New Roman"/>
                <w:noProof/>
                <w:webHidden/>
                <w:sz w:val="28"/>
                <w:szCs w:val="28"/>
              </w:rPr>
            </w:r>
            <w:r w:rsidRPr="005A0C37">
              <w:rPr>
                <w:rFonts w:ascii="Times New Roman" w:hAnsi="Times New Roman" w:cs="Times New Roman"/>
                <w:noProof/>
                <w:webHidden/>
                <w:sz w:val="28"/>
                <w:szCs w:val="28"/>
              </w:rPr>
              <w:fldChar w:fldCharType="separate"/>
            </w:r>
            <w:r w:rsidR="00EC43D2">
              <w:rPr>
                <w:rFonts w:ascii="Times New Roman" w:hAnsi="Times New Roman" w:cs="Times New Roman"/>
                <w:noProof/>
                <w:webHidden/>
                <w:sz w:val="28"/>
                <w:szCs w:val="28"/>
              </w:rPr>
              <w:t>29</w:t>
            </w:r>
            <w:r w:rsidRPr="005A0C37">
              <w:rPr>
                <w:rFonts w:ascii="Times New Roman" w:hAnsi="Times New Roman" w:cs="Times New Roman"/>
                <w:noProof/>
                <w:webHidden/>
                <w:sz w:val="28"/>
                <w:szCs w:val="28"/>
              </w:rPr>
              <w:fldChar w:fldCharType="end"/>
            </w:r>
          </w:hyperlink>
        </w:p>
        <w:p w:rsidR="005A0C37" w:rsidRPr="005A0C37" w:rsidRDefault="00AC4594" w:rsidP="005A0C37">
          <w:pPr>
            <w:pStyle w:val="11"/>
            <w:tabs>
              <w:tab w:val="right" w:leader="dot" w:pos="9061"/>
            </w:tabs>
            <w:spacing w:line="360" w:lineRule="auto"/>
            <w:rPr>
              <w:rFonts w:ascii="Times New Roman" w:eastAsiaTheme="minorEastAsia" w:hAnsi="Times New Roman" w:cs="Times New Roman"/>
              <w:noProof/>
              <w:sz w:val="28"/>
              <w:szCs w:val="28"/>
              <w:lang w:eastAsia="ru-RU"/>
            </w:rPr>
          </w:pPr>
          <w:hyperlink w:anchor="_Toc451012390" w:history="1">
            <w:r w:rsidR="005A0C37" w:rsidRPr="005A0C37">
              <w:rPr>
                <w:rStyle w:val="ab"/>
                <w:rFonts w:ascii="Times New Roman" w:hAnsi="Times New Roman" w:cs="Times New Roman"/>
                <w:noProof/>
                <w:sz w:val="28"/>
                <w:szCs w:val="28"/>
              </w:rPr>
              <w:t>Заключение</w:t>
            </w:r>
            <w:r w:rsidR="005A0C37" w:rsidRPr="005A0C37">
              <w:rPr>
                <w:rFonts w:ascii="Times New Roman" w:hAnsi="Times New Roman" w:cs="Times New Roman"/>
                <w:noProof/>
                <w:webHidden/>
                <w:sz w:val="28"/>
                <w:szCs w:val="28"/>
              </w:rPr>
              <w:tab/>
            </w:r>
            <w:r w:rsidRPr="005A0C37">
              <w:rPr>
                <w:rFonts w:ascii="Times New Roman" w:hAnsi="Times New Roman" w:cs="Times New Roman"/>
                <w:noProof/>
                <w:webHidden/>
                <w:sz w:val="28"/>
                <w:szCs w:val="28"/>
              </w:rPr>
              <w:fldChar w:fldCharType="begin"/>
            </w:r>
            <w:r w:rsidR="005A0C37" w:rsidRPr="005A0C37">
              <w:rPr>
                <w:rFonts w:ascii="Times New Roman" w:hAnsi="Times New Roman" w:cs="Times New Roman"/>
                <w:noProof/>
                <w:webHidden/>
                <w:sz w:val="28"/>
                <w:szCs w:val="28"/>
              </w:rPr>
              <w:instrText xml:space="preserve"> PAGEREF _Toc451012390 \h </w:instrText>
            </w:r>
            <w:r w:rsidRPr="005A0C37">
              <w:rPr>
                <w:rFonts w:ascii="Times New Roman" w:hAnsi="Times New Roman" w:cs="Times New Roman"/>
                <w:noProof/>
                <w:webHidden/>
                <w:sz w:val="28"/>
                <w:szCs w:val="28"/>
              </w:rPr>
            </w:r>
            <w:r w:rsidRPr="005A0C37">
              <w:rPr>
                <w:rFonts w:ascii="Times New Roman" w:hAnsi="Times New Roman" w:cs="Times New Roman"/>
                <w:noProof/>
                <w:webHidden/>
                <w:sz w:val="28"/>
                <w:szCs w:val="28"/>
              </w:rPr>
              <w:fldChar w:fldCharType="separate"/>
            </w:r>
            <w:r w:rsidR="00EC43D2">
              <w:rPr>
                <w:rFonts w:ascii="Times New Roman" w:hAnsi="Times New Roman" w:cs="Times New Roman"/>
                <w:noProof/>
                <w:webHidden/>
                <w:sz w:val="28"/>
                <w:szCs w:val="28"/>
              </w:rPr>
              <w:t>39</w:t>
            </w:r>
            <w:r w:rsidRPr="005A0C37">
              <w:rPr>
                <w:rFonts w:ascii="Times New Roman" w:hAnsi="Times New Roman" w:cs="Times New Roman"/>
                <w:noProof/>
                <w:webHidden/>
                <w:sz w:val="28"/>
                <w:szCs w:val="28"/>
              </w:rPr>
              <w:fldChar w:fldCharType="end"/>
            </w:r>
          </w:hyperlink>
        </w:p>
        <w:p w:rsidR="005A0C37" w:rsidRPr="005A0C37" w:rsidRDefault="00AC4594" w:rsidP="005A0C37">
          <w:pPr>
            <w:pStyle w:val="11"/>
            <w:tabs>
              <w:tab w:val="right" w:leader="dot" w:pos="9061"/>
            </w:tabs>
            <w:spacing w:line="360" w:lineRule="auto"/>
            <w:rPr>
              <w:rFonts w:ascii="Times New Roman" w:eastAsiaTheme="minorEastAsia" w:hAnsi="Times New Roman" w:cs="Times New Roman"/>
              <w:noProof/>
              <w:sz w:val="28"/>
              <w:szCs w:val="28"/>
              <w:lang w:eastAsia="ru-RU"/>
            </w:rPr>
          </w:pPr>
          <w:hyperlink w:anchor="_Toc451012391" w:history="1">
            <w:r w:rsidR="005A0C37" w:rsidRPr="005A0C37">
              <w:rPr>
                <w:rStyle w:val="ab"/>
                <w:rFonts w:ascii="Times New Roman" w:hAnsi="Times New Roman" w:cs="Times New Roman"/>
                <w:noProof/>
                <w:sz w:val="28"/>
                <w:szCs w:val="28"/>
              </w:rPr>
              <w:t>Выводы</w:t>
            </w:r>
            <w:r w:rsidR="005A0C37" w:rsidRPr="005A0C37">
              <w:rPr>
                <w:rFonts w:ascii="Times New Roman" w:hAnsi="Times New Roman" w:cs="Times New Roman"/>
                <w:noProof/>
                <w:webHidden/>
                <w:sz w:val="28"/>
                <w:szCs w:val="28"/>
              </w:rPr>
              <w:tab/>
            </w:r>
            <w:r w:rsidRPr="005A0C37">
              <w:rPr>
                <w:rFonts w:ascii="Times New Roman" w:hAnsi="Times New Roman" w:cs="Times New Roman"/>
                <w:noProof/>
                <w:webHidden/>
                <w:sz w:val="28"/>
                <w:szCs w:val="28"/>
              </w:rPr>
              <w:fldChar w:fldCharType="begin"/>
            </w:r>
            <w:r w:rsidR="005A0C37" w:rsidRPr="005A0C37">
              <w:rPr>
                <w:rFonts w:ascii="Times New Roman" w:hAnsi="Times New Roman" w:cs="Times New Roman"/>
                <w:noProof/>
                <w:webHidden/>
                <w:sz w:val="28"/>
                <w:szCs w:val="28"/>
              </w:rPr>
              <w:instrText xml:space="preserve"> PAGEREF _Toc451012391 \h </w:instrText>
            </w:r>
            <w:r w:rsidRPr="005A0C37">
              <w:rPr>
                <w:rFonts w:ascii="Times New Roman" w:hAnsi="Times New Roman" w:cs="Times New Roman"/>
                <w:noProof/>
                <w:webHidden/>
                <w:sz w:val="28"/>
                <w:szCs w:val="28"/>
              </w:rPr>
            </w:r>
            <w:r w:rsidRPr="005A0C37">
              <w:rPr>
                <w:rFonts w:ascii="Times New Roman" w:hAnsi="Times New Roman" w:cs="Times New Roman"/>
                <w:noProof/>
                <w:webHidden/>
                <w:sz w:val="28"/>
                <w:szCs w:val="28"/>
              </w:rPr>
              <w:fldChar w:fldCharType="separate"/>
            </w:r>
            <w:r w:rsidR="00EC43D2">
              <w:rPr>
                <w:rFonts w:ascii="Times New Roman" w:hAnsi="Times New Roman" w:cs="Times New Roman"/>
                <w:noProof/>
                <w:webHidden/>
                <w:sz w:val="28"/>
                <w:szCs w:val="28"/>
              </w:rPr>
              <w:t>42</w:t>
            </w:r>
            <w:r w:rsidRPr="005A0C37">
              <w:rPr>
                <w:rFonts w:ascii="Times New Roman" w:hAnsi="Times New Roman" w:cs="Times New Roman"/>
                <w:noProof/>
                <w:webHidden/>
                <w:sz w:val="28"/>
                <w:szCs w:val="28"/>
              </w:rPr>
              <w:fldChar w:fldCharType="end"/>
            </w:r>
          </w:hyperlink>
        </w:p>
        <w:p w:rsidR="005A0C37" w:rsidRPr="005A0C37" w:rsidRDefault="00AC4594" w:rsidP="005A0C37">
          <w:pPr>
            <w:pStyle w:val="11"/>
            <w:tabs>
              <w:tab w:val="right" w:leader="dot" w:pos="9061"/>
            </w:tabs>
            <w:spacing w:line="360" w:lineRule="auto"/>
            <w:rPr>
              <w:rFonts w:ascii="Times New Roman" w:eastAsiaTheme="minorEastAsia" w:hAnsi="Times New Roman" w:cs="Times New Roman"/>
              <w:noProof/>
              <w:sz w:val="28"/>
              <w:szCs w:val="28"/>
              <w:lang w:eastAsia="ru-RU"/>
            </w:rPr>
          </w:pPr>
          <w:hyperlink w:anchor="_Toc451012392" w:history="1">
            <w:r w:rsidR="005A0C37" w:rsidRPr="005A0C37">
              <w:rPr>
                <w:rStyle w:val="ab"/>
                <w:rFonts w:ascii="Times New Roman" w:hAnsi="Times New Roman" w:cs="Times New Roman"/>
                <w:noProof/>
                <w:sz w:val="28"/>
                <w:szCs w:val="28"/>
              </w:rPr>
              <w:t>Список литературы</w:t>
            </w:r>
            <w:r w:rsidR="005A0C37" w:rsidRPr="005A0C37">
              <w:rPr>
                <w:rFonts w:ascii="Times New Roman" w:hAnsi="Times New Roman" w:cs="Times New Roman"/>
                <w:noProof/>
                <w:webHidden/>
                <w:sz w:val="28"/>
                <w:szCs w:val="28"/>
              </w:rPr>
              <w:tab/>
            </w:r>
            <w:r w:rsidRPr="005A0C37">
              <w:rPr>
                <w:rFonts w:ascii="Times New Roman" w:hAnsi="Times New Roman" w:cs="Times New Roman"/>
                <w:noProof/>
                <w:webHidden/>
                <w:sz w:val="28"/>
                <w:szCs w:val="28"/>
              </w:rPr>
              <w:fldChar w:fldCharType="begin"/>
            </w:r>
            <w:r w:rsidR="005A0C37" w:rsidRPr="005A0C37">
              <w:rPr>
                <w:rFonts w:ascii="Times New Roman" w:hAnsi="Times New Roman" w:cs="Times New Roman"/>
                <w:noProof/>
                <w:webHidden/>
                <w:sz w:val="28"/>
                <w:szCs w:val="28"/>
              </w:rPr>
              <w:instrText xml:space="preserve"> PAGEREF _Toc451012392 \h </w:instrText>
            </w:r>
            <w:r w:rsidRPr="005A0C37">
              <w:rPr>
                <w:rFonts w:ascii="Times New Roman" w:hAnsi="Times New Roman" w:cs="Times New Roman"/>
                <w:noProof/>
                <w:webHidden/>
                <w:sz w:val="28"/>
                <w:szCs w:val="28"/>
              </w:rPr>
            </w:r>
            <w:r w:rsidRPr="005A0C37">
              <w:rPr>
                <w:rFonts w:ascii="Times New Roman" w:hAnsi="Times New Roman" w:cs="Times New Roman"/>
                <w:noProof/>
                <w:webHidden/>
                <w:sz w:val="28"/>
                <w:szCs w:val="28"/>
              </w:rPr>
              <w:fldChar w:fldCharType="separate"/>
            </w:r>
            <w:r w:rsidR="00EC43D2">
              <w:rPr>
                <w:rFonts w:ascii="Times New Roman" w:hAnsi="Times New Roman" w:cs="Times New Roman"/>
                <w:noProof/>
                <w:webHidden/>
                <w:sz w:val="28"/>
                <w:szCs w:val="28"/>
              </w:rPr>
              <w:t>44</w:t>
            </w:r>
            <w:r w:rsidRPr="005A0C37">
              <w:rPr>
                <w:rFonts w:ascii="Times New Roman" w:hAnsi="Times New Roman" w:cs="Times New Roman"/>
                <w:noProof/>
                <w:webHidden/>
                <w:sz w:val="28"/>
                <w:szCs w:val="28"/>
              </w:rPr>
              <w:fldChar w:fldCharType="end"/>
            </w:r>
          </w:hyperlink>
        </w:p>
        <w:p w:rsidR="00194CFF" w:rsidRPr="005A0C37" w:rsidRDefault="00AC4594" w:rsidP="005A0C37">
          <w:pPr>
            <w:spacing w:line="360" w:lineRule="auto"/>
            <w:rPr>
              <w:rFonts w:ascii="Times New Roman" w:hAnsi="Times New Roman" w:cs="Times New Roman"/>
              <w:sz w:val="28"/>
              <w:szCs w:val="28"/>
            </w:rPr>
          </w:pPr>
          <w:r w:rsidRPr="005A0C37">
            <w:rPr>
              <w:rFonts w:ascii="Times New Roman" w:hAnsi="Times New Roman" w:cs="Times New Roman"/>
              <w:sz w:val="28"/>
              <w:szCs w:val="28"/>
            </w:rPr>
            <w:fldChar w:fldCharType="end"/>
          </w:r>
        </w:p>
      </w:sdtContent>
    </w:sdt>
    <w:p w:rsidR="005A0976" w:rsidRPr="005A0C37" w:rsidRDefault="005A0976" w:rsidP="00194CFF">
      <w:pPr>
        <w:spacing w:line="360" w:lineRule="auto"/>
        <w:rPr>
          <w:rFonts w:ascii="Times New Roman" w:hAnsi="Times New Roman" w:cs="Times New Roman"/>
          <w:b/>
          <w:sz w:val="28"/>
          <w:szCs w:val="28"/>
        </w:rPr>
      </w:pPr>
    </w:p>
    <w:p w:rsidR="005A0976" w:rsidRPr="005A0C37" w:rsidRDefault="005A0976" w:rsidP="00194CFF">
      <w:pPr>
        <w:spacing w:line="360" w:lineRule="auto"/>
        <w:rPr>
          <w:rFonts w:ascii="Times New Roman" w:hAnsi="Times New Roman" w:cs="Times New Roman"/>
          <w:b/>
          <w:sz w:val="28"/>
          <w:szCs w:val="28"/>
        </w:rPr>
      </w:pPr>
    </w:p>
    <w:p w:rsidR="005A0976" w:rsidRDefault="005A0976" w:rsidP="00FB2154">
      <w:pPr>
        <w:spacing w:line="360" w:lineRule="auto"/>
        <w:rPr>
          <w:rFonts w:ascii="Times New Roman" w:hAnsi="Times New Roman" w:cs="Times New Roman"/>
          <w:b/>
          <w:sz w:val="28"/>
          <w:szCs w:val="28"/>
        </w:rPr>
      </w:pPr>
    </w:p>
    <w:p w:rsidR="005A0976" w:rsidRDefault="005A0976" w:rsidP="00FB2154">
      <w:pPr>
        <w:spacing w:line="360" w:lineRule="auto"/>
        <w:rPr>
          <w:rFonts w:ascii="Times New Roman" w:hAnsi="Times New Roman" w:cs="Times New Roman"/>
          <w:b/>
          <w:sz w:val="28"/>
          <w:szCs w:val="28"/>
        </w:rPr>
      </w:pPr>
    </w:p>
    <w:p w:rsidR="005A0976" w:rsidRDefault="005A0976" w:rsidP="00FB2154">
      <w:pPr>
        <w:spacing w:line="360" w:lineRule="auto"/>
        <w:rPr>
          <w:rFonts w:ascii="Times New Roman" w:hAnsi="Times New Roman" w:cs="Times New Roman"/>
          <w:b/>
          <w:sz w:val="28"/>
          <w:szCs w:val="28"/>
        </w:rPr>
      </w:pPr>
    </w:p>
    <w:p w:rsidR="005A0976" w:rsidRDefault="005A0976" w:rsidP="00FB2154">
      <w:pPr>
        <w:spacing w:line="360" w:lineRule="auto"/>
        <w:rPr>
          <w:rFonts w:ascii="Times New Roman" w:hAnsi="Times New Roman" w:cs="Times New Roman"/>
          <w:b/>
          <w:sz w:val="28"/>
          <w:szCs w:val="28"/>
        </w:rPr>
      </w:pPr>
    </w:p>
    <w:p w:rsidR="005A0976" w:rsidRDefault="005A0976" w:rsidP="00FB2154">
      <w:pPr>
        <w:spacing w:line="360" w:lineRule="auto"/>
        <w:rPr>
          <w:rFonts w:ascii="Times New Roman" w:hAnsi="Times New Roman" w:cs="Times New Roman"/>
          <w:b/>
          <w:sz w:val="28"/>
          <w:szCs w:val="28"/>
        </w:rPr>
      </w:pPr>
    </w:p>
    <w:p w:rsidR="005A0976" w:rsidRDefault="005A0976" w:rsidP="00FB2154">
      <w:pPr>
        <w:spacing w:line="360" w:lineRule="auto"/>
        <w:rPr>
          <w:rFonts w:ascii="Times New Roman" w:hAnsi="Times New Roman" w:cs="Times New Roman"/>
          <w:b/>
          <w:sz w:val="28"/>
          <w:szCs w:val="28"/>
        </w:rPr>
      </w:pPr>
    </w:p>
    <w:p w:rsidR="00FB2154" w:rsidRPr="00194CFF" w:rsidRDefault="00FB2154" w:rsidP="00194CFF">
      <w:pPr>
        <w:pStyle w:val="1"/>
        <w:rPr>
          <w:sz w:val="28"/>
          <w:szCs w:val="28"/>
        </w:rPr>
      </w:pPr>
      <w:bookmarkStart w:id="0" w:name="_Toc451012381"/>
      <w:r w:rsidRPr="00194CFF">
        <w:rPr>
          <w:sz w:val="28"/>
          <w:szCs w:val="28"/>
        </w:rPr>
        <w:lastRenderedPageBreak/>
        <w:t>Список сокращений</w:t>
      </w:r>
      <w:bookmarkEnd w:id="0"/>
    </w:p>
    <w:p w:rsidR="00FB2154" w:rsidRPr="00FB2154" w:rsidRDefault="00FB2154" w:rsidP="00FB2154">
      <w:pPr>
        <w:spacing w:line="360" w:lineRule="auto"/>
        <w:rPr>
          <w:rFonts w:ascii="Times New Roman" w:hAnsi="Times New Roman" w:cs="Times New Roman"/>
          <w:sz w:val="28"/>
          <w:szCs w:val="28"/>
        </w:rPr>
      </w:pPr>
      <w:r w:rsidRPr="00FB2154">
        <w:rPr>
          <w:rFonts w:ascii="Times New Roman" w:hAnsi="Times New Roman" w:cs="Times New Roman"/>
          <w:sz w:val="28"/>
          <w:szCs w:val="28"/>
        </w:rPr>
        <w:t>ВТЭО – венозные тромбоэмболические осложнения</w:t>
      </w:r>
    </w:p>
    <w:p w:rsidR="00FB2154" w:rsidRPr="00FB2154" w:rsidRDefault="00FB2154" w:rsidP="00FB2154">
      <w:pPr>
        <w:spacing w:line="360" w:lineRule="auto"/>
        <w:rPr>
          <w:rFonts w:ascii="Times New Roman" w:hAnsi="Times New Roman" w:cs="Times New Roman"/>
          <w:sz w:val="28"/>
          <w:szCs w:val="28"/>
        </w:rPr>
      </w:pPr>
      <w:r w:rsidRPr="00FB2154">
        <w:rPr>
          <w:rFonts w:ascii="Times New Roman" w:hAnsi="Times New Roman" w:cs="Times New Roman"/>
          <w:sz w:val="28"/>
          <w:szCs w:val="28"/>
        </w:rPr>
        <w:t>НМГ – низкомолекулярные гепарины</w:t>
      </w:r>
    </w:p>
    <w:p w:rsidR="00FB2154" w:rsidRDefault="00FB2154" w:rsidP="00FB2154">
      <w:pPr>
        <w:spacing w:line="360" w:lineRule="auto"/>
        <w:rPr>
          <w:rFonts w:ascii="Times New Roman" w:hAnsi="Times New Roman" w:cs="Times New Roman"/>
          <w:sz w:val="28"/>
          <w:szCs w:val="28"/>
        </w:rPr>
      </w:pPr>
      <w:r w:rsidRPr="00FB2154">
        <w:rPr>
          <w:rFonts w:ascii="Times New Roman" w:hAnsi="Times New Roman" w:cs="Times New Roman"/>
          <w:sz w:val="28"/>
          <w:szCs w:val="28"/>
        </w:rPr>
        <w:t xml:space="preserve">НФГ – </w:t>
      </w:r>
      <w:proofErr w:type="spellStart"/>
      <w:r w:rsidRPr="00FB2154">
        <w:rPr>
          <w:rFonts w:ascii="Times New Roman" w:hAnsi="Times New Roman" w:cs="Times New Roman"/>
          <w:sz w:val="28"/>
          <w:szCs w:val="28"/>
        </w:rPr>
        <w:t>нефракционированный</w:t>
      </w:r>
      <w:proofErr w:type="spellEnd"/>
      <w:r w:rsidRPr="00FB2154">
        <w:rPr>
          <w:rFonts w:ascii="Times New Roman" w:hAnsi="Times New Roman" w:cs="Times New Roman"/>
          <w:sz w:val="28"/>
          <w:szCs w:val="28"/>
        </w:rPr>
        <w:t xml:space="preserve"> гепарин</w:t>
      </w:r>
    </w:p>
    <w:p w:rsidR="00822521" w:rsidRPr="00FB2154" w:rsidRDefault="00822521" w:rsidP="00FB2154">
      <w:pPr>
        <w:spacing w:line="360" w:lineRule="auto"/>
        <w:rPr>
          <w:rFonts w:ascii="Times New Roman" w:hAnsi="Times New Roman" w:cs="Times New Roman"/>
          <w:sz w:val="28"/>
          <w:szCs w:val="28"/>
        </w:rPr>
      </w:pPr>
      <w:r>
        <w:rPr>
          <w:rFonts w:ascii="Times New Roman" w:hAnsi="Times New Roman" w:cs="Times New Roman"/>
          <w:sz w:val="28"/>
          <w:szCs w:val="28"/>
        </w:rPr>
        <w:t>ППК – перемежающаяся пневматическая компрессия</w:t>
      </w:r>
    </w:p>
    <w:p w:rsidR="00FB2154" w:rsidRPr="00FB2154" w:rsidRDefault="00FB2154" w:rsidP="00FB2154">
      <w:pPr>
        <w:spacing w:line="360" w:lineRule="auto"/>
        <w:rPr>
          <w:rFonts w:ascii="Times New Roman" w:hAnsi="Times New Roman" w:cs="Times New Roman"/>
          <w:sz w:val="28"/>
          <w:szCs w:val="28"/>
        </w:rPr>
      </w:pPr>
      <w:r w:rsidRPr="00FB2154">
        <w:rPr>
          <w:rFonts w:ascii="Times New Roman" w:hAnsi="Times New Roman" w:cs="Times New Roman"/>
          <w:sz w:val="28"/>
          <w:szCs w:val="28"/>
        </w:rPr>
        <w:t>ТГВ – тромбоз глубоких вен нижних конечностей</w:t>
      </w:r>
    </w:p>
    <w:p w:rsidR="00FB2154" w:rsidRPr="00FB2154" w:rsidRDefault="00FB2154" w:rsidP="00FB2154">
      <w:pPr>
        <w:spacing w:line="360" w:lineRule="auto"/>
        <w:rPr>
          <w:rFonts w:ascii="Times New Roman" w:hAnsi="Times New Roman" w:cs="Times New Roman"/>
          <w:sz w:val="28"/>
          <w:szCs w:val="28"/>
        </w:rPr>
      </w:pPr>
      <w:r w:rsidRPr="00FB2154">
        <w:rPr>
          <w:rFonts w:ascii="Times New Roman" w:hAnsi="Times New Roman" w:cs="Times New Roman"/>
          <w:sz w:val="28"/>
          <w:szCs w:val="28"/>
        </w:rPr>
        <w:t>ТЭЛА – тромбоэмболия легочной артерии</w:t>
      </w:r>
    </w:p>
    <w:p w:rsidR="00FB2154" w:rsidRPr="00822521" w:rsidRDefault="00822521" w:rsidP="00800060">
      <w:pPr>
        <w:spacing w:line="360" w:lineRule="auto"/>
        <w:rPr>
          <w:rFonts w:ascii="Times New Roman" w:hAnsi="Times New Roman" w:cs="Times New Roman"/>
          <w:sz w:val="28"/>
          <w:szCs w:val="28"/>
        </w:rPr>
      </w:pPr>
      <w:r>
        <w:rPr>
          <w:rFonts w:ascii="Times New Roman" w:hAnsi="Times New Roman" w:cs="Times New Roman"/>
          <w:sz w:val="28"/>
          <w:szCs w:val="28"/>
        </w:rPr>
        <w:t xml:space="preserve">ЭМС - </w:t>
      </w:r>
      <w:proofErr w:type="spellStart"/>
      <w:r>
        <w:rPr>
          <w:rFonts w:ascii="Times New Roman" w:hAnsi="Times New Roman" w:cs="Times New Roman"/>
          <w:sz w:val="28"/>
          <w:szCs w:val="28"/>
        </w:rPr>
        <w:t>электомиостимуляция</w:t>
      </w:r>
      <w:proofErr w:type="spellEnd"/>
    </w:p>
    <w:p w:rsidR="00FB2154" w:rsidRDefault="00FB2154" w:rsidP="00800060">
      <w:pPr>
        <w:spacing w:line="360" w:lineRule="auto"/>
        <w:rPr>
          <w:rFonts w:ascii="Times New Roman" w:hAnsi="Times New Roman" w:cs="Times New Roman"/>
          <w:b/>
          <w:sz w:val="28"/>
          <w:szCs w:val="28"/>
        </w:rPr>
      </w:pPr>
    </w:p>
    <w:p w:rsidR="00FB2154" w:rsidRDefault="00FB2154" w:rsidP="00800060">
      <w:pPr>
        <w:spacing w:line="360" w:lineRule="auto"/>
        <w:rPr>
          <w:rFonts w:ascii="Times New Roman" w:hAnsi="Times New Roman" w:cs="Times New Roman"/>
          <w:b/>
          <w:sz w:val="28"/>
          <w:szCs w:val="28"/>
        </w:rPr>
      </w:pPr>
    </w:p>
    <w:p w:rsidR="00FB2154" w:rsidRDefault="00FB2154" w:rsidP="00800060">
      <w:pPr>
        <w:spacing w:line="360" w:lineRule="auto"/>
        <w:rPr>
          <w:rFonts w:ascii="Times New Roman" w:hAnsi="Times New Roman" w:cs="Times New Roman"/>
          <w:b/>
          <w:sz w:val="28"/>
          <w:szCs w:val="28"/>
        </w:rPr>
      </w:pPr>
    </w:p>
    <w:p w:rsidR="00FB2154" w:rsidRDefault="00FB2154" w:rsidP="00800060">
      <w:pPr>
        <w:spacing w:line="360" w:lineRule="auto"/>
        <w:rPr>
          <w:rFonts w:ascii="Times New Roman" w:hAnsi="Times New Roman" w:cs="Times New Roman"/>
          <w:b/>
          <w:sz w:val="28"/>
          <w:szCs w:val="28"/>
        </w:rPr>
      </w:pPr>
    </w:p>
    <w:p w:rsidR="00FB2154" w:rsidRDefault="00FB2154" w:rsidP="00800060">
      <w:pPr>
        <w:spacing w:line="360" w:lineRule="auto"/>
        <w:rPr>
          <w:rFonts w:ascii="Times New Roman" w:hAnsi="Times New Roman" w:cs="Times New Roman"/>
          <w:b/>
          <w:sz w:val="28"/>
          <w:szCs w:val="28"/>
        </w:rPr>
      </w:pPr>
    </w:p>
    <w:p w:rsidR="00FB2154" w:rsidRDefault="00FB2154" w:rsidP="00800060">
      <w:pPr>
        <w:spacing w:line="360" w:lineRule="auto"/>
        <w:rPr>
          <w:rFonts w:ascii="Times New Roman" w:hAnsi="Times New Roman" w:cs="Times New Roman"/>
          <w:b/>
          <w:sz w:val="28"/>
          <w:szCs w:val="28"/>
        </w:rPr>
      </w:pPr>
    </w:p>
    <w:p w:rsidR="00FB2154" w:rsidRDefault="00FB2154" w:rsidP="00800060">
      <w:pPr>
        <w:spacing w:line="360" w:lineRule="auto"/>
        <w:rPr>
          <w:rFonts w:ascii="Times New Roman" w:hAnsi="Times New Roman" w:cs="Times New Roman"/>
          <w:b/>
          <w:sz w:val="28"/>
          <w:szCs w:val="28"/>
        </w:rPr>
      </w:pPr>
    </w:p>
    <w:p w:rsidR="00FB2154" w:rsidRDefault="00FB2154" w:rsidP="00800060">
      <w:pPr>
        <w:spacing w:line="360" w:lineRule="auto"/>
        <w:rPr>
          <w:rFonts w:ascii="Times New Roman" w:hAnsi="Times New Roman" w:cs="Times New Roman"/>
          <w:b/>
          <w:sz w:val="28"/>
          <w:szCs w:val="28"/>
        </w:rPr>
      </w:pPr>
    </w:p>
    <w:p w:rsidR="00FB2154" w:rsidRDefault="00FB2154" w:rsidP="00800060">
      <w:pPr>
        <w:spacing w:line="360" w:lineRule="auto"/>
        <w:rPr>
          <w:rFonts w:ascii="Times New Roman" w:hAnsi="Times New Roman" w:cs="Times New Roman"/>
          <w:b/>
          <w:sz w:val="28"/>
          <w:szCs w:val="28"/>
        </w:rPr>
      </w:pPr>
    </w:p>
    <w:p w:rsidR="00FB2154" w:rsidRDefault="00FB2154" w:rsidP="00800060">
      <w:pPr>
        <w:spacing w:line="360" w:lineRule="auto"/>
        <w:rPr>
          <w:rFonts w:ascii="Times New Roman" w:hAnsi="Times New Roman" w:cs="Times New Roman"/>
          <w:b/>
          <w:sz w:val="28"/>
          <w:szCs w:val="28"/>
        </w:rPr>
      </w:pPr>
    </w:p>
    <w:p w:rsidR="00FB2154" w:rsidRDefault="00FB2154" w:rsidP="00800060">
      <w:pPr>
        <w:spacing w:line="360" w:lineRule="auto"/>
        <w:rPr>
          <w:rFonts w:ascii="Times New Roman" w:hAnsi="Times New Roman" w:cs="Times New Roman"/>
          <w:b/>
          <w:sz w:val="28"/>
          <w:szCs w:val="28"/>
        </w:rPr>
      </w:pPr>
    </w:p>
    <w:p w:rsidR="00FB2154" w:rsidRDefault="00FB2154" w:rsidP="00800060">
      <w:pPr>
        <w:spacing w:line="360" w:lineRule="auto"/>
        <w:rPr>
          <w:rFonts w:ascii="Times New Roman" w:hAnsi="Times New Roman" w:cs="Times New Roman"/>
          <w:b/>
          <w:sz w:val="28"/>
          <w:szCs w:val="28"/>
        </w:rPr>
      </w:pPr>
    </w:p>
    <w:p w:rsidR="00FB2154" w:rsidRDefault="00FB2154" w:rsidP="00800060">
      <w:pPr>
        <w:spacing w:line="360" w:lineRule="auto"/>
        <w:rPr>
          <w:rFonts w:ascii="Times New Roman" w:hAnsi="Times New Roman" w:cs="Times New Roman"/>
          <w:b/>
          <w:sz w:val="28"/>
          <w:szCs w:val="28"/>
        </w:rPr>
      </w:pPr>
      <w:bookmarkStart w:id="1" w:name="_GoBack"/>
      <w:bookmarkEnd w:id="1"/>
    </w:p>
    <w:p w:rsidR="00A7750D" w:rsidRPr="00194CFF" w:rsidRDefault="00575A14" w:rsidP="00194CFF">
      <w:pPr>
        <w:pStyle w:val="1"/>
        <w:rPr>
          <w:sz w:val="28"/>
          <w:szCs w:val="28"/>
        </w:rPr>
      </w:pPr>
      <w:bookmarkStart w:id="2" w:name="_Toc451012382"/>
      <w:r w:rsidRPr="00194CFF">
        <w:rPr>
          <w:sz w:val="28"/>
          <w:szCs w:val="28"/>
        </w:rPr>
        <w:lastRenderedPageBreak/>
        <w:t>Введение</w:t>
      </w:r>
      <w:bookmarkEnd w:id="2"/>
      <w:r w:rsidRPr="00194CFF">
        <w:rPr>
          <w:sz w:val="28"/>
          <w:szCs w:val="28"/>
        </w:rPr>
        <w:t xml:space="preserve"> </w:t>
      </w:r>
    </w:p>
    <w:p w:rsidR="00277415" w:rsidRPr="00CD2255" w:rsidRDefault="00277415"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Тромбоз глубоких вен (ТГВ) и тромбоэмболия легочной артерии (ТЭЛА) являются очень грозными осложнениями операций, которые могут повлечь за собой серьезные последствия. </w:t>
      </w:r>
      <w:proofErr w:type="gramStart"/>
      <w:r w:rsidRPr="00FB2154">
        <w:rPr>
          <w:rFonts w:ascii="Times New Roman" w:hAnsi="Times New Roman" w:cs="Times New Roman"/>
          <w:sz w:val="28"/>
          <w:szCs w:val="28"/>
        </w:rPr>
        <w:t>Острая</w:t>
      </w:r>
      <w:proofErr w:type="gramEnd"/>
      <w:r w:rsidRPr="00FB2154">
        <w:rPr>
          <w:rFonts w:ascii="Times New Roman" w:hAnsi="Times New Roman" w:cs="Times New Roman"/>
          <w:sz w:val="28"/>
          <w:szCs w:val="28"/>
        </w:rPr>
        <w:t xml:space="preserve"> ТЭЛА </w:t>
      </w:r>
      <w:r w:rsidR="001E5AF1">
        <w:rPr>
          <w:rFonts w:ascii="Times New Roman" w:hAnsi="Times New Roman" w:cs="Times New Roman"/>
          <w:sz w:val="28"/>
          <w:szCs w:val="28"/>
        </w:rPr>
        <w:t xml:space="preserve">в большом проценте случаев </w:t>
      </w:r>
      <w:r w:rsidRPr="00FB2154">
        <w:rPr>
          <w:rFonts w:ascii="Times New Roman" w:hAnsi="Times New Roman" w:cs="Times New Roman"/>
          <w:sz w:val="28"/>
          <w:szCs w:val="28"/>
        </w:rPr>
        <w:t xml:space="preserve">фатальна. Рецидивирующая тромбоэмболия мелких ветвей легочных артерий провоцирует развитие легочной гипертензии. Часто упускается из виду посттромбофлебитический синдром, возникающий в результате тромбоза глубоких вен, а ведь он влечет за собой </w:t>
      </w:r>
      <w:proofErr w:type="spellStart"/>
      <w:r w:rsidRPr="00FB2154">
        <w:rPr>
          <w:rFonts w:ascii="Times New Roman" w:hAnsi="Times New Roman" w:cs="Times New Roman"/>
          <w:sz w:val="28"/>
          <w:szCs w:val="28"/>
        </w:rPr>
        <w:t>рефлюкс</w:t>
      </w:r>
      <w:proofErr w:type="spellEnd"/>
      <w:r w:rsidRPr="00FB2154">
        <w:rPr>
          <w:rFonts w:ascii="Times New Roman" w:hAnsi="Times New Roman" w:cs="Times New Roman"/>
          <w:sz w:val="28"/>
          <w:szCs w:val="28"/>
        </w:rPr>
        <w:t xml:space="preserve"> в венозной системе или обструкции, что приводит к кожным изменениям и язвам</w:t>
      </w:r>
      <w:r w:rsidR="004D778C" w:rsidRPr="00FB2154">
        <w:rPr>
          <w:rFonts w:ascii="Times New Roman" w:hAnsi="Times New Roman" w:cs="Times New Roman"/>
          <w:sz w:val="28"/>
          <w:szCs w:val="28"/>
        </w:rPr>
        <w:t>. Данные состояния зачастую значительно у</w:t>
      </w:r>
      <w:r w:rsidR="00F6373A">
        <w:rPr>
          <w:rFonts w:ascii="Times New Roman" w:hAnsi="Times New Roman" w:cs="Times New Roman"/>
          <w:sz w:val="28"/>
          <w:szCs w:val="28"/>
        </w:rPr>
        <w:t>тяжеляют</w:t>
      </w:r>
      <w:r w:rsidR="004D778C" w:rsidRPr="00FB2154">
        <w:rPr>
          <w:rFonts w:ascii="Times New Roman" w:hAnsi="Times New Roman" w:cs="Times New Roman"/>
          <w:sz w:val="28"/>
          <w:szCs w:val="28"/>
        </w:rPr>
        <w:t xml:space="preserve"> послеоперационный период, удлиняют сроки госпитализации, ухудшают качество жизни пациента и увеличивают экономические расходы. </w:t>
      </w:r>
      <w:r w:rsidRPr="00FB2154">
        <w:rPr>
          <w:rFonts w:ascii="Times New Roman" w:hAnsi="Times New Roman" w:cs="Times New Roman"/>
          <w:sz w:val="28"/>
          <w:szCs w:val="28"/>
        </w:rPr>
        <w:t xml:space="preserve">В Северной Америке и Европе ежегодная заболеваемость составляет 160 на 100000 для ТГВ, 20 на 100000 для </w:t>
      </w:r>
      <w:proofErr w:type="spellStart"/>
      <w:r w:rsidRPr="00FB2154">
        <w:rPr>
          <w:rFonts w:ascii="Times New Roman" w:hAnsi="Times New Roman" w:cs="Times New Roman"/>
          <w:sz w:val="28"/>
          <w:szCs w:val="28"/>
        </w:rPr>
        <w:t>нефатальной</w:t>
      </w:r>
      <w:proofErr w:type="spellEnd"/>
      <w:r w:rsidRPr="00FB2154">
        <w:rPr>
          <w:rFonts w:ascii="Times New Roman" w:hAnsi="Times New Roman" w:cs="Times New Roman"/>
          <w:sz w:val="28"/>
          <w:szCs w:val="28"/>
        </w:rPr>
        <w:t xml:space="preserve"> ТЭЛА и 5 на 100000 для смертельных случаев ТЭЛА. Распространенность хронических язв – 300 на 100000, и около 25% из них возникли после </w:t>
      </w:r>
      <w:proofErr w:type="gramStart"/>
      <w:r w:rsidRPr="00FB2154">
        <w:rPr>
          <w:rFonts w:ascii="Times New Roman" w:hAnsi="Times New Roman" w:cs="Times New Roman"/>
          <w:sz w:val="28"/>
          <w:szCs w:val="28"/>
        </w:rPr>
        <w:t>перенесенного</w:t>
      </w:r>
      <w:proofErr w:type="gramEnd"/>
      <w:r w:rsidRPr="00FB2154">
        <w:rPr>
          <w:rFonts w:ascii="Times New Roman" w:hAnsi="Times New Roman" w:cs="Times New Roman"/>
          <w:sz w:val="28"/>
          <w:szCs w:val="28"/>
        </w:rPr>
        <w:t xml:space="preserve"> ТГВ. Оценки ежегодных расходов на пациентов с хронической венозной недостаточностью колеблются в пределах 600-900 </w:t>
      </w:r>
      <w:proofErr w:type="spellStart"/>
      <w:proofErr w:type="gramStart"/>
      <w:r w:rsidRPr="00FB2154">
        <w:rPr>
          <w:rFonts w:ascii="Times New Roman" w:hAnsi="Times New Roman" w:cs="Times New Roman"/>
          <w:sz w:val="28"/>
          <w:szCs w:val="28"/>
        </w:rPr>
        <w:t>млн</w:t>
      </w:r>
      <w:proofErr w:type="spellEnd"/>
      <w:proofErr w:type="gramEnd"/>
      <w:r w:rsidRPr="00FB2154">
        <w:rPr>
          <w:rFonts w:ascii="Times New Roman" w:hAnsi="Times New Roman" w:cs="Times New Roman"/>
          <w:sz w:val="28"/>
          <w:szCs w:val="28"/>
        </w:rPr>
        <w:t xml:space="preserve"> евро в странах Западной Европы, 720 </w:t>
      </w:r>
      <w:proofErr w:type="spellStart"/>
      <w:r w:rsidRPr="00FB2154">
        <w:rPr>
          <w:rFonts w:ascii="Times New Roman" w:hAnsi="Times New Roman" w:cs="Times New Roman"/>
          <w:sz w:val="28"/>
          <w:szCs w:val="28"/>
        </w:rPr>
        <w:t>млн</w:t>
      </w:r>
      <w:proofErr w:type="spellEnd"/>
      <w:r w:rsidRPr="00FB2154">
        <w:rPr>
          <w:rFonts w:ascii="Times New Roman" w:hAnsi="Times New Roman" w:cs="Times New Roman"/>
          <w:sz w:val="28"/>
          <w:szCs w:val="28"/>
        </w:rPr>
        <w:t xml:space="preserve"> – 1 </w:t>
      </w:r>
      <w:proofErr w:type="spellStart"/>
      <w:r w:rsidRPr="00FB2154">
        <w:rPr>
          <w:rFonts w:ascii="Times New Roman" w:hAnsi="Times New Roman" w:cs="Times New Roman"/>
          <w:sz w:val="28"/>
          <w:szCs w:val="28"/>
        </w:rPr>
        <w:t>млрд</w:t>
      </w:r>
      <w:proofErr w:type="spellEnd"/>
      <w:r w:rsidRPr="00FB2154">
        <w:rPr>
          <w:rFonts w:ascii="Times New Roman" w:hAnsi="Times New Roman" w:cs="Times New Roman"/>
          <w:sz w:val="28"/>
          <w:szCs w:val="28"/>
        </w:rPr>
        <w:t xml:space="preserve"> долларов в США, что составляет около 1-2% от общего бюджета здравоохранения. </w:t>
      </w:r>
      <w:r w:rsidR="00EF2EBA" w:rsidRPr="00CD2255">
        <w:rPr>
          <w:rFonts w:ascii="Times New Roman" w:hAnsi="Times New Roman" w:cs="Times New Roman"/>
          <w:sz w:val="28"/>
          <w:szCs w:val="28"/>
        </w:rPr>
        <w:t>[42</w:t>
      </w:r>
      <w:r w:rsidR="00827579" w:rsidRPr="00CD2255">
        <w:rPr>
          <w:rFonts w:ascii="Times New Roman" w:hAnsi="Times New Roman" w:cs="Times New Roman"/>
          <w:sz w:val="28"/>
          <w:szCs w:val="28"/>
        </w:rPr>
        <w:t>]</w:t>
      </w:r>
    </w:p>
    <w:p w:rsidR="00277415" w:rsidRPr="00FB2154" w:rsidRDefault="00277415"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Триада Вирхова (предрасполагающие к ТГВ факторы), включающая в себя венозный застой, повреждения эндотелия и изменения реологических свой</w:t>
      </w:r>
      <w:proofErr w:type="gramStart"/>
      <w:r w:rsidRPr="00FB2154">
        <w:rPr>
          <w:rFonts w:ascii="Times New Roman" w:hAnsi="Times New Roman" w:cs="Times New Roman"/>
          <w:sz w:val="28"/>
          <w:szCs w:val="28"/>
        </w:rPr>
        <w:t>ств кр</w:t>
      </w:r>
      <w:proofErr w:type="gramEnd"/>
      <w:r w:rsidRPr="00FB2154">
        <w:rPr>
          <w:rFonts w:ascii="Times New Roman" w:hAnsi="Times New Roman" w:cs="Times New Roman"/>
          <w:sz w:val="28"/>
          <w:szCs w:val="28"/>
        </w:rPr>
        <w:t xml:space="preserve">ови, так же актуальна и верна, как и в 19 веке, когда впервые была предложена. Основными провоцирующими ТГВ факторами являются: иммобилизация, травма, операция, злокачественные новообразования и эпизоды ТГВ в анамнезе. К другим предрасполагающим факторам относятся возраст, ожирение, инфекции, послеродовый период, варикозное расширение вен, дегидратация и гормональная терапия. Фоном всех этих состояний является </w:t>
      </w:r>
      <w:proofErr w:type="spellStart"/>
      <w:r w:rsidRPr="00FB2154">
        <w:rPr>
          <w:rFonts w:ascii="Times New Roman" w:hAnsi="Times New Roman" w:cs="Times New Roman"/>
          <w:sz w:val="28"/>
          <w:szCs w:val="28"/>
        </w:rPr>
        <w:t>тромбофилия</w:t>
      </w:r>
      <w:proofErr w:type="spellEnd"/>
      <w:r w:rsidRPr="00FB2154">
        <w:rPr>
          <w:rFonts w:ascii="Times New Roman" w:hAnsi="Times New Roman" w:cs="Times New Roman"/>
          <w:sz w:val="28"/>
          <w:szCs w:val="28"/>
        </w:rPr>
        <w:t>.</w:t>
      </w:r>
    </w:p>
    <w:p w:rsidR="00277415" w:rsidRPr="00827579" w:rsidRDefault="00277415"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lastRenderedPageBreak/>
        <w:t>Госпитализированные пациенты, как хирургические, так и терапевтические, особенно подвержены риску  венозных тромбоэмболических осложнений (ВТЭО), и данная проблема остается и после выписки. Без профилактики заболеваемость ТГВ высока и зависит, среди прочего, от возраста, наличия факторов риска, а также от характера и продолжительности операции. Ежегодное число смертей от ТЭЛА в четырех европейских странах составили 370000 пациентов, из них ¾ находились на тот момент в лечебном учреждении.</w:t>
      </w:r>
      <w:r w:rsidR="00EF2EBA">
        <w:rPr>
          <w:rFonts w:ascii="Times New Roman" w:hAnsi="Times New Roman" w:cs="Times New Roman"/>
          <w:sz w:val="28"/>
          <w:szCs w:val="28"/>
        </w:rPr>
        <w:t xml:space="preserve"> [</w:t>
      </w:r>
      <w:r w:rsidR="00EF2EBA" w:rsidRPr="00CD2255">
        <w:rPr>
          <w:rFonts w:ascii="Times New Roman" w:hAnsi="Times New Roman" w:cs="Times New Roman"/>
          <w:sz w:val="28"/>
          <w:szCs w:val="28"/>
        </w:rPr>
        <w:t>42</w:t>
      </w:r>
      <w:r w:rsidR="00827579" w:rsidRPr="00827579">
        <w:rPr>
          <w:rFonts w:ascii="Times New Roman" w:hAnsi="Times New Roman" w:cs="Times New Roman"/>
          <w:sz w:val="28"/>
          <w:szCs w:val="28"/>
        </w:rPr>
        <w:t>]</w:t>
      </w:r>
    </w:p>
    <w:p w:rsidR="001D4804" w:rsidRDefault="00F6373A" w:rsidP="0027741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Мероприятия, направленные на предотвращение ВТЭО, показаны всем пациентам, перенесшим хирургическое вмешательство. Этот постулат, рожденный повседневной практикой и сформулированный различными экспертными группами, содержится во всех клинических рекомендациях, опубликованных в последнее время. </w:t>
      </w:r>
      <w:r w:rsidR="001D4804">
        <w:rPr>
          <w:rFonts w:ascii="Times New Roman" w:hAnsi="Times New Roman" w:cs="Times New Roman"/>
          <w:sz w:val="28"/>
          <w:szCs w:val="28"/>
        </w:rPr>
        <w:t xml:space="preserve">Однако, несмотря на </w:t>
      </w:r>
      <w:proofErr w:type="gramStart"/>
      <w:r w:rsidR="001D4804">
        <w:rPr>
          <w:rFonts w:ascii="Times New Roman" w:hAnsi="Times New Roman" w:cs="Times New Roman"/>
          <w:sz w:val="28"/>
          <w:szCs w:val="28"/>
        </w:rPr>
        <w:t>то</w:t>
      </w:r>
      <w:proofErr w:type="gramEnd"/>
      <w:r w:rsidR="001D4804">
        <w:rPr>
          <w:rFonts w:ascii="Times New Roman" w:hAnsi="Times New Roman" w:cs="Times New Roman"/>
          <w:sz w:val="28"/>
          <w:szCs w:val="28"/>
        </w:rPr>
        <w:t xml:space="preserve"> что условия для грамотного проведения профилактики есть практически в каждом стационаре и ознакомиться с алгоритмами ее проведения может любой врач, качество профилактики ВТЭО остается очень низким не только в России, но и во всем мире, особенно у пациентов, госпитализируемых экстренно с острой патологией. </w:t>
      </w:r>
    </w:p>
    <w:p w:rsidR="001D4804" w:rsidRDefault="001D4804" w:rsidP="00277415">
      <w:pPr>
        <w:spacing w:line="360" w:lineRule="auto"/>
        <w:jc w:val="both"/>
        <w:rPr>
          <w:rFonts w:ascii="Times New Roman" w:hAnsi="Times New Roman" w:cs="Times New Roman"/>
          <w:sz w:val="28"/>
          <w:szCs w:val="28"/>
        </w:rPr>
      </w:pPr>
      <w:r>
        <w:rPr>
          <w:rFonts w:ascii="Times New Roman" w:hAnsi="Times New Roman" w:cs="Times New Roman"/>
          <w:sz w:val="28"/>
          <w:szCs w:val="28"/>
        </w:rPr>
        <w:t>По данным литературы, каждый второй пациент хирургического стационара имеет высокий риск развития ВТЭО,  что требует от врачей активного использования в своей практике мер профилактики ВТЭО.</w:t>
      </w:r>
    </w:p>
    <w:p w:rsidR="00BE7632" w:rsidRDefault="00BE7632" w:rsidP="00277415">
      <w:pPr>
        <w:spacing w:line="360" w:lineRule="auto"/>
        <w:jc w:val="both"/>
        <w:rPr>
          <w:rFonts w:ascii="Times New Roman" w:hAnsi="Times New Roman" w:cs="Times New Roman"/>
          <w:sz w:val="28"/>
          <w:szCs w:val="28"/>
        </w:rPr>
      </w:pPr>
      <w:r>
        <w:rPr>
          <w:rFonts w:ascii="Times New Roman" w:hAnsi="Times New Roman" w:cs="Times New Roman"/>
          <w:sz w:val="28"/>
          <w:szCs w:val="28"/>
        </w:rPr>
        <w:t>Онкологическое заболевание является одним из наиболее значимых факторов риска для развития ВТЭО.</w:t>
      </w:r>
      <w:r w:rsidR="00B362D0">
        <w:rPr>
          <w:rFonts w:ascii="Times New Roman" w:hAnsi="Times New Roman" w:cs="Times New Roman"/>
          <w:sz w:val="28"/>
          <w:szCs w:val="28"/>
        </w:rPr>
        <w:t xml:space="preserve"> Риск ВТЭО у таких больных приблизительно в 6 раз выше, чем у пациентов с другими нозологиями, в среднем ВТЭО случаются у 4-20% онкологических пациентов.</w:t>
      </w:r>
      <w:r w:rsidR="005640DB" w:rsidRPr="005640DB">
        <w:rPr>
          <w:rFonts w:ascii="Times New Roman" w:hAnsi="Times New Roman" w:cs="Times New Roman"/>
          <w:sz w:val="28"/>
          <w:szCs w:val="28"/>
        </w:rPr>
        <w:t xml:space="preserve"> [13]</w:t>
      </w:r>
      <w:r w:rsidR="00B362D0">
        <w:rPr>
          <w:rFonts w:ascii="Times New Roman" w:hAnsi="Times New Roman" w:cs="Times New Roman"/>
          <w:sz w:val="28"/>
          <w:szCs w:val="28"/>
        </w:rPr>
        <w:t xml:space="preserve"> Риски возрастают при госпитализации таких больных и их активном лечении (объемные операции, </w:t>
      </w:r>
      <w:proofErr w:type="spellStart"/>
      <w:r w:rsidR="00B362D0">
        <w:rPr>
          <w:rFonts w:ascii="Times New Roman" w:hAnsi="Times New Roman" w:cs="Times New Roman"/>
          <w:sz w:val="28"/>
          <w:szCs w:val="28"/>
        </w:rPr>
        <w:t>химио</w:t>
      </w:r>
      <w:proofErr w:type="spellEnd"/>
      <w:r w:rsidR="00B362D0">
        <w:rPr>
          <w:rFonts w:ascii="Times New Roman" w:hAnsi="Times New Roman" w:cs="Times New Roman"/>
          <w:sz w:val="28"/>
          <w:szCs w:val="28"/>
        </w:rPr>
        <w:t>- и гормонотерапия).</w:t>
      </w:r>
    </w:p>
    <w:p w:rsidR="000D463B" w:rsidRDefault="000D463B" w:rsidP="00277415">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Цель исследования – </w:t>
      </w:r>
      <w:r>
        <w:rPr>
          <w:rFonts w:ascii="Times New Roman" w:hAnsi="Times New Roman" w:cs="Times New Roman"/>
          <w:sz w:val="28"/>
          <w:szCs w:val="28"/>
        </w:rPr>
        <w:t>оценить адекватность проводимой профилактики ВТЭО у хирургических пациентов онкологического профиля.</w:t>
      </w:r>
    </w:p>
    <w:p w:rsidR="000D463B" w:rsidRDefault="000D463B" w:rsidP="00277415">
      <w:pPr>
        <w:spacing w:line="360" w:lineRule="auto"/>
        <w:jc w:val="both"/>
        <w:rPr>
          <w:rFonts w:ascii="Times New Roman" w:hAnsi="Times New Roman" w:cs="Times New Roman"/>
          <w:b/>
          <w:sz w:val="28"/>
          <w:szCs w:val="28"/>
        </w:rPr>
      </w:pPr>
      <w:r>
        <w:rPr>
          <w:rFonts w:ascii="Times New Roman" w:hAnsi="Times New Roman" w:cs="Times New Roman"/>
          <w:b/>
          <w:sz w:val="28"/>
          <w:szCs w:val="28"/>
        </w:rPr>
        <w:t>Задачи исследования:</w:t>
      </w:r>
    </w:p>
    <w:p w:rsidR="000D463B" w:rsidRPr="00333496" w:rsidRDefault="00333496" w:rsidP="00333496">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Рассчитать</w:t>
      </w:r>
      <w:r w:rsidR="000D463B">
        <w:rPr>
          <w:rFonts w:ascii="Times New Roman" w:hAnsi="Times New Roman" w:cs="Times New Roman"/>
          <w:sz w:val="28"/>
          <w:szCs w:val="28"/>
        </w:rPr>
        <w:t xml:space="preserve"> риски ВТЭО по индивидуальной оценочной шкале</w:t>
      </w:r>
      <w:r w:rsidR="00F51982">
        <w:rPr>
          <w:rFonts w:ascii="Times New Roman" w:hAnsi="Times New Roman" w:cs="Times New Roman"/>
          <w:sz w:val="28"/>
          <w:szCs w:val="28"/>
        </w:rPr>
        <w:t>;</w:t>
      </w:r>
    </w:p>
    <w:p w:rsidR="000D463B" w:rsidRDefault="000D463B" w:rsidP="000D463B">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Оценить соответствие проводимой профилактики </w:t>
      </w:r>
      <w:r w:rsidR="00F51982">
        <w:rPr>
          <w:rFonts w:ascii="Times New Roman" w:hAnsi="Times New Roman" w:cs="Times New Roman"/>
          <w:sz w:val="28"/>
          <w:szCs w:val="28"/>
        </w:rPr>
        <w:t>международным и национальным рекомендациям;</w:t>
      </w:r>
    </w:p>
    <w:p w:rsidR="00F51982" w:rsidRDefault="00F51982" w:rsidP="000D463B">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Оценить соответствие проводимой профилактики уровню риска ВТ</w:t>
      </w:r>
      <w:r w:rsidR="00333496">
        <w:rPr>
          <w:rFonts w:ascii="Times New Roman" w:hAnsi="Times New Roman" w:cs="Times New Roman"/>
          <w:sz w:val="28"/>
          <w:szCs w:val="28"/>
        </w:rPr>
        <w:t>ЭО каждого конкретного пациента;</w:t>
      </w:r>
    </w:p>
    <w:p w:rsidR="00333496" w:rsidRPr="000D463B" w:rsidRDefault="00333496" w:rsidP="000D463B">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Оценить частоту и характер </w:t>
      </w:r>
      <w:proofErr w:type="gramStart"/>
      <w:r w:rsidR="005B0042">
        <w:rPr>
          <w:rFonts w:ascii="Times New Roman" w:hAnsi="Times New Roman" w:cs="Times New Roman"/>
          <w:sz w:val="28"/>
          <w:szCs w:val="28"/>
        </w:rPr>
        <w:t>возникающих</w:t>
      </w:r>
      <w:proofErr w:type="gramEnd"/>
      <w:r w:rsidR="005B0042">
        <w:rPr>
          <w:rFonts w:ascii="Times New Roman" w:hAnsi="Times New Roman" w:cs="Times New Roman"/>
          <w:sz w:val="28"/>
          <w:szCs w:val="28"/>
        </w:rPr>
        <w:t xml:space="preserve"> ВТЭО, сравнить частоту ВТЭО и адекватность объема профилактики.</w:t>
      </w:r>
    </w:p>
    <w:p w:rsidR="00AB2D2B" w:rsidRDefault="00AB2D2B" w:rsidP="00194CFF">
      <w:pPr>
        <w:pStyle w:val="1"/>
        <w:rPr>
          <w:sz w:val="28"/>
          <w:szCs w:val="28"/>
        </w:rPr>
      </w:pPr>
    </w:p>
    <w:p w:rsidR="005C229E" w:rsidRPr="00194CFF" w:rsidRDefault="005C229E" w:rsidP="00194CFF">
      <w:pPr>
        <w:pStyle w:val="1"/>
        <w:rPr>
          <w:sz w:val="28"/>
          <w:szCs w:val="28"/>
        </w:rPr>
      </w:pPr>
      <w:bookmarkStart w:id="3" w:name="_Toc451012383"/>
      <w:r w:rsidRPr="00194CFF">
        <w:rPr>
          <w:sz w:val="28"/>
          <w:szCs w:val="28"/>
        </w:rPr>
        <w:t>Глава 1. Обзор литературы</w:t>
      </w:r>
      <w:bookmarkEnd w:id="3"/>
    </w:p>
    <w:p w:rsidR="002D779E" w:rsidRPr="00194CFF" w:rsidRDefault="005C229E" w:rsidP="00194CFF">
      <w:pPr>
        <w:pStyle w:val="2"/>
        <w:rPr>
          <w:sz w:val="28"/>
          <w:szCs w:val="28"/>
        </w:rPr>
      </w:pPr>
      <w:bookmarkStart w:id="4" w:name="_Toc451012384"/>
      <w:r w:rsidRPr="00194CFF">
        <w:rPr>
          <w:sz w:val="28"/>
          <w:szCs w:val="28"/>
        </w:rPr>
        <w:t>1.1 Общие положения</w:t>
      </w:r>
      <w:bookmarkEnd w:id="4"/>
    </w:p>
    <w:p w:rsidR="002D779E" w:rsidRPr="00FB2154" w:rsidRDefault="002D779E"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Пациенты, которым предстоит опе</w:t>
      </w:r>
      <w:r w:rsidR="004D778C" w:rsidRPr="00FB2154">
        <w:rPr>
          <w:rFonts w:ascii="Times New Roman" w:hAnsi="Times New Roman" w:cs="Times New Roman"/>
          <w:sz w:val="28"/>
          <w:szCs w:val="28"/>
        </w:rPr>
        <w:t>рация, подвержены риску ВТЭО. По</w:t>
      </w:r>
      <w:r w:rsidRPr="00FB2154">
        <w:rPr>
          <w:rFonts w:ascii="Times New Roman" w:hAnsi="Times New Roman" w:cs="Times New Roman"/>
          <w:sz w:val="28"/>
          <w:szCs w:val="28"/>
        </w:rPr>
        <w:t xml:space="preserve"> данным европейских исследований </w:t>
      </w:r>
      <w:r w:rsidR="00EF2EBA">
        <w:rPr>
          <w:rFonts w:ascii="Times New Roman" w:hAnsi="Times New Roman" w:cs="Times New Roman"/>
          <w:sz w:val="28"/>
          <w:szCs w:val="28"/>
        </w:rPr>
        <w:t>[</w:t>
      </w:r>
      <w:r w:rsidR="00EF2EBA" w:rsidRPr="00EF2EBA">
        <w:rPr>
          <w:rFonts w:ascii="Times New Roman" w:hAnsi="Times New Roman" w:cs="Times New Roman"/>
          <w:sz w:val="28"/>
          <w:szCs w:val="28"/>
        </w:rPr>
        <w:t>25</w:t>
      </w:r>
      <w:r w:rsidR="00EF2EBA">
        <w:rPr>
          <w:rFonts w:ascii="Times New Roman" w:hAnsi="Times New Roman" w:cs="Times New Roman"/>
          <w:sz w:val="28"/>
          <w:szCs w:val="28"/>
        </w:rPr>
        <w:t xml:space="preserve">, </w:t>
      </w:r>
      <w:r w:rsidR="00EF2EBA" w:rsidRPr="00EF2EBA">
        <w:rPr>
          <w:rFonts w:ascii="Times New Roman" w:hAnsi="Times New Roman" w:cs="Times New Roman"/>
          <w:sz w:val="28"/>
          <w:szCs w:val="28"/>
        </w:rPr>
        <w:t>42</w:t>
      </w:r>
      <w:r w:rsidR="00827579" w:rsidRPr="00827579">
        <w:rPr>
          <w:rFonts w:ascii="Times New Roman" w:hAnsi="Times New Roman" w:cs="Times New Roman"/>
          <w:sz w:val="28"/>
          <w:szCs w:val="28"/>
        </w:rPr>
        <w:t xml:space="preserve">] </w:t>
      </w:r>
      <w:r w:rsidRPr="00FB2154">
        <w:rPr>
          <w:rFonts w:ascii="Times New Roman" w:hAnsi="Times New Roman" w:cs="Times New Roman"/>
          <w:sz w:val="28"/>
          <w:szCs w:val="28"/>
        </w:rPr>
        <w:t xml:space="preserve">послеоперационный риск ТГВ при отсутствии профилактики составляет около 25%, ТЭЛА – 1,6%, </w:t>
      </w:r>
      <w:proofErr w:type="gramStart"/>
      <w:r w:rsidRPr="00FB2154">
        <w:rPr>
          <w:rFonts w:ascii="Times New Roman" w:hAnsi="Times New Roman" w:cs="Times New Roman"/>
          <w:sz w:val="28"/>
          <w:szCs w:val="28"/>
        </w:rPr>
        <w:t>фатальная</w:t>
      </w:r>
      <w:proofErr w:type="gramEnd"/>
      <w:r w:rsidRPr="00FB2154">
        <w:rPr>
          <w:rFonts w:ascii="Times New Roman" w:hAnsi="Times New Roman" w:cs="Times New Roman"/>
          <w:sz w:val="28"/>
          <w:szCs w:val="28"/>
        </w:rPr>
        <w:t xml:space="preserve"> ТЭЛА – 0,8%. </w:t>
      </w:r>
    </w:p>
    <w:p w:rsidR="009112D8" w:rsidRPr="00FB2154" w:rsidRDefault="009112D8"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В 1970е годы было установлено, что низкие дозы </w:t>
      </w:r>
      <w:proofErr w:type="spellStart"/>
      <w:r w:rsidRPr="00FB2154">
        <w:rPr>
          <w:rFonts w:ascii="Times New Roman" w:hAnsi="Times New Roman" w:cs="Times New Roman"/>
          <w:sz w:val="28"/>
          <w:szCs w:val="28"/>
        </w:rPr>
        <w:t>нефракционированного</w:t>
      </w:r>
      <w:proofErr w:type="spellEnd"/>
      <w:r w:rsidRPr="00FB2154">
        <w:rPr>
          <w:rFonts w:ascii="Times New Roman" w:hAnsi="Times New Roman" w:cs="Times New Roman"/>
          <w:sz w:val="28"/>
          <w:szCs w:val="28"/>
        </w:rPr>
        <w:t xml:space="preserve"> гепарина (5000 </w:t>
      </w:r>
      <w:proofErr w:type="gramStart"/>
      <w:r w:rsidRPr="00FB2154">
        <w:rPr>
          <w:rFonts w:ascii="Times New Roman" w:hAnsi="Times New Roman" w:cs="Times New Roman"/>
          <w:sz w:val="28"/>
          <w:szCs w:val="28"/>
        </w:rPr>
        <w:t>ЕД</w:t>
      </w:r>
      <w:proofErr w:type="gramEnd"/>
      <w:r w:rsidRPr="00FB2154">
        <w:rPr>
          <w:rFonts w:ascii="Times New Roman" w:hAnsi="Times New Roman" w:cs="Times New Roman"/>
          <w:sz w:val="28"/>
          <w:szCs w:val="28"/>
        </w:rPr>
        <w:t xml:space="preserve"> каждые 8 или 12 часов подкожно) снижают риск ТГВ и ТЭЛА. </w:t>
      </w:r>
      <w:proofErr w:type="gramStart"/>
      <w:r w:rsidRPr="00FB2154">
        <w:rPr>
          <w:rFonts w:ascii="Times New Roman" w:hAnsi="Times New Roman" w:cs="Times New Roman"/>
          <w:sz w:val="28"/>
          <w:szCs w:val="28"/>
        </w:rPr>
        <w:t xml:space="preserve">В международном многоцентровом </w:t>
      </w:r>
      <w:proofErr w:type="spellStart"/>
      <w:r w:rsidRPr="00FB2154">
        <w:rPr>
          <w:rFonts w:ascii="Times New Roman" w:hAnsi="Times New Roman" w:cs="Times New Roman"/>
          <w:sz w:val="28"/>
          <w:szCs w:val="28"/>
        </w:rPr>
        <w:t>рандомизированном</w:t>
      </w:r>
      <w:proofErr w:type="spellEnd"/>
      <w:r w:rsidRPr="00FB2154">
        <w:rPr>
          <w:rFonts w:ascii="Times New Roman" w:hAnsi="Times New Roman" w:cs="Times New Roman"/>
          <w:sz w:val="28"/>
          <w:szCs w:val="28"/>
        </w:rPr>
        <w:t xml:space="preserve"> исследовании, в котором приняли участие 4121 человек, часть из которых получали низкие дозы </w:t>
      </w:r>
      <w:proofErr w:type="spellStart"/>
      <w:r w:rsidRPr="00FB2154">
        <w:rPr>
          <w:rFonts w:ascii="Times New Roman" w:hAnsi="Times New Roman" w:cs="Times New Roman"/>
          <w:sz w:val="28"/>
          <w:szCs w:val="28"/>
        </w:rPr>
        <w:t>нефракционированного</w:t>
      </w:r>
      <w:proofErr w:type="spellEnd"/>
      <w:r w:rsidRPr="00FB2154">
        <w:rPr>
          <w:rFonts w:ascii="Times New Roman" w:hAnsi="Times New Roman" w:cs="Times New Roman"/>
          <w:sz w:val="28"/>
          <w:szCs w:val="28"/>
        </w:rPr>
        <w:t xml:space="preserve"> гепарина, а часть не получали никакой профилактики, было установлено, что у пациентов первой группы были снижены частота ТГВ, ТЭЛА, фатальной ТЭЛА. </w:t>
      </w:r>
      <w:r w:rsidR="00EF2EBA">
        <w:rPr>
          <w:rFonts w:ascii="Times New Roman" w:hAnsi="Times New Roman" w:cs="Times New Roman"/>
          <w:sz w:val="28"/>
          <w:szCs w:val="28"/>
        </w:rPr>
        <w:t>[</w:t>
      </w:r>
      <w:r w:rsidR="00EF2EBA" w:rsidRPr="00EF2EBA">
        <w:rPr>
          <w:rFonts w:ascii="Times New Roman" w:hAnsi="Times New Roman" w:cs="Times New Roman"/>
          <w:sz w:val="28"/>
          <w:szCs w:val="28"/>
        </w:rPr>
        <w:t>30</w:t>
      </w:r>
      <w:r w:rsidR="00EF2EBA">
        <w:rPr>
          <w:rFonts w:ascii="Times New Roman" w:hAnsi="Times New Roman" w:cs="Times New Roman"/>
          <w:sz w:val="28"/>
          <w:szCs w:val="28"/>
        </w:rPr>
        <w:t xml:space="preserve">, </w:t>
      </w:r>
      <w:r w:rsidR="00EF2EBA" w:rsidRPr="00EF2EBA">
        <w:rPr>
          <w:rFonts w:ascii="Times New Roman" w:hAnsi="Times New Roman" w:cs="Times New Roman"/>
          <w:sz w:val="28"/>
          <w:szCs w:val="28"/>
        </w:rPr>
        <w:t>42</w:t>
      </w:r>
      <w:r w:rsidR="00EF2EBA">
        <w:rPr>
          <w:rFonts w:ascii="Times New Roman" w:hAnsi="Times New Roman" w:cs="Times New Roman"/>
          <w:sz w:val="28"/>
          <w:szCs w:val="28"/>
        </w:rPr>
        <w:t xml:space="preserve">, </w:t>
      </w:r>
      <w:r w:rsidR="00EF2EBA" w:rsidRPr="00EF2EBA">
        <w:rPr>
          <w:rFonts w:ascii="Times New Roman" w:hAnsi="Times New Roman" w:cs="Times New Roman"/>
          <w:sz w:val="28"/>
          <w:szCs w:val="28"/>
        </w:rPr>
        <w:t>43</w:t>
      </w:r>
      <w:r w:rsidR="00827579" w:rsidRPr="00827579">
        <w:rPr>
          <w:rFonts w:ascii="Times New Roman" w:hAnsi="Times New Roman" w:cs="Times New Roman"/>
          <w:sz w:val="28"/>
          <w:szCs w:val="28"/>
        </w:rPr>
        <w:t xml:space="preserve">] </w:t>
      </w:r>
      <w:r w:rsidRPr="00FB2154">
        <w:rPr>
          <w:rFonts w:ascii="Times New Roman" w:hAnsi="Times New Roman" w:cs="Times New Roman"/>
          <w:sz w:val="28"/>
          <w:szCs w:val="28"/>
        </w:rPr>
        <w:t xml:space="preserve">Два </w:t>
      </w:r>
      <w:proofErr w:type="spellStart"/>
      <w:r w:rsidRPr="00FB2154">
        <w:rPr>
          <w:rFonts w:ascii="Times New Roman" w:hAnsi="Times New Roman" w:cs="Times New Roman"/>
          <w:sz w:val="28"/>
          <w:szCs w:val="28"/>
        </w:rPr>
        <w:t>мета-анализа</w:t>
      </w:r>
      <w:proofErr w:type="spellEnd"/>
      <w:r w:rsidRPr="00FB2154">
        <w:rPr>
          <w:rFonts w:ascii="Times New Roman" w:hAnsi="Times New Roman" w:cs="Times New Roman"/>
          <w:sz w:val="28"/>
          <w:szCs w:val="28"/>
        </w:rPr>
        <w:t xml:space="preserve">, опубликованных в конце 80х гг. показали, что при профилактике низкими дозами </w:t>
      </w:r>
      <w:proofErr w:type="spellStart"/>
      <w:r w:rsidRPr="00FB2154">
        <w:rPr>
          <w:rFonts w:ascii="Times New Roman" w:hAnsi="Times New Roman" w:cs="Times New Roman"/>
          <w:sz w:val="28"/>
          <w:szCs w:val="28"/>
        </w:rPr>
        <w:t>нефракционированного</w:t>
      </w:r>
      <w:proofErr w:type="spellEnd"/>
      <w:r w:rsidRPr="00FB2154">
        <w:rPr>
          <w:rFonts w:ascii="Times New Roman" w:hAnsi="Times New Roman" w:cs="Times New Roman"/>
          <w:sz w:val="28"/>
          <w:szCs w:val="28"/>
        </w:rPr>
        <w:t xml:space="preserve"> гепарина по сравнению с</w:t>
      </w:r>
      <w:proofErr w:type="gramEnd"/>
      <w:r w:rsidRPr="00FB2154">
        <w:rPr>
          <w:rFonts w:ascii="Times New Roman" w:hAnsi="Times New Roman" w:cs="Times New Roman"/>
          <w:sz w:val="28"/>
          <w:szCs w:val="28"/>
        </w:rPr>
        <w:t xml:space="preserve"> </w:t>
      </w:r>
      <w:proofErr w:type="gramStart"/>
      <w:r w:rsidRPr="00FB2154">
        <w:rPr>
          <w:rFonts w:ascii="Times New Roman" w:hAnsi="Times New Roman" w:cs="Times New Roman"/>
          <w:sz w:val="28"/>
          <w:szCs w:val="28"/>
        </w:rPr>
        <w:t xml:space="preserve">отсутствием таковой или применением плацебо, </w:t>
      </w:r>
      <w:r w:rsidRPr="00FB2154">
        <w:rPr>
          <w:rFonts w:ascii="Times New Roman" w:hAnsi="Times New Roman" w:cs="Times New Roman"/>
          <w:sz w:val="28"/>
          <w:szCs w:val="28"/>
        </w:rPr>
        <w:lastRenderedPageBreak/>
        <w:t>заболеваемость ТГВ была снижена с 22 до 9%, а фатальной ТЭЛА с 0,8 до 0,3%. При таком подходе отмечалось небольшое увеличение кровотечений с 3,8 до 5,9%. Многоцентровое исследование показало, что низкомолекулярные гепарины не только сокращают частоту фатальной ТЭЛА, но также в целом сокращают послеоперационную смертность.</w:t>
      </w:r>
      <w:r w:rsidR="00EF2EBA">
        <w:rPr>
          <w:rFonts w:ascii="Times New Roman" w:hAnsi="Times New Roman" w:cs="Times New Roman"/>
          <w:sz w:val="28"/>
          <w:szCs w:val="28"/>
        </w:rPr>
        <w:t xml:space="preserve"> [</w:t>
      </w:r>
      <w:r w:rsidR="00EF2EBA" w:rsidRPr="00EF2EBA">
        <w:rPr>
          <w:rFonts w:ascii="Times New Roman" w:hAnsi="Times New Roman" w:cs="Times New Roman"/>
          <w:sz w:val="28"/>
          <w:szCs w:val="28"/>
        </w:rPr>
        <w:t>42</w:t>
      </w:r>
      <w:r w:rsidR="00827579" w:rsidRPr="00827579">
        <w:rPr>
          <w:rFonts w:ascii="Times New Roman" w:hAnsi="Times New Roman" w:cs="Times New Roman"/>
          <w:sz w:val="28"/>
          <w:szCs w:val="28"/>
        </w:rPr>
        <w:t>]</w:t>
      </w:r>
      <w:r w:rsidRPr="00FB2154">
        <w:rPr>
          <w:rFonts w:ascii="Times New Roman" w:hAnsi="Times New Roman" w:cs="Times New Roman"/>
          <w:sz w:val="28"/>
          <w:szCs w:val="28"/>
        </w:rPr>
        <w:t xml:space="preserve"> Два небольших </w:t>
      </w:r>
      <w:proofErr w:type="spellStart"/>
      <w:r w:rsidRPr="00FB2154">
        <w:rPr>
          <w:rFonts w:ascii="Times New Roman" w:hAnsi="Times New Roman" w:cs="Times New Roman"/>
          <w:sz w:val="28"/>
          <w:szCs w:val="28"/>
        </w:rPr>
        <w:t>рандомизированных</w:t>
      </w:r>
      <w:proofErr w:type="spellEnd"/>
      <w:r w:rsidRPr="00FB2154">
        <w:rPr>
          <w:rFonts w:ascii="Times New Roman" w:hAnsi="Times New Roman" w:cs="Times New Roman"/>
          <w:sz w:val="28"/>
          <w:szCs w:val="28"/>
        </w:rPr>
        <w:t xml:space="preserve"> </w:t>
      </w:r>
      <w:proofErr w:type="spellStart"/>
      <w:r w:rsidRPr="00FB2154">
        <w:rPr>
          <w:rFonts w:ascii="Times New Roman" w:hAnsi="Times New Roman" w:cs="Times New Roman"/>
          <w:sz w:val="28"/>
          <w:szCs w:val="28"/>
        </w:rPr>
        <w:t>плацебо-контролируемых</w:t>
      </w:r>
      <w:proofErr w:type="spellEnd"/>
      <w:r w:rsidRPr="00FB2154">
        <w:rPr>
          <w:rFonts w:ascii="Times New Roman" w:hAnsi="Times New Roman" w:cs="Times New Roman"/>
          <w:sz w:val="28"/>
          <w:szCs w:val="28"/>
        </w:rPr>
        <w:t xml:space="preserve"> исследования у пациентов, оперированных по</w:t>
      </w:r>
      <w:proofErr w:type="gramEnd"/>
      <w:r w:rsidRPr="00FB2154">
        <w:rPr>
          <w:rFonts w:ascii="Times New Roman" w:hAnsi="Times New Roman" w:cs="Times New Roman"/>
          <w:sz w:val="28"/>
          <w:szCs w:val="28"/>
        </w:rPr>
        <w:t xml:space="preserve"> поводу онкологических заболеваний брюшной полости и экстренно по поводу острого живота, продемонстрировали эффект НМГ в снижении ТГВ.</w:t>
      </w:r>
    </w:p>
    <w:p w:rsidR="009112D8" w:rsidRPr="00FB2154" w:rsidRDefault="009112D8"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Известно, что риск ВТЭО увеличивается с возрастом, при наличии ожирения, злокачественных опухолей, тромбозов в анамнезе, наследственных или приобретенных </w:t>
      </w:r>
      <w:proofErr w:type="spellStart"/>
      <w:r w:rsidRPr="00FB2154">
        <w:rPr>
          <w:rFonts w:ascii="Times New Roman" w:hAnsi="Times New Roman" w:cs="Times New Roman"/>
          <w:sz w:val="28"/>
          <w:szCs w:val="28"/>
        </w:rPr>
        <w:t>тромбофилий</w:t>
      </w:r>
      <w:proofErr w:type="spellEnd"/>
      <w:r w:rsidRPr="00FB2154">
        <w:rPr>
          <w:rFonts w:ascii="Times New Roman" w:hAnsi="Times New Roman" w:cs="Times New Roman"/>
          <w:sz w:val="28"/>
          <w:szCs w:val="28"/>
        </w:rPr>
        <w:t>, зависит от характера и продолжительности операции, типа анестезии, иммобилизации, обезвоживания, сепсиса, варикозного расширения вен, гормональной терапии и беременности.</w:t>
      </w:r>
      <w:r w:rsidR="00FA0B0B" w:rsidRPr="00FB2154">
        <w:rPr>
          <w:rFonts w:ascii="Times New Roman" w:hAnsi="Times New Roman" w:cs="Times New Roman"/>
          <w:sz w:val="28"/>
          <w:szCs w:val="28"/>
        </w:rPr>
        <w:t xml:space="preserve"> Известные факторы риска позволяют классифицировать пациентов по степени вероятности развития у них ВТЭО на группы с низким, умеренным и высоким риском. Такой подход уже давно является общепринятым и позволяет </w:t>
      </w:r>
      <w:proofErr w:type="spellStart"/>
      <w:r w:rsidR="00FA0B0B" w:rsidRPr="00FB2154">
        <w:rPr>
          <w:rFonts w:ascii="Times New Roman" w:hAnsi="Times New Roman" w:cs="Times New Roman"/>
          <w:sz w:val="28"/>
          <w:szCs w:val="28"/>
        </w:rPr>
        <w:t>индивидуализированно</w:t>
      </w:r>
      <w:proofErr w:type="spellEnd"/>
      <w:r w:rsidR="00FA0B0B" w:rsidRPr="00FB2154">
        <w:rPr>
          <w:rFonts w:ascii="Times New Roman" w:hAnsi="Times New Roman" w:cs="Times New Roman"/>
          <w:sz w:val="28"/>
          <w:szCs w:val="28"/>
        </w:rPr>
        <w:t xml:space="preserve"> подбирать профилактику пациенту в зависимости от имеющихся у него факторов риска.</w:t>
      </w:r>
    </w:p>
    <w:p w:rsidR="0004713E" w:rsidRPr="00CA1EC0" w:rsidRDefault="00FA0B0B"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Но еще не все стационары подходят к профилактике ВТЭО согласно международным рекомендациям. Насколько хирурги различных стран придерживаются данных правил, показало международное исследование ENDORSE </w:t>
      </w:r>
      <w:r w:rsidR="00EF2EBA">
        <w:rPr>
          <w:rFonts w:ascii="Times New Roman" w:hAnsi="Times New Roman" w:cs="Times New Roman"/>
          <w:sz w:val="28"/>
          <w:szCs w:val="28"/>
        </w:rPr>
        <w:t xml:space="preserve"> [</w:t>
      </w:r>
      <w:r w:rsidR="00EF2EBA" w:rsidRPr="00EF2EBA">
        <w:rPr>
          <w:rFonts w:ascii="Times New Roman" w:hAnsi="Times New Roman" w:cs="Times New Roman"/>
          <w:sz w:val="28"/>
          <w:szCs w:val="28"/>
        </w:rPr>
        <w:t>26</w:t>
      </w:r>
      <w:r w:rsidR="0026638A" w:rsidRPr="0026638A">
        <w:rPr>
          <w:rFonts w:ascii="Times New Roman" w:hAnsi="Times New Roman" w:cs="Times New Roman"/>
          <w:sz w:val="28"/>
          <w:szCs w:val="28"/>
        </w:rPr>
        <w:t xml:space="preserve">], </w:t>
      </w:r>
      <w:r w:rsidRPr="00FB2154">
        <w:rPr>
          <w:rFonts w:ascii="Times New Roman" w:hAnsi="Times New Roman" w:cs="Times New Roman"/>
          <w:sz w:val="28"/>
          <w:szCs w:val="28"/>
        </w:rPr>
        <w:t>результаты которого были опубликованы  в</w:t>
      </w:r>
      <w:r w:rsidR="0026638A" w:rsidRPr="0026638A">
        <w:rPr>
          <w:rFonts w:ascii="Times New Roman" w:hAnsi="Times New Roman" w:cs="Times New Roman"/>
          <w:sz w:val="28"/>
          <w:szCs w:val="28"/>
        </w:rPr>
        <w:t xml:space="preserve"> </w:t>
      </w:r>
      <w:r w:rsidRPr="00FB2154">
        <w:rPr>
          <w:rFonts w:ascii="Times New Roman" w:hAnsi="Times New Roman" w:cs="Times New Roman"/>
          <w:sz w:val="28"/>
          <w:szCs w:val="28"/>
        </w:rPr>
        <w:t xml:space="preserve">начале 2008 года. В данном проекте приняли участие 358 больниц из 32 стран, 54812 пациентов (34% </w:t>
      </w:r>
      <w:r w:rsidR="0004713E" w:rsidRPr="00FB2154">
        <w:rPr>
          <w:rFonts w:ascii="Times New Roman" w:hAnsi="Times New Roman" w:cs="Times New Roman"/>
          <w:sz w:val="28"/>
          <w:szCs w:val="28"/>
        </w:rPr>
        <w:t xml:space="preserve">из них находились на лечении в хирургических отделениях). Оказалось, что 64,4% послеоперационных пациентов имеют высокий риск развития ВТЭО, но только 58,5% получали рекомендуемую профилактику. Приведенные данные являются реальными и для многих </w:t>
      </w:r>
      <w:r w:rsidR="0004713E" w:rsidRPr="00FB2154">
        <w:rPr>
          <w:rFonts w:ascii="Times New Roman" w:hAnsi="Times New Roman" w:cs="Times New Roman"/>
          <w:sz w:val="28"/>
          <w:szCs w:val="28"/>
        </w:rPr>
        <w:lastRenderedPageBreak/>
        <w:t>российских больниц. В Российской Федерации в 2009 году стартовал проект «Территория безопасности от венозных тромбоэмболических осложнений»</w:t>
      </w:r>
      <w:r w:rsidR="0026638A" w:rsidRPr="0026638A">
        <w:rPr>
          <w:sz w:val="28"/>
          <w:szCs w:val="28"/>
        </w:rPr>
        <w:t xml:space="preserve">. </w:t>
      </w:r>
      <w:r w:rsidR="0026638A" w:rsidRPr="0026638A">
        <w:rPr>
          <w:rFonts w:ascii="Times New Roman" w:hAnsi="Times New Roman" w:cs="Times New Roman"/>
          <w:sz w:val="28"/>
          <w:szCs w:val="28"/>
        </w:rPr>
        <w:t>[4, 5, 6]</w:t>
      </w:r>
      <w:r w:rsidR="0026638A" w:rsidRPr="0026638A">
        <w:rPr>
          <w:sz w:val="28"/>
          <w:szCs w:val="28"/>
        </w:rPr>
        <w:t xml:space="preserve"> </w:t>
      </w:r>
      <w:r w:rsidR="0004713E" w:rsidRPr="00FB2154">
        <w:rPr>
          <w:rFonts w:ascii="Times New Roman" w:hAnsi="Times New Roman" w:cs="Times New Roman"/>
          <w:sz w:val="28"/>
          <w:szCs w:val="28"/>
        </w:rPr>
        <w:t>В исследовании приняли участие 59 стационаров, 53596 пациентов (78,1% - хирургического профиля).</w:t>
      </w:r>
      <w:r w:rsidR="00BE4AC9" w:rsidRPr="00FB2154">
        <w:rPr>
          <w:rFonts w:ascii="Times New Roman" w:hAnsi="Times New Roman" w:cs="Times New Roman"/>
          <w:sz w:val="28"/>
          <w:szCs w:val="28"/>
        </w:rPr>
        <w:t xml:space="preserve"> В результате экспертами было установлено, что врачи недооценивают риск ВТЭО в 25% случаев, а переоценивают лишь в 6%.</w:t>
      </w:r>
      <w:r w:rsidR="00E749F8" w:rsidRPr="00FB2154">
        <w:rPr>
          <w:rFonts w:ascii="Times New Roman" w:hAnsi="Times New Roman" w:cs="Times New Roman"/>
          <w:sz w:val="28"/>
          <w:szCs w:val="28"/>
        </w:rPr>
        <w:t xml:space="preserve"> В 2013 году завершился второй этап проекта «Территория безопасности», где также было отмечено, что врачи-хирурги правильно оценивают риск ВТЭО только в 69,2% случаев. </w:t>
      </w:r>
      <w:r w:rsidR="0026638A" w:rsidRPr="00CA1EC0">
        <w:rPr>
          <w:rFonts w:ascii="Times New Roman" w:hAnsi="Times New Roman" w:cs="Times New Roman"/>
          <w:sz w:val="28"/>
          <w:szCs w:val="28"/>
        </w:rPr>
        <w:t>[5]</w:t>
      </w:r>
    </w:p>
    <w:p w:rsidR="005C229E" w:rsidRDefault="005C229E" w:rsidP="00277415">
      <w:pPr>
        <w:spacing w:line="360" w:lineRule="auto"/>
        <w:jc w:val="both"/>
        <w:rPr>
          <w:rFonts w:ascii="Times New Roman" w:hAnsi="Times New Roman" w:cs="Times New Roman"/>
          <w:b/>
          <w:sz w:val="28"/>
          <w:szCs w:val="28"/>
        </w:rPr>
      </w:pPr>
    </w:p>
    <w:p w:rsidR="005C229E" w:rsidRPr="00194CFF" w:rsidRDefault="005C229E" w:rsidP="00194CFF">
      <w:pPr>
        <w:pStyle w:val="2"/>
        <w:rPr>
          <w:sz w:val="28"/>
          <w:szCs w:val="28"/>
        </w:rPr>
      </w:pPr>
      <w:bookmarkStart w:id="5" w:name="_Toc451012385"/>
      <w:r w:rsidRPr="00194CFF">
        <w:rPr>
          <w:sz w:val="28"/>
          <w:szCs w:val="28"/>
        </w:rPr>
        <w:t xml:space="preserve">1.2 </w:t>
      </w:r>
      <w:r w:rsidR="00893213" w:rsidRPr="00194CFF">
        <w:rPr>
          <w:sz w:val="28"/>
          <w:szCs w:val="28"/>
        </w:rPr>
        <w:t>Способы профилактики</w:t>
      </w:r>
      <w:bookmarkEnd w:id="5"/>
    </w:p>
    <w:p w:rsidR="00893213" w:rsidRPr="005C229E" w:rsidRDefault="00893213" w:rsidP="00277415">
      <w:pPr>
        <w:spacing w:line="360" w:lineRule="auto"/>
        <w:jc w:val="both"/>
        <w:rPr>
          <w:rFonts w:ascii="Times New Roman" w:hAnsi="Times New Roman" w:cs="Times New Roman"/>
          <w:b/>
          <w:sz w:val="28"/>
          <w:szCs w:val="28"/>
        </w:rPr>
      </w:pPr>
      <w:r w:rsidRPr="00FB2154">
        <w:rPr>
          <w:rFonts w:ascii="Times New Roman" w:hAnsi="Times New Roman" w:cs="Times New Roman"/>
          <w:sz w:val="28"/>
          <w:szCs w:val="28"/>
        </w:rPr>
        <w:t xml:space="preserve">Наиболее простым, но эффективным методом предотвращения ВТЭО является ранняя активизация пациента после операции и адекватная гидратация. </w:t>
      </w:r>
      <w:r w:rsidR="0026638A" w:rsidRPr="00CA1EC0">
        <w:rPr>
          <w:rFonts w:ascii="Times New Roman" w:hAnsi="Times New Roman" w:cs="Times New Roman"/>
          <w:sz w:val="28"/>
          <w:szCs w:val="28"/>
        </w:rPr>
        <w:t>[3]</w:t>
      </w:r>
    </w:p>
    <w:p w:rsidR="00893213" w:rsidRPr="0026638A" w:rsidRDefault="00893213"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К </w:t>
      </w:r>
      <w:proofErr w:type="spellStart"/>
      <w:r w:rsidRPr="00FB2154">
        <w:rPr>
          <w:rFonts w:ascii="Times New Roman" w:hAnsi="Times New Roman" w:cs="Times New Roman"/>
          <w:sz w:val="28"/>
          <w:szCs w:val="28"/>
        </w:rPr>
        <w:t>немедикаментозным</w:t>
      </w:r>
      <w:proofErr w:type="spellEnd"/>
      <w:r w:rsidRPr="00FB2154">
        <w:rPr>
          <w:rFonts w:ascii="Times New Roman" w:hAnsi="Times New Roman" w:cs="Times New Roman"/>
          <w:sz w:val="28"/>
          <w:szCs w:val="28"/>
        </w:rPr>
        <w:t xml:space="preserve"> методам профилактики относятся также компрессионный трикотаж, перемежающаяся пневматическая компрессия и </w:t>
      </w:r>
      <w:proofErr w:type="spellStart"/>
      <w:r w:rsidRPr="00FB2154">
        <w:rPr>
          <w:rFonts w:ascii="Times New Roman" w:hAnsi="Times New Roman" w:cs="Times New Roman"/>
          <w:sz w:val="28"/>
          <w:szCs w:val="28"/>
        </w:rPr>
        <w:t>электромиостимуляция</w:t>
      </w:r>
      <w:proofErr w:type="spellEnd"/>
      <w:r w:rsidRPr="00FB2154">
        <w:rPr>
          <w:rFonts w:ascii="Times New Roman" w:hAnsi="Times New Roman" w:cs="Times New Roman"/>
          <w:sz w:val="28"/>
          <w:szCs w:val="28"/>
        </w:rPr>
        <w:t xml:space="preserve">. </w:t>
      </w:r>
      <w:r w:rsidR="0097787A" w:rsidRPr="00FB2154">
        <w:rPr>
          <w:rFonts w:ascii="Times New Roman" w:hAnsi="Times New Roman" w:cs="Times New Roman"/>
          <w:sz w:val="28"/>
          <w:szCs w:val="28"/>
        </w:rPr>
        <w:t xml:space="preserve">По данным 4 исследований с участием 530 пациентов </w:t>
      </w:r>
      <w:r w:rsidR="00890F19">
        <w:rPr>
          <w:rFonts w:ascii="Times New Roman" w:hAnsi="Times New Roman" w:cs="Times New Roman"/>
          <w:sz w:val="28"/>
          <w:szCs w:val="28"/>
        </w:rPr>
        <w:t>[</w:t>
      </w:r>
      <w:r w:rsidR="00890F19" w:rsidRPr="00890F19">
        <w:rPr>
          <w:rFonts w:ascii="Times New Roman" w:hAnsi="Times New Roman" w:cs="Times New Roman"/>
          <w:sz w:val="28"/>
          <w:szCs w:val="28"/>
        </w:rPr>
        <w:t>44</w:t>
      </w:r>
      <w:r w:rsidR="0026638A" w:rsidRPr="0026638A">
        <w:rPr>
          <w:rFonts w:ascii="Times New Roman" w:hAnsi="Times New Roman" w:cs="Times New Roman"/>
          <w:sz w:val="28"/>
          <w:szCs w:val="28"/>
        </w:rPr>
        <w:t xml:space="preserve">] </w:t>
      </w:r>
      <w:r w:rsidR="0097787A" w:rsidRPr="00FB2154">
        <w:rPr>
          <w:rFonts w:ascii="Times New Roman" w:hAnsi="Times New Roman" w:cs="Times New Roman"/>
          <w:sz w:val="28"/>
          <w:szCs w:val="28"/>
        </w:rPr>
        <w:t>было показано, что распространенность ТГВ снизилась с 35,6% до 15,9%</w:t>
      </w:r>
      <w:r w:rsidR="00AB2D2B">
        <w:rPr>
          <w:rFonts w:ascii="Times New Roman" w:hAnsi="Times New Roman" w:cs="Times New Roman"/>
          <w:sz w:val="28"/>
          <w:szCs w:val="28"/>
        </w:rPr>
        <w:t xml:space="preserve"> при применении механических методов профилактики</w:t>
      </w:r>
      <w:r w:rsidR="0097787A" w:rsidRPr="00FB2154">
        <w:rPr>
          <w:rFonts w:ascii="Times New Roman" w:hAnsi="Times New Roman" w:cs="Times New Roman"/>
          <w:sz w:val="28"/>
          <w:szCs w:val="28"/>
        </w:rPr>
        <w:t>. Компрессионный трикотаж необходимо использовать в течение всего периода восстановления двигательной активности больного, а начинать проведение профилактики следует за 1-2 дня до планируемой</w:t>
      </w:r>
      <w:r w:rsidR="006B1117" w:rsidRPr="00FB2154">
        <w:rPr>
          <w:rFonts w:ascii="Times New Roman" w:hAnsi="Times New Roman" w:cs="Times New Roman"/>
          <w:sz w:val="28"/>
          <w:szCs w:val="28"/>
        </w:rPr>
        <w:t xml:space="preserve"> операции</w:t>
      </w:r>
      <w:r w:rsidR="0097787A" w:rsidRPr="00FB2154">
        <w:rPr>
          <w:rFonts w:ascii="Times New Roman" w:hAnsi="Times New Roman" w:cs="Times New Roman"/>
          <w:sz w:val="28"/>
          <w:szCs w:val="28"/>
        </w:rPr>
        <w:t xml:space="preserve">. Перемежающаяся пневматическая компрессия, как еще один метод механической профилактики ВТЭО, может являться альтернативой компрессионному трикотажу. Ее применяют так же за 1 сутки до операции и продолжают до восстановления двигательной активности больного. В 11 исследованиях (1318 больных) было показано, что при ее использовании уровень ВТЭО уменьшается с 25% до 7,9%. </w:t>
      </w:r>
      <w:r w:rsidR="00890F19">
        <w:rPr>
          <w:rFonts w:ascii="Times New Roman" w:hAnsi="Times New Roman" w:cs="Times New Roman"/>
          <w:sz w:val="28"/>
          <w:szCs w:val="28"/>
        </w:rPr>
        <w:t>[</w:t>
      </w:r>
      <w:r w:rsidR="00890F19">
        <w:rPr>
          <w:rFonts w:ascii="Times New Roman" w:hAnsi="Times New Roman" w:cs="Times New Roman"/>
          <w:sz w:val="28"/>
          <w:szCs w:val="28"/>
          <w:lang w:val="en-US"/>
        </w:rPr>
        <w:t>42</w:t>
      </w:r>
      <w:r w:rsidR="0026638A" w:rsidRPr="0026638A">
        <w:rPr>
          <w:rFonts w:ascii="Times New Roman" w:hAnsi="Times New Roman" w:cs="Times New Roman"/>
          <w:sz w:val="28"/>
          <w:szCs w:val="28"/>
        </w:rPr>
        <w:t>]</w:t>
      </w:r>
    </w:p>
    <w:p w:rsidR="00AB2D2B" w:rsidRDefault="0013079B"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lastRenderedPageBreak/>
        <w:t xml:space="preserve">Эффективность </w:t>
      </w:r>
      <w:proofErr w:type="spellStart"/>
      <w:r w:rsidRPr="00FB2154">
        <w:rPr>
          <w:rFonts w:ascii="Times New Roman" w:hAnsi="Times New Roman" w:cs="Times New Roman"/>
          <w:sz w:val="28"/>
          <w:szCs w:val="28"/>
        </w:rPr>
        <w:t>электромиостимуляции</w:t>
      </w:r>
      <w:proofErr w:type="spellEnd"/>
      <w:r w:rsidRPr="00FB2154">
        <w:rPr>
          <w:rFonts w:ascii="Times New Roman" w:hAnsi="Times New Roman" w:cs="Times New Roman"/>
          <w:sz w:val="28"/>
          <w:szCs w:val="28"/>
        </w:rPr>
        <w:t xml:space="preserve"> также доказана, однако ее применение ограничено из-за отсутствия оборудования. В двух исследованиях была протестирована эффективность электростимуляции голени одной нижней конечности во время </w:t>
      </w:r>
      <w:proofErr w:type="spellStart"/>
      <w:r w:rsidRPr="00FB2154">
        <w:rPr>
          <w:rFonts w:ascii="Times New Roman" w:hAnsi="Times New Roman" w:cs="Times New Roman"/>
          <w:sz w:val="28"/>
          <w:szCs w:val="28"/>
        </w:rPr>
        <w:t>общехирургических</w:t>
      </w:r>
      <w:proofErr w:type="spellEnd"/>
      <w:r w:rsidRPr="00FB2154">
        <w:rPr>
          <w:rFonts w:ascii="Times New Roman" w:hAnsi="Times New Roman" w:cs="Times New Roman"/>
          <w:sz w:val="28"/>
          <w:szCs w:val="28"/>
        </w:rPr>
        <w:t xml:space="preserve"> операций, при этом вторая нижняя конечность использовалась в качестве контроля. </w:t>
      </w:r>
      <w:r w:rsidR="00890F19">
        <w:rPr>
          <w:rFonts w:ascii="Times New Roman" w:hAnsi="Times New Roman" w:cs="Times New Roman"/>
          <w:sz w:val="28"/>
          <w:szCs w:val="28"/>
        </w:rPr>
        <w:t>[</w:t>
      </w:r>
      <w:r w:rsidR="00890F19" w:rsidRPr="00890F19">
        <w:rPr>
          <w:rFonts w:ascii="Times New Roman" w:hAnsi="Times New Roman" w:cs="Times New Roman"/>
          <w:sz w:val="28"/>
          <w:szCs w:val="28"/>
        </w:rPr>
        <w:t>37</w:t>
      </w:r>
      <w:r w:rsidR="0026638A" w:rsidRPr="0026638A">
        <w:rPr>
          <w:rFonts w:ascii="Times New Roman" w:hAnsi="Times New Roman" w:cs="Times New Roman"/>
          <w:sz w:val="28"/>
          <w:szCs w:val="28"/>
        </w:rPr>
        <w:t xml:space="preserve">] </w:t>
      </w:r>
      <w:r w:rsidRPr="00FB2154">
        <w:rPr>
          <w:rFonts w:ascii="Times New Roman" w:hAnsi="Times New Roman" w:cs="Times New Roman"/>
          <w:sz w:val="28"/>
          <w:szCs w:val="28"/>
        </w:rPr>
        <w:t xml:space="preserve">В первом исследовании, в котором участвовали 110 пациентов, заболеваемость ТГВ составила 21% в </w:t>
      </w:r>
      <w:proofErr w:type="spellStart"/>
      <w:r w:rsidRPr="00FB2154">
        <w:rPr>
          <w:rFonts w:ascii="Times New Roman" w:hAnsi="Times New Roman" w:cs="Times New Roman"/>
          <w:sz w:val="28"/>
          <w:szCs w:val="28"/>
        </w:rPr>
        <w:t>нестимулированной</w:t>
      </w:r>
      <w:proofErr w:type="spellEnd"/>
      <w:r w:rsidRPr="00FB2154">
        <w:rPr>
          <w:rFonts w:ascii="Times New Roman" w:hAnsi="Times New Roman" w:cs="Times New Roman"/>
          <w:sz w:val="28"/>
          <w:szCs w:val="28"/>
        </w:rPr>
        <w:t xml:space="preserve"> нижней конечности и 8,2% </w:t>
      </w:r>
      <w:proofErr w:type="gramStart"/>
      <w:r w:rsidRPr="00FB2154">
        <w:rPr>
          <w:rFonts w:ascii="Times New Roman" w:hAnsi="Times New Roman" w:cs="Times New Roman"/>
          <w:sz w:val="28"/>
          <w:szCs w:val="28"/>
        </w:rPr>
        <w:t>в</w:t>
      </w:r>
      <w:proofErr w:type="gramEnd"/>
      <w:r w:rsidRPr="00FB2154">
        <w:rPr>
          <w:rFonts w:ascii="Times New Roman" w:hAnsi="Times New Roman" w:cs="Times New Roman"/>
          <w:sz w:val="28"/>
          <w:szCs w:val="28"/>
        </w:rPr>
        <w:t xml:space="preserve"> стимулированной. Во втором исследовании (60 пациентов) степень распространенности </w:t>
      </w:r>
      <w:proofErr w:type="gramStart"/>
      <w:r w:rsidRPr="00FB2154">
        <w:rPr>
          <w:rFonts w:ascii="Times New Roman" w:hAnsi="Times New Roman" w:cs="Times New Roman"/>
          <w:sz w:val="28"/>
          <w:szCs w:val="28"/>
        </w:rPr>
        <w:t>бессимптомного</w:t>
      </w:r>
      <w:proofErr w:type="gramEnd"/>
      <w:r w:rsidRPr="00FB2154">
        <w:rPr>
          <w:rFonts w:ascii="Times New Roman" w:hAnsi="Times New Roman" w:cs="Times New Roman"/>
          <w:sz w:val="28"/>
          <w:szCs w:val="28"/>
        </w:rPr>
        <w:t xml:space="preserve"> ТГВ составила 15 и 1,6% соответственно. Впоследствии, в других исследованиях, электрическая стимуляция была применена для обеих нижних конечностей 37 пациентов, 40 выступали в качестве контроля. Заболеваемость ТГВ составила 30% в контрольной группе и 14% в стимулированной. </w:t>
      </w:r>
      <w:r w:rsidR="00890F19">
        <w:rPr>
          <w:rFonts w:ascii="Times New Roman" w:hAnsi="Times New Roman" w:cs="Times New Roman"/>
          <w:sz w:val="28"/>
          <w:szCs w:val="28"/>
        </w:rPr>
        <w:t>[</w:t>
      </w:r>
      <w:r w:rsidR="00890F19" w:rsidRPr="00890F19">
        <w:rPr>
          <w:rFonts w:ascii="Times New Roman" w:hAnsi="Times New Roman" w:cs="Times New Roman"/>
          <w:sz w:val="28"/>
          <w:szCs w:val="28"/>
        </w:rPr>
        <w:t>34</w:t>
      </w:r>
      <w:r w:rsidR="0026638A" w:rsidRPr="0026638A">
        <w:rPr>
          <w:rFonts w:ascii="Times New Roman" w:hAnsi="Times New Roman" w:cs="Times New Roman"/>
          <w:sz w:val="28"/>
          <w:szCs w:val="28"/>
        </w:rPr>
        <w:t>]</w:t>
      </w:r>
      <w:r w:rsidR="006B1117" w:rsidRPr="00FB2154">
        <w:rPr>
          <w:rFonts w:ascii="Times New Roman" w:hAnsi="Times New Roman" w:cs="Times New Roman"/>
          <w:sz w:val="28"/>
          <w:szCs w:val="28"/>
        </w:rPr>
        <w:t xml:space="preserve"> </w:t>
      </w:r>
      <w:r w:rsidR="0026638A">
        <w:rPr>
          <w:rFonts w:ascii="Times New Roman" w:hAnsi="Times New Roman" w:cs="Times New Roman"/>
          <w:sz w:val="28"/>
          <w:szCs w:val="28"/>
        </w:rPr>
        <w:t>Но</w:t>
      </w:r>
      <w:r w:rsidRPr="00FB2154">
        <w:rPr>
          <w:rFonts w:ascii="Times New Roman" w:hAnsi="Times New Roman" w:cs="Times New Roman"/>
          <w:sz w:val="28"/>
          <w:szCs w:val="28"/>
        </w:rPr>
        <w:t xml:space="preserve"> данные получены в 1970-1980е годы, когда данная процедура была очень болезненна и могла проводиться только под наркозом, то есть </w:t>
      </w:r>
      <w:proofErr w:type="spellStart"/>
      <w:r w:rsidRPr="00FB2154">
        <w:rPr>
          <w:rFonts w:ascii="Times New Roman" w:hAnsi="Times New Roman" w:cs="Times New Roman"/>
          <w:sz w:val="28"/>
          <w:szCs w:val="28"/>
        </w:rPr>
        <w:t>интраоперационно</w:t>
      </w:r>
      <w:proofErr w:type="spellEnd"/>
      <w:r w:rsidRPr="00FB2154">
        <w:rPr>
          <w:rFonts w:ascii="Times New Roman" w:hAnsi="Times New Roman" w:cs="Times New Roman"/>
          <w:sz w:val="28"/>
          <w:szCs w:val="28"/>
        </w:rPr>
        <w:t xml:space="preserve">. В настоящее время оборудование позволяет осуществлять безболезненную стимуляцию, таким образом, возможно проведение и послеоперационной профилактики, но </w:t>
      </w:r>
      <w:r w:rsidR="00AB2D2B">
        <w:rPr>
          <w:rFonts w:ascii="Times New Roman" w:hAnsi="Times New Roman" w:cs="Times New Roman"/>
          <w:sz w:val="28"/>
          <w:szCs w:val="28"/>
        </w:rPr>
        <w:t>современных крупных исследований по ее эффективности не проводилось.</w:t>
      </w:r>
    </w:p>
    <w:p w:rsidR="0013079B" w:rsidRPr="00FB2154" w:rsidRDefault="0013079B"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В качестве фармакологической профилактики применяют антикоагулянты, возможно использование как НФГ, так и НМГ.</w:t>
      </w:r>
      <w:r w:rsidR="00D605DF" w:rsidRPr="00FB2154">
        <w:rPr>
          <w:rFonts w:ascii="Times New Roman" w:hAnsi="Times New Roman" w:cs="Times New Roman"/>
          <w:sz w:val="28"/>
          <w:szCs w:val="28"/>
        </w:rPr>
        <w:t xml:space="preserve"> В целом, применение данных препаратов снижает риск развития ВТЭО на 60% (</w:t>
      </w:r>
      <w:proofErr w:type="spellStart"/>
      <w:r w:rsidR="00D605DF" w:rsidRPr="00FB2154">
        <w:rPr>
          <w:rFonts w:ascii="Times New Roman" w:hAnsi="Times New Roman" w:cs="Times New Roman"/>
          <w:sz w:val="28"/>
          <w:szCs w:val="28"/>
          <w:lang w:val="en-US"/>
        </w:rPr>
        <w:t>Geerts</w:t>
      </w:r>
      <w:proofErr w:type="spellEnd"/>
      <w:r w:rsidR="00D605DF" w:rsidRPr="00FB2154">
        <w:rPr>
          <w:rFonts w:ascii="Times New Roman" w:hAnsi="Times New Roman" w:cs="Times New Roman"/>
          <w:sz w:val="28"/>
          <w:szCs w:val="28"/>
        </w:rPr>
        <w:t xml:space="preserve"> </w:t>
      </w:r>
      <w:r w:rsidR="00D605DF" w:rsidRPr="00FB2154">
        <w:rPr>
          <w:rFonts w:ascii="Times New Roman" w:hAnsi="Times New Roman" w:cs="Times New Roman"/>
          <w:sz w:val="28"/>
          <w:szCs w:val="28"/>
          <w:lang w:val="en-US"/>
        </w:rPr>
        <w:t>W</w:t>
      </w:r>
      <w:r w:rsidR="00D605DF" w:rsidRPr="00FB2154">
        <w:rPr>
          <w:rFonts w:ascii="Times New Roman" w:hAnsi="Times New Roman" w:cs="Times New Roman"/>
          <w:sz w:val="28"/>
          <w:szCs w:val="28"/>
        </w:rPr>
        <w:t>.</w:t>
      </w:r>
      <w:r w:rsidR="00D605DF" w:rsidRPr="00FB2154">
        <w:rPr>
          <w:rFonts w:ascii="Times New Roman" w:hAnsi="Times New Roman" w:cs="Times New Roman"/>
          <w:sz w:val="28"/>
          <w:szCs w:val="28"/>
          <w:lang w:val="en-US"/>
        </w:rPr>
        <w:t>H</w:t>
      </w:r>
      <w:r w:rsidR="00D605DF" w:rsidRPr="00FB2154">
        <w:rPr>
          <w:rFonts w:ascii="Times New Roman" w:hAnsi="Times New Roman" w:cs="Times New Roman"/>
          <w:sz w:val="28"/>
          <w:szCs w:val="28"/>
        </w:rPr>
        <w:t xml:space="preserve">. </w:t>
      </w:r>
      <w:r w:rsidR="00D605DF" w:rsidRPr="00FB2154">
        <w:rPr>
          <w:rFonts w:ascii="Times New Roman" w:hAnsi="Times New Roman" w:cs="Times New Roman"/>
          <w:sz w:val="28"/>
          <w:szCs w:val="28"/>
          <w:lang w:val="en-US"/>
        </w:rPr>
        <w:t>et</w:t>
      </w:r>
      <w:r w:rsidR="00D605DF" w:rsidRPr="00FB2154">
        <w:rPr>
          <w:rFonts w:ascii="Times New Roman" w:hAnsi="Times New Roman" w:cs="Times New Roman"/>
          <w:sz w:val="28"/>
          <w:szCs w:val="28"/>
        </w:rPr>
        <w:t xml:space="preserve"> </w:t>
      </w:r>
      <w:r w:rsidR="00D605DF" w:rsidRPr="00FB2154">
        <w:rPr>
          <w:rFonts w:ascii="Times New Roman" w:hAnsi="Times New Roman" w:cs="Times New Roman"/>
          <w:sz w:val="28"/>
          <w:szCs w:val="28"/>
          <w:lang w:val="en-US"/>
        </w:rPr>
        <w:t>al</w:t>
      </w:r>
      <w:r w:rsidR="00D605DF" w:rsidRPr="00FB2154">
        <w:rPr>
          <w:rFonts w:ascii="Times New Roman" w:hAnsi="Times New Roman" w:cs="Times New Roman"/>
          <w:sz w:val="28"/>
          <w:szCs w:val="28"/>
        </w:rPr>
        <w:t xml:space="preserve">., 2001). Эффективность НФГ и НМГ практически равна. Данные препараты сравнивались в 16 исследованиях и 9 </w:t>
      </w:r>
      <w:proofErr w:type="spellStart"/>
      <w:proofErr w:type="gramStart"/>
      <w:r w:rsidR="00D605DF" w:rsidRPr="00FB2154">
        <w:rPr>
          <w:rFonts w:ascii="Times New Roman" w:hAnsi="Times New Roman" w:cs="Times New Roman"/>
          <w:sz w:val="28"/>
          <w:szCs w:val="28"/>
        </w:rPr>
        <w:t>мета-анализах</w:t>
      </w:r>
      <w:proofErr w:type="spellEnd"/>
      <w:proofErr w:type="gramEnd"/>
      <w:r w:rsidR="00D605DF" w:rsidRPr="00FB2154">
        <w:rPr>
          <w:rFonts w:ascii="Times New Roman" w:hAnsi="Times New Roman" w:cs="Times New Roman"/>
          <w:sz w:val="28"/>
          <w:szCs w:val="28"/>
        </w:rPr>
        <w:t xml:space="preserve">. </w:t>
      </w:r>
      <w:r w:rsidR="00890F19">
        <w:rPr>
          <w:rFonts w:ascii="Times New Roman" w:hAnsi="Times New Roman" w:cs="Times New Roman"/>
          <w:sz w:val="28"/>
          <w:szCs w:val="28"/>
          <w:lang w:val="en-US"/>
        </w:rPr>
        <w:t>[42</w:t>
      </w:r>
      <w:r w:rsidR="0026638A">
        <w:rPr>
          <w:rFonts w:ascii="Times New Roman" w:hAnsi="Times New Roman" w:cs="Times New Roman"/>
          <w:sz w:val="28"/>
          <w:szCs w:val="28"/>
          <w:lang w:val="en-US"/>
        </w:rPr>
        <w:t xml:space="preserve">] </w:t>
      </w:r>
      <w:r w:rsidR="00D605DF" w:rsidRPr="00FB2154">
        <w:rPr>
          <w:rFonts w:ascii="Times New Roman" w:hAnsi="Times New Roman" w:cs="Times New Roman"/>
          <w:sz w:val="28"/>
          <w:szCs w:val="28"/>
        </w:rPr>
        <w:t xml:space="preserve">Шесть исследований включали сравнение различных доз НФГ и НМГ. В четырех </w:t>
      </w:r>
      <w:proofErr w:type="spellStart"/>
      <w:proofErr w:type="gramStart"/>
      <w:r w:rsidR="00D605DF" w:rsidRPr="00FB2154">
        <w:rPr>
          <w:rFonts w:ascii="Times New Roman" w:hAnsi="Times New Roman" w:cs="Times New Roman"/>
          <w:sz w:val="28"/>
          <w:szCs w:val="28"/>
        </w:rPr>
        <w:t>мета-анализах</w:t>
      </w:r>
      <w:proofErr w:type="spellEnd"/>
      <w:proofErr w:type="gramEnd"/>
      <w:r w:rsidR="00D605DF" w:rsidRPr="00FB2154">
        <w:rPr>
          <w:rFonts w:ascii="Times New Roman" w:hAnsi="Times New Roman" w:cs="Times New Roman"/>
          <w:sz w:val="28"/>
          <w:szCs w:val="28"/>
        </w:rPr>
        <w:t xml:space="preserve"> сообщалось, что различия в общей смертности в зависимости от применения НФГ или НМГ нет. В двух </w:t>
      </w:r>
      <w:proofErr w:type="spellStart"/>
      <w:proofErr w:type="gramStart"/>
      <w:r w:rsidR="00D605DF" w:rsidRPr="00FB2154">
        <w:rPr>
          <w:rFonts w:ascii="Times New Roman" w:hAnsi="Times New Roman" w:cs="Times New Roman"/>
          <w:sz w:val="28"/>
          <w:szCs w:val="28"/>
        </w:rPr>
        <w:t>мета-анализах</w:t>
      </w:r>
      <w:proofErr w:type="spellEnd"/>
      <w:proofErr w:type="gramEnd"/>
      <w:r w:rsidR="00D605DF" w:rsidRPr="00FB2154">
        <w:rPr>
          <w:rFonts w:ascii="Times New Roman" w:hAnsi="Times New Roman" w:cs="Times New Roman"/>
          <w:sz w:val="28"/>
          <w:szCs w:val="28"/>
        </w:rPr>
        <w:t xml:space="preserve"> отмечается снижение ТЭЛА при использовании НМГ с 0,7 до 0,31% и в одном – снижение ТГВ. Общим выводом стало то, что, хотя между НФГ и </w:t>
      </w:r>
      <w:r w:rsidR="00D605DF" w:rsidRPr="00FB2154">
        <w:rPr>
          <w:rFonts w:ascii="Times New Roman" w:hAnsi="Times New Roman" w:cs="Times New Roman"/>
          <w:sz w:val="28"/>
          <w:szCs w:val="28"/>
        </w:rPr>
        <w:lastRenderedPageBreak/>
        <w:t>НМГ нет существенной разницы в профилактике ТГВ, НМГ значительно эффективнее снижают частоту ТЭЛА по сравнению с НФГ. Кроме того, если НФГ необходимо вводить 2-3 раза в сутки, то кратность введения НМГ составляет 1 раз в сутки. НМГ имеют более низкий риск индуцированной тромбоцитопении, чем НФГ. Высокая доза НМГ является более эффективной, но сопряжена с большей частотой геморрагических осложнений, при этом низкие дозы НМГ имеют сходную эффективность с НФГ, но более низкий риск кровотечения.</w:t>
      </w:r>
      <w:r w:rsidR="00E23C1A">
        <w:rPr>
          <w:rFonts w:ascii="Times New Roman" w:hAnsi="Times New Roman" w:cs="Times New Roman"/>
          <w:sz w:val="28"/>
          <w:szCs w:val="28"/>
        </w:rPr>
        <w:t xml:space="preserve"> В настоящее время преимуществом НФГ перед НМГ является только то, что дозу НФГ возможно титровать, контролируя уровень АЧТВ. Это может быть полезно при назначении антикоагулянтов при заведомо высоком риске кровотечения или возможной повторной операции, когда врач </w:t>
      </w:r>
      <w:proofErr w:type="gramStart"/>
      <w:r w:rsidR="00E23C1A">
        <w:rPr>
          <w:rFonts w:ascii="Times New Roman" w:hAnsi="Times New Roman" w:cs="Times New Roman"/>
          <w:sz w:val="28"/>
          <w:szCs w:val="28"/>
        </w:rPr>
        <w:t>вынужден</w:t>
      </w:r>
      <w:proofErr w:type="gramEnd"/>
      <w:r w:rsidR="00E23C1A">
        <w:rPr>
          <w:rFonts w:ascii="Times New Roman" w:hAnsi="Times New Roman" w:cs="Times New Roman"/>
          <w:sz w:val="28"/>
          <w:szCs w:val="28"/>
        </w:rPr>
        <w:t xml:space="preserve"> будет отменить профилактику, что невозможно в случае с НМГ, потому что время их действия составляет около суток.</w:t>
      </w:r>
    </w:p>
    <w:p w:rsidR="00E251FB" w:rsidRPr="00FB2154" w:rsidRDefault="00E251FB"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НФГ необходимо назначать за 2-3 часа до операции, затем 2-3 </w:t>
      </w:r>
      <w:r w:rsidR="00EA7474">
        <w:rPr>
          <w:rFonts w:ascii="Times New Roman" w:hAnsi="Times New Roman" w:cs="Times New Roman"/>
          <w:sz w:val="28"/>
          <w:szCs w:val="28"/>
        </w:rPr>
        <w:t>раза в день в дозировке 5000 ЕД</w:t>
      </w:r>
      <w:r w:rsidR="00AB2D2B">
        <w:rPr>
          <w:rFonts w:ascii="Times New Roman" w:hAnsi="Times New Roman" w:cs="Times New Roman"/>
          <w:sz w:val="28"/>
          <w:szCs w:val="28"/>
        </w:rPr>
        <w:t xml:space="preserve">. </w:t>
      </w:r>
      <w:r w:rsidR="00890F19">
        <w:rPr>
          <w:rFonts w:ascii="Times New Roman" w:hAnsi="Times New Roman" w:cs="Times New Roman"/>
          <w:sz w:val="28"/>
          <w:szCs w:val="28"/>
        </w:rPr>
        <w:t>[1</w:t>
      </w:r>
      <w:r w:rsidR="00890F19" w:rsidRPr="00890F19">
        <w:rPr>
          <w:rFonts w:ascii="Times New Roman" w:hAnsi="Times New Roman" w:cs="Times New Roman"/>
          <w:sz w:val="28"/>
          <w:szCs w:val="28"/>
        </w:rPr>
        <w:t>9</w:t>
      </w:r>
      <w:r w:rsidR="00EA7474" w:rsidRPr="00EA7474">
        <w:rPr>
          <w:rFonts w:ascii="Times New Roman" w:hAnsi="Times New Roman" w:cs="Times New Roman"/>
          <w:sz w:val="28"/>
          <w:szCs w:val="28"/>
        </w:rPr>
        <w:t xml:space="preserve">] </w:t>
      </w:r>
      <w:r w:rsidR="004B1124" w:rsidRPr="00FB2154">
        <w:rPr>
          <w:rFonts w:ascii="Times New Roman" w:hAnsi="Times New Roman" w:cs="Times New Roman"/>
          <w:sz w:val="28"/>
          <w:szCs w:val="28"/>
        </w:rPr>
        <w:t>Первую дозу НМГ вводят за 12-14 часов до операции, далее – 1 раз в сутки. При очень высоком риске кровотечений первую дозу гепаринов вводят через 4 – 6 часов после операции.</w:t>
      </w:r>
    </w:p>
    <w:p w:rsidR="006534E1" w:rsidRPr="00FB2154" w:rsidRDefault="006534E1" w:rsidP="00F252B3">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Из НМГ в настоящее время наиболее широкое распространение получили </w:t>
      </w:r>
      <w:r w:rsidR="00890F19">
        <w:rPr>
          <w:rFonts w:ascii="Times New Roman" w:hAnsi="Times New Roman" w:cs="Times New Roman"/>
          <w:sz w:val="28"/>
          <w:szCs w:val="28"/>
        </w:rPr>
        <w:t>[1</w:t>
      </w:r>
      <w:r w:rsidR="00890F19" w:rsidRPr="00890F19">
        <w:rPr>
          <w:rFonts w:ascii="Times New Roman" w:hAnsi="Times New Roman" w:cs="Times New Roman"/>
          <w:sz w:val="28"/>
          <w:szCs w:val="28"/>
        </w:rPr>
        <w:t>7</w:t>
      </w:r>
      <w:r w:rsidR="00EA7474" w:rsidRPr="00EA7474">
        <w:rPr>
          <w:rFonts w:ascii="Times New Roman" w:hAnsi="Times New Roman" w:cs="Times New Roman"/>
          <w:sz w:val="28"/>
          <w:szCs w:val="28"/>
        </w:rPr>
        <w:t xml:space="preserve">] </w:t>
      </w:r>
      <w:proofErr w:type="spellStart"/>
      <w:r w:rsidRPr="00FB2154">
        <w:rPr>
          <w:rFonts w:ascii="Times New Roman" w:hAnsi="Times New Roman" w:cs="Times New Roman"/>
          <w:sz w:val="28"/>
          <w:szCs w:val="28"/>
        </w:rPr>
        <w:t>Надропарин-кальциевая</w:t>
      </w:r>
      <w:proofErr w:type="spellEnd"/>
      <w:r w:rsidRPr="00FB2154">
        <w:rPr>
          <w:rFonts w:ascii="Times New Roman" w:hAnsi="Times New Roman" w:cs="Times New Roman"/>
          <w:sz w:val="28"/>
          <w:szCs w:val="28"/>
        </w:rPr>
        <w:t xml:space="preserve"> соль, </w:t>
      </w:r>
      <w:proofErr w:type="spellStart"/>
      <w:r w:rsidRPr="00FB2154">
        <w:rPr>
          <w:rFonts w:ascii="Times New Roman" w:hAnsi="Times New Roman" w:cs="Times New Roman"/>
          <w:sz w:val="28"/>
          <w:szCs w:val="28"/>
        </w:rPr>
        <w:t>Эноксапарин-натриевая</w:t>
      </w:r>
      <w:proofErr w:type="spellEnd"/>
      <w:r w:rsidRPr="00FB2154">
        <w:rPr>
          <w:rFonts w:ascii="Times New Roman" w:hAnsi="Times New Roman" w:cs="Times New Roman"/>
          <w:sz w:val="28"/>
          <w:szCs w:val="28"/>
        </w:rPr>
        <w:t xml:space="preserve"> соль и </w:t>
      </w:r>
      <w:proofErr w:type="spellStart"/>
      <w:r w:rsidRPr="00FB2154">
        <w:rPr>
          <w:rFonts w:ascii="Times New Roman" w:hAnsi="Times New Roman" w:cs="Times New Roman"/>
          <w:sz w:val="28"/>
          <w:szCs w:val="28"/>
        </w:rPr>
        <w:t>Дальтепарин-натриевая</w:t>
      </w:r>
      <w:proofErr w:type="spellEnd"/>
      <w:r w:rsidRPr="00FB2154">
        <w:rPr>
          <w:rFonts w:ascii="Times New Roman" w:hAnsi="Times New Roman" w:cs="Times New Roman"/>
          <w:sz w:val="28"/>
          <w:szCs w:val="28"/>
        </w:rPr>
        <w:t xml:space="preserve"> соль. Данные препараты, по сравнению с НФГ, имеют более высокую </w:t>
      </w:r>
      <w:proofErr w:type="spellStart"/>
      <w:r w:rsidRPr="00FB2154">
        <w:rPr>
          <w:rFonts w:ascii="Times New Roman" w:hAnsi="Times New Roman" w:cs="Times New Roman"/>
          <w:sz w:val="28"/>
          <w:szCs w:val="28"/>
        </w:rPr>
        <w:t>биодоступность</w:t>
      </w:r>
      <w:proofErr w:type="spellEnd"/>
      <w:r w:rsidRPr="00FB2154">
        <w:rPr>
          <w:rFonts w:ascii="Times New Roman" w:hAnsi="Times New Roman" w:cs="Times New Roman"/>
          <w:sz w:val="28"/>
          <w:szCs w:val="28"/>
        </w:rPr>
        <w:t xml:space="preserve"> (90%), более длительный период полувыведения и </w:t>
      </w:r>
      <w:proofErr w:type="spellStart"/>
      <w:r w:rsidRPr="00FB2154">
        <w:rPr>
          <w:rFonts w:ascii="Times New Roman" w:hAnsi="Times New Roman" w:cs="Times New Roman"/>
          <w:sz w:val="28"/>
          <w:szCs w:val="28"/>
        </w:rPr>
        <w:t>антитромботическое</w:t>
      </w:r>
      <w:proofErr w:type="spellEnd"/>
      <w:r w:rsidRPr="00FB2154">
        <w:rPr>
          <w:rFonts w:ascii="Times New Roman" w:hAnsi="Times New Roman" w:cs="Times New Roman"/>
          <w:sz w:val="28"/>
          <w:szCs w:val="28"/>
        </w:rPr>
        <w:t xml:space="preserve"> действие, </w:t>
      </w:r>
      <w:r w:rsidR="00F252B3" w:rsidRPr="00FB2154">
        <w:rPr>
          <w:rFonts w:ascii="Times New Roman" w:hAnsi="Times New Roman" w:cs="Times New Roman"/>
          <w:sz w:val="28"/>
          <w:szCs w:val="28"/>
        </w:rPr>
        <w:t xml:space="preserve">в меньшей степени связываются с белками острой фазы и реже вызывают тромбоцитопению. В настоящее время появилось уже второе поколение НМГ, отличающееся меньшей молекулярной массой и </w:t>
      </w:r>
      <w:r w:rsidR="00AB2D2B">
        <w:rPr>
          <w:rFonts w:ascii="Times New Roman" w:hAnsi="Times New Roman" w:cs="Times New Roman"/>
          <w:sz w:val="28"/>
          <w:szCs w:val="28"/>
        </w:rPr>
        <w:t>большей однородностью структуры</w:t>
      </w:r>
      <w:r w:rsidR="00F252B3" w:rsidRPr="00FB2154">
        <w:rPr>
          <w:rFonts w:ascii="Times New Roman" w:hAnsi="Times New Roman" w:cs="Times New Roman"/>
          <w:sz w:val="28"/>
          <w:szCs w:val="28"/>
        </w:rPr>
        <w:t xml:space="preserve">, основным </w:t>
      </w:r>
      <w:proofErr w:type="gramStart"/>
      <w:r w:rsidR="00F252B3" w:rsidRPr="00FB2154">
        <w:rPr>
          <w:rFonts w:ascii="Times New Roman" w:hAnsi="Times New Roman" w:cs="Times New Roman"/>
          <w:sz w:val="28"/>
          <w:szCs w:val="28"/>
        </w:rPr>
        <w:t>представителем</w:t>
      </w:r>
      <w:proofErr w:type="gramEnd"/>
      <w:r w:rsidR="00F252B3" w:rsidRPr="00FB2154">
        <w:rPr>
          <w:rFonts w:ascii="Times New Roman" w:hAnsi="Times New Roman" w:cs="Times New Roman"/>
          <w:sz w:val="28"/>
          <w:szCs w:val="28"/>
        </w:rPr>
        <w:t xml:space="preserve"> которого является </w:t>
      </w:r>
      <w:proofErr w:type="spellStart"/>
      <w:r w:rsidR="00F252B3" w:rsidRPr="00FB2154">
        <w:rPr>
          <w:rFonts w:ascii="Times New Roman" w:hAnsi="Times New Roman" w:cs="Times New Roman"/>
          <w:sz w:val="28"/>
          <w:szCs w:val="28"/>
        </w:rPr>
        <w:t>бемипарин</w:t>
      </w:r>
      <w:proofErr w:type="spellEnd"/>
      <w:r w:rsidR="00F252B3" w:rsidRPr="00FB2154">
        <w:rPr>
          <w:rFonts w:ascii="Times New Roman" w:hAnsi="Times New Roman" w:cs="Times New Roman"/>
          <w:sz w:val="28"/>
          <w:szCs w:val="28"/>
        </w:rPr>
        <w:t xml:space="preserve">. </w:t>
      </w:r>
      <w:r w:rsidR="00EA7474" w:rsidRPr="00EA7474">
        <w:rPr>
          <w:rFonts w:ascii="Times New Roman" w:hAnsi="Times New Roman" w:cs="Times New Roman"/>
          <w:sz w:val="28"/>
          <w:szCs w:val="28"/>
        </w:rPr>
        <w:t xml:space="preserve">[2] </w:t>
      </w:r>
      <w:r w:rsidR="00F252B3" w:rsidRPr="00FB2154">
        <w:rPr>
          <w:rFonts w:ascii="Times New Roman" w:hAnsi="Times New Roman" w:cs="Times New Roman"/>
          <w:sz w:val="28"/>
          <w:szCs w:val="28"/>
        </w:rPr>
        <w:t xml:space="preserve">Эффективность и безопасность </w:t>
      </w:r>
      <w:proofErr w:type="spellStart"/>
      <w:r w:rsidR="00F252B3" w:rsidRPr="00FB2154">
        <w:rPr>
          <w:rFonts w:ascii="Times New Roman" w:hAnsi="Times New Roman" w:cs="Times New Roman"/>
          <w:sz w:val="28"/>
          <w:szCs w:val="28"/>
        </w:rPr>
        <w:t>бемипарина</w:t>
      </w:r>
      <w:proofErr w:type="spellEnd"/>
      <w:r w:rsidR="00F252B3" w:rsidRPr="00FB2154">
        <w:rPr>
          <w:rFonts w:ascii="Times New Roman" w:hAnsi="Times New Roman" w:cs="Times New Roman"/>
          <w:sz w:val="28"/>
          <w:szCs w:val="28"/>
        </w:rPr>
        <w:t xml:space="preserve"> были оценены в ходе </w:t>
      </w:r>
      <w:proofErr w:type="spellStart"/>
      <w:r w:rsidR="00F252B3" w:rsidRPr="00FB2154">
        <w:rPr>
          <w:rFonts w:ascii="Times New Roman" w:hAnsi="Times New Roman" w:cs="Times New Roman"/>
          <w:sz w:val="28"/>
          <w:szCs w:val="28"/>
        </w:rPr>
        <w:t>рандомизированного</w:t>
      </w:r>
      <w:proofErr w:type="spellEnd"/>
      <w:r w:rsidR="00F252B3" w:rsidRPr="00FB2154">
        <w:rPr>
          <w:rFonts w:ascii="Times New Roman" w:hAnsi="Times New Roman" w:cs="Times New Roman"/>
          <w:sz w:val="28"/>
          <w:szCs w:val="28"/>
        </w:rPr>
        <w:t xml:space="preserve"> </w:t>
      </w:r>
      <w:proofErr w:type="spellStart"/>
      <w:r w:rsidR="00F252B3" w:rsidRPr="00FB2154">
        <w:rPr>
          <w:rFonts w:ascii="Times New Roman" w:hAnsi="Times New Roman" w:cs="Times New Roman"/>
          <w:sz w:val="28"/>
          <w:szCs w:val="28"/>
        </w:rPr>
        <w:t>проспективного</w:t>
      </w:r>
      <w:proofErr w:type="spellEnd"/>
      <w:r w:rsidR="00F252B3" w:rsidRPr="00FB2154">
        <w:rPr>
          <w:rFonts w:ascii="Times New Roman" w:hAnsi="Times New Roman" w:cs="Times New Roman"/>
          <w:sz w:val="28"/>
          <w:szCs w:val="28"/>
        </w:rPr>
        <w:t xml:space="preserve"> </w:t>
      </w:r>
      <w:proofErr w:type="spellStart"/>
      <w:r w:rsidR="00F252B3" w:rsidRPr="00FB2154">
        <w:rPr>
          <w:rFonts w:ascii="Times New Roman" w:hAnsi="Times New Roman" w:cs="Times New Roman"/>
          <w:sz w:val="28"/>
          <w:szCs w:val="28"/>
        </w:rPr>
        <w:t>плацебо-контролируемого</w:t>
      </w:r>
      <w:proofErr w:type="spellEnd"/>
      <w:r w:rsidR="00F252B3" w:rsidRPr="00FB2154">
        <w:rPr>
          <w:rFonts w:ascii="Times New Roman" w:hAnsi="Times New Roman" w:cs="Times New Roman"/>
          <w:sz w:val="28"/>
          <w:szCs w:val="28"/>
        </w:rPr>
        <w:t xml:space="preserve"> </w:t>
      </w:r>
      <w:r w:rsidR="00F252B3" w:rsidRPr="00FB2154">
        <w:rPr>
          <w:rFonts w:ascii="Times New Roman" w:hAnsi="Times New Roman" w:cs="Times New Roman"/>
          <w:sz w:val="28"/>
          <w:szCs w:val="28"/>
        </w:rPr>
        <w:lastRenderedPageBreak/>
        <w:t xml:space="preserve">исследования, в которое были включены 298 пациентов, перенесших тотальное протезирование тазобедренного сустава. Все испытуемые были разделены на две группы: </w:t>
      </w:r>
      <w:proofErr w:type="spellStart"/>
      <w:r w:rsidR="00F252B3" w:rsidRPr="00FB2154">
        <w:rPr>
          <w:rFonts w:ascii="Times New Roman" w:hAnsi="Times New Roman" w:cs="Times New Roman"/>
          <w:sz w:val="28"/>
          <w:szCs w:val="28"/>
        </w:rPr>
        <w:t>бемипарин</w:t>
      </w:r>
      <w:proofErr w:type="spellEnd"/>
      <w:r w:rsidR="00F252B3" w:rsidRPr="00FB2154">
        <w:rPr>
          <w:rFonts w:ascii="Times New Roman" w:hAnsi="Times New Roman" w:cs="Times New Roman"/>
          <w:sz w:val="28"/>
          <w:szCs w:val="28"/>
        </w:rPr>
        <w:t xml:space="preserve"> 3500 МЕ/</w:t>
      </w:r>
      <w:proofErr w:type="spellStart"/>
      <w:r w:rsidR="00F252B3" w:rsidRPr="00FB2154">
        <w:rPr>
          <w:rFonts w:ascii="Times New Roman" w:hAnsi="Times New Roman" w:cs="Times New Roman"/>
          <w:sz w:val="28"/>
          <w:szCs w:val="28"/>
        </w:rPr>
        <w:t>сут</w:t>
      </w:r>
      <w:proofErr w:type="spellEnd"/>
      <w:r w:rsidR="00F252B3" w:rsidRPr="00FB2154">
        <w:rPr>
          <w:rFonts w:ascii="Times New Roman" w:hAnsi="Times New Roman" w:cs="Times New Roman"/>
          <w:sz w:val="28"/>
          <w:szCs w:val="28"/>
        </w:rPr>
        <w:t xml:space="preserve"> + 1 инъекция плацебо и</w:t>
      </w:r>
      <w:r w:rsidR="002B58FC" w:rsidRPr="00FB2154">
        <w:rPr>
          <w:rFonts w:ascii="Times New Roman" w:hAnsi="Times New Roman" w:cs="Times New Roman"/>
          <w:sz w:val="28"/>
          <w:szCs w:val="28"/>
        </w:rPr>
        <w:t xml:space="preserve"> НФГ 5000 МЕ 2 раза в сутки. </w:t>
      </w:r>
      <w:r w:rsidR="00F252B3" w:rsidRPr="00FB2154">
        <w:rPr>
          <w:rFonts w:ascii="Times New Roman" w:hAnsi="Times New Roman" w:cs="Times New Roman"/>
          <w:sz w:val="28"/>
          <w:szCs w:val="28"/>
        </w:rPr>
        <w:t>Введение препаратов нач</w:t>
      </w:r>
      <w:r w:rsidR="002B58FC" w:rsidRPr="00FB2154">
        <w:rPr>
          <w:rFonts w:ascii="Times New Roman" w:hAnsi="Times New Roman" w:cs="Times New Roman"/>
          <w:sz w:val="28"/>
          <w:szCs w:val="28"/>
        </w:rPr>
        <w:t>инали через 2 ч после операции. ВТЭО были зафиксиро</w:t>
      </w:r>
      <w:r w:rsidR="00F252B3" w:rsidRPr="00FB2154">
        <w:rPr>
          <w:rFonts w:ascii="Times New Roman" w:hAnsi="Times New Roman" w:cs="Times New Roman"/>
          <w:sz w:val="28"/>
          <w:szCs w:val="28"/>
        </w:rPr>
        <w:t>ваны у 34 пациентов: 9 (7</w:t>
      </w:r>
      <w:r w:rsidR="002B58FC" w:rsidRPr="00FB2154">
        <w:rPr>
          <w:rFonts w:ascii="Times New Roman" w:hAnsi="Times New Roman" w:cs="Times New Roman"/>
          <w:sz w:val="28"/>
          <w:szCs w:val="28"/>
        </w:rPr>
        <w:t xml:space="preserve">,2%) — в группе </w:t>
      </w:r>
      <w:proofErr w:type="spellStart"/>
      <w:r w:rsidR="002B58FC" w:rsidRPr="00FB2154">
        <w:rPr>
          <w:rFonts w:ascii="Times New Roman" w:hAnsi="Times New Roman" w:cs="Times New Roman"/>
          <w:sz w:val="28"/>
          <w:szCs w:val="28"/>
        </w:rPr>
        <w:t>бемипарина</w:t>
      </w:r>
      <w:proofErr w:type="spellEnd"/>
      <w:r w:rsidR="002B58FC" w:rsidRPr="00FB2154">
        <w:rPr>
          <w:rFonts w:ascii="Times New Roman" w:hAnsi="Times New Roman" w:cs="Times New Roman"/>
          <w:sz w:val="28"/>
          <w:szCs w:val="28"/>
        </w:rPr>
        <w:t xml:space="preserve"> и 25 </w:t>
      </w:r>
      <w:r w:rsidR="00F252B3" w:rsidRPr="00FB2154">
        <w:rPr>
          <w:rFonts w:ascii="Times New Roman" w:hAnsi="Times New Roman" w:cs="Times New Roman"/>
          <w:sz w:val="28"/>
          <w:szCs w:val="28"/>
        </w:rPr>
        <w:t xml:space="preserve">(18,7%) </w:t>
      </w:r>
      <w:r w:rsidR="002B58FC" w:rsidRPr="00FB2154">
        <w:rPr>
          <w:rFonts w:ascii="Times New Roman" w:hAnsi="Times New Roman" w:cs="Times New Roman"/>
          <w:sz w:val="28"/>
          <w:szCs w:val="28"/>
        </w:rPr>
        <w:t xml:space="preserve">— в группе НФГ. Достоверных </w:t>
      </w:r>
      <w:r w:rsidR="00F252B3" w:rsidRPr="00FB2154">
        <w:rPr>
          <w:rFonts w:ascii="Times New Roman" w:hAnsi="Times New Roman" w:cs="Times New Roman"/>
          <w:sz w:val="28"/>
          <w:szCs w:val="28"/>
        </w:rPr>
        <w:t>различий в частоте разв</w:t>
      </w:r>
      <w:r w:rsidR="002B58FC" w:rsidRPr="00FB2154">
        <w:rPr>
          <w:rFonts w:ascii="Times New Roman" w:hAnsi="Times New Roman" w:cs="Times New Roman"/>
          <w:sz w:val="28"/>
          <w:szCs w:val="28"/>
        </w:rPr>
        <w:t>ития кровотечений выявлено не было</w:t>
      </w:r>
      <w:r w:rsidR="00F252B3" w:rsidRPr="00FB2154">
        <w:rPr>
          <w:rFonts w:ascii="Times New Roman" w:hAnsi="Times New Roman" w:cs="Times New Roman"/>
          <w:sz w:val="28"/>
          <w:szCs w:val="28"/>
        </w:rPr>
        <w:t>.</w:t>
      </w:r>
    </w:p>
    <w:p w:rsidR="004B1124" w:rsidRPr="00FB2154" w:rsidRDefault="00E23C1A" w:rsidP="0027741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Полностью синтетическим ингибитором активированного фактора Х является </w:t>
      </w:r>
      <w:proofErr w:type="spellStart"/>
      <w:r>
        <w:rPr>
          <w:rFonts w:ascii="Times New Roman" w:hAnsi="Times New Roman" w:cs="Times New Roman"/>
          <w:sz w:val="28"/>
          <w:szCs w:val="28"/>
        </w:rPr>
        <w:t>фондапаринукс</w:t>
      </w:r>
      <w:proofErr w:type="spellEnd"/>
      <w:r>
        <w:rPr>
          <w:rFonts w:ascii="Times New Roman" w:hAnsi="Times New Roman" w:cs="Times New Roman"/>
          <w:sz w:val="28"/>
          <w:szCs w:val="28"/>
        </w:rPr>
        <w:t xml:space="preserve"> натрия. </w:t>
      </w:r>
      <w:proofErr w:type="spellStart"/>
      <w:r w:rsidR="004B1124" w:rsidRPr="00FB2154">
        <w:rPr>
          <w:rFonts w:ascii="Times New Roman" w:hAnsi="Times New Roman" w:cs="Times New Roman"/>
          <w:sz w:val="28"/>
          <w:szCs w:val="28"/>
        </w:rPr>
        <w:t>Фондапаринукс</w:t>
      </w:r>
      <w:proofErr w:type="spellEnd"/>
      <w:r w:rsidR="004B1124" w:rsidRPr="00FB2154">
        <w:rPr>
          <w:rFonts w:ascii="Times New Roman" w:hAnsi="Times New Roman" w:cs="Times New Roman"/>
          <w:sz w:val="28"/>
          <w:szCs w:val="28"/>
        </w:rPr>
        <w:t xml:space="preserve"> практически полностью попадает в кровоток при подкожном введении, а длительный период полувыведения позволяет ограничиться одним приемом в сутки.</w:t>
      </w:r>
      <w:r w:rsidR="004B1124" w:rsidRPr="00FB2154">
        <w:rPr>
          <w:sz w:val="28"/>
          <w:szCs w:val="28"/>
        </w:rPr>
        <w:t xml:space="preserve"> </w:t>
      </w:r>
      <w:r w:rsidR="004B1124" w:rsidRPr="00FB2154">
        <w:rPr>
          <w:rFonts w:ascii="Times New Roman" w:hAnsi="Times New Roman" w:cs="Times New Roman"/>
          <w:sz w:val="28"/>
          <w:szCs w:val="28"/>
        </w:rPr>
        <w:t xml:space="preserve">В недавнем двойном слепом </w:t>
      </w:r>
      <w:proofErr w:type="spellStart"/>
      <w:r w:rsidR="004B1124" w:rsidRPr="00FB2154">
        <w:rPr>
          <w:rFonts w:ascii="Times New Roman" w:hAnsi="Times New Roman" w:cs="Times New Roman"/>
          <w:sz w:val="28"/>
          <w:szCs w:val="28"/>
        </w:rPr>
        <w:t>рандомизированном</w:t>
      </w:r>
      <w:proofErr w:type="spellEnd"/>
      <w:r w:rsidR="004B1124" w:rsidRPr="00FB2154">
        <w:rPr>
          <w:rFonts w:ascii="Times New Roman" w:hAnsi="Times New Roman" w:cs="Times New Roman"/>
          <w:sz w:val="28"/>
          <w:szCs w:val="28"/>
        </w:rPr>
        <w:t xml:space="preserve"> </w:t>
      </w:r>
      <w:proofErr w:type="spellStart"/>
      <w:r w:rsidR="004B1124" w:rsidRPr="00FB2154">
        <w:rPr>
          <w:rFonts w:ascii="Times New Roman" w:hAnsi="Times New Roman" w:cs="Times New Roman"/>
          <w:sz w:val="28"/>
          <w:szCs w:val="28"/>
        </w:rPr>
        <w:t>плацебо-контро</w:t>
      </w:r>
      <w:r w:rsidR="00EA7474">
        <w:rPr>
          <w:rFonts w:ascii="Times New Roman" w:hAnsi="Times New Roman" w:cs="Times New Roman"/>
          <w:sz w:val="28"/>
          <w:szCs w:val="28"/>
        </w:rPr>
        <w:t>лируемом</w:t>
      </w:r>
      <w:proofErr w:type="spellEnd"/>
      <w:r w:rsidR="00EA7474">
        <w:rPr>
          <w:rFonts w:ascii="Times New Roman" w:hAnsi="Times New Roman" w:cs="Times New Roman"/>
          <w:sz w:val="28"/>
          <w:szCs w:val="28"/>
        </w:rPr>
        <w:t xml:space="preserve"> исследовании </w:t>
      </w:r>
      <w:r w:rsidR="00890F19">
        <w:rPr>
          <w:rFonts w:ascii="Times New Roman" w:hAnsi="Times New Roman" w:cs="Times New Roman"/>
          <w:sz w:val="28"/>
          <w:szCs w:val="28"/>
        </w:rPr>
        <w:t>[</w:t>
      </w:r>
      <w:r w:rsidR="00890F19" w:rsidRPr="00890F19">
        <w:rPr>
          <w:rFonts w:ascii="Times New Roman" w:hAnsi="Times New Roman" w:cs="Times New Roman"/>
          <w:sz w:val="28"/>
          <w:szCs w:val="28"/>
        </w:rPr>
        <w:t>42</w:t>
      </w:r>
      <w:r w:rsidR="00EA7474" w:rsidRPr="00EA7474">
        <w:rPr>
          <w:rFonts w:ascii="Times New Roman" w:hAnsi="Times New Roman" w:cs="Times New Roman"/>
          <w:sz w:val="28"/>
          <w:szCs w:val="28"/>
        </w:rPr>
        <w:t>]</w:t>
      </w:r>
      <w:r w:rsidR="004B1124" w:rsidRPr="00FB2154">
        <w:rPr>
          <w:rFonts w:ascii="Times New Roman" w:hAnsi="Times New Roman" w:cs="Times New Roman"/>
          <w:sz w:val="28"/>
          <w:szCs w:val="28"/>
        </w:rPr>
        <w:t xml:space="preserve">, проведенном на 2927 пациентах, имеющих высокий риск ВТЭО и большое хирургическое вмешательство, было установлено, что применение 2,5 мг </w:t>
      </w:r>
      <w:proofErr w:type="spellStart"/>
      <w:r w:rsidR="004B1124" w:rsidRPr="00FB2154">
        <w:rPr>
          <w:rFonts w:ascii="Times New Roman" w:hAnsi="Times New Roman" w:cs="Times New Roman"/>
          <w:sz w:val="28"/>
          <w:szCs w:val="28"/>
        </w:rPr>
        <w:t>Фондапаринукса</w:t>
      </w:r>
      <w:proofErr w:type="spellEnd"/>
      <w:r w:rsidR="004B1124" w:rsidRPr="00FB2154">
        <w:rPr>
          <w:rFonts w:ascii="Times New Roman" w:hAnsi="Times New Roman" w:cs="Times New Roman"/>
          <w:sz w:val="28"/>
          <w:szCs w:val="28"/>
        </w:rPr>
        <w:t xml:space="preserve"> один раз в день  по крайней мере так же эффективно, как </w:t>
      </w:r>
      <w:proofErr w:type="spellStart"/>
      <w:r w:rsidR="004B1124" w:rsidRPr="00FB2154">
        <w:rPr>
          <w:rFonts w:ascii="Times New Roman" w:hAnsi="Times New Roman" w:cs="Times New Roman"/>
          <w:sz w:val="28"/>
          <w:szCs w:val="28"/>
        </w:rPr>
        <w:t>периоперационный</w:t>
      </w:r>
      <w:proofErr w:type="spellEnd"/>
      <w:r w:rsidR="004B1124" w:rsidRPr="00FB2154">
        <w:rPr>
          <w:rFonts w:ascii="Times New Roman" w:hAnsi="Times New Roman" w:cs="Times New Roman"/>
          <w:sz w:val="28"/>
          <w:szCs w:val="28"/>
        </w:rPr>
        <w:t xml:space="preserve"> прием НМГ (</w:t>
      </w:r>
      <w:proofErr w:type="spellStart"/>
      <w:r w:rsidR="004B1124" w:rsidRPr="00FB2154">
        <w:rPr>
          <w:rFonts w:ascii="Times New Roman" w:hAnsi="Times New Roman" w:cs="Times New Roman"/>
          <w:sz w:val="28"/>
          <w:szCs w:val="28"/>
        </w:rPr>
        <w:t>Дальтепарин</w:t>
      </w:r>
      <w:proofErr w:type="spellEnd"/>
      <w:r w:rsidR="004B1124" w:rsidRPr="00FB2154">
        <w:rPr>
          <w:rFonts w:ascii="Times New Roman" w:hAnsi="Times New Roman" w:cs="Times New Roman"/>
          <w:sz w:val="28"/>
          <w:szCs w:val="28"/>
        </w:rPr>
        <w:t xml:space="preserve"> 5000 </w:t>
      </w:r>
      <w:proofErr w:type="gramStart"/>
      <w:r w:rsidR="004B1124" w:rsidRPr="00FB2154">
        <w:rPr>
          <w:rFonts w:ascii="Times New Roman" w:hAnsi="Times New Roman" w:cs="Times New Roman"/>
          <w:sz w:val="28"/>
          <w:szCs w:val="28"/>
        </w:rPr>
        <w:t>ЕД</w:t>
      </w:r>
      <w:proofErr w:type="gramEnd"/>
      <w:r w:rsidR="004B1124" w:rsidRPr="00FB2154">
        <w:rPr>
          <w:rFonts w:ascii="Times New Roman" w:hAnsi="Times New Roman" w:cs="Times New Roman"/>
          <w:sz w:val="28"/>
          <w:szCs w:val="28"/>
        </w:rPr>
        <w:t xml:space="preserve"> в день) в предотвращении ТГВ, визуализируемого при флебографии, без увеличения риска кровотечений. Заболеваемость ТГВ была 6.1% в группе </w:t>
      </w:r>
      <w:proofErr w:type="spellStart"/>
      <w:r w:rsidR="004B1124" w:rsidRPr="00FB2154">
        <w:rPr>
          <w:rFonts w:ascii="Times New Roman" w:hAnsi="Times New Roman" w:cs="Times New Roman"/>
          <w:sz w:val="28"/>
          <w:szCs w:val="28"/>
        </w:rPr>
        <w:t>Дальтепарина</w:t>
      </w:r>
      <w:proofErr w:type="spellEnd"/>
      <w:r w:rsidR="004B1124" w:rsidRPr="00FB2154">
        <w:rPr>
          <w:rFonts w:ascii="Times New Roman" w:hAnsi="Times New Roman" w:cs="Times New Roman"/>
          <w:sz w:val="28"/>
          <w:szCs w:val="28"/>
        </w:rPr>
        <w:t xml:space="preserve"> и 4,6% у </w:t>
      </w:r>
      <w:proofErr w:type="spellStart"/>
      <w:r w:rsidR="004B1124" w:rsidRPr="00FB2154">
        <w:rPr>
          <w:rFonts w:ascii="Times New Roman" w:hAnsi="Times New Roman" w:cs="Times New Roman"/>
          <w:sz w:val="28"/>
          <w:szCs w:val="28"/>
        </w:rPr>
        <w:t>Фондапаринукса</w:t>
      </w:r>
      <w:proofErr w:type="spellEnd"/>
      <w:r w:rsidR="004B1124" w:rsidRPr="00FB2154">
        <w:rPr>
          <w:rFonts w:ascii="Times New Roman" w:hAnsi="Times New Roman" w:cs="Times New Roman"/>
          <w:sz w:val="28"/>
          <w:szCs w:val="28"/>
        </w:rPr>
        <w:t xml:space="preserve">. Не было также и различия в геморрагических осложнениях: 2,4% против 2,8% при условии, что </w:t>
      </w:r>
      <w:proofErr w:type="spellStart"/>
      <w:r w:rsidR="004B1124" w:rsidRPr="00FB2154">
        <w:rPr>
          <w:rFonts w:ascii="Times New Roman" w:hAnsi="Times New Roman" w:cs="Times New Roman"/>
          <w:sz w:val="28"/>
          <w:szCs w:val="28"/>
        </w:rPr>
        <w:t>Фондапаринукс</w:t>
      </w:r>
      <w:proofErr w:type="spellEnd"/>
      <w:r w:rsidR="004B1124" w:rsidRPr="00FB2154">
        <w:rPr>
          <w:rFonts w:ascii="Times New Roman" w:hAnsi="Times New Roman" w:cs="Times New Roman"/>
          <w:sz w:val="28"/>
          <w:szCs w:val="28"/>
        </w:rPr>
        <w:t xml:space="preserve"> вводился, по крайней мере, через 6 часов после операции. Но в подгруппе, состоящей из 1941 пациента, </w:t>
      </w:r>
      <w:proofErr w:type="gramStart"/>
      <w:r w:rsidR="004B1124" w:rsidRPr="00FB2154">
        <w:rPr>
          <w:rFonts w:ascii="Times New Roman" w:hAnsi="Times New Roman" w:cs="Times New Roman"/>
          <w:sz w:val="28"/>
          <w:szCs w:val="28"/>
        </w:rPr>
        <w:t>имеющих</w:t>
      </w:r>
      <w:proofErr w:type="gramEnd"/>
      <w:r w:rsidR="004B1124" w:rsidRPr="00FB2154">
        <w:rPr>
          <w:rFonts w:ascii="Times New Roman" w:hAnsi="Times New Roman" w:cs="Times New Roman"/>
          <w:sz w:val="28"/>
          <w:szCs w:val="28"/>
        </w:rPr>
        <w:t xml:space="preserve"> онкологические заболева</w:t>
      </w:r>
      <w:r w:rsidR="00AB2D2B">
        <w:rPr>
          <w:rFonts w:ascii="Times New Roman" w:hAnsi="Times New Roman" w:cs="Times New Roman"/>
          <w:sz w:val="28"/>
          <w:szCs w:val="28"/>
        </w:rPr>
        <w:t xml:space="preserve">ния, заболеваемость ТГВ была 4,6% в группе </w:t>
      </w:r>
      <w:proofErr w:type="spellStart"/>
      <w:r w:rsidR="00AB2D2B">
        <w:rPr>
          <w:rFonts w:ascii="Times New Roman" w:hAnsi="Times New Roman" w:cs="Times New Roman"/>
          <w:sz w:val="28"/>
          <w:szCs w:val="28"/>
        </w:rPr>
        <w:t>Дальтепарина</w:t>
      </w:r>
      <w:proofErr w:type="spellEnd"/>
      <w:r w:rsidR="00AB2D2B">
        <w:rPr>
          <w:rFonts w:ascii="Times New Roman" w:hAnsi="Times New Roman" w:cs="Times New Roman"/>
          <w:sz w:val="28"/>
          <w:szCs w:val="28"/>
        </w:rPr>
        <w:t xml:space="preserve"> и 7,7</w:t>
      </w:r>
      <w:r w:rsidR="004B1124" w:rsidRPr="00FB2154">
        <w:rPr>
          <w:rFonts w:ascii="Times New Roman" w:hAnsi="Times New Roman" w:cs="Times New Roman"/>
          <w:sz w:val="28"/>
          <w:szCs w:val="28"/>
        </w:rPr>
        <w:t xml:space="preserve">% у </w:t>
      </w:r>
      <w:proofErr w:type="spellStart"/>
      <w:r w:rsidR="004B1124" w:rsidRPr="00FB2154">
        <w:rPr>
          <w:rFonts w:ascii="Times New Roman" w:hAnsi="Times New Roman" w:cs="Times New Roman"/>
          <w:sz w:val="28"/>
          <w:szCs w:val="28"/>
        </w:rPr>
        <w:t>Фондапаринукса</w:t>
      </w:r>
      <w:proofErr w:type="spellEnd"/>
      <w:r w:rsidR="004B1124" w:rsidRPr="00FB2154">
        <w:rPr>
          <w:rFonts w:ascii="Times New Roman" w:hAnsi="Times New Roman" w:cs="Times New Roman"/>
          <w:sz w:val="28"/>
          <w:szCs w:val="28"/>
        </w:rPr>
        <w:t xml:space="preserve">. Таким образом, </w:t>
      </w:r>
      <w:proofErr w:type="spellStart"/>
      <w:r w:rsidR="004B1124" w:rsidRPr="00FB2154">
        <w:rPr>
          <w:rFonts w:ascii="Times New Roman" w:hAnsi="Times New Roman" w:cs="Times New Roman"/>
          <w:sz w:val="28"/>
          <w:szCs w:val="28"/>
        </w:rPr>
        <w:t>Фондапаринукс</w:t>
      </w:r>
      <w:proofErr w:type="spellEnd"/>
      <w:r w:rsidR="004B1124" w:rsidRPr="00FB2154">
        <w:rPr>
          <w:rFonts w:ascii="Times New Roman" w:hAnsi="Times New Roman" w:cs="Times New Roman"/>
          <w:sz w:val="28"/>
          <w:szCs w:val="28"/>
        </w:rPr>
        <w:t xml:space="preserve"> является более эффективным препаратом по сравнению с НМГ, исключение составляют онкологические больные - в данном случае предпочтителен прием </w:t>
      </w:r>
      <w:proofErr w:type="spellStart"/>
      <w:r w:rsidR="004B1124" w:rsidRPr="00FB2154">
        <w:rPr>
          <w:rFonts w:ascii="Times New Roman" w:hAnsi="Times New Roman" w:cs="Times New Roman"/>
          <w:sz w:val="28"/>
          <w:szCs w:val="28"/>
        </w:rPr>
        <w:t>Дальтепарина</w:t>
      </w:r>
      <w:proofErr w:type="spellEnd"/>
      <w:r w:rsidR="004B1124" w:rsidRPr="00FB2154">
        <w:rPr>
          <w:rFonts w:ascii="Times New Roman" w:hAnsi="Times New Roman" w:cs="Times New Roman"/>
          <w:sz w:val="28"/>
          <w:szCs w:val="28"/>
        </w:rPr>
        <w:t>.</w:t>
      </w:r>
    </w:p>
    <w:p w:rsidR="00D340D8" w:rsidRPr="00FB2154" w:rsidRDefault="00D340D8"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Имеются работы, говорящие об эффективности профилактики ВТЭО непрямыми антикоагулянтами (</w:t>
      </w:r>
      <w:proofErr w:type="spellStart"/>
      <w:r w:rsidRPr="00FB2154">
        <w:rPr>
          <w:rFonts w:ascii="Times New Roman" w:hAnsi="Times New Roman" w:cs="Times New Roman"/>
          <w:sz w:val="28"/>
          <w:szCs w:val="28"/>
        </w:rPr>
        <w:t>варфарин</w:t>
      </w:r>
      <w:proofErr w:type="spellEnd"/>
      <w:r w:rsidRPr="00FB2154">
        <w:rPr>
          <w:rFonts w:ascii="Times New Roman" w:hAnsi="Times New Roman" w:cs="Times New Roman"/>
          <w:sz w:val="28"/>
          <w:szCs w:val="28"/>
        </w:rPr>
        <w:t xml:space="preserve">). Однако такая терапия требует </w:t>
      </w:r>
      <w:r w:rsidRPr="00FB2154">
        <w:rPr>
          <w:rFonts w:ascii="Times New Roman" w:hAnsi="Times New Roman" w:cs="Times New Roman"/>
          <w:sz w:val="28"/>
          <w:szCs w:val="28"/>
        </w:rPr>
        <w:lastRenderedPageBreak/>
        <w:t xml:space="preserve">постоянного лабораторного контроля уровня МНО, а также времени для достижения необходимого результата, поэтому применяться может только в плановых ситуациях. Учитывая данные факты, применение </w:t>
      </w:r>
      <w:r w:rsidR="007D3CAA" w:rsidRPr="00FB2154">
        <w:rPr>
          <w:rFonts w:ascii="Times New Roman" w:hAnsi="Times New Roman" w:cs="Times New Roman"/>
          <w:sz w:val="28"/>
          <w:szCs w:val="28"/>
        </w:rPr>
        <w:t>оральных антикоагулянтов не получило широкого распространения в хирургической практике.</w:t>
      </w:r>
    </w:p>
    <w:p w:rsidR="007D3CAA" w:rsidRPr="00FB2154" w:rsidRDefault="007D3CAA" w:rsidP="00277415">
      <w:pPr>
        <w:spacing w:line="360" w:lineRule="auto"/>
        <w:jc w:val="both"/>
        <w:rPr>
          <w:rFonts w:ascii="Times New Roman" w:hAnsi="Times New Roman" w:cs="Times New Roman"/>
          <w:sz w:val="28"/>
          <w:szCs w:val="28"/>
        </w:rPr>
      </w:pPr>
      <w:proofErr w:type="spellStart"/>
      <w:r w:rsidRPr="00FB2154">
        <w:rPr>
          <w:rFonts w:ascii="Times New Roman" w:hAnsi="Times New Roman" w:cs="Times New Roman"/>
          <w:sz w:val="28"/>
          <w:szCs w:val="28"/>
        </w:rPr>
        <w:t>Дезагреганты</w:t>
      </w:r>
      <w:proofErr w:type="spellEnd"/>
      <w:r w:rsidRPr="00FB2154">
        <w:rPr>
          <w:rFonts w:ascii="Times New Roman" w:hAnsi="Times New Roman" w:cs="Times New Roman"/>
          <w:sz w:val="28"/>
          <w:szCs w:val="28"/>
        </w:rPr>
        <w:t xml:space="preserve">, в том числе большие дозы аспирина (500-1500 мг в день) уменьшают вероятность ТГВ на 30% и ТЭЛА на 50%. </w:t>
      </w:r>
      <w:r w:rsidR="00890F19">
        <w:rPr>
          <w:rFonts w:ascii="Times New Roman" w:hAnsi="Times New Roman" w:cs="Times New Roman"/>
          <w:sz w:val="28"/>
          <w:szCs w:val="28"/>
        </w:rPr>
        <w:t>[</w:t>
      </w:r>
      <w:r w:rsidR="00890F19" w:rsidRPr="00890F19">
        <w:rPr>
          <w:rFonts w:ascii="Times New Roman" w:hAnsi="Times New Roman" w:cs="Times New Roman"/>
          <w:sz w:val="28"/>
          <w:szCs w:val="28"/>
        </w:rPr>
        <w:t>27</w:t>
      </w:r>
      <w:r w:rsidR="00EA7474" w:rsidRPr="00EA7474">
        <w:rPr>
          <w:rFonts w:ascii="Times New Roman" w:hAnsi="Times New Roman" w:cs="Times New Roman"/>
          <w:sz w:val="28"/>
          <w:szCs w:val="28"/>
        </w:rPr>
        <w:t xml:space="preserve">] </w:t>
      </w:r>
      <w:r w:rsidRPr="00FB2154">
        <w:rPr>
          <w:rFonts w:ascii="Times New Roman" w:hAnsi="Times New Roman" w:cs="Times New Roman"/>
          <w:sz w:val="28"/>
          <w:szCs w:val="28"/>
        </w:rPr>
        <w:t xml:space="preserve">В </w:t>
      </w:r>
      <w:proofErr w:type="spellStart"/>
      <w:proofErr w:type="gramStart"/>
      <w:r w:rsidRPr="00FB2154">
        <w:rPr>
          <w:rFonts w:ascii="Times New Roman" w:hAnsi="Times New Roman" w:cs="Times New Roman"/>
          <w:sz w:val="28"/>
          <w:szCs w:val="28"/>
        </w:rPr>
        <w:t>мета-анализе</w:t>
      </w:r>
      <w:proofErr w:type="spellEnd"/>
      <w:proofErr w:type="gramEnd"/>
      <w:r w:rsidRPr="00FB2154">
        <w:rPr>
          <w:rFonts w:ascii="Times New Roman" w:hAnsi="Times New Roman" w:cs="Times New Roman"/>
          <w:sz w:val="28"/>
          <w:szCs w:val="28"/>
        </w:rPr>
        <w:t xml:space="preserve"> с участием 1459 </w:t>
      </w:r>
      <w:proofErr w:type="spellStart"/>
      <w:r w:rsidRPr="00FB2154">
        <w:rPr>
          <w:rFonts w:ascii="Times New Roman" w:hAnsi="Times New Roman" w:cs="Times New Roman"/>
          <w:sz w:val="28"/>
          <w:szCs w:val="28"/>
        </w:rPr>
        <w:t>общехирургических</w:t>
      </w:r>
      <w:proofErr w:type="spellEnd"/>
      <w:r w:rsidRPr="00FB2154">
        <w:rPr>
          <w:rFonts w:ascii="Times New Roman" w:hAnsi="Times New Roman" w:cs="Times New Roman"/>
          <w:sz w:val="28"/>
          <w:szCs w:val="28"/>
        </w:rPr>
        <w:t xml:space="preserve"> пациентов ТГВ диагностировался с помощью теста поглощения фибриногена, заболеваемость была снижена с 27 в контрольной группе до 19% в группе, принимающей </w:t>
      </w:r>
      <w:proofErr w:type="spellStart"/>
      <w:r w:rsidRPr="00FB2154">
        <w:rPr>
          <w:rFonts w:ascii="Times New Roman" w:hAnsi="Times New Roman" w:cs="Times New Roman"/>
          <w:sz w:val="28"/>
          <w:szCs w:val="28"/>
        </w:rPr>
        <w:t>дезагреганты</w:t>
      </w:r>
      <w:proofErr w:type="spellEnd"/>
      <w:r w:rsidRPr="00FB2154">
        <w:rPr>
          <w:rFonts w:ascii="Times New Roman" w:hAnsi="Times New Roman" w:cs="Times New Roman"/>
          <w:sz w:val="28"/>
          <w:szCs w:val="28"/>
        </w:rPr>
        <w:t>. Мета-анализ с участием 3419 пациентов по поводу ТЭЛА показал, что заболеваемость снизилась с 1,7 до 0,5%. Тем не менее, учитывая наличие более эффективных методов профилактики и побочные эффекты от приема больших доз аспирина, его не следует рассматривать в качестве альтернативного метода.</w:t>
      </w:r>
    </w:p>
    <w:p w:rsidR="007D3CAA" w:rsidRPr="00FB2154" w:rsidRDefault="007D3CAA"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Многие исследования показывают, что комбинация методов является более эффективной, чем применение каждого в отдельности. Обычно сочетают гепарины и компрессионный трикотаж, компрессионный трикотаж и переменную пневматическую компрессию, гепарины и переменную пневматическую компрессию.</w:t>
      </w:r>
      <w:r w:rsidRPr="00FB2154">
        <w:rPr>
          <w:sz w:val="28"/>
          <w:szCs w:val="28"/>
        </w:rPr>
        <w:t xml:space="preserve"> </w:t>
      </w:r>
      <w:proofErr w:type="gramStart"/>
      <w:r w:rsidRPr="00FB2154">
        <w:rPr>
          <w:rFonts w:ascii="Times New Roman" w:hAnsi="Times New Roman" w:cs="Times New Roman"/>
          <w:sz w:val="28"/>
          <w:szCs w:val="28"/>
        </w:rPr>
        <w:t xml:space="preserve">Компрессионный трикотаж в сочетании с переменной пневматической компрессией более эффективен, чем одна пневматическая компрессия. </w:t>
      </w:r>
      <w:r w:rsidR="00890F19">
        <w:rPr>
          <w:rFonts w:ascii="Times New Roman" w:hAnsi="Times New Roman" w:cs="Times New Roman"/>
          <w:sz w:val="28"/>
          <w:szCs w:val="28"/>
        </w:rPr>
        <w:t>[</w:t>
      </w:r>
      <w:r w:rsidR="00890F19" w:rsidRPr="00CD2255">
        <w:rPr>
          <w:rFonts w:ascii="Times New Roman" w:hAnsi="Times New Roman" w:cs="Times New Roman"/>
          <w:sz w:val="28"/>
          <w:szCs w:val="28"/>
        </w:rPr>
        <w:t>42</w:t>
      </w:r>
      <w:r w:rsidR="00EA7474" w:rsidRPr="00CA1EC0">
        <w:rPr>
          <w:rFonts w:ascii="Times New Roman" w:hAnsi="Times New Roman" w:cs="Times New Roman"/>
          <w:sz w:val="28"/>
          <w:szCs w:val="28"/>
        </w:rPr>
        <w:t xml:space="preserve">] </w:t>
      </w:r>
      <w:r w:rsidRPr="00FB2154">
        <w:rPr>
          <w:rFonts w:ascii="Times New Roman" w:hAnsi="Times New Roman" w:cs="Times New Roman"/>
          <w:sz w:val="28"/>
          <w:szCs w:val="28"/>
        </w:rPr>
        <w:t xml:space="preserve">Это снижает частоту ТГВ с 12,2 до 2,8%. Антикоагулянты в сочетании с пневматической компрессией более эффективны, чем просто антикоагулянты: заболеваемость снизилась с 26 до 1,5%. В двойном слепом исследовании пациенты с операциями на брюшной полости получали </w:t>
      </w:r>
      <w:proofErr w:type="spellStart"/>
      <w:r w:rsidRPr="00FB2154">
        <w:rPr>
          <w:rFonts w:ascii="Times New Roman" w:hAnsi="Times New Roman" w:cs="Times New Roman"/>
          <w:sz w:val="28"/>
          <w:szCs w:val="28"/>
        </w:rPr>
        <w:t>Фондапаринукс</w:t>
      </w:r>
      <w:proofErr w:type="spellEnd"/>
      <w:r w:rsidRPr="00FB2154">
        <w:rPr>
          <w:rFonts w:ascii="Times New Roman" w:hAnsi="Times New Roman" w:cs="Times New Roman"/>
          <w:sz w:val="28"/>
          <w:szCs w:val="28"/>
        </w:rPr>
        <w:t xml:space="preserve"> 2,5 мг один раз в день и пневматическую</w:t>
      </w:r>
      <w:proofErr w:type="gramEnd"/>
      <w:r w:rsidRPr="00FB2154">
        <w:rPr>
          <w:rFonts w:ascii="Times New Roman" w:hAnsi="Times New Roman" w:cs="Times New Roman"/>
          <w:sz w:val="28"/>
          <w:szCs w:val="28"/>
        </w:rPr>
        <w:t xml:space="preserve"> компрессию различными приборами, другая группа – только переменную пневматическую компресси</w:t>
      </w:r>
      <w:r w:rsidR="00AB2D2B">
        <w:rPr>
          <w:rFonts w:ascii="Times New Roman" w:hAnsi="Times New Roman" w:cs="Times New Roman"/>
          <w:sz w:val="28"/>
          <w:szCs w:val="28"/>
        </w:rPr>
        <w:t>ю. Отмечено сокращение ВТЭО с 5,</w:t>
      </w:r>
      <w:r w:rsidRPr="00FB2154">
        <w:rPr>
          <w:rFonts w:ascii="Times New Roman" w:hAnsi="Times New Roman" w:cs="Times New Roman"/>
          <w:sz w:val="28"/>
          <w:szCs w:val="28"/>
        </w:rPr>
        <w:t xml:space="preserve">3 до 1,7%, </w:t>
      </w:r>
      <w:proofErr w:type="gramStart"/>
      <w:r w:rsidRPr="00FB2154">
        <w:rPr>
          <w:rFonts w:ascii="Times New Roman" w:hAnsi="Times New Roman" w:cs="Times New Roman"/>
          <w:sz w:val="28"/>
          <w:szCs w:val="28"/>
        </w:rPr>
        <w:t>проксимального</w:t>
      </w:r>
      <w:proofErr w:type="gramEnd"/>
      <w:r w:rsidRPr="00FB2154">
        <w:rPr>
          <w:rFonts w:ascii="Times New Roman" w:hAnsi="Times New Roman" w:cs="Times New Roman"/>
          <w:sz w:val="28"/>
          <w:szCs w:val="28"/>
        </w:rPr>
        <w:t xml:space="preserve"> ТГВ с 1,7 до 0,2%. Частота </w:t>
      </w:r>
      <w:r w:rsidRPr="00FB2154">
        <w:rPr>
          <w:rFonts w:ascii="Times New Roman" w:hAnsi="Times New Roman" w:cs="Times New Roman"/>
          <w:sz w:val="28"/>
          <w:szCs w:val="28"/>
        </w:rPr>
        <w:lastRenderedPageBreak/>
        <w:t xml:space="preserve">кровотечений: 1,6% в комбинированной группе и 0,2% в группе переменной пневматической компрессии. </w:t>
      </w:r>
      <w:proofErr w:type="spellStart"/>
      <w:r w:rsidRPr="00FB2154">
        <w:rPr>
          <w:rFonts w:ascii="Times New Roman" w:hAnsi="Times New Roman" w:cs="Times New Roman"/>
          <w:sz w:val="28"/>
          <w:szCs w:val="28"/>
        </w:rPr>
        <w:t>Рандомизированное</w:t>
      </w:r>
      <w:proofErr w:type="spellEnd"/>
      <w:r w:rsidRPr="00FB2154">
        <w:rPr>
          <w:rFonts w:ascii="Times New Roman" w:hAnsi="Times New Roman" w:cs="Times New Roman"/>
          <w:sz w:val="28"/>
          <w:szCs w:val="28"/>
        </w:rPr>
        <w:t xml:space="preserve"> исследование с участием 2551 пациента</w:t>
      </w:r>
      <w:r w:rsidR="00EA7474">
        <w:rPr>
          <w:rFonts w:ascii="Times New Roman" w:hAnsi="Times New Roman" w:cs="Times New Roman"/>
          <w:sz w:val="28"/>
          <w:szCs w:val="28"/>
        </w:rPr>
        <w:t xml:space="preserve"> </w:t>
      </w:r>
      <w:r w:rsidR="00890F19">
        <w:rPr>
          <w:rFonts w:ascii="Times New Roman" w:hAnsi="Times New Roman" w:cs="Times New Roman"/>
          <w:sz w:val="28"/>
          <w:szCs w:val="28"/>
        </w:rPr>
        <w:t>[</w:t>
      </w:r>
      <w:r w:rsidR="00890F19" w:rsidRPr="00890F19">
        <w:rPr>
          <w:rFonts w:ascii="Times New Roman" w:hAnsi="Times New Roman" w:cs="Times New Roman"/>
          <w:sz w:val="28"/>
          <w:szCs w:val="28"/>
        </w:rPr>
        <w:t>46</w:t>
      </w:r>
      <w:r w:rsidR="00EA7474" w:rsidRPr="00EA7474">
        <w:rPr>
          <w:rFonts w:ascii="Times New Roman" w:hAnsi="Times New Roman" w:cs="Times New Roman"/>
          <w:sz w:val="28"/>
          <w:szCs w:val="28"/>
        </w:rPr>
        <w:t>]</w:t>
      </w:r>
      <w:r w:rsidRPr="00FB2154">
        <w:rPr>
          <w:rFonts w:ascii="Times New Roman" w:hAnsi="Times New Roman" w:cs="Times New Roman"/>
          <w:sz w:val="28"/>
          <w:szCs w:val="28"/>
        </w:rPr>
        <w:t xml:space="preserve">, </w:t>
      </w:r>
      <w:proofErr w:type="gramStart"/>
      <w:r w:rsidRPr="00FB2154">
        <w:rPr>
          <w:rFonts w:ascii="Times New Roman" w:hAnsi="Times New Roman" w:cs="Times New Roman"/>
          <w:sz w:val="28"/>
          <w:szCs w:val="28"/>
        </w:rPr>
        <w:t>перенесших</w:t>
      </w:r>
      <w:proofErr w:type="gramEnd"/>
      <w:r w:rsidRPr="00FB2154">
        <w:rPr>
          <w:rFonts w:ascii="Times New Roman" w:hAnsi="Times New Roman" w:cs="Times New Roman"/>
          <w:sz w:val="28"/>
          <w:szCs w:val="28"/>
        </w:rPr>
        <w:t xml:space="preserve"> операцию на сердце, показало, что частота ТЭЛА снизилась с 4% в группе, получавшей только антикоагулянты, до 0,5% в группе, где антикоагулянты сочетались с переменной пневматической компрессией. Дополнительно стоит отметить, что сочетание механического и фармакологического воздействий эффективно еще и потому, что венозный застой и </w:t>
      </w:r>
      <w:proofErr w:type="spellStart"/>
      <w:r w:rsidRPr="00FB2154">
        <w:rPr>
          <w:rFonts w:ascii="Times New Roman" w:hAnsi="Times New Roman" w:cs="Times New Roman"/>
          <w:sz w:val="28"/>
          <w:szCs w:val="28"/>
        </w:rPr>
        <w:t>гиперкоагуляция</w:t>
      </w:r>
      <w:proofErr w:type="spellEnd"/>
      <w:r w:rsidRPr="00FB2154">
        <w:rPr>
          <w:rFonts w:ascii="Times New Roman" w:hAnsi="Times New Roman" w:cs="Times New Roman"/>
          <w:sz w:val="28"/>
          <w:szCs w:val="28"/>
        </w:rPr>
        <w:t xml:space="preserve"> являются независимыми факторами риска. Механическая компрессия снижает венозный застой, улучшая циркуляцию, и увеличивает в плазме уровень ингибитора тканевого пути свертывания. Антикоагулянты же воздействуют на II и Х факторы. Различные механизмы действия, вероятно, и являются причиной улучшения результатов при комбинированном лечении.</w:t>
      </w:r>
    </w:p>
    <w:p w:rsidR="007D3CAA" w:rsidRPr="00CD2255" w:rsidRDefault="005C344C"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Продолжительность профилактики в большинстве случаев составляет 7 дней. </w:t>
      </w:r>
      <w:r w:rsidR="00C46B0F" w:rsidRPr="00FB2154">
        <w:rPr>
          <w:rFonts w:ascii="Times New Roman" w:hAnsi="Times New Roman" w:cs="Times New Roman"/>
          <w:sz w:val="28"/>
          <w:szCs w:val="28"/>
        </w:rPr>
        <w:t>У боль</w:t>
      </w:r>
      <w:r w:rsidR="00272FA2" w:rsidRPr="00FB2154">
        <w:rPr>
          <w:rFonts w:ascii="Times New Roman" w:hAnsi="Times New Roman" w:cs="Times New Roman"/>
          <w:sz w:val="28"/>
          <w:szCs w:val="28"/>
        </w:rPr>
        <w:t>н</w:t>
      </w:r>
      <w:r w:rsidR="00C46B0F" w:rsidRPr="00FB2154">
        <w:rPr>
          <w:rFonts w:ascii="Times New Roman" w:hAnsi="Times New Roman" w:cs="Times New Roman"/>
          <w:sz w:val="28"/>
          <w:szCs w:val="28"/>
        </w:rPr>
        <w:t xml:space="preserve">ых с низким риском ВТЭО профилактика проводится до их полной активизации, при умеренном и высоком риске – обычно до выписки из стационара. </w:t>
      </w:r>
      <w:proofErr w:type="gramStart"/>
      <w:r w:rsidRPr="00FB2154">
        <w:rPr>
          <w:rFonts w:ascii="Times New Roman" w:hAnsi="Times New Roman" w:cs="Times New Roman"/>
          <w:sz w:val="28"/>
          <w:szCs w:val="28"/>
        </w:rPr>
        <w:t>Однако риск ВТЭО сохраняется и по</w:t>
      </w:r>
      <w:r w:rsidR="003674D5">
        <w:rPr>
          <w:rFonts w:ascii="Times New Roman" w:hAnsi="Times New Roman" w:cs="Times New Roman"/>
          <w:sz w:val="28"/>
          <w:szCs w:val="28"/>
        </w:rPr>
        <w:t>с</w:t>
      </w:r>
      <w:r w:rsidRPr="00FB2154">
        <w:rPr>
          <w:rFonts w:ascii="Times New Roman" w:hAnsi="Times New Roman" w:cs="Times New Roman"/>
          <w:sz w:val="28"/>
          <w:szCs w:val="28"/>
        </w:rPr>
        <w:t>ле выписки из лечебного учреждения, поэтому в некоторых случаях рекомендуется проводить расширенную профилактику длительно</w:t>
      </w:r>
      <w:r w:rsidR="00EA7474">
        <w:rPr>
          <w:rFonts w:ascii="Times New Roman" w:hAnsi="Times New Roman" w:cs="Times New Roman"/>
          <w:sz w:val="28"/>
          <w:szCs w:val="28"/>
        </w:rPr>
        <w:t>стью до одного месяца</w:t>
      </w:r>
      <w:r w:rsidRPr="00FB2154">
        <w:rPr>
          <w:rFonts w:ascii="Times New Roman" w:hAnsi="Times New Roman" w:cs="Times New Roman"/>
          <w:sz w:val="28"/>
          <w:szCs w:val="28"/>
        </w:rPr>
        <w:t>.</w:t>
      </w:r>
      <w:r w:rsidR="00890F19">
        <w:rPr>
          <w:rFonts w:ascii="Times New Roman" w:hAnsi="Times New Roman" w:cs="Times New Roman"/>
          <w:sz w:val="28"/>
          <w:szCs w:val="28"/>
        </w:rPr>
        <w:t xml:space="preserve"> [</w:t>
      </w:r>
      <w:r w:rsidR="00890F19" w:rsidRPr="00890F19">
        <w:rPr>
          <w:rFonts w:ascii="Times New Roman" w:hAnsi="Times New Roman" w:cs="Times New Roman"/>
          <w:sz w:val="28"/>
          <w:szCs w:val="28"/>
        </w:rPr>
        <w:t>42</w:t>
      </w:r>
      <w:r w:rsidR="00EA7474" w:rsidRPr="00EA7474">
        <w:rPr>
          <w:rFonts w:ascii="Times New Roman" w:hAnsi="Times New Roman" w:cs="Times New Roman"/>
          <w:sz w:val="28"/>
          <w:szCs w:val="28"/>
        </w:rPr>
        <w:t>]</w:t>
      </w:r>
      <w:r w:rsidRPr="00FB2154">
        <w:rPr>
          <w:rFonts w:ascii="Times New Roman" w:hAnsi="Times New Roman" w:cs="Times New Roman"/>
          <w:sz w:val="28"/>
          <w:szCs w:val="28"/>
        </w:rPr>
        <w:t xml:space="preserve"> Такой подход является предпочтительным у пациентов, прооперированных по поводу злокачественных опухолей брюшной полости или таза, пациентов с ожирением, при возникновении после операции инфекционных осложнений</w:t>
      </w:r>
      <w:r w:rsidR="00C46B0F" w:rsidRPr="00FB2154">
        <w:rPr>
          <w:rFonts w:ascii="Times New Roman" w:hAnsi="Times New Roman" w:cs="Times New Roman"/>
          <w:sz w:val="28"/>
          <w:szCs w:val="28"/>
        </w:rPr>
        <w:t>, при отягощенном анамн</w:t>
      </w:r>
      <w:r w:rsidR="00EA7474">
        <w:rPr>
          <w:rFonts w:ascii="Times New Roman" w:hAnsi="Times New Roman" w:cs="Times New Roman"/>
          <w:sz w:val="28"/>
          <w:szCs w:val="28"/>
        </w:rPr>
        <w:t>езе по ВТЭО</w:t>
      </w:r>
      <w:r w:rsidRPr="00FB2154">
        <w:rPr>
          <w:rFonts w:ascii="Times New Roman" w:hAnsi="Times New Roman" w:cs="Times New Roman"/>
          <w:sz w:val="28"/>
          <w:szCs w:val="28"/>
        </w:rPr>
        <w:t>.</w:t>
      </w:r>
      <w:r w:rsidR="00EA7474" w:rsidRPr="00EA7474">
        <w:rPr>
          <w:rFonts w:ascii="Times New Roman" w:hAnsi="Times New Roman" w:cs="Times New Roman"/>
          <w:sz w:val="28"/>
          <w:szCs w:val="28"/>
        </w:rPr>
        <w:t xml:space="preserve"> [</w:t>
      </w:r>
      <w:r w:rsidR="00890F19">
        <w:rPr>
          <w:rFonts w:ascii="Times New Roman" w:hAnsi="Times New Roman" w:cs="Times New Roman"/>
          <w:sz w:val="28"/>
          <w:szCs w:val="28"/>
        </w:rPr>
        <w:t>1</w:t>
      </w:r>
      <w:r w:rsidR="00890F19" w:rsidRPr="00890F19">
        <w:rPr>
          <w:rFonts w:ascii="Times New Roman" w:hAnsi="Times New Roman" w:cs="Times New Roman"/>
          <w:sz w:val="28"/>
          <w:szCs w:val="28"/>
        </w:rPr>
        <w:t>1</w:t>
      </w:r>
      <w:r w:rsidR="00890F19">
        <w:rPr>
          <w:rFonts w:ascii="Times New Roman" w:hAnsi="Times New Roman" w:cs="Times New Roman"/>
          <w:sz w:val="28"/>
          <w:szCs w:val="28"/>
        </w:rPr>
        <w:t xml:space="preserve">, </w:t>
      </w:r>
      <w:r w:rsidR="00890F19" w:rsidRPr="00890F19">
        <w:rPr>
          <w:rFonts w:ascii="Times New Roman" w:hAnsi="Times New Roman" w:cs="Times New Roman"/>
          <w:sz w:val="28"/>
          <w:szCs w:val="28"/>
        </w:rPr>
        <w:t>42</w:t>
      </w:r>
      <w:r w:rsidR="00EA7474" w:rsidRPr="00CA1EC0">
        <w:rPr>
          <w:rFonts w:ascii="Times New Roman" w:hAnsi="Times New Roman" w:cs="Times New Roman"/>
          <w:sz w:val="28"/>
          <w:szCs w:val="28"/>
        </w:rPr>
        <w:t>]</w:t>
      </w:r>
      <w:r w:rsidR="00812EC7">
        <w:rPr>
          <w:rFonts w:ascii="Times New Roman" w:hAnsi="Times New Roman" w:cs="Times New Roman"/>
          <w:sz w:val="28"/>
          <w:szCs w:val="28"/>
        </w:rPr>
        <w:t xml:space="preserve"> Лучший эффект доказан при использовании </w:t>
      </w:r>
      <w:proofErr w:type="spellStart"/>
      <w:r w:rsidR="00812EC7">
        <w:rPr>
          <w:rFonts w:ascii="Times New Roman" w:hAnsi="Times New Roman" w:cs="Times New Roman"/>
          <w:sz w:val="28"/>
          <w:szCs w:val="28"/>
        </w:rPr>
        <w:t>эноксап</w:t>
      </w:r>
      <w:r w:rsidR="00890F19">
        <w:rPr>
          <w:rFonts w:ascii="Times New Roman" w:hAnsi="Times New Roman" w:cs="Times New Roman"/>
          <w:sz w:val="28"/>
          <w:szCs w:val="28"/>
        </w:rPr>
        <w:t>арина</w:t>
      </w:r>
      <w:proofErr w:type="spellEnd"/>
      <w:proofErr w:type="gramEnd"/>
      <w:r w:rsidR="00890F19">
        <w:rPr>
          <w:rFonts w:ascii="Times New Roman" w:hAnsi="Times New Roman" w:cs="Times New Roman"/>
          <w:sz w:val="28"/>
          <w:szCs w:val="28"/>
        </w:rPr>
        <w:t xml:space="preserve"> и </w:t>
      </w:r>
      <w:proofErr w:type="spellStart"/>
      <w:r w:rsidR="00890F19">
        <w:rPr>
          <w:rFonts w:ascii="Times New Roman" w:hAnsi="Times New Roman" w:cs="Times New Roman"/>
          <w:sz w:val="28"/>
          <w:szCs w:val="28"/>
        </w:rPr>
        <w:t>дальтепарина</w:t>
      </w:r>
      <w:proofErr w:type="spellEnd"/>
      <w:r w:rsidR="00812EC7">
        <w:rPr>
          <w:rFonts w:ascii="Times New Roman" w:hAnsi="Times New Roman" w:cs="Times New Roman"/>
          <w:sz w:val="28"/>
          <w:szCs w:val="28"/>
        </w:rPr>
        <w:t>.</w:t>
      </w:r>
      <w:r w:rsidR="00890F19" w:rsidRPr="00CD2255">
        <w:rPr>
          <w:rFonts w:ascii="Times New Roman" w:hAnsi="Times New Roman" w:cs="Times New Roman"/>
          <w:sz w:val="28"/>
          <w:szCs w:val="28"/>
        </w:rPr>
        <w:t xml:space="preserve"> [12]</w:t>
      </w:r>
    </w:p>
    <w:p w:rsidR="00BE4AC9" w:rsidRPr="00194CFF" w:rsidRDefault="005C229E" w:rsidP="00194CFF">
      <w:pPr>
        <w:pStyle w:val="2"/>
        <w:rPr>
          <w:sz w:val="28"/>
          <w:szCs w:val="28"/>
        </w:rPr>
      </w:pPr>
      <w:bookmarkStart w:id="6" w:name="_Toc451012386"/>
      <w:r w:rsidRPr="00194CFF">
        <w:rPr>
          <w:sz w:val="28"/>
          <w:szCs w:val="28"/>
        </w:rPr>
        <w:t xml:space="preserve">1.3 </w:t>
      </w:r>
      <w:r w:rsidR="00BE4AC9" w:rsidRPr="00194CFF">
        <w:rPr>
          <w:sz w:val="28"/>
          <w:szCs w:val="28"/>
        </w:rPr>
        <w:t>Определение рисков</w:t>
      </w:r>
      <w:r w:rsidRPr="00194CFF">
        <w:rPr>
          <w:sz w:val="28"/>
          <w:szCs w:val="28"/>
        </w:rPr>
        <w:t xml:space="preserve"> ВТЭО</w:t>
      </w:r>
      <w:bookmarkEnd w:id="6"/>
    </w:p>
    <w:p w:rsidR="00BE4AC9" w:rsidRPr="00FB2154" w:rsidRDefault="007F458C"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В настоящее время оптимальным признан подход, при котором профилактика проводится всем пациентам. Однако ее объем определяют в </w:t>
      </w:r>
      <w:r w:rsidRPr="00FB2154">
        <w:rPr>
          <w:rFonts w:ascii="Times New Roman" w:hAnsi="Times New Roman" w:cs="Times New Roman"/>
          <w:sz w:val="28"/>
          <w:szCs w:val="28"/>
        </w:rPr>
        <w:lastRenderedPageBreak/>
        <w:t xml:space="preserve">соответствии со степенью риска. Распределение пациентов по группам риска производят с учетом клинического диагноза, </w:t>
      </w:r>
      <w:r w:rsidR="00752F5B" w:rsidRPr="00FB2154">
        <w:rPr>
          <w:rFonts w:ascii="Times New Roman" w:hAnsi="Times New Roman" w:cs="Times New Roman"/>
          <w:sz w:val="28"/>
          <w:szCs w:val="28"/>
        </w:rPr>
        <w:t>сопутствующих заболеваний, планируемого объема и длительности операции, а также имеющихся у него факторов риска ВТЭО.</w:t>
      </w:r>
    </w:p>
    <w:p w:rsidR="00C46B0F" w:rsidRPr="003674D5" w:rsidRDefault="00C46B0F"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В российских клинических рекомендациях по диагностике, лечению и профилактике ВТЭО (2009 год) выделяют три катег</w:t>
      </w:r>
      <w:r w:rsidR="003674D5">
        <w:rPr>
          <w:rFonts w:ascii="Times New Roman" w:hAnsi="Times New Roman" w:cs="Times New Roman"/>
          <w:sz w:val="28"/>
          <w:szCs w:val="28"/>
        </w:rPr>
        <w:t>ории пациентов по степени риска</w:t>
      </w:r>
      <w:r w:rsidRPr="00FB2154">
        <w:rPr>
          <w:rFonts w:ascii="Times New Roman" w:hAnsi="Times New Roman" w:cs="Times New Roman"/>
          <w:sz w:val="28"/>
          <w:szCs w:val="28"/>
        </w:rPr>
        <w:t xml:space="preserve"> (табл</w:t>
      </w:r>
      <w:r w:rsidR="00EA7474">
        <w:rPr>
          <w:rFonts w:ascii="Times New Roman" w:hAnsi="Times New Roman" w:cs="Times New Roman"/>
          <w:sz w:val="28"/>
          <w:szCs w:val="28"/>
        </w:rPr>
        <w:t>ица</w:t>
      </w:r>
      <w:r w:rsidRPr="00FB2154">
        <w:rPr>
          <w:rFonts w:ascii="Times New Roman" w:hAnsi="Times New Roman" w:cs="Times New Roman"/>
          <w:sz w:val="28"/>
          <w:szCs w:val="28"/>
        </w:rPr>
        <w:t xml:space="preserve"> 1)</w:t>
      </w:r>
      <w:r w:rsidR="003674D5">
        <w:rPr>
          <w:rFonts w:ascii="Times New Roman" w:hAnsi="Times New Roman" w:cs="Times New Roman"/>
          <w:sz w:val="28"/>
          <w:szCs w:val="28"/>
        </w:rPr>
        <w:t>.</w:t>
      </w:r>
      <w:r w:rsidR="00EA7474">
        <w:rPr>
          <w:rFonts w:ascii="Times New Roman" w:hAnsi="Times New Roman" w:cs="Times New Roman"/>
          <w:sz w:val="28"/>
          <w:szCs w:val="28"/>
        </w:rPr>
        <w:t xml:space="preserve"> </w:t>
      </w:r>
      <w:r w:rsidR="00890F19">
        <w:rPr>
          <w:rFonts w:ascii="Times New Roman" w:hAnsi="Times New Roman" w:cs="Times New Roman"/>
          <w:sz w:val="28"/>
          <w:szCs w:val="28"/>
        </w:rPr>
        <w:t>[1</w:t>
      </w:r>
      <w:r w:rsidR="00890F19" w:rsidRPr="00F66A18">
        <w:rPr>
          <w:rFonts w:ascii="Times New Roman" w:hAnsi="Times New Roman" w:cs="Times New Roman"/>
          <w:sz w:val="28"/>
          <w:szCs w:val="28"/>
        </w:rPr>
        <w:t>1</w:t>
      </w:r>
      <w:r w:rsidR="00EA7474" w:rsidRPr="003674D5">
        <w:rPr>
          <w:rFonts w:ascii="Times New Roman" w:hAnsi="Times New Roman" w:cs="Times New Roman"/>
          <w:sz w:val="28"/>
          <w:szCs w:val="28"/>
        </w:rPr>
        <w:t>]</w:t>
      </w:r>
    </w:p>
    <w:p w:rsidR="00F66A18" w:rsidRPr="00744DA6" w:rsidRDefault="00F66A18" w:rsidP="00F66A18">
      <w:pPr>
        <w:spacing w:line="360" w:lineRule="auto"/>
        <w:jc w:val="both"/>
        <w:rPr>
          <w:rFonts w:ascii="Times New Roman" w:hAnsi="Times New Roman" w:cs="Times New Roman"/>
          <w:sz w:val="28"/>
          <w:szCs w:val="28"/>
        </w:rPr>
      </w:pPr>
      <w:r w:rsidRPr="00744DA6">
        <w:rPr>
          <w:rFonts w:ascii="Times New Roman" w:hAnsi="Times New Roman" w:cs="Times New Roman"/>
          <w:sz w:val="28"/>
          <w:szCs w:val="28"/>
        </w:rPr>
        <w:t>Рекомендовано:</w:t>
      </w:r>
    </w:p>
    <w:p w:rsidR="00F66A18" w:rsidRPr="00FB2154" w:rsidRDefault="00F66A18" w:rsidP="00F66A18">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 при низком риске ВТЭО – ранняя активизация, компрессионный трикотаж </w:t>
      </w:r>
      <w:proofErr w:type="spellStart"/>
      <w:r w:rsidRPr="00FB2154">
        <w:rPr>
          <w:rFonts w:ascii="Times New Roman" w:hAnsi="Times New Roman" w:cs="Times New Roman"/>
          <w:sz w:val="28"/>
          <w:szCs w:val="28"/>
        </w:rPr>
        <w:t>интраоперационно</w:t>
      </w:r>
      <w:proofErr w:type="spellEnd"/>
      <w:r w:rsidRPr="00FB2154">
        <w:rPr>
          <w:rFonts w:ascii="Times New Roman" w:hAnsi="Times New Roman" w:cs="Times New Roman"/>
          <w:sz w:val="28"/>
          <w:szCs w:val="28"/>
        </w:rPr>
        <w:t xml:space="preserve"> и после операции;</w:t>
      </w:r>
    </w:p>
    <w:p w:rsidR="00F66A18" w:rsidRPr="00FB2154" w:rsidRDefault="00F66A18" w:rsidP="00F66A18">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  при умеренном риске ВТЭО – НФГ, НМГ или </w:t>
      </w:r>
      <w:proofErr w:type="spellStart"/>
      <w:r w:rsidRPr="00FB2154">
        <w:rPr>
          <w:rFonts w:ascii="Times New Roman" w:hAnsi="Times New Roman" w:cs="Times New Roman"/>
          <w:sz w:val="28"/>
          <w:szCs w:val="28"/>
        </w:rPr>
        <w:t>Фондапаринукс</w:t>
      </w:r>
      <w:proofErr w:type="spellEnd"/>
      <w:r w:rsidRPr="00FB2154">
        <w:rPr>
          <w:rFonts w:ascii="Times New Roman" w:hAnsi="Times New Roman" w:cs="Times New Roman"/>
          <w:sz w:val="28"/>
          <w:szCs w:val="28"/>
        </w:rPr>
        <w:t xml:space="preserve"> по инструкции, указанной производителем + компрессионный трикотаж </w:t>
      </w:r>
      <w:proofErr w:type="spellStart"/>
      <w:r w:rsidRPr="00FB2154">
        <w:rPr>
          <w:rFonts w:ascii="Times New Roman" w:hAnsi="Times New Roman" w:cs="Times New Roman"/>
          <w:sz w:val="28"/>
          <w:szCs w:val="28"/>
        </w:rPr>
        <w:t>интраоперационно</w:t>
      </w:r>
      <w:proofErr w:type="spellEnd"/>
      <w:r w:rsidRPr="00FB2154">
        <w:rPr>
          <w:rFonts w:ascii="Times New Roman" w:hAnsi="Times New Roman" w:cs="Times New Roman"/>
          <w:sz w:val="28"/>
          <w:szCs w:val="28"/>
        </w:rPr>
        <w:t xml:space="preserve"> и после операции;</w:t>
      </w:r>
    </w:p>
    <w:p w:rsidR="00F66A18" w:rsidRPr="00FB2154" w:rsidRDefault="00F66A18" w:rsidP="00F66A18">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  при высоком риске ВТЭО - НФГ, НМГ или </w:t>
      </w:r>
      <w:proofErr w:type="spellStart"/>
      <w:r w:rsidRPr="00FB2154">
        <w:rPr>
          <w:rFonts w:ascii="Times New Roman" w:hAnsi="Times New Roman" w:cs="Times New Roman"/>
          <w:sz w:val="28"/>
          <w:szCs w:val="28"/>
        </w:rPr>
        <w:t>Фондапаринукс</w:t>
      </w:r>
      <w:proofErr w:type="spellEnd"/>
      <w:r w:rsidRPr="00FB2154">
        <w:rPr>
          <w:rFonts w:ascii="Times New Roman" w:hAnsi="Times New Roman" w:cs="Times New Roman"/>
          <w:sz w:val="28"/>
          <w:szCs w:val="28"/>
        </w:rPr>
        <w:t xml:space="preserve"> по инструкции, указанной производителем + компрессия (компрессионный трикотаж и/или перемежающаяся пневматическая компрессия нижних конечностей</w:t>
      </w:r>
      <w:r>
        <w:rPr>
          <w:rFonts w:ascii="Times New Roman" w:hAnsi="Times New Roman" w:cs="Times New Roman"/>
          <w:sz w:val="28"/>
          <w:szCs w:val="28"/>
        </w:rPr>
        <w:t>)</w:t>
      </w:r>
      <w:r w:rsidRPr="00FB2154">
        <w:rPr>
          <w:rFonts w:ascii="Times New Roman" w:hAnsi="Times New Roman" w:cs="Times New Roman"/>
          <w:sz w:val="28"/>
          <w:szCs w:val="28"/>
        </w:rPr>
        <w:t>.</w:t>
      </w:r>
    </w:p>
    <w:p w:rsidR="003638BA" w:rsidRDefault="003638BA" w:rsidP="00277415">
      <w:pPr>
        <w:spacing w:line="360" w:lineRule="auto"/>
        <w:jc w:val="both"/>
        <w:rPr>
          <w:rFonts w:ascii="Times New Roman" w:hAnsi="Times New Roman" w:cs="Times New Roman"/>
          <w:sz w:val="28"/>
          <w:szCs w:val="28"/>
        </w:rPr>
      </w:pPr>
    </w:p>
    <w:p w:rsidR="003638BA" w:rsidRDefault="003638BA" w:rsidP="00277415">
      <w:pPr>
        <w:spacing w:line="360" w:lineRule="auto"/>
        <w:jc w:val="both"/>
        <w:rPr>
          <w:rFonts w:ascii="Times New Roman" w:hAnsi="Times New Roman" w:cs="Times New Roman"/>
          <w:sz w:val="28"/>
          <w:szCs w:val="28"/>
        </w:rPr>
      </w:pPr>
    </w:p>
    <w:p w:rsidR="003638BA" w:rsidRDefault="003638BA" w:rsidP="00277415">
      <w:pPr>
        <w:spacing w:line="360" w:lineRule="auto"/>
        <w:jc w:val="both"/>
        <w:rPr>
          <w:rFonts w:ascii="Times New Roman" w:hAnsi="Times New Roman" w:cs="Times New Roman"/>
          <w:sz w:val="28"/>
          <w:szCs w:val="28"/>
        </w:rPr>
      </w:pPr>
    </w:p>
    <w:p w:rsidR="003638BA" w:rsidRDefault="003638BA" w:rsidP="00277415">
      <w:pPr>
        <w:spacing w:line="360" w:lineRule="auto"/>
        <w:jc w:val="both"/>
        <w:rPr>
          <w:rFonts w:ascii="Times New Roman" w:hAnsi="Times New Roman" w:cs="Times New Roman"/>
          <w:sz w:val="28"/>
          <w:szCs w:val="28"/>
        </w:rPr>
      </w:pPr>
    </w:p>
    <w:p w:rsidR="003638BA" w:rsidRDefault="003638BA" w:rsidP="00277415">
      <w:pPr>
        <w:spacing w:line="360" w:lineRule="auto"/>
        <w:jc w:val="both"/>
        <w:rPr>
          <w:rFonts w:ascii="Times New Roman" w:hAnsi="Times New Roman" w:cs="Times New Roman"/>
          <w:sz w:val="28"/>
          <w:szCs w:val="28"/>
        </w:rPr>
      </w:pPr>
    </w:p>
    <w:p w:rsidR="003638BA" w:rsidRDefault="003638BA" w:rsidP="00277415">
      <w:pPr>
        <w:spacing w:line="360" w:lineRule="auto"/>
        <w:jc w:val="both"/>
        <w:rPr>
          <w:rFonts w:ascii="Times New Roman" w:hAnsi="Times New Roman" w:cs="Times New Roman"/>
          <w:sz w:val="28"/>
          <w:szCs w:val="28"/>
        </w:rPr>
      </w:pPr>
    </w:p>
    <w:p w:rsidR="003638BA" w:rsidRDefault="003638BA" w:rsidP="00277415">
      <w:pPr>
        <w:spacing w:line="360" w:lineRule="auto"/>
        <w:jc w:val="both"/>
        <w:rPr>
          <w:rFonts w:ascii="Times New Roman" w:hAnsi="Times New Roman" w:cs="Times New Roman"/>
          <w:sz w:val="28"/>
          <w:szCs w:val="28"/>
        </w:rPr>
      </w:pPr>
    </w:p>
    <w:p w:rsidR="00EA7474" w:rsidRDefault="00EA7474" w:rsidP="00277415">
      <w:pPr>
        <w:spacing w:line="360" w:lineRule="auto"/>
        <w:jc w:val="both"/>
        <w:rPr>
          <w:rFonts w:ascii="Times New Roman" w:hAnsi="Times New Roman" w:cs="Times New Roman"/>
          <w:sz w:val="28"/>
          <w:szCs w:val="28"/>
        </w:rPr>
      </w:pPr>
      <w:r w:rsidRPr="00890F19">
        <w:rPr>
          <w:rFonts w:ascii="Times New Roman" w:hAnsi="Times New Roman" w:cs="Times New Roman"/>
          <w:sz w:val="28"/>
          <w:szCs w:val="28"/>
        </w:rPr>
        <w:lastRenderedPageBreak/>
        <w:t>Таблица 1</w:t>
      </w:r>
    </w:p>
    <w:p w:rsidR="00D03059" w:rsidRPr="00890F19" w:rsidRDefault="00F66A18" w:rsidP="0027741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60085" cy="8734321"/>
            <wp:effectExtent l="19050" t="0" r="0" b="0"/>
            <wp:docPr id="20" name="Рисунок 12" descr="C:\Users\ACER\AppData\Local\Temp\Rar$DI01.281\3481f5a33cf56e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Temp\Rar$DI01.281\3481f5a33cf56ee4-0.jpg"/>
                    <pic:cNvPicPr>
                      <a:picLocks noChangeAspect="1" noChangeArrowheads="1"/>
                    </pic:cNvPicPr>
                  </pic:nvPicPr>
                  <pic:blipFill>
                    <a:blip r:embed="rId8" cstate="print"/>
                    <a:srcRect/>
                    <a:stretch>
                      <a:fillRect/>
                    </a:stretch>
                  </pic:blipFill>
                  <pic:spPr bwMode="auto">
                    <a:xfrm>
                      <a:off x="0" y="0"/>
                      <a:ext cx="5760085" cy="8734321"/>
                    </a:xfrm>
                    <a:prstGeom prst="rect">
                      <a:avLst/>
                    </a:prstGeom>
                    <a:noFill/>
                    <a:ln w="9525">
                      <a:noFill/>
                      <a:miter lim="800000"/>
                      <a:headEnd/>
                      <a:tailEnd/>
                    </a:ln>
                  </pic:spPr>
                </pic:pic>
              </a:graphicData>
            </a:graphic>
          </wp:inline>
        </w:drawing>
      </w:r>
    </w:p>
    <w:p w:rsidR="003638BA" w:rsidRDefault="00F66A18" w:rsidP="0027741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60085" cy="8129243"/>
            <wp:effectExtent l="19050" t="0" r="0" b="0"/>
            <wp:docPr id="21" name="Рисунок 13" descr="C:\Users\ACER\AppData\Local\Temp\Rar$DI05.898\3481f5a33cf56e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Temp\Rar$DI05.898\3481f5a33cf56ee4-1.jpg"/>
                    <pic:cNvPicPr>
                      <a:picLocks noChangeAspect="1" noChangeArrowheads="1"/>
                    </pic:cNvPicPr>
                  </pic:nvPicPr>
                  <pic:blipFill>
                    <a:blip r:embed="rId9" cstate="print"/>
                    <a:srcRect/>
                    <a:stretch>
                      <a:fillRect/>
                    </a:stretch>
                  </pic:blipFill>
                  <pic:spPr bwMode="auto">
                    <a:xfrm>
                      <a:off x="0" y="0"/>
                      <a:ext cx="5760085" cy="8129243"/>
                    </a:xfrm>
                    <a:prstGeom prst="rect">
                      <a:avLst/>
                    </a:prstGeom>
                    <a:noFill/>
                    <a:ln w="9525">
                      <a:noFill/>
                      <a:miter lim="800000"/>
                      <a:headEnd/>
                      <a:tailEnd/>
                    </a:ln>
                  </pic:spPr>
                </pic:pic>
              </a:graphicData>
            </a:graphic>
          </wp:inline>
        </w:drawing>
      </w:r>
    </w:p>
    <w:p w:rsidR="00F66A18" w:rsidRDefault="00F66A18" w:rsidP="00277415">
      <w:pPr>
        <w:spacing w:line="360" w:lineRule="auto"/>
        <w:jc w:val="both"/>
        <w:rPr>
          <w:rFonts w:ascii="Times New Roman" w:hAnsi="Times New Roman" w:cs="Times New Roman"/>
          <w:sz w:val="28"/>
          <w:szCs w:val="28"/>
        </w:rPr>
      </w:pPr>
    </w:p>
    <w:p w:rsidR="00F66A18" w:rsidRDefault="00F66A18" w:rsidP="00277415">
      <w:pPr>
        <w:spacing w:line="360" w:lineRule="auto"/>
        <w:jc w:val="both"/>
        <w:rPr>
          <w:rFonts w:ascii="Times New Roman" w:hAnsi="Times New Roman" w:cs="Times New Roman"/>
          <w:sz w:val="28"/>
          <w:szCs w:val="28"/>
        </w:rPr>
      </w:pPr>
    </w:p>
    <w:p w:rsidR="00613C9F" w:rsidRPr="00FB2154" w:rsidRDefault="00613C9F" w:rsidP="0027741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lastRenderedPageBreak/>
        <w:t>При высоком риске кровотечения или уже имеющемся кровотечении проводить профилактику следует только механической компрессией, после устранения опасности – вводить антикоагулянты.</w:t>
      </w:r>
    </w:p>
    <w:p w:rsidR="00F7196C" w:rsidRPr="00FB2154" w:rsidRDefault="00F7196C" w:rsidP="00137E35">
      <w:pPr>
        <w:spacing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Самыми известными зарубежными шкалами </w:t>
      </w:r>
      <w:r w:rsidR="00ED10BE">
        <w:rPr>
          <w:rFonts w:ascii="Times New Roman" w:hAnsi="Times New Roman" w:cs="Times New Roman"/>
          <w:sz w:val="28"/>
          <w:szCs w:val="28"/>
        </w:rPr>
        <w:t xml:space="preserve">для оценки рисков ВТЭО </w:t>
      </w:r>
      <w:r w:rsidRPr="00FB2154">
        <w:rPr>
          <w:rFonts w:ascii="Times New Roman" w:hAnsi="Times New Roman" w:cs="Times New Roman"/>
          <w:sz w:val="28"/>
          <w:szCs w:val="28"/>
        </w:rPr>
        <w:t xml:space="preserve">являются </w:t>
      </w:r>
      <w:r w:rsidRPr="00FB2154">
        <w:rPr>
          <w:rFonts w:ascii="Times New Roman" w:hAnsi="Times New Roman" w:cs="Times New Roman"/>
          <w:sz w:val="28"/>
          <w:szCs w:val="28"/>
          <w:lang w:val="en-US"/>
        </w:rPr>
        <w:t>Wells</w:t>
      </w:r>
      <w:r w:rsidRPr="00FB2154">
        <w:rPr>
          <w:rFonts w:ascii="Times New Roman" w:hAnsi="Times New Roman" w:cs="Times New Roman"/>
          <w:sz w:val="28"/>
          <w:szCs w:val="28"/>
        </w:rPr>
        <w:t xml:space="preserve"> и </w:t>
      </w:r>
      <w:proofErr w:type="spellStart"/>
      <w:r w:rsidRPr="00FB2154">
        <w:rPr>
          <w:rFonts w:ascii="Times New Roman" w:hAnsi="Times New Roman" w:cs="Times New Roman"/>
          <w:sz w:val="28"/>
          <w:szCs w:val="28"/>
          <w:lang w:val="en-US"/>
        </w:rPr>
        <w:t>Caprini</w:t>
      </w:r>
      <w:proofErr w:type="spellEnd"/>
      <w:r w:rsidRPr="00FB2154">
        <w:rPr>
          <w:rFonts w:ascii="Times New Roman" w:hAnsi="Times New Roman" w:cs="Times New Roman"/>
          <w:sz w:val="28"/>
          <w:szCs w:val="28"/>
        </w:rPr>
        <w:t xml:space="preserve">. В шкале </w:t>
      </w:r>
      <w:proofErr w:type="spellStart"/>
      <w:r w:rsidRPr="00FB2154">
        <w:rPr>
          <w:rFonts w:ascii="Times New Roman" w:hAnsi="Times New Roman" w:cs="Times New Roman"/>
          <w:sz w:val="28"/>
          <w:szCs w:val="28"/>
        </w:rPr>
        <w:t>Wells</w:t>
      </w:r>
      <w:proofErr w:type="spellEnd"/>
      <w:r w:rsidRPr="00FB2154">
        <w:rPr>
          <w:rFonts w:ascii="Times New Roman" w:hAnsi="Times New Roman" w:cs="Times New Roman"/>
          <w:sz w:val="28"/>
          <w:szCs w:val="28"/>
        </w:rPr>
        <w:t xml:space="preserve"> отд</w:t>
      </w:r>
      <w:r w:rsidR="00ED10BE">
        <w:rPr>
          <w:rFonts w:ascii="Times New Roman" w:hAnsi="Times New Roman" w:cs="Times New Roman"/>
          <w:sz w:val="28"/>
          <w:szCs w:val="28"/>
        </w:rPr>
        <w:t>ельно оцениваются факторы риска для ТГВ и ТЭЛА с расчетом вероятности их возникновения.</w:t>
      </w:r>
    </w:p>
    <w:p w:rsidR="00F7196C" w:rsidRPr="00957E2C" w:rsidRDefault="00137E35" w:rsidP="00F71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Факторы риска ВТЭО известны еще из триады Вирхова. Однако многие из них не являются бинарными (то есть в прогнозе частоты ВТЭО нельзя учитывать только их наличие или отсутствие). Например, доказано, что с возрастом риск удваивается каждое десятилетие, поэтому нельзя использовать определенный возрастной предел как отсутствие или наличие риска. То же касается и продолжительности операции. По мере увеличения времени операции риски ВТЭО прогрессивно возрастают. Необходимо учитывать и некоторые отдельные факторы риска (</w:t>
      </w:r>
      <w:proofErr w:type="spellStart"/>
      <w:r>
        <w:rPr>
          <w:rFonts w:ascii="Times New Roman" w:hAnsi="Times New Roman" w:cs="Times New Roman"/>
          <w:sz w:val="28"/>
          <w:szCs w:val="28"/>
        </w:rPr>
        <w:t>тромбофилии</w:t>
      </w:r>
      <w:proofErr w:type="spellEnd"/>
      <w:r>
        <w:rPr>
          <w:rFonts w:ascii="Times New Roman" w:hAnsi="Times New Roman" w:cs="Times New Roman"/>
          <w:sz w:val="28"/>
          <w:szCs w:val="28"/>
        </w:rPr>
        <w:t>, прием гормональных препаратов, онкологические заболевания).</w:t>
      </w:r>
      <w:r w:rsidRPr="00137E35">
        <w:rPr>
          <w:rFonts w:ascii="Times New Roman" w:hAnsi="Times New Roman" w:cs="Times New Roman"/>
          <w:sz w:val="28"/>
          <w:szCs w:val="28"/>
        </w:rPr>
        <w:t xml:space="preserve"> </w:t>
      </w:r>
      <w:r w:rsidRPr="00FB2154">
        <w:rPr>
          <w:rFonts w:ascii="Times New Roman" w:hAnsi="Times New Roman" w:cs="Times New Roman"/>
          <w:sz w:val="28"/>
          <w:szCs w:val="28"/>
        </w:rPr>
        <w:t xml:space="preserve">В шкале </w:t>
      </w:r>
      <w:proofErr w:type="spellStart"/>
      <w:r w:rsidRPr="00FB2154">
        <w:rPr>
          <w:rFonts w:ascii="Times New Roman" w:hAnsi="Times New Roman" w:cs="Times New Roman"/>
          <w:sz w:val="28"/>
          <w:szCs w:val="28"/>
        </w:rPr>
        <w:t>Caprini</w:t>
      </w:r>
      <w:proofErr w:type="spellEnd"/>
      <w:r>
        <w:rPr>
          <w:rFonts w:ascii="Times New Roman" w:hAnsi="Times New Roman" w:cs="Times New Roman"/>
          <w:sz w:val="28"/>
          <w:szCs w:val="28"/>
        </w:rPr>
        <w:t xml:space="preserve"> перечислено около 40 факторов риска различной значимости (от 1 до 5 баллов), что позволяет в итоге по общей сумме баллов разбивать пациентов на 4 группы риска, с определенной рекомендацией по </w:t>
      </w:r>
      <w:proofErr w:type="spellStart"/>
      <w:r>
        <w:rPr>
          <w:rFonts w:ascii="Times New Roman" w:hAnsi="Times New Roman" w:cs="Times New Roman"/>
          <w:sz w:val="28"/>
          <w:szCs w:val="28"/>
        </w:rPr>
        <w:t>тромбопрофилактике</w:t>
      </w:r>
      <w:proofErr w:type="spellEnd"/>
      <w:r>
        <w:rPr>
          <w:rFonts w:ascii="Times New Roman" w:hAnsi="Times New Roman" w:cs="Times New Roman"/>
          <w:sz w:val="28"/>
          <w:szCs w:val="28"/>
        </w:rPr>
        <w:t xml:space="preserve"> для каждой группы.</w:t>
      </w:r>
      <w:r w:rsidR="00625153">
        <w:rPr>
          <w:rFonts w:ascii="Times New Roman" w:hAnsi="Times New Roman" w:cs="Times New Roman"/>
          <w:sz w:val="28"/>
          <w:szCs w:val="28"/>
        </w:rPr>
        <w:t xml:space="preserve"> В исследованиях Медицинского центра </w:t>
      </w:r>
      <w:proofErr w:type="spellStart"/>
      <w:r w:rsidR="00625153">
        <w:rPr>
          <w:rFonts w:ascii="Times New Roman" w:hAnsi="Times New Roman" w:cs="Times New Roman"/>
          <w:sz w:val="28"/>
          <w:szCs w:val="28"/>
        </w:rPr>
        <w:t>Мичиганского</w:t>
      </w:r>
      <w:proofErr w:type="spellEnd"/>
      <w:r w:rsidR="00625153">
        <w:rPr>
          <w:rFonts w:ascii="Times New Roman" w:hAnsi="Times New Roman" w:cs="Times New Roman"/>
          <w:sz w:val="28"/>
          <w:szCs w:val="28"/>
        </w:rPr>
        <w:t xml:space="preserve"> университета была установлена статистически значимая корреляция между рисками ВТЭО, определенными по шкале, и реальной частотой ВТЭО в данной выборке</w:t>
      </w:r>
      <w:r w:rsidR="00957E2C">
        <w:rPr>
          <w:rFonts w:ascii="Times New Roman" w:hAnsi="Times New Roman" w:cs="Times New Roman"/>
          <w:sz w:val="28"/>
          <w:szCs w:val="28"/>
        </w:rPr>
        <w:t>, наблюдаемой в течение 30 дней</w:t>
      </w:r>
      <w:r w:rsidR="00625153">
        <w:rPr>
          <w:rFonts w:ascii="Times New Roman" w:hAnsi="Times New Roman" w:cs="Times New Roman"/>
          <w:sz w:val="28"/>
          <w:szCs w:val="28"/>
        </w:rPr>
        <w:t xml:space="preserve"> </w:t>
      </w:r>
      <w:r w:rsidRPr="00137E35">
        <w:rPr>
          <w:rFonts w:ascii="Times New Roman" w:hAnsi="Times New Roman" w:cs="Times New Roman"/>
          <w:sz w:val="28"/>
          <w:szCs w:val="28"/>
        </w:rPr>
        <w:t xml:space="preserve"> </w:t>
      </w:r>
      <w:r>
        <w:rPr>
          <w:rFonts w:ascii="Times New Roman" w:hAnsi="Times New Roman" w:cs="Times New Roman"/>
          <w:sz w:val="28"/>
          <w:szCs w:val="28"/>
        </w:rPr>
        <w:t>(таб</w:t>
      </w:r>
      <w:r w:rsidR="00EA7474">
        <w:rPr>
          <w:rFonts w:ascii="Times New Roman" w:hAnsi="Times New Roman" w:cs="Times New Roman"/>
          <w:sz w:val="28"/>
          <w:szCs w:val="28"/>
        </w:rPr>
        <w:t>лица</w:t>
      </w:r>
      <w:r>
        <w:rPr>
          <w:rFonts w:ascii="Times New Roman" w:hAnsi="Times New Roman" w:cs="Times New Roman"/>
          <w:sz w:val="28"/>
          <w:szCs w:val="28"/>
        </w:rPr>
        <w:t xml:space="preserve"> 2</w:t>
      </w:r>
      <w:r w:rsidR="00F7196C" w:rsidRPr="00FB2154">
        <w:rPr>
          <w:rFonts w:ascii="Times New Roman" w:hAnsi="Times New Roman" w:cs="Times New Roman"/>
          <w:sz w:val="28"/>
          <w:szCs w:val="28"/>
        </w:rPr>
        <w:t>)</w:t>
      </w:r>
      <w:r w:rsidR="00957E2C">
        <w:rPr>
          <w:rFonts w:ascii="Times New Roman" w:hAnsi="Times New Roman" w:cs="Times New Roman"/>
          <w:sz w:val="28"/>
          <w:szCs w:val="28"/>
        </w:rPr>
        <w:t>.</w:t>
      </w:r>
      <w:r w:rsidR="00161DD5">
        <w:rPr>
          <w:rFonts w:ascii="Times New Roman" w:hAnsi="Times New Roman" w:cs="Times New Roman"/>
          <w:sz w:val="28"/>
          <w:szCs w:val="28"/>
        </w:rPr>
        <w:t xml:space="preserve"> </w:t>
      </w:r>
      <w:r w:rsidR="00890F19">
        <w:rPr>
          <w:rFonts w:ascii="Times New Roman" w:hAnsi="Times New Roman" w:cs="Times New Roman"/>
          <w:sz w:val="28"/>
          <w:szCs w:val="28"/>
        </w:rPr>
        <w:t>[2</w:t>
      </w:r>
      <w:r w:rsidR="00890F19">
        <w:rPr>
          <w:rFonts w:ascii="Times New Roman" w:hAnsi="Times New Roman" w:cs="Times New Roman"/>
          <w:sz w:val="28"/>
          <w:szCs w:val="28"/>
          <w:lang w:val="en-US"/>
        </w:rPr>
        <w:t>3</w:t>
      </w:r>
      <w:r w:rsidR="00161DD5" w:rsidRPr="00957E2C">
        <w:rPr>
          <w:rFonts w:ascii="Times New Roman" w:hAnsi="Times New Roman" w:cs="Times New Roman"/>
          <w:sz w:val="28"/>
          <w:szCs w:val="28"/>
        </w:rPr>
        <w:t>]</w:t>
      </w:r>
    </w:p>
    <w:p w:rsidR="00E24C28" w:rsidRDefault="00E24C28" w:rsidP="00F7196C">
      <w:pPr>
        <w:spacing w:after="0" w:line="360" w:lineRule="auto"/>
        <w:jc w:val="both"/>
        <w:rPr>
          <w:rFonts w:ascii="Times New Roman" w:hAnsi="Times New Roman" w:cs="Times New Roman"/>
          <w:sz w:val="28"/>
          <w:szCs w:val="28"/>
        </w:rPr>
      </w:pPr>
    </w:p>
    <w:p w:rsidR="00F66A18" w:rsidRDefault="00F66A18" w:rsidP="00F7196C">
      <w:pPr>
        <w:spacing w:after="0" w:line="360" w:lineRule="auto"/>
        <w:jc w:val="both"/>
        <w:rPr>
          <w:rFonts w:ascii="Times New Roman" w:hAnsi="Times New Roman" w:cs="Times New Roman"/>
          <w:sz w:val="28"/>
          <w:szCs w:val="28"/>
        </w:rPr>
      </w:pPr>
    </w:p>
    <w:p w:rsidR="00F66A18" w:rsidRDefault="00F66A18" w:rsidP="00F7196C">
      <w:pPr>
        <w:spacing w:after="0" w:line="360" w:lineRule="auto"/>
        <w:jc w:val="both"/>
        <w:rPr>
          <w:rFonts w:ascii="Times New Roman" w:hAnsi="Times New Roman" w:cs="Times New Roman"/>
          <w:sz w:val="28"/>
          <w:szCs w:val="28"/>
        </w:rPr>
      </w:pPr>
    </w:p>
    <w:p w:rsidR="00F66A18" w:rsidRDefault="00F66A18" w:rsidP="00F7196C">
      <w:pPr>
        <w:spacing w:after="0" w:line="360" w:lineRule="auto"/>
        <w:jc w:val="both"/>
        <w:rPr>
          <w:rFonts w:ascii="Times New Roman" w:hAnsi="Times New Roman" w:cs="Times New Roman"/>
          <w:sz w:val="28"/>
          <w:szCs w:val="28"/>
        </w:rPr>
      </w:pPr>
    </w:p>
    <w:p w:rsidR="00F66A18" w:rsidRDefault="00F66A18" w:rsidP="00F7196C">
      <w:pPr>
        <w:spacing w:after="0" w:line="360" w:lineRule="auto"/>
        <w:jc w:val="both"/>
        <w:rPr>
          <w:rFonts w:ascii="Times New Roman" w:hAnsi="Times New Roman" w:cs="Times New Roman"/>
          <w:sz w:val="28"/>
          <w:szCs w:val="28"/>
        </w:rPr>
      </w:pPr>
    </w:p>
    <w:p w:rsidR="00F66A18" w:rsidRDefault="00F66A18" w:rsidP="00F7196C">
      <w:pPr>
        <w:spacing w:after="0" w:line="360" w:lineRule="auto"/>
        <w:jc w:val="both"/>
        <w:rPr>
          <w:rFonts w:ascii="Times New Roman" w:hAnsi="Times New Roman" w:cs="Times New Roman"/>
          <w:sz w:val="28"/>
          <w:szCs w:val="28"/>
        </w:rPr>
      </w:pPr>
    </w:p>
    <w:p w:rsidR="00EA7474" w:rsidRPr="00890F19" w:rsidRDefault="00EA7474" w:rsidP="00F7196C">
      <w:pPr>
        <w:spacing w:after="0" w:line="360" w:lineRule="auto"/>
        <w:jc w:val="both"/>
        <w:rPr>
          <w:rFonts w:ascii="Times New Roman" w:hAnsi="Times New Roman" w:cs="Times New Roman"/>
          <w:sz w:val="28"/>
          <w:szCs w:val="28"/>
        </w:rPr>
      </w:pPr>
      <w:r w:rsidRPr="00890F19">
        <w:rPr>
          <w:rFonts w:ascii="Times New Roman" w:hAnsi="Times New Roman" w:cs="Times New Roman"/>
          <w:sz w:val="28"/>
          <w:szCs w:val="28"/>
        </w:rPr>
        <w:lastRenderedPageBreak/>
        <w:t>Таблица 2</w:t>
      </w:r>
    </w:p>
    <w:p w:rsidR="00F7196C" w:rsidRPr="00744DA6" w:rsidRDefault="003638BA" w:rsidP="00F7196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59237" cy="8372475"/>
            <wp:effectExtent l="19050" t="0" r="0" b="0"/>
            <wp:docPr id="18" name="Рисунок 10" descr="C:\Users\ACER\AppData\Local\Temp\Rar$DI00.061\b94f75b037122e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Temp\Rar$DI00.061\b94f75b037122ebe-0.jpg"/>
                    <pic:cNvPicPr>
                      <a:picLocks noChangeAspect="1" noChangeArrowheads="1"/>
                    </pic:cNvPicPr>
                  </pic:nvPicPr>
                  <pic:blipFill>
                    <a:blip r:embed="rId10" cstate="print"/>
                    <a:srcRect/>
                    <a:stretch>
                      <a:fillRect/>
                    </a:stretch>
                  </pic:blipFill>
                  <pic:spPr bwMode="auto">
                    <a:xfrm>
                      <a:off x="0" y="0"/>
                      <a:ext cx="5760085" cy="8373707"/>
                    </a:xfrm>
                    <a:prstGeom prst="rect">
                      <a:avLst/>
                    </a:prstGeom>
                    <a:noFill/>
                    <a:ln w="9525">
                      <a:noFill/>
                      <a:miter lim="800000"/>
                      <a:headEnd/>
                      <a:tailEnd/>
                    </a:ln>
                  </pic:spPr>
                </pic:pic>
              </a:graphicData>
            </a:graphic>
          </wp:inline>
        </w:drawing>
      </w:r>
    </w:p>
    <w:p w:rsidR="003638BA" w:rsidRDefault="003638BA" w:rsidP="00F7196C">
      <w:pPr>
        <w:spacing w:after="0" w:line="360" w:lineRule="auto"/>
        <w:jc w:val="both"/>
        <w:rPr>
          <w:rFonts w:ascii="Times New Roman" w:hAnsi="Times New Roman" w:cs="Times New Roman"/>
          <w:sz w:val="28"/>
          <w:szCs w:val="28"/>
        </w:rPr>
      </w:pPr>
    </w:p>
    <w:p w:rsidR="003638BA" w:rsidRDefault="003638BA" w:rsidP="00F7196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60085" cy="5413229"/>
            <wp:effectExtent l="19050" t="0" r="0" b="0"/>
            <wp:docPr id="19" name="Рисунок 11" descr="C:\Users\ACER\AppData\Local\Temp\Rar$DI05.492\b94f75b037122e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Temp\Rar$DI05.492\b94f75b037122ebe-1.jpg"/>
                    <pic:cNvPicPr>
                      <a:picLocks noChangeAspect="1" noChangeArrowheads="1"/>
                    </pic:cNvPicPr>
                  </pic:nvPicPr>
                  <pic:blipFill>
                    <a:blip r:embed="rId11" cstate="print"/>
                    <a:srcRect/>
                    <a:stretch>
                      <a:fillRect/>
                    </a:stretch>
                  </pic:blipFill>
                  <pic:spPr bwMode="auto">
                    <a:xfrm>
                      <a:off x="0" y="0"/>
                      <a:ext cx="5760085" cy="5413229"/>
                    </a:xfrm>
                    <a:prstGeom prst="rect">
                      <a:avLst/>
                    </a:prstGeom>
                    <a:noFill/>
                    <a:ln w="9525">
                      <a:noFill/>
                      <a:miter lim="800000"/>
                      <a:headEnd/>
                      <a:tailEnd/>
                    </a:ln>
                  </pic:spPr>
                </pic:pic>
              </a:graphicData>
            </a:graphic>
          </wp:inline>
        </w:drawing>
      </w:r>
    </w:p>
    <w:p w:rsidR="00D0341B" w:rsidRPr="00744DA6" w:rsidRDefault="00D0341B" w:rsidP="00F7196C">
      <w:pPr>
        <w:spacing w:after="0" w:line="360" w:lineRule="auto"/>
        <w:jc w:val="both"/>
        <w:rPr>
          <w:rFonts w:ascii="Times New Roman" w:hAnsi="Times New Roman" w:cs="Times New Roman"/>
          <w:sz w:val="28"/>
          <w:szCs w:val="28"/>
        </w:rPr>
      </w:pPr>
      <w:proofErr w:type="spellStart"/>
      <w:r w:rsidRPr="00744DA6">
        <w:rPr>
          <w:rFonts w:ascii="Times New Roman" w:hAnsi="Times New Roman" w:cs="Times New Roman"/>
          <w:sz w:val="28"/>
          <w:szCs w:val="28"/>
        </w:rPr>
        <w:t>Стратификция</w:t>
      </w:r>
      <w:proofErr w:type="spellEnd"/>
      <w:r w:rsidRPr="00744DA6">
        <w:rPr>
          <w:rFonts w:ascii="Times New Roman" w:hAnsi="Times New Roman" w:cs="Times New Roman"/>
          <w:sz w:val="28"/>
          <w:szCs w:val="28"/>
        </w:rPr>
        <w:t xml:space="preserve"> риска:</w:t>
      </w:r>
    </w:p>
    <w:p w:rsidR="00D0341B" w:rsidRPr="00744DA6" w:rsidRDefault="00D0341B" w:rsidP="00F7196C">
      <w:pPr>
        <w:spacing w:after="0" w:line="360" w:lineRule="auto"/>
        <w:jc w:val="both"/>
        <w:rPr>
          <w:rFonts w:ascii="Times New Roman" w:hAnsi="Times New Roman" w:cs="Times New Roman"/>
          <w:sz w:val="28"/>
          <w:szCs w:val="28"/>
        </w:rPr>
      </w:pPr>
      <w:r w:rsidRPr="00744DA6">
        <w:rPr>
          <w:rFonts w:ascii="Times New Roman" w:hAnsi="Times New Roman" w:cs="Times New Roman"/>
          <w:sz w:val="28"/>
          <w:szCs w:val="28"/>
        </w:rPr>
        <w:t>Низкий риск: 0-2 балла</w:t>
      </w:r>
    </w:p>
    <w:p w:rsidR="00D0341B" w:rsidRPr="00744DA6" w:rsidRDefault="00D0341B" w:rsidP="00F7196C">
      <w:pPr>
        <w:spacing w:after="0" w:line="360" w:lineRule="auto"/>
        <w:jc w:val="both"/>
        <w:rPr>
          <w:rFonts w:ascii="Times New Roman" w:hAnsi="Times New Roman" w:cs="Times New Roman"/>
          <w:sz w:val="28"/>
          <w:szCs w:val="28"/>
        </w:rPr>
      </w:pPr>
      <w:r w:rsidRPr="00744DA6">
        <w:rPr>
          <w:rFonts w:ascii="Times New Roman" w:hAnsi="Times New Roman" w:cs="Times New Roman"/>
          <w:sz w:val="28"/>
          <w:szCs w:val="28"/>
        </w:rPr>
        <w:t>Умеренный риск: 3-4 балла</w:t>
      </w:r>
    </w:p>
    <w:p w:rsidR="00D0341B" w:rsidRPr="00744DA6" w:rsidRDefault="00D0341B" w:rsidP="00F7196C">
      <w:pPr>
        <w:spacing w:after="0" w:line="360" w:lineRule="auto"/>
        <w:jc w:val="both"/>
        <w:rPr>
          <w:rFonts w:ascii="Times New Roman" w:hAnsi="Times New Roman" w:cs="Times New Roman"/>
          <w:sz w:val="28"/>
          <w:szCs w:val="28"/>
        </w:rPr>
      </w:pPr>
      <w:r w:rsidRPr="00744DA6">
        <w:rPr>
          <w:rFonts w:ascii="Times New Roman" w:hAnsi="Times New Roman" w:cs="Times New Roman"/>
          <w:sz w:val="28"/>
          <w:szCs w:val="28"/>
        </w:rPr>
        <w:t>Высокий риск: 5-10 баллов</w:t>
      </w:r>
    </w:p>
    <w:p w:rsidR="00D0341B" w:rsidRPr="00744DA6" w:rsidRDefault="00D0341B" w:rsidP="00F7196C">
      <w:pPr>
        <w:spacing w:after="0" w:line="360" w:lineRule="auto"/>
        <w:jc w:val="both"/>
        <w:rPr>
          <w:rFonts w:ascii="Times New Roman" w:hAnsi="Times New Roman" w:cs="Times New Roman"/>
          <w:sz w:val="28"/>
          <w:szCs w:val="28"/>
        </w:rPr>
      </w:pPr>
      <w:r w:rsidRPr="00744DA6">
        <w:rPr>
          <w:rFonts w:ascii="Times New Roman" w:hAnsi="Times New Roman" w:cs="Times New Roman"/>
          <w:sz w:val="28"/>
          <w:szCs w:val="28"/>
        </w:rPr>
        <w:t>Крайне высокий риск: более 11 баллов</w:t>
      </w:r>
    </w:p>
    <w:p w:rsidR="009B0A9A" w:rsidRPr="00890F19" w:rsidRDefault="009B0A9A" w:rsidP="00F7196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Вероятность развития ВТЭО в данных группах при отсутствии профилактики составляет 0,5; 1,5; 3 </w:t>
      </w:r>
      <w:r w:rsidR="00890F19">
        <w:rPr>
          <w:rFonts w:ascii="Times New Roman" w:hAnsi="Times New Roman" w:cs="Times New Roman"/>
          <w:sz w:val="28"/>
          <w:szCs w:val="28"/>
        </w:rPr>
        <w:t xml:space="preserve">и 6% соответственно. </w:t>
      </w:r>
      <w:r w:rsidR="00890F19" w:rsidRPr="00890F19">
        <w:rPr>
          <w:rFonts w:ascii="Times New Roman" w:hAnsi="Times New Roman" w:cs="Times New Roman"/>
          <w:sz w:val="28"/>
          <w:szCs w:val="28"/>
        </w:rPr>
        <w:t>[</w:t>
      </w:r>
      <w:r w:rsidR="00890F19">
        <w:rPr>
          <w:rFonts w:ascii="Times New Roman" w:hAnsi="Times New Roman" w:cs="Times New Roman"/>
          <w:sz w:val="28"/>
          <w:szCs w:val="28"/>
          <w:lang w:val="en-US"/>
        </w:rPr>
        <w:t>12]</w:t>
      </w:r>
    </w:p>
    <w:p w:rsidR="00E24C28" w:rsidRDefault="00E24C28" w:rsidP="00F7196C">
      <w:pPr>
        <w:spacing w:after="0" w:line="360" w:lineRule="auto"/>
        <w:jc w:val="both"/>
        <w:rPr>
          <w:rFonts w:ascii="Times New Roman" w:hAnsi="Times New Roman" w:cs="Times New Roman"/>
          <w:sz w:val="28"/>
          <w:szCs w:val="28"/>
        </w:rPr>
      </w:pPr>
    </w:p>
    <w:p w:rsidR="00F66A18" w:rsidRDefault="00F66A18" w:rsidP="00F7196C">
      <w:pPr>
        <w:spacing w:after="0" w:line="360" w:lineRule="auto"/>
        <w:jc w:val="both"/>
        <w:rPr>
          <w:rFonts w:ascii="Times New Roman" w:hAnsi="Times New Roman" w:cs="Times New Roman"/>
          <w:sz w:val="28"/>
          <w:szCs w:val="28"/>
        </w:rPr>
      </w:pPr>
    </w:p>
    <w:p w:rsidR="00F66A18" w:rsidRDefault="00F66A18" w:rsidP="00F7196C">
      <w:pPr>
        <w:spacing w:after="0" w:line="360" w:lineRule="auto"/>
        <w:jc w:val="both"/>
        <w:rPr>
          <w:rFonts w:ascii="Times New Roman" w:hAnsi="Times New Roman" w:cs="Times New Roman"/>
          <w:sz w:val="28"/>
          <w:szCs w:val="28"/>
        </w:rPr>
      </w:pPr>
    </w:p>
    <w:p w:rsidR="00F66A18" w:rsidRDefault="00F66A18" w:rsidP="00F7196C">
      <w:pPr>
        <w:spacing w:after="0" w:line="360" w:lineRule="auto"/>
        <w:jc w:val="both"/>
        <w:rPr>
          <w:rFonts w:ascii="Times New Roman" w:hAnsi="Times New Roman" w:cs="Times New Roman"/>
          <w:sz w:val="28"/>
          <w:szCs w:val="28"/>
        </w:rPr>
      </w:pPr>
    </w:p>
    <w:p w:rsidR="00F66A18" w:rsidRDefault="00F66A18" w:rsidP="00F7196C">
      <w:pPr>
        <w:spacing w:after="0" w:line="360" w:lineRule="auto"/>
        <w:jc w:val="both"/>
        <w:rPr>
          <w:rFonts w:ascii="Times New Roman" w:hAnsi="Times New Roman" w:cs="Times New Roman"/>
          <w:sz w:val="28"/>
          <w:szCs w:val="28"/>
        </w:rPr>
      </w:pPr>
    </w:p>
    <w:p w:rsidR="00161DD5" w:rsidRDefault="00161DD5" w:rsidP="00F7196C">
      <w:pPr>
        <w:spacing w:after="0" w:line="360" w:lineRule="auto"/>
        <w:jc w:val="both"/>
        <w:rPr>
          <w:rFonts w:ascii="Times New Roman" w:hAnsi="Times New Roman" w:cs="Times New Roman"/>
          <w:sz w:val="28"/>
          <w:szCs w:val="28"/>
        </w:rPr>
      </w:pPr>
      <w:r w:rsidRPr="00890F19">
        <w:rPr>
          <w:rFonts w:ascii="Times New Roman" w:hAnsi="Times New Roman" w:cs="Times New Roman"/>
          <w:sz w:val="28"/>
          <w:szCs w:val="28"/>
        </w:rPr>
        <w:lastRenderedPageBreak/>
        <w:t>Таблица 3</w:t>
      </w:r>
    </w:p>
    <w:p w:rsidR="00F66A18" w:rsidRDefault="00F66A18" w:rsidP="00F7196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60085" cy="8500541"/>
            <wp:effectExtent l="19050" t="0" r="0" b="0"/>
            <wp:docPr id="22" name="Рисунок 14" descr="C:\Users\ACER\AppData\Local\Temp\Rar$DI00.869\e48b4a7de141f5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Temp\Rar$DI00.869\e48b4a7de141f5e2-0.jpg"/>
                    <pic:cNvPicPr>
                      <a:picLocks noChangeAspect="1" noChangeArrowheads="1"/>
                    </pic:cNvPicPr>
                  </pic:nvPicPr>
                  <pic:blipFill>
                    <a:blip r:embed="rId12" cstate="print"/>
                    <a:srcRect/>
                    <a:stretch>
                      <a:fillRect/>
                    </a:stretch>
                  </pic:blipFill>
                  <pic:spPr bwMode="auto">
                    <a:xfrm>
                      <a:off x="0" y="0"/>
                      <a:ext cx="5760085" cy="8500541"/>
                    </a:xfrm>
                    <a:prstGeom prst="rect">
                      <a:avLst/>
                    </a:prstGeom>
                    <a:noFill/>
                    <a:ln w="9525">
                      <a:noFill/>
                      <a:miter lim="800000"/>
                      <a:headEnd/>
                      <a:tailEnd/>
                    </a:ln>
                  </pic:spPr>
                </pic:pic>
              </a:graphicData>
            </a:graphic>
          </wp:inline>
        </w:drawing>
      </w:r>
    </w:p>
    <w:p w:rsidR="00F66A18" w:rsidRDefault="00F66A18" w:rsidP="00F7196C">
      <w:pPr>
        <w:spacing w:after="0" w:line="360" w:lineRule="auto"/>
        <w:jc w:val="both"/>
        <w:rPr>
          <w:rFonts w:ascii="Times New Roman" w:hAnsi="Times New Roman" w:cs="Times New Roman"/>
          <w:sz w:val="28"/>
          <w:szCs w:val="28"/>
        </w:rPr>
      </w:pPr>
    </w:p>
    <w:p w:rsidR="00F66A18" w:rsidRPr="00890F19" w:rsidRDefault="00F66A18" w:rsidP="00F7196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60085" cy="2746681"/>
            <wp:effectExtent l="19050" t="0" r="0" b="0"/>
            <wp:docPr id="23" name="Рисунок 15" descr="C:\Users\ACER\AppData\Local\Temp\Rar$DI03.940\e48b4a7de141f5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Temp\Rar$DI03.940\e48b4a7de141f5e2-1.jpg"/>
                    <pic:cNvPicPr>
                      <a:picLocks noChangeAspect="1" noChangeArrowheads="1"/>
                    </pic:cNvPicPr>
                  </pic:nvPicPr>
                  <pic:blipFill>
                    <a:blip r:embed="rId13" cstate="print"/>
                    <a:srcRect/>
                    <a:stretch>
                      <a:fillRect/>
                    </a:stretch>
                  </pic:blipFill>
                  <pic:spPr bwMode="auto">
                    <a:xfrm>
                      <a:off x="0" y="0"/>
                      <a:ext cx="5760085" cy="2746681"/>
                    </a:xfrm>
                    <a:prstGeom prst="rect">
                      <a:avLst/>
                    </a:prstGeom>
                    <a:noFill/>
                    <a:ln w="9525">
                      <a:noFill/>
                      <a:miter lim="800000"/>
                      <a:headEnd/>
                      <a:tailEnd/>
                    </a:ln>
                  </pic:spPr>
                </pic:pic>
              </a:graphicData>
            </a:graphic>
          </wp:inline>
        </w:drawing>
      </w:r>
    </w:p>
    <w:p w:rsidR="006B5185" w:rsidRPr="00194CFF" w:rsidRDefault="005C229E" w:rsidP="00194CFF">
      <w:pPr>
        <w:pStyle w:val="2"/>
        <w:rPr>
          <w:sz w:val="28"/>
          <w:szCs w:val="28"/>
        </w:rPr>
      </w:pPr>
      <w:bookmarkStart w:id="7" w:name="_Toc451012387"/>
      <w:r w:rsidRPr="00194CFF">
        <w:rPr>
          <w:sz w:val="28"/>
          <w:szCs w:val="28"/>
        </w:rPr>
        <w:t xml:space="preserve">1.4 </w:t>
      </w:r>
      <w:r w:rsidR="006B5185" w:rsidRPr="00194CFF">
        <w:rPr>
          <w:sz w:val="28"/>
          <w:szCs w:val="28"/>
        </w:rPr>
        <w:t>Профилактика ВТЭО у онкологических пациентов</w:t>
      </w:r>
      <w:bookmarkEnd w:id="7"/>
    </w:p>
    <w:p w:rsidR="00812EC7" w:rsidRDefault="0000424A" w:rsidP="00F71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Все онкологические пациенты имеют повышенный риск ВТЭО как за счет </w:t>
      </w:r>
      <w:proofErr w:type="gramStart"/>
      <w:r w:rsidR="00567F5C">
        <w:rPr>
          <w:rFonts w:ascii="Times New Roman" w:hAnsi="Times New Roman" w:cs="Times New Roman"/>
          <w:sz w:val="28"/>
          <w:szCs w:val="28"/>
        </w:rPr>
        <w:t>фоновой</w:t>
      </w:r>
      <w:proofErr w:type="gramEnd"/>
      <w:r w:rsidR="00567F5C">
        <w:rPr>
          <w:rFonts w:ascii="Times New Roman" w:hAnsi="Times New Roman" w:cs="Times New Roman"/>
          <w:sz w:val="28"/>
          <w:szCs w:val="28"/>
        </w:rPr>
        <w:t xml:space="preserve"> </w:t>
      </w:r>
      <w:proofErr w:type="spellStart"/>
      <w:r w:rsidR="00567F5C">
        <w:rPr>
          <w:rFonts w:ascii="Times New Roman" w:hAnsi="Times New Roman" w:cs="Times New Roman"/>
          <w:sz w:val="28"/>
          <w:szCs w:val="28"/>
        </w:rPr>
        <w:t>гиперкоагуляции</w:t>
      </w:r>
      <w:proofErr w:type="spellEnd"/>
      <w:r w:rsidR="00567F5C">
        <w:rPr>
          <w:rFonts w:ascii="Times New Roman" w:hAnsi="Times New Roman" w:cs="Times New Roman"/>
          <w:sz w:val="28"/>
          <w:szCs w:val="28"/>
        </w:rPr>
        <w:t xml:space="preserve">, так и за счет проводимого интенсивного лечения. </w:t>
      </w:r>
      <w:r w:rsidR="006B5185" w:rsidRPr="00FB2154">
        <w:rPr>
          <w:rFonts w:ascii="Times New Roman" w:hAnsi="Times New Roman" w:cs="Times New Roman"/>
          <w:sz w:val="28"/>
          <w:szCs w:val="28"/>
        </w:rPr>
        <w:t xml:space="preserve">Считается, что риск ВТЭО у пациентов, имеющих злокачественные новообразования, в 7 раз  выше, чем у пациентов с другими заболеваниями. </w:t>
      </w:r>
      <w:proofErr w:type="gramStart"/>
      <w:r w:rsidR="00A115C4">
        <w:rPr>
          <w:rFonts w:ascii="Times New Roman" w:hAnsi="Times New Roman" w:cs="Times New Roman"/>
          <w:sz w:val="28"/>
          <w:szCs w:val="28"/>
        </w:rPr>
        <w:t xml:space="preserve">Приблизительно у 20% пациентов  с развившимся тромбозом без очевидных факторов риска находят злокачественное новообразование. </w:t>
      </w:r>
      <w:r w:rsidR="00A115C4" w:rsidRPr="00A115C4">
        <w:rPr>
          <w:rFonts w:ascii="Times New Roman" w:hAnsi="Times New Roman" w:cs="Times New Roman"/>
          <w:sz w:val="28"/>
          <w:szCs w:val="28"/>
        </w:rPr>
        <w:t xml:space="preserve">[13] </w:t>
      </w:r>
      <w:r w:rsidR="006B5185" w:rsidRPr="00FB2154">
        <w:rPr>
          <w:rFonts w:ascii="Times New Roman" w:hAnsi="Times New Roman" w:cs="Times New Roman"/>
          <w:sz w:val="28"/>
          <w:szCs w:val="28"/>
        </w:rPr>
        <w:t>Риск развития ВТЭО у онкологических пациентов, перенесших операцию, примерно вдвое выше, чем у неонкологических</w:t>
      </w:r>
      <w:r w:rsidR="005D5A13" w:rsidRPr="00FB2154">
        <w:rPr>
          <w:rFonts w:ascii="Times New Roman" w:hAnsi="Times New Roman" w:cs="Times New Roman"/>
          <w:sz w:val="28"/>
          <w:szCs w:val="28"/>
        </w:rPr>
        <w:t xml:space="preserve"> (риск ТГВ увеличивается в 2 раз</w:t>
      </w:r>
      <w:r w:rsidR="00E03A8E">
        <w:rPr>
          <w:rFonts w:ascii="Times New Roman" w:hAnsi="Times New Roman" w:cs="Times New Roman"/>
          <w:sz w:val="28"/>
          <w:szCs w:val="28"/>
        </w:rPr>
        <w:t>а, а ТЭЛА – в 3 раза</w:t>
      </w:r>
      <w:r w:rsidR="005D5A13" w:rsidRPr="00FB2154">
        <w:rPr>
          <w:rFonts w:ascii="Times New Roman" w:hAnsi="Times New Roman" w:cs="Times New Roman"/>
          <w:sz w:val="28"/>
          <w:szCs w:val="28"/>
        </w:rPr>
        <w:t>)</w:t>
      </w:r>
      <w:r w:rsidR="006B5185" w:rsidRPr="00FB2154">
        <w:rPr>
          <w:rFonts w:ascii="Times New Roman" w:hAnsi="Times New Roman" w:cs="Times New Roman"/>
          <w:sz w:val="28"/>
          <w:szCs w:val="28"/>
        </w:rPr>
        <w:t xml:space="preserve">. </w:t>
      </w:r>
      <w:r w:rsidR="00E03A8E">
        <w:rPr>
          <w:rFonts w:ascii="Times New Roman" w:hAnsi="Times New Roman" w:cs="Times New Roman"/>
          <w:sz w:val="28"/>
          <w:szCs w:val="28"/>
        </w:rPr>
        <w:t xml:space="preserve"> </w:t>
      </w:r>
      <w:r w:rsidR="00E03A8E" w:rsidRPr="00E03A8E">
        <w:rPr>
          <w:rFonts w:ascii="Times New Roman" w:hAnsi="Times New Roman" w:cs="Times New Roman"/>
          <w:sz w:val="28"/>
          <w:szCs w:val="28"/>
        </w:rPr>
        <w:t xml:space="preserve">[3] </w:t>
      </w:r>
      <w:r w:rsidR="00DB5546" w:rsidRPr="00FB2154">
        <w:rPr>
          <w:rFonts w:ascii="Times New Roman" w:hAnsi="Times New Roman" w:cs="Times New Roman"/>
          <w:sz w:val="28"/>
          <w:szCs w:val="28"/>
        </w:rPr>
        <w:t>В общей структуре смертности при онкологических заболеваниях ТЭЛА занимает второе место.</w:t>
      </w:r>
      <w:proofErr w:type="gramEnd"/>
      <w:r w:rsidR="00DB5546" w:rsidRPr="00FB2154">
        <w:rPr>
          <w:rFonts w:ascii="Times New Roman" w:hAnsi="Times New Roman" w:cs="Times New Roman"/>
          <w:sz w:val="28"/>
          <w:szCs w:val="28"/>
        </w:rPr>
        <w:t xml:space="preserve"> </w:t>
      </w:r>
      <w:r w:rsidR="00812EC7">
        <w:rPr>
          <w:rFonts w:ascii="Times New Roman" w:hAnsi="Times New Roman" w:cs="Times New Roman"/>
          <w:sz w:val="28"/>
          <w:szCs w:val="28"/>
        </w:rPr>
        <w:t xml:space="preserve">В среднем после хирургического вмешательства по поводу злокачественного новообразования у пациентов, не получавших профилактику, частота ВТЭО составила: </w:t>
      </w:r>
      <w:proofErr w:type="gramStart"/>
      <w:r w:rsidR="00812EC7">
        <w:rPr>
          <w:rFonts w:ascii="Times New Roman" w:hAnsi="Times New Roman" w:cs="Times New Roman"/>
          <w:sz w:val="28"/>
          <w:szCs w:val="28"/>
        </w:rPr>
        <w:t>дистальный</w:t>
      </w:r>
      <w:proofErr w:type="gramEnd"/>
      <w:r w:rsidR="00812EC7">
        <w:rPr>
          <w:rFonts w:ascii="Times New Roman" w:hAnsi="Times New Roman" w:cs="Times New Roman"/>
          <w:sz w:val="28"/>
          <w:szCs w:val="28"/>
        </w:rPr>
        <w:t xml:space="preserve"> ТГВ – 40-80%, проксимальный ТГВ – </w:t>
      </w:r>
      <w:r w:rsidR="00890F19">
        <w:rPr>
          <w:rFonts w:ascii="Times New Roman" w:hAnsi="Times New Roman" w:cs="Times New Roman"/>
          <w:sz w:val="28"/>
          <w:szCs w:val="28"/>
        </w:rPr>
        <w:t xml:space="preserve">10-20%, ТЭЛА – 1-5%. </w:t>
      </w:r>
      <w:r w:rsidR="00890F19" w:rsidRPr="00890F19">
        <w:rPr>
          <w:rFonts w:ascii="Times New Roman" w:hAnsi="Times New Roman" w:cs="Times New Roman"/>
          <w:sz w:val="28"/>
          <w:szCs w:val="28"/>
        </w:rPr>
        <w:t>[</w:t>
      </w:r>
      <w:r w:rsidR="00890F19" w:rsidRPr="00553585">
        <w:rPr>
          <w:rFonts w:ascii="Times New Roman" w:hAnsi="Times New Roman" w:cs="Times New Roman"/>
          <w:sz w:val="28"/>
          <w:szCs w:val="28"/>
        </w:rPr>
        <w:t>12]</w:t>
      </w:r>
    </w:p>
    <w:p w:rsidR="00553585" w:rsidRPr="00553585" w:rsidRDefault="00553585" w:rsidP="00F71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Факторы, способствующие тромбозам при онкологических заболеваниях, можно разделить на группы согласно триаде Вирхова: </w:t>
      </w:r>
      <w:r w:rsidRPr="00553585">
        <w:rPr>
          <w:rFonts w:ascii="Times New Roman" w:hAnsi="Times New Roman" w:cs="Times New Roman"/>
          <w:sz w:val="28"/>
          <w:szCs w:val="28"/>
        </w:rPr>
        <w:t>[13]</w:t>
      </w:r>
    </w:p>
    <w:p w:rsidR="00553585" w:rsidRDefault="00553585" w:rsidP="00553585">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Нарушение тока крови: компрессия сосудов опухолью, компрессия сосудов метастазами опухоли,</w:t>
      </w:r>
      <w:r w:rsidRPr="00553585">
        <w:rPr>
          <w:rFonts w:ascii="Times New Roman" w:hAnsi="Times New Roman" w:cs="Times New Roman"/>
          <w:sz w:val="28"/>
          <w:szCs w:val="28"/>
        </w:rPr>
        <w:t xml:space="preserve"> </w:t>
      </w:r>
      <w:r>
        <w:rPr>
          <w:rFonts w:ascii="Times New Roman" w:hAnsi="Times New Roman" w:cs="Times New Roman"/>
          <w:sz w:val="28"/>
          <w:szCs w:val="28"/>
        </w:rPr>
        <w:t>прорастание опухоли внутрь сосуда, асцит, ограничение подвижности;</w:t>
      </w:r>
    </w:p>
    <w:p w:rsidR="00553585" w:rsidRDefault="00553585" w:rsidP="00553585">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Повреждение эндотелиальной выстилки: инвазия опухоли в стенку сосуда, </w:t>
      </w:r>
      <w:r w:rsidR="00942C27">
        <w:rPr>
          <w:rFonts w:ascii="Times New Roman" w:hAnsi="Times New Roman" w:cs="Times New Roman"/>
          <w:sz w:val="28"/>
          <w:szCs w:val="28"/>
        </w:rPr>
        <w:t>повреждение сосудов во время операции, постановка центрального венозного катетера, химиотерапия, гормонотерапия, другие виды лекарственных воздействий, лучевая терапия;</w:t>
      </w:r>
    </w:p>
    <w:p w:rsidR="00942C27" w:rsidRPr="00553585" w:rsidRDefault="00942C27" w:rsidP="00553585">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Фоновая </w:t>
      </w:r>
      <w:proofErr w:type="spellStart"/>
      <w:r>
        <w:rPr>
          <w:rFonts w:ascii="Times New Roman" w:hAnsi="Times New Roman" w:cs="Times New Roman"/>
          <w:sz w:val="28"/>
          <w:szCs w:val="28"/>
        </w:rPr>
        <w:t>гиперкоагуляция</w:t>
      </w:r>
      <w:proofErr w:type="spellEnd"/>
      <w:r>
        <w:rPr>
          <w:rFonts w:ascii="Times New Roman" w:hAnsi="Times New Roman" w:cs="Times New Roman"/>
          <w:sz w:val="28"/>
          <w:szCs w:val="28"/>
        </w:rPr>
        <w:t xml:space="preserve">, индуцированная злокачественной опухолью (так как клетки опухоли способны выделять вещества, обладающие прямой </w:t>
      </w:r>
      <w:proofErr w:type="spellStart"/>
      <w:r>
        <w:rPr>
          <w:rFonts w:ascii="Times New Roman" w:hAnsi="Times New Roman" w:cs="Times New Roman"/>
          <w:sz w:val="28"/>
          <w:szCs w:val="28"/>
        </w:rPr>
        <w:t>прокоагулянтной</w:t>
      </w:r>
      <w:proofErr w:type="spellEnd"/>
      <w:r>
        <w:rPr>
          <w:rFonts w:ascii="Times New Roman" w:hAnsi="Times New Roman" w:cs="Times New Roman"/>
          <w:sz w:val="28"/>
          <w:szCs w:val="28"/>
        </w:rPr>
        <w:t xml:space="preserve"> активностью): </w:t>
      </w:r>
      <w:proofErr w:type="spellStart"/>
      <w:r>
        <w:rPr>
          <w:rFonts w:ascii="Times New Roman" w:hAnsi="Times New Roman" w:cs="Times New Roman"/>
          <w:sz w:val="28"/>
          <w:szCs w:val="28"/>
        </w:rPr>
        <w:t>интерлейкин</w:t>
      </w:r>
      <w:proofErr w:type="spellEnd"/>
      <w:r>
        <w:rPr>
          <w:rFonts w:ascii="Times New Roman" w:hAnsi="Times New Roman" w:cs="Times New Roman"/>
          <w:sz w:val="28"/>
          <w:szCs w:val="28"/>
        </w:rPr>
        <w:t xml:space="preserve"> 1в, </w:t>
      </w:r>
      <w:proofErr w:type="spellStart"/>
      <w:r>
        <w:rPr>
          <w:rFonts w:ascii="Times New Roman" w:hAnsi="Times New Roman" w:cs="Times New Roman"/>
          <w:sz w:val="28"/>
          <w:szCs w:val="28"/>
        </w:rPr>
        <w:t>ФНО-а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а-цистеиновая</w:t>
      </w:r>
      <w:proofErr w:type="spellEnd"/>
      <w:r>
        <w:rPr>
          <w:rFonts w:ascii="Times New Roman" w:hAnsi="Times New Roman" w:cs="Times New Roman"/>
          <w:sz w:val="28"/>
          <w:szCs w:val="28"/>
        </w:rPr>
        <w:t xml:space="preserve"> протеаза.</w:t>
      </w:r>
    </w:p>
    <w:p w:rsidR="0000424A" w:rsidRPr="00FC00B1" w:rsidRDefault="006B5185" w:rsidP="00F7196C">
      <w:pPr>
        <w:spacing w:after="0"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Риск ВТЭО изменяется в зависимости от типа опухоли. </w:t>
      </w:r>
      <w:proofErr w:type="gramStart"/>
      <w:r w:rsidRPr="00FB2154">
        <w:rPr>
          <w:rFonts w:ascii="Times New Roman" w:hAnsi="Times New Roman" w:cs="Times New Roman"/>
          <w:sz w:val="28"/>
          <w:szCs w:val="28"/>
        </w:rPr>
        <w:t>В первые 6 месяцев после установления диагноза самые высокие показатели ВТЭО были у пациентов с опухолями костей (37,7 на 1000), яичников (32,</w:t>
      </w:r>
      <w:r w:rsidR="007E4811">
        <w:rPr>
          <w:rFonts w:ascii="Times New Roman" w:hAnsi="Times New Roman" w:cs="Times New Roman"/>
          <w:sz w:val="28"/>
          <w:szCs w:val="28"/>
        </w:rPr>
        <w:t>6 на 1000), головного мозга (32,</w:t>
      </w:r>
      <w:r w:rsidRPr="00FB2154">
        <w:rPr>
          <w:rFonts w:ascii="Times New Roman" w:hAnsi="Times New Roman" w:cs="Times New Roman"/>
          <w:sz w:val="28"/>
          <w:szCs w:val="28"/>
        </w:rPr>
        <w:t xml:space="preserve">1 на 1000), поджелудочной железы (22,7 на 1000). </w:t>
      </w:r>
      <w:r w:rsidR="00890F19">
        <w:rPr>
          <w:rFonts w:ascii="Times New Roman" w:hAnsi="Times New Roman" w:cs="Times New Roman"/>
          <w:sz w:val="28"/>
          <w:szCs w:val="28"/>
        </w:rPr>
        <w:t>[</w:t>
      </w:r>
      <w:r w:rsidR="00890F19" w:rsidRPr="00890F19">
        <w:rPr>
          <w:rFonts w:ascii="Times New Roman" w:hAnsi="Times New Roman" w:cs="Times New Roman"/>
          <w:sz w:val="28"/>
          <w:szCs w:val="28"/>
        </w:rPr>
        <w:t>21</w:t>
      </w:r>
      <w:r w:rsidR="00E03A8E" w:rsidRPr="00E03A8E">
        <w:rPr>
          <w:rFonts w:ascii="Times New Roman" w:hAnsi="Times New Roman" w:cs="Times New Roman"/>
          <w:sz w:val="28"/>
          <w:szCs w:val="28"/>
        </w:rPr>
        <w:t xml:space="preserve">] </w:t>
      </w:r>
      <w:r w:rsidR="00812EC7">
        <w:rPr>
          <w:rFonts w:ascii="Times New Roman" w:hAnsi="Times New Roman" w:cs="Times New Roman"/>
          <w:sz w:val="28"/>
          <w:szCs w:val="28"/>
        </w:rPr>
        <w:t xml:space="preserve">По другим данным самыми </w:t>
      </w:r>
      <w:proofErr w:type="spellStart"/>
      <w:r w:rsidR="00812EC7">
        <w:rPr>
          <w:rFonts w:ascii="Times New Roman" w:hAnsi="Times New Roman" w:cs="Times New Roman"/>
          <w:sz w:val="28"/>
          <w:szCs w:val="28"/>
        </w:rPr>
        <w:t>тромбоопасными</w:t>
      </w:r>
      <w:proofErr w:type="spellEnd"/>
      <w:r w:rsidR="00812EC7">
        <w:rPr>
          <w:rFonts w:ascii="Times New Roman" w:hAnsi="Times New Roman" w:cs="Times New Roman"/>
          <w:sz w:val="28"/>
          <w:szCs w:val="28"/>
        </w:rPr>
        <w:t xml:space="preserve"> являются опухоли желудка, поджелудочной железы, легкого, </w:t>
      </w:r>
      <w:proofErr w:type="spellStart"/>
      <w:r w:rsidR="00812EC7">
        <w:rPr>
          <w:rFonts w:ascii="Times New Roman" w:hAnsi="Times New Roman" w:cs="Times New Roman"/>
          <w:sz w:val="28"/>
          <w:szCs w:val="28"/>
        </w:rPr>
        <w:t>урогенита</w:t>
      </w:r>
      <w:r w:rsidR="00890F19">
        <w:rPr>
          <w:rFonts w:ascii="Times New Roman" w:hAnsi="Times New Roman" w:cs="Times New Roman"/>
          <w:sz w:val="28"/>
          <w:szCs w:val="28"/>
        </w:rPr>
        <w:t>льной</w:t>
      </w:r>
      <w:proofErr w:type="spellEnd"/>
      <w:r w:rsidR="00890F19">
        <w:rPr>
          <w:rFonts w:ascii="Times New Roman" w:hAnsi="Times New Roman" w:cs="Times New Roman"/>
          <w:sz w:val="28"/>
          <w:szCs w:val="28"/>
        </w:rPr>
        <w:t xml:space="preserve"> зоны и </w:t>
      </w:r>
      <w:proofErr w:type="spellStart"/>
      <w:r w:rsidR="00890F19">
        <w:rPr>
          <w:rFonts w:ascii="Times New Roman" w:hAnsi="Times New Roman" w:cs="Times New Roman"/>
          <w:sz w:val="28"/>
          <w:szCs w:val="28"/>
        </w:rPr>
        <w:t>лимфомы</w:t>
      </w:r>
      <w:proofErr w:type="spellEnd"/>
      <w:r w:rsidR="00812EC7">
        <w:rPr>
          <w:rFonts w:ascii="Times New Roman" w:hAnsi="Times New Roman" w:cs="Times New Roman"/>
          <w:sz w:val="28"/>
          <w:szCs w:val="28"/>
        </w:rPr>
        <w:t>.</w:t>
      </w:r>
      <w:r w:rsidR="00890F19" w:rsidRPr="00890F19">
        <w:rPr>
          <w:rFonts w:ascii="Times New Roman" w:hAnsi="Times New Roman" w:cs="Times New Roman"/>
          <w:sz w:val="28"/>
          <w:szCs w:val="28"/>
        </w:rPr>
        <w:t xml:space="preserve"> [12]</w:t>
      </w:r>
      <w:r w:rsidR="007E4811">
        <w:rPr>
          <w:rFonts w:ascii="Times New Roman" w:hAnsi="Times New Roman" w:cs="Times New Roman"/>
          <w:sz w:val="28"/>
          <w:szCs w:val="28"/>
        </w:rPr>
        <w:t xml:space="preserve"> Риск ВТЭО в первый год после установления диагноза злокачественного</w:t>
      </w:r>
      <w:proofErr w:type="gramEnd"/>
      <w:r w:rsidR="007E4811">
        <w:rPr>
          <w:rFonts w:ascii="Times New Roman" w:hAnsi="Times New Roman" w:cs="Times New Roman"/>
          <w:sz w:val="28"/>
          <w:szCs w:val="28"/>
        </w:rPr>
        <w:t xml:space="preserve"> новообразования составляет 16-22% для рака поджелудочной железы, 12-17% для рака желудка и 8-12% для </w:t>
      </w:r>
      <w:proofErr w:type="spellStart"/>
      <w:r w:rsidR="007E4811">
        <w:rPr>
          <w:rFonts w:ascii="Times New Roman" w:hAnsi="Times New Roman" w:cs="Times New Roman"/>
          <w:sz w:val="28"/>
          <w:szCs w:val="28"/>
        </w:rPr>
        <w:t>кол</w:t>
      </w:r>
      <w:r w:rsidR="00890F19">
        <w:rPr>
          <w:rFonts w:ascii="Times New Roman" w:hAnsi="Times New Roman" w:cs="Times New Roman"/>
          <w:sz w:val="28"/>
          <w:szCs w:val="28"/>
        </w:rPr>
        <w:t>оректального</w:t>
      </w:r>
      <w:proofErr w:type="spellEnd"/>
      <w:r w:rsidR="00890F19">
        <w:rPr>
          <w:rFonts w:ascii="Times New Roman" w:hAnsi="Times New Roman" w:cs="Times New Roman"/>
          <w:sz w:val="28"/>
          <w:szCs w:val="28"/>
        </w:rPr>
        <w:t xml:space="preserve"> рака. </w:t>
      </w:r>
      <w:r w:rsidR="00890F19" w:rsidRPr="00890F19">
        <w:rPr>
          <w:rFonts w:ascii="Times New Roman" w:hAnsi="Times New Roman" w:cs="Times New Roman"/>
          <w:sz w:val="28"/>
          <w:szCs w:val="28"/>
        </w:rPr>
        <w:t>[47]</w:t>
      </w:r>
      <w:r w:rsidR="00812EC7">
        <w:rPr>
          <w:rFonts w:ascii="Times New Roman" w:hAnsi="Times New Roman" w:cs="Times New Roman"/>
          <w:sz w:val="28"/>
          <w:szCs w:val="28"/>
        </w:rPr>
        <w:t xml:space="preserve"> </w:t>
      </w:r>
      <w:r w:rsidR="0000424A">
        <w:rPr>
          <w:rFonts w:ascii="Times New Roman" w:hAnsi="Times New Roman" w:cs="Times New Roman"/>
          <w:sz w:val="28"/>
          <w:szCs w:val="28"/>
        </w:rPr>
        <w:t xml:space="preserve">Также риск ВТЭО увеличивается в зависимости от стадии заболевания, при наличии метастазов </w:t>
      </w:r>
      <w:r w:rsidR="00890F19">
        <w:rPr>
          <w:rFonts w:ascii="Times New Roman" w:hAnsi="Times New Roman" w:cs="Times New Roman"/>
          <w:sz w:val="28"/>
          <w:szCs w:val="28"/>
        </w:rPr>
        <w:t>он выше в 4-13 раз</w:t>
      </w:r>
      <w:r w:rsidR="0000424A">
        <w:rPr>
          <w:rFonts w:ascii="Times New Roman" w:hAnsi="Times New Roman" w:cs="Times New Roman"/>
          <w:sz w:val="28"/>
          <w:szCs w:val="28"/>
        </w:rPr>
        <w:t xml:space="preserve">. </w:t>
      </w:r>
      <w:r w:rsidR="00890F19" w:rsidRPr="00FC00B1">
        <w:rPr>
          <w:rFonts w:ascii="Times New Roman" w:hAnsi="Times New Roman" w:cs="Times New Roman"/>
          <w:sz w:val="28"/>
          <w:szCs w:val="28"/>
        </w:rPr>
        <w:t>[13]</w:t>
      </w:r>
    </w:p>
    <w:p w:rsidR="00F7196C" w:rsidRPr="00FB2154" w:rsidRDefault="000863B4" w:rsidP="00F7196C">
      <w:pPr>
        <w:spacing w:after="0"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Исследования показывают более высокий риск ВТЭО </w:t>
      </w:r>
      <w:proofErr w:type="gramStart"/>
      <w:r w:rsidRPr="00FB2154">
        <w:rPr>
          <w:rFonts w:ascii="Times New Roman" w:hAnsi="Times New Roman" w:cs="Times New Roman"/>
          <w:sz w:val="28"/>
          <w:szCs w:val="28"/>
        </w:rPr>
        <w:t>в первые</w:t>
      </w:r>
      <w:proofErr w:type="gramEnd"/>
      <w:r w:rsidRPr="00FB2154">
        <w:rPr>
          <w:rFonts w:ascii="Times New Roman" w:hAnsi="Times New Roman" w:cs="Times New Roman"/>
          <w:sz w:val="28"/>
          <w:szCs w:val="28"/>
        </w:rPr>
        <w:t xml:space="preserve"> 6 месяцев, что может быть связано с особенностями лечения (применение лучев</w:t>
      </w:r>
      <w:r w:rsidR="00FC00B1">
        <w:rPr>
          <w:rFonts w:ascii="Times New Roman" w:hAnsi="Times New Roman" w:cs="Times New Roman"/>
          <w:sz w:val="28"/>
          <w:szCs w:val="28"/>
        </w:rPr>
        <w:t>ой, гормональной, химиотерапии), после указанного срока риск постепенно снижается.</w:t>
      </w:r>
      <w:r w:rsidR="00DB5546" w:rsidRPr="00FB2154">
        <w:rPr>
          <w:rFonts w:ascii="Times New Roman" w:hAnsi="Times New Roman" w:cs="Times New Roman"/>
          <w:sz w:val="28"/>
          <w:szCs w:val="28"/>
        </w:rPr>
        <w:t xml:space="preserve"> Следовательно, пациентам с опухолями необходимо проводить профилактическую </w:t>
      </w:r>
      <w:proofErr w:type="spellStart"/>
      <w:r w:rsidR="00DB5546" w:rsidRPr="00FB2154">
        <w:rPr>
          <w:rFonts w:ascii="Times New Roman" w:hAnsi="Times New Roman" w:cs="Times New Roman"/>
          <w:sz w:val="28"/>
          <w:szCs w:val="28"/>
        </w:rPr>
        <w:t>антикоагулянтную</w:t>
      </w:r>
      <w:proofErr w:type="spellEnd"/>
      <w:r w:rsidR="00DB5546" w:rsidRPr="00FB2154">
        <w:rPr>
          <w:rFonts w:ascii="Times New Roman" w:hAnsi="Times New Roman" w:cs="Times New Roman"/>
          <w:sz w:val="28"/>
          <w:szCs w:val="28"/>
        </w:rPr>
        <w:t xml:space="preserve"> терапию в сочетании с механическими методами профилактики в случаях хирургического лечения, химиотерапии, гормонотерапии, то есть осуществлять профилактику по программе высокого риска ВТЭО.</w:t>
      </w:r>
    </w:p>
    <w:p w:rsidR="00EF6D32" w:rsidRPr="00EF6D32" w:rsidRDefault="000863B4" w:rsidP="00F7196C">
      <w:pPr>
        <w:spacing w:after="0" w:line="360" w:lineRule="auto"/>
        <w:jc w:val="both"/>
        <w:rPr>
          <w:rFonts w:ascii="Times New Roman" w:hAnsi="Times New Roman" w:cs="Times New Roman"/>
          <w:sz w:val="28"/>
          <w:szCs w:val="28"/>
        </w:rPr>
      </w:pPr>
      <w:r w:rsidRPr="00FB2154">
        <w:rPr>
          <w:rFonts w:ascii="Times New Roman" w:hAnsi="Times New Roman" w:cs="Times New Roman"/>
          <w:sz w:val="28"/>
          <w:szCs w:val="28"/>
        </w:rPr>
        <w:t>В исследовании 2070 пациентов, 65% которых были подвергнуты лапаротомии по поводу злокачественного новообразования, был использован НМГ (</w:t>
      </w:r>
      <w:proofErr w:type="spellStart"/>
      <w:r w:rsidRPr="00FB2154">
        <w:rPr>
          <w:rFonts w:ascii="Times New Roman" w:hAnsi="Times New Roman" w:cs="Times New Roman"/>
          <w:sz w:val="28"/>
          <w:szCs w:val="28"/>
        </w:rPr>
        <w:t>Дальтепарин</w:t>
      </w:r>
      <w:proofErr w:type="spellEnd"/>
      <w:r w:rsidRPr="00FB2154">
        <w:rPr>
          <w:rFonts w:ascii="Times New Roman" w:hAnsi="Times New Roman" w:cs="Times New Roman"/>
          <w:sz w:val="28"/>
          <w:szCs w:val="28"/>
        </w:rPr>
        <w:t xml:space="preserve"> натрия) в двух разных дозировках. </w:t>
      </w:r>
      <w:r w:rsidRPr="00FB2154">
        <w:rPr>
          <w:rFonts w:ascii="Times New Roman" w:hAnsi="Times New Roman" w:cs="Times New Roman"/>
          <w:sz w:val="28"/>
          <w:szCs w:val="28"/>
        </w:rPr>
        <w:lastRenderedPageBreak/>
        <w:t xml:space="preserve">Частота ВТЭО была снижена с 14,9% у пациентов, получающих 2500 </w:t>
      </w:r>
      <w:proofErr w:type="gramStart"/>
      <w:r w:rsidRPr="00FB2154">
        <w:rPr>
          <w:rFonts w:ascii="Times New Roman" w:hAnsi="Times New Roman" w:cs="Times New Roman"/>
          <w:sz w:val="28"/>
          <w:szCs w:val="28"/>
        </w:rPr>
        <w:t>ЕД</w:t>
      </w:r>
      <w:proofErr w:type="gramEnd"/>
      <w:r w:rsidRPr="00FB2154">
        <w:rPr>
          <w:rFonts w:ascii="Times New Roman" w:hAnsi="Times New Roman" w:cs="Times New Roman"/>
          <w:sz w:val="28"/>
          <w:szCs w:val="28"/>
        </w:rPr>
        <w:t xml:space="preserve"> до 8,5% у получающих 5000 ЕД один раз в день без значительного увеличения риска </w:t>
      </w:r>
      <w:proofErr w:type="spellStart"/>
      <w:r w:rsidRPr="00FB2154">
        <w:rPr>
          <w:rFonts w:ascii="Times New Roman" w:hAnsi="Times New Roman" w:cs="Times New Roman"/>
          <w:sz w:val="28"/>
          <w:szCs w:val="28"/>
        </w:rPr>
        <w:t>периоперационных</w:t>
      </w:r>
      <w:proofErr w:type="spellEnd"/>
      <w:r w:rsidRPr="00FB2154">
        <w:rPr>
          <w:rFonts w:ascii="Times New Roman" w:hAnsi="Times New Roman" w:cs="Times New Roman"/>
          <w:sz w:val="28"/>
          <w:szCs w:val="28"/>
        </w:rPr>
        <w:t xml:space="preserve"> кровотечений. </w:t>
      </w:r>
      <w:r w:rsidR="0000424A">
        <w:rPr>
          <w:rFonts w:ascii="Times New Roman" w:hAnsi="Times New Roman" w:cs="Times New Roman"/>
          <w:sz w:val="28"/>
          <w:szCs w:val="28"/>
        </w:rPr>
        <w:t>Назначение пациентам</w:t>
      </w:r>
      <w:r w:rsidR="00EF6D32">
        <w:rPr>
          <w:rFonts w:ascii="Times New Roman" w:hAnsi="Times New Roman" w:cs="Times New Roman"/>
          <w:sz w:val="28"/>
          <w:szCs w:val="28"/>
        </w:rPr>
        <w:t xml:space="preserve"> 20 мг/</w:t>
      </w:r>
      <w:proofErr w:type="spellStart"/>
      <w:r w:rsidR="00EF6D32">
        <w:rPr>
          <w:rFonts w:ascii="Times New Roman" w:hAnsi="Times New Roman" w:cs="Times New Roman"/>
          <w:sz w:val="28"/>
          <w:szCs w:val="28"/>
        </w:rPr>
        <w:t>сут</w:t>
      </w:r>
      <w:proofErr w:type="spellEnd"/>
      <w:r w:rsidR="00EF6D32">
        <w:rPr>
          <w:rFonts w:ascii="Times New Roman" w:hAnsi="Times New Roman" w:cs="Times New Roman"/>
          <w:sz w:val="28"/>
          <w:szCs w:val="28"/>
        </w:rPr>
        <w:t xml:space="preserve"> </w:t>
      </w:r>
      <w:proofErr w:type="spellStart"/>
      <w:r w:rsidR="00EF6D32">
        <w:rPr>
          <w:rFonts w:ascii="Times New Roman" w:hAnsi="Times New Roman" w:cs="Times New Roman"/>
          <w:sz w:val="28"/>
          <w:szCs w:val="28"/>
        </w:rPr>
        <w:t>эноксапарина</w:t>
      </w:r>
      <w:proofErr w:type="spellEnd"/>
      <w:r w:rsidR="00EF6D32">
        <w:rPr>
          <w:rFonts w:ascii="Times New Roman" w:hAnsi="Times New Roman" w:cs="Times New Roman"/>
          <w:sz w:val="28"/>
          <w:szCs w:val="28"/>
        </w:rPr>
        <w:t xml:space="preserve"> в течение 7-14 дней оказалось неэффективным, тогда как дозы 40 мг/</w:t>
      </w:r>
      <w:proofErr w:type="spellStart"/>
      <w:r w:rsidR="00EF6D32">
        <w:rPr>
          <w:rFonts w:ascii="Times New Roman" w:hAnsi="Times New Roman" w:cs="Times New Roman"/>
          <w:sz w:val="28"/>
          <w:szCs w:val="28"/>
        </w:rPr>
        <w:t>сут</w:t>
      </w:r>
      <w:proofErr w:type="spellEnd"/>
      <w:r w:rsidR="00EF6D32">
        <w:rPr>
          <w:rFonts w:ascii="Times New Roman" w:hAnsi="Times New Roman" w:cs="Times New Roman"/>
          <w:sz w:val="28"/>
          <w:szCs w:val="28"/>
        </w:rPr>
        <w:t xml:space="preserve"> показали значительное преимущество по сравнению с плацебо </w:t>
      </w:r>
      <w:r w:rsidR="00EF6D32" w:rsidRPr="00EF6D32">
        <w:rPr>
          <w:rFonts w:ascii="Times New Roman" w:hAnsi="Times New Roman" w:cs="Times New Roman"/>
          <w:sz w:val="28"/>
          <w:szCs w:val="28"/>
        </w:rPr>
        <w:t>[</w:t>
      </w:r>
      <w:r w:rsidR="00890F19" w:rsidRPr="00890F19">
        <w:rPr>
          <w:rFonts w:ascii="Times New Roman" w:hAnsi="Times New Roman" w:cs="Times New Roman"/>
          <w:sz w:val="28"/>
          <w:szCs w:val="28"/>
        </w:rPr>
        <w:t xml:space="preserve">33, 45, </w:t>
      </w:r>
      <w:r w:rsidR="00890F19">
        <w:rPr>
          <w:rFonts w:ascii="Times New Roman" w:hAnsi="Times New Roman" w:cs="Times New Roman"/>
          <w:sz w:val="28"/>
          <w:szCs w:val="28"/>
        </w:rPr>
        <w:t>47</w:t>
      </w:r>
      <w:r w:rsidR="00EF6D32" w:rsidRPr="00EF6D32">
        <w:rPr>
          <w:rFonts w:ascii="Times New Roman" w:hAnsi="Times New Roman" w:cs="Times New Roman"/>
          <w:sz w:val="28"/>
          <w:szCs w:val="28"/>
        </w:rPr>
        <w:t>]</w:t>
      </w:r>
    </w:p>
    <w:p w:rsidR="000863B4" w:rsidRPr="007850C4" w:rsidRDefault="000863B4" w:rsidP="00F7196C">
      <w:pPr>
        <w:spacing w:after="0"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Продолжение терапии НМГ в течение 4 недель после выписки снижает риск бессимптомных ТГВ, как показывает </w:t>
      </w:r>
      <w:proofErr w:type="spellStart"/>
      <w:r w:rsidRPr="00FB2154">
        <w:rPr>
          <w:rFonts w:ascii="Times New Roman" w:hAnsi="Times New Roman" w:cs="Times New Roman"/>
          <w:sz w:val="28"/>
          <w:szCs w:val="28"/>
        </w:rPr>
        <w:t>венография</w:t>
      </w:r>
      <w:proofErr w:type="spellEnd"/>
      <w:r w:rsidRPr="00FB2154">
        <w:rPr>
          <w:rFonts w:ascii="Times New Roman" w:hAnsi="Times New Roman" w:cs="Times New Roman"/>
          <w:sz w:val="28"/>
          <w:szCs w:val="28"/>
        </w:rPr>
        <w:t>, с 13,8 до 5,5%. Систематический обзор и сравнение относительной эффективности и безопасности четырехнедельной терапии по сравнению с ограниченной профилактикой ВТЭО подтвердил целесообразность продления терап</w:t>
      </w:r>
      <w:proofErr w:type="gramStart"/>
      <w:r w:rsidRPr="00FB2154">
        <w:rPr>
          <w:rFonts w:ascii="Times New Roman" w:hAnsi="Times New Roman" w:cs="Times New Roman"/>
          <w:sz w:val="28"/>
          <w:szCs w:val="28"/>
        </w:rPr>
        <w:t>ии у о</w:t>
      </w:r>
      <w:proofErr w:type="gramEnd"/>
      <w:r w:rsidRPr="00FB2154">
        <w:rPr>
          <w:rFonts w:ascii="Times New Roman" w:hAnsi="Times New Roman" w:cs="Times New Roman"/>
          <w:sz w:val="28"/>
          <w:szCs w:val="28"/>
        </w:rPr>
        <w:t>нкологических оперированных пациентов с опухолями брюшной полости и таза.</w:t>
      </w:r>
      <w:r w:rsidRPr="00FB2154">
        <w:rPr>
          <w:sz w:val="28"/>
          <w:szCs w:val="28"/>
        </w:rPr>
        <w:t xml:space="preserve"> </w:t>
      </w:r>
      <w:r w:rsidRPr="00FB2154">
        <w:rPr>
          <w:rFonts w:ascii="Times New Roman" w:hAnsi="Times New Roman" w:cs="Times New Roman"/>
          <w:sz w:val="28"/>
          <w:szCs w:val="28"/>
        </w:rPr>
        <w:t xml:space="preserve">В </w:t>
      </w:r>
      <w:proofErr w:type="spellStart"/>
      <w:r w:rsidRPr="00FB2154">
        <w:rPr>
          <w:rFonts w:ascii="Times New Roman" w:hAnsi="Times New Roman" w:cs="Times New Roman"/>
          <w:sz w:val="28"/>
          <w:szCs w:val="28"/>
        </w:rPr>
        <w:t>рандомизированном</w:t>
      </w:r>
      <w:proofErr w:type="spellEnd"/>
      <w:r w:rsidRPr="00FB2154">
        <w:rPr>
          <w:rFonts w:ascii="Times New Roman" w:hAnsi="Times New Roman" w:cs="Times New Roman"/>
          <w:sz w:val="28"/>
          <w:szCs w:val="28"/>
        </w:rPr>
        <w:t xml:space="preserve"> двойном слепом исследовании (CANBESURE) 625 пациентов, госпитализированных для оперативного лечения по поводу злокачественных опухолей брюшной полости или таза, получали </w:t>
      </w:r>
      <w:proofErr w:type="spellStart"/>
      <w:r w:rsidRPr="00FB2154">
        <w:rPr>
          <w:rFonts w:ascii="Times New Roman" w:hAnsi="Times New Roman" w:cs="Times New Roman"/>
          <w:sz w:val="28"/>
          <w:szCs w:val="28"/>
        </w:rPr>
        <w:t>Бемипарин</w:t>
      </w:r>
      <w:proofErr w:type="spellEnd"/>
      <w:r w:rsidRPr="00FB2154">
        <w:rPr>
          <w:rFonts w:ascii="Times New Roman" w:hAnsi="Times New Roman" w:cs="Times New Roman"/>
          <w:sz w:val="28"/>
          <w:szCs w:val="28"/>
        </w:rPr>
        <w:t xml:space="preserve"> 1 раз в день в течение 8 дней с последующим применением либо </w:t>
      </w:r>
      <w:proofErr w:type="spellStart"/>
      <w:r w:rsidRPr="00FB2154">
        <w:rPr>
          <w:rFonts w:ascii="Times New Roman" w:hAnsi="Times New Roman" w:cs="Times New Roman"/>
          <w:sz w:val="28"/>
          <w:szCs w:val="28"/>
        </w:rPr>
        <w:t>Бемип</w:t>
      </w:r>
      <w:r w:rsidR="00812EC7">
        <w:rPr>
          <w:rFonts w:ascii="Times New Roman" w:hAnsi="Times New Roman" w:cs="Times New Roman"/>
          <w:sz w:val="28"/>
          <w:szCs w:val="28"/>
        </w:rPr>
        <w:t>а</w:t>
      </w:r>
      <w:r w:rsidRPr="00FB2154">
        <w:rPr>
          <w:rFonts w:ascii="Times New Roman" w:hAnsi="Times New Roman" w:cs="Times New Roman"/>
          <w:sz w:val="28"/>
          <w:szCs w:val="28"/>
        </w:rPr>
        <w:t>рина</w:t>
      </w:r>
      <w:proofErr w:type="spellEnd"/>
      <w:r w:rsidRPr="00FB2154">
        <w:rPr>
          <w:rFonts w:ascii="Times New Roman" w:hAnsi="Times New Roman" w:cs="Times New Roman"/>
          <w:sz w:val="28"/>
          <w:szCs w:val="28"/>
        </w:rPr>
        <w:t xml:space="preserve">, либо плацебо в течение последующих 20 дней. </w:t>
      </w:r>
      <w:proofErr w:type="gramStart"/>
      <w:r w:rsidRPr="00FB2154">
        <w:rPr>
          <w:rFonts w:ascii="Times New Roman" w:hAnsi="Times New Roman" w:cs="Times New Roman"/>
          <w:sz w:val="28"/>
          <w:szCs w:val="28"/>
        </w:rPr>
        <w:t>В первой группе частота ВТЭО была снижена (0,8% против 4,6%) без увеличения рис</w:t>
      </w:r>
      <w:r w:rsidR="00E03A8E">
        <w:rPr>
          <w:rFonts w:ascii="Times New Roman" w:hAnsi="Times New Roman" w:cs="Times New Roman"/>
          <w:sz w:val="28"/>
          <w:szCs w:val="28"/>
        </w:rPr>
        <w:t>к</w:t>
      </w:r>
      <w:r w:rsidRPr="00FB2154">
        <w:rPr>
          <w:rFonts w:ascii="Times New Roman" w:hAnsi="Times New Roman" w:cs="Times New Roman"/>
          <w:sz w:val="28"/>
          <w:szCs w:val="28"/>
        </w:rPr>
        <w:t>а кровотечений.</w:t>
      </w:r>
      <w:r w:rsidR="00E03A8E">
        <w:rPr>
          <w:rFonts w:ascii="Times New Roman" w:hAnsi="Times New Roman" w:cs="Times New Roman"/>
          <w:sz w:val="28"/>
          <w:szCs w:val="28"/>
        </w:rPr>
        <w:t xml:space="preserve"> </w:t>
      </w:r>
      <w:r w:rsidR="00890F19">
        <w:rPr>
          <w:rFonts w:ascii="Times New Roman" w:hAnsi="Times New Roman" w:cs="Times New Roman"/>
          <w:sz w:val="28"/>
          <w:szCs w:val="28"/>
        </w:rPr>
        <w:t>[</w:t>
      </w:r>
      <w:r w:rsidR="00890F19" w:rsidRPr="00890F19">
        <w:rPr>
          <w:rFonts w:ascii="Times New Roman" w:hAnsi="Times New Roman" w:cs="Times New Roman"/>
          <w:sz w:val="28"/>
          <w:szCs w:val="28"/>
        </w:rPr>
        <w:t>42</w:t>
      </w:r>
      <w:r w:rsidR="00E03A8E" w:rsidRPr="00E03A8E">
        <w:rPr>
          <w:rFonts w:ascii="Times New Roman" w:hAnsi="Times New Roman" w:cs="Times New Roman"/>
          <w:sz w:val="28"/>
          <w:szCs w:val="28"/>
        </w:rPr>
        <w:t>]</w:t>
      </w:r>
      <w:r w:rsidR="007850C4">
        <w:rPr>
          <w:rFonts w:ascii="Times New Roman" w:hAnsi="Times New Roman" w:cs="Times New Roman"/>
          <w:sz w:val="28"/>
          <w:szCs w:val="28"/>
        </w:rPr>
        <w:t xml:space="preserve"> Европейские руководства (</w:t>
      </w:r>
      <w:r w:rsidR="007850C4">
        <w:rPr>
          <w:rFonts w:ascii="Times New Roman" w:hAnsi="Times New Roman" w:cs="Times New Roman"/>
          <w:sz w:val="28"/>
          <w:szCs w:val="28"/>
          <w:lang w:val="en-US"/>
        </w:rPr>
        <w:t>ESMO</w:t>
      </w:r>
      <w:r w:rsidR="00890F19">
        <w:rPr>
          <w:rFonts w:ascii="Times New Roman" w:hAnsi="Times New Roman" w:cs="Times New Roman"/>
          <w:sz w:val="28"/>
          <w:szCs w:val="28"/>
        </w:rPr>
        <w:t>) [</w:t>
      </w:r>
      <w:r w:rsidR="00890F19" w:rsidRPr="00890F19">
        <w:rPr>
          <w:rFonts w:ascii="Times New Roman" w:hAnsi="Times New Roman" w:cs="Times New Roman"/>
          <w:sz w:val="28"/>
          <w:szCs w:val="28"/>
        </w:rPr>
        <w:t>38, 47</w:t>
      </w:r>
      <w:r w:rsidR="007850C4" w:rsidRPr="007850C4">
        <w:rPr>
          <w:rFonts w:ascii="Times New Roman" w:hAnsi="Times New Roman" w:cs="Times New Roman"/>
          <w:sz w:val="28"/>
          <w:szCs w:val="28"/>
        </w:rPr>
        <w:t>]</w:t>
      </w:r>
      <w:r w:rsidR="007850C4">
        <w:rPr>
          <w:rFonts w:ascii="Times New Roman" w:hAnsi="Times New Roman" w:cs="Times New Roman"/>
          <w:sz w:val="28"/>
          <w:szCs w:val="28"/>
        </w:rPr>
        <w:t xml:space="preserve"> рекомендуют расширенную профилактику всем больным, перенесшим плановую операцию по поводу злокачественного новообразования, американские стандарты (</w:t>
      </w:r>
      <w:r w:rsidR="007850C4">
        <w:rPr>
          <w:rFonts w:ascii="Times New Roman" w:hAnsi="Times New Roman" w:cs="Times New Roman"/>
          <w:sz w:val="28"/>
          <w:szCs w:val="28"/>
          <w:lang w:val="en-US"/>
        </w:rPr>
        <w:t>ASCO</w:t>
      </w:r>
      <w:r w:rsidR="007850C4" w:rsidRPr="007850C4">
        <w:rPr>
          <w:rFonts w:ascii="Times New Roman" w:hAnsi="Times New Roman" w:cs="Times New Roman"/>
          <w:sz w:val="28"/>
          <w:szCs w:val="28"/>
        </w:rPr>
        <w:t xml:space="preserve">, </w:t>
      </w:r>
      <w:r w:rsidR="007850C4">
        <w:rPr>
          <w:rFonts w:ascii="Times New Roman" w:hAnsi="Times New Roman" w:cs="Times New Roman"/>
          <w:sz w:val="28"/>
          <w:szCs w:val="28"/>
          <w:lang w:val="en-US"/>
        </w:rPr>
        <w:t>NCNN</w:t>
      </w:r>
      <w:r w:rsidR="00687BF5">
        <w:rPr>
          <w:rFonts w:ascii="Times New Roman" w:hAnsi="Times New Roman" w:cs="Times New Roman"/>
          <w:sz w:val="28"/>
          <w:szCs w:val="28"/>
        </w:rPr>
        <w:t>) [</w:t>
      </w:r>
      <w:r w:rsidR="00687BF5" w:rsidRPr="00687BF5">
        <w:rPr>
          <w:rFonts w:ascii="Times New Roman" w:hAnsi="Times New Roman" w:cs="Times New Roman"/>
          <w:sz w:val="28"/>
          <w:szCs w:val="28"/>
        </w:rPr>
        <w:t>36, 40, 47</w:t>
      </w:r>
      <w:r w:rsidR="007850C4" w:rsidRPr="007850C4">
        <w:rPr>
          <w:rFonts w:ascii="Times New Roman" w:hAnsi="Times New Roman" w:cs="Times New Roman"/>
          <w:sz w:val="28"/>
          <w:szCs w:val="28"/>
        </w:rPr>
        <w:t>]</w:t>
      </w:r>
      <w:r w:rsidR="007850C4">
        <w:rPr>
          <w:rFonts w:ascii="Times New Roman" w:hAnsi="Times New Roman" w:cs="Times New Roman"/>
          <w:sz w:val="28"/>
          <w:szCs w:val="28"/>
        </w:rPr>
        <w:t xml:space="preserve"> –</w:t>
      </w:r>
      <w:r w:rsidR="007850C4" w:rsidRPr="007850C4">
        <w:rPr>
          <w:rFonts w:ascii="Times New Roman" w:hAnsi="Times New Roman" w:cs="Times New Roman"/>
          <w:sz w:val="28"/>
          <w:szCs w:val="28"/>
        </w:rPr>
        <w:t xml:space="preserve"> </w:t>
      </w:r>
      <w:r w:rsidR="007850C4">
        <w:rPr>
          <w:rFonts w:ascii="Times New Roman" w:hAnsi="Times New Roman" w:cs="Times New Roman"/>
          <w:sz w:val="28"/>
          <w:szCs w:val="28"/>
        </w:rPr>
        <w:t>только при наличии дополнительных факторов риска, таких как ВТЭО в анамнезе, нерадикальное удаление опухоли, пожилой возраст, ожирение и другие.</w:t>
      </w:r>
      <w:proofErr w:type="gramEnd"/>
    </w:p>
    <w:p w:rsidR="00DB5546" w:rsidRPr="00FB2154" w:rsidRDefault="00DB5546" w:rsidP="00F7196C">
      <w:pPr>
        <w:spacing w:after="0" w:line="360" w:lineRule="auto"/>
        <w:jc w:val="both"/>
        <w:rPr>
          <w:rFonts w:ascii="Times New Roman" w:hAnsi="Times New Roman" w:cs="Times New Roman"/>
          <w:sz w:val="28"/>
          <w:szCs w:val="28"/>
        </w:rPr>
      </w:pPr>
      <w:r w:rsidRPr="00FB2154">
        <w:rPr>
          <w:rFonts w:ascii="Times New Roman" w:hAnsi="Times New Roman" w:cs="Times New Roman"/>
          <w:sz w:val="28"/>
          <w:szCs w:val="28"/>
        </w:rPr>
        <w:t>По данным н</w:t>
      </w:r>
      <w:r w:rsidR="00E03A8E">
        <w:rPr>
          <w:rFonts w:ascii="Times New Roman" w:hAnsi="Times New Roman" w:cs="Times New Roman"/>
          <w:sz w:val="28"/>
          <w:szCs w:val="28"/>
        </w:rPr>
        <w:t xml:space="preserve">екоторых исследований </w:t>
      </w:r>
      <w:r w:rsidR="00E03A8E" w:rsidRPr="00E03A8E">
        <w:rPr>
          <w:rFonts w:ascii="Times New Roman" w:hAnsi="Times New Roman" w:cs="Times New Roman"/>
          <w:sz w:val="28"/>
          <w:szCs w:val="28"/>
        </w:rPr>
        <w:t>[3</w:t>
      </w:r>
      <w:r w:rsidR="00687BF5" w:rsidRPr="00687BF5">
        <w:rPr>
          <w:rFonts w:ascii="Times New Roman" w:hAnsi="Times New Roman" w:cs="Times New Roman"/>
          <w:sz w:val="28"/>
          <w:szCs w:val="28"/>
        </w:rPr>
        <w:t>, 22, 28, 29, 48, 50</w:t>
      </w:r>
      <w:r w:rsidR="00E03A8E" w:rsidRPr="00E03A8E">
        <w:rPr>
          <w:rFonts w:ascii="Times New Roman" w:hAnsi="Times New Roman" w:cs="Times New Roman"/>
          <w:sz w:val="28"/>
          <w:szCs w:val="28"/>
        </w:rPr>
        <w:t>]</w:t>
      </w:r>
      <w:r w:rsidRPr="00FB2154">
        <w:rPr>
          <w:rFonts w:ascii="Times New Roman" w:hAnsi="Times New Roman" w:cs="Times New Roman"/>
          <w:sz w:val="28"/>
          <w:szCs w:val="28"/>
        </w:rPr>
        <w:t>, использование НМГ способствует не только снижению риска смерти о</w:t>
      </w:r>
      <w:r w:rsidR="00075E0B">
        <w:rPr>
          <w:rFonts w:ascii="Times New Roman" w:hAnsi="Times New Roman" w:cs="Times New Roman"/>
          <w:sz w:val="28"/>
          <w:szCs w:val="28"/>
        </w:rPr>
        <w:t>т</w:t>
      </w:r>
      <w:r w:rsidRPr="00FB2154">
        <w:rPr>
          <w:rFonts w:ascii="Times New Roman" w:hAnsi="Times New Roman" w:cs="Times New Roman"/>
          <w:sz w:val="28"/>
          <w:szCs w:val="28"/>
        </w:rPr>
        <w:t xml:space="preserve"> ВТЭО, но и уменьшает смертность от первичных причин. </w:t>
      </w:r>
      <w:r w:rsidR="005A752E">
        <w:rPr>
          <w:rFonts w:ascii="Times New Roman" w:hAnsi="Times New Roman" w:cs="Times New Roman"/>
          <w:sz w:val="28"/>
          <w:szCs w:val="28"/>
        </w:rPr>
        <w:t xml:space="preserve">То есть в некоторых клинических исследованиях доказано увеличение выживаемости онкологических пациентов, которым терапия ТГВ проводилась НМГ перед </w:t>
      </w:r>
      <w:r w:rsidR="005A752E">
        <w:rPr>
          <w:rFonts w:ascii="Times New Roman" w:hAnsi="Times New Roman" w:cs="Times New Roman"/>
          <w:sz w:val="28"/>
          <w:szCs w:val="28"/>
        </w:rPr>
        <w:lastRenderedPageBreak/>
        <w:t xml:space="preserve">пациентами, получавшими терапию в виде НФГ. </w:t>
      </w:r>
      <w:proofErr w:type="gramStart"/>
      <w:r w:rsidRPr="00FB2154">
        <w:rPr>
          <w:rFonts w:ascii="Times New Roman" w:hAnsi="Times New Roman" w:cs="Times New Roman"/>
          <w:sz w:val="28"/>
          <w:szCs w:val="28"/>
        </w:rPr>
        <w:t xml:space="preserve">НМГ способны замедлять рост опухолевой массы, повышая </w:t>
      </w:r>
      <w:proofErr w:type="spellStart"/>
      <w:r w:rsidRPr="00FB2154">
        <w:rPr>
          <w:rFonts w:ascii="Times New Roman" w:hAnsi="Times New Roman" w:cs="Times New Roman"/>
          <w:sz w:val="28"/>
          <w:szCs w:val="28"/>
        </w:rPr>
        <w:t>апоптозный</w:t>
      </w:r>
      <w:proofErr w:type="spellEnd"/>
      <w:r w:rsidRPr="00FB2154">
        <w:rPr>
          <w:rFonts w:ascii="Times New Roman" w:hAnsi="Times New Roman" w:cs="Times New Roman"/>
          <w:sz w:val="28"/>
          <w:szCs w:val="28"/>
        </w:rPr>
        <w:t xml:space="preserve"> индекс раковых клеток в 4 раза.</w:t>
      </w:r>
      <w:proofErr w:type="gramEnd"/>
      <w:r w:rsidR="00ED10BE">
        <w:rPr>
          <w:rFonts w:ascii="Times New Roman" w:hAnsi="Times New Roman" w:cs="Times New Roman"/>
          <w:sz w:val="28"/>
          <w:szCs w:val="28"/>
        </w:rPr>
        <w:t xml:space="preserve"> </w:t>
      </w:r>
      <w:r w:rsidR="005A752E">
        <w:rPr>
          <w:rFonts w:ascii="Times New Roman" w:hAnsi="Times New Roman" w:cs="Times New Roman"/>
          <w:sz w:val="28"/>
          <w:szCs w:val="28"/>
        </w:rPr>
        <w:t xml:space="preserve">В настоящий момент рассматривается вопрос о влиянии НМГ не только на опухолевую </w:t>
      </w:r>
      <w:proofErr w:type="spellStart"/>
      <w:r w:rsidR="005A752E">
        <w:rPr>
          <w:rFonts w:ascii="Times New Roman" w:hAnsi="Times New Roman" w:cs="Times New Roman"/>
          <w:sz w:val="28"/>
          <w:szCs w:val="28"/>
        </w:rPr>
        <w:t>гиперкоагуляцию</w:t>
      </w:r>
      <w:proofErr w:type="spellEnd"/>
      <w:r w:rsidR="005A752E">
        <w:rPr>
          <w:rFonts w:ascii="Times New Roman" w:hAnsi="Times New Roman" w:cs="Times New Roman"/>
          <w:sz w:val="28"/>
          <w:szCs w:val="28"/>
        </w:rPr>
        <w:t xml:space="preserve">, но и на пролиферацию опухолевых клеток, деградацию внеклеточного матрикса, </w:t>
      </w:r>
      <w:proofErr w:type="spellStart"/>
      <w:r w:rsidR="005A752E">
        <w:rPr>
          <w:rFonts w:ascii="Times New Roman" w:hAnsi="Times New Roman" w:cs="Times New Roman"/>
          <w:sz w:val="28"/>
          <w:szCs w:val="28"/>
        </w:rPr>
        <w:t>ангиогенез</w:t>
      </w:r>
      <w:proofErr w:type="spellEnd"/>
      <w:r w:rsidR="005A752E">
        <w:rPr>
          <w:rFonts w:ascii="Times New Roman" w:hAnsi="Times New Roman" w:cs="Times New Roman"/>
          <w:sz w:val="28"/>
          <w:szCs w:val="28"/>
        </w:rPr>
        <w:t xml:space="preserve">, </w:t>
      </w:r>
      <w:proofErr w:type="spellStart"/>
      <w:r w:rsidR="005A752E">
        <w:rPr>
          <w:rFonts w:ascii="Times New Roman" w:hAnsi="Times New Roman" w:cs="Times New Roman"/>
          <w:sz w:val="28"/>
          <w:szCs w:val="28"/>
        </w:rPr>
        <w:t>селектин-опосредованную</w:t>
      </w:r>
      <w:proofErr w:type="spellEnd"/>
      <w:r w:rsidR="005A752E">
        <w:rPr>
          <w:rFonts w:ascii="Times New Roman" w:hAnsi="Times New Roman" w:cs="Times New Roman"/>
          <w:sz w:val="28"/>
          <w:szCs w:val="28"/>
        </w:rPr>
        <w:t xml:space="preserve"> агрегацию тромбоцитов и клеток злокачественной опухоли, </w:t>
      </w:r>
      <w:proofErr w:type="spellStart"/>
      <w:r w:rsidR="005A752E">
        <w:rPr>
          <w:rFonts w:ascii="Times New Roman" w:hAnsi="Times New Roman" w:cs="Times New Roman"/>
          <w:sz w:val="28"/>
          <w:szCs w:val="28"/>
        </w:rPr>
        <w:t>хемокиновую</w:t>
      </w:r>
      <w:proofErr w:type="spellEnd"/>
      <w:r w:rsidR="005A752E">
        <w:rPr>
          <w:rFonts w:ascii="Times New Roman" w:hAnsi="Times New Roman" w:cs="Times New Roman"/>
          <w:sz w:val="28"/>
          <w:szCs w:val="28"/>
        </w:rPr>
        <w:t xml:space="preserve"> передачу сигналов, опухолевую прогрессию и метастазирование. </w:t>
      </w:r>
      <w:r w:rsidR="00ED10BE">
        <w:rPr>
          <w:rFonts w:ascii="Times New Roman" w:hAnsi="Times New Roman" w:cs="Times New Roman"/>
          <w:sz w:val="28"/>
          <w:szCs w:val="28"/>
        </w:rPr>
        <w:t xml:space="preserve">Поэтому у онкологических пациентов применение НМГ предпочтительно перед применением НФГ или </w:t>
      </w:r>
      <w:proofErr w:type="spellStart"/>
      <w:r w:rsidR="00ED10BE">
        <w:rPr>
          <w:rFonts w:ascii="Times New Roman" w:hAnsi="Times New Roman" w:cs="Times New Roman"/>
          <w:sz w:val="28"/>
          <w:szCs w:val="28"/>
        </w:rPr>
        <w:t>фондапаринукса</w:t>
      </w:r>
      <w:proofErr w:type="spellEnd"/>
      <w:r w:rsidR="00ED10BE">
        <w:rPr>
          <w:rFonts w:ascii="Times New Roman" w:hAnsi="Times New Roman" w:cs="Times New Roman"/>
          <w:sz w:val="28"/>
          <w:szCs w:val="28"/>
        </w:rPr>
        <w:t>.</w:t>
      </w:r>
    </w:p>
    <w:p w:rsidR="00E92440" w:rsidRDefault="000863B4" w:rsidP="00F7196C">
      <w:pPr>
        <w:spacing w:after="0" w:line="360" w:lineRule="auto"/>
        <w:jc w:val="both"/>
        <w:rPr>
          <w:rFonts w:ascii="Times New Roman" w:hAnsi="Times New Roman" w:cs="Times New Roman"/>
          <w:sz w:val="28"/>
          <w:szCs w:val="28"/>
        </w:rPr>
      </w:pPr>
      <w:r w:rsidRPr="00FB2154">
        <w:rPr>
          <w:rFonts w:ascii="Times New Roman" w:hAnsi="Times New Roman" w:cs="Times New Roman"/>
          <w:sz w:val="28"/>
          <w:szCs w:val="28"/>
        </w:rPr>
        <w:t>У хирургических онкологичес</w:t>
      </w:r>
      <w:r w:rsidR="00FC00B1">
        <w:rPr>
          <w:rFonts w:ascii="Times New Roman" w:hAnsi="Times New Roman" w:cs="Times New Roman"/>
          <w:sz w:val="28"/>
          <w:szCs w:val="28"/>
        </w:rPr>
        <w:t>к</w:t>
      </w:r>
      <w:r w:rsidRPr="00FB2154">
        <w:rPr>
          <w:rFonts w:ascii="Times New Roman" w:hAnsi="Times New Roman" w:cs="Times New Roman"/>
          <w:sz w:val="28"/>
          <w:szCs w:val="28"/>
        </w:rPr>
        <w:t xml:space="preserve">их пациентов используются низкие дозы НФГ (5000 </w:t>
      </w:r>
      <w:proofErr w:type="gramStart"/>
      <w:r w:rsidRPr="00FB2154">
        <w:rPr>
          <w:rFonts w:ascii="Times New Roman" w:hAnsi="Times New Roman" w:cs="Times New Roman"/>
          <w:sz w:val="28"/>
          <w:szCs w:val="28"/>
        </w:rPr>
        <w:t>ЕД</w:t>
      </w:r>
      <w:proofErr w:type="gramEnd"/>
      <w:r w:rsidRPr="00FB2154">
        <w:rPr>
          <w:rFonts w:ascii="Times New Roman" w:hAnsi="Times New Roman" w:cs="Times New Roman"/>
          <w:sz w:val="28"/>
          <w:szCs w:val="28"/>
        </w:rPr>
        <w:t xml:space="preserve"> за 8 часов до операции) или НМГ (дозировка в соответствии с инструкцией производителя). </w:t>
      </w:r>
      <w:r w:rsidR="00E24C28">
        <w:rPr>
          <w:rFonts w:ascii="Times New Roman" w:hAnsi="Times New Roman" w:cs="Times New Roman"/>
          <w:sz w:val="28"/>
          <w:szCs w:val="28"/>
        </w:rPr>
        <w:t xml:space="preserve">Решение о начале профилактики до или после операции должно приниматься индивидуально в зависимости от рисков геморрагических осложнений (следует отказаться от начала профилактики перед операцией при опасности кровотечения из опухоли, при ожидаемой большой </w:t>
      </w:r>
      <w:proofErr w:type="spellStart"/>
      <w:r w:rsidR="00E24C28">
        <w:rPr>
          <w:rFonts w:ascii="Times New Roman" w:hAnsi="Times New Roman" w:cs="Times New Roman"/>
          <w:sz w:val="28"/>
          <w:szCs w:val="28"/>
        </w:rPr>
        <w:t>интраоперационной</w:t>
      </w:r>
      <w:proofErr w:type="spellEnd"/>
      <w:r w:rsidR="00E24C28">
        <w:rPr>
          <w:rFonts w:ascii="Times New Roman" w:hAnsi="Times New Roman" w:cs="Times New Roman"/>
          <w:sz w:val="28"/>
          <w:szCs w:val="28"/>
        </w:rPr>
        <w:t xml:space="preserve"> кровопотере). </w:t>
      </w:r>
      <w:r w:rsidRPr="00FB2154">
        <w:rPr>
          <w:rFonts w:ascii="Times New Roman" w:hAnsi="Times New Roman" w:cs="Times New Roman"/>
          <w:sz w:val="28"/>
          <w:szCs w:val="28"/>
        </w:rPr>
        <w:t xml:space="preserve">После выписки должна быть обеспечена продленная </w:t>
      </w:r>
      <w:proofErr w:type="spellStart"/>
      <w:r w:rsidRPr="00FB2154">
        <w:rPr>
          <w:rFonts w:ascii="Times New Roman" w:hAnsi="Times New Roman" w:cs="Times New Roman"/>
          <w:sz w:val="28"/>
          <w:szCs w:val="28"/>
        </w:rPr>
        <w:t>тромбопрофилактика</w:t>
      </w:r>
      <w:proofErr w:type="spellEnd"/>
      <w:r w:rsidRPr="00FB2154">
        <w:rPr>
          <w:rFonts w:ascii="Times New Roman" w:hAnsi="Times New Roman" w:cs="Times New Roman"/>
          <w:sz w:val="28"/>
          <w:szCs w:val="28"/>
        </w:rPr>
        <w:t xml:space="preserve"> </w:t>
      </w:r>
      <w:proofErr w:type="spellStart"/>
      <w:r w:rsidRPr="00FB2154">
        <w:rPr>
          <w:rFonts w:ascii="Times New Roman" w:hAnsi="Times New Roman" w:cs="Times New Roman"/>
          <w:sz w:val="28"/>
          <w:szCs w:val="28"/>
        </w:rPr>
        <w:t>Эноксапарином</w:t>
      </w:r>
      <w:proofErr w:type="spellEnd"/>
      <w:r w:rsidRPr="00FB2154">
        <w:rPr>
          <w:rFonts w:ascii="Times New Roman" w:hAnsi="Times New Roman" w:cs="Times New Roman"/>
          <w:sz w:val="28"/>
          <w:szCs w:val="28"/>
        </w:rPr>
        <w:t xml:space="preserve"> (</w:t>
      </w:r>
      <w:proofErr w:type="spellStart"/>
      <w:r w:rsidRPr="00FB2154">
        <w:rPr>
          <w:rFonts w:ascii="Times New Roman" w:hAnsi="Times New Roman" w:cs="Times New Roman"/>
          <w:sz w:val="28"/>
          <w:szCs w:val="28"/>
        </w:rPr>
        <w:t>Дальтепарином</w:t>
      </w:r>
      <w:proofErr w:type="spellEnd"/>
      <w:r w:rsidRPr="00FB2154">
        <w:rPr>
          <w:rFonts w:ascii="Times New Roman" w:hAnsi="Times New Roman" w:cs="Times New Roman"/>
          <w:sz w:val="28"/>
          <w:szCs w:val="28"/>
        </w:rPr>
        <w:t xml:space="preserve">, </w:t>
      </w:r>
      <w:proofErr w:type="spellStart"/>
      <w:r w:rsidRPr="00FB2154">
        <w:rPr>
          <w:rFonts w:ascii="Times New Roman" w:hAnsi="Times New Roman" w:cs="Times New Roman"/>
          <w:sz w:val="28"/>
          <w:szCs w:val="28"/>
        </w:rPr>
        <w:t>Бемиварином</w:t>
      </w:r>
      <w:proofErr w:type="spellEnd"/>
      <w:r w:rsidRPr="00FB2154">
        <w:rPr>
          <w:rFonts w:ascii="Times New Roman" w:hAnsi="Times New Roman" w:cs="Times New Roman"/>
          <w:sz w:val="28"/>
          <w:szCs w:val="28"/>
        </w:rPr>
        <w:t xml:space="preserve">) на срок до четырех недель после операции. </w:t>
      </w:r>
    </w:p>
    <w:p w:rsidR="000863B4" w:rsidRDefault="000863B4" w:rsidP="00F7196C">
      <w:pPr>
        <w:spacing w:after="0" w:line="360" w:lineRule="auto"/>
        <w:jc w:val="both"/>
        <w:rPr>
          <w:rFonts w:ascii="Times New Roman" w:hAnsi="Times New Roman" w:cs="Times New Roman"/>
          <w:sz w:val="28"/>
          <w:szCs w:val="28"/>
        </w:rPr>
      </w:pPr>
      <w:r w:rsidRPr="00FB2154">
        <w:rPr>
          <w:rFonts w:ascii="Times New Roman" w:hAnsi="Times New Roman" w:cs="Times New Roman"/>
          <w:sz w:val="28"/>
          <w:szCs w:val="28"/>
        </w:rPr>
        <w:t xml:space="preserve">У онкологических пациентов, госпитализированных с другой острой патологией, </w:t>
      </w:r>
      <w:proofErr w:type="spellStart"/>
      <w:r w:rsidRPr="00FB2154">
        <w:rPr>
          <w:rFonts w:ascii="Times New Roman" w:hAnsi="Times New Roman" w:cs="Times New Roman"/>
          <w:sz w:val="28"/>
          <w:szCs w:val="28"/>
        </w:rPr>
        <w:t>тромбопрофилактика</w:t>
      </w:r>
      <w:proofErr w:type="spellEnd"/>
      <w:r w:rsidRPr="00FB2154">
        <w:rPr>
          <w:rFonts w:ascii="Times New Roman" w:hAnsi="Times New Roman" w:cs="Times New Roman"/>
          <w:sz w:val="28"/>
          <w:szCs w:val="28"/>
        </w:rPr>
        <w:t xml:space="preserve"> должна проводиться в соответствии с оценкой р</w:t>
      </w:r>
      <w:r w:rsidR="00E92440">
        <w:rPr>
          <w:rFonts w:ascii="Times New Roman" w:hAnsi="Times New Roman" w:cs="Times New Roman"/>
          <w:sz w:val="28"/>
          <w:szCs w:val="28"/>
        </w:rPr>
        <w:t>исков сопутствующих заболеваний, не менее 7 дней, с</w:t>
      </w:r>
      <w:r w:rsidRPr="00FB2154">
        <w:rPr>
          <w:rFonts w:ascii="Times New Roman" w:hAnsi="Times New Roman" w:cs="Times New Roman"/>
          <w:sz w:val="28"/>
          <w:szCs w:val="28"/>
        </w:rPr>
        <w:t xml:space="preserve">ледует использовать НМГ или 5000 </w:t>
      </w:r>
      <w:proofErr w:type="gramStart"/>
      <w:r w:rsidRPr="00FB2154">
        <w:rPr>
          <w:rFonts w:ascii="Times New Roman" w:hAnsi="Times New Roman" w:cs="Times New Roman"/>
          <w:sz w:val="28"/>
          <w:szCs w:val="28"/>
        </w:rPr>
        <w:t>ЕД</w:t>
      </w:r>
      <w:proofErr w:type="gramEnd"/>
      <w:r w:rsidRPr="00FB2154">
        <w:rPr>
          <w:rFonts w:ascii="Times New Roman" w:hAnsi="Times New Roman" w:cs="Times New Roman"/>
          <w:sz w:val="28"/>
          <w:szCs w:val="28"/>
        </w:rPr>
        <w:t xml:space="preserve"> НФГ.</w:t>
      </w:r>
    </w:p>
    <w:p w:rsidR="00567F5C" w:rsidRDefault="00567F5C" w:rsidP="00F71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назначении профилактики необходимо учитывать также риск геморрагических осложнений, основываясь на таких </w:t>
      </w:r>
      <w:r w:rsidR="00687BF5">
        <w:rPr>
          <w:rFonts w:ascii="Times New Roman" w:hAnsi="Times New Roman" w:cs="Times New Roman"/>
          <w:sz w:val="28"/>
          <w:szCs w:val="28"/>
        </w:rPr>
        <w:t xml:space="preserve">критериях, как </w:t>
      </w:r>
      <w:r w:rsidR="00687BF5" w:rsidRPr="00687BF5">
        <w:rPr>
          <w:rFonts w:ascii="Times New Roman" w:hAnsi="Times New Roman" w:cs="Times New Roman"/>
          <w:sz w:val="28"/>
          <w:szCs w:val="28"/>
        </w:rPr>
        <w:t>[13]</w:t>
      </w:r>
      <w:r>
        <w:rPr>
          <w:rFonts w:ascii="Times New Roman" w:hAnsi="Times New Roman" w:cs="Times New Roman"/>
          <w:sz w:val="28"/>
          <w:szCs w:val="28"/>
        </w:rPr>
        <w:t>:</w:t>
      </w:r>
    </w:p>
    <w:p w:rsidR="00567F5C" w:rsidRDefault="00567F5C" w:rsidP="00F71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возраст старше 75 лет;</w:t>
      </w:r>
    </w:p>
    <w:p w:rsidR="00567F5C" w:rsidRPr="008B60C3" w:rsidRDefault="00567F5C" w:rsidP="00F71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ИМТ </w:t>
      </w:r>
      <w:r w:rsidRPr="0084708B">
        <w:rPr>
          <w:rFonts w:ascii="Times New Roman" w:hAnsi="Times New Roman" w:cs="Times New Roman"/>
          <w:sz w:val="28"/>
          <w:szCs w:val="28"/>
        </w:rPr>
        <w:t xml:space="preserve">&lt; </w:t>
      </w:r>
      <w:r w:rsidR="0084708B">
        <w:rPr>
          <w:rFonts w:ascii="Times New Roman" w:hAnsi="Times New Roman" w:cs="Times New Roman"/>
          <w:sz w:val="28"/>
          <w:szCs w:val="28"/>
        </w:rPr>
        <w:t>18</w:t>
      </w:r>
      <w:r w:rsidR="008B60C3">
        <w:rPr>
          <w:rFonts w:ascii="Times New Roman" w:hAnsi="Times New Roman" w:cs="Times New Roman"/>
          <w:sz w:val="28"/>
          <w:szCs w:val="28"/>
        </w:rPr>
        <w:t xml:space="preserve"> кг/м</w:t>
      </w:r>
      <w:proofErr w:type="gramStart"/>
      <w:r w:rsidR="008B60C3">
        <w:rPr>
          <w:rFonts w:ascii="Times New Roman" w:hAnsi="Times New Roman" w:cs="Times New Roman"/>
          <w:sz w:val="28"/>
          <w:szCs w:val="28"/>
          <w:vertAlign w:val="superscript"/>
        </w:rPr>
        <w:t>2</w:t>
      </w:r>
      <w:proofErr w:type="gramEnd"/>
      <w:r w:rsidR="008B60C3">
        <w:rPr>
          <w:rFonts w:ascii="Times New Roman" w:hAnsi="Times New Roman" w:cs="Times New Roman"/>
          <w:sz w:val="28"/>
          <w:szCs w:val="28"/>
        </w:rPr>
        <w:t>;</w:t>
      </w:r>
    </w:p>
    <w:p w:rsidR="0084708B" w:rsidRDefault="0084708B" w:rsidP="00F71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язвенная болезнь желудка и двенадцатиперстной кишки, желудочно-кишечные кровотечения в анамнезе, наличие </w:t>
      </w:r>
      <w:proofErr w:type="spellStart"/>
      <w:r>
        <w:rPr>
          <w:rFonts w:ascii="Times New Roman" w:hAnsi="Times New Roman" w:cs="Times New Roman"/>
          <w:sz w:val="28"/>
          <w:szCs w:val="28"/>
        </w:rPr>
        <w:t>стрессорных</w:t>
      </w:r>
      <w:proofErr w:type="spellEnd"/>
      <w:r>
        <w:rPr>
          <w:rFonts w:ascii="Times New Roman" w:hAnsi="Times New Roman" w:cs="Times New Roman"/>
          <w:sz w:val="28"/>
          <w:szCs w:val="28"/>
        </w:rPr>
        <w:t xml:space="preserve"> язв</w:t>
      </w:r>
      <w:r w:rsidR="008B60C3">
        <w:rPr>
          <w:rFonts w:ascii="Times New Roman" w:hAnsi="Times New Roman" w:cs="Times New Roman"/>
          <w:sz w:val="28"/>
          <w:szCs w:val="28"/>
        </w:rPr>
        <w:t>;</w:t>
      </w:r>
    </w:p>
    <w:p w:rsidR="0084708B" w:rsidRDefault="0084708B" w:rsidP="00F71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геморрагический инсульт в анамнезе</w:t>
      </w:r>
      <w:r w:rsidR="008B60C3">
        <w:rPr>
          <w:rFonts w:ascii="Times New Roman" w:hAnsi="Times New Roman" w:cs="Times New Roman"/>
          <w:sz w:val="28"/>
          <w:szCs w:val="28"/>
        </w:rPr>
        <w:t>;</w:t>
      </w:r>
    </w:p>
    <w:p w:rsidR="0084708B" w:rsidRDefault="0084708B" w:rsidP="00F71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терапия </w:t>
      </w:r>
      <w:proofErr w:type="spellStart"/>
      <w:r>
        <w:rPr>
          <w:rFonts w:ascii="Times New Roman" w:hAnsi="Times New Roman" w:cs="Times New Roman"/>
          <w:sz w:val="28"/>
          <w:szCs w:val="28"/>
        </w:rPr>
        <w:t>антиагрегантами</w:t>
      </w:r>
      <w:proofErr w:type="spellEnd"/>
      <w:r w:rsidR="008B60C3">
        <w:rPr>
          <w:rFonts w:ascii="Times New Roman" w:hAnsi="Times New Roman" w:cs="Times New Roman"/>
          <w:sz w:val="28"/>
          <w:szCs w:val="28"/>
        </w:rPr>
        <w:t>;</w:t>
      </w:r>
    </w:p>
    <w:p w:rsidR="0084708B" w:rsidRPr="008B60C3" w:rsidRDefault="0084708B" w:rsidP="00F71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состояние </w:t>
      </w:r>
      <w:proofErr w:type="spellStart"/>
      <w:r>
        <w:rPr>
          <w:rFonts w:ascii="Times New Roman" w:hAnsi="Times New Roman" w:cs="Times New Roman"/>
          <w:sz w:val="28"/>
          <w:szCs w:val="28"/>
        </w:rPr>
        <w:t>гипокоагуляции</w:t>
      </w:r>
      <w:proofErr w:type="spellEnd"/>
      <w:r>
        <w:rPr>
          <w:rFonts w:ascii="Times New Roman" w:hAnsi="Times New Roman" w:cs="Times New Roman"/>
          <w:sz w:val="28"/>
          <w:szCs w:val="28"/>
        </w:rPr>
        <w:t xml:space="preserve">: МНО </w:t>
      </w:r>
      <w:r w:rsidRPr="008B60C3">
        <w:rPr>
          <w:rFonts w:ascii="Times New Roman" w:hAnsi="Times New Roman" w:cs="Times New Roman"/>
          <w:sz w:val="28"/>
          <w:szCs w:val="28"/>
        </w:rPr>
        <w:t>&gt;3</w:t>
      </w:r>
      <w:r>
        <w:rPr>
          <w:rFonts w:ascii="Times New Roman" w:hAnsi="Times New Roman" w:cs="Times New Roman"/>
          <w:sz w:val="28"/>
          <w:szCs w:val="28"/>
        </w:rPr>
        <w:t xml:space="preserve">, АЧТВ </w:t>
      </w:r>
      <w:r w:rsidRPr="008B60C3">
        <w:rPr>
          <w:rFonts w:ascii="Times New Roman" w:hAnsi="Times New Roman" w:cs="Times New Roman"/>
          <w:sz w:val="28"/>
          <w:szCs w:val="28"/>
        </w:rPr>
        <w:t xml:space="preserve">&gt; 120 </w:t>
      </w:r>
      <w:r>
        <w:rPr>
          <w:rFonts w:ascii="Times New Roman" w:hAnsi="Times New Roman" w:cs="Times New Roman"/>
          <w:sz w:val="28"/>
          <w:szCs w:val="28"/>
          <w:lang w:val="en-US"/>
        </w:rPr>
        <w:t>c</w:t>
      </w:r>
      <w:r w:rsidR="008B60C3">
        <w:rPr>
          <w:rFonts w:ascii="Times New Roman" w:hAnsi="Times New Roman" w:cs="Times New Roman"/>
          <w:sz w:val="28"/>
          <w:szCs w:val="28"/>
        </w:rPr>
        <w:t>;</w:t>
      </w:r>
    </w:p>
    <w:p w:rsidR="0084708B" w:rsidRPr="0084708B" w:rsidRDefault="0084708B" w:rsidP="00F71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неадекватный </w:t>
      </w:r>
      <w:proofErr w:type="spellStart"/>
      <w:r>
        <w:rPr>
          <w:rFonts w:ascii="Times New Roman" w:hAnsi="Times New Roman" w:cs="Times New Roman"/>
          <w:sz w:val="28"/>
          <w:szCs w:val="28"/>
        </w:rPr>
        <w:t>интраоперационный</w:t>
      </w:r>
      <w:proofErr w:type="spellEnd"/>
      <w:r>
        <w:rPr>
          <w:rFonts w:ascii="Times New Roman" w:hAnsi="Times New Roman" w:cs="Times New Roman"/>
          <w:sz w:val="28"/>
          <w:szCs w:val="28"/>
        </w:rPr>
        <w:t xml:space="preserve"> гемостаз</w:t>
      </w:r>
      <w:r w:rsidR="008B60C3">
        <w:rPr>
          <w:rFonts w:ascii="Times New Roman" w:hAnsi="Times New Roman" w:cs="Times New Roman"/>
          <w:sz w:val="28"/>
          <w:szCs w:val="28"/>
        </w:rPr>
        <w:t>.</w:t>
      </w:r>
    </w:p>
    <w:p w:rsidR="00ED10BE" w:rsidRPr="00FC00B1" w:rsidRDefault="00ED10BE" w:rsidP="00FC00B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их наличии профилактику стоит начинать с методов механической компрессии, присоединяя адекватные дозы антикоагулянтов при устранении основных факторов риска развития геморрагических осложнений.</w:t>
      </w:r>
    </w:p>
    <w:p w:rsidR="003C42C8" w:rsidRPr="00194CFF" w:rsidRDefault="003C42C8" w:rsidP="00194CFF">
      <w:pPr>
        <w:pStyle w:val="1"/>
        <w:rPr>
          <w:color w:val="000000" w:themeColor="text1"/>
          <w:sz w:val="28"/>
          <w:szCs w:val="28"/>
        </w:rPr>
      </w:pPr>
      <w:bookmarkStart w:id="8" w:name="_Toc451012388"/>
      <w:r w:rsidRPr="00194CFF">
        <w:rPr>
          <w:color w:val="000000" w:themeColor="text1"/>
          <w:sz w:val="28"/>
          <w:szCs w:val="28"/>
        </w:rPr>
        <w:t>Глава 2</w:t>
      </w:r>
      <w:r w:rsidR="005C229E" w:rsidRPr="00194CFF">
        <w:rPr>
          <w:color w:val="000000" w:themeColor="text1"/>
          <w:sz w:val="28"/>
          <w:szCs w:val="28"/>
        </w:rPr>
        <w:t xml:space="preserve">. </w:t>
      </w:r>
      <w:r w:rsidRPr="00194CFF">
        <w:rPr>
          <w:color w:val="000000" w:themeColor="text1"/>
          <w:sz w:val="28"/>
          <w:szCs w:val="28"/>
        </w:rPr>
        <w:t>Материалы и методы</w:t>
      </w:r>
      <w:bookmarkEnd w:id="8"/>
    </w:p>
    <w:p w:rsidR="003C42C8" w:rsidRDefault="003C42C8"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ходе ретроспективного исследования были проанализированы истории болезни 66 пациентов с онкологическими заболеваниями, получавших оперативное лечение на 1 хирургическом отделении КБ №122 им. Л.Г. Соколова ФМБА России за период с 1 января по 31 декабря 2015 года.</w:t>
      </w:r>
    </w:p>
    <w:p w:rsidR="003C42C8" w:rsidRDefault="003C42C8"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Выборка сбалансирована по полу (50% мужчин, 50% женщин) и возрасту (средний возраст 63,8 лет ± 13,8 лет). Распределение больных по возрасту представлено в таблице 4.</w:t>
      </w:r>
      <w:r w:rsidR="00722E7F">
        <w:rPr>
          <w:rFonts w:ascii="Times New Roman" w:hAnsi="Times New Roman" w:cs="Times New Roman"/>
          <w:color w:val="000000" w:themeColor="text1"/>
          <w:sz w:val="28"/>
          <w:szCs w:val="28"/>
        </w:rPr>
        <w:t xml:space="preserve"> </w:t>
      </w:r>
      <w:r w:rsidR="006C54DB">
        <w:rPr>
          <w:rFonts w:ascii="Times New Roman" w:hAnsi="Times New Roman" w:cs="Times New Roman"/>
          <w:color w:val="000000" w:themeColor="text1"/>
          <w:sz w:val="28"/>
          <w:szCs w:val="28"/>
        </w:rPr>
        <w:t>Распределение больных по полу и возрасту на рисун</w:t>
      </w:r>
      <w:r w:rsidR="00722E7F">
        <w:rPr>
          <w:rFonts w:ascii="Times New Roman" w:hAnsi="Times New Roman" w:cs="Times New Roman"/>
          <w:color w:val="000000" w:themeColor="text1"/>
          <w:sz w:val="28"/>
          <w:szCs w:val="28"/>
        </w:rPr>
        <w:t>к</w:t>
      </w:r>
      <w:r w:rsidR="006C54DB">
        <w:rPr>
          <w:rFonts w:ascii="Times New Roman" w:hAnsi="Times New Roman" w:cs="Times New Roman"/>
          <w:color w:val="000000" w:themeColor="text1"/>
          <w:sz w:val="28"/>
          <w:szCs w:val="28"/>
        </w:rPr>
        <w:t>е 1, рисун</w:t>
      </w:r>
      <w:r w:rsidR="00722E7F">
        <w:rPr>
          <w:rFonts w:ascii="Times New Roman" w:hAnsi="Times New Roman" w:cs="Times New Roman"/>
          <w:color w:val="000000" w:themeColor="text1"/>
          <w:sz w:val="28"/>
          <w:szCs w:val="28"/>
        </w:rPr>
        <w:t>к</w:t>
      </w:r>
      <w:r w:rsidR="006C54DB">
        <w:rPr>
          <w:rFonts w:ascii="Times New Roman" w:hAnsi="Times New Roman" w:cs="Times New Roman"/>
          <w:color w:val="000000" w:themeColor="text1"/>
          <w:sz w:val="28"/>
          <w:szCs w:val="28"/>
        </w:rPr>
        <w:t>е</w:t>
      </w:r>
      <w:r w:rsidR="00722E7F">
        <w:rPr>
          <w:rFonts w:ascii="Times New Roman" w:hAnsi="Times New Roman" w:cs="Times New Roman"/>
          <w:color w:val="000000" w:themeColor="text1"/>
          <w:sz w:val="28"/>
          <w:szCs w:val="28"/>
        </w:rPr>
        <w:t xml:space="preserve"> 2.</w:t>
      </w:r>
    </w:p>
    <w:p w:rsidR="003C42C8" w:rsidRPr="00722E7F" w:rsidRDefault="003C42C8" w:rsidP="003C42C8">
      <w:pPr>
        <w:spacing w:line="360" w:lineRule="auto"/>
        <w:jc w:val="both"/>
        <w:rPr>
          <w:rFonts w:ascii="Times New Roman" w:hAnsi="Times New Roman" w:cs="Times New Roman"/>
          <w:color w:val="000000" w:themeColor="text1"/>
          <w:sz w:val="28"/>
          <w:szCs w:val="28"/>
        </w:rPr>
      </w:pPr>
      <w:r w:rsidRPr="00722E7F">
        <w:rPr>
          <w:rFonts w:ascii="Times New Roman" w:hAnsi="Times New Roman" w:cs="Times New Roman"/>
          <w:color w:val="000000" w:themeColor="text1"/>
          <w:sz w:val="28"/>
          <w:szCs w:val="28"/>
        </w:rPr>
        <w:t>Таблица 4</w:t>
      </w:r>
    </w:p>
    <w:tbl>
      <w:tblPr>
        <w:tblStyle w:val="a3"/>
        <w:tblW w:w="0" w:type="auto"/>
        <w:tblInd w:w="108" w:type="dxa"/>
        <w:tblLook w:val="04A0"/>
      </w:tblPr>
      <w:tblGrid>
        <w:gridCol w:w="2336"/>
        <w:gridCol w:w="919"/>
        <w:gridCol w:w="791"/>
        <w:gridCol w:w="872"/>
        <w:gridCol w:w="839"/>
        <w:gridCol w:w="824"/>
        <w:gridCol w:w="7"/>
        <w:gridCol w:w="879"/>
        <w:gridCol w:w="777"/>
        <w:gridCol w:w="935"/>
      </w:tblGrid>
      <w:tr w:rsidR="003C42C8" w:rsidRPr="00722E7F" w:rsidTr="00E92440">
        <w:trPr>
          <w:trHeight w:val="150"/>
        </w:trPr>
        <w:tc>
          <w:tcPr>
            <w:tcW w:w="2450" w:type="dxa"/>
            <w:vMerge w:val="restart"/>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Пол</w:t>
            </w:r>
          </w:p>
        </w:tc>
        <w:tc>
          <w:tcPr>
            <w:tcW w:w="7013" w:type="dxa"/>
            <w:gridSpan w:val="9"/>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Возраст, лет</w:t>
            </w:r>
          </w:p>
        </w:tc>
      </w:tr>
      <w:tr w:rsidR="003C42C8" w:rsidRPr="00722E7F" w:rsidTr="00E92440">
        <w:trPr>
          <w:trHeight w:val="360"/>
        </w:trPr>
        <w:tc>
          <w:tcPr>
            <w:tcW w:w="2450" w:type="dxa"/>
            <w:vMerge/>
          </w:tcPr>
          <w:p w:rsidR="003C42C8" w:rsidRPr="00722E7F" w:rsidRDefault="003C42C8" w:rsidP="00E92440">
            <w:pPr>
              <w:pStyle w:val="a4"/>
              <w:ind w:left="0"/>
              <w:rPr>
                <w:rFonts w:ascii="Times New Roman" w:hAnsi="Times New Roman" w:cs="Times New Roman"/>
                <w:sz w:val="28"/>
                <w:szCs w:val="28"/>
              </w:rPr>
            </w:pPr>
          </w:p>
        </w:tc>
        <w:tc>
          <w:tcPr>
            <w:tcW w:w="1753" w:type="dxa"/>
            <w:gridSpan w:val="2"/>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До 40</w:t>
            </w:r>
          </w:p>
        </w:tc>
        <w:tc>
          <w:tcPr>
            <w:tcW w:w="1753" w:type="dxa"/>
            <w:gridSpan w:val="2"/>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41-60</w:t>
            </w:r>
          </w:p>
        </w:tc>
        <w:tc>
          <w:tcPr>
            <w:tcW w:w="1753" w:type="dxa"/>
            <w:gridSpan w:val="3"/>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61-74</w:t>
            </w:r>
          </w:p>
        </w:tc>
        <w:tc>
          <w:tcPr>
            <w:tcW w:w="1754" w:type="dxa"/>
            <w:gridSpan w:val="2"/>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Старше 75</w:t>
            </w:r>
          </w:p>
          <w:p w:rsidR="003C42C8" w:rsidRPr="00722E7F" w:rsidRDefault="003C42C8" w:rsidP="00E92440">
            <w:pPr>
              <w:pStyle w:val="a4"/>
              <w:ind w:left="0"/>
              <w:rPr>
                <w:rFonts w:ascii="Times New Roman" w:hAnsi="Times New Roman" w:cs="Times New Roman"/>
                <w:sz w:val="28"/>
                <w:szCs w:val="28"/>
              </w:rPr>
            </w:pPr>
          </w:p>
        </w:tc>
      </w:tr>
      <w:tr w:rsidR="003C42C8" w:rsidRPr="00722E7F" w:rsidTr="00E92440">
        <w:trPr>
          <w:trHeight w:val="180"/>
        </w:trPr>
        <w:tc>
          <w:tcPr>
            <w:tcW w:w="2450" w:type="dxa"/>
            <w:vMerge/>
          </w:tcPr>
          <w:p w:rsidR="003C42C8" w:rsidRPr="00722E7F" w:rsidRDefault="003C42C8" w:rsidP="00E92440">
            <w:pPr>
              <w:pStyle w:val="a4"/>
              <w:ind w:left="0"/>
              <w:rPr>
                <w:rFonts w:ascii="Times New Roman" w:hAnsi="Times New Roman" w:cs="Times New Roman"/>
                <w:sz w:val="28"/>
                <w:szCs w:val="28"/>
              </w:rPr>
            </w:pPr>
          </w:p>
        </w:tc>
        <w:tc>
          <w:tcPr>
            <w:tcW w:w="952" w:type="dxa"/>
          </w:tcPr>
          <w:p w:rsidR="003C42C8" w:rsidRPr="00722E7F" w:rsidRDefault="003C42C8" w:rsidP="00E92440">
            <w:pPr>
              <w:pStyle w:val="a4"/>
              <w:ind w:left="0"/>
              <w:rPr>
                <w:rFonts w:ascii="Times New Roman" w:hAnsi="Times New Roman" w:cs="Times New Roman"/>
                <w:sz w:val="28"/>
                <w:szCs w:val="28"/>
              </w:rPr>
            </w:pPr>
            <w:proofErr w:type="spellStart"/>
            <w:r w:rsidRPr="00722E7F">
              <w:rPr>
                <w:rFonts w:ascii="Times New Roman" w:hAnsi="Times New Roman" w:cs="Times New Roman"/>
                <w:sz w:val="28"/>
                <w:szCs w:val="28"/>
              </w:rPr>
              <w:t>абс</w:t>
            </w:r>
            <w:proofErr w:type="spellEnd"/>
          </w:p>
        </w:tc>
        <w:tc>
          <w:tcPr>
            <w:tcW w:w="801" w:type="dxa"/>
          </w:tcPr>
          <w:p w:rsidR="003C42C8" w:rsidRPr="00722E7F" w:rsidRDefault="003C42C8" w:rsidP="00E92440">
            <w:pPr>
              <w:pStyle w:val="a4"/>
              <w:ind w:left="0"/>
              <w:rPr>
                <w:rFonts w:ascii="Times New Roman" w:hAnsi="Times New Roman" w:cs="Times New Roman"/>
                <w:sz w:val="28"/>
                <w:szCs w:val="28"/>
              </w:rPr>
            </w:pPr>
            <w:proofErr w:type="spellStart"/>
            <w:r w:rsidRPr="00722E7F">
              <w:rPr>
                <w:rFonts w:ascii="Times New Roman" w:hAnsi="Times New Roman" w:cs="Times New Roman"/>
                <w:sz w:val="28"/>
                <w:szCs w:val="28"/>
              </w:rPr>
              <w:t>отн</w:t>
            </w:r>
            <w:proofErr w:type="spellEnd"/>
            <w:r w:rsidRPr="00722E7F">
              <w:rPr>
                <w:rFonts w:ascii="Times New Roman" w:hAnsi="Times New Roman" w:cs="Times New Roman"/>
                <w:sz w:val="28"/>
                <w:szCs w:val="28"/>
              </w:rPr>
              <w:t>, %</w:t>
            </w:r>
          </w:p>
        </w:tc>
        <w:tc>
          <w:tcPr>
            <w:tcW w:w="900" w:type="dxa"/>
          </w:tcPr>
          <w:p w:rsidR="003C42C8" w:rsidRPr="00722E7F" w:rsidRDefault="003C42C8" w:rsidP="00E92440">
            <w:pPr>
              <w:pStyle w:val="a4"/>
              <w:ind w:left="0"/>
              <w:rPr>
                <w:rFonts w:ascii="Times New Roman" w:hAnsi="Times New Roman" w:cs="Times New Roman"/>
                <w:sz w:val="28"/>
                <w:szCs w:val="28"/>
              </w:rPr>
            </w:pPr>
            <w:proofErr w:type="spellStart"/>
            <w:r w:rsidRPr="00722E7F">
              <w:rPr>
                <w:rFonts w:ascii="Times New Roman" w:hAnsi="Times New Roman" w:cs="Times New Roman"/>
                <w:sz w:val="28"/>
                <w:szCs w:val="28"/>
              </w:rPr>
              <w:t>абс</w:t>
            </w:r>
            <w:proofErr w:type="spellEnd"/>
          </w:p>
        </w:tc>
        <w:tc>
          <w:tcPr>
            <w:tcW w:w="853" w:type="dxa"/>
          </w:tcPr>
          <w:p w:rsidR="003C42C8" w:rsidRPr="00722E7F" w:rsidRDefault="003C42C8" w:rsidP="00E92440">
            <w:pPr>
              <w:pStyle w:val="a4"/>
              <w:ind w:left="0"/>
              <w:rPr>
                <w:rFonts w:ascii="Times New Roman" w:hAnsi="Times New Roman" w:cs="Times New Roman"/>
                <w:sz w:val="28"/>
                <w:szCs w:val="28"/>
              </w:rPr>
            </w:pPr>
            <w:proofErr w:type="spellStart"/>
            <w:r w:rsidRPr="00722E7F">
              <w:rPr>
                <w:rFonts w:ascii="Times New Roman" w:hAnsi="Times New Roman" w:cs="Times New Roman"/>
                <w:sz w:val="28"/>
                <w:szCs w:val="28"/>
              </w:rPr>
              <w:t>отн</w:t>
            </w:r>
            <w:proofErr w:type="spellEnd"/>
            <w:r w:rsidRPr="00722E7F">
              <w:rPr>
                <w:rFonts w:ascii="Times New Roman" w:hAnsi="Times New Roman" w:cs="Times New Roman"/>
                <w:sz w:val="28"/>
                <w:szCs w:val="28"/>
              </w:rPr>
              <w:t>, %</w:t>
            </w:r>
          </w:p>
        </w:tc>
        <w:tc>
          <w:tcPr>
            <w:tcW w:w="855" w:type="dxa"/>
            <w:gridSpan w:val="2"/>
          </w:tcPr>
          <w:p w:rsidR="003C42C8" w:rsidRPr="00722E7F" w:rsidRDefault="003C42C8" w:rsidP="00E92440">
            <w:pPr>
              <w:pStyle w:val="a4"/>
              <w:ind w:left="0"/>
              <w:rPr>
                <w:rFonts w:ascii="Times New Roman" w:hAnsi="Times New Roman" w:cs="Times New Roman"/>
                <w:sz w:val="28"/>
                <w:szCs w:val="28"/>
              </w:rPr>
            </w:pPr>
            <w:proofErr w:type="spellStart"/>
            <w:r w:rsidRPr="00722E7F">
              <w:rPr>
                <w:rFonts w:ascii="Times New Roman" w:hAnsi="Times New Roman" w:cs="Times New Roman"/>
                <w:sz w:val="28"/>
                <w:szCs w:val="28"/>
              </w:rPr>
              <w:t>абс</w:t>
            </w:r>
            <w:proofErr w:type="spellEnd"/>
          </w:p>
        </w:tc>
        <w:tc>
          <w:tcPr>
            <w:tcW w:w="898" w:type="dxa"/>
          </w:tcPr>
          <w:p w:rsidR="003C42C8" w:rsidRPr="00722E7F" w:rsidRDefault="003C42C8" w:rsidP="00E92440">
            <w:pPr>
              <w:pStyle w:val="a4"/>
              <w:ind w:left="0"/>
              <w:rPr>
                <w:rFonts w:ascii="Times New Roman" w:hAnsi="Times New Roman" w:cs="Times New Roman"/>
                <w:sz w:val="28"/>
                <w:szCs w:val="28"/>
              </w:rPr>
            </w:pPr>
            <w:proofErr w:type="spellStart"/>
            <w:r w:rsidRPr="00722E7F">
              <w:rPr>
                <w:rFonts w:ascii="Times New Roman" w:hAnsi="Times New Roman" w:cs="Times New Roman"/>
                <w:sz w:val="28"/>
                <w:szCs w:val="28"/>
              </w:rPr>
              <w:t>отн</w:t>
            </w:r>
            <w:proofErr w:type="spellEnd"/>
            <w:r w:rsidRPr="00722E7F">
              <w:rPr>
                <w:rFonts w:ascii="Times New Roman" w:hAnsi="Times New Roman" w:cs="Times New Roman"/>
                <w:sz w:val="28"/>
                <w:szCs w:val="28"/>
              </w:rPr>
              <w:t>, %</w:t>
            </w:r>
          </w:p>
        </w:tc>
        <w:tc>
          <w:tcPr>
            <w:tcW w:w="795" w:type="dxa"/>
          </w:tcPr>
          <w:p w:rsidR="003C42C8" w:rsidRPr="00722E7F" w:rsidRDefault="003C42C8" w:rsidP="00E92440">
            <w:pPr>
              <w:pStyle w:val="a4"/>
              <w:ind w:left="0"/>
              <w:rPr>
                <w:rFonts w:ascii="Times New Roman" w:hAnsi="Times New Roman" w:cs="Times New Roman"/>
                <w:sz w:val="28"/>
                <w:szCs w:val="28"/>
              </w:rPr>
            </w:pPr>
            <w:proofErr w:type="spellStart"/>
            <w:r w:rsidRPr="00722E7F">
              <w:rPr>
                <w:rFonts w:ascii="Times New Roman" w:hAnsi="Times New Roman" w:cs="Times New Roman"/>
                <w:sz w:val="28"/>
                <w:szCs w:val="28"/>
              </w:rPr>
              <w:t>абс</w:t>
            </w:r>
            <w:proofErr w:type="spellEnd"/>
          </w:p>
        </w:tc>
        <w:tc>
          <w:tcPr>
            <w:tcW w:w="959" w:type="dxa"/>
          </w:tcPr>
          <w:p w:rsidR="003C42C8" w:rsidRPr="00722E7F" w:rsidRDefault="003C42C8" w:rsidP="00E92440">
            <w:pPr>
              <w:pStyle w:val="a4"/>
              <w:ind w:left="0"/>
              <w:rPr>
                <w:rFonts w:ascii="Times New Roman" w:hAnsi="Times New Roman" w:cs="Times New Roman"/>
                <w:sz w:val="28"/>
                <w:szCs w:val="28"/>
              </w:rPr>
            </w:pPr>
            <w:proofErr w:type="spellStart"/>
            <w:r w:rsidRPr="00722E7F">
              <w:rPr>
                <w:rFonts w:ascii="Times New Roman" w:hAnsi="Times New Roman" w:cs="Times New Roman"/>
                <w:sz w:val="28"/>
                <w:szCs w:val="28"/>
              </w:rPr>
              <w:t>отн</w:t>
            </w:r>
            <w:proofErr w:type="spellEnd"/>
            <w:r w:rsidRPr="00722E7F">
              <w:rPr>
                <w:rFonts w:ascii="Times New Roman" w:hAnsi="Times New Roman" w:cs="Times New Roman"/>
                <w:sz w:val="28"/>
                <w:szCs w:val="28"/>
              </w:rPr>
              <w:t>, %</w:t>
            </w:r>
          </w:p>
        </w:tc>
      </w:tr>
      <w:tr w:rsidR="003C42C8" w:rsidRPr="00722E7F" w:rsidTr="00E92440">
        <w:tc>
          <w:tcPr>
            <w:tcW w:w="2450"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мужской</w:t>
            </w:r>
          </w:p>
        </w:tc>
        <w:tc>
          <w:tcPr>
            <w:tcW w:w="952"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w:t>
            </w:r>
          </w:p>
        </w:tc>
        <w:tc>
          <w:tcPr>
            <w:tcW w:w="801"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1,5</w:t>
            </w:r>
          </w:p>
        </w:tc>
        <w:tc>
          <w:tcPr>
            <w:tcW w:w="900"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8</w:t>
            </w:r>
          </w:p>
        </w:tc>
        <w:tc>
          <w:tcPr>
            <w:tcW w:w="853"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12,5</w:t>
            </w:r>
          </w:p>
        </w:tc>
        <w:tc>
          <w:tcPr>
            <w:tcW w:w="848"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18</w:t>
            </w:r>
          </w:p>
        </w:tc>
        <w:tc>
          <w:tcPr>
            <w:tcW w:w="905" w:type="dxa"/>
            <w:gridSpan w:val="2"/>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27</w:t>
            </w:r>
          </w:p>
        </w:tc>
        <w:tc>
          <w:tcPr>
            <w:tcW w:w="795"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6</w:t>
            </w:r>
          </w:p>
        </w:tc>
        <w:tc>
          <w:tcPr>
            <w:tcW w:w="959"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9</w:t>
            </w:r>
          </w:p>
        </w:tc>
      </w:tr>
      <w:tr w:rsidR="003C42C8" w:rsidRPr="00722E7F" w:rsidTr="00E92440">
        <w:tc>
          <w:tcPr>
            <w:tcW w:w="2450"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женский</w:t>
            </w:r>
          </w:p>
        </w:tc>
        <w:tc>
          <w:tcPr>
            <w:tcW w:w="952"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3</w:t>
            </w:r>
          </w:p>
        </w:tc>
        <w:tc>
          <w:tcPr>
            <w:tcW w:w="801"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4,5</w:t>
            </w:r>
          </w:p>
        </w:tc>
        <w:tc>
          <w:tcPr>
            <w:tcW w:w="900"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12</w:t>
            </w:r>
          </w:p>
        </w:tc>
        <w:tc>
          <w:tcPr>
            <w:tcW w:w="853"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18</w:t>
            </w:r>
          </w:p>
        </w:tc>
        <w:tc>
          <w:tcPr>
            <w:tcW w:w="848"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10</w:t>
            </w:r>
          </w:p>
        </w:tc>
        <w:tc>
          <w:tcPr>
            <w:tcW w:w="905" w:type="dxa"/>
            <w:gridSpan w:val="2"/>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15</w:t>
            </w:r>
          </w:p>
        </w:tc>
        <w:tc>
          <w:tcPr>
            <w:tcW w:w="795"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8</w:t>
            </w:r>
          </w:p>
        </w:tc>
        <w:tc>
          <w:tcPr>
            <w:tcW w:w="959"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12,5</w:t>
            </w:r>
          </w:p>
        </w:tc>
      </w:tr>
      <w:tr w:rsidR="003C42C8" w:rsidRPr="00722E7F" w:rsidTr="00E92440">
        <w:tc>
          <w:tcPr>
            <w:tcW w:w="2450"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В целом</w:t>
            </w:r>
          </w:p>
        </w:tc>
        <w:tc>
          <w:tcPr>
            <w:tcW w:w="952"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4</w:t>
            </w:r>
          </w:p>
        </w:tc>
        <w:tc>
          <w:tcPr>
            <w:tcW w:w="801"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6</w:t>
            </w:r>
          </w:p>
        </w:tc>
        <w:tc>
          <w:tcPr>
            <w:tcW w:w="900"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20</w:t>
            </w:r>
          </w:p>
        </w:tc>
        <w:tc>
          <w:tcPr>
            <w:tcW w:w="853"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30,5</w:t>
            </w:r>
          </w:p>
        </w:tc>
        <w:tc>
          <w:tcPr>
            <w:tcW w:w="848"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28</w:t>
            </w:r>
          </w:p>
        </w:tc>
        <w:tc>
          <w:tcPr>
            <w:tcW w:w="905" w:type="dxa"/>
            <w:gridSpan w:val="2"/>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42</w:t>
            </w:r>
          </w:p>
        </w:tc>
        <w:tc>
          <w:tcPr>
            <w:tcW w:w="795"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14</w:t>
            </w:r>
          </w:p>
        </w:tc>
        <w:tc>
          <w:tcPr>
            <w:tcW w:w="959"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21,5</w:t>
            </w:r>
          </w:p>
        </w:tc>
      </w:tr>
    </w:tbl>
    <w:p w:rsidR="003C42C8" w:rsidRPr="00722E7F" w:rsidRDefault="003C42C8" w:rsidP="003C42C8">
      <w:pPr>
        <w:spacing w:line="360" w:lineRule="auto"/>
        <w:jc w:val="both"/>
        <w:rPr>
          <w:rFonts w:ascii="Times New Roman" w:hAnsi="Times New Roman" w:cs="Times New Roman"/>
          <w:i/>
          <w:color w:val="000000" w:themeColor="text1"/>
          <w:sz w:val="28"/>
          <w:szCs w:val="28"/>
        </w:rPr>
      </w:pPr>
    </w:p>
    <w:p w:rsidR="00722E7F" w:rsidRDefault="003D7EEC" w:rsidP="00722E7F">
      <w:pPr>
        <w:spacing w:line="360" w:lineRule="auto"/>
        <w:jc w:val="center"/>
        <w:rPr>
          <w:rFonts w:ascii="Times New Roman" w:hAnsi="Times New Roman" w:cs="Times New Roman"/>
          <w:i/>
          <w:color w:val="000000" w:themeColor="text1"/>
          <w:sz w:val="28"/>
          <w:szCs w:val="28"/>
        </w:rPr>
      </w:pPr>
      <w:r w:rsidRPr="003D7EEC">
        <w:rPr>
          <w:rFonts w:ascii="Times New Roman" w:hAnsi="Times New Roman" w:cs="Times New Roman"/>
          <w:i/>
          <w:noProof/>
          <w:color w:val="000000" w:themeColor="text1"/>
          <w:sz w:val="28"/>
          <w:szCs w:val="28"/>
          <w:lang w:eastAsia="ru-RU"/>
        </w:rPr>
        <w:lastRenderedPageBreak/>
        <w:drawing>
          <wp:inline distT="0" distB="0" distL="0" distR="0">
            <wp:extent cx="5495925" cy="389572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95925" cy="3895725"/>
                    </a:xfrm>
                    <a:prstGeom prst="rect">
                      <a:avLst/>
                    </a:prstGeom>
                    <a:noFill/>
                    <a:ln w="9525">
                      <a:noFill/>
                      <a:miter lim="800000"/>
                      <a:headEnd/>
                      <a:tailEnd/>
                    </a:ln>
                  </pic:spPr>
                </pic:pic>
              </a:graphicData>
            </a:graphic>
          </wp:inline>
        </w:drawing>
      </w:r>
    </w:p>
    <w:p w:rsidR="00722E7F" w:rsidRPr="00722E7F" w:rsidRDefault="00722E7F" w:rsidP="00722E7F">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w:t>
      </w:r>
    </w:p>
    <w:p w:rsidR="003D7EEC" w:rsidRPr="00543954" w:rsidRDefault="003D7EEC" w:rsidP="00543954">
      <w:pPr>
        <w:spacing w:line="360" w:lineRule="auto"/>
        <w:jc w:val="center"/>
        <w:rPr>
          <w:rFonts w:ascii="Times New Roman" w:hAnsi="Times New Roman" w:cs="Times New Roman"/>
          <w:i/>
          <w:color w:val="000000" w:themeColor="text1"/>
          <w:sz w:val="28"/>
          <w:szCs w:val="28"/>
        </w:rPr>
      </w:pPr>
      <w:r w:rsidRPr="003D7EEC">
        <w:rPr>
          <w:rFonts w:ascii="Times New Roman" w:hAnsi="Times New Roman" w:cs="Times New Roman"/>
          <w:i/>
          <w:noProof/>
          <w:color w:val="000000" w:themeColor="text1"/>
          <w:sz w:val="28"/>
          <w:szCs w:val="28"/>
          <w:lang w:eastAsia="ru-RU"/>
        </w:rPr>
        <w:drawing>
          <wp:inline distT="0" distB="0" distL="0" distR="0">
            <wp:extent cx="5772150" cy="386715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772150" cy="3867150"/>
                    </a:xfrm>
                    <a:prstGeom prst="rect">
                      <a:avLst/>
                    </a:prstGeom>
                    <a:noFill/>
                    <a:ln w="9525">
                      <a:noFill/>
                      <a:miter lim="800000"/>
                      <a:headEnd/>
                      <a:tailEnd/>
                    </a:ln>
                  </pic:spPr>
                </pic:pic>
              </a:graphicData>
            </a:graphic>
          </wp:inline>
        </w:drawing>
      </w:r>
      <w:r w:rsidR="00722E7F">
        <w:rPr>
          <w:rFonts w:ascii="Times New Roman" w:hAnsi="Times New Roman" w:cs="Times New Roman"/>
          <w:color w:val="000000" w:themeColor="text1"/>
          <w:sz w:val="28"/>
          <w:szCs w:val="28"/>
        </w:rPr>
        <w:t>Рисунок 2</w:t>
      </w:r>
    </w:p>
    <w:p w:rsidR="003C42C8" w:rsidRDefault="003C42C8"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Структура заболеваемости: наиболее частая локализация опухоли – ободочная кишка (38 человек – 58%), у 12 (18%) человек – рак желудка, 11 (17%) человек имели злокачественное новообразование прямой кишки, 3 (5%) – поджелудочной железы и по 1 (1,5%) случаю рака яични</w:t>
      </w:r>
      <w:r w:rsidR="00722E7F">
        <w:rPr>
          <w:rFonts w:ascii="Times New Roman" w:hAnsi="Times New Roman" w:cs="Times New Roman"/>
          <w:color w:val="000000" w:themeColor="text1"/>
          <w:sz w:val="28"/>
          <w:szCs w:val="28"/>
        </w:rPr>
        <w:t>ков и молочной железы (рисунок 3</w:t>
      </w:r>
      <w:r>
        <w:rPr>
          <w:rFonts w:ascii="Times New Roman" w:hAnsi="Times New Roman" w:cs="Times New Roman"/>
          <w:color w:val="000000" w:themeColor="text1"/>
          <w:sz w:val="28"/>
          <w:szCs w:val="28"/>
        </w:rPr>
        <w:t>).</w:t>
      </w:r>
    </w:p>
    <w:p w:rsidR="003C42C8" w:rsidRDefault="003C42C8" w:rsidP="003C42C8">
      <w:pPr>
        <w:spacing w:line="360" w:lineRule="auto"/>
        <w:jc w:val="both"/>
        <w:rPr>
          <w:rFonts w:ascii="Times New Roman" w:hAnsi="Times New Roman" w:cs="Times New Roman"/>
          <w:color w:val="000000" w:themeColor="text1"/>
          <w:sz w:val="28"/>
          <w:szCs w:val="28"/>
        </w:rPr>
      </w:pPr>
      <w:r w:rsidRPr="00A543DD">
        <w:rPr>
          <w:rFonts w:ascii="Times New Roman" w:hAnsi="Times New Roman" w:cs="Times New Roman"/>
          <w:noProof/>
          <w:color w:val="000000" w:themeColor="text1"/>
          <w:sz w:val="28"/>
          <w:szCs w:val="28"/>
          <w:lang w:eastAsia="ru-RU"/>
        </w:rPr>
        <w:drawing>
          <wp:inline distT="0" distB="0" distL="0" distR="0">
            <wp:extent cx="5690870" cy="4133850"/>
            <wp:effectExtent l="19050" t="0" r="508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691200" cy="4134090"/>
                    </a:xfrm>
                    <a:prstGeom prst="rect">
                      <a:avLst/>
                    </a:prstGeom>
                    <a:noFill/>
                    <a:ln w="9525">
                      <a:noFill/>
                      <a:miter lim="800000"/>
                      <a:headEnd/>
                      <a:tailEnd/>
                    </a:ln>
                  </pic:spPr>
                </pic:pic>
              </a:graphicData>
            </a:graphic>
          </wp:inline>
        </w:drawing>
      </w:r>
    </w:p>
    <w:p w:rsidR="00722E7F" w:rsidRDefault="00722E7F" w:rsidP="00722E7F">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p>
    <w:p w:rsidR="003D7EEC" w:rsidRDefault="003D7EEC"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Распределение по стадиям опухолевого процесса представлено следующим образом: 1 стадия – у 23% пациентов,</w:t>
      </w:r>
      <w:r w:rsidR="00722E7F">
        <w:rPr>
          <w:rFonts w:ascii="Times New Roman" w:hAnsi="Times New Roman" w:cs="Times New Roman"/>
          <w:color w:val="000000" w:themeColor="text1"/>
          <w:sz w:val="28"/>
          <w:szCs w:val="28"/>
        </w:rPr>
        <w:t xml:space="preserve"> 2 – у 15%, 3 – у 44% и 4 у 18% (рисунок 4).</w:t>
      </w:r>
    </w:p>
    <w:p w:rsidR="003D7EEC" w:rsidRDefault="003D7EEC" w:rsidP="003C42C8">
      <w:pPr>
        <w:spacing w:line="360" w:lineRule="auto"/>
        <w:jc w:val="both"/>
        <w:rPr>
          <w:rFonts w:ascii="Times New Roman" w:hAnsi="Times New Roman" w:cs="Times New Roman"/>
          <w:color w:val="000000" w:themeColor="text1"/>
          <w:sz w:val="28"/>
          <w:szCs w:val="28"/>
        </w:rPr>
      </w:pPr>
      <w:r w:rsidRPr="003D7EEC">
        <w:rPr>
          <w:rFonts w:ascii="Times New Roman" w:hAnsi="Times New Roman" w:cs="Times New Roman"/>
          <w:noProof/>
          <w:color w:val="000000" w:themeColor="text1"/>
          <w:sz w:val="28"/>
          <w:szCs w:val="28"/>
          <w:lang w:eastAsia="ru-RU"/>
        </w:rPr>
        <w:lastRenderedPageBreak/>
        <w:drawing>
          <wp:inline distT="0" distB="0" distL="0" distR="0">
            <wp:extent cx="5438775" cy="38385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38775" cy="3838575"/>
                    </a:xfrm>
                    <a:prstGeom prst="rect">
                      <a:avLst/>
                    </a:prstGeom>
                    <a:noFill/>
                    <a:ln w="9525">
                      <a:noFill/>
                      <a:miter lim="800000"/>
                      <a:headEnd/>
                      <a:tailEnd/>
                    </a:ln>
                  </pic:spPr>
                </pic:pic>
              </a:graphicData>
            </a:graphic>
          </wp:inline>
        </w:drawing>
      </w:r>
    </w:p>
    <w:p w:rsidR="00722E7F" w:rsidRDefault="00722E7F" w:rsidP="00722E7F">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4</w:t>
      </w:r>
    </w:p>
    <w:p w:rsidR="003D7EEC" w:rsidRDefault="003D7EEC"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Средняя продолжительность операций составила 4 часа 15 минут ± 1 час 45 минут.</w:t>
      </w:r>
    </w:p>
    <w:p w:rsidR="003C42C8" w:rsidRDefault="003C42C8"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Оценка рисков ВТЭО проводилась по шкале </w:t>
      </w:r>
      <w:proofErr w:type="gramStart"/>
      <w:r>
        <w:rPr>
          <w:rFonts w:ascii="Times New Roman" w:hAnsi="Times New Roman" w:cs="Times New Roman"/>
          <w:color w:val="000000" w:themeColor="text1"/>
          <w:sz w:val="28"/>
          <w:szCs w:val="28"/>
        </w:rPr>
        <w:t>С</w:t>
      </w:r>
      <w:proofErr w:type="spellStart"/>
      <w:proofErr w:type="gramEnd"/>
      <w:r>
        <w:rPr>
          <w:rFonts w:ascii="Times New Roman" w:hAnsi="Times New Roman" w:cs="Times New Roman"/>
          <w:color w:val="000000" w:themeColor="text1"/>
          <w:sz w:val="28"/>
          <w:szCs w:val="28"/>
          <w:lang w:val="en-US"/>
        </w:rPr>
        <w:t>aprini</w:t>
      </w:r>
      <w:proofErr w:type="spellEnd"/>
      <w:r w:rsidRPr="007405A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таблица 2), в соответствии с чем все пациенты были разделены на группы умеренного, высокого и очень высокого риска. В группах оценивался процент и структура ВТЭО, проводимая профилактика и ее соответствие международным и национальным рекомендациям.</w:t>
      </w:r>
    </w:p>
    <w:p w:rsidR="003C42C8" w:rsidRPr="00637C2A" w:rsidRDefault="003C42C8"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статистической обработки данных использовалась программа </w:t>
      </w:r>
      <w:r>
        <w:rPr>
          <w:rFonts w:ascii="Times New Roman" w:hAnsi="Times New Roman" w:cs="Times New Roman"/>
          <w:color w:val="000000" w:themeColor="text1"/>
          <w:sz w:val="28"/>
          <w:szCs w:val="28"/>
          <w:lang w:val="en-US"/>
        </w:rPr>
        <w:t>Statistic</w:t>
      </w:r>
      <w:proofErr w:type="gramStart"/>
      <w:r>
        <w:rPr>
          <w:rFonts w:ascii="Times New Roman" w:hAnsi="Times New Roman" w:cs="Times New Roman"/>
          <w:color w:val="000000" w:themeColor="text1"/>
          <w:sz w:val="28"/>
          <w:szCs w:val="28"/>
        </w:rPr>
        <w:t>а</w:t>
      </w:r>
      <w:proofErr w:type="gramEnd"/>
      <w:r>
        <w:rPr>
          <w:rFonts w:ascii="Times New Roman" w:hAnsi="Times New Roman" w:cs="Times New Roman"/>
          <w:color w:val="000000" w:themeColor="text1"/>
          <w:sz w:val="28"/>
          <w:szCs w:val="28"/>
        </w:rPr>
        <w:t xml:space="preserve">. </w:t>
      </w:r>
    </w:p>
    <w:p w:rsidR="00637C2A" w:rsidRDefault="00637C2A" w:rsidP="003C42C8">
      <w:pPr>
        <w:spacing w:line="360" w:lineRule="auto"/>
        <w:jc w:val="both"/>
        <w:rPr>
          <w:rFonts w:ascii="Times New Roman" w:hAnsi="Times New Roman" w:cs="Times New Roman"/>
          <w:b/>
          <w:color w:val="000000" w:themeColor="text1"/>
          <w:sz w:val="28"/>
          <w:szCs w:val="28"/>
        </w:rPr>
      </w:pPr>
    </w:p>
    <w:p w:rsidR="00E24C28" w:rsidRDefault="00E24C28" w:rsidP="00194CFF">
      <w:pPr>
        <w:pStyle w:val="1"/>
        <w:rPr>
          <w:color w:val="000000" w:themeColor="text1"/>
          <w:sz w:val="28"/>
          <w:szCs w:val="28"/>
        </w:rPr>
      </w:pPr>
      <w:bookmarkStart w:id="9" w:name="_Toc451012389"/>
    </w:p>
    <w:p w:rsidR="00E24C28" w:rsidRDefault="00E24C28" w:rsidP="00194CFF">
      <w:pPr>
        <w:pStyle w:val="1"/>
        <w:rPr>
          <w:color w:val="000000" w:themeColor="text1"/>
          <w:sz w:val="28"/>
          <w:szCs w:val="28"/>
        </w:rPr>
      </w:pPr>
    </w:p>
    <w:p w:rsidR="00E24C28" w:rsidRDefault="00E24C28" w:rsidP="00194CFF">
      <w:pPr>
        <w:pStyle w:val="1"/>
        <w:rPr>
          <w:color w:val="000000" w:themeColor="text1"/>
          <w:sz w:val="28"/>
          <w:szCs w:val="28"/>
        </w:rPr>
      </w:pPr>
    </w:p>
    <w:p w:rsidR="003C42C8" w:rsidRPr="00194CFF" w:rsidRDefault="00637C2A" w:rsidP="00194CFF">
      <w:pPr>
        <w:pStyle w:val="1"/>
        <w:rPr>
          <w:color w:val="000000" w:themeColor="text1"/>
          <w:sz w:val="28"/>
          <w:szCs w:val="28"/>
        </w:rPr>
      </w:pPr>
      <w:r w:rsidRPr="00194CFF">
        <w:rPr>
          <w:color w:val="000000" w:themeColor="text1"/>
          <w:sz w:val="28"/>
          <w:szCs w:val="28"/>
        </w:rPr>
        <w:lastRenderedPageBreak/>
        <w:t xml:space="preserve">Глава 3. </w:t>
      </w:r>
      <w:r w:rsidR="003C42C8" w:rsidRPr="00194CFF">
        <w:rPr>
          <w:color w:val="000000" w:themeColor="text1"/>
          <w:sz w:val="28"/>
          <w:szCs w:val="28"/>
        </w:rPr>
        <w:t>Результаты исследования</w:t>
      </w:r>
      <w:bookmarkEnd w:id="9"/>
    </w:p>
    <w:p w:rsidR="003C42C8" w:rsidRDefault="003C42C8"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Все пациенты по шкале </w:t>
      </w:r>
      <w:proofErr w:type="spellStart"/>
      <w:r>
        <w:rPr>
          <w:rFonts w:ascii="Times New Roman" w:hAnsi="Times New Roman" w:cs="Times New Roman"/>
          <w:color w:val="000000" w:themeColor="text1"/>
          <w:sz w:val="28"/>
          <w:szCs w:val="28"/>
          <w:lang w:val="en-US"/>
        </w:rPr>
        <w:t>Caprini</w:t>
      </w:r>
      <w:proofErr w:type="spellEnd"/>
      <w:r w:rsidRPr="0021507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были разделены на три группы: умеренного, высокого и очень высокого </w:t>
      </w:r>
      <w:r w:rsidR="00722E7F">
        <w:rPr>
          <w:rFonts w:ascii="Times New Roman" w:hAnsi="Times New Roman" w:cs="Times New Roman"/>
          <w:color w:val="000000" w:themeColor="text1"/>
          <w:sz w:val="28"/>
          <w:szCs w:val="28"/>
        </w:rPr>
        <w:t>риска ВТЭО (таблица 5, рисунок 5</w:t>
      </w:r>
      <w:r>
        <w:rPr>
          <w:rFonts w:ascii="Times New Roman" w:hAnsi="Times New Roman" w:cs="Times New Roman"/>
          <w:color w:val="000000" w:themeColor="text1"/>
          <w:sz w:val="28"/>
          <w:szCs w:val="28"/>
        </w:rPr>
        <w:t>).</w:t>
      </w:r>
      <w:r w:rsidR="003A5091">
        <w:rPr>
          <w:rFonts w:ascii="Times New Roman" w:hAnsi="Times New Roman" w:cs="Times New Roman"/>
          <w:color w:val="000000" w:themeColor="text1"/>
          <w:sz w:val="28"/>
          <w:szCs w:val="28"/>
        </w:rPr>
        <w:t xml:space="preserve"> Пациенты, имеющие умеренную степень риска – пациенты относительно молодого возраста (менее 50 лет), без отягощенного анамнеза по ВТЭО и другим заболеваниям, которым проводилась диагностическая лапароскопия.</w:t>
      </w:r>
    </w:p>
    <w:p w:rsidR="003C42C8" w:rsidRPr="00722E7F" w:rsidRDefault="00722E7F"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5</w:t>
      </w:r>
    </w:p>
    <w:tbl>
      <w:tblPr>
        <w:tblStyle w:val="a3"/>
        <w:tblW w:w="0" w:type="auto"/>
        <w:tblInd w:w="108" w:type="dxa"/>
        <w:tblLook w:val="04A0"/>
      </w:tblPr>
      <w:tblGrid>
        <w:gridCol w:w="2397"/>
        <w:gridCol w:w="947"/>
        <w:gridCol w:w="799"/>
        <w:gridCol w:w="886"/>
        <w:gridCol w:w="846"/>
        <w:gridCol w:w="837"/>
        <w:gridCol w:w="7"/>
        <w:gridCol w:w="2460"/>
      </w:tblGrid>
      <w:tr w:rsidR="003C42C8" w:rsidRPr="009122C6" w:rsidTr="00C140D7">
        <w:trPr>
          <w:trHeight w:val="150"/>
        </w:trPr>
        <w:tc>
          <w:tcPr>
            <w:tcW w:w="2397" w:type="dxa"/>
            <w:vMerge w:val="restart"/>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пол</w:t>
            </w:r>
          </w:p>
        </w:tc>
        <w:tc>
          <w:tcPr>
            <w:tcW w:w="6782" w:type="dxa"/>
            <w:gridSpan w:val="7"/>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Риск ВТЭО</w:t>
            </w:r>
          </w:p>
        </w:tc>
      </w:tr>
      <w:tr w:rsidR="003C42C8" w:rsidRPr="009122C6" w:rsidTr="00C140D7">
        <w:trPr>
          <w:trHeight w:val="360"/>
        </w:trPr>
        <w:tc>
          <w:tcPr>
            <w:tcW w:w="2397" w:type="dxa"/>
            <w:vMerge/>
          </w:tcPr>
          <w:p w:rsidR="003C42C8" w:rsidRPr="00722E7F" w:rsidRDefault="003C42C8" w:rsidP="00E92440">
            <w:pPr>
              <w:pStyle w:val="a4"/>
              <w:ind w:left="0"/>
              <w:rPr>
                <w:rFonts w:ascii="Times New Roman" w:hAnsi="Times New Roman" w:cs="Times New Roman"/>
                <w:sz w:val="28"/>
                <w:szCs w:val="28"/>
              </w:rPr>
            </w:pPr>
          </w:p>
        </w:tc>
        <w:tc>
          <w:tcPr>
            <w:tcW w:w="1746" w:type="dxa"/>
            <w:gridSpan w:val="2"/>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Умеренный</w:t>
            </w:r>
          </w:p>
        </w:tc>
        <w:tc>
          <w:tcPr>
            <w:tcW w:w="1732" w:type="dxa"/>
            <w:gridSpan w:val="2"/>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Высокий</w:t>
            </w:r>
          </w:p>
        </w:tc>
        <w:tc>
          <w:tcPr>
            <w:tcW w:w="3304" w:type="dxa"/>
            <w:gridSpan w:val="3"/>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Очень высокий</w:t>
            </w:r>
          </w:p>
        </w:tc>
      </w:tr>
      <w:tr w:rsidR="003C42C8" w:rsidRPr="009122C6" w:rsidTr="00C140D7">
        <w:trPr>
          <w:trHeight w:val="180"/>
        </w:trPr>
        <w:tc>
          <w:tcPr>
            <w:tcW w:w="2397" w:type="dxa"/>
            <w:vMerge/>
          </w:tcPr>
          <w:p w:rsidR="003C42C8" w:rsidRPr="00722E7F" w:rsidRDefault="003C42C8" w:rsidP="00E92440">
            <w:pPr>
              <w:pStyle w:val="a4"/>
              <w:ind w:left="0"/>
              <w:rPr>
                <w:rFonts w:ascii="Times New Roman" w:hAnsi="Times New Roman" w:cs="Times New Roman"/>
                <w:sz w:val="28"/>
                <w:szCs w:val="28"/>
              </w:rPr>
            </w:pPr>
          </w:p>
        </w:tc>
        <w:tc>
          <w:tcPr>
            <w:tcW w:w="947" w:type="dxa"/>
          </w:tcPr>
          <w:p w:rsidR="003C42C8" w:rsidRPr="00722E7F" w:rsidRDefault="003C42C8" w:rsidP="00E92440">
            <w:pPr>
              <w:pStyle w:val="a4"/>
              <w:ind w:left="0"/>
              <w:rPr>
                <w:rFonts w:ascii="Times New Roman" w:hAnsi="Times New Roman" w:cs="Times New Roman"/>
                <w:sz w:val="28"/>
                <w:szCs w:val="28"/>
              </w:rPr>
            </w:pPr>
            <w:proofErr w:type="spellStart"/>
            <w:r w:rsidRPr="00722E7F">
              <w:rPr>
                <w:rFonts w:ascii="Times New Roman" w:hAnsi="Times New Roman" w:cs="Times New Roman"/>
                <w:sz w:val="28"/>
                <w:szCs w:val="28"/>
              </w:rPr>
              <w:t>абс</w:t>
            </w:r>
            <w:proofErr w:type="spellEnd"/>
          </w:p>
        </w:tc>
        <w:tc>
          <w:tcPr>
            <w:tcW w:w="799" w:type="dxa"/>
          </w:tcPr>
          <w:p w:rsidR="003C42C8" w:rsidRPr="00722E7F" w:rsidRDefault="003C42C8" w:rsidP="00E92440">
            <w:pPr>
              <w:pStyle w:val="a4"/>
              <w:ind w:left="0"/>
              <w:rPr>
                <w:rFonts w:ascii="Times New Roman" w:hAnsi="Times New Roman" w:cs="Times New Roman"/>
                <w:sz w:val="28"/>
                <w:szCs w:val="28"/>
              </w:rPr>
            </w:pPr>
            <w:proofErr w:type="spellStart"/>
            <w:r w:rsidRPr="00722E7F">
              <w:rPr>
                <w:rFonts w:ascii="Times New Roman" w:hAnsi="Times New Roman" w:cs="Times New Roman"/>
                <w:sz w:val="28"/>
                <w:szCs w:val="28"/>
              </w:rPr>
              <w:t>отн</w:t>
            </w:r>
            <w:proofErr w:type="spellEnd"/>
            <w:r w:rsidRPr="00722E7F">
              <w:rPr>
                <w:rFonts w:ascii="Times New Roman" w:hAnsi="Times New Roman" w:cs="Times New Roman"/>
                <w:sz w:val="28"/>
                <w:szCs w:val="28"/>
              </w:rPr>
              <w:t>, %</w:t>
            </w:r>
          </w:p>
        </w:tc>
        <w:tc>
          <w:tcPr>
            <w:tcW w:w="886" w:type="dxa"/>
          </w:tcPr>
          <w:p w:rsidR="003C42C8" w:rsidRPr="00722E7F" w:rsidRDefault="003C42C8" w:rsidP="00E92440">
            <w:pPr>
              <w:pStyle w:val="a4"/>
              <w:ind w:left="0"/>
              <w:rPr>
                <w:rFonts w:ascii="Times New Roman" w:hAnsi="Times New Roman" w:cs="Times New Roman"/>
                <w:sz w:val="28"/>
                <w:szCs w:val="28"/>
              </w:rPr>
            </w:pPr>
            <w:proofErr w:type="spellStart"/>
            <w:r w:rsidRPr="00722E7F">
              <w:rPr>
                <w:rFonts w:ascii="Times New Roman" w:hAnsi="Times New Roman" w:cs="Times New Roman"/>
                <w:sz w:val="28"/>
                <w:szCs w:val="28"/>
              </w:rPr>
              <w:t>абс</w:t>
            </w:r>
            <w:proofErr w:type="spellEnd"/>
          </w:p>
        </w:tc>
        <w:tc>
          <w:tcPr>
            <w:tcW w:w="846" w:type="dxa"/>
          </w:tcPr>
          <w:p w:rsidR="003C42C8" w:rsidRPr="00722E7F" w:rsidRDefault="003C42C8" w:rsidP="00E92440">
            <w:pPr>
              <w:pStyle w:val="a4"/>
              <w:ind w:left="0"/>
              <w:rPr>
                <w:rFonts w:ascii="Times New Roman" w:hAnsi="Times New Roman" w:cs="Times New Roman"/>
                <w:sz w:val="28"/>
                <w:szCs w:val="28"/>
              </w:rPr>
            </w:pPr>
            <w:proofErr w:type="spellStart"/>
            <w:r w:rsidRPr="00722E7F">
              <w:rPr>
                <w:rFonts w:ascii="Times New Roman" w:hAnsi="Times New Roman" w:cs="Times New Roman"/>
                <w:sz w:val="28"/>
                <w:szCs w:val="28"/>
              </w:rPr>
              <w:t>отн</w:t>
            </w:r>
            <w:proofErr w:type="spellEnd"/>
            <w:r w:rsidRPr="00722E7F">
              <w:rPr>
                <w:rFonts w:ascii="Times New Roman" w:hAnsi="Times New Roman" w:cs="Times New Roman"/>
                <w:sz w:val="28"/>
                <w:szCs w:val="28"/>
              </w:rPr>
              <w:t>, %</w:t>
            </w:r>
          </w:p>
        </w:tc>
        <w:tc>
          <w:tcPr>
            <w:tcW w:w="844" w:type="dxa"/>
            <w:gridSpan w:val="2"/>
          </w:tcPr>
          <w:p w:rsidR="003C42C8" w:rsidRPr="00722E7F" w:rsidRDefault="003C42C8" w:rsidP="00E92440">
            <w:pPr>
              <w:pStyle w:val="a4"/>
              <w:ind w:left="0"/>
              <w:rPr>
                <w:rFonts w:ascii="Times New Roman" w:hAnsi="Times New Roman" w:cs="Times New Roman"/>
                <w:sz w:val="28"/>
                <w:szCs w:val="28"/>
              </w:rPr>
            </w:pPr>
            <w:proofErr w:type="spellStart"/>
            <w:r w:rsidRPr="00722E7F">
              <w:rPr>
                <w:rFonts w:ascii="Times New Roman" w:hAnsi="Times New Roman" w:cs="Times New Roman"/>
                <w:sz w:val="28"/>
                <w:szCs w:val="28"/>
              </w:rPr>
              <w:t>абс</w:t>
            </w:r>
            <w:proofErr w:type="spellEnd"/>
          </w:p>
        </w:tc>
        <w:tc>
          <w:tcPr>
            <w:tcW w:w="2460" w:type="dxa"/>
          </w:tcPr>
          <w:p w:rsidR="003C42C8" w:rsidRPr="00722E7F" w:rsidRDefault="003C42C8" w:rsidP="00E92440">
            <w:pPr>
              <w:pStyle w:val="a4"/>
              <w:ind w:left="0"/>
              <w:rPr>
                <w:rFonts w:ascii="Times New Roman" w:hAnsi="Times New Roman" w:cs="Times New Roman"/>
                <w:sz w:val="28"/>
                <w:szCs w:val="28"/>
              </w:rPr>
            </w:pPr>
            <w:proofErr w:type="spellStart"/>
            <w:r w:rsidRPr="00722E7F">
              <w:rPr>
                <w:rFonts w:ascii="Times New Roman" w:hAnsi="Times New Roman" w:cs="Times New Roman"/>
                <w:sz w:val="28"/>
                <w:szCs w:val="28"/>
              </w:rPr>
              <w:t>отн</w:t>
            </w:r>
            <w:proofErr w:type="spellEnd"/>
            <w:r w:rsidRPr="00722E7F">
              <w:rPr>
                <w:rFonts w:ascii="Times New Roman" w:hAnsi="Times New Roman" w:cs="Times New Roman"/>
                <w:sz w:val="28"/>
                <w:szCs w:val="28"/>
              </w:rPr>
              <w:t>, %</w:t>
            </w:r>
          </w:p>
        </w:tc>
      </w:tr>
      <w:tr w:rsidR="003C42C8" w:rsidRPr="009122C6" w:rsidTr="00C140D7">
        <w:tc>
          <w:tcPr>
            <w:tcW w:w="2397"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мужской</w:t>
            </w:r>
          </w:p>
        </w:tc>
        <w:tc>
          <w:tcPr>
            <w:tcW w:w="947"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w:t>
            </w:r>
          </w:p>
        </w:tc>
        <w:tc>
          <w:tcPr>
            <w:tcW w:w="799"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1,5</w:t>
            </w:r>
          </w:p>
        </w:tc>
        <w:tc>
          <w:tcPr>
            <w:tcW w:w="886"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25</w:t>
            </w:r>
          </w:p>
        </w:tc>
        <w:tc>
          <w:tcPr>
            <w:tcW w:w="846"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37,5</w:t>
            </w:r>
          </w:p>
        </w:tc>
        <w:tc>
          <w:tcPr>
            <w:tcW w:w="837"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6</w:t>
            </w:r>
          </w:p>
        </w:tc>
        <w:tc>
          <w:tcPr>
            <w:tcW w:w="2467" w:type="dxa"/>
            <w:gridSpan w:val="2"/>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9,5</w:t>
            </w:r>
          </w:p>
        </w:tc>
      </w:tr>
      <w:tr w:rsidR="003C42C8" w:rsidRPr="009122C6" w:rsidTr="00C140D7">
        <w:tc>
          <w:tcPr>
            <w:tcW w:w="2397"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женский</w:t>
            </w:r>
          </w:p>
        </w:tc>
        <w:tc>
          <w:tcPr>
            <w:tcW w:w="947"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w:t>
            </w:r>
          </w:p>
        </w:tc>
        <w:tc>
          <w:tcPr>
            <w:tcW w:w="799"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1,5</w:t>
            </w:r>
          </w:p>
        </w:tc>
        <w:tc>
          <w:tcPr>
            <w:tcW w:w="886"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26</w:t>
            </w:r>
          </w:p>
        </w:tc>
        <w:tc>
          <w:tcPr>
            <w:tcW w:w="846"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39</w:t>
            </w:r>
          </w:p>
        </w:tc>
        <w:tc>
          <w:tcPr>
            <w:tcW w:w="837"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4</w:t>
            </w:r>
          </w:p>
        </w:tc>
        <w:tc>
          <w:tcPr>
            <w:tcW w:w="2467" w:type="dxa"/>
            <w:gridSpan w:val="2"/>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7</w:t>
            </w:r>
          </w:p>
        </w:tc>
      </w:tr>
      <w:tr w:rsidR="003C42C8" w:rsidRPr="009122C6" w:rsidTr="00C140D7">
        <w:tc>
          <w:tcPr>
            <w:tcW w:w="2397"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В целом</w:t>
            </w:r>
          </w:p>
        </w:tc>
        <w:tc>
          <w:tcPr>
            <w:tcW w:w="947"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2</w:t>
            </w:r>
          </w:p>
        </w:tc>
        <w:tc>
          <w:tcPr>
            <w:tcW w:w="799"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3</w:t>
            </w:r>
          </w:p>
        </w:tc>
        <w:tc>
          <w:tcPr>
            <w:tcW w:w="886"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52</w:t>
            </w:r>
          </w:p>
        </w:tc>
        <w:tc>
          <w:tcPr>
            <w:tcW w:w="846"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78,5</w:t>
            </w:r>
          </w:p>
        </w:tc>
        <w:tc>
          <w:tcPr>
            <w:tcW w:w="837" w:type="dxa"/>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12</w:t>
            </w:r>
          </w:p>
        </w:tc>
        <w:tc>
          <w:tcPr>
            <w:tcW w:w="2467" w:type="dxa"/>
            <w:gridSpan w:val="2"/>
          </w:tcPr>
          <w:p w:rsidR="003C42C8" w:rsidRPr="00722E7F" w:rsidRDefault="003C42C8" w:rsidP="00E92440">
            <w:pPr>
              <w:pStyle w:val="a4"/>
              <w:ind w:left="0"/>
              <w:rPr>
                <w:rFonts w:ascii="Times New Roman" w:hAnsi="Times New Roman" w:cs="Times New Roman"/>
                <w:sz w:val="28"/>
                <w:szCs w:val="28"/>
              </w:rPr>
            </w:pPr>
            <w:r w:rsidRPr="00722E7F">
              <w:rPr>
                <w:rFonts w:ascii="Times New Roman" w:hAnsi="Times New Roman" w:cs="Times New Roman"/>
                <w:sz w:val="28"/>
                <w:szCs w:val="28"/>
              </w:rPr>
              <w:t>18,5</w:t>
            </w:r>
          </w:p>
        </w:tc>
      </w:tr>
    </w:tbl>
    <w:p w:rsidR="00C140D7" w:rsidRDefault="00C140D7" w:rsidP="003C42C8">
      <w:pPr>
        <w:spacing w:line="360" w:lineRule="auto"/>
        <w:jc w:val="both"/>
        <w:rPr>
          <w:rFonts w:ascii="Times New Roman" w:hAnsi="Times New Roman" w:cs="Times New Roman"/>
          <w:noProof/>
          <w:color w:val="000000" w:themeColor="text1"/>
          <w:sz w:val="28"/>
          <w:szCs w:val="28"/>
          <w:lang w:eastAsia="ru-RU"/>
        </w:rPr>
      </w:pPr>
    </w:p>
    <w:p w:rsidR="00722E7F" w:rsidRPr="00722E7F" w:rsidRDefault="00C140D7" w:rsidP="00543954">
      <w:pPr>
        <w:spacing w:line="360" w:lineRule="auto"/>
        <w:jc w:val="center"/>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extent cx="5638800" cy="392430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638800" cy="3924300"/>
                    </a:xfrm>
                    <a:prstGeom prst="rect">
                      <a:avLst/>
                    </a:prstGeom>
                    <a:noFill/>
                    <a:ln w="9525">
                      <a:noFill/>
                      <a:miter lim="800000"/>
                      <a:headEnd/>
                      <a:tailEnd/>
                    </a:ln>
                  </pic:spPr>
                </pic:pic>
              </a:graphicData>
            </a:graphic>
          </wp:inline>
        </w:drawing>
      </w:r>
      <w:r w:rsidR="00722E7F">
        <w:rPr>
          <w:rFonts w:ascii="Times New Roman" w:hAnsi="Times New Roman" w:cs="Times New Roman"/>
          <w:color w:val="000000" w:themeColor="text1"/>
          <w:sz w:val="28"/>
          <w:szCs w:val="28"/>
        </w:rPr>
        <w:t>Рисунок 5</w:t>
      </w:r>
    </w:p>
    <w:p w:rsidR="003C42C8" w:rsidRDefault="003C42C8" w:rsidP="003C42C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только 3% онкологических оперированных больных имели умеренный риск, 78,5% относились к группе высокого риска и 18,5% - к группе очень высокого риска.</w:t>
      </w:r>
    </w:p>
    <w:p w:rsidR="003C42C8" w:rsidRDefault="003C42C8" w:rsidP="003C42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раннем послеоперационном периоде (в течение двух недель после операции) выявлено 2 случая ТГВ, 2 случая ТЭЛА и 1 </w:t>
      </w:r>
      <w:r w:rsidR="00722E7F">
        <w:rPr>
          <w:rFonts w:ascii="Times New Roman" w:hAnsi="Times New Roman" w:cs="Times New Roman"/>
          <w:sz w:val="28"/>
          <w:szCs w:val="28"/>
        </w:rPr>
        <w:t>случай фатальной ТЭЛА (рисунок 6</w:t>
      </w:r>
      <w:r>
        <w:rPr>
          <w:rFonts w:ascii="Times New Roman" w:hAnsi="Times New Roman" w:cs="Times New Roman"/>
          <w:sz w:val="28"/>
          <w:szCs w:val="28"/>
        </w:rPr>
        <w:t>). Ни одного случая послеоперационных кровотечений не зарегистрировано.</w:t>
      </w:r>
    </w:p>
    <w:p w:rsidR="003C42C8" w:rsidRDefault="003C42C8" w:rsidP="003C42C8">
      <w:pPr>
        <w:spacing w:line="360" w:lineRule="auto"/>
        <w:jc w:val="both"/>
        <w:rPr>
          <w:rFonts w:ascii="Times New Roman" w:hAnsi="Times New Roman" w:cs="Times New Roman"/>
          <w:sz w:val="28"/>
          <w:szCs w:val="28"/>
        </w:rPr>
      </w:pPr>
      <w:r>
        <w:rPr>
          <w:rFonts w:ascii="Times New Roman" w:hAnsi="Times New Roman" w:cs="Times New Roman"/>
          <w:sz w:val="28"/>
          <w:szCs w:val="28"/>
        </w:rPr>
        <w:t>2 случая ВТЭО – у больных с раком желудка (</w:t>
      </w:r>
      <w:r>
        <w:rPr>
          <w:rFonts w:ascii="Times New Roman" w:hAnsi="Times New Roman" w:cs="Times New Roman"/>
          <w:sz w:val="28"/>
          <w:szCs w:val="28"/>
          <w:lang w:val="en-US"/>
        </w:rPr>
        <w:t>n</w:t>
      </w:r>
      <w:r w:rsidRPr="0050606B">
        <w:rPr>
          <w:rFonts w:ascii="Times New Roman" w:hAnsi="Times New Roman" w:cs="Times New Roman"/>
          <w:sz w:val="28"/>
          <w:szCs w:val="28"/>
        </w:rPr>
        <w:t xml:space="preserve"> = 12)</w:t>
      </w:r>
      <w:r>
        <w:rPr>
          <w:rFonts w:ascii="Times New Roman" w:hAnsi="Times New Roman" w:cs="Times New Roman"/>
          <w:sz w:val="28"/>
          <w:szCs w:val="28"/>
        </w:rPr>
        <w:t xml:space="preserve">, 2 – среди пациентов, имеющих  </w:t>
      </w:r>
      <w:proofErr w:type="spellStart"/>
      <w:r>
        <w:rPr>
          <w:rFonts w:ascii="Times New Roman" w:hAnsi="Times New Roman" w:cs="Times New Roman"/>
          <w:sz w:val="28"/>
          <w:szCs w:val="28"/>
        </w:rPr>
        <w:t>колоректальный</w:t>
      </w:r>
      <w:proofErr w:type="spellEnd"/>
      <w:r>
        <w:rPr>
          <w:rFonts w:ascii="Times New Roman" w:hAnsi="Times New Roman" w:cs="Times New Roman"/>
          <w:sz w:val="28"/>
          <w:szCs w:val="28"/>
        </w:rPr>
        <w:t xml:space="preserve"> рак</w:t>
      </w:r>
      <w:r w:rsidRPr="0050606B">
        <w:rPr>
          <w:rFonts w:ascii="Times New Roman" w:hAnsi="Times New Roman" w:cs="Times New Roman"/>
          <w:sz w:val="28"/>
          <w:szCs w:val="28"/>
        </w:rPr>
        <w:t xml:space="preserve"> (</w:t>
      </w:r>
      <w:r>
        <w:rPr>
          <w:rFonts w:ascii="Times New Roman" w:hAnsi="Times New Roman" w:cs="Times New Roman"/>
          <w:sz w:val="28"/>
          <w:szCs w:val="28"/>
          <w:lang w:val="en-US"/>
        </w:rPr>
        <w:t>n</w:t>
      </w:r>
      <w:r w:rsidRPr="0050606B">
        <w:rPr>
          <w:rFonts w:ascii="Times New Roman" w:hAnsi="Times New Roman" w:cs="Times New Roman"/>
          <w:sz w:val="28"/>
          <w:szCs w:val="28"/>
        </w:rPr>
        <w:t>=49)</w:t>
      </w:r>
      <w:r>
        <w:rPr>
          <w:rFonts w:ascii="Times New Roman" w:hAnsi="Times New Roman" w:cs="Times New Roman"/>
          <w:sz w:val="28"/>
          <w:szCs w:val="28"/>
        </w:rPr>
        <w:t>.</w:t>
      </w:r>
      <w:r w:rsidRPr="0050606B">
        <w:rPr>
          <w:rFonts w:ascii="Times New Roman" w:hAnsi="Times New Roman" w:cs="Times New Roman"/>
          <w:sz w:val="28"/>
          <w:szCs w:val="28"/>
        </w:rPr>
        <w:t xml:space="preserve"> </w:t>
      </w:r>
      <w:r>
        <w:rPr>
          <w:rFonts w:ascii="Times New Roman" w:hAnsi="Times New Roman" w:cs="Times New Roman"/>
          <w:sz w:val="28"/>
          <w:szCs w:val="28"/>
        </w:rPr>
        <w:t xml:space="preserve">Для расчета статистической значимости был использован критерий Фишера. Различия незначимы, </w:t>
      </w:r>
      <w:proofErr w:type="spellStart"/>
      <w:proofErr w:type="gramStart"/>
      <w:r>
        <w:rPr>
          <w:rFonts w:ascii="Times New Roman" w:hAnsi="Times New Roman" w:cs="Times New Roman"/>
          <w:sz w:val="28"/>
          <w:szCs w:val="28"/>
        </w:rPr>
        <w:t>р</w:t>
      </w:r>
      <w:proofErr w:type="spellEnd"/>
      <w:proofErr w:type="gramEnd"/>
      <w:r w:rsidRPr="003C42C8">
        <w:rPr>
          <w:rFonts w:ascii="Times New Roman" w:hAnsi="Times New Roman" w:cs="Times New Roman"/>
          <w:sz w:val="28"/>
          <w:szCs w:val="28"/>
        </w:rPr>
        <w:t xml:space="preserve"> &gt; 0</w:t>
      </w:r>
      <w:r>
        <w:rPr>
          <w:rFonts w:ascii="Times New Roman" w:hAnsi="Times New Roman" w:cs="Times New Roman"/>
          <w:sz w:val="28"/>
          <w:szCs w:val="28"/>
        </w:rPr>
        <w:t>,05.</w:t>
      </w:r>
    </w:p>
    <w:p w:rsidR="003C42C8" w:rsidRPr="00722E7F" w:rsidRDefault="003A5091" w:rsidP="003C42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Всего в данной выборке зарегистрировано 3 </w:t>
      </w:r>
      <w:proofErr w:type="gramStart"/>
      <w:r>
        <w:rPr>
          <w:rFonts w:ascii="Times New Roman" w:hAnsi="Times New Roman" w:cs="Times New Roman"/>
          <w:sz w:val="28"/>
          <w:szCs w:val="28"/>
        </w:rPr>
        <w:t>летальных</w:t>
      </w:r>
      <w:proofErr w:type="gramEnd"/>
      <w:r>
        <w:rPr>
          <w:rFonts w:ascii="Times New Roman" w:hAnsi="Times New Roman" w:cs="Times New Roman"/>
          <w:sz w:val="28"/>
          <w:szCs w:val="28"/>
        </w:rPr>
        <w:t xml:space="preserve"> исхода, 2 связаны с прогрессирующей </w:t>
      </w:r>
      <w:proofErr w:type="spellStart"/>
      <w:r>
        <w:rPr>
          <w:rFonts w:ascii="Times New Roman" w:hAnsi="Times New Roman" w:cs="Times New Roman"/>
          <w:sz w:val="28"/>
          <w:szCs w:val="28"/>
        </w:rPr>
        <w:t>полиорганной</w:t>
      </w:r>
      <w:proofErr w:type="spellEnd"/>
      <w:r>
        <w:rPr>
          <w:rFonts w:ascii="Times New Roman" w:hAnsi="Times New Roman" w:cs="Times New Roman"/>
          <w:sz w:val="28"/>
          <w:szCs w:val="28"/>
        </w:rPr>
        <w:t xml:space="preserve"> недостаточностью, 1 обусловлен случаем фатальной ТЭЛА.</w:t>
      </w:r>
    </w:p>
    <w:p w:rsidR="00722E7F" w:rsidRPr="00DF19F7" w:rsidRDefault="00F2542F" w:rsidP="00543954">
      <w:pPr>
        <w:spacing w:line="360" w:lineRule="auto"/>
        <w:jc w:val="center"/>
        <w:rPr>
          <w:rFonts w:ascii="Times New Roman" w:hAnsi="Times New Roman" w:cs="Times New Roman"/>
          <w:sz w:val="28"/>
          <w:szCs w:val="28"/>
        </w:rPr>
      </w:pPr>
      <w:r w:rsidRPr="00F2542F">
        <w:rPr>
          <w:rFonts w:ascii="Times New Roman" w:hAnsi="Times New Roman" w:cs="Times New Roman"/>
          <w:noProof/>
          <w:sz w:val="28"/>
          <w:szCs w:val="28"/>
          <w:lang w:eastAsia="ru-RU"/>
        </w:rPr>
        <w:drawing>
          <wp:inline distT="0" distB="0" distL="0" distR="0">
            <wp:extent cx="5524500" cy="3514725"/>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524500" cy="3514725"/>
                    </a:xfrm>
                    <a:prstGeom prst="rect">
                      <a:avLst/>
                    </a:prstGeom>
                    <a:noFill/>
                    <a:ln w="9525">
                      <a:noFill/>
                      <a:miter lim="800000"/>
                      <a:headEnd/>
                      <a:tailEnd/>
                    </a:ln>
                  </pic:spPr>
                </pic:pic>
              </a:graphicData>
            </a:graphic>
          </wp:inline>
        </w:drawing>
      </w:r>
      <w:r w:rsidR="00722E7F">
        <w:rPr>
          <w:rFonts w:ascii="Times New Roman" w:hAnsi="Times New Roman" w:cs="Times New Roman"/>
          <w:sz w:val="28"/>
          <w:szCs w:val="28"/>
        </w:rPr>
        <w:t>Рисунок 6</w:t>
      </w:r>
    </w:p>
    <w:p w:rsidR="00C512B6" w:rsidRPr="00722E7F" w:rsidRDefault="003C42C8" w:rsidP="003C42C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Среди мер профилактики самым частым назначением оказалась ранняя активизация пациента, она была рекомендована в 100% случаев, чуть реже, но также достаточно часто (84%) рекомендовали механические методы профилактики (такие, как </w:t>
      </w:r>
      <w:proofErr w:type="gramStart"/>
      <w:r>
        <w:rPr>
          <w:rFonts w:ascii="Times New Roman" w:hAnsi="Times New Roman" w:cs="Times New Roman"/>
          <w:sz w:val="28"/>
          <w:szCs w:val="28"/>
        </w:rPr>
        <w:t>эластическое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бинтование</w:t>
      </w:r>
      <w:proofErr w:type="spellEnd"/>
      <w:r>
        <w:rPr>
          <w:rFonts w:ascii="Times New Roman" w:hAnsi="Times New Roman" w:cs="Times New Roman"/>
          <w:sz w:val="28"/>
          <w:szCs w:val="28"/>
        </w:rPr>
        <w:t xml:space="preserve"> нижних конечностей и компрессионный трикотаж). Фармакологическая профилактика, то есть применение различных антикоагулянтов, назначена в 78%. Комбинация фармакологического и механического методо</w:t>
      </w:r>
      <w:r w:rsidR="00722E7F">
        <w:rPr>
          <w:rFonts w:ascii="Times New Roman" w:hAnsi="Times New Roman" w:cs="Times New Roman"/>
          <w:sz w:val="28"/>
          <w:szCs w:val="28"/>
        </w:rPr>
        <w:t>в имела место в 63,5% (рисунок 7</w:t>
      </w:r>
      <w:r>
        <w:rPr>
          <w:rFonts w:ascii="Times New Roman" w:hAnsi="Times New Roman" w:cs="Times New Roman"/>
          <w:sz w:val="28"/>
          <w:szCs w:val="28"/>
        </w:rPr>
        <w:t xml:space="preserve">). В 1 случае </w:t>
      </w:r>
      <w:proofErr w:type="spellStart"/>
      <w:r>
        <w:rPr>
          <w:rFonts w:ascii="Times New Roman" w:hAnsi="Times New Roman" w:cs="Times New Roman"/>
          <w:sz w:val="28"/>
          <w:szCs w:val="28"/>
        </w:rPr>
        <w:t>интраоперационно</w:t>
      </w:r>
      <w:proofErr w:type="spellEnd"/>
      <w:r>
        <w:rPr>
          <w:rFonts w:ascii="Times New Roman" w:hAnsi="Times New Roman" w:cs="Times New Roman"/>
          <w:sz w:val="28"/>
          <w:szCs w:val="28"/>
        </w:rPr>
        <w:t xml:space="preserve"> была применена перемежающаяся пневматическая компрессия.</w:t>
      </w:r>
    </w:p>
    <w:p w:rsidR="003C42C8" w:rsidRDefault="003C42C8" w:rsidP="003C42C8">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367162"/>
            <wp:effectExtent l="19050" t="0" r="3175" b="0"/>
            <wp:docPr id="12" name="Рисунок 1" descr="F:\Всякая учебная хрень\диплом\стенд и презенташки\blank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сякая учебная хрень\диплом\стенд и презенташки\blank (5).png"/>
                    <pic:cNvPicPr>
                      <a:picLocks noChangeAspect="1" noChangeArrowheads="1"/>
                    </pic:cNvPicPr>
                  </pic:nvPicPr>
                  <pic:blipFill>
                    <a:blip r:embed="rId20" cstate="print"/>
                    <a:srcRect/>
                    <a:stretch>
                      <a:fillRect/>
                    </a:stretch>
                  </pic:blipFill>
                  <pic:spPr bwMode="auto">
                    <a:xfrm>
                      <a:off x="0" y="0"/>
                      <a:ext cx="5940425" cy="4367162"/>
                    </a:xfrm>
                    <a:prstGeom prst="rect">
                      <a:avLst/>
                    </a:prstGeom>
                    <a:noFill/>
                    <a:ln w="9525">
                      <a:noFill/>
                      <a:miter lim="800000"/>
                      <a:headEnd/>
                      <a:tailEnd/>
                    </a:ln>
                  </pic:spPr>
                </pic:pic>
              </a:graphicData>
            </a:graphic>
          </wp:inline>
        </w:drawing>
      </w:r>
    </w:p>
    <w:p w:rsidR="00722E7F" w:rsidRDefault="00722E7F" w:rsidP="00722E7F">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7</w:t>
      </w:r>
    </w:p>
    <w:p w:rsidR="00C512B6" w:rsidRPr="00037C8A" w:rsidRDefault="003C42C8" w:rsidP="003C42C8">
      <w:pPr>
        <w:spacing w:line="360" w:lineRule="auto"/>
        <w:jc w:val="both"/>
        <w:rPr>
          <w:rFonts w:ascii="Times New Roman" w:hAnsi="Times New Roman" w:cs="Times New Roman"/>
          <w:sz w:val="28"/>
          <w:szCs w:val="28"/>
        </w:rPr>
      </w:pPr>
      <w:r>
        <w:rPr>
          <w:rFonts w:ascii="Times New Roman" w:hAnsi="Times New Roman" w:cs="Times New Roman"/>
          <w:sz w:val="28"/>
          <w:szCs w:val="28"/>
        </w:rPr>
        <w:t>При детальном анализе профилактики в соответствии со степенью риска ВТЭО, были получены следующие результаты: пациентам высокого риска (</w:t>
      </w:r>
      <w:r>
        <w:rPr>
          <w:rFonts w:ascii="Times New Roman" w:hAnsi="Times New Roman" w:cs="Times New Roman"/>
          <w:sz w:val="28"/>
          <w:szCs w:val="28"/>
          <w:lang w:val="en-US"/>
        </w:rPr>
        <w:t>n</w:t>
      </w:r>
      <w:r w:rsidRPr="00E84733">
        <w:rPr>
          <w:rFonts w:ascii="Times New Roman" w:hAnsi="Times New Roman" w:cs="Times New Roman"/>
          <w:sz w:val="28"/>
          <w:szCs w:val="28"/>
        </w:rPr>
        <w:t xml:space="preserve">=52) </w:t>
      </w:r>
      <w:r>
        <w:rPr>
          <w:rFonts w:ascii="Times New Roman" w:hAnsi="Times New Roman" w:cs="Times New Roman"/>
          <w:sz w:val="28"/>
          <w:szCs w:val="28"/>
        </w:rPr>
        <w:t xml:space="preserve">в 21% случаев проводилась только механическая, в 21% - только фармакологическая и в 58% - комбинация механической и </w:t>
      </w:r>
      <w:r>
        <w:rPr>
          <w:rFonts w:ascii="Times New Roman" w:hAnsi="Times New Roman" w:cs="Times New Roman"/>
          <w:sz w:val="28"/>
          <w:szCs w:val="28"/>
        </w:rPr>
        <w:lastRenderedPageBreak/>
        <w:t>фармакологической. У пациентов очень высокого риска (</w:t>
      </w:r>
      <w:r>
        <w:rPr>
          <w:rFonts w:ascii="Times New Roman" w:hAnsi="Times New Roman" w:cs="Times New Roman"/>
          <w:sz w:val="28"/>
          <w:szCs w:val="28"/>
          <w:lang w:val="en-US"/>
        </w:rPr>
        <w:t>n</w:t>
      </w:r>
      <w:r w:rsidRPr="00CE604D">
        <w:rPr>
          <w:rFonts w:ascii="Times New Roman" w:hAnsi="Times New Roman" w:cs="Times New Roman"/>
          <w:sz w:val="28"/>
          <w:szCs w:val="28"/>
        </w:rPr>
        <w:t xml:space="preserve">=12) </w:t>
      </w:r>
      <w:r>
        <w:rPr>
          <w:rFonts w:ascii="Times New Roman" w:hAnsi="Times New Roman" w:cs="Times New Roman"/>
          <w:sz w:val="28"/>
          <w:szCs w:val="28"/>
        </w:rPr>
        <w:t xml:space="preserve">только механическая профилактика проводилась в 8,3%, только фармакологическая – в </w:t>
      </w:r>
      <w:r w:rsidR="00C512B6">
        <w:rPr>
          <w:rFonts w:ascii="Times New Roman" w:hAnsi="Times New Roman" w:cs="Times New Roman"/>
          <w:sz w:val="28"/>
          <w:szCs w:val="28"/>
        </w:rPr>
        <w:t>31,5%, ко</w:t>
      </w:r>
      <w:r w:rsidR="00037C8A">
        <w:rPr>
          <w:rFonts w:ascii="Times New Roman" w:hAnsi="Times New Roman" w:cs="Times New Roman"/>
          <w:sz w:val="28"/>
          <w:szCs w:val="28"/>
        </w:rPr>
        <w:t>мбинированная – 60,2% (рисунок 8</w:t>
      </w:r>
      <w:r w:rsidR="00C512B6">
        <w:rPr>
          <w:rFonts w:ascii="Times New Roman" w:hAnsi="Times New Roman" w:cs="Times New Roman"/>
          <w:sz w:val="28"/>
          <w:szCs w:val="28"/>
        </w:rPr>
        <w:t xml:space="preserve">). </w:t>
      </w:r>
      <w:r>
        <w:rPr>
          <w:rFonts w:ascii="Times New Roman" w:hAnsi="Times New Roman" w:cs="Times New Roman"/>
          <w:sz w:val="28"/>
          <w:szCs w:val="28"/>
        </w:rPr>
        <w:t>По данным международных и национальных клинических рекомендаций всем пациентам высокого и очень высокого риска показана комбинированная профилактика. Мы видим, что 21% пациентов высокого и 8,3% пациентов очень высокого риска назначена только эластическая компрессия, что не является достаточным в данных случаях.</w:t>
      </w:r>
    </w:p>
    <w:p w:rsidR="003C42C8" w:rsidRDefault="003C42C8" w:rsidP="003C42C8">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367162"/>
            <wp:effectExtent l="19050" t="0" r="3175" b="0"/>
            <wp:docPr id="13" name="Рисунок 1" descr="F:\Всякая учебная хрень\диплом\стенд и презенташки\blank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сякая учебная хрень\диплом\стенд и презенташки\blank (7).png"/>
                    <pic:cNvPicPr>
                      <a:picLocks noChangeAspect="1" noChangeArrowheads="1"/>
                    </pic:cNvPicPr>
                  </pic:nvPicPr>
                  <pic:blipFill>
                    <a:blip r:embed="rId21" cstate="print"/>
                    <a:srcRect/>
                    <a:stretch>
                      <a:fillRect/>
                    </a:stretch>
                  </pic:blipFill>
                  <pic:spPr bwMode="auto">
                    <a:xfrm>
                      <a:off x="0" y="0"/>
                      <a:ext cx="5940425" cy="4367162"/>
                    </a:xfrm>
                    <a:prstGeom prst="rect">
                      <a:avLst/>
                    </a:prstGeom>
                    <a:noFill/>
                    <a:ln w="9525">
                      <a:noFill/>
                      <a:miter lim="800000"/>
                      <a:headEnd/>
                      <a:tailEnd/>
                    </a:ln>
                  </pic:spPr>
                </pic:pic>
              </a:graphicData>
            </a:graphic>
          </wp:inline>
        </w:drawing>
      </w:r>
    </w:p>
    <w:p w:rsidR="00037C8A" w:rsidRDefault="00037C8A" w:rsidP="00037C8A">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8</w:t>
      </w:r>
    </w:p>
    <w:p w:rsidR="003C42C8" w:rsidRDefault="003C42C8" w:rsidP="003C42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Наиболее часто назначаемым антикоагулянтом был </w:t>
      </w:r>
      <w:proofErr w:type="spellStart"/>
      <w:r>
        <w:rPr>
          <w:rFonts w:ascii="Times New Roman" w:hAnsi="Times New Roman" w:cs="Times New Roman"/>
          <w:sz w:val="28"/>
          <w:szCs w:val="28"/>
        </w:rPr>
        <w:t>эноксапарин</w:t>
      </w:r>
      <w:proofErr w:type="spellEnd"/>
      <w:r>
        <w:rPr>
          <w:rFonts w:ascii="Times New Roman" w:hAnsi="Times New Roman" w:cs="Times New Roman"/>
          <w:sz w:val="28"/>
          <w:szCs w:val="28"/>
        </w:rPr>
        <w:t xml:space="preserve"> натрия (</w:t>
      </w:r>
      <w:proofErr w:type="spellStart"/>
      <w:r>
        <w:rPr>
          <w:rFonts w:ascii="Times New Roman" w:hAnsi="Times New Roman" w:cs="Times New Roman"/>
          <w:sz w:val="28"/>
          <w:szCs w:val="28"/>
        </w:rPr>
        <w:t>клексан</w:t>
      </w:r>
      <w:proofErr w:type="spellEnd"/>
      <w:r>
        <w:rPr>
          <w:rFonts w:ascii="Times New Roman" w:hAnsi="Times New Roman" w:cs="Times New Roman"/>
          <w:sz w:val="28"/>
          <w:szCs w:val="28"/>
        </w:rPr>
        <w:t>), его пр</w:t>
      </w:r>
      <w:r w:rsidR="00DA33DB">
        <w:rPr>
          <w:rFonts w:ascii="Times New Roman" w:hAnsi="Times New Roman" w:cs="Times New Roman"/>
          <w:sz w:val="28"/>
          <w:szCs w:val="28"/>
        </w:rPr>
        <w:t xml:space="preserve">именяли в 49 наблюдениях, в 3 случаях – гепарин и </w:t>
      </w:r>
      <w:proofErr w:type="spellStart"/>
      <w:r w:rsidR="00DA33DB">
        <w:rPr>
          <w:rFonts w:ascii="Times New Roman" w:hAnsi="Times New Roman" w:cs="Times New Roman"/>
          <w:sz w:val="28"/>
          <w:szCs w:val="28"/>
        </w:rPr>
        <w:t>фраксипарин</w:t>
      </w:r>
      <w:proofErr w:type="spellEnd"/>
      <w:r w:rsidR="00DA33DB">
        <w:rPr>
          <w:rFonts w:ascii="Times New Roman" w:hAnsi="Times New Roman" w:cs="Times New Roman"/>
          <w:sz w:val="28"/>
          <w:szCs w:val="28"/>
        </w:rPr>
        <w:t xml:space="preserve"> в 1 случае (рисунок 9).</w:t>
      </w:r>
    </w:p>
    <w:p w:rsidR="00DA33DB" w:rsidRDefault="00DA33DB" w:rsidP="003C42C8">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29275" cy="362902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629275" cy="3629025"/>
                    </a:xfrm>
                    <a:prstGeom prst="rect">
                      <a:avLst/>
                    </a:prstGeom>
                    <a:noFill/>
                    <a:ln w="9525">
                      <a:noFill/>
                      <a:miter lim="800000"/>
                      <a:headEnd/>
                      <a:tailEnd/>
                    </a:ln>
                  </pic:spPr>
                </pic:pic>
              </a:graphicData>
            </a:graphic>
          </wp:inline>
        </w:drawing>
      </w:r>
    </w:p>
    <w:p w:rsidR="00DA33DB" w:rsidRDefault="00DA33DB" w:rsidP="00DA33D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9</w:t>
      </w:r>
    </w:p>
    <w:p w:rsidR="003C42C8" w:rsidRDefault="003C42C8" w:rsidP="003C42C8">
      <w:pPr>
        <w:spacing w:line="360" w:lineRule="auto"/>
        <w:jc w:val="both"/>
        <w:rPr>
          <w:rFonts w:ascii="Times New Roman" w:hAnsi="Times New Roman" w:cs="Times New Roman"/>
          <w:sz w:val="28"/>
          <w:szCs w:val="28"/>
        </w:rPr>
      </w:pPr>
      <w:r w:rsidRPr="00A1023C">
        <w:rPr>
          <w:rFonts w:ascii="Times New Roman" w:hAnsi="Times New Roman" w:cs="Times New Roman"/>
          <w:sz w:val="28"/>
          <w:szCs w:val="28"/>
        </w:rPr>
        <w:t xml:space="preserve">Продолжительность профилактики составила </w:t>
      </w:r>
      <w:r>
        <w:rPr>
          <w:rFonts w:ascii="Times New Roman" w:hAnsi="Times New Roman" w:cs="Times New Roman"/>
          <w:sz w:val="28"/>
          <w:szCs w:val="28"/>
        </w:rPr>
        <w:t>м</w:t>
      </w:r>
      <w:r w:rsidRPr="00A1023C">
        <w:rPr>
          <w:rFonts w:ascii="Times New Roman" w:hAnsi="Times New Roman" w:cs="Times New Roman"/>
          <w:sz w:val="28"/>
          <w:szCs w:val="28"/>
        </w:rPr>
        <w:t>енее 7 дней –</w:t>
      </w:r>
      <w:r>
        <w:rPr>
          <w:rFonts w:ascii="Times New Roman" w:hAnsi="Times New Roman" w:cs="Times New Roman"/>
          <w:sz w:val="28"/>
          <w:szCs w:val="28"/>
        </w:rPr>
        <w:t xml:space="preserve"> в </w:t>
      </w:r>
      <w:r w:rsidRPr="00A1023C">
        <w:rPr>
          <w:rFonts w:ascii="Times New Roman" w:hAnsi="Times New Roman" w:cs="Times New Roman"/>
          <w:sz w:val="28"/>
          <w:szCs w:val="28"/>
        </w:rPr>
        <w:t xml:space="preserve"> 16 </w:t>
      </w:r>
      <w:r>
        <w:rPr>
          <w:rFonts w:ascii="Times New Roman" w:hAnsi="Times New Roman" w:cs="Times New Roman"/>
          <w:sz w:val="28"/>
          <w:szCs w:val="28"/>
        </w:rPr>
        <w:t>наблюдениях (31</w:t>
      </w:r>
      <w:r w:rsidRPr="00A1023C">
        <w:rPr>
          <w:rFonts w:ascii="Times New Roman" w:hAnsi="Times New Roman" w:cs="Times New Roman"/>
          <w:sz w:val="28"/>
          <w:szCs w:val="28"/>
        </w:rPr>
        <w:t>%), 7-10</w:t>
      </w:r>
      <w:r>
        <w:rPr>
          <w:rFonts w:ascii="Times New Roman" w:hAnsi="Times New Roman" w:cs="Times New Roman"/>
          <w:sz w:val="28"/>
          <w:szCs w:val="28"/>
        </w:rPr>
        <w:t xml:space="preserve"> дней</w:t>
      </w:r>
      <w:r w:rsidRPr="00A1023C">
        <w:rPr>
          <w:rFonts w:ascii="Times New Roman" w:hAnsi="Times New Roman" w:cs="Times New Roman"/>
          <w:sz w:val="28"/>
          <w:szCs w:val="28"/>
        </w:rPr>
        <w:t xml:space="preserve"> – </w:t>
      </w:r>
      <w:r>
        <w:rPr>
          <w:rFonts w:ascii="Times New Roman" w:hAnsi="Times New Roman" w:cs="Times New Roman"/>
          <w:sz w:val="28"/>
          <w:szCs w:val="28"/>
        </w:rPr>
        <w:t xml:space="preserve">также 16 (31%), </w:t>
      </w:r>
      <w:r w:rsidRPr="00A1023C">
        <w:rPr>
          <w:rFonts w:ascii="Times New Roman" w:hAnsi="Times New Roman" w:cs="Times New Roman"/>
          <w:sz w:val="28"/>
          <w:szCs w:val="28"/>
        </w:rPr>
        <w:t xml:space="preserve"> 11 – 14 </w:t>
      </w:r>
      <w:r>
        <w:rPr>
          <w:rFonts w:ascii="Times New Roman" w:hAnsi="Times New Roman" w:cs="Times New Roman"/>
          <w:sz w:val="28"/>
          <w:szCs w:val="28"/>
        </w:rPr>
        <w:t xml:space="preserve">дней </w:t>
      </w:r>
      <w:r w:rsidRPr="00A1023C">
        <w:rPr>
          <w:rFonts w:ascii="Times New Roman" w:hAnsi="Times New Roman" w:cs="Times New Roman"/>
          <w:sz w:val="28"/>
          <w:szCs w:val="28"/>
        </w:rPr>
        <w:t>– 13 (25</w:t>
      </w:r>
      <w:r>
        <w:rPr>
          <w:rFonts w:ascii="Times New Roman" w:hAnsi="Times New Roman" w:cs="Times New Roman"/>
          <w:sz w:val="28"/>
          <w:szCs w:val="28"/>
        </w:rPr>
        <w:t>%</w:t>
      </w:r>
      <w:r w:rsidRPr="00A1023C">
        <w:rPr>
          <w:rFonts w:ascii="Times New Roman" w:hAnsi="Times New Roman" w:cs="Times New Roman"/>
          <w:sz w:val="28"/>
          <w:szCs w:val="28"/>
        </w:rPr>
        <w:t>), более 14</w:t>
      </w:r>
      <w:r>
        <w:rPr>
          <w:rFonts w:ascii="Times New Roman" w:hAnsi="Times New Roman" w:cs="Times New Roman"/>
          <w:sz w:val="28"/>
          <w:szCs w:val="28"/>
        </w:rPr>
        <w:t xml:space="preserve"> дней</w:t>
      </w:r>
      <w:r w:rsidRPr="00A1023C">
        <w:rPr>
          <w:rFonts w:ascii="Times New Roman" w:hAnsi="Times New Roman" w:cs="Times New Roman"/>
          <w:sz w:val="28"/>
          <w:szCs w:val="28"/>
        </w:rPr>
        <w:t xml:space="preserve"> – 7 </w:t>
      </w:r>
      <w:r>
        <w:rPr>
          <w:rFonts w:ascii="Times New Roman" w:hAnsi="Times New Roman" w:cs="Times New Roman"/>
          <w:sz w:val="28"/>
          <w:szCs w:val="28"/>
        </w:rPr>
        <w:t>(13</w:t>
      </w:r>
      <w:r w:rsidRPr="00A1023C">
        <w:rPr>
          <w:rFonts w:ascii="Times New Roman" w:hAnsi="Times New Roman" w:cs="Times New Roman"/>
          <w:sz w:val="28"/>
          <w:szCs w:val="28"/>
        </w:rPr>
        <w:t>%)</w:t>
      </w:r>
      <w:r>
        <w:rPr>
          <w:rFonts w:ascii="Times New Roman" w:hAnsi="Times New Roman" w:cs="Times New Roman"/>
          <w:sz w:val="28"/>
          <w:szCs w:val="28"/>
        </w:rPr>
        <w:t>. Данный показатель нельзя признать удовлетворительным, так как в рекомендуемые сроки составляют «до полной активизации больного или до выписки из стационара, но не менее 7 дней». Профилактика менее 7 дней проводилась у  30,7% пациентов. Онкологическим больным рекомендована продленная профилактика НМГ в течение 28 дней, такая профилактика с соблюдением всех ср</w:t>
      </w:r>
      <w:r w:rsidR="00C512B6">
        <w:rPr>
          <w:rFonts w:ascii="Times New Roman" w:hAnsi="Times New Roman" w:cs="Times New Roman"/>
          <w:sz w:val="28"/>
          <w:szCs w:val="28"/>
        </w:rPr>
        <w:t xml:space="preserve">оков была </w:t>
      </w:r>
      <w:r w:rsidR="00DA33DB">
        <w:rPr>
          <w:rFonts w:ascii="Times New Roman" w:hAnsi="Times New Roman" w:cs="Times New Roman"/>
          <w:sz w:val="28"/>
          <w:szCs w:val="28"/>
        </w:rPr>
        <w:t>проведена 1 пациентке (рисунок 10</w:t>
      </w:r>
      <w:r w:rsidR="00C512B6">
        <w:rPr>
          <w:rFonts w:ascii="Times New Roman" w:hAnsi="Times New Roman" w:cs="Times New Roman"/>
          <w:sz w:val="28"/>
          <w:szCs w:val="28"/>
        </w:rPr>
        <w:t>).</w:t>
      </w:r>
      <w:r w:rsidR="005A0C37">
        <w:rPr>
          <w:rFonts w:ascii="Times New Roman" w:hAnsi="Times New Roman" w:cs="Times New Roman"/>
          <w:sz w:val="28"/>
          <w:szCs w:val="28"/>
        </w:rPr>
        <w:t xml:space="preserve"> Проследить возникновение у пациентов ВТЭО в отдаленном послеоперационном периоде в рамках данного исследования не удалось.</w:t>
      </w:r>
    </w:p>
    <w:p w:rsidR="003C42C8" w:rsidRDefault="003C42C8" w:rsidP="003C42C8">
      <w:pPr>
        <w:spacing w:line="360" w:lineRule="auto"/>
        <w:jc w:val="both"/>
        <w:rPr>
          <w:rFonts w:ascii="Times New Roman" w:hAnsi="Times New Roman" w:cs="Times New Roman"/>
          <w:sz w:val="28"/>
          <w:szCs w:val="28"/>
        </w:rPr>
      </w:pPr>
      <w:r w:rsidRPr="00BE07C1">
        <w:rPr>
          <w:rFonts w:ascii="Times New Roman" w:hAnsi="Times New Roman" w:cs="Times New Roman"/>
          <w:noProof/>
          <w:sz w:val="28"/>
          <w:szCs w:val="28"/>
          <w:lang w:eastAsia="ru-RU"/>
        </w:rPr>
        <w:lastRenderedPageBreak/>
        <w:drawing>
          <wp:inline distT="0" distB="0" distL="0" distR="0">
            <wp:extent cx="5314950" cy="364807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314950" cy="3648075"/>
                    </a:xfrm>
                    <a:prstGeom prst="rect">
                      <a:avLst/>
                    </a:prstGeom>
                    <a:noFill/>
                    <a:ln w="9525">
                      <a:noFill/>
                      <a:miter lim="800000"/>
                      <a:headEnd/>
                      <a:tailEnd/>
                    </a:ln>
                  </pic:spPr>
                </pic:pic>
              </a:graphicData>
            </a:graphic>
          </wp:inline>
        </w:drawing>
      </w:r>
    </w:p>
    <w:p w:rsidR="00037C8A" w:rsidRDefault="00DA33DB" w:rsidP="00037C8A">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10</w:t>
      </w:r>
    </w:p>
    <w:p w:rsidR="003C42C8" w:rsidRDefault="003C42C8" w:rsidP="003C42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Дозировки </w:t>
      </w:r>
      <w:proofErr w:type="spellStart"/>
      <w:r>
        <w:rPr>
          <w:rFonts w:ascii="Times New Roman" w:hAnsi="Times New Roman" w:cs="Times New Roman"/>
          <w:sz w:val="28"/>
          <w:szCs w:val="28"/>
        </w:rPr>
        <w:t>клексана</w:t>
      </w:r>
      <w:proofErr w:type="spellEnd"/>
      <w:r>
        <w:rPr>
          <w:rFonts w:ascii="Times New Roman" w:hAnsi="Times New Roman" w:cs="Times New Roman"/>
          <w:sz w:val="28"/>
          <w:szCs w:val="28"/>
        </w:rPr>
        <w:t xml:space="preserve">, рекомендованные при высоком и очень высоком риске ВТЭО, </w:t>
      </w:r>
      <w:r w:rsidR="006C54DB">
        <w:rPr>
          <w:rFonts w:ascii="Times New Roman" w:hAnsi="Times New Roman" w:cs="Times New Roman"/>
          <w:sz w:val="28"/>
          <w:szCs w:val="28"/>
        </w:rPr>
        <w:t xml:space="preserve"> </w:t>
      </w:r>
      <w:r>
        <w:rPr>
          <w:rFonts w:ascii="Times New Roman" w:hAnsi="Times New Roman" w:cs="Times New Roman"/>
          <w:sz w:val="28"/>
          <w:szCs w:val="28"/>
        </w:rPr>
        <w:t xml:space="preserve">- </w:t>
      </w:r>
      <w:r w:rsidR="006C54DB">
        <w:rPr>
          <w:rFonts w:ascii="Times New Roman" w:hAnsi="Times New Roman" w:cs="Times New Roman"/>
          <w:sz w:val="28"/>
          <w:szCs w:val="28"/>
        </w:rPr>
        <w:t xml:space="preserve"> </w:t>
      </w:r>
      <w:r>
        <w:rPr>
          <w:rFonts w:ascii="Times New Roman" w:hAnsi="Times New Roman" w:cs="Times New Roman"/>
          <w:sz w:val="28"/>
          <w:szCs w:val="28"/>
        </w:rPr>
        <w:t>40 мг 1 раз/</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 xml:space="preserve"> были назначены только 22 (44%) пациентам, остальным 27 (56%) была назначена дозировка 20 мг 1 раз/</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 которая может использоватьс</w:t>
      </w:r>
      <w:r w:rsidR="00C512B6">
        <w:rPr>
          <w:rFonts w:ascii="Times New Roman" w:hAnsi="Times New Roman" w:cs="Times New Roman"/>
          <w:sz w:val="28"/>
          <w:szCs w:val="28"/>
        </w:rPr>
        <w:t>я при рис</w:t>
      </w:r>
      <w:r w:rsidR="00037C8A">
        <w:rPr>
          <w:rFonts w:ascii="Times New Roman" w:hAnsi="Times New Roman" w:cs="Times New Roman"/>
          <w:sz w:val="28"/>
          <w:szCs w:val="28"/>
        </w:rPr>
        <w:t>к</w:t>
      </w:r>
      <w:r w:rsidR="00DA33DB">
        <w:rPr>
          <w:rFonts w:ascii="Times New Roman" w:hAnsi="Times New Roman" w:cs="Times New Roman"/>
          <w:sz w:val="28"/>
          <w:szCs w:val="28"/>
        </w:rPr>
        <w:t>е не выше умеренного (рисунок 11</w:t>
      </w:r>
      <w:r w:rsidR="00C512B6">
        <w:rPr>
          <w:rFonts w:ascii="Times New Roman" w:hAnsi="Times New Roman" w:cs="Times New Roman"/>
          <w:sz w:val="28"/>
          <w:szCs w:val="28"/>
        </w:rPr>
        <w:t xml:space="preserve">). </w:t>
      </w:r>
      <w:r>
        <w:rPr>
          <w:rFonts w:ascii="Times New Roman" w:hAnsi="Times New Roman" w:cs="Times New Roman"/>
          <w:sz w:val="28"/>
          <w:szCs w:val="28"/>
        </w:rPr>
        <w:t xml:space="preserve">Время начала профилактики в большинстве случаев соответствовало оптимальным, рекомендуемым по стандартам, </w:t>
      </w:r>
      <w:r w:rsidR="006C54DB">
        <w:rPr>
          <w:rFonts w:ascii="Times New Roman" w:hAnsi="Times New Roman" w:cs="Times New Roman"/>
          <w:sz w:val="28"/>
          <w:szCs w:val="28"/>
        </w:rPr>
        <w:t xml:space="preserve">срокам, </w:t>
      </w:r>
      <w:r>
        <w:rPr>
          <w:rFonts w:ascii="Times New Roman" w:hAnsi="Times New Roman" w:cs="Times New Roman"/>
          <w:sz w:val="28"/>
          <w:szCs w:val="28"/>
        </w:rPr>
        <w:t xml:space="preserve">то есть в 46 (88,5%) случаях ее начинали через 12 часов после операции и лишь в 6 (11,5%) </w:t>
      </w:r>
      <w:r w:rsidR="00C512B6">
        <w:rPr>
          <w:rFonts w:ascii="Times New Roman" w:hAnsi="Times New Roman" w:cs="Times New Roman"/>
          <w:sz w:val="28"/>
          <w:szCs w:val="28"/>
        </w:rPr>
        <w:t xml:space="preserve">случаях – </w:t>
      </w:r>
      <w:r w:rsidR="00037C8A">
        <w:rPr>
          <w:rFonts w:ascii="Times New Roman" w:hAnsi="Times New Roman" w:cs="Times New Roman"/>
          <w:sz w:val="28"/>
          <w:szCs w:val="28"/>
        </w:rPr>
        <w:t>в</w:t>
      </w:r>
      <w:r w:rsidR="00DA33DB">
        <w:rPr>
          <w:rFonts w:ascii="Times New Roman" w:hAnsi="Times New Roman" w:cs="Times New Roman"/>
          <w:sz w:val="28"/>
          <w:szCs w:val="28"/>
        </w:rPr>
        <w:t xml:space="preserve"> более поздние сроки (рисунок 12</w:t>
      </w:r>
      <w:r w:rsidR="00C512B6">
        <w:rPr>
          <w:rFonts w:ascii="Times New Roman" w:hAnsi="Times New Roman" w:cs="Times New Roman"/>
          <w:sz w:val="28"/>
          <w:szCs w:val="28"/>
        </w:rPr>
        <w:t>).</w:t>
      </w:r>
      <w:r w:rsidR="00276301">
        <w:rPr>
          <w:rFonts w:ascii="Times New Roman" w:hAnsi="Times New Roman" w:cs="Times New Roman"/>
          <w:sz w:val="28"/>
          <w:szCs w:val="28"/>
        </w:rPr>
        <w:t xml:space="preserve"> В связи с опасностью развития геморрагических осложнений не назначалось дооперационное введение антикоагулянтов.</w:t>
      </w:r>
    </w:p>
    <w:p w:rsidR="00C512B6" w:rsidRPr="00C512B6" w:rsidRDefault="00C512B6" w:rsidP="003C42C8">
      <w:pPr>
        <w:spacing w:line="360" w:lineRule="auto"/>
        <w:jc w:val="both"/>
        <w:rPr>
          <w:rFonts w:ascii="Times New Roman" w:hAnsi="Times New Roman" w:cs="Times New Roman"/>
          <w:i/>
          <w:noProof/>
          <w:sz w:val="28"/>
          <w:szCs w:val="28"/>
          <w:lang w:eastAsia="ru-RU"/>
        </w:rPr>
      </w:pPr>
    </w:p>
    <w:p w:rsidR="00AF022E" w:rsidRDefault="00AF022E" w:rsidP="003C42C8">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5372100" cy="37623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372100" cy="3762375"/>
                    </a:xfrm>
                    <a:prstGeom prst="rect">
                      <a:avLst/>
                    </a:prstGeom>
                    <a:noFill/>
                    <a:ln w="9525">
                      <a:noFill/>
                      <a:miter lim="800000"/>
                      <a:headEnd/>
                      <a:tailEnd/>
                    </a:ln>
                  </pic:spPr>
                </pic:pic>
              </a:graphicData>
            </a:graphic>
          </wp:inline>
        </w:drawing>
      </w:r>
    </w:p>
    <w:p w:rsidR="00037C8A" w:rsidRDefault="00DA33DB" w:rsidP="00037C8A">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 11</w:t>
      </w:r>
    </w:p>
    <w:p w:rsidR="00C512B6" w:rsidRDefault="00C512B6" w:rsidP="003C42C8">
      <w:pPr>
        <w:spacing w:line="360" w:lineRule="auto"/>
        <w:jc w:val="both"/>
        <w:rPr>
          <w:rFonts w:ascii="Times New Roman" w:hAnsi="Times New Roman" w:cs="Times New Roman"/>
          <w:i/>
          <w:sz w:val="28"/>
          <w:szCs w:val="28"/>
        </w:rPr>
      </w:pPr>
    </w:p>
    <w:p w:rsidR="00A23E74" w:rsidRDefault="00A23E74" w:rsidP="003C42C8">
      <w:pPr>
        <w:spacing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372100" cy="3810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372100" cy="3810000"/>
                    </a:xfrm>
                    <a:prstGeom prst="rect">
                      <a:avLst/>
                    </a:prstGeom>
                    <a:noFill/>
                    <a:ln w="9525">
                      <a:noFill/>
                      <a:miter lim="800000"/>
                      <a:headEnd/>
                      <a:tailEnd/>
                    </a:ln>
                  </pic:spPr>
                </pic:pic>
              </a:graphicData>
            </a:graphic>
          </wp:inline>
        </w:drawing>
      </w:r>
    </w:p>
    <w:p w:rsidR="00037C8A" w:rsidRPr="00037C8A" w:rsidRDefault="00DA33DB" w:rsidP="00037C8A">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12</w:t>
      </w:r>
    </w:p>
    <w:p w:rsidR="003C42C8" w:rsidRDefault="003C42C8" w:rsidP="003C42C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только у 22,5 % (15 из 66) пациентов профилактика полностью соответствовала клиническим рекомендациям (</w:t>
      </w:r>
      <w:proofErr w:type="spellStart"/>
      <w:r>
        <w:rPr>
          <w:rFonts w:ascii="Times New Roman" w:hAnsi="Times New Roman" w:cs="Times New Roman"/>
          <w:sz w:val="28"/>
          <w:szCs w:val="28"/>
        </w:rPr>
        <w:t>клексан</w:t>
      </w:r>
      <w:proofErr w:type="spellEnd"/>
      <w:r>
        <w:rPr>
          <w:rFonts w:ascii="Times New Roman" w:hAnsi="Times New Roman" w:cs="Times New Roman"/>
          <w:sz w:val="28"/>
          <w:szCs w:val="28"/>
        </w:rPr>
        <w:t xml:space="preserve"> 0,4, начало не позднее чем через 12 часов после операции, продолжительность не менее 7 дней). В группе высокого риска адекватную профилактику получали 26,6% (14 из 52), в группе очень высокого риска 8,3% (1 из 12) соответственно. Однако по критерию Фишера не выявлено статистически значимого различия в этих группах (</w:t>
      </w: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&gt; 0,05).</w:t>
      </w:r>
    </w:p>
    <w:p w:rsidR="00D96490" w:rsidRDefault="00AE421D" w:rsidP="003C42C8">
      <w:pPr>
        <w:spacing w:line="360" w:lineRule="auto"/>
        <w:jc w:val="both"/>
        <w:rPr>
          <w:rFonts w:ascii="Times New Roman" w:hAnsi="Times New Roman" w:cs="Times New Roman"/>
          <w:sz w:val="28"/>
          <w:szCs w:val="28"/>
        </w:rPr>
      </w:pPr>
      <w:r>
        <w:rPr>
          <w:rFonts w:ascii="Times New Roman" w:hAnsi="Times New Roman" w:cs="Times New Roman"/>
          <w:sz w:val="28"/>
          <w:szCs w:val="28"/>
        </w:rPr>
        <w:t>Разделим пациентов на 2 группы: пациенты, которым профилактика проводилась по стандарту (</w:t>
      </w:r>
      <w:r>
        <w:rPr>
          <w:rFonts w:ascii="Times New Roman" w:hAnsi="Times New Roman" w:cs="Times New Roman"/>
          <w:sz w:val="28"/>
          <w:szCs w:val="28"/>
          <w:lang w:val="en-US"/>
        </w:rPr>
        <w:t>n</w:t>
      </w:r>
      <w:r w:rsidRPr="00AE421D">
        <w:rPr>
          <w:rFonts w:ascii="Times New Roman" w:hAnsi="Times New Roman" w:cs="Times New Roman"/>
          <w:sz w:val="28"/>
          <w:szCs w:val="28"/>
        </w:rPr>
        <w:t xml:space="preserve"> = 15</w:t>
      </w:r>
      <w:r>
        <w:rPr>
          <w:rFonts w:ascii="Times New Roman" w:hAnsi="Times New Roman" w:cs="Times New Roman"/>
          <w:sz w:val="28"/>
          <w:szCs w:val="28"/>
        </w:rPr>
        <w:t>), и пациенты, получавшие профилактику в меньшем объеме (</w:t>
      </w:r>
      <w:r>
        <w:rPr>
          <w:rFonts w:ascii="Times New Roman" w:hAnsi="Times New Roman" w:cs="Times New Roman"/>
          <w:sz w:val="28"/>
          <w:szCs w:val="28"/>
          <w:lang w:val="en-US"/>
        </w:rPr>
        <w:t>n</w:t>
      </w:r>
      <w:r w:rsidRPr="00AE421D">
        <w:rPr>
          <w:rFonts w:ascii="Times New Roman" w:hAnsi="Times New Roman" w:cs="Times New Roman"/>
          <w:sz w:val="28"/>
          <w:szCs w:val="28"/>
        </w:rPr>
        <w:t xml:space="preserve"> = 49)</w:t>
      </w:r>
      <w:r>
        <w:rPr>
          <w:rFonts w:ascii="Times New Roman" w:hAnsi="Times New Roman" w:cs="Times New Roman"/>
          <w:sz w:val="28"/>
          <w:szCs w:val="28"/>
        </w:rPr>
        <w:t xml:space="preserve">. Рассмотрим возможные причины такого распределения: одной из них может служить </w:t>
      </w:r>
      <w:r w:rsidR="003D721D">
        <w:rPr>
          <w:rFonts w:ascii="Times New Roman" w:hAnsi="Times New Roman" w:cs="Times New Roman"/>
          <w:sz w:val="28"/>
          <w:szCs w:val="28"/>
        </w:rPr>
        <w:t xml:space="preserve">опасение возможных геморрагических осложнений. </w:t>
      </w:r>
    </w:p>
    <w:p w:rsidR="003D721D" w:rsidRDefault="003D721D" w:rsidP="003D721D">
      <w:pPr>
        <w:pStyle w:val="a4"/>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Частота </w:t>
      </w:r>
      <w:r w:rsidR="00E257D8">
        <w:rPr>
          <w:rFonts w:ascii="Times New Roman" w:hAnsi="Times New Roman" w:cs="Times New Roman"/>
          <w:sz w:val="28"/>
          <w:szCs w:val="28"/>
        </w:rPr>
        <w:t xml:space="preserve">предоперационных </w:t>
      </w:r>
      <w:r>
        <w:rPr>
          <w:rFonts w:ascii="Times New Roman" w:hAnsi="Times New Roman" w:cs="Times New Roman"/>
          <w:sz w:val="28"/>
          <w:szCs w:val="28"/>
        </w:rPr>
        <w:t>кровотечений: в первой группе – 4 случая из 15 (</w:t>
      </w:r>
      <w:r w:rsidR="00E257D8">
        <w:rPr>
          <w:rFonts w:ascii="Times New Roman" w:hAnsi="Times New Roman" w:cs="Times New Roman"/>
          <w:sz w:val="28"/>
          <w:szCs w:val="28"/>
        </w:rPr>
        <w:t xml:space="preserve">26,7%), во второй – 17 из 49 (34,7%). </w:t>
      </w:r>
      <w:r w:rsidR="00BE04D3">
        <w:rPr>
          <w:rFonts w:ascii="Times New Roman" w:hAnsi="Times New Roman" w:cs="Times New Roman"/>
          <w:sz w:val="28"/>
          <w:szCs w:val="28"/>
          <w:lang w:val="en-US"/>
        </w:rPr>
        <w:t>P &gt; 0</w:t>
      </w:r>
      <w:proofErr w:type="gramStart"/>
      <w:r w:rsidR="00BE04D3">
        <w:rPr>
          <w:rFonts w:ascii="Times New Roman" w:hAnsi="Times New Roman" w:cs="Times New Roman"/>
          <w:sz w:val="28"/>
          <w:szCs w:val="28"/>
          <w:lang w:val="en-US"/>
        </w:rPr>
        <w:t>,05</w:t>
      </w:r>
      <w:proofErr w:type="gramEnd"/>
      <w:r w:rsidR="00BE04D3">
        <w:rPr>
          <w:rFonts w:ascii="Times New Roman" w:hAnsi="Times New Roman" w:cs="Times New Roman"/>
          <w:sz w:val="28"/>
          <w:szCs w:val="28"/>
        </w:rPr>
        <w:t xml:space="preserve"> (критерий Фишера), различия  статистически не значимы.</w:t>
      </w:r>
    </w:p>
    <w:p w:rsidR="00421E50" w:rsidRDefault="00BE04D3" w:rsidP="00421E50">
      <w:pPr>
        <w:pStyle w:val="a4"/>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Наличие анемии: в первой группе – 9 из 15 (60%), во второй – 26 из </w:t>
      </w:r>
      <w:r w:rsidR="00421E50">
        <w:rPr>
          <w:rFonts w:ascii="Times New Roman" w:hAnsi="Times New Roman" w:cs="Times New Roman"/>
          <w:sz w:val="28"/>
          <w:szCs w:val="28"/>
        </w:rPr>
        <w:t xml:space="preserve">49 (53%). </w:t>
      </w:r>
      <w:r w:rsidR="00421E50">
        <w:rPr>
          <w:rFonts w:ascii="Times New Roman" w:hAnsi="Times New Roman" w:cs="Times New Roman"/>
          <w:sz w:val="28"/>
          <w:szCs w:val="28"/>
          <w:lang w:val="en-US"/>
        </w:rPr>
        <w:t>P</w:t>
      </w:r>
      <w:r w:rsidR="00421E50" w:rsidRPr="00421E50">
        <w:rPr>
          <w:rFonts w:ascii="Times New Roman" w:hAnsi="Times New Roman" w:cs="Times New Roman"/>
          <w:sz w:val="28"/>
          <w:szCs w:val="28"/>
        </w:rPr>
        <w:t xml:space="preserve"> &gt; 0</w:t>
      </w:r>
      <w:proofErr w:type="gramStart"/>
      <w:r w:rsidR="00421E50" w:rsidRPr="00421E50">
        <w:rPr>
          <w:rFonts w:ascii="Times New Roman" w:hAnsi="Times New Roman" w:cs="Times New Roman"/>
          <w:sz w:val="28"/>
          <w:szCs w:val="28"/>
        </w:rPr>
        <w:t>,05</w:t>
      </w:r>
      <w:proofErr w:type="gramEnd"/>
      <w:r w:rsidR="00421E50">
        <w:rPr>
          <w:rFonts w:ascii="Times New Roman" w:hAnsi="Times New Roman" w:cs="Times New Roman"/>
          <w:sz w:val="28"/>
          <w:szCs w:val="28"/>
        </w:rPr>
        <w:t xml:space="preserve"> (критерий Фишера), различия  статистически не значимы. Среди них тяжелых анемий (Н</w:t>
      </w:r>
      <w:proofErr w:type="gramStart"/>
      <w:r w:rsidR="00421E50">
        <w:rPr>
          <w:rFonts w:ascii="Times New Roman" w:hAnsi="Times New Roman" w:cs="Times New Roman"/>
          <w:sz w:val="28"/>
          <w:szCs w:val="28"/>
          <w:lang w:val="en-US"/>
        </w:rPr>
        <w:t>b</w:t>
      </w:r>
      <w:proofErr w:type="gramEnd"/>
      <w:r w:rsidR="00421E50" w:rsidRPr="00421E50">
        <w:rPr>
          <w:rFonts w:ascii="Times New Roman" w:hAnsi="Times New Roman" w:cs="Times New Roman"/>
          <w:sz w:val="28"/>
          <w:szCs w:val="28"/>
        </w:rPr>
        <w:t xml:space="preserve"> &lt; 80 </w:t>
      </w:r>
      <w:r w:rsidR="00421E50">
        <w:rPr>
          <w:rFonts w:ascii="Times New Roman" w:hAnsi="Times New Roman" w:cs="Times New Roman"/>
          <w:sz w:val="28"/>
          <w:szCs w:val="28"/>
        </w:rPr>
        <w:t xml:space="preserve">г/л), потребовавших переливания </w:t>
      </w:r>
      <w:proofErr w:type="spellStart"/>
      <w:r w:rsidR="00421E50">
        <w:rPr>
          <w:rFonts w:ascii="Times New Roman" w:hAnsi="Times New Roman" w:cs="Times New Roman"/>
          <w:sz w:val="28"/>
          <w:szCs w:val="28"/>
        </w:rPr>
        <w:t>эритроцитарной</w:t>
      </w:r>
      <w:proofErr w:type="spellEnd"/>
      <w:r w:rsidR="00421E50">
        <w:rPr>
          <w:rFonts w:ascii="Times New Roman" w:hAnsi="Times New Roman" w:cs="Times New Roman"/>
          <w:sz w:val="28"/>
          <w:szCs w:val="28"/>
        </w:rPr>
        <w:t xml:space="preserve"> массы в первой группе - 1, во второй – 11. </w:t>
      </w:r>
      <w:r w:rsidR="00421E50">
        <w:rPr>
          <w:rFonts w:ascii="Times New Roman" w:hAnsi="Times New Roman" w:cs="Times New Roman"/>
          <w:sz w:val="28"/>
          <w:szCs w:val="28"/>
          <w:lang w:val="en-US"/>
        </w:rPr>
        <w:t>P &gt; 0</w:t>
      </w:r>
      <w:proofErr w:type="gramStart"/>
      <w:r w:rsidR="00421E50">
        <w:rPr>
          <w:rFonts w:ascii="Times New Roman" w:hAnsi="Times New Roman" w:cs="Times New Roman"/>
          <w:sz w:val="28"/>
          <w:szCs w:val="28"/>
          <w:lang w:val="en-US"/>
        </w:rPr>
        <w:t>,05</w:t>
      </w:r>
      <w:proofErr w:type="gramEnd"/>
      <w:r w:rsidR="00421E50">
        <w:rPr>
          <w:rFonts w:ascii="Times New Roman" w:hAnsi="Times New Roman" w:cs="Times New Roman"/>
          <w:sz w:val="28"/>
          <w:szCs w:val="28"/>
        </w:rPr>
        <w:t xml:space="preserve"> (критерий Фишера), различия  статистически не значимы.</w:t>
      </w:r>
    </w:p>
    <w:p w:rsidR="00DB4F0F" w:rsidRDefault="00421E50" w:rsidP="00DB4F0F">
      <w:pPr>
        <w:pStyle w:val="a4"/>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Наличие тромбоцитопении (</w:t>
      </w:r>
      <w:r w:rsidRPr="00421E50">
        <w:rPr>
          <w:rFonts w:ascii="Times New Roman" w:hAnsi="Times New Roman" w:cs="Times New Roman"/>
          <w:sz w:val="28"/>
          <w:szCs w:val="28"/>
        </w:rPr>
        <w:t xml:space="preserve">&lt; </w:t>
      </w:r>
      <w:r>
        <w:rPr>
          <w:rFonts w:ascii="Times New Roman" w:hAnsi="Times New Roman" w:cs="Times New Roman"/>
          <w:sz w:val="28"/>
          <w:szCs w:val="28"/>
        </w:rPr>
        <w:t>150</w:t>
      </w:r>
      <w:r w:rsidR="00FC5663">
        <w:rPr>
          <w:rFonts w:ascii="Times New Roman" w:hAnsi="Times New Roman" w:cs="Times New Roman"/>
          <w:sz w:val="28"/>
          <w:szCs w:val="28"/>
        </w:rPr>
        <w:t xml:space="preserve"> × 10</w:t>
      </w:r>
      <w:r w:rsidR="00FC5663">
        <w:rPr>
          <w:rFonts w:ascii="Times New Roman" w:hAnsi="Times New Roman" w:cs="Times New Roman"/>
          <w:sz w:val="28"/>
          <w:szCs w:val="28"/>
          <w:vertAlign w:val="superscript"/>
        </w:rPr>
        <w:t xml:space="preserve">9 </w:t>
      </w:r>
      <w:r w:rsidR="00FC5663">
        <w:rPr>
          <w:rFonts w:ascii="Times New Roman" w:hAnsi="Times New Roman" w:cs="Times New Roman"/>
          <w:sz w:val="28"/>
          <w:szCs w:val="28"/>
        </w:rPr>
        <w:t>/л</w:t>
      </w:r>
      <w:r>
        <w:rPr>
          <w:rFonts w:ascii="Times New Roman" w:hAnsi="Times New Roman" w:cs="Times New Roman"/>
          <w:sz w:val="28"/>
          <w:szCs w:val="28"/>
        </w:rPr>
        <w:t>): в первой группе – 2, во второй – 7.</w:t>
      </w:r>
      <w:r w:rsidR="00DB4F0F" w:rsidRPr="00DB4F0F">
        <w:rPr>
          <w:rFonts w:ascii="Times New Roman" w:hAnsi="Times New Roman" w:cs="Times New Roman"/>
          <w:sz w:val="28"/>
          <w:szCs w:val="28"/>
        </w:rPr>
        <w:t xml:space="preserve"> </w:t>
      </w:r>
      <w:r w:rsidR="00DB4F0F">
        <w:rPr>
          <w:rFonts w:ascii="Times New Roman" w:hAnsi="Times New Roman" w:cs="Times New Roman"/>
          <w:sz w:val="28"/>
          <w:szCs w:val="28"/>
          <w:lang w:val="en-US"/>
        </w:rPr>
        <w:t>P</w:t>
      </w:r>
      <w:r w:rsidR="00DB4F0F" w:rsidRPr="00DB4F0F">
        <w:rPr>
          <w:rFonts w:ascii="Times New Roman" w:hAnsi="Times New Roman" w:cs="Times New Roman"/>
          <w:sz w:val="28"/>
          <w:szCs w:val="28"/>
        </w:rPr>
        <w:t xml:space="preserve"> &gt; 0</w:t>
      </w:r>
      <w:proofErr w:type="gramStart"/>
      <w:r w:rsidR="00DB4F0F" w:rsidRPr="00DB4F0F">
        <w:rPr>
          <w:rFonts w:ascii="Times New Roman" w:hAnsi="Times New Roman" w:cs="Times New Roman"/>
          <w:sz w:val="28"/>
          <w:szCs w:val="28"/>
        </w:rPr>
        <w:t>,05</w:t>
      </w:r>
      <w:proofErr w:type="gramEnd"/>
      <w:r w:rsidR="00DB4F0F">
        <w:rPr>
          <w:rFonts w:ascii="Times New Roman" w:hAnsi="Times New Roman" w:cs="Times New Roman"/>
          <w:sz w:val="28"/>
          <w:szCs w:val="28"/>
        </w:rPr>
        <w:t xml:space="preserve"> (критерий Фишера), различия  статистически не значимы. Среди них </w:t>
      </w:r>
      <w:proofErr w:type="spellStart"/>
      <w:r w:rsidR="00DB4F0F">
        <w:rPr>
          <w:rFonts w:ascii="Times New Roman" w:hAnsi="Times New Roman" w:cs="Times New Roman"/>
          <w:sz w:val="28"/>
          <w:szCs w:val="28"/>
        </w:rPr>
        <w:t>тромбоцитопений</w:t>
      </w:r>
      <w:proofErr w:type="spellEnd"/>
      <w:r w:rsidR="00DB4F0F">
        <w:rPr>
          <w:rFonts w:ascii="Times New Roman" w:hAnsi="Times New Roman" w:cs="Times New Roman"/>
          <w:sz w:val="28"/>
          <w:szCs w:val="28"/>
        </w:rPr>
        <w:t xml:space="preserve"> </w:t>
      </w:r>
      <w:r w:rsidR="00DB4F0F" w:rsidRPr="00DB4F0F">
        <w:rPr>
          <w:rFonts w:ascii="Times New Roman" w:hAnsi="Times New Roman" w:cs="Times New Roman"/>
          <w:sz w:val="28"/>
          <w:szCs w:val="28"/>
        </w:rPr>
        <w:t xml:space="preserve">&lt; </w:t>
      </w:r>
      <w:r w:rsidR="00DB4F0F">
        <w:rPr>
          <w:rFonts w:ascii="Times New Roman" w:hAnsi="Times New Roman" w:cs="Times New Roman"/>
          <w:sz w:val="28"/>
          <w:szCs w:val="28"/>
        </w:rPr>
        <w:t>50</w:t>
      </w:r>
      <w:r w:rsidR="00FC5663">
        <w:rPr>
          <w:rFonts w:ascii="Times New Roman" w:hAnsi="Times New Roman" w:cs="Times New Roman"/>
          <w:sz w:val="28"/>
          <w:szCs w:val="28"/>
        </w:rPr>
        <w:t>× 10</w:t>
      </w:r>
      <w:r w:rsidR="00FC5663">
        <w:rPr>
          <w:rFonts w:ascii="Times New Roman" w:hAnsi="Times New Roman" w:cs="Times New Roman"/>
          <w:sz w:val="28"/>
          <w:szCs w:val="28"/>
          <w:vertAlign w:val="superscript"/>
        </w:rPr>
        <w:t xml:space="preserve">9 </w:t>
      </w:r>
      <w:r w:rsidR="00FC5663">
        <w:rPr>
          <w:rFonts w:ascii="Times New Roman" w:hAnsi="Times New Roman" w:cs="Times New Roman"/>
          <w:sz w:val="28"/>
          <w:szCs w:val="28"/>
        </w:rPr>
        <w:t>/л</w:t>
      </w:r>
      <w:r w:rsidR="00DB4F0F">
        <w:rPr>
          <w:rFonts w:ascii="Times New Roman" w:hAnsi="Times New Roman" w:cs="Times New Roman"/>
          <w:sz w:val="28"/>
          <w:szCs w:val="28"/>
        </w:rPr>
        <w:t>: в первой группе 0, во второй – 4.</w:t>
      </w:r>
      <w:r w:rsidR="00DB4F0F" w:rsidRPr="00DB4F0F">
        <w:rPr>
          <w:rFonts w:ascii="Times New Roman" w:hAnsi="Times New Roman" w:cs="Times New Roman"/>
          <w:sz w:val="28"/>
          <w:szCs w:val="28"/>
        </w:rPr>
        <w:t xml:space="preserve"> </w:t>
      </w:r>
      <w:r w:rsidR="00DB4F0F">
        <w:rPr>
          <w:rFonts w:ascii="Times New Roman" w:hAnsi="Times New Roman" w:cs="Times New Roman"/>
          <w:sz w:val="28"/>
          <w:szCs w:val="28"/>
          <w:lang w:val="en-US"/>
        </w:rPr>
        <w:t>P</w:t>
      </w:r>
      <w:r w:rsidR="00DB4F0F" w:rsidRPr="00DB4F0F">
        <w:rPr>
          <w:rFonts w:ascii="Times New Roman" w:hAnsi="Times New Roman" w:cs="Times New Roman"/>
          <w:sz w:val="28"/>
          <w:szCs w:val="28"/>
        </w:rPr>
        <w:t xml:space="preserve"> &gt; 0</w:t>
      </w:r>
      <w:proofErr w:type="gramStart"/>
      <w:r w:rsidR="00DB4F0F" w:rsidRPr="00DB4F0F">
        <w:rPr>
          <w:rFonts w:ascii="Times New Roman" w:hAnsi="Times New Roman" w:cs="Times New Roman"/>
          <w:sz w:val="28"/>
          <w:szCs w:val="28"/>
        </w:rPr>
        <w:t>,05</w:t>
      </w:r>
      <w:proofErr w:type="gramEnd"/>
      <w:r w:rsidR="00DB4F0F">
        <w:rPr>
          <w:rFonts w:ascii="Times New Roman" w:hAnsi="Times New Roman" w:cs="Times New Roman"/>
          <w:sz w:val="28"/>
          <w:szCs w:val="28"/>
        </w:rPr>
        <w:t xml:space="preserve"> (критерий Фишера), различия  статистически не значимы.</w:t>
      </w:r>
    </w:p>
    <w:p w:rsidR="00DB4F0F" w:rsidRDefault="002A69B7" w:rsidP="00DB4F0F">
      <w:pPr>
        <w:pStyle w:val="a4"/>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Показатели </w:t>
      </w:r>
      <w:proofErr w:type="spellStart"/>
      <w:r>
        <w:rPr>
          <w:rFonts w:ascii="Times New Roman" w:hAnsi="Times New Roman" w:cs="Times New Roman"/>
          <w:sz w:val="28"/>
          <w:szCs w:val="28"/>
        </w:rPr>
        <w:t>коагулограммы</w:t>
      </w:r>
      <w:proofErr w:type="spellEnd"/>
      <w:r>
        <w:rPr>
          <w:rFonts w:ascii="Times New Roman" w:hAnsi="Times New Roman" w:cs="Times New Roman"/>
          <w:sz w:val="28"/>
          <w:szCs w:val="28"/>
        </w:rPr>
        <w:t>: среднее значение ПТИ 70,6</w:t>
      </w:r>
      <w:r w:rsidR="00FC5663">
        <w:rPr>
          <w:rFonts w:ascii="Times New Roman" w:hAnsi="Times New Roman" w:cs="Times New Roman"/>
          <w:sz w:val="28"/>
          <w:szCs w:val="28"/>
        </w:rPr>
        <w:t>%</w:t>
      </w:r>
      <w:r>
        <w:rPr>
          <w:rFonts w:ascii="Times New Roman" w:hAnsi="Times New Roman" w:cs="Times New Roman"/>
          <w:sz w:val="28"/>
          <w:szCs w:val="28"/>
        </w:rPr>
        <w:t xml:space="preserve"> в первой группе, 70,8</w:t>
      </w:r>
      <w:r w:rsidR="00FC5663">
        <w:rPr>
          <w:rFonts w:ascii="Times New Roman" w:hAnsi="Times New Roman" w:cs="Times New Roman"/>
          <w:sz w:val="28"/>
          <w:szCs w:val="28"/>
        </w:rPr>
        <w:t xml:space="preserve">% </w:t>
      </w:r>
      <w:r>
        <w:rPr>
          <w:rFonts w:ascii="Times New Roman" w:hAnsi="Times New Roman" w:cs="Times New Roman"/>
          <w:sz w:val="28"/>
          <w:szCs w:val="28"/>
        </w:rPr>
        <w:t xml:space="preserve"> во второй, </w:t>
      </w:r>
      <w:r w:rsidR="00CB0004">
        <w:rPr>
          <w:rFonts w:ascii="Times New Roman" w:hAnsi="Times New Roman" w:cs="Times New Roman"/>
          <w:sz w:val="28"/>
          <w:szCs w:val="28"/>
        </w:rPr>
        <w:t xml:space="preserve">АЧТВ – 1,05 и 1,12 соответственно, МНО – </w:t>
      </w:r>
      <w:r w:rsidR="00CB0004">
        <w:rPr>
          <w:rFonts w:ascii="Times New Roman" w:hAnsi="Times New Roman" w:cs="Times New Roman"/>
          <w:sz w:val="28"/>
          <w:szCs w:val="28"/>
        </w:rPr>
        <w:lastRenderedPageBreak/>
        <w:t>1,15 и 1,3.</w:t>
      </w:r>
      <w:r w:rsidR="00917165">
        <w:rPr>
          <w:rFonts w:ascii="Times New Roman" w:hAnsi="Times New Roman" w:cs="Times New Roman"/>
          <w:sz w:val="28"/>
          <w:szCs w:val="28"/>
        </w:rPr>
        <w:t xml:space="preserve"> Все различия статистически не значимы (критерий Манна-Уитни, </w:t>
      </w:r>
      <w:proofErr w:type="spellStart"/>
      <w:proofErr w:type="gramStart"/>
      <w:r w:rsidR="00917165">
        <w:rPr>
          <w:rFonts w:ascii="Times New Roman" w:hAnsi="Times New Roman" w:cs="Times New Roman"/>
          <w:sz w:val="28"/>
          <w:szCs w:val="28"/>
        </w:rPr>
        <w:t>р</w:t>
      </w:r>
      <w:proofErr w:type="spellEnd"/>
      <w:proofErr w:type="gramEnd"/>
      <w:r w:rsidR="00917165">
        <w:rPr>
          <w:rFonts w:ascii="Times New Roman" w:hAnsi="Times New Roman" w:cs="Times New Roman"/>
          <w:sz w:val="28"/>
          <w:szCs w:val="28"/>
        </w:rPr>
        <w:t xml:space="preserve"> </w:t>
      </w:r>
      <w:r w:rsidR="00917165" w:rsidRPr="00FC5663">
        <w:rPr>
          <w:rFonts w:ascii="Times New Roman" w:hAnsi="Times New Roman" w:cs="Times New Roman"/>
          <w:sz w:val="28"/>
          <w:szCs w:val="28"/>
        </w:rPr>
        <w:t>&gt; 0</w:t>
      </w:r>
      <w:r w:rsidR="00917165">
        <w:rPr>
          <w:rFonts w:ascii="Times New Roman" w:hAnsi="Times New Roman" w:cs="Times New Roman"/>
          <w:sz w:val="28"/>
          <w:szCs w:val="28"/>
        </w:rPr>
        <w:t>,05)</w:t>
      </w:r>
    </w:p>
    <w:p w:rsidR="00421E50" w:rsidRDefault="00917165" w:rsidP="00421E50">
      <w:pPr>
        <w:pStyle w:val="a4"/>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ИМТ </w:t>
      </w:r>
      <w:r w:rsidRPr="00917165">
        <w:rPr>
          <w:rFonts w:ascii="Times New Roman" w:hAnsi="Times New Roman" w:cs="Times New Roman"/>
          <w:sz w:val="28"/>
          <w:szCs w:val="28"/>
        </w:rPr>
        <w:t xml:space="preserve">&lt; </w:t>
      </w:r>
      <w:r>
        <w:rPr>
          <w:rFonts w:ascii="Times New Roman" w:hAnsi="Times New Roman" w:cs="Times New Roman"/>
          <w:sz w:val="28"/>
          <w:szCs w:val="28"/>
        </w:rPr>
        <w:t>18 кг/м</w:t>
      </w:r>
      <w:r>
        <w:rPr>
          <w:rFonts w:ascii="Times New Roman" w:hAnsi="Times New Roman" w:cs="Times New Roman"/>
          <w:sz w:val="28"/>
          <w:szCs w:val="28"/>
          <w:vertAlign w:val="superscript"/>
        </w:rPr>
        <w:t>2</w:t>
      </w:r>
      <w:proofErr w:type="gramStart"/>
      <w:r>
        <w:rPr>
          <w:rFonts w:ascii="Times New Roman" w:hAnsi="Times New Roman" w:cs="Times New Roman"/>
          <w:sz w:val="28"/>
          <w:szCs w:val="28"/>
          <w:vertAlign w:val="superscript"/>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в первой группе – нет, во второй группе – 1. Статистически не значимый результат (</w:t>
      </w: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917165">
        <w:rPr>
          <w:rFonts w:ascii="Times New Roman" w:hAnsi="Times New Roman" w:cs="Times New Roman"/>
          <w:sz w:val="28"/>
          <w:szCs w:val="28"/>
        </w:rPr>
        <w:t>&gt; 0</w:t>
      </w:r>
      <w:r w:rsidR="00432460">
        <w:rPr>
          <w:rFonts w:ascii="Times New Roman" w:hAnsi="Times New Roman" w:cs="Times New Roman"/>
          <w:sz w:val="28"/>
          <w:szCs w:val="28"/>
        </w:rPr>
        <w:t>,05) (таблица 6).</w:t>
      </w:r>
    </w:p>
    <w:p w:rsidR="00880F7F" w:rsidRDefault="00880F7F" w:rsidP="00880F7F">
      <w:pPr>
        <w:spacing w:line="360" w:lineRule="auto"/>
        <w:jc w:val="both"/>
        <w:rPr>
          <w:rFonts w:ascii="Times New Roman" w:hAnsi="Times New Roman" w:cs="Times New Roman"/>
          <w:sz w:val="28"/>
          <w:szCs w:val="28"/>
        </w:rPr>
      </w:pPr>
      <w:r w:rsidRPr="00880F7F">
        <w:rPr>
          <w:rFonts w:ascii="Times New Roman" w:hAnsi="Times New Roman" w:cs="Times New Roman"/>
          <w:sz w:val="28"/>
          <w:szCs w:val="28"/>
        </w:rPr>
        <w:t>Таблица 6.</w:t>
      </w:r>
    </w:p>
    <w:tbl>
      <w:tblPr>
        <w:tblStyle w:val="a3"/>
        <w:tblW w:w="0" w:type="auto"/>
        <w:tblLook w:val="04A0"/>
      </w:tblPr>
      <w:tblGrid>
        <w:gridCol w:w="2556"/>
        <w:gridCol w:w="2232"/>
        <w:gridCol w:w="2232"/>
        <w:gridCol w:w="2267"/>
      </w:tblGrid>
      <w:tr w:rsidR="00EE3BA7" w:rsidTr="00EE3BA7">
        <w:tc>
          <w:tcPr>
            <w:tcW w:w="2392"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Критерий</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1 группа</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2 группа</w:t>
            </w:r>
          </w:p>
        </w:tc>
        <w:tc>
          <w:tcPr>
            <w:tcW w:w="2393" w:type="dxa"/>
          </w:tcPr>
          <w:p w:rsidR="00EE3BA7" w:rsidRDefault="00EE3BA7" w:rsidP="00880F7F">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 критерий</w:t>
            </w:r>
          </w:p>
        </w:tc>
      </w:tr>
      <w:tr w:rsidR="00EE3BA7" w:rsidTr="00EE3BA7">
        <w:tc>
          <w:tcPr>
            <w:tcW w:w="2392"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Предоперационные кровотечения</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26,7%</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34,7%</w:t>
            </w:r>
          </w:p>
        </w:tc>
        <w:tc>
          <w:tcPr>
            <w:tcW w:w="2393" w:type="dxa"/>
          </w:tcPr>
          <w:p w:rsidR="00EE3BA7" w:rsidRDefault="00EE3BA7" w:rsidP="00880F7F">
            <w:p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FC5663">
              <w:rPr>
                <w:rFonts w:ascii="Times New Roman" w:hAnsi="Times New Roman" w:cs="Times New Roman"/>
                <w:sz w:val="28"/>
                <w:szCs w:val="28"/>
              </w:rPr>
              <w:t>&gt; 0</w:t>
            </w:r>
            <w:r>
              <w:rPr>
                <w:rFonts w:ascii="Times New Roman" w:hAnsi="Times New Roman" w:cs="Times New Roman"/>
                <w:sz w:val="28"/>
                <w:szCs w:val="28"/>
              </w:rPr>
              <w:t>,05</w:t>
            </w:r>
          </w:p>
        </w:tc>
      </w:tr>
      <w:tr w:rsidR="00EE3BA7" w:rsidTr="00EE3BA7">
        <w:tc>
          <w:tcPr>
            <w:tcW w:w="2392" w:type="dxa"/>
          </w:tcPr>
          <w:p w:rsidR="00EE3BA7" w:rsidRDefault="00EE3BA7" w:rsidP="00880F7F">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Анемия (Н</w:t>
            </w:r>
            <w:r>
              <w:rPr>
                <w:rFonts w:ascii="Times New Roman" w:hAnsi="Times New Roman" w:cs="Times New Roman"/>
                <w:sz w:val="28"/>
                <w:szCs w:val="28"/>
                <w:lang w:val="en-US"/>
              </w:rPr>
              <w:t>b</w:t>
            </w:r>
            <w:r>
              <w:rPr>
                <w:rFonts w:ascii="Times New Roman" w:hAnsi="Times New Roman" w:cs="Times New Roman"/>
                <w:sz w:val="28"/>
                <w:szCs w:val="28"/>
              </w:rPr>
              <w:t xml:space="preserve"> &lt; 110</w:t>
            </w:r>
            <w:r w:rsidRPr="00421E50">
              <w:rPr>
                <w:rFonts w:ascii="Times New Roman" w:hAnsi="Times New Roman" w:cs="Times New Roman"/>
                <w:sz w:val="28"/>
                <w:szCs w:val="28"/>
              </w:rPr>
              <w:t xml:space="preserve"> </w:t>
            </w:r>
            <w:r>
              <w:rPr>
                <w:rFonts w:ascii="Times New Roman" w:hAnsi="Times New Roman" w:cs="Times New Roman"/>
                <w:sz w:val="28"/>
                <w:szCs w:val="28"/>
              </w:rPr>
              <w:t>г/л</w:t>
            </w:r>
            <w:proofErr w:type="gramEnd"/>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60%</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53%</w:t>
            </w:r>
          </w:p>
        </w:tc>
        <w:tc>
          <w:tcPr>
            <w:tcW w:w="2393" w:type="dxa"/>
          </w:tcPr>
          <w:p w:rsidR="00EE3BA7" w:rsidRDefault="00EE3BA7" w:rsidP="00880F7F">
            <w:p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FC5663">
              <w:rPr>
                <w:rFonts w:ascii="Times New Roman" w:hAnsi="Times New Roman" w:cs="Times New Roman"/>
                <w:sz w:val="28"/>
                <w:szCs w:val="28"/>
              </w:rPr>
              <w:t>&gt; 0</w:t>
            </w:r>
            <w:r>
              <w:rPr>
                <w:rFonts w:ascii="Times New Roman" w:hAnsi="Times New Roman" w:cs="Times New Roman"/>
                <w:sz w:val="28"/>
                <w:szCs w:val="28"/>
              </w:rPr>
              <w:t>,05</w:t>
            </w:r>
          </w:p>
        </w:tc>
      </w:tr>
      <w:tr w:rsidR="00EE3BA7" w:rsidTr="00EE3BA7">
        <w:tc>
          <w:tcPr>
            <w:tcW w:w="2392"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Тяжелая анемия (Н</w:t>
            </w:r>
            <w:proofErr w:type="gramStart"/>
            <w:r>
              <w:rPr>
                <w:rFonts w:ascii="Times New Roman" w:hAnsi="Times New Roman" w:cs="Times New Roman"/>
                <w:sz w:val="28"/>
                <w:szCs w:val="28"/>
                <w:lang w:val="en-US"/>
              </w:rPr>
              <w:t>b</w:t>
            </w:r>
            <w:proofErr w:type="gramEnd"/>
            <w:r w:rsidRPr="00421E50">
              <w:rPr>
                <w:rFonts w:ascii="Times New Roman" w:hAnsi="Times New Roman" w:cs="Times New Roman"/>
                <w:sz w:val="28"/>
                <w:szCs w:val="28"/>
              </w:rPr>
              <w:t xml:space="preserve"> &lt; 80 </w:t>
            </w:r>
            <w:r>
              <w:rPr>
                <w:rFonts w:ascii="Times New Roman" w:hAnsi="Times New Roman" w:cs="Times New Roman"/>
                <w:sz w:val="28"/>
                <w:szCs w:val="28"/>
              </w:rPr>
              <w:t>г/л)</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6,7%</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22,5%</w:t>
            </w:r>
          </w:p>
        </w:tc>
        <w:tc>
          <w:tcPr>
            <w:tcW w:w="2393" w:type="dxa"/>
          </w:tcPr>
          <w:p w:rsidR="00EE3BA7" w:rsidRDefault="00EE3BA7" w:rsidP="00880F7F">
            <w:p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FC5663">
              <w:rPr>
                <w:rFonts w:ascii="Times New Roman" w:hAnsi="Times New Roman" w:cs="Times New Roman"/>
                <w:sz w:val="28"/>
                <w:szCs w:val="28"/>
              </w:rPr>
              <w:t>&gt; 0</w:t>
            </w:r>
            <w:r>
              <w:rPr>
                <w:rFonts w:ascii="Times New Roman" w:hAnsi="Times New Roman" w:cs="Times New Roman"/>
                <w:sz w:val="28"/>
                <w:szCs w:val="28"/>
              </w:rPr>
              <w:t>,05</w:t>
            </w:r>
          </w:p>
        </w:tc>
      </w:tr>
      <w:tr w:rsidR="00EE3BA7" w:rsidTr="00EE3BA7">
        <w:tc>
          <w:tcPr>
            <w:tcW w:w="2392"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Трансфузии </w:t>
            </w:r>
            <w:proofErr w:type="spellStart"/>
            <w:r>
              <w:rPr>
                <w:rFonts w:ascii="Times New Roman" w:hAnsi="Times New Roman" w:cs="Times New Roman"/>
                <w:sz w:val="28"/>
                <w:szCs w:val="28"/>
              </w:rPr>
              <w:t>эритроцитарной</w:t>
            </w:r>
            <w:proofErr w:type="spellEnd"/>
            <w:r>
              <w:rPr>
                <w:rFonts w:ascii="Times New Roman" w:hAnsi="Times New Roman" w:cs="Times New Roman"/>
                <w:sz w:val="28"/>
                <w:szCs w:val="28"/>
              </w:rPr>
              <w:t xml:space="preserve"> массы</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6,7%</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22,5%</w:t>
            </w:r>
          </w:p>
        </w:tc>
        <w:tc>
          <w:tcPr>
            <w:tcW w:w="2393" w:type="dxa"/>
          </w:tcPr>
          <w:p w:rsidR="00EE3BA7" w:rsidRDefault="00EE3BA7" w:rsidP="00880F7F">
            <w:p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FC5663">
              <w:rPr>
                <w:rFonts w:ascii="Times New Roman" w:hAnsi="Times New Roman" w:cs="Times New Roman"/>
                <w:sz w:val="28"/>
                <w:szCs w:val="28"/>
              </w:rPr>
              <w:t>&gt; 0</w:t>
            </w:r>
            <w:r>
              <w:rPr>
                <w:rFonts w:ascii="Times New Roman" w:hAnsi="Times New Roman" w:cs="Times New Roman"/>
                <w:sz w:val="28"/>
                <w:szCs w:val="28"/>
              </w:rPr>
              <w:t>,05</w:t>
            </w:r>
          </w:p>
        </w:tc>
      </w:tr>
      <w:tr w:rsidR="00EE3BA7" w:rsidTr="00EE3BA7">
        <w:tc>
          <w:tcPr>
            <w:tcW w:w="2392"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Тромбоцитопения (</w:t>
            </w:r>
            <w:r w:rsidRPr="00421E50">
              <w:rPr>
                <w:rFonts w:ascii="Times New Roman" w:hAnsi="Times New Roman" w:cs="Times New Roman"/>
                <w:sz w:val="28"/>
                <w:szCs w:val="28"/>
              </w:rPr>
              <w:t xml:space="preserve">&lt; </w:t>
            </w:r>
            <w:r>
              <w:rPr>
                <w:rFonts w:ascii="Times New Roman" w:hAnsi="Times New Roman" w:cs="Times New Roman"/>
                <w:sz w:val="28"/>
                <w:szCs w:val="28"/>
              </w:rPr>
              <w:t>150 × 10</w:t>
            </w:r>
            <w:r>
              <w:rPr>
                <w:rFonts w:ascii="Times New Roman" w:hAnsi="Times New Roman" w:cs="Times New Roman"/>
                <w:sz w:val="28"/>
                <w:szCs w:val="28"/>
                <w:vertAlign w:val="superscript"/>
              </w:rPr>
              <w:t xml:space="preserve">9 </w:t>
            </w:r>
            <w:r>
              <w:rPr>
                <w:rFonts w:ascii="Times New Roman" w:hAnsi="Times New Roman" w:cs="Times New Roman"/>
                <w:sz w:val="28"/>
                <w:szCs w:val="28"/>
              </w:rPr>
              <w:t>/л):</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13,3%</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14,3%</w:t>
            </w:r>
          </w:p>
        </w:tc>
        <w:tc>
          <w:tcPr>
            <w:tcW w:w="2393" w:type="dxa"/>
          </w:tcPr>
          <w:p w:rsidR="00EE3BA7" w:rsidRDefault="00EE3BA7" w:rsidP="00880F7F">
            <w:p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FC5663">
              <w:rPr>
                <w:rFonts w:ascii="Times New Roman" w:hAnsi="Times New Roman" w:cs="Times New Roman"/>
                <w:sz w:val="28"/>
                <w:szCs w:val="28"/>
              </w:rPr>
              <w:t>&gt; 0</w:t>
            </w:r>
            <w:r>
              <w:rPr>
                <w:rFonts w:ascii="Times New Roman" w:hAnsi="Times New Roman" w:cs="Times New Roman"/>
                <w:sz w:val="28"/>
                <w:szCs w:val="28"/>
              </w:rPr>
              <w:t>,05</w:t>
            </w:r>
          </w:p>
        </w:tc>
      </w:tr>
      <w:tr w:rsidR="00EE3BA7" w:rsidTr="00EE3BA7">
        <w:tc>
          <w:tcPr>
            <w:tcW w:w="2392"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Тромбоцитопения (50 × 10</w:t>
            </w:r>
            <w:r>
              <w:rPr>
                <w:rFonts w:ascii="Times New Roman" w:hAnsi="Times New Roman" w:cs="Times New Roman"/>
                <w:sz w:val="28"/>
                <w:szCs w:val="28"/>
                <w:vertAlign w:val="superscript"/>
              </w:rPr>
              <w:t xml:space="preserve">9 </w:t>
            </w:r>
            <w:r>
              <w:rPr>
                <w:rFonts w:ascii="Times New Roman" w:hAnsi="Times New Roman" w:cs="Times New Roman"/>
                <w:sz w:val="28"/>
                <w:szCs w:val="28"/>
              </w:rPr>
              <w:t>/л):</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8,2%</w:t>
            </w:r>
          </w:p>
        </w:tc>
        <w:tc>
          <w:tcPr>
            <w:tcW w:w="2393" w:type="dxa"/>
          </w:tcPr>
          <w:p w:rsidR="00EE3BA7" w:rsidRDefault="00EE3BA7" w:rsidP="00880F7F">
            <w:p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FC5663">
              <w:rPr>
                <w:rFonts w:ascii="Times New Roman" w:hAnsi="Times New Roman" w:cs="Times New Roman"/>
                <w:sz w:val="28"/>
                <w:szCs w:val="28"/>
              </w:rPr>
              <w:t>&gt; 0</w:t>
            </w:r>
            <w:r>
              <w:rPr>
                <w:rFonts w:ascii="Times New Roman" w:hAnsi="Times New Roman" w:cs="Times New Roman"/>
                <w:sz w:val="28"/>
                <w:szCs w:val="28"/>
              </w:rPr>
              <w:t>,05</w:t>
            </w:r>
          </w:p>
        </w:tc>
      </w:tr>
      <w:tr w:rsidR="00EE3BA7" w:rsidTr="00EE3BA7">
        <w:tc>
          <w:tcPr>
            <w:tcW w:w="2392"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ПТИ</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70,6%</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70,8%</w:t>
            </w:r>
          </w:p>
        </w:tc>
        <w:tc>
          <w:tcPr>
            <w:tcW w:w="2393" w:type="dxa"/>
          </w:tcPr>
          <w:p w:rsidR="00EE3BA7" w:rsidRDefault="00EE3BA7" w:rsidP="00880F7F">
            <w:p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FC5663">
              <w:rPr>
                <w:rFonts w:ascii="Times New Roman" w:hAnsi="Times New Roman" w:cs="Times New Roman"/>
                <w:sz w:val="28"/>
                <w:szCs w:val="28"/>
              </w:rPr>
              <w:t>&gt; 0</w:t>
            </w:r>
            <w:r>
              <w:rPr>
                <w:rFonts w:ascii="Times New Roman" w:hAnsi="Times New Roman" w:cs="Times New Roman"/>
                <w:sz w:val="28"/>
                <w:szCs w:val="28"/>
              </w:rPr>
              <w:t>,05</w:t>
            </w:r>
          </w:p>
        </w:tc>
      </w:tr>
      <w:tr w:rsidR="00EE3BA7" w:rsidTr="00EE3BA7">
        <w:tc>
          <w:tcPr>
            <w:tcW w:w="2392"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АЧТВ</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1,05</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1,12</w:t>
            </w:r>
          </w:p>
        </w:tc>
        <w:tc>
          <w:tcPr>
            <w:tcW w:w="2393" w:type="dxa"/>
          </w:tcPr>
          <w:p w:rsidR="00EE3BA7" w:rsidRDefault="00EE3BA7" w:rsidP="00880F7F">
            <w:p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FC5663">
              <w:rPr>
                <w:rFonts w:ascii="Times New Roman" w:hAnsi="Times New Roman" w:cs="Times New Roman"/>
                <w:sz w:val="28"/>
                <w:szCs w:val="28"/>
              </w:rPr>
              <w:t>&gt; 0</w:t>
            </w:r>
            <w:r>
              <w:rPr>
                <w:rFonts w:ascii="Times New Roman" w:hAnsi="Times New Roman" w:cs="Times New Roman"/>
                <w:sz w:val="28"/>
                <w:szCs w:val="28"/>
              </w:rPr>
              <w:t>,05</w:t>
            </w:r>
          </w:p>
        </w:tc>
      </w:tr>
      <w:tr w:rsidR="00EE3BA7" w:rsidTr="00EE3BA7">
        <w:tc>
          <w:tcPr>
            <w:tcW w:w="2392"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МНО</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1,15</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2393" w:type="dxa"/>
          </w:tcPr>
          <w:p w:rsidR="00EE3BA7" w:rsidRDefault="00EE3BA7" w:rsidP="00880F7F">
            <w:p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FC5663">
              <w:rPr>
                <w:rFonts w:ascii="Times New Roman" w:hAnsi="Times New Roman" w:cs="Times New Roman"/>
                <w:sz w:val="28"/>
                <w:szCs w:val="28"/>
              </w:rPr>
              <w:t>&gt; 0</w:t>
            </w:r>
            <w:r>
              <w:rPr>
                <w:rFonts w:ascii="Times New Roman" w:hAnsi="Times New Roman" w:cs="Times New Roman"/>
                <w:sz w:val="28"/>
                <w:szCs w:val="28"/>
              </w:rPr>
              <w:t>,05</w:t>
            </w:r>
          </w:p>
        </w:tc>
      </w:tr>
      <w:tr w:rsidR="00EE3BA7" w:rsidTr="00EE3BA7">
        <w:tc>
          <w:tcPr>
            <w:tcW w:w="2392"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ИМТ </w:t>
            </w:r>
            <w:r w:rsidRPr="00917165">
              <w:rPr>
                <w:rFonts w:ascii="Times New Roman" w:hAnsi="Times New Roman" w:cs="Times New Roman"/>
                <w:sz w:val="28"/>
                <w:szCs w:val="28"/>
              </w:rPr>
              <w:t xml:space="preserve">&lt; </w:t>
            </w:r>
            <w:r>
              <w:rPr>
                <w:rFonts w:ascii="Times New Roman" w:hAnsi="Times New Roman" w:cs="Times New Roman"/>
                <w:sz w:val="28"/>
                <w:szCs w:val="28"/>
              </w:rPr>
              <w:t>18 кг/м</w:t>
            </w:r>
            <w:proofErr w:type="gramStart"/>
            <w:r>
              <w:rPr>
                <w:rFonts w:ascii="Times New Roman" w:hAnsi="Times New Roman" w:cs="Times New Roman"/>
                <w:sz w:val="28"/>
                <w:szCs w:val="28"/>
                <w:vertAlign w:val="superscript"/>
              </w:rPr>
              <w:t>2</w:t>
            </w:r>
            <w:proofErr w:type="gramEnd"/>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2393" w:type="dxa"/>
          </w:tcPr>
          <w:p w:rsidR="00EE3BA7" w:rsidRDefault="00EE3BA7" w:rsidP="00880F7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393" w:type="dxa"/>
          </w:tcPr>
          <w:p w:rsidR="00EE3BA7" w:rsidRDefault="00EE3BA7" w:rsidP="00880F7F">
            <w:p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FC5663">
              <w:rPr>
                <w:rFonts w:ascii="Times New Roman" w:hAnsi="Times New Roman" w:cs="Times New Roman"/>
                <w:sz w:val="28"/>
                <w:szCs w:val="28"/>
              </w:rPr>
              <w:t>&gt; 0</w:t>
            </w:r>
            <w:r>
              <w:rPr>
                <w:rFonts w:ascii="Times New Roman" w:hAnsi="Times New Roman" w:cs="Times New Roman"/>
                <w:sz w:val="28"/>
                <w:szCs w:val="28"/>
              </w:rPr>
              <w:t>,05</w:t>
            </w:r>
          </w:p>
        </w:tc>
      </w:tr>
    </w:tbl>
    <w:p w:rsidR="00880F7F" w:rsidRPr="00880F7F" w:rsidRDefault="00880F7F" w:rsidP="00880F7F">
      <w:pPr>
        <w:spacing w:line="360" w:lineRule="auto"/>
        <w:jc w:val="both"/>
        <w:rPr>
          <w:rFonts w:ascii="Times New Roman" w:hAnsi="Times New Roman" w:cs="Times New Roman"/>
          <w:sz w:val="28"/>
          <w:szCs w:val="28"/>
        </w:rPr>
      </w:pPr>
    </w:p>
    <w:p w:rsidR="00BE04D3" w:rsidRDefault="00917165"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Несмотря на </w:t>
      </w:r>
      <w:proofErr w:type="gramStart"/>
      <w:r>
        <w:rPr>
          <w:rFonts w:ascii="Times New Roman" w:hAnsi="Times New Roman" w:cs="Times New Roman"/>
          <w:sz w:val="28"/>
          <w:szCs w:val="28"/>
        </w:rPr>
        <w:t>то</w:t>
      </w:r>
      <w:proofErr w:type="gramEnd"/>
      <w:r>
        <w:rPr>
          <w:rFonts w:ascii="Times New Roman" w:hAnsi="Times New Roman" w:cs="Times New Roman"/>
          <w:sz w:val="28"/>
          <w:szCs w:val="28"/>
        </w:rPr>
        <w:t xml:space="preserve"> что результаты оказались статистически не значимыми,  можно проследить некоторую тенденцию относительно того, что в группе, которая получала профилактику в меньшем объеме </w:t>
      </w:r>
      <w:r w:rsidR="00FC5663">
        <w:rPr>
          <w:rFonts w:ascii="Times New Roman" w:hAnsi="Times New Roman" w:cs="Times New Roman"/>
          <w:sz w:val="28"/>
          <w:szCs w:val="28"/>
        </w:rPr>
        <w:t>отмечался больший процент кровотечений, тяжелые анемии, потребовавшие</w:t>
      </w:r>
      <w:r>
        <w:rPr>
          <w:rFonts w:ascii="Times New Roman" w:hAnsi="Times New Roman" w:cs="Times New Roman"/>
          <w:sz w:val="28"/>
          <w:szCs w:val="28"/>
        </w:rPr>
        <w:t xml:space="preserve"> трансфузии </w:t>
      </w:r>
      <w:proofErr w:type="spellStart"/>
      <w:r>
        <w:rPr>
          <w:rFonts w:ascii="Times New Roman" w:hAnsi="Times New Roman" w:cs="Times New Roman"/>
          <w:sz w:val="28"/>
          <w:szCs w:val="28"/>
        </w:rPr>
        <w:lastRenderedPageBreak/>
        <w:t>эритроцитарной</w:t>
      </w:r>
      <w:proofErr w:type="spellEnd"/>
      <w:r>
        <w:rPr>
          <w:rFonts w:ascii="Times New Roman" w:hAnsi="Times New Roman" w:cs="Times New Roman"/>
          <w:sz w:val="28"/>
          <w:szCs w:val="28"/>
        </w:rPr>
        <w:t xml:space="preserve"> массы.</w:t>
      </w:r>
      <w:r w:rsidR="00FC5663">
        <w:rPr>
          <w:rFonts w:ascii="Times New Roman" w:hAnsi="Times New Roman" w:cs="Times New Roman"/>
          <w:sz w:val="28"/>
          <w:szCs w:val="28"/>
        </w:rPr>
        <w:t xml:space="preserve"> Резонно предположить, что меньший</w:t>
      </w:r>
      <w:r>
        <w:rPr>
          <w:rFonts w:ascii="Times New Roman" w:hAnsi="Times New Roman" w:cs="Times New Roman"/>
          <w:sz w:val="28"/>
          <w:szCs w:val="28"/>
        </w:rPr>
        <w:t xml:space="preserve"> объем профилактики </w:t>
      </w:r>
      <w:r w:rsidR="00FC5663">
        <w:rPr>
          <w:rFonts w:ascii="Times New Roman" w:hAnsi="Times New Roman" w:cs="Times New Roman"/>
          <w:sz w:val="28"/>
          <w:szCs w:val="28"/>
        </w:rPr>
        <w:t xml:space="preserve">в данной группе </w:t>
      </w:r>
      <w:r>
        <w:rPr>
          <w:rFonts w:ascii="Times New Roman" w:hAnsi="Times New Roman" w:cs="Times New Roman"/>
          <w:sz w:val="28"/>
          <w:szCs w:val="28"/>
        </w:rPr>
        <w:t>был назначен из опасения геморрагических осложнений.</w:t>
      </w:r>
    </w:p>
    <w:p w:rsidR="00917165" w:rsidRDefault="00917165"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Другими возможными причинами могут являться недооценка хирургом рисков ВТЭО, неправильная оценка пациента по шкале или пренебрежение</w:t>
      </w:r>
      <w:r w:rsidR="00E65D2F">
        <w:rPr>
          <w:rFonts w:ascii="Times New Roman" w:hAnsi="Times New Roman" w:cs="Times New Roman"/>
          <w:sz w:val="28"/>
          <w:szCs w:val="28"/>
        </w:rPr>
        <w:t xml:space="preserve"> оценкой.</w:t>
      </w:r>
      <w:r w:rsidR="00C76578">
        <w:rPr>
          <w:rFonts w:ascii="Times New Roman" w:hAnsi="Times New Roman" w:cs="Times New Roman"/>
          <w:sz w:val="28"/>
          <w:szCs w:val="28"/>
        </w:rPr>
        <w:t xml:space="preserve"> </w:t>
      </w:r>
      <w:r w:rsidR="00E65D2F">
        <w:rPr>
          <w:rFonts w:ascii="Times New Roman" w:hAnsi="Times New Roman" w:cs="Times New Roman"/>
          <w:sz w:val="28"/>
          <w:szCs w:val="28"/>
        </w:rPr>
        <w:t xml:space="preserve">Возможным фактором </w:t>
      </w:r>
      <w:r w:rsidR="005A0C37">
        <w:rPr>
          <w:rFonts w:ascii="Times New Roman" w:hAnsi="Times New Roman" w:cs="Times New Roman"/>
          <w:sz w:val="28"/>
          <w:szCs w:val="28"/>
        </w:rPr>
        <w:t xml:space="preserve">также </w:t>
      </w:r>
      <w:r w:rsidR="00E65D2F">
        <w:rPr>
          <w:rFonts w:ascii="Times New Roman" w:hAnsi="Times New Roman" w:cs="Times New Roman"/>
          <w:sz w:val="28"/>
          <w:szCs w:val="28"/>
        </w:rPr>
        <w:t xml:space="preserve">является </w:t>
      </w:r>
      <w:r w:rsidR="00C76578">
        <w:rPr>
          <w:rFonts w:ascii="Times New Roman" w:hAnsi="Times New Roman" w:cs="Times New Roman"/>
          <w:sz w:val="28"/>
          <w:szCs w:val="28"/>
        </w:rPr>
        <w:t>снижение экономических затрат на профилактику.</w:t>
      </w:r>
    </w:p>
    <w:p w:rsidR="00861E9D" w:rsidRDefault="00A534B1" w:rsidP="00917165">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Рассмотрим число осложнений в каждой из двух групп: в группе, в которой проводилась профилактика в соответствии со стандартом, </w:t>
      </w:r>
      <w:r w:rsidR="00861E9D">
        <w:rPr>
          <w:rFonts w:ascii="Times New Roman" w:hAnsi="Times New Roman" w:cs="Times New Roman"/>
          <w:sz w:val="28"/>
          <w:szCs w:val="28"/>
        </w:rPr>
        <w:t>выявлена 1 ТЭЛА в раннем послеоперационном периоде, в группе, в которой объем профилактики был меньше положенног</w:t>
      </w:r>
      <w:r w:rsidR="005A0C37">
        <w:rPr>
          <w:rFonts w:ascii="Times New Roman" w:hAnsi="Times New Roman" w:cs="Times New Roman"/>
          <w:sz w:val="28"/>
          <w:szCs w:val="28"/>
        </w:rPr>
        <w:t>о по стандарту, отмечались</w:t>
      </w:r>
      <w:r w:rsidR="00861E9D">
        <w:rPr>
          <w:rFonts w:ascii="Times New Roman" w:hAnsi="Times New Roman" w:cs="Times New Roman"/>
          <w:sz w:val="28"/>
          <w:szCs w:val="28"/>
        </w:rPr>
        <w:t xml:space="preserve"> ВТЭО в большем проценте случаев: 2 ТГВ, 1 ТЭЛА, 1 фатальная ТЭЛА (таблица 7).</w:t>
      </w:r>
      <w:proofErr w:type="gramEnd"/>
    </w:p>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7.</w:t>
      </w:r>
    </w:p>
    <w:tbl>
      <w:tblPr>
        <w:tblStyle w:val="a3"/>
        <w:tblW w:w="0" w:type="auto"/>
        <w:tblLook w:val="04A0"/>
      </w:tblPr>
      <w:tblGrid>
        <w:gridCol w:w="2350"/>
        <w:gridCol w:w="2306"/>
        <w:gridCol w:w="2306"/>
        <w:gridCol w:w="2325"/>
      </w:tblGrid>
      <w:tr w:rsidR="00861E9D" w:rsidTr="00861E9D">
        <w:tc>
          <w:tcPr>
            <w:tcW w:w="2392"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Осложнение</w:t>
            </w:r>
          </w:p>
        </w:tc>
        <w:tc>
          <w:tcPr>
            <w:tcW w:w="2393"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1 группа</w:t>
            </w:r>
          </w:p>
        </w:tc>
        <w:tc>
          <w:tcPr>
            <w:tcW w:w="2393"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2 группа</w:t>
            </w:r>
          </w:p>
        </w:tc>
        <w:tc>
          <w:tcPr>
            <w:tcW w:w="2393" w:type="dxa"/>
          </w:tcPr>
          <w:p w:rsidR="00861E9D" w:rsidRDefault="00861E9D" w:rsidP="00917165">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Р-критерий</w:t>
            </w:r>
            <w:proofErr w:type="spellEnd"/>
          </w:p>
        </w:tc>
      </w:tr>
      <w:tr w:rsidR="00861E9D" w:rsidTr="00861E9D">
        <w:tc>
          <w:tcPr>
            <w:tcW w:w="2392"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ТГВ</w:t>
            </w:r>
          </w:p>
        </w:tc>
        <w:tc>
          <w:tcPr>
            <w:tcW w:w="2393"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2393"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2 (4%)</w:t>
            </w:r>
          </w:p>
        </w:tc>
        <w:tc>
          <w:tcPr>
            <w:tcW w:w="2393" w:type="dxa"/>
          </w:tcPr>
          <w:p w:rsidR="00861E9D" w:rsidRDefault="00861E9D" w:rsidP="00917165">
            <w:p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FC5663">
              <w:rPr>
                <w:rFonts w:ascii="Times New Roman" w:hAnsi="Times New Roman" w:cs="Times New Roman"/>
                <w:sz w:val="28"/>
                <w:szCs w:val="28"/>
              </w:rPr>
              <w:t>&gt; 0</w:t>
            </w:r>
            <w:r>
              <w:rPr>
                <w:rFonts w:ascii="Times New Roman" w:hAnsi="Times New Roman" w:cs="Times New Roman"/>
                <w:sz w:val="28"/>
                <w:szCs w:val="28"/>
              </w:rPr>
              <w:t>,05</w:t>
            </w:r>
          </w:p>
        </w:tc>
      </w:tr>
      <w:tr w:rsidR="00861E9D" w:rsidTr="00861E9D">
        <w:tc>
          <w:tcPr>
            <w:tcW w:w="2392"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ТЭЛА</w:t>
            </w:r>
          </w:p>
        </w:tc>
        <w:tc>
          <w:tcPr>
            <w:tcW w:w="2393"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1 (6,7%)</w:t>
            </w:r>
          </w:p>
        </w:tc>
        <w:tc>
          <w:tcPr>
            <w:tcW w:w="2393"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1 (2%)</w:t>
            </w:r>
          </w:p>
        </w:tc>
        <w:tc>
          <w:tcPr>
            <w:tcW w:w="2393" w:type="dxa"/>
          </w:tcPr>
          <w:p w:rsidR="00861E9D" w:rsidRDefault="00861E9D" w:rsidP="00917165">
            <w:p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FC5663">
              <w:rPr>
                <w:rFonts w:ascii="Times New Roman" w:hAnsi="Times New Roman" w:cs="Times New Roman"/>
                <w:sz w:val="28"/>
                <w:szCs w:val="28"/>
              </w:rPr>
              <w:t>&gt; 0</w:t>
            </w:r>
            <w:r>
              <w:rPr>
                <w:rFonts w:ascii="Times New Roman" w:hAnsi="Times New Roman" w:cs="Times New Roman"/>
                <w:sz w:val="28"/>
                <w:szCs w:val="28"/>
              </w:rPr>
              <w:t>,05</w:t>
            </w:r>
          </w:p>
        </w:tc>
      </w:tr>
      <w:tr w:rsidR="00861E9D" w:rsidTr="00861E9D">
        <w:tc>
          <w:tcPr>
            <w:tcW w:w="2392"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Фатальная ТЭЛА</w:t>
            </w:r>
          </w:p>
        </w:tc>
        <w:tc>
          <w:tcPr>
            <w:tcW w:w="2393"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2393"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1 (2%)</w:t>
            </w:r>
          </w:p>
        </w:tc>
        <w:tc>
          <w:tcPr>
            <w:tcW w:w="2393" w:type="dxa"/>
          </w:tcPr>
          <w:p w:rsidR="00861E9D" w:rsidRDefault="00861E9D" w:rsidP="00917165">
            <w:p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FC5663">
              <w:rPr>
                <w:rFonts w:ascii="Times New Roman" w:hAnsi="Times New Roman" w:cs="Times New Roman"/>
                <w:sz w:val="28"/>
                <w:szCs w:val="28"/>
              </w:rPr>
              <w:t>&gt; 0</w:t>
            </w:r>
            <w:r>
              <w:rPr>
                <w:rFonts w:ascii="Times New Roman" w:hAnsi="Times New Roman" w:cs="Times New Roman"/>
                <w:sz w:val="28"/>
                <w:szCs w:val="28"/>
              </w:rPr>
              <w:t>,05</w:t>
            </w:r>
          </w:p>
        </w:tc>
      </w:tr>
      <w:tr w:rsidR="00861E9D" w:rsidTr="00861E9D">
        <w:tc>
          <w:tcPr>
            <w:tcW w:w="2392"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Всего</w:t>
            </w:r>
          </w:p>
        </w:tc>
        <w:tc>
          <w:tcPr>
            <w:tcW w:w="2393"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6,7%</w:t>
            </w:r>
          </w:p>
        </w:tc>
        <w:tc>
          <w:tcPr>
            <w:tcW w:w="2393" w:type="dxa"/>
          </w:tcPr>
          <w:p w:rsidR="00861E9D" w:rsidRDefault="00861E9D" w:rsidP="00917165">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2393" w:type="dxa"/>
          </w:tcPr>
          <w:p w:rsidR="00861E9D" w:rsidRDefault="00861E9D" w:rsidP="00917165">
            <w:p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r w:rsidRPr="00FC5663">
              <w:rPr>
                <w:rFonts w:ascii="Times New Roman" w:hAnsi="Times New Roman" w:cs="Times New Roman"/>
                <w:sz w:val="28"/>
                <w:szCs w:val="28"/>
              </w:rPr>
              <w:t>&gt; 0</w:t>
            </w:r>
            <w:r>
              <w:rPr>
                <w:rFonts w:ascii="Times New Roman" w:hAnsi="Times New Roman" w:cs="Times New Roman"/>
                <w:sz w:val="28"/>
                <w:szCs w:val="28"/>
              </w:rPr>
              <w:t>,05</w:t>
            </w:r>
          </w:p>
        </w:tc>
      </w:tr>
    </w:tbl>
    <w:p w:rsidR="00861E9D" w:rsidRDefault="00861E9D" w:rsidP="00917165">
      <w:pPr>
        <w:spacing w:line="360" w:lineRule="auto"/>
        <w:jc w:val="both"/>
        <w:rPr>
          <w:rFonts w:ascii="Times New Roman" w:hAnsi="Times New Roman" w:cs="Times New Roman"/>
          <w:sz w:val="28"/>
          <w:szCs w:val="28"/>
        </w:rPr>
      </w:pPr>
    </w:p>
    <w:p w:rsidR="00037C8A" w:rsidRPr="00FC5EA8" w:rsidRDefault="00861E9D" w:rsidP="003C42C8">
      <w:pPr>
        <w:spacing w:line="360" w:lineRule="auto"/>
        <w:jc w:val="both"/>
        <w:rPr>
          <w:rFonts w:ascii="Times New Roman" w:hAnsi="Times New Roman" w:cs="Times New Roman"/>
          <w:sz w:val="28"/>
          <w:szCs w:val="28"/>
        </w:rPr>
      </w:pPr>
      <w:r>
        <w:rPr>
          <w:rFonts w:ascii="Times New Roman" w:hAnsi="Times New Roman" w:cs="Times New Roman"/>
          <w:sz w:val="28"/>
          <w:szCs w:val="28"/>
        </w:rPr>
        <w:t>Статистически значимых различий между группами выявить не удалось, но абсолютные значения осложнений в группе с адекватно назначенной профилактикой меньше (1 против 4), также в первой группе нет случаев летальных исходов от ВТЭО.</w:t>
      </w:r>
    </w:p>
    <w:p w:rsidR="00E24C28" w:rsidRDefault="00E24C28" w:rsidP="00194CFF">
      <w:pPr>
        <w:pStyle w:val="1"/>
        <w:rPr>
          <w:sz w:val="28"/>
          <w:szCs w:val="28"/>
        </w:rPr>
      </w:pPr>
      <w:bookmarkStart w:id="10" w:name="_Toc451012390"/>
    </w:p>
    <w:p w:rsidR="00E24C28" w:rsidRDefault="00E24C28" w:rsidP="00194CFF">
      <w:pPr>
        <w:pStyle w:val="1"/>
        <w:rPr>
          <w:sz w:val="28"/>
          <w:szCs w:val="28"/>
        </w:rPr>
      </w:pPr>
    </w:p>
    <w:p w:rsidR="00E24C28" w:rsidRDefault="00E24C28" w:rsidP="00194CFF">
      <w:pPr>
        <w:pStyle w:val="1"/>
        <w:rPr>
          <w:sz w:val="28"/>
          <w:szCs w:val="28"/>
        </w:rPr>
      </w:pPr>
    </w:p>
    <w:p w:rsidR="00637C2A" w:rsidRPr="00194CFF" w:rsidRDefault="00637C2A" w:rsidP="00194CFF">
      <w:pPr>
        <w:pStyle w:val="1"/>
        <w:rPr>
          <w:sz w:val="28"/>
          <w:szCs w:val="28"/>
        </w:rPr>
      </w:pPr>
      <w:r w:rsidRPr="00194CFF">
        <w:rPr>
          <w:sz w:val="28"/>
          <w:szCs w:val="28"/>
        </w:rPr>
        <w:lastRenderedPageBreak/>
        <w:t>Заключение</w:t>
      </w:r>
      <w:bookmarkEnd w:id="10"/>
    </w:p>
    <w:p w:rsidR="009E42E4" w:rsidRDefault="009E42E4" w:rsidP="003C42C8">
      <w:pPr>
        <w:spacing w:line="360" w:lineRule="auto"/>
        <w:jc w:val="both"/>
        <w:rPr>
          <w:rFonts w:ascii="Times New Roman" w:hAnsi="Times New Roman" w:cs="Times New Roman"/>
          <w:sz w:val="28"/>
          <w:szCs w:val="28"/>
        </w:rPr>
      </w:pPr>
      <w:r>
        <w:rPr>
          <w:rFonts w:ascii="Times New Roman" w:hAnsi="Times New Roman" w:cs="Times New Roman"/>
          <w:sz w:val="28"/>
          <w:szCs w:val="28"/>
        </w:rPr>
        <w:t>На сегодняшний день проблема послеоперационных ВТЭО и их профилактики остается очень актуальной.</w:t>
      </w:r>
      <w:r w:rsidR="000E76AF">
        <w:rPr>
          <w:rFonts w:ascii="Times New Roman" w:hAnsi="Times New Roman" w:cs="Times New Roman"/>
          <w:sz w:val="28"/>
          <w:szCs w:val="28"/>
        </w:rPr>
        <w:t xml:space="preserve"> Несмотря на </w:t>
      </w:r>
      <w:proofErr w:type="gramStart"/>
      <w:r w:rsidR="000E76AF">
        <w:rPr>
          <w:rFonts w:ascii="Times New Roman" w:hAnsi="Times New Roman" w:cs="Times New Roman"/>
          <w:sz w:val="28"/>
          <w:szCs w:val="28"/>
        </w:rPr>
        <w:t>то</w:t>
      </w:r>
      <w:proofErr w:type="gramEnd"/>
      <w:r w:rsidR="000E76AF">
        <w:rPr>
          <w:rFonts w:ascii="Times New Roman" w:hAnsi="Times New Roman" w:cs="Times New Roman"/>
          <w:sz w:val="28"/>
          <w:szCs w:val="28"/>
        </w:rPr>
        <w:t xml:space="preserve"> что разработаны стандарты профилактики, доказавшие свою эффективность в </w:t>
      </w:r>
      <w:proofErr w:type="spellStart"/>
      <w:r w:rsidR="000E76AF">
        <w:rPr>
          <w:rFonts w:ascii="Times New Roman" w:hAnsi="Times New Roman" w:cs="Times New Roman"/>
          <w:sz w:val="28"/>
          <w:szCs w:val="28"/>
        </w:rPr>
        <w:t>рандомизированных</w:t>
      </w:r>
      <w:proofErr w:type="spellEnd"/>
      <w:r w:rsidR="000E76AF">
        <w:rPr>
          <w:rFonts w:ascii="Times New Roman" w:hAnsi="Times New Roman" w:cs="Times New Roman"/>
          <w:sz w:val="28"/>
          <w:szCs w:val="28"/>
        </w:rPr>
        <w:t xml:space="preserve"> исследованиях, в реальной клинической практике их применяют далеко не всегда. Особенно остро вопрос о </w:t>
      </w:r>
      <w:proofErr w:type="spellStart"/>
      <w:r w:rsidR="000E76AF">
        <w:rPr>
          <w:rFonts w:ascii="Times New Roman" w:hAnsi="Times New Roman" w:cs="Times New Roman"/>
          <w:sz w:val="28"/>
          <w:szCs w:val="28"/>
        </w:rPr>
        <w:t>периоперационной</w:t>
      </w:r>
      <w:proofErr w:type="spellEnd"/>
      <w:r w:rsidR="000E76AF">
        <w:rPr>
          <w:rFonts w:ascii="Times New Roman" w:hAnsi="Times New Roman" w:cs="Times New Roman"/>
          <w:sz w:val="28"/>
          <w:szCs w:val="28"/>
        </w:rPr>
        <w:t xml:space="preserve"> профилактике стоит  у пациентов с онкологическими заболеваниями, потому что они имеют </w:t>
      </w:r>
      <w:proofErr w:type="spellStart"/>
      <w:r w:rsidR="000E76AF">
        <w:rPr>
          <w:rFonts w:ascii="Times New Roman" w:hAnsi="Times New Roman" w:cs="Times New Roman"/>
          <w:sz w:val="28"/>
          <w:szCs w:val="28"/>
        </w:rPr>
        <w:t>доказан</w:t>
      </w:r>
      <w:r w:rsidR="0069049E">
        <w:rPr>
          <w:rFonts w:ascii="Times New Roman" w:hAnsi="Times New Roman" w:cs="Times New Roman"/>
          <w:sz w:val="28"/>
          <w:szCs w:val="28"/>
        </w:rPr>
        <w:t>н</w:t>
      </w:r>
      <w:r w:rsidR="000E76AF">
        <w:rPr>
          <w:rFonts w:ascii="Times New Roman" w:hAnsi="Times New Roman" w:cs="Times New Roman"/>
          <w:sz w:val="28"/>
          <w:szCs w:val="28"/>
        </w:rPr>
        <w:t>о</w:t>
      </w:r>
      <w:proofErr w:type="spellEnd"/>
      <w:r w:rsidR="000E76AF">
        <w:rPr>
          <w:rFonts w:ascii="Times New Roman" w:hAnsi="Times New Roman" w:cs="Times New Roman"/>
          <w:sz w:val="28"/>
          <w:szCs w:val="28"/>
        </w:rPr>
        <w:t xml:space="preserve"> более высокий риск ВТЭО.</w:t>
      </w:r>
    </w:p>
    <w:p w:rsidR="000E76AF" w:rsidRDefault="000E76AF"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Материалом исследования послужили истории болезни 66 пациентов, имеющих онкологические заболевания различной локализации (преимущественно </w:t>
      </w:r>
      <w:proofErr w:type="spellStart"/>
      <w:r>
        <w:rPr>
          <w:rFonts w:ascii="Times New Roman" w:hAnsi="Times New Roman" w:cs="Times New Roman"/>
          <w:sz w:val="28"/>
          <w:szCs w:val="28"/>
        </w:rPr>
        <w:t>колоректальный</w:t>
      </w:r>
      <w:proofErr w:type="spellEnd"/>
      <w:r>
        <w:rPr>
          <w:rFonts w:ascii="Times New Roman" w:hAnsi="Times New Roman" w:cs="Times New Roman"/>
          <w:sz w:val="28"/>
          <w:szCs w:val="28"/>
        </w:rPr>
        <w:t xml:space="preserve"> рак и рак желудка), госпитализированных на 1 хирургическое отделение </w:t>
      </w:r>
      <w:r>
        <w:rPr>
          <w:rFonts w:ascii="Times New Roman" w:hAnsi="Times New Roman" w:cs="Times New Roman"/>
          <w:color w:val="000000" w:themeColor="text1"/>
          <w:sz w:val="28"/>
          <w:szCs w:val="28"/>
        </w:rPr>
        <w:t>КБ №122 им. Л.Г. Соколова ФМБА России за период с 1 января по 31 декабря 2015 года и получавших оперативное лечение.</w:t>
      </w:r>
    </w:p>
    <w:p w:rsidR="003843B4" w:rsidRDefault="003843B4"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 шкале </w:t>
      </w:r>
      <w:proofErr w:type="spellStart"/>
      <w:r>
        <w:rPr>
          <w:rFonts w:ascii="Times New Roman" w:hAnsi="Times New Roman" w:cs="Times New Roman"/>
          <w:color w:val="000000" w:themeColor="text1"/>
          <w:sz w:val="28"/>
          <w:szCs w:val="28"/>
          <w:lang w:val="en-US"/>
        </w:rPr>
        <w:t>Caprini</w:t>
      </w:r>
      <w:proofErr w:type="spellEnd"/>
      <w:r w:rsidRPr="003843B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все пациенты были разделены на группы риска ВТЭО. Оказалось, что только 3% пациентов имели умеренный риск ВТЭО</w:t>
      </w:r>
      <w:r w:rsidR="00E65D2F">
        <w:rPr>
          <w:rFonts w:ascii="Times New Roman" w:hAnsi="Times New Roman" w:cs="Times New Roman"/>
          <w:color w:val="000000" w:themeColor="text1"/>
          <w:sz w:val="28"/>
          <w:szCs w:val="28"/>
        </w:rPr>
        <w:t xml:space="preserve"> (что связано с их относительно молодым возрастом и небольшим объемом операции, выполненной </w:t>
      </w:r>
      <w:proofErr w:type="spellStart"/>
      <w:r w:rsidR="00E65D2F">
        <w:rPr>
          <w:rFonts w:ascii="Times New Roman" w:hAnsi="Times New Roman" w:cs="Times New Roman"/>
          <w:color w:val="000000" w:themeColor="text1"/>
          <w:sz w:val="28"/>
          <w:szCs w:val="28"/>
        </w:rPr>
        <w:t>лапароскопическим</w:t>
      </w:r>
      <w:proofErr w:type="spellEnd"/>
      <w:r w:rsidR="00E65D2F">
        <w:rPr>
          <w:rFonts w:ascii="Times New Roman" w:hAnsi="Times New Roman" w:cs="Times New Roman"/>
          <w:color w:val="000000" w:themeColor="text1"/>
          <w:sz w:val="28"/>
          <w:szCs w:val="28"/>
        </w:rPr>
        <w:t xml:space="preserve"> доступом)</w:t>
      </w:r>
      <w:r>
        <w:rPr>
          <w:rFonts w:ascii="Times New Roman" w:hAnsi="Times New Roman" w:cs="Times New Roman"/>
          <w:color w:val="000000" w:themeColor="text1"/>
          <w:sz w:val="28"/>
          <w:szCs w:val="28"/>
        </w:rPr>
        <w:t>, основная масса – 78,5% и 28,5% - высокий и очень высокий риски соответственно. Данное распределение связано с возникновением злокачественных опухолей в превалирующем большинстве в пожилом возрасте (средний возраст выборки 63 года), с большим объемом и д</w:t>
      </w:r>
      <w:r w:rsidR="00E65D2F">
        <w:rPr>
          <w:rFonts w:ascii="Times New Roman" w:hAnsi="Times New Roman" w:cs="Times New Roman"/>
          <w:color w:val="000000" w:themeColor="text1"/>
          <w:sz w:val="28"/>
          <w:szCs w:val="28"/>
        </w:rPr>
        <w:t>лительностью операций, постельным режимом</w:t>
      </w:r>
      <w:r>
        <w:rPr>
          <w:rFonts w:ascii="Times New Roman" w:hAnsi="Times New Roman" w:cs="Times New Roman"/>
          <w:color w:val="000000" w:themeColor="text1"/>
          <w:sz w:val="28"/>
          <w:szCs w:val="28"/>
        </w:rPr>
        <w:t xml:space="preserve"> после операции, наличием центрального венозного катетера и рядом сопутствующих заболеваний. </w:t>
      </w:r>
    </w:p>
    <w:p w:rsidR="00E65D2F" w:rsidRDefault="003843B4" w:rsidP="003C42C8">
      <w:pPr>
        <w:spacing w:line="360" w:lineRule="auto"/>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 xml:space="preserve">У данной группы пациентов были использованы практически все варианты профилактики: ранняя активизация, механическая (компрессионный трикотаж или эластическое </w:t>
      </w:r>
      <w:proofErr w:type="spellStart"/>
      <w:r>
        <w:rPr>
          <w:rFonts w:ascii="Times New Roman" w:hAnsi="Times New Roman" w:cs="Times New Roman"/>
          <w:color w:val="000000" w:themeColor="text1"/>
          <w:sz w:val="28"/>
          <w:szCs w:val="28"/>
        </w:rPr>
        <w:t>бинтование</w:t>
      </w:r>
      <w:proofErr w:type="spellEnd"/>
      <w:r>
        <w:rPr>
          <w:rFonts w:ascii="Times New Roman" w:hAnsi="Times New Roman" w:cs="Times New Roman"/>
          <w:color w:val="000000" w:themeColor="text1"/>
          <w:sz w:val="28"/>
          <w:szCs w:val="28"/>
        </w:rPr>
        <w:t xml:space="preserve"> нижних конечностей), фармакологическая (НМГ) и их различные сочетания.</w:t>
      </w:r>
      <w:proofErr w:type="gramEnd"/>
      <w:r>
        <w:rPr>
          <w:rFonts w:ascii="Times New Roman" w:hAnsi="Times New Roman" w:cs="Times New Roman"/>
          <w:color w:val="000000" w:themeColor="text1"/>
          <w:sz w:val="28"/>
          <w:szCs w:val="28"/>
        </w:rPr>
        <w:t xml:space="preserve"> </w:t>
      </w:r>
      <w:r w:rsidR="0095685C">
        <w:rPr>
          <w:rFonts w:ascii="Times New Roman" w:hAnsi="Times New Roman" w:cs="Times New Roman"/>
          <w:color w:val="000000" w:themeColor="text1"/>
          <w:sz w:val="28"/>
          <w:szCs w:val="28"/>
        </w:rPr>
        <w:t xml:space="preserve">Однако были </w:t>
      </w:r>
      <w:r w:rsidR="0095685C">
        <w:rPr>
          <w:rFonts w:ascii="Times New Roman" w:hAnsi="Times New Roman" w:cs="Times New Roman"/>
          <w:color w:val="000000" w:themeColor="text1"/>
          <w:sz w:val="28"/>
          <w:szCs w:val="28"/>
        </w:rPr>
        <w:lastRenderedPageBreak/>
        <w:t xml:space="preserve">отмечены неправильные оценки степени риска ВТЭО пациентов и существенные отклонения от протоколов профилактики. </w:t>
      </w:r>
      <w:proofErr w:type="gramStart"/>
      <w:r w:rsidR="0095685C">
        <w:rPr>
          <w:rFonts w:ascii="Times New Roman" w:hAnsi="Times New Roman" w:cs="Times New Roman"/>
          <w:color w:val="000000" w:themeColor="text1"/>
          <w:sz w:val="28"/>
          <w:szCs w:val="28"/>
        </w:rPr>
        <w:t>Так, адекватная продолжительность профилактики (более 7 дней) была зарегистрирована в 69% случаев, адекватные дозы антикоагулянтов (</w:t>
      </w:r>
      <w:proofErr w:type="spellStart"/>
      <w:r w:rsidR="0095685C">
        <w:rPr>
          <w:rFonts w:ascii="Times New Roman" w:hAnsi="Times New Roman" w:cs="Times New Roman"/>
          <w:color w:val="000000" w:themeColor="text1"/>
          <w:sz w:val="28"/>
          <w:szCs w:val="28"/>
        </w:rPr>
        <w:t>клексан</w:t>
      </w:r>
      <w:proofErr w:type="spellEnd"/>
      <w:r w:rsidR="0095685C">
        <w:rPr>
          <w:rFonts w:ascii="Times New Roman" w:hAnsi="Times New Roman" w:cs="Times New Roman"/>
          <w:color w:val="000000" w:themeColor="text1"/>
          <w:sz w:val="28"/>
          <w:szCs w:val="28"/>
        </w:rPr>
        <w:t xml:space="preserve"> 0,4 для групп высокого и очень высокого риска) </w:t>
      </w:r>
      <w:r w:rsidR="00D93695">
        <w:rPr>
          <w:rFonts w:ascii="Times New Roman" w:hAnsi="Times New Roman" w:cs="Times New Roman"/>
          <w:color w:val="000000" w:themeColor="text1"/>
          <w:sz w:val="28"/>
          <w:szCs w:val="28"/>
        </w:rPr>
        <w:t xml:space="preserve">назначены </w:t>
      </w:r>
      <w:r w:rsidR="00DF12CD">
        <w:rPr>
          <w:rFonts w:ascii="Times New Roman" w:hAnsi="Times New Roman" w:cs="Times New Roman"/>
          <w:color w:val="000000" w:themeColor="text1"/>
          <w:sz w:val="28"/>
          <w:szCs w:val="28"/>
        </w:rPr>
        <w:t xml:space="preserve">в </w:t>
      </w:r>
      <w:r w:rsidR="00D93695">
        <w:rPr>
          <w:rFonts w:ascii="Times New Roman" w:hAnsi="Times New Roman" w:cs="Times New Roman"/>
          <w:color w:val="000000" w:themeColor="text1"/>
          <w:sz w:val="28"/>
          <w:szCs w:val="28"/>
        </w:rPr>
        <w:t xml:space="preserve">44%, время начала профилактики не позже чем в первые сутки после операции – в 88,5%. Таким образом, профилактика, </w:t>
      </w:r>
      <w:r w:rsidR="005A0C37">
        <w:rPr>
          <w:rFonts w:ascii="Times New Roman" w:hAnsi="Times New Roman" w:cs="Times New Roman"/>
          <w:color w:val="000000" w:themeColor="text1"/>
          <w:sz w:val="28"/>
          <w:szCs w:val="28"/>
        </w:rPr>
        <w:t xml:space="preserve">полностью </w:t>
      </w:r>
      <w:r w:rsidR="00D93695">
        <w:rPr>
          <w:rFonts w:ascii="Times New Roman" w:hAnsi="Times New Roman" w:cs="Times New Roman"/>
          <w:color w:val="000000" w:themeColor="text1"/>
          <w:sz w:val="28"/>
          <w:szCs w:val="28"/>
        </w:rPr>
        <w:t>соответствующая степени риска ВТЭО, проводилась 22,5% пациентов (15 из 66).</w:t>
      </w:r>
      <w:proofErr w:type="gramEnd"/>
      <w:r w:rsidR="000661DF">
        <w:rPr>
          <w:rFonts w:ascii="Times New Roman" w:hAnsi="Times New Roman" w:cs="Times New Roman"/>
          <w:color w:val="000000" w:themeColor="text1"/>
          <w:sz w:val="28"/>
          <w:szCs w:val="28"/>
        </w:rPr>
        <w:t xml:space="preserve"> </w:t>
      </w:r>
      <w:r w:rsidR="00E65D2F">
        <w:rPr>
          <w:rFonts w:ascii="Times New Roman" w:hAnsi="Times New Roman" w:cs="Times New Roman"/>
          <w:color w:val="000000" w:themeColor="text1"/>
          <w:sz w:val="28"/>
          <w:szCs w:val="28"/>
        </w:rPr>
        <w:t>Статистически значимых различий между группами с полным и с меньшим объемом профилактики выявить</w:t>
      </w:r>
      <w:r w:rsidR="0097332F">
        <w:rPr>
          <w:rFonts w:ascii="Times New Roman" w:hAnsi="Times New Roman" w:cs="Times New Roman"/>
          <w:color w:val="000000" w:themeColor="text1"/>
          <w:sz w:val="28"/>
          <w:szCs w:val="28"/>
        </w:rPr>
        <w:t xml:space="preserve"> не удалось, однако во второй группе</w:t>
      </w:r>
      <w:r w:rsidR="008D20E0">
        <w:rPr>
          <w:rFonts w:ascii="Times New Roman" w:hAnsi="Times New Roman" w:cs="Times New Roman"/>
          <w:color w:val="000000" w:themeColor="text1"/>
          <w:sz w:val="28"/>
          <w:szCs w:val="28"/>
        </w:rPr>
        <w:t xml:space="preserve"> у большего числа пациентов отмечен потенциальный риск</w:t>
      </w:r>
      <w:r w:rsidR="0097332F">
        <w:rPr>
          <w:rFonts w:ascii="Times New Roman" w:hAnsi="Times New Roman" w:cs="Times New Roman"/>
          <w:color w:val="000000" w:themeColor="text1"/>
          <w:sz w:val="28"/>
          <w:szCs w:val="28"/>
        </w:rPr>
        <w:t xml:space="preserve"> геморрагических осложнений.</w:t>
      </w:r>
      <w:r w:rsidR="008D20E0">
        <w:rPr>
          <w:rFonts w:ascii="Times New Roman" w:hAnsi="Times New Roman" w:cs="Times New Roman"/>
          <w:color w:val="000000" w:themeColor="text1"/>
          <w:sz w:val="28"/>
          <w:szCs w:val="28"/>
        </w:rPr>
        <w:t xml:space="preserve"> </w:t>
      </w:r>
    </w:p>
    <w:p w:rsidR="003843B4" w:rsidRDefault="000661DF"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Отдельно стоит подчеркнуть, что необходимая онкологическим больным продленная профилактика НМГ в течение 28 дней, не рекомендовалась пациентам после выписки.</w:t>
      </w:r>
      <w:r w:rsidR="005A0C37">
        <w:rPr>
          <w:rFonts w:ascii="Times New Roman" w:hAnsi="Times New Roman" w:cs="Times New Roman"/>
          <w:color w:val="000000" w:themeColor="text1"/>
          <w:sz w:val="28"/>
          <w:szCs w:val="28"/>
        </w:rPr>
        <w:t xml:space="preserve"> Отдаленные результаты профилактики в рамках данного исследования не рассматривались.</w:t>
      </w:r>
    </w:p>
    <w:p w:rsidR="000661DF" w:rsidRDefault="000661DF"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Среди послеоперационных осложнений имели место 2 случая ТГВ, 2 случая ТЭЛА и 1 случай </w:t>
      </w:r>
      <w:proofErr w:type="gramStart"/>
      <w:r>
        <w:rPr>
          <w:rFonts w:ascii="Times New Roman" w:hAnsi="Times New Roman" w:cs="Times New Roman"/>
          <w:color w:val="000000" w:themeColor="text1"/>
          <w:sz w:val="28"/>
          <w:szCs w:val="28"/>
        </w:rPr>
        <w:t>фатальной</w:t>
      </w:r>
      <w:proofErr w:type="gramEnd"/>
      <w:r>
        <w:rPr>
          <w:rFonts w:ascii="Times New Roman" w:hAnsi="Times New Roman" w:cs="Times New Roman"/>
          <w:color w:val="000000" w:themeColor="text1"/>
          <w:sz w:val="28"/>
          <w:szCs w:val="28"/>
        </w:rPr>
        <w:t xml:space="preserve"> ТЭЛА, таким образом, всего ВТЭО зареги</w:t>
      </w:r>
      <w:r w:rsidR="005A0C37">
        <w:rPr>
          <w:rFonts w:ascii="Times New Roman" w:hAnsi="Times New Roman" w:cs="Times New Roman"/>
          <w:color w:val="000000" w:themeColor="text1"/>
          <w:sz w:val="28"/>
          <w:szCs w:val="28"/>
        </w:rPr>
        <w:t>стрированы у 7,5% пациентов. В</w:t>
      </w:r>
      <w:r>
        <w:rPr>
          <w:rFonts w:ascii="Times New Roman" w:hAnsi="Times New Roman" w:cs="Times New Roman"/>
          <w:color w:val="000000" w:themeColor="text1"/>
          <w:sz w:val="28"/>
          <w:szCs w:val="28"/>
        </w:rPr>
        <w:t xml:space="preserve"> работе не удалось выявить статистически значимых различий между частотой ВТЭО и локализацией опухоли. Ни одного случая послеоперационных кровотечений не отмечено.</w:t>
      </w:r>
    </w:p>
    <w:p w:rsidR="008D20E0" w:rsidRDefault="008D20E0"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Следует отметить, что наблюдается тенденция к переоценке риска геморрагических осложнений и недооценке риска ВТЭО, что проявляется назначением более низких доз антикоагулянтов, при которых кровотечения не возникают (0% осложнений данного вида в представленной выборке), а ВТЭО </w:t>
      </w:r>
      <w:r w:rsidR="005A0C37">
        <w:rPr>
          <w:rFonts w:ascii="Times New Roman" w:hAnsi="Times New Roman" w:cs="Times New Roman"/>
          <w:color w:val="000000" w:themeColor="text1"/>
          <w:sz w:val="28"/>
          <w:szCs w:val="28"/>
        </w:rPr>
        <w:t xml:space="preserve">присутствуют в достаточно большом проценте случаев </w:t>
      </w:r>
      <w:r>
        <w:rPr>
          <w:rFonts w:ascii="Times New Roman" w:hAnsi="Times New Roman" w:cs="Times New Roman"/>
          <w:color w:val="000000" w:themeColor="text1"/>
          <w:sz w:val="28"/>
          <w:szCs w:val="28"/>
        </w:rPr>
        <w:t>(7,5%).</w:t>
      </w:r>
      <w:r w:rsidR="00FC5EA8">
        <w:rPr>
          <w:rFonts w:ascii="Times New Roman" w:hAnsi="Times New Roman" w:cs="Times New Roman"/>
          <w:color w:val="000000" w:themeColor="text1"/>
          <w:sz w:val="28"/>
          <w:szCs w:val="28"/>
        </w:rPr>
        <w:t xml:space="preserve"> В группе с адекватно назначенной профилактикой имело место 1 ВТЭО, в то время как в группе, получавшей </w:t>
      </w:r>
      <w:r w:rsidR="00FC5EA8">
        <w:rPr>
          <w:rFonts w:ascii="Times New Roman" w:hAnsi="Times New Roman" w:cs="Times New Roman"/>
          <w:color w:val="000000" w:themeColor="text1"/>
          <w:sz w:val="28"/>
          <w:szCs w:val="28"/>
        </w:rPr>
        <w:lastRenderedPageBreak/>
        <w:t xml:space="preserve">объем профилактики меньше рекомендованного, зарегистрировано 4 ВТЭО, среди них 1 </w:t>
      </w:r>
      <w:proofErr w:type="gramStart"/>
      <w:r w:rsidR="00FC5EA8">
        <w:rPr>
          <w:rFonts w:ascii="Times New Roman" w:hAnsi="Times New Roman" w:cs="Times New Roman"/>
          <w:color w:val="000000" w:themeColor="text1"/>
          <w:sz w:val="28"/>
          <w:szCs w:val="28"/>
        </w:rPr>
        <w:t>фатальная</w:t>
      </w:r>
      <w:proofErr w:type="gramEnd"/>
      <w:r w:rsidR="00FC5EA8">
        <w:rPr>
          <w:rFonts w:ascii="Times New Roman" w:hAnsi="Times New Roman" w:cs="Times New Roman"/>
          <w:color w:val="000000" w:themeColor="text1"/>
          <w:sz w:val="28"/>
          <w:szCs w:val="28"/>
        </w:rPr>
        <w:t xml:space="preserve"> ТЭЛА, чего не отмечалось в первой группе.</w:t>
      </w:r>
    </w:p>
    <w:p w:rsidR="000661DF" w:rsidRDefault="008D20E0" w:rsidP="003C42C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Также, в</w:t>
      </w:r>
      <w:r w:rsidR="00E405B3">
        <w:rPr>
          <w:rFonts w:ascii="Times New Roman" w:hAnsi="Times New Roman" w:cs="Times New Roman"/>
          <w:color w:val="000000" w:themeColor="text1"/>
          <w:sz w:val="28"/>
          <w:szCs w:val="28"/>
        </w:rPr>
        <w:t xml:space="preserve"> связи с тем, что у врача не всегда есть время оценить риск ВТЭО, часто происходит его недооценка, назначение профилактических мероприятий в недостаточном объеме, </w:t>
      </w:r>
      <w:r w:rsidR="005A0C37">
        <w:rPr>
          <w:rFonts w:ascii="Times New Roman" w:hAnsi="Times New Roman" w:cs="Times New Roman"/>
          <w:color w:val="000000" w:themeColor="text1"/>
          <w:sz w:val="28"/>
          <w:szCs w:val="28"/>
        </w:rPr>
        <w:t>длительность</w:t>
      </w:r>
      <w:r w:rsidR="003F0E34">
        <w:rPr>
          <w:rFonts w:ascii="Times New Roman" w:hAnsi="Times New Roman" w:cs="Times New Roman"/>
          <w:color w:val="000000" w:themeColor="text1"/>
          <w:sz w:val="28"/>
          <w:szCs w:val="28"/>
        </w:rPr>
        <w:t xml:space="preserve"> не всегда соответствует стандартам. Издаются приказы, в которых регламентировано проведение профилактических мероприятий по предотвращению ВТЭО, с которыми врачи должны быть ознакомлены, но практика показывает, что этого недостаточно, чтобы эффективно внедрять данные меры</w:t>
      </w:r>
      <w:r w:rsidR="005A0C37">
        <w:rPr>
          <w:rFonts w:ascii="Times New Roman" w:hAnsi="Times New Roman" w:cs="Times New Roman"/>
          <w:color w:val="000000" w:themeColor="text1"/>
          <w:sz w:val="28"/>
          <w:szCs w:val="28"/>
        </w:rPr>
        <w:t xml:space="preserve"> в рутинную клиническую работу</w:t>
      </w:r>
      <w:r w:rsidR="003F0E34">
        <w:rPr>
          <w:rFonts w:ascii="Times New Roman" w:hAnsi="Times New Roman" w:cs="Times New Roman"/>
          <w:color w:val="000000" w:themeColor="text1"/>
          <w:sz w:val="28"/>
          <w:szCs w:val="28"/>
        </w:rPr>
        <w:t xml:space="preserve">. </w:t>
      </w:r>
      <w:r w:rsidR="00866CD8">
        <w:rPr>
          <w:rFonts w:ascii="Times New Roman" w:hAnsi="Times New Roman" w:cs="Times New Roman"/>
          <w:color w:val="000000" w:themeColor="text1"/>
          <w:sz w:val="28"/>
          <w:szCs w:val="28"/>
        </w:rPr>
        <w:t xml:space="preserve">Возможным решением проблемы может стать внедрение в историю болезни специального оценочного листа рисков ВТЭО, заполнив который, лечащий врач сможет оценить риск </w:t>
      </w:r>
      <w:r w:rsidR="002F3F9C">
        <w:rPr>
          <w:rFonts w:ascii="Times New Roman" w:hAnsi="Times New Roman" w:cs="Times New Roman"/>
          <w:color w:val="000000" w:themeColor="text1"/>
          <w:sz w:val="28"/>
          <w:szCs w:val="28"/>
        </w:rPr>
        <w:t xml:space="preserve">осложнений для </w:t>
      </w:r>
      <w:r w:rsidR="00866CD8">
        <w:rPr>
          <w:rFonts w:ascii="Times New Roman" w:hAnsi="Times New Roman" w:cs="Times New Roman"/>
          <w:color w:val="000000" w:themeColor="text1"/>
          <w:sz w:val="28"/>
          <w:szCs w:val="28"/>
        </w:rPr>
        <w:t xml:space="preserve">каждого конкретного пациента и выбрать оптимальный вариант  профилактики </w:t>
      </w:r>
      <w:proofErr w:type="gramStart"/>
      <w:r w:rsidR="00866CD8">
        <w:rPr>
          <w:rFonts w:ascii="Times New Roman" w:hAnsi="Times New Roman" w:cs="Times New Roman"/>
          <w:color w:val="000000" w:themeColor="text1"/>
          <w:sz w:val="28"/>
          <w:szCs w:val="28"/>
        </w:rPr>
        <w:t>из</w:t>
      </w:r>
      <w:proofErr w:type="gramEnd"/>
      <w:r w:rsidR="00866CD8">
        <w:rPr>
          <w:rFonts w:ascii="Times New Roman" w:hAnsi="Times New Roman" w:cs="Times New Roman"/>
          <w:color w:val="000000" w:themeColor="text1"/>
          <w:sz w:val="28"/>
          <w:szCs w:val="28"/>
        </w:rPr>
        <w:t xml:space="preserve"> предложенных.</w:t>
      </w:r>
    </w:p>
    <w:p w:rsidR="00D93695" w:rsidRPr="003843B4" w:rsidRDefault="00D93695" w:rsidP="003C42C8">
      <w:pPr>
        <w:spacing w:line="360" w:lineRule="auto"/>
        <w:jc w:val="both"/>
        <w:rPr>
          <w:rFonts w:ascii="Times New Roman" w:hAnsi="Times New Roman" w:cs="Times New Roman"/>
          <w:sz w:val="28"/>
          <w:szCs w:val="28"/>
        </w:rPr>
      </w:pPr>
    </w:p>
    <w:p w:rsidR="00E24C28" w:rsidRDefault="00E24C28" w:rsidP="00194CFF">
      <w:pPr>
        <w:pStyle w:val="1"/>
        <w:rPr>
          <w:sz w:val="28"/>
          <w:szCs w:val="28"/>
        </w:rPr>
      </w:pPr>
      <w:bookmarkStart w:id="11" w:name="_Toc451012391"/>
    </w:p>
    <w:p w:rsidR="00E24C28" w:rsidRDefault="00E24C28" w:rsidP="00194CFF">
      <w:pPr>
        <w:pStyle w:val="1"/>
        <w:rPr>
          <w:sz w:val="28"/>
          <w:szCs w:val="28"/>
        </w:rPr>
      </w:pPr>
    </w:p>
    <w:p w:rsidR="00E24C28" w:rsidRDefault="00E24C28" w:rsidP="00194CFF">
      <w:pPr>
        <w:pStyle w:val="1"/>
        <w:rPr>
          <w:sz w:val="28"/>
          <w:szCs w:val="28"/>
        </w:rPr>
      </w:pPr>
    </w:p>
    <w:p w:rsidR="00E24C28" w:rsidRDefault="00E24C28" w:rsidP="00194CFF">
      <w:pPr>
        <w:pStyle w:val="1"/>
        <w:rPr>
          <w:sz w:val="28"/>
          <w:szCs w:val="28"/>
        </w:rPr>
      </w:pPr>
    </w:p>
    <w:p w:rsidR="00E24C28" w:rsidRDefault="00E24C28" w:rsidP="00194CFF">
      <w:pPr>
        <w:pStyle w:val="1"/>
        <w:rPr>
          <w:sz w:val="28"/>
          <w:szCs w:val="28"/>
        </w:rPr>
      </w:pPr>
    </w:p>
    <w:p w:rsidR="00E24C28" w:rsidRDefault="00E24C28" w:rsidP="00194CFF">
      <w:pPr>
        <w:pStyle w:val="1"/>
        <w:rPr>
          <w:sz w:val="28"/>
          <w:szCs w:val="28"/>
        </w:rPr>
      </w:pPr>
    </w:p>
    <w:p w:rsidR="00E24C28" w:rsidRDefault="00E24C28" w:rsidP="00194CFF">
      <w:pPr>
        <w:pStyle w:val="1"/>
        <w:rPr>
          <w:sz w:val="28"/>
          <w:szCs w:val="28"/>
        </w:rPr>
      </w:pPr>
    </w:p>
    <w:p w:rsidR="00E24C28" w:rsidRDefault="00E24C28" w:rsidP="00194CFF">
      <w:pPr>
        <w:pStyle w:val="1"/>
        <w:rPr>
          <w:sz w:val="28"/>
          <w:szCs w:val="28"/>
        </w:rPr>
      </w:pPr>
    </w:p>
    <w:p w:rsidR="00E24C28" w:rsidRDefault="00E24C28" w:rsidP="00194CFF">
      <w:pPr>
        <w:pStyle w:val="1"/>
        <w:rPr>
          <w:sz w:val="28"/>
          <w:szCs w:val="28"/>
        </w:rPr>
      </w:pPr>
    </w:p>
    <w:p w:rsidR="00E24C28" w:rsidRDefault="00E24C28" w:rsidP="00194CFF">
      <w:pPr>
        <w:pStyle w:val="1"/>
        <w:rPr>
          <w:sz w:val="28"/>
          <w:szCs w:val="28"/>
        </w:rPr>
      </w:pPr>
    </w:p>
    <w:p w:rsidR="00E24C28" w:rsidRDefault="00E24C28" w:rsidP="00194CFF">
      <w:pPr>
        <w:pStyle w:val="1"/>
        <w:rPr>
          <w:sz w:val="28"/>
          <w:szCs w:val="28"/>
        </w:rPr>
      </w:pPr>
    </w:p>
    <w:p w:rsidR="00637C2A" w:rsidRPr="00194CFF" w:rsidRDefault="00637C2A" w:rsidP="00194CFF">
      <w:pPr>
        <w:pStyle w:val="1"/>
        <w:rPr>
          <w:sz w:val="28"/>
          <w:szCs w:val="28"/>
        </w:rPr>
      </w:pPr>
      <w:r w:rsidRPr="00194CFF">
        <w:rPr>
          <w:sz w:val="28"/>
          <w:szCs w:val="28"/>
        </w:rPr>
        <w:lastRenderedPageBreak/>
        <w:t>Выводы</w:t>
      </w:r>
      <w:bookmarkEnd w:id="11"/>
    </w:p>
    <w:p w:rsidR="00637C2A" w:rsidRDefault="00637C2A" w:rsidP="00707C58">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Более 90% оперированных онкологических пациентов имеют высокие и очень высокие риски ВТЭО</w:t>
      </w:r>
      <w:r w:rsidR="00AF022E">
        <w:rPr>
          <w:rFonts w:ascii="Times New Roman" w:hAnsi="Times New Roman" w:cs="Times New Roman"/>
          <w:sz w:val="28"/>
          <w:szCs w:val="28"/>
        </w:rPr>
        <w:t xml:space="preserve">. Это связано с </w:t>
      </w:r>
      <w:proofErr w:type="gramStart"/>
      <w:r w:rsidR="00707C58">
        <w:rPr>
          <w:rFonts w:ascii="Times New Roman" w:hAnsi="Times New Roman" w:cs="Times New Roman"/>
          <w:sz w:val="28"/>
          <w:szCs w:val="28"/>
        </w:rPr>
        <w:t>фоновой</w:t>
      </w:r>
      <w:proofErr w:type="gramEnd"/>
      <w:r w:rsidR="00707C58">
        <w:rPr>
          <w:rFonts w:ascii="Times New Roman" w:hAnsi="Times New Roman" w:cs="Times New Roman"/>
          <w:sz w:val="28"/>
          <w:szCs w:val="28"/>
        </w:rPr>
        <w:t xml:space="preserve"> </w:t>
      </w:r>
      <w:proofErr w:type="spellStart"/>
      <w:r w:rsidR="00707C58">
        <w:rPr>
          <w:rFonts w:ascii="Times New Roman" w:hAnsi="Times New Roman" w:cs="Times New Roman"/>
          <w:sz w:val="28"/>
          <w:szCs w:val="28"/>
        </w:rPr>
        <w:t>гиперкоагуляцией</w:t>
      </w:r>
      <w:proofErr w:type="spellEnd"/>
      <w:r w:rsidR="00707C58">
        <w:rPr>
          <w:rFonts w:ascii="Times New Roman" w:hAnsi="Times New Roman" w:cs="Times New Roman"/>
          <w:sz w:val="28"/>
          <w:szCs w:val="28"/>
        </w:rPr>
        <w:t xml:space="preserve"> при онкологическом заболевании</w:t>
      </w:r>
      <w:r w:rsidR="00AF022E">
        <w:rPr>
          <w:rFonts w:ascii="Times New Roman" w:hAnsi="Times New Roman" w:cs="Times New Roman"/>
          <w:sz w:val="28"/>
          <w:szCs w:val="28"/>
        </w:rPr>
        <w:t xml:space="preserve">, особенностями лечения (длительная операция, постельный режим, </w:t>
      </w:r>
      <w:proofErr w:type="spellStart"/>
      <w:r w:rsidR="00AF022E">
        <w:rPr>
          <w:rFonts w:ascii="Times New Roman" w:hAnsi="Times New Roman" w:cs="Times New Roman"/>
          <w:sz w:val="28"/>
          <w:szCs w:val="28"/>
        </w:rPr>
        <w:t>химио</w:t>
      </w:r>
      <w:proofErr w:type="spellEnd"/>
      <w:r w:rsidR="00AF022E">
        <w:rPr>
          <w:rFonts w:ascii="Times New Roman" w:hAnsi="Times New Roman" w:cs="Times New Roman"/>
          <w:sz w:val="28"/>
          <w:szCs w:val="28"/>
        </w:rPr>
        <w:t>- и гормонотерапия, установка центрального венозного катетера), пожилым возрастом и другими сопутствующими заболеваниями.</w:t>
      </w:r>
    </w:p>
    <w:p w:rsidR="00543954" w:rsidRPr="00707C58" w:rsidRDefault="00543954" w:rsidP="00543954">
      <w:pPr>
        <w:pStyle w:val="a4"/>
        <w:spacing w:line="360" w:lineRule="auto"/>
        <w:jc w:val="both"/>
        <w:rPr>
          <w:rFonts w:ascii="Times New Roman" w:hAnsi="Times New Roman" w:cs="Times New Roman"/>
          <w:sz w:val="28"/>
          <w:szCs w:val="28"/>
        </w:rPr>
      </w:pPr>
    </w:p>
    <w:p w:rsidR="00637C2A" w:rsidRDefault="00637C2A" w:rsidP="00637C2A">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Только четверть пациентов получали профилактику, соответствующую стандартам</w:t>
      </w:r>
      <w:r w:rsidR="00AF022E">
        <w:rPr>
          <w:rFonts w:ascii="Times New Roman" w:hAnsi="Times New Roman" w:cs="Times New Roman"/>
          <w:sz w:val="28"/>
          <w:szCs w:val="28"/>
        </w:rPr>
        <w:t>. Во-первых, это связано с большей настороженностью хирургов в отношении геморрагических осложнений и, во-вторых, с не совсем верной предоперационной оценкой риска ВТЭО.</w:t>
      </w:r>
    </w:p>
    <w:p w:rsidR="00543954" w:rsidRPr="00543954" w:rsidRDefault="00543954" w:rsidP="00543954">
      <w:pPr>
        <w:pStyle w:val="a4"/>
        <w:rPr>
          <w:rFonts w:ascii="Times New Roman" w:hAnsi="Times New Roman" w:cs="Times New Roman"/>
          <w:sz w:val="28"/>
          <w:szCs w:val="28"/>
        </w:rPr>
      </w:pPr>
    </w:p>
    <w:p w:rsidR="00543954" w:rsidRDefault="00543954" w:rsidP="00543954">
      <w:pPr>
        <w:pStyle w:val="a4"/>
        <w:spacing w:line="360" w:lineRule="auto"/>
        <w:jc w:val="both"/>
        <w:rPr>
          <w:rFonts w:ascii="Times New Roman" w:hAnsi="Times New Roman" w:cs="Times New Roman"/>
          <w:sz w:val="28"/>
          <w:szCs w:val="28"/>
        </w:rPr>
      </w:pPr>
    </w:p>
    <w:p w:rsidR="00637C2A" w:rsidRDefault="00707C58" w:rsidP="00637C2A">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Не проводится</w:t>
      </w:r>
      <w:r w:rsidR="00637C2A">
        <w:rPr>
          <w:rFonts w:ascii="Times New Roman" w:hAnsi="Times New Roman" w:cs="Times New Roman"/>
          <w:sz w:val="28"/>
          <w:szCs w:val="28"/>
        </w:rPr>
        <w:t xml:space="preserve"> продленная профилактика ВТЭО (продолжение НМГ после выписки из стационара, до 1 месяца)</w:t>
      </w:r>
      <w:r w:rsidR="000526D3">
        <w:rPr>
          <w:rFonts w:ascii="Times New Roman" w:hAnsi="Times New Roman" w:cs="Times New Roman"/>
          <w:sz w:val="28"/>
          <w:szCs w:val="28"/>
        </w:rPr>
        <w:t>, которая рекомендована всем пациентам с онкологическими заболеваниями</w:t>
      </w:r>
      <w:r w:rsidR="00AF022E">
        <w:rPr>
          <w:rFonts w:ascii="Times New Roman" w:hAnsi="Times New Roman" w:cs="Times New Roman"/>
          <w:sz w:val="28"/>
          <w:szCs w:val="28"/>
        </w:rPr>
        <w:t>.</w:t>
      </w:r>
    </w:p>
    <w:p w:rsidR="00543954" w:rsidRDefault="00543954" w:rsidP="00543954">
      <w:pPr>
        <w:pStyle w:val="a4"/>
        <w:spacing w:line="360" w:lineRule="auto"/>
        <w:jc w:val="both"/>
        <w:rPr>
          <w:rFonts w:ascii="Times New Roman" w:hAnsi="Times New Roman" w:cs="Times New Roman"/>
          <w:sz w:val="28"/>
          <w:szCs w:val="28"/>
        </w:rPr>
      </w:pPr>
    </w:p>
    <w:p w:rsidR="00707C58" w:rsidRPr="00543954" w:rsidRDefault="00707C58" w:rsidP="00637C2A">
      <w:pPr>
        <w:pStyle w:val="a4"/>
        <w:numPr>
          <w:ilvl w:val="0"/>
          <w:numId w:val="5"/>
        </w:numPr>
        <w:spacing w:line="360" w:lineRule="auto"/>
        <w:jc w:val="both"/>
        <w:rPr>
          <w:rFonts w:ascii="Times New Roman" w:hAnsi="Times New Roman" w:cs="Times New Roman"/>
          <w:sz w:val="28"/>
          <w:szCs w:val="28"/>
        </w:rPr>
      </w:pPr>
      <w:r w:rsidRPr="00707C58">
        <w:rPr>
          <w:rFonts w:ascii="Times New Roman" w:hAnsi="Times New Roman" w:cs="Times New Roman"/>
          <w:sz w:val="28"/>
          <w:szCs w:val="28"/>
        </w:rPr>
        <w:t xml:space="preserve">ВТЭО имели место у 7,5% пациентов, что соответствует международным статистическим данным. </w:t>
      </w:r>
      <w:r w:rsidR="00543954">
        <w:rPr>
          <w:rFonts w:ascii="Times New Roman" w:hAnsi="Times New Roman" w:cs="Times New Roman"/>
          <w:sz w:val="28"/>
          <w:szCs w:val="28"/>
        </w:rPr>
        <w:t xml:space="preserve">Послеоперационных геморрагических осложнений не отмечено. </w:t>
      </w:r>
      <w:r w:rsidRPr="00707C58">
        <w:rPr>
          <w:rFonts w:ascii="Times New Roman" w:hAnsi="Times New Roman" w:cs="Times New Roman"/>
          <w:color w:val="000000" w:themeColor="text1"/>
          <w:sz w:val="28"/>
          <w:szCs w:val="28"/>
        </w:rPr>
        <w:t xml:space="preserve">В группе с адекватно назначенной профилактикой имело место 1 ВТЭО, в то время как в группе, получавшей объем профилактики меньше рекомендованного, зарегистрировано 4 ВТЭО, среди них 1 </w:t>
      </w:r>
      <w:proofErr w:type="gramStart"/>
      <w:r w:rsidRPr="00707C58">
        <w:rPr>
          <w:rFonts w:ascii="Times New Roman" w:hAnsi="Times New Roman" w:cs="Times New Roman"/>
          <w:color w:val="000000" w:themeColor="text1"/>
          <w:sz w:val="28"/>
          <w:szCs w:val="28"/>
        </w:rPr>
        <w:t>фатальная</w:t>
      </w:r>
      <w:proofErr w:type="gramEnd"/>
      <w:r w:rsidRPr="00707C58">
        <w:rPr>
          <w:rFonts w:ascii="Times New Roman" w:hAnsi="Times New Roman" w:cs="Times New Roman"/>
          <w:color w:val="000000" w:themeColor="text1"/>
          <w:sz w:val="28"/>
          <w:szCs w:val="28"/>
        </w:rPr>
        <w:t xml:space="preserve"> ТЭЛА</w:t>
      </w:r>
      <w:r w:rsidR="00543954">
        <w:rPr>
          <w:rFonts w:ascii="Times New Roman" w:hAnsi="Times New Roman" w:cs="Times New Roman"/>
          <w:color w:val="000000" w:themeColor="text1"/>
          <w:sz w:val="28"/>
          <w:szCs w:val="28"/>
        </w:rPr>
        <w:t>.</w:t>
      </w:r>
    </w:p>
    <w:p w:rsidR="00543954" w:rsidRPr="00543954" w:rsidRDefault="00543954" w:rsidP="00543954">
      <w:pPr>
        <w:pStyle w:val="a4"/>
        <w:rPr>
          <w:rFonts w:ascii="Times New Roman" w:hAnsi="Times New Roman" w:cs="Times New Roman"/>
          <w:sz w:val="28"/>
          <w:szCs w:val="28"/>
        </w:rPr>
      </w:pPr>
    </w:p>
    <w:p w:rsidR="00543954" w:rsidRPr="00707C58" w:rsidRDefault="00543954" w:rsidP="00543954">
      <w:pPr>
        <w:pStyle w:val="a4"/>
        <w:spacing w:line="360" w:lineRule="auto"/>
        <w:jc w:val="both"/>
        <w:rPr>
          <w:rFonts w:ascii="Times New Roman" w:hAnsi="Times New Roman" w:cs="Times New Roman"/>
          <w:sz w:val="28"/>
          <w:szCs w:val="28"/>
        </w:rPr>
      </w:pPr>
    </w:p>
    <w:p w:rsidR="000526D3" w:rsidRPr="00707C58" w:rsidRDefault="000526D3" w:rsidP="00637C2A">
      <w:pPr>
        <w:pStyle w:val="a4"/>
        <w:numPr>
          <w:ilvl w:val="0"/>
          <w:numId w:val="5"/>
        </w:numPr>
        <w:spacing w:line="360" w:lineRule="auto"/>
        <w:jc w:val="both"/>
        <w:rPr>
          <w:rFonts w:ascii="Times New Roman" w:hAnsi="Times New Roman" w:cs="Times New Roman"/>
          <w:sz w:val="28"/>
          <w:szCs w:val="28"/>
        </w:rPr>
      </w:pPr>
      <w:r w:rsidRPr="00707C58">
        <w:rPr>
          <w:rFonts w:ascii="Times New Roman" w:hAnsi="Times New Roman" w:cs="Times New Roman"/>
          <w:sz w:val="28"/>
          <w:szCs w:val="28"/>
        </w:rPr>
        <w:t xml:space="preserve">Для улучшения качества проводимой профилактики необходимо ввести в историю болезни </w:t>
      </w:r>
      <w:r w:rsidR="00543954">
        <w:rPr>
          <w:rFonts w:ascii="Times New Roman" w:hAnsi="Times New Roman" w:cs="Times New Roman"/>
          <w:sz w:val="28"/>
          <w:szCs w:val="28"/>
        </w:rPr>
        <w:t xml:space="preserve">индивидуальный </w:t>
      </w:r>
      <w:r w:rsidRPr="00707C58">
        <w:rPr>
          <w:rFonts w:ascii="Times New Roman" w:hAnsi="Times New Roman" w:cs="Times New Roman"/>
          <w:sz w:val="28"/>
          <w:szCs w:val="28"/>
        </w:rPr>
        <w:t xml:space="preserve">оценочный лист со </w:t>
      </w:r>
      <w:r w:rsidRPr="00707C58">
        <w:rPr>
          <w:rFonts w:ascii="Times New Roman" w:hAnsi="Times New Roman" w:cs="Times New Roman"/>
          <w:sz w:val="28"/>
          <w:szCs w:val="28"/>
        </w:rPr>
        <w:lastRenderedPageBreak/>
        <w:t>шкалами рисков ВТЭО и вариантами оптимальной профилактики для каждого конкретного уровня риска.</w:t>
      </w:r>
    </w:p>
    <w:p w:rsidR="003C42C8" w:rsidRPr="004A0A49" w:rsidRDefault="003C42C8" w:rsidP="003C42C8">
      <w:pPr>
        <w:spacing w:line="360" w:lineRule="auto"/>
        <w:jc w:val="both"/>
        <w:rPr>
          <w:rFonts w:ascii="Times New Roman" w:hAnsi="Times New Roman" w:cs="Times New Roman"/>
          <w:sz w:val="28"/>
          <w:szCs w:val="28"/>
        </w:rPr>
      </w:pPr>
    </w:p>
    <w:p w:rsidR="003315AC" w:rsidRPr="00FB2154" w:rsidRDefault="003315AC" w:rsidP="00F7196C">
      <w:pPr>
        <w:spacing w:after="0" w:line="360" w:lineRule="auto"/>
        <w:jc w:val="both"/>
        <w:rPr>
          <w:rFonts w:ascii="Times New Roman" w:hAnsi="Times New Roman" w:cs="Times New Roman"/>
          <w:b/>
          <w:sz w:val="28"/>
          <w:szCs w:val="28"/>
        </w:rPr>
      </w:pPr>
    </w:p>
    <w:p w:rsidR="0028184F" w:rsidRDefault="0028184F" w:rsidP="00F7196C">
      <w:pPr>
        <w:spacing w:after="0" w:line="360" w:lineRule="auto"/>
        <w:jc w:val="both"/>
        <w:rPr>
          <w:rFonts w:ascii="Times New Roman" w:hAnsi="Times New Roman" w:cs="Times New Roman"/>
          <w:b/>
          <w:sz w:val="28"/>
          <w:szCs w:val="28"/>
        </w:rPr>
      </w:pPr>
    </w:p>
    <w:p w:rsidR="005512E0" w:rsidRDefault="005512E0" w:rsidP="00260A42">
      <w:pPr>
        <w:spacing w:after="0" w:line="360" w:lineRule="auto"/>
        <w:rPr>
          <w:rFonts w:ascii="Times New Roman" w:hAnsi="Times New Roman" w:cs="Times New Roman"/>
          <w:b/>
          <w:sz w:val="28"/>
          <w:szCs w:val="28"/>
        </w:rPr>
      </w:pPr>
    </w:p>
    <w:p w:rsidR="00543954" w:rsidRDefault="00543954" w:rsidP="00B362D0">
      <w:pPr>
        <w:pStyle w:val="1"/>
        <w:jc w:val="center"/>
        <w:rPr>
          <w:sz w:val="28"/>
          <w:szCs w:val="28"/>
        </w:rPr>
      </w:pPr>
      <w:bookmarkStart w:id="12" w:name="_Toc451012392"/>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543954" w:rsidRDefault="00543954" w:rsidP="00B362D0">
      <w:pPr>
        <w:pStyle w:val="1"/>
        <w:jc w:val="center"/>
        <w:rPr>
          <w:sz w:val="28"/>
          <w:szCs w:val="28"/>
        </w:rPr>
      </w:pPr>
    </w:p>
    <w:p w:rsidR="006534E1" w:rsidRPr="00194CFF" w:rsidRDefault="003315AC" w:rsidP="00B362D0">
      <w:pPr>
        <w:pStyle w:val="1"/>
        <w:jc w:val="center"/>
        <w:rPr>
          <w:sz w:val="28"/>
          <w:szCs w:val="28"/>
        </w:rPr>
      </w:pPr>
      <w:r w:rsidRPr="00194CFF">
        <w:rPr>
          <w:sz w:val="28"/>
          <w:szCs w:val="28"/>
        </w:rPr>
        <w:lastRenderedPageBreak/>
        <w:t>Список литературы</w:t>
      </w:r>
      <w:bookmarkEnd w:id="12"/>
    </w:p>
    <w:p w:rsidR="00625153" w:rsidRPr="0028184F" w:rsidRDefault="00625153" w:rsidP="0028184F">
      <w:pPr>
        <w:pStyle w:val="a4"/>
        <w:numPr>
          <w:ilvl w:val="0"/>
          <w:numId w:val="2"/>
        </w:numPr>
        <w:spacing w:after="0" w:line="360" w:lineRule="auto"/>
        <w:jc w:val="both"/>
        <w:rPr>
          <w:rFonts w:ascii="Times New Roman" w:hAnsi="Times New Roman" w:cs="Times New Roman"/>
          <w:sz w:val="28"/>
          <w:szCs w:val="28"/>
        </w:rPr>
      </w:pPr>
      <w:proofErr w:type="gramStart"/>
      <w:r w:rsidRPr="0028184F">
        <w:rPr>
          <w:rFonts w:ascii="Times New Roman" w:hAnsi="Times New Roman" w:cs="Times New Roman"/>
          <w:sz w:val="28"/>
          <w:szCs w:val="28"/>
        </w:rPr>
        <w:t xml:space="preserve">Баринов, В.Е., Лобастов, К.В., Счастливцев, И.В., Цаплин, С.Н., </w:t>
      </w:r>
      <w:proofErr w:type="spellStart"/>
      <w:r w:rsidRPr="0028184F">
        <w:rPr>
          <w:rFonts w:ascii="Times New Roman" w:hAnsi="Times New Roman" w:cs="Times New Roman"/>
          <w:sz w:val="28"/>
          <w:szCs w:val="28"/>
        </w:rPr>
        <w:t>Лаберко</w:t>
      </w:r>
      <w:proofErr w:type="spellEnd"/>
      <w:r w:rsidRPr="0028184F">
        <w:rPr>
          <w:rFonts w:ascii="Times New Roman" w:hAnsi="Times New Roman" w:cs="Times New Roman"/>
          <w:sz w:val="28"/>
          <w:szCs w:val="28"/>
        </w:rPr>
        <w:t xml:space="preserve">, Л.А., </w:t>
      </w:r>
      <w:proofErr w:type="spellStart"/>
      <w:r w:rsidRPr="0028184F">
        <w:rPr>
          <w:rFonts w:ascii="Times New Roman" w:hAnsi="Times New Roman" w:cs="Times New Roman"/>
          <w:sz w:val="28"/>
          <w:szCs w:val="28"/>
        </w:rPr>
        <w:t>Брехов</w:t>
      </w:r>
      <w:proofErr w:type="spellEnd"/>
      <w:r w:rsidRPr="0028184F">
        <w:rPr>
          <w:rFonts w:ascii="Times New Roman" w:hAnsi="Times New Roman" w:cs="Times New Roman"/>
          <w:sz w:val="28"/>
          <w:szCs w:val="28"/>
        </w:rPr>
        <w:t xml:space="preserve">, Е.И., </w:t>
      </w:r>
      <w:proofErr w:type="spellStart"/>
      <w:r w:rsidRPr="0028184F">
        <w:rPr>
          <w:rFonts w:ascii="Times New Roman" w:hAnsi="Times New Roman" w:cs="Times New Roman"/>
          <w:sz w:val="28"/>
          <w:szCs w:val="28"/>
        </w:rPr>
        <w:t>Бояринцев</w:t>
      </w:r>
      <w:proofErr w:type="spellEnd"/>
      <w:r w:rsidRPr="0028184F">
        <w:rPr>
          <w:rFonts w:ascii="Times New Roman" w:hAnsi="Times New Roman" w:cs="Times New Roman"/>
          <w:sz w:val="28"/>
          <w:szCs w:val="28"/>
        </w:rPr>
        <w:t xml:space="preserve">, В.В. Предикторы развития венозных тромбоэмболических осложнений у оперированных пациентов из группы высокого риска / В.Е. Баринов, К.В. Лобастов, И.В. Счастливцев, С.Н. Цаплин, Л.А. </w:t>
      </w:r>
      <w:proofErr w:type="spellStart"/>
      <w:r w:rsidRPr="0028184F">
        <w:rPr>
          <w:rFonts w:ascii="Times New Roman" w:hAnsi="Times New Roman" w:cs="Times New Roman"/>
          <w:sz w:val="28"/>
          <w:szCs w:val="28"/>
        </w:rPr>
        <w:t>Лаберко</w:t>
      </w:r>
      <w:proofErr w:type="spellEnd"/>
      <w:r w:rsidRPr="0028184F">
        <w:rPr>
          <w:rFonts w:ascii="Times New Roman" w:hAnsi="Times New Roman" w:cs="Times New Roman"/>
          <w:sz w:val="28"/>
          <w:szCs w:val="28"/>
        </w:rPr>
        <w:t xml:space="preserve">, Е.И. </w:t>
      </w:r>
      <w:proofErr w:type="spellStart"/>
      <w:r w:rsidRPr="0028184F">
        <w:rPr>
          <w:rFonts w:ascii="Times New Roman" w:hAnsi="Times New Roman" w:cs="Times New Roman"/>
          <w:sz w:val="28"/>
          <w:szCs w:val="28"/>
        </w:rPr>
        <w:t>Брехов</w:t>
      </w:r>
      <w:proofErr w:type="spellEnd"/>
      <w:r w:rsidRPr="0028184F">
        <w:rPr>
          <w:rFonts w:ascii="Times New Roman" w:hAnsi="Times New Roman" w:cs="Times New Roman"/>
          <w:sz w:val="28"/>
          <w:szCs w:val="28"/>
        </w:rPr>
        <w:t xml:space="preserve">, В.В. </w:t>
      </w:r>
      <w:proofErr w:type="spellStart"/>
      <w:r w:rsidRPr="0028184F">
        <w:rPr>
          <w:rFonts w:ascii="Times New Roman" w:hAnsi="Times New Roman" w:cs="Times New Roman"/>
          <w:sz w:val="28"/>
          <w:szCs w:val="28"/>
        </w:rPr>
        <w:t>Бояринцев</w:t>
      </w:r>
      <w:proofErr w:type="spellEnd"/>
      <w:r w:rsidRPr="0028184F">
        <w:rPr>
          <w:rFonts w:ascii="Times New Roman" w:hAnsi="Times New Roman" w:cs="Times New Roman"/>
          <w:sz w:val="28"/>
          <w:szCs w:val="28"/>
        </w:rPr>
        <w:t xml:space="preserve"> // </w:t>
      </w:r>
      <w:proofErr w:type="spellStart"/>
      <w:r w:rsidRPr="0028184F">
        <w:rPr>
          <w:rFonts w:ascii="Times New Roman" w:hAnsi="Times New Roman" w:cs="Times New Roman"/>
          <w:sz w:val="28"/>
          <w:szCs w:val="28"/>
        </w:rPr>
        <w:t>Флебология</w:t>
      </w:r>
      <w:proofErr w:type="spellEnd"/>
      <w:r w:rsidRPr="0028184F">
        <w:rPr>
          <w:rFonts w:ascii="Times New Roman" w:hAnsi="Times New Roman" w:cs="Times New Roman"/>
          <w:sz w:val="28"/>
          <w:szCs w:val="28"/>
        </w:rPr>
        <w:t>. – 2014. - № 1.</w:t>
      </w:r>
      <w:proofErr w:type="gramEnd"/>
      <w:r w:rsidRPr="0028184F">
        <w:rPr>
          <w:rFonts w:ascii="Times New Roman" w:hAnsi="Times New Roman" w:cs="Times New Roman"/>
          <w:sz w:val="28"/>
          <w:szCs w:val="28"/>
        </w:rPr>
        <w:t xml:space="preserve"> – С. 21-30</w:t>
      </w:r>
    </w:p>
    <w:p w:rsidR="0028184F" w:rsidRPr="0028184F" w:rsidRDefault="0028184F" w:rsidP="0028184F">
      <w:pPr>
        <w:pStyle w:val="a4"/>
        <w:numPr>
          <w:ilvl w:val="0"/>
          <w:numId w:val="2"/>
        </w:numPr>
        <w:spacing w:line="360" w:lineRule="auto"/>
        <w:jc w:val="both"/>
        <w:rPr>
          <w:rFonts w:ascii="Times New Roman" w:hAnsi="Times New Roman" w:cs="Times New Roman"/>
          <w:sz w:val="28"/>
          <w:szCs w:val="28"/>
        </w:rPr>
      </w:pPr>
      <w:r w:rsidRPr="0028184F">
        <w:rPr>
          <w:rFonts w:ascii="Times New Roman" w:hAnsi="Times New Roman" w:cs="Times New Roman"/>
          <w:sz w:val="28"/>
          <w:szCs w:val="28"/>
        </w:rPr>
        <w:t xml:space="preserve">Богачев, В.Ю. Новое поколение низкомолекулярных гепаринов. Фокус на </w:t>
      </w:r>
      <w:proofErr w:type="spellStart"/>
      <w:r w:rsidRPr="0028184F">
        <w:rPr>
          <w:rFonts w:ascii="Times New Roman" w:hAnsi="Times New Roman" w:cs="Times New Roman"/>
          <w:sz w:val="28"/>
          <w:szCs w:val="28"/>
        </w:rPr>
        <w:t>бемипарин</w:t>
      </w:r>
      <w:proofErr w:type="spellEnd"/>
      <w:r w:rsidRPr="0028184F">
        <w:rPr>
          <w:rFonts w:ascii="Times New Roman" w:hAnsi="Times New Roman" w:cs="Times New Roman"/>
          <w:sz w:val="28"/>
          <w:szCs w:val="28"/>
        </w:rPr>
        <w:t xml:space="preserve"> / В.Ю. Богачев // </w:t>
      </w:r>
      <w:proofErr w:type="spellStart"/>
      <w:r w:rsidRPr="0028184F">
        <w:rPr>
          <w:rFonts w:ascii="Times New Roman" w:hAnsi="Times New Roman" w:cs="Times New Roman"/>
          <w:sz w:val="28"/>
          <w:szCs w:val="28"/>
        </w:rPr>
        <w:t>Флебология</w:t>
      </w:r>
      <w:proofErr w:type="spellEnd"/>
      <w:r w:rsidRPr="0028184F">
        <w:rPr>
          <w:rFonts w:ascii="Times New Roman" w:hAnsi="Times New Roman" w:cs="Times New Roman"/>
          <w:sz w:val="28"/>
          <w:szCs w:val="28"/>
        </w:rPr>
        <w:t>. – 2011. - № 2. – С. 64-69.</w:t>
      </w:r>
    </w:p>
    <w:p w:rsidR="00625153" w:rsidRPr="0028184F" w:rsidRDefault="003315AC" w:rsidP="0028184F">
      <w:pPr>
        <w:pStyle w:val="a4"/>
        <w:numPr>
          <w:ilvl w:val="0"/>
          <w:numId w:val="2"/>
        </w:numPr>
        <w:spacing w:after="0" w:line="360" w:lineRule="auto"/>
        <w:jc w:val="both"/>
        <w:rPr>
          <w:rFonts w:ascii="Times New Roman" w:hAnsi="Times New Roman" w:cs="Times New Roman"/>
          <w:sz w:val="28"/>
          <w:szCs w:val="28"/>
        </w:rPr>
      </w:pPr>
      <w:proofErr w:type="spellStart"/>
      <w:r w:rsidRPr="0028184F">
        <w:rPr>
          <w:rFonts w:ascii="Times New Roman" w:hAnsi="Times New Roman" w:cs="Times New Roman"/>
          <w:sz w:val="28"/>
          <w:szCs w:val="28"/>
        </w:rPr>
        <w:t>Бокарев</w:t>
      </w:r>
      <w:proofErr w:type="spellEnd"/>
      <w:r w:rsidRPr="0028184F">
        <w:rPr>
          <w:rFonts w:ascii="Times New Roman" w:hAnsi="Times New Roman" w:cs="Times New Roman"/>
          <w:sz w:val="28"/>
          <w:szCs w:val="28"/>
        </w:rPr>
        <w:t xml:space="preserve"> И.Н., Попова Л.В., Козлова Т.В. Тромбозы и </w:t>
      </w:r>
      <w:proofErr w:type="spellStart"/>
      <w:r w:rsidRPr="0028184F">
        <w:rPr>
          <w:rFonts w:ascii="Times New Roman" w:hAnsi="Times New Roman" w:cs="Times New Roman"/>
          <w:sz w:val="28"/>
          <w:szCs w:val="28"/>
        </w:rPr>
        <w:t>противотромботическая</w:t>
      </w:r>
      <w:proofErr w:type="spellEnd"/>
      <w:r w:rsidRPr="0028184F">
        <w:rPr>
          <w:rFonts w:ascii="Times New Roman" w:hAnsi="Times New Roman" w:cs="Times New Roman"/>
          <w:sz w:val="28"/>
          <w:szCs w:val="28"/>
        </w:rPr>
        <w:t xml:space="preserve"> терапия  в</w:t>
      </w:r>
      <w:r w:rsidR="00B55BF1" w:rsidRPr="0028184F">
        <w:rPr>
          <w:rFonts w:ascii="Times New Roman" w:hAnsi="Times New Roman" w:cs="Times New Roman"/>
          <w:sz w:val="28"/>
          <w:szCs w:val="28"/>
        </w:rPr>
        <w:t xml:space="preserve"> </w:t>
      </w:r>
      <w:r w:rsidRPr="0028184F">
        <w:rPr>
          <w:rFonts w:ascii="Times New Roman" w:hAnsi="Times New Roman" w:cs="Times New Roman"/>
          <w:sz w:val="28"/>
          <w:szCs w:val="28"/>
        </w:rPr>
        <w:t>клинической практике</w:t>
      </w:r>
      <w:r w:rsidR="00B55BF1" w:rsidRPr="0028184F">
        <w:rPr>
          <w:rFonts w:ascii="Times New Roman" w:hAnsi="Times New Roman" w:cs="Times New Roman"/>
          <w:sz w:val="28"/>
          <w:szCs w:val="28"/>
        </w:rPr>
        <w:t xml:space="preserve"> / И.Н. </w:t>
      </w:r>
      <w:proofErr w:type="spellStart"/>
      <w:r w:rsidR="00B55BF1" w:rsidRPr="0028184F">
        <w:rPr>
          <w:rFonts w:ascii="Times New Roman" w:hAnsi="Times New Roman" w:cs="Times New Roman"/>
          <w:sz w:val="28"/>
          <w:szCs w:val="28"/>
        </w:rPr>
        <w:t>Бокарев</w:t>
      </w:r>
      <w:proofErr w:type="spellEnd"/>
      <w:r w:rsidR="00B55BF1" w:rsidRPr="0028184F">
        <w:rPr>
          <w:rFonts w:ascii="Times New Roman" w:hAnsi="Times New Roman" w:cs="Times New Roman"/>
          <w:sz w:val="28"/>
          <w:szCs w:val="28"/>
        </w:rPr>
        <w:t xml:space="preserve">, Л.В. Попова, Т.В. Козлова – М.: ООО «Медицинское информационное </w:t>
      </w:r>
      <w:proofErr w:type="spellStart"/>
      <w:r w:rsidR="00B55BF1" w:rsidRPr="0028184F">
        <w:rPr>
          <w:rFonts w:ascii="Times New Roman" w:hAnsi="Times New Roman" w:cs="Times New Roman"/>
          <w:sz w:val="28"/>
          <w:szCs w:val="28"/>
        </w:rPr>
        <w:t>агенство</w:t>
      </w:r>
      <w:proofErr w:type="spellEnd"/>
      <w:r w:rsidR="00B55BF1" w:rsidRPr="0028184F">
        <w:rPr>
          <w:rFonts w:ascii="Times New Roman" w:hAnsi="Times New Roman" w:cs="Times New Roman"/>
          <w:sz w:val="28"/>
          <w:szCs w:val="28"/>
        </w:rPr>
        <w:t xml:space="preserve">», 2009. – 512 </w:t>
      </w:r>
      <w:proofErr w:type="gramStart"/>
      <w:r w:rsidR="00B55BF1" w:rsidRPr="0028184F">
        <w:rPr>
          <w:rFonts w:ascii="Times New Roman" w:hAnsi="Times New Roman" w:cs="Times New Roman"/>
          <w:sz w:val="28"/>
          <w:szCs w:val="28"/>
        </w:rPr>
        <w:t>с</w:t>
      </w:r>
      <w:proofErr w:type="gramEnd"/>
      <w:r w:rsidR="00B55BF1" w:rsidRPr="0028184F">
        <w:rPr>
          <w:rFonts w:ascii="Times New Roman" w:hAnsi="Times New Roman" w:cs="Times New Roman"/>
          <w:sz w:val="28"/>
          <w:szCs w:val="28"/>
        </w:rPr>
        <w:t>.</w:t>
      </w:r>
    </w:p>
    <w:p w:rsidR="0028184F" w:rsidRPr="0028184F" w:rsidRDefault="0028184F" w:rsidP="0028184F">
      <w:pPr>
        <w:pStyle w:val="a4"/>
        <w:numPr>
          <w:ilvl w:val="0"/>
          <w:numId w:val="2"/>
        </w:numPr>
        <w:spacing w:line="360" w:lineRule="auto"/>
        <w:jc w:val="both"/>
        <w:rPr>
          <w:rFonts w:ascii="Times New Roman" w:hAnsi="Times New Roman" w:cs="Times New Roman"/>
          <w:sz w:val="28"/>
          <w:szCs w:val="28"/>
        </w:rPr>
      </w:pPr>
      <w:r w:rsidRPr="0028184F">
        <w:rPr>
          <w:rFonts w:ascii="Times New Roman" w:hAnsi="Times New Roman" w:cs="Times New Roman"/>
          <w:sz w:val="28"/>
          <w:szCs w:val="28"/>
        </w:rPr>
        <w:t xml:space="preserve">Виноградов, Р.А., </w:t>
      </w:r>
      <w:proofErr w:type="spellStart"/>
      <w:r w:rsidRPr="0028184F">
        <w:rPr>
          <w:rFonts w:ascii="Times New Roman" w:hAnsi="Times New Roman" w:cs="Times New Roman"/>
          <w:sz w:val="28"/>
          <w:szCs w:val="28"/>
        </w:rPr>
        <w:t>Завражнов</w:t>
      </w:r>
      <w:proofErr w:type="spellEnd"/>
      <w:r w:rsidRPr="0028184F">
        <w:rPr>
          <w:rFonts w:ascii="Times New Roman" w:hAnsi="Times New Roman" w:cs="Times New Roman"/>
          <w:sz w:val="28"/>
          <w:szCs w:val="28"/>
        </w:rPr>
        <w:t xml:space="preserve">, А.А., Зубарева, Н.А., </w:t>
      </w:r>
      <w:proofErr w:type="spellStart"/>
      <w:r w:rsidRPr="0028184F">
        <w:rPr>
          <w:rFonts w:ascii="Times New Roman" w:hAnsi="Times New Roman" w:cs="Times New Roman"/>
          <w:sz w:val="28"/>
          <w:szCs w:val="28"/>
        </w:rPr>
        <w:t>Скрыпник</w:t>
      </w:r>
      <w:proofErr w:type="spellEnd"/>
      <w:r w:rsidRPr="0028184F">
        <w:rPr>
          <w:rFonts w:ascii="Times New Roman" w:hAnsi="Times New Roman" w:cs="Times New Roman"/>
          <w:sz w:val="28"/>
          <w:szCs w:val="28"/>
        </w:rPr>
        <w:t xml:space="preserve">, Д.А., Покровская, Н.В. Профилактика венозных тромбоэмболических осложнений в хирургическом стационаре широкого профиля (по итогам проекта «Территория безопасности») / Р.А. Виноградов, А.А. </w:t>
      </w:r>
      <w:proofErr w:type="spellStart"/>
      <w:r w:rsidRPr="0028184F">
        <w:rPr>
          <w:rFonts w:ascii="Times New Roman" w:hAnsi="Times New Roman" w:cs="Times New Roman"/>
          <w:sz w:val="28"/>
          <w:szCs w:val="28"/>
        </w:rPr>
        <w:t>Завражнов</w:t>
      </w:r>
      <w:proofErr w:type="spellEnd"/>
      <w:r w:rsidRPr="0028184F">
        <w:rPr>
          <w:rFonts w:ascii="Times New Roman" w:hAnsi="Times New Roman" w:cs="Times New Roman"/>
          <w:sz w:val="28"/>
          <w:szCs w:val="28"/>
        </w:rPr>
        <w:t xml:space="preserve">, Н.А. Зубарева, Д.А. </w:t>
      </w:r>
      <w:proofErr w:type="spellStart"/>
      <w:r w:rsidRPr="0028184F">
        <w:rPr>
          <w:rFonts w:ascii="Times New Roman" w:hAnsi="Times New Roman" w:cs="Times New Roman"/>
          <w:sz w:val="28"/>
          <w:szCs w:val="28"/>
        </w:rPr>
        <w:t>Скрыпник</w:t>
      </w:r>
      <w:proofErr w:type="spellEnd"/>
      <w:r w:rsidRPr="0028184F">
        <w:rPr>
          <w:rFonts w:ascii="Times New Roman" w:hAnsi="Times New Roman" w:cs="Times New Roman"/>
          <w:sz w:val="28"/>
          <w:szCs w:val="28"/>
        </w:rPr>
        <w:t xml:space="preserve">, Н.В. Покровская // </w:t>
      </w:r>
      <w:proofErr w:type="spellStart"/>
      <w:r w:rsidRPr="0028184F">
        <w:rPr>
          <w:rFonts w:ascii="Times New Roman" w:hAnsi="Times New Roman" w:cs="Times New Roman"/>
          <w:sz w:val="28"/>
          <w:szCs w:val="28"/>
        </w:rPr>
        <w:t>Флебология</w:t>
      </w:r>
      <w:proofErr w:type="spellEnd"/>
      <w:r w:rsidRPr="0028184F">
        <w:rPr>
          <w:rFonts w:ascii="Times New Roman" w:hAnsi="Times New Roman" w:cs="Times New Roman"/>
          <w:sz w:val="28"/>
          <w:szCs w:val="28"/>
        </w:rPr>
        <w:t>. – 2012. - № 2. – С. 4-8.</w:t>
      </w:r>
    </w:p>
    <w:p w:rsidR="0028184F" w:rsidRPr="0028184F" w:rsidRDefault="0028184F" w:rsidP="0028184F">
      <w:pPr>
        <w:pStyle w:val="a4"/>
        <w:numPr>
          <w:ilvl w:val="0"/>
          <w:numId w:val="2"/>
        </w:numPr>
        <w:spacing w:line="360" w:lineRule="auto"/>
        <w:jc w:val="both"/>
        <w:rPr>
          <w:rFonts w:ascii="Times New Roman" w:hAnsi="Times New Roman" w:cs="Times New Roman"/>
          <w:sz w:val="28"/>
          <w:szCs w:val="28"/>
        </w:rPr>
      </w:pPr>
      <w:proofErr w:type="gramStart"/>
      <w:r w:rsidRPr="0028184F">
        <w:rPr>
          <w:rFonts w:ascii="Times New Roman" w:hAnsi="Times New Roman" w:cs="Times New Roman"/>
          <w:sz w:val="28"/>
          <w:szCs w:val="28"/>
        </w:rPr>
        <w:t xml:space="preserve">Кириенко, А.И., </w:t>
      </w:r>
      <w:proofErr w:type="spellStart"/>
      <w:r w:rsidRPr="0028184F">
        <w:rPr>
          <w:rFonts w:ascii="Times New Roman" w:hAnsi="Times New Roman" w:cs="Times New Roman"/>
          <w:sz w:val="28"/>
          <w:szCs w:val="28"/>
        </w:rPr>
        <w:t>Андрияшкин</w:t>
      </w:r>
      <w:proofErr w:type="spellEnd"/>
      <w:r w:rsidRPr="0028184F">
        <w:rPr>
          <w:rFonts w:ascii="Times New Roman" w:hAnsi="Times New Roman" w:cs="Times New Roman"/>
          <w:sz w:val="28"/>
          <w:szCs w:val="28"/>
        </w:rPr>
        <w:t xml:space="preserve">, В.В., </w:t>
      </w:r>
      <w:proofErr w:type="spellStart"/>
      <w:r w:rsidRPr="0028184F">
        <w:rPr>
          <w:rFonts w:ascii="Times New Roman" w:hAnsi="Times New Roman" w:cs="Times New Roman"/>
          <w:sz w:val="28"/>
          <w:szCs w:val="28"/>
        </w:rPr>
        <w:t>Золотухин</w:t>
      </w:r>
      <w:proofErr w:type="spellEnd"/>
      <w:r w:rsidRPr="0028184F">
        <w:rPr>
          <w:rFonts w:ascii="Times New Roman" w:hAnsi="Times New Roman" w:cs="Times New Roman"/>
          <w:sz w:val="28"/>
          <w:szCs w:val="28"/>
        </w:rPr>
        <w:t xml:space="preserve">, И.А., Леонтьев, С.Г., </w:t>
      </w:r>
      <w:proofErr w:type="spellStart"/>
      <w:r w:rsidRPr="0028184F">
        <w:rPr>
          <w:rFonts w:ascii="Times New Roman" w:hAnsi="Times New Roman" w:cs="Times New Roman"/>
          <w:sz w:val="28"/>
          <w:szCs w:val="28"/>
        </w:rPr>
        <w:t>Андрияшкин</w:t>
      </w:r>
      <w:proofErr w:type="spellEnd"/>
      <w:r w:rsidRPr="0028184F">
        <w:rPr>
          <w:rFonts w:ascii="Times New Roman" w:hAnsi="Times New Roman" w:cs="Times New Roman"/>
          <w:sz w:val="28"/>
          <w:szCs w:val="28"/>
        </w:rPr>
        <w:t xml:space="preserve">, А.В., Селиверстов, Е.И., Балашов, А.В., Миронов, А.В., </w:t>
      </w:r>
      <w:proofErr w:type="spellStart"/>
      <w:r w:rsidRPr="0028184F">
        <w:rPr>
          <w:rFonts w:ascii="Times New Roman" w:hAnsi="Times New Roman" w:cs="Times New Roman"/>
          <w:sz w:val="28"/>
          <w:szCs w:val="28"/>
        </w:rPr>
        <w:t>Юмин</w:t>
      </w:r>
      <w:proofErr w:type="spellEnd"/>
      <w:r w:rsidRPr="0028184F">
        <w:rPr>
          <w:rFonts w:ascii="Times New Roman" w:hAnsi="Times New Roman" w:cs="Times New Roman"/>
          <w:sz w:val="28"/>
          <w:szCs w:val="28"/>
        </w:rPr>
        <w:t xml:space="preserve">, С.М. Результаты системной профилактики венозных тромбоэмболических осложнений в масштабах Российской Федерации / А.И. Кириенко, В.В. </w:t>
      </w:r>
      <w:proofErr w:type="spellStart"/>
      <w:r w:rsidRPr="0028184F">
        <w:rPr>
          <w:rFonts w:ascii="Times New Roman" w:hAnsi="Times New Roman" w:cs="Times New Roman"/>
          <w:sz w:val="28"/>
          <w:szCs w:val="28"/>
        </w:rPr>
        <w:t>Андрияшкин</w:t>
      </w:r>
      <w:proofErr w:type="spellEnd"/>
      <w:r w:rsidRPr="0028184F">
        <w:rPr>
          <w:rFonts w:ascii="Times New Roman" w:hAnsi="Times New Roman" w:cs="Times New Roman"/>
          <w:sz w:val="28"/>
          <w:szCs w:val="28"/>
        </w:rPr>
        <w:t xml:space="preserve">, И.А. </w:t>
      </w:r>
      <w:proofErr w:type="spellStart"/>
      <w:r w:rsidRPr="0028184F">
        <w:rPr>
          <w:rFonts w:ascii="Times New Roman" w:hAnsi="Times New Roman" w:cs="Times New Roman"/>
          <w:sz w:val="28"/>
          <w:szCs w:val="28"/>
        </w:rPr>
        <w:t>Золотухин</w:t>
      </w:r>
      <w:proofErr w:type="spellEnd"/>
      <w:r w:rsidRPr="0028184F">
        <w:rPr>
          <w:rFonts w:ascii="Times New Roman" w:hAnsi="Times New Roman" w:cs="Times New Roman"/>
          <w:sz w:val="28"/>
          <w:szCs w:val="28"/>
        </w:rPr>
        <w:t xml:space="preserve">, С.Г. Леонтьев, А.В </w:t>
      </w:r>
      <w:proofErr w:type="spellStart"/>
      <w:r w:rsidRPr="0028184F">
        <w:rPr>
          <w:rFonts w:ascii="Times New Roman" w:hAnsi="Times New Roman" w:cs="Times New Roman"/>
          <w:sz w:val="28"/>
          <w:szCs w:val="28"/>
        </w:rPr>
        <w:t>Андрияшкин</w:t>
      </w:r>
      <w:proofErr w:type="spellEnd"/>
      <w:r w:rsidRPr="0028184F">
        <w:rPr>
          <w:rFonts w:ascii="Times New Roman" w:hAnsi="Times New Roman" w:cs="Times New Roman"/>
          <w:sz w:val="28"/>
          <w:szCs w:val="28"/>
        </w:rPr>
        <w:t>, Е.И. Селиверстов, А.В. Балашов, А.В.</w:t>
      </w:r>
      <w:proofErr w:type="gramEnd"/>
      <w:r w:rsidRPr="0028184F">
        <w:rPr>
          <w:rFonts w:ascii="Times New Roman" w:hAnsi="Times New Roman" w:cs="Times New Roman"/>
          <w:sz w:val="28"/>
          <w:szCs w:val="28"/>
        </w:rPr>
        <w:t xml:space="preserve"> Миронов, С.М. </w:t>
      </w:r>
      <w:proofErr w:type="spellStart"/>
      <w:r w:rsidRPr="0028184F">
        <w:rPr>
          <w:rFonts w:ascii="Times New Roman" w:hAnsi="Times New Roman" w:cs="Times New Roman"/>
          <w:sz w:val="28"/>
          <w:szCs w:val="28"/>
        </w:rPr>
        <w:t>Юмин</w:t>
      </w:r>
      <w:proofErr w:type="spellEnd"/>
      <w:r w:rsidRPr="0028184F">
        <w:rPr>
          <w:rFonts w:ascii="Times New Roman" w:hAnsi="Times New Roman" w:cs="Times New Roman"/>
          <w:sz w:val="28"/>
          <w:szCs w:val="28"/>
        </w:rPr>
        <w:t xml:space="preserve"> // </w:t>
      </w:r>
      <w:proofErr w:type="spellStart"/>
      <w:r w:rsidRPr="0028184F">
        <w:rPr>
          <w:rFonts w:ascii="Times New Roman" w:hAnsi="Times New Roman" w:cs="Times New Roman"/>
          <w:sz w:val="28"/>
          <w:szCs w:val="28"/>
        </w:rPr>
        <w:t>Флебология</w:t>
      </w:r>
      <w:proofErr w:type="spellEnd"/>
      <w:r w:rsidRPr="0028184F">
        <w:rPr>
          <w:rFonts w:ascii="Times New Roman" w:hAnsi="Times New Roman" w:cs="Times New Roman"/>
          <w:sz w:val="28"/>
          <w:szCs w:val="28"/>
        </w:rPr>
        <w:t>. -  2014. - № 3. - С. 4-10.</w:t>
      </w:r>
    </w:p>
    <w:p w:rsidR="0028184F" w:rsidRDefault="0028184F" w:rsidP="0028184F">
      <w:pPr>
        <w:pStyle w:val="a4"/>
        <w:numPr>
          <w:ilvl w:val="0"/>
          <w:numId w:val="2"/>
        </w:numPr>
        <w:spacing w:line="360" w:lineRule="auto"/>
        <w:jc w:val="both"/>
        <w:rPr>
          <w:rFonts w:ascii="Times New Roman" w:hAnsi="Times New Roman" w:cs="Times New Roman"/>
          <w:sz w:val="28"/>
          <w:szCs w:val="28"/>
        </w:rPr>
      </w:pPr>
      <w:r w:rsidRPr="0028184F">
        <w:rPr>
          <w:rFonts w:ascii="Times New Roman" w:hAnsi="Times New Roman" w:cs="Times New Roman"/>
          <w:sz w:val="28"/>
          <w:szCs w:val="28"/>
        </w:rPr>
        <w:t xml:space="preserve">Кириенко, А.И., </w:t>
      </w:r>
      <w:proofErr w:type="spellStart"/>
      <w:r w:rsidRPr="0028184F">
        <w:rPr>
          <w:rFonts w:ascii="Times New Roman" w:hAnsi="Times New Roman" w:cs="Times New Roman"/>
          <w:sz w:val="28"/>
          <w:szCs w:val="28"/>
        </w:rPr>
        <w:t>Золотухин</w:t>
      </w:r>
      <w:proofErr w:type="spellEnd"/>
      <w:r w:rsidRPr="0028184F">
        <w:rPr>
          <w:rFonts w:ascii="Times New Roman" w:hAnsi="Times New Roman" w:cs="Times New Roman"/>
          <w:sz w:val="28"/>
          <w:szCs w:val="28"/>
        </w:rPr>
        <w:t xml:space="preserve">, И.А., </w:t>
      </w:r>
      <w:proofErr w:type="spellStart"/>
      <w:r w:rsidRPr="0028184F">
        <w:rPr>
          <w:rFonts w:ascii="Times New Roman" w:hAnsi="Times New Roman" w:cs="Times New Roman"/>
          <w:sz w:val="28"/>
          <w:szCs w:val="28"/>
        </w:rPr>
        <w:t>Лентьев</w:t>
      </w:r>
      <w:proofErr w:type="spellEnd"/>
      <w:r w:rsidRPr="0028184F">
        <w:rPr>
          <w:rFonts w:ascii="Times New Roman" w:hAnsi="Times New Roman" w:cs="Times New Roman"/>
          <w:sz w:val="28"/>
          <w:szCs w:val="28"/>
        </w:rPr>
        <w:t xml:space="preserve">, С.Г., </w:t>
      </w:r>
      <w:proofErr w:type="spellStart"/>
      <w:r w:rsidRPr="0028184F">
        <w:rPr>
          <w:rFonts w:ascii="Times New Roman" w:hAnsi="Times New Roman" w:cs="Times New Roman"/>
          <w:sz w:val="28"/>
          <w:szCs w:val="28"/>
        </w:rPr>
        <w:t>Андрияшкин</w:t>
      </w:r>
      <w:proofErr w:type="spellEnd"/>
      <w:r w:rsidRPr="0028184F">
        <w:rPr>
          <w:rFonts w:ascii="Times New Roman" w:hAnsi="Times New Roman" w:cs="Times New Roman"/>
          <w:sz w:val="28"/>
          <w:szCs w:val="28"/>
        </w:rPr>
        <w:t xml:space="preserve">, А.В. Как проводят профилактику венозных тромбоэмболических осложнений в хирургических стационарах (по итогам проекта </w:t>
      </w:r>
      <w:r w:rsidRPr="0028184F">
        <w:rPr>
          <w:rFonts w:ascii="Times New Roman" w:hAnsi="Times New Roman" w:cs="Times New Roman"/>
          <w:sz w:val="28"/>
          <w:szCs w:val="28"/>
        </w:rPr>
        <w:lastRenderedPageBreak/>
        <w:t xml:space="preserve">«Территория безопасности») / А.И. Кириенко, И.А. </w:t>
      </w:r>
      <w:proofErr w:type="spellStart"/>
      <w:r w:rsidRPr="0028184F">
        <w:rPr>
          <w:rFonts w:ascii="Times New Roman" w:hAnsi="Times New Roman" w:cs="Times New Roman"/>
          <w:sz w:val="28"/>
          <w:szCs w:val="28"/>
        </w:rPr>
        <w:t>Золотухин</w:t>
      </w:r>
      <w:proofErr w:type="spellEnd"/>
      <w:r w:rsidRPr="0028184F">
        <w:rPr>
          <w:rFonts w:ascii="Times New Roman" w:hAnsi="Times New Roman" w:cs="Times New Roman"/>
          <w:sz w:val="28"/>
          <w:szCs w:val="28"/>
        </w:rPr>
        <w:t xml:space="preserve">, С.Г. Леонтьев, А.В. </w:t>
      </w:r>
      <w:proofErr w:type="spellStart"/>
      <w:r w:rsidRPr="0028184F">
        <w:rPr>
          <w:rFonts w:ascii="Times New Roman" w:hAnsi="Times New Roman" w:cs="Times New Roman"/>
          <w:sz w:val="28"/>
          <w:szCs w:val="28"/>
        </w:rPr>
        <w:t>Андрияшкин</w:t>
      </w:r>
      <w:proofErr w:type="spellEnd"/>
      <w:r w:rsidRPr="0028184F">
        <w:rPr>
          <w:rFonts w:ascii="Times New Roman" w:hAnsi="Times New Roman" w:cs="Times New Roman"/>
          <w:sz w:val="28"/>
          <w:szCs w:val="28"/>
        </w:rPr>
        <w:t xml:space="preserve"> // </w:t>
      </w:r>
      <w:proofErr w:type="spellStart"/>
      <w:r w:rsidRPr="0028184F">
        <w:rPr>
          <w:rFonts w:ascii="Times New Roman" w:hAnsi="Times New Roman" w:cs="Times New Roman"/>
          <w:sz w:val="28"/>
          <w:szCs w:val="28"/>
        </w:rPr>
        <w:t>Флебология</w:t>
      </w:r>
      <w:proofErr w:type="spellEnd"/>
      <w:r w:rsidRPr="0028184F">
        <w:rPr>
          <w:rFonts w:ascii="Times New Roman" w:hAnsi="Times New Roman" w:cs="Times New Roman"/>
          <w:sz w:val="28"/>
          <w:szCs w:val="28"/>
        </w:rPr>
        <w:t>. – 2011. - № 4. – С. 10-13.</w:t>
      </w:r>
    </w:p>
    <w:p w:rsidR="00873566" w:rsidRPr="0028184F" w:rsidRDefault="00873566" w:rsidP="0028184F">
      <w:pPr>
        <w:pStyle w:val="a4"/>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Клинические рекомендации (протоколы лечения). Профилактика тромбоэмболических синдромов // Москва: </w:t>
      </w:r>
      <w:proofErr w:type="spellStart"/>
      <w:r>
        <w:rPr>
          <w:rFonts w:ascii="Times New Roman" w:hAnsi="Times New Roman" w:cs="Times New Roman"/>
          <w:sz w:val="28"/>
          <w:szCs w:val="28"/>
        </w:rPr>
        <w:t>Стандартинформ</w:t>
      </w:r>
      <w:proofErr w:type="spellEnd"/>
      <w:r>
        <w:rPr>
          <w:rFonts w:ascii="Times New Roman" w:hAnsi="Times New Roman" w:cs="Times New Roman"/>
          <w:sz w:val="28"/>
          <w:szCs w:val="28"/>
        </w:rPr>
        <w:t>, 2015.</w:t>
      </w:r>
    </w:p>
    <w:p w:rsidR="0028184F" w:rsidRPr="0028184F" w:rsidRDefault="0028184F" w:rsidP="0028184F">
      <w:pPr>
        <w:pStyle w:val="a4"/>
        <w:numPr>
          <w:ilvl w:val="0"/>
          <w:numId w:val="2"/>
        </w:numPr>
        <w:spacing w:line="360" w:lineRule="auto"/>
        <w:jc w:val="both"/>
        <w:rPr>
          <w:rFonts w:ascii="Times New Roman" w:hAnsi="Times New Roman" w:cs="Times New Roman"/>
          <w:sz w:val="28"/>
          <w:szCs w:val="28"/>
        </w:rPr>
      </w:pPr>
      <w:proofErr w:type="spellStart"/>
      <w:proofErr w:type="gramStart"/>
      <w:r w:rsidRPr="0028184F">
        <w:rPr>
          <w:rFonts w:ascii="Times New Roman" w:hAnsi="Times New Roman" w:cs="Times New Roman"/>
          <w:sz w:val="28"/>
          <w:szCs w:val="28"/>
        </w:rPr>
        <w:t>Кольин</w:t>
      </w:r>
      <w:proofErr w:type="spellEnd"/>
      <w:r w:rsidRPr="0028184F">
        <w:rPr>
          <w:rFonts w:ascii="Times New Roman" w:hAnsi="Times New Roman" w:cs="Times New Roman"/>
          <w:sz w:val="28"/>
          <w:szCs w:val="28"/>
        </w:rPr>
        <w:t xml:space="preserve">, А.С., Лившиц, М.С.. Балыкина, Ю.Е., </w:t>
      </w:r>
      <w:proofErr w:type="spellStart"/>
      <w:r w:rsidRPr="0028184F">
        <w:rPr>
          <w:rFonts w:ascii="Times New Roman" w:hAnsi="Times New Roman" w:cs="Times New Roman"/>
          <w:sz w:val="28"/>
          <w:szCs w:val="28"/>
        </w:rPr>
        <w:t>Андрияшкин</w:t>
      </w:r>
      <w:proofErr w:type="spellEnd"/>
      <w:r w:rsidRPr="0028184F">
        <w:rPr>
          <w:rFonts w:ascii="Times New Roman" w:hAnsi="Times New Roman" w:cs="Times New Roman"/>
          <w:sz w:val="28"/>
          <w:szCs w:val="28"/>
        </w:rPr>
        <w:t xml:space="preserve">, А.В., </w:t>
      </w:r>
      <w:proofErr w:type="spellStart"/>
      <w:r w:rsidRPr="0028184F">
        <w:rPr>
          <w:rFonts w:ascii="Times New Roman" w:hAnsi="Times New Roman" w:cs="Times New Roman"/>
          <w:sz w:val="28"/>
          <w:szCs w:val="28"/>
        </w:rPr>
        <w:t>Золотухин</w:t>
      </w:r>
      <w:proofErr w:type="spellEnd"/>
      <w:r w:rsidRPr="0028184F">
        <w:rPr>
          <w:rFonts w:ascii="Times New Roman" w:hAnsi="Times New Roman" w:cs="Times New Roman"/>
          <w:sz w:val="28"/>
          <w:szCs w:val="28"/>
        </w:rPr>
        <w:t xml:space="preserve">, И.А., Кириенко, А.И. Клинико-экономическая экспертиза профилактики тромбоэмболических осложнений в хирургии в реальной клинической практике / А.С. </w:t>
      </w:r>
      <w:proofErr w:type="spellStart"/>
      <w:r w:rsidRPr="0028184F">
        <w:rPr>
          <w:rFonts w:ascii="Times New Roman" w:hAnsi="Times New Roman" w:cs="Times New Roman"/>
          <w:sz w:val="28"/>
          <w:szCs w:val="28"/>
        </w:rPr>
        <w:t>Колбин</w:t>
      </w:r>
      <w:proofErr w:type="spellEnd"/>
      <w:r w:rsidRPr="0028184F">
        <w:rPr>
          <w:rFonts w:ascii="Times New Roman" w:hAnsi="Times New Roman" w:cs="Times New Roman"/>
          <w:sz w:val="28"/>
          <w:szCs w:val="28"/>
        </w:rPr>
        <w:t xml:space="preserve">, М.С. Лившиц, Ю.Е. Балыкина, А.В. </w:t>
      </w:r>
      <w:proofErr w:type="spellStart"/>
      <w:r w:rsidRPr="0028184F">
        <w:rPr>
          <w:rFonts w:ascii="Times New Roman" w:hAnsi="Times New Roman" w:cs="Times New Roman"/>
          <w:sz w:val="28"/>
          <w:szCs w:val="28"/>
        </w:rPr>
        <w:t>Андрияшкин</w:t>
      </w:r>
      <w:proofErr w:type="spellEnd"/>
      <w:r w:rsidRPr="0028184F">
        <w:rPr>
          <w:rFonts w:ascii="Times New Roman" w:hAnsi="Times New Roman" w:cs="Times New Roman"/>
          <w:sz w:val="28"/>
          <w:szCs w:val="28"/>
        </w:rPr>
        <w:t xml:space="preserve">, И.А. </w:t>
      </w:r>
      <w:proofErr w:type="spellStart"/>
      <w:r w:rsidRPr="0028184F">
        <w:rPr>
          <w:rFonts w:ascii="Times New Roman" w:hAnsi="Times New Roman" w:cs="Times New Roman"/>
          <w:sz w:val="28"/>
          <w:szCs w:val="28"/>
        </w:rPr>
        <w:t>Золотухин</w:t>
      </w:r>
      <w:proofErr w:type="spellEnd"/>
      <w:r w:rsidRPr="0028184F">
        <w:rPr>
          <w:rFonts w:ascii="Times New Roman" w:hAnsi="Times New Roman" w:cs="Times New Roman"/>
          <w:sz w:val="28"/>
          <w:szCs w:val="28"/>
        </w:rPr>
        <w:t xml:space="preserve">, А.И. Кириенко // </w:t>
      </w:r>
      <w:proofErr w:type="spellStart"/>
      <w:r w:rsidRPr="0028184F">
        <w:rPr>
          <w:rFonts w:ascii="Times New Roman" w:hAnsi="Times New Roman" w:cs="Times New Roman"/>
          <w:sz w:val="28"/>
          <w:szCs w:val="28"/>
        </w:rPr>
        <w:t>Флебология</w:t>
      </w:r>
      <w:proofErr w:type="spellEnd"/>
      <w:r w:rsidRPr="0028184F">
        <w:rPr>
          <w:rFonts w:ascii="Times New Roman" w:hAnsi="Times New Roman" w:cs="Times New Roman"/>
          <w:sz w:val="28"/>
          <w:szCs w:val="28"/>
        </w:rPr>
        <w:t>. – 2011. - № 2 – С. 5-11.</w:t>
      </w:r>
      <w:proofErr w:type="gramEnd"/>
    </w:p>
    <w:p w:rsidR="00625153" w:rsidRPr="0028184F" w:rsidRDefault="00625153" w:rsidP="0028184F">
      <w:pPr>
        <w:pStyle w:val="a4"/>
        <w:numPr>
          <w:ilvl w:val="0"/>
          <w:numId w:val="2"/>
        </w:numPr>
        <w:spacing w:line="360" w:lineRule="auto"/>
        <w:jc w:val="both"/>
        <w:rPr>
          <w:rFonts w:ascii="Times New Roman" w:hAnsi="Times New Roman" w:cs="Times New Roman"/>
          <w:sz w:val="28"/>
          <w:szCs w:val="28"/>
        </w:rPr>
      </w:pPr>
      <w:r w:rsidRPr="0028184F">
        <w:rPr>
          <w:rFonts w:ascii="Times New Roman" w:hAnsi="Times New Roman" w:cs="Times New Roman"/>
          <w:sz w:val="28"/>
          <w:szCs w:val="28"/>
        </w:rPr>
        <w:t xml:space="preserve">Кузнецов, Н.А., </w:t>
      </w:r>
      <w:proofErr w:type="spellStart"/>
      <w:r w:rsidRPr="0028184F">
        <w:rPr>
          <w:rFonts w:ascii="Times New Roman" w:hAnsi="Times New Roman" w:cs="Times New Roman"/>
          <w:sz w:val="28"/>
          <w:szCs w:val="28"/>
        </w:rPr>
        <w:t>Лаберко</w:t>
      </w:r>
      <w:proofErr w:type="spellEnd"/>
      <w:r w:rsidRPr="0028184F">
        <w:rPr>
          <w:rFonts w:ascii="Times New Roman" w:hAnsi="Times New Roman" w:cs="Times New Roman"/>
          <w:sz w:val="28"/>
          <w:szCs w:val="28"/>
        </w:rPr>
        <w:t xml:space="preserve">, Л.А., Лобастов, К.В., Баринов В.Е. Возможности </w:t>
      </w:r>
      <w:proofErr w:type="spellStart"/>
      <w:r w:rsidRPr="0028184F">
        <w:rPr>
          <w:rFonts w:ascii="Times New Roman" w:hAnsi="Times New Roman" w:cs="Times New Roman"/>
          <w:sz w:val="28"/>
          <w:szCs w:val="28"/>
        </w:rPr>
        <w:t>электромышечной</w:t>
      </w:r>
      <w:proofErr w:type="spellEnd"/>
      <w:r w:rsidRPr="0028184F">
        <w:rPr>
          <w:rFonts w:ascii="Times New Roman" w:hAnsi="Times New Roman" w:cs="Times New Roman"/>
          <w:sz w:val="28"/>
          <w:szCs w:val="28"/>
        </w:rPr>
        <w:t xml:space="preserve"> стимуляции венозного оттока в комплексной профилактике венозных тромбоэмболических осложнений у хирургических пациентов / Н.А. Кузнецов, Л.А. </w:t>
      </w:r>
      <w:proofErr w:type="spellStart"/>
      <w:r w:rsidRPr="0028184F">
        <w:rPr>
          <w:rFonts w:ascii="Times New Roman" w:hAnsi="Times New Roman" w:cs="Times New Roman"/>
          <w:sz w:val="28"/>
          <w:szCs w:val="28"/>
        </w:rPr>
        <w:t>Лаберко</w:t>
      </w:r>
      <w:proofErr w:type="spellEnd"/>
      <w:r w:rsidRPr="0028184F">
        <w:rPr>
          <w:rFonts w:ascii="Times New Roman" w:hAnsi="Times New Roman" w:cs="Times New Roman"/>
          <w:sz w:val="28"/>
          <w:szCs w:val="28"/>
        </w:rPr>
        <w:t xml:space="preserve">, К.В. Лобастов, В.Е. Баринов // </w:t>
      </w:r>
      <w:proofErr w:type="spellStart"/>
      <w:r w:rsidRPr="0028184F">
        <w:rPr>
          <w:rFonts w:ascii="Times New Roman" w:hAnsi="Times New Roman" w:cs="Times New Roman"/>
          <w:sz w:val="28"/>
          <w:szCs w:val="28"/>
        </w:rPr>
        <w:t>Флебология</w:t>
      </w:r>
      <w:proofErr w:type="spellEnd"/>
      <w:r w:rsidRPr="0028184F">
        <w:rPr>
          <w:rFonts w:ascii="Times New Roman" w:hAnsi="Times New Roman" w:cs="Times New Roman"/>
          <w:sz w:val="28"/>
          <w:szCs w:val="28"/>
        </w:rPr>
        <w:t>. – 2012. - № 2. – С. 19-24.</w:t>
      </w:r>
    </w:p>
    <w:p w:rsidR="00625153" w:rsidRPr="0028184F" w:rsidRDefault="00625153" w:rsidP="0028184F">
      <w:pPr>
        <w:pStyle w:val="a4"/>
        <w:numPr>
          <w:ilvl w:val="0"/>
          <w:numId w:val="2"/>
        </w:numPr>
        <w:spacing w:after="0" w:line="360" w:lineRule="auto"/>
        <w:jc w:val="both"/>
        <w:rPr>
          <w:rFonts w:ascii="Times New Roman" w:hAnsi="Times New Roman" w:cs="Times New Roman"/>
          <w:sz w:val="28"/>
          <w:szCs w:val="28"/>
        </w:rPr>
      </w:pPr>
      <w:r w:rsidRPr="0028184F">
        <w:rPr>
          <w:rFonts w:ascii="Times New Roman" w:hAnsi="Times New Roman" w:cs="Times New Roman"/>
          <w:sz w:val="28"/>
          <w:szCs w:val="28"/>
        </w:rPr>
        <w:t xml:space="preserve">Лобастов, К.В., Баринов, В.Е., </w:t>
      </w:r>
      <w:proofErr w:type="spellStart"/>
      <w:r w:rsidRPr="0028184F">
        <w:rPr>
          <w:rFonts w:ascii="Times New Roman" w:hAnsi="Times New Roman" w:cs="Times New Roman"/>
          <w:sz w:val="28"/>
          <w:szCs w:val="28"/>
        </w:rPr>
        <w:t>Лаберко</w:t>
      </w:r>
      <w:proofErr w:type="spellEnd"/>
      <w:r w:rsidRPr="0028184F">
        <w:rPr>
          <w:rFonts w:ascii="Times New Roman" w:hAnsi="Times New Roman" w:cs="Times New Roman"/>
          <w:sz w:val="28"/>
          <w:szCs w:val="28"/>
        </w:rPr>
        <w:t>, В.А.  На пути к индивидуальному подходу в оценке риска и профилактике послеоперационных венозных тромбоэмболических осложнений /</w:t>
      </w:r>
      <w:r w:rsidRPr="0028184F">
        <w:rPr>
          <w:sz w:val="28"/>
          <w:szCs w:val="28"/>
        </w:rPr>
        <w:t xml:space="preserve">  </w:t>
      </w:r>
      <w:r w:rsidRPr="0028184F">
        <w:rPr>
          <w:rFonts w:ascii="Times New Roman" w:hAnsi="Times New Roman" w:cs="Times New Roman"/>
          <w:sz w:val="28"/>
          <w:szCs w:val="28"/>
        </w:rPr>
        <w:t xml:space="preserve">К. В. Лобастов, В. Е. Баринов, Л. А. </w:t>
      </w:r>
      <w:proofErr w:type="spellStart"/>
      <w:r w:rsidRPr="0028184F">
        <w:rPr>
          <w:rFonts w:ascii="Times New Roman" w:hAnsi="Times New Roman" w:cs="Times New Roman"/>
          <w:sz w:val="28"/>
          <w:szCs w:val="28"/>
        </w:rPr>
        <w:t>Лаберко</w:t>
      </w:r>
      <w:proofErr w:type="spellEnd"/>
      <w:r w:rsidRPr="0028184F">
        <w:rPr>
          <w:rFonts w:ascii="Times New Roman" w:hAnsi="Times New Roman" w:cs="Times New Roman"/>
          <w:sz w:val="28"/>
          <w:szCs w:val="28"/>
        </w:rPr>
        <w:t xml:space="preserve"> // </w:t>
      </w:r>
      <w:proofErr w:type="spellStart"/>
      <w:r w:rsidRPr="0028184F">
        <w:rPr>
          <w:rFonts w:ascii="Times New Roman" w:hAnsi="Times New Roman" w:cs="Times New Roman"/>
          <w:sz w:val="28"/>
          <w:szCs w:val="28"/>
        </w:rPr>
        <w:t>Флебология</w:t>
      </w:r>
      <w:proofErr w:type="spellEnd"/>
      <w:r w:rsidRPr="0028184F">
        <w:rPr>
          <w:rFonts w:ascii="Times New Roman" w:hAnsi="Times New Roman" w:cs="Times New Roman"/>
          <w:sz w:val="28"/>
          <w:szCs w:val="28"/>
        </w:rPr>
        <w:t>. – 2015. - № 1. – С. 41-51.</w:t>
      </w:r>
    </w:p>
    <w:p w:rsidR="0009017F" w:rsidRDefault="0009017F" w:rsidP="0009017F">
      <w:pPr>
        <w:pStyle w:val="a4"/>
        <w:numPr>
          <w:ilvl w:val="0"/>
          <w:numId w:val="2"/>
        </w:numPr>
        <w:spacing w:after="0" w:line="360" w:lineRule="auto"/>
        <w:jc w:val="both"/>
        <w:rPr>
          <w:rFonts w:ascii="Times New Roman" w:hAnsi="Times New Roman" w:cs="Times New Roman"/>
          <w:sz w:val="28"/>
          <w:szCs w:val="28"/>
        </w:rPr>
      </w:pPr>
      <w:r w:rsidRPr="0028184F">
        <w:rPr>
          <w:rFonts w:ascii="Times New Roman" w:hAnsi="Times New Roman" w:cs="Times New Roman"/>
          <w:sz w:val="28"/>
          <w:szCs w:val="28"/>
        </w:rPr>
        <w:t xml:space="preserve">Российские клинические рекомендации по диагностике, лечению и профилактике венозных тромбоэмболических осложнений // </w:t>
      </w:r>
      <w:proofErr w:type="spellStart"/>
      <w:r w:rsidRPr="0028184F">
        <w:rPr>
          <w:rFonts w:ascii="Times New Roman" w:hAnsi="Times New Roman" w:cs="Times New Roman"/>
          <w:sz w:val="28"/>
          <w:szCs w:val="28"/>
        </w:rPr>
        <w:t>Флебология</w:t>
      </w:r>
      <w:proofErr w:type="spellEnd"/>
      <w:r w:rsidRPr="0028184F">
        <w:rPr>
          <w:rFonts w:ascii="Times New Roman" w:hAnsi="Times New Roman" w:cs="Times New Roman"/>
          <w:sz w:val="28"/>
          <w:szCs w:val="28"/>
        </w:rPr>
        <w:t>. – 2010. - № 1. – С. 2-37.</w:t>
      </w:r>
    </w:p>
    <w:p w:rsidR="0009017F" w:rsidRDefault="0009017F" w:rsidP="0009017F">
      <w:pPr>
        <w:pStyle w:val="a4"/>
        <w:numPr>
          <w:ilvl w:val="0"/>
          <w:numId w:val="2"/>
        </w:numPr>
        <w:spacing w:after="0" w:line="360" w:lineRule="auto"/>
        <w:jc w:val="both"/>
        <w:rPr>
          <w:rFonts w:ascii="Times New Roman" w:hAnsi="Times New Roman" w:cs="Times New Roman"/>
          <w:sz w:val="28"/>
          <w:szCs w:val="28"/>
        </w:rPr>
      </w:pPr>
      <w:r w:rsidRPr="0028184F">
        <w:rPr>
          <w:rFonts w:ascii="Times New Roman" w:hAnsi="Times New Roman" w:cs="Times New Roman"/>
          <w:sz w:val="28"/>
          <w:szCs w:val="28"/>
        </w:rPr>
        <w:t>Российские клинические рекомендации по диагностике, лечению и профилактике венозных тромбоэмболических осложн</w:t>
      </w:r>
      <w:r>
        <w:rPr>
          <w:rFonts w:ascii="Times New Roman" w:hAnsi="Times New Roman" w:cs="Times New Roman"/>
          <w:sz w:val="28"/>
          <w:szCs w:val="28"/>
        </w:rPr>
        <w:t xml:space="preserve">ений // </w:t>
      </w:r>
      <w:proofErr w:type="spellStart"/>
      <w:r>
        <w:rPr>
          <w:rFonts w:ascii="Times New Roman" w:hAnsi="Times New Roman" w:cs="Times New Roman"/>
          <w:sz w:val="28"/>
          <w:szCs w:val="28"/>
        </w:rPr>
        <w:t>Флебология</w:t>
      </w:r>
      <w:proofErr w:type="spellEnd"/>
      <w:r>
        <w:rPr>
          <w:rFonts w:ascii="Times New Roman" w:hAnsi="Times New Roman" w:cs="Times New Roman"/>
          <w:sz w:val="28"/>
          <w:szCs w:val="28"/>
        </w:rPr>
        <w:t>. – 2015. - № 4. – С. 4-46</w:t>
      </w:r>
      <w:r w:rsidRPr="0028184F">
        <w:rPr>
          <w:rFonts w:ascii="Times New Roman" w:hAnsi="Times New Roman" w:cs="Times New Roman"/>
          <w:sz w:val="28"/>
          <w:szCs w:val="28"/>
        </w:rPr>
        <w:t>.</w:t>
      </w:r>
    </w:p>
    <w:p w:rsidR="00873566" w:rsidRPr="0009017F" w:rsidRDefault="00873566" w:rsidP="0009017F">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Российские клинические рекомендации по профилактике и лечению венозных тромбоэмболических осложнений у онкологических больных</w:t>
      </w:r>
      <w:r w:rsidR="00FA7ACD">
        <w:rPr>
          <w:rFonts w:ascii="Times New Roman" w:hAnsi="Times New Roman" w:cs="Times New Roman"/>
          <w:sz w:val="28"/>
          <w:szCs w:val="28"/>
        </w:rPr>
        <w:t xml:space="preserve"> // Москва, 2014.</w:t>
      </w:r>
    </w:p>
    <w:p w:rsidR="00E71A6E" w:rsidRPr="0028184F" w:rsidRDefault="00E71A6E" w:rsidP="0028184F">
      <w:pPr>
        <w:pStyle w:val="a4"/>
        <w:numPr>
          <w:ilvl w:val="0"/>
          <w:numId w:val="2"/>
        </w:numPr>
        <w:spacing w:line="360" w:lineRule="auto"/>
        <w:jc w:val="both"/>
        <w:rPr>
          <w:rFonts w:ascii="Times New Roman" w:hAnsi="Times New Roman" w:cs="Times New Roman"/>
          <w:sz w:val="28"/>
          <w:szCs w:val="28"/>
        </w:rPr>
      </w:pPr>
      <w:r w:rsidRPr="0028184F">
        <w:rPr>
          <w:rFonts w:ascii="Times New Roman" w:hAnsi="Times New Roman" w:cs="Times New Roman"/>
          <w:sz w:val="28"/>
          <w:szCs w:val="28"/>
        </w:rPr>
        <w:lastRenderedPageBreak/>
        <w:t xml:space="preserve">Савельев, В.С., Кириенко, А.И., </w:t>
      </w:r>
      <w:proofErr w:type="spellStart"/>
      <w:r w:rsidRPr="0028184F">
        <w:rPr>
          <w:rFonts w:ascii="Times New Roman" w:hAnsi="Times New Roman" w:cs="Times New Roman"/>
          <w:sz w:val="28"/>
          <w:szCs w:val="28"/>
        </w:rPr>
        <w:t>Золотухин</w:t>
      </w:r>
      <w:proofErr w:type="spellEnd"/>
      <w:r w:rsidRPr="0028184F">
        <w:rPr>
          <w:rFonts w:ascii="Times New Roman" w:hAnsi="Times New Roman" w:cs="Times New Roman"/>
          <w:sz w:val="28"/>
          <w:szCs w:val="28"/>
        </w:rPr>
        <w:t xml:space="preserve">, И.А., </w:t>
      </w:r>
      <w:proofErr w:type="spellStart"/>
      <w:r w:rsidRPr="0028184F">
        <w:rPr>
          <w:rFonts w:ascii="Times New Roman" w:hAnsi="Times New Roman" w:cs="Times New Roman"/>
          <w:sz w:val="28"/>
          <w:szCs w:val="28"/>
        </w:rPr>
        <w:t>Андрияшкин</w:t>
      </w:r>
      <w:proofErr w:type="spellEnd"/>
      <w:r w:rsidRPr="0028184F">
        <w:rPr>
          <w:rFonts w:ascii="Times New Roman" w:hAnsi="Times New Roman" w:cs="Times New Roman"/>
          <w:sz w:val="28"/>
          <w:szCs w:val="28"/>
        </w:rPr>
        <w:t xml:space="preserve">, А.В. Профилактика послеоперационных венозных тромбоэмболических осложнений в российских стационарах (предварительные результаты проекта «Территория безопасности») / В.С. Савельев, А.И. Кириенко, И.А. </w:t>
      </w:r>
      <w:proofErr w:type="spellStart"/>
      <w:r w:rsidRPr="0028184F">
        <w:rPr>
          <w:rFonts w:ascii="Times New Roman" w:hAnsi="Times New Roman" w:cs="Times New Roman"/>
          <w:sz w:val="28"/>
          <w:szCs w:val="28"/>
        </w:rPr>
        <w:t>Золотухин</w:t>
      </w:r>
      <w:proofErr w:type="spellEnd"/>
      <w:r w:rsidRPr="0028184F">
        <w:rPr>
          <w:rFonts w:ascii="Times New Roman" w:hAnsi="Times New Roman" w:cs="Times New Roman"/>
          <w:sz w:val="28"/>
          <w:szCs w:val="28"/>
        </w:rPr>
        <w:t xml:space="preserve">, А.В. </w:t>
      </w:r>
      <w:proofErr w:type="spellStart"/>
      <w:r w:rsidRPr="0028184F">
        <w:rPr>
          <w:rFonts w:ascii="Times New Roman" w:hAnsi="Times New Roman" w:cs="Times New Roman"/>
          <w:sz w:val="28"/>
          <w:szCs w:val="28"/>
        </w:rPr>
        <w:t>Андрияшкин</w:t>
      </w:r>
      <w:proofErr w:type="spellEnd"/>
      <w:r w:rsidRPr="0028184F">
        <w:rPr>
          <w:rFonts w:ascii="Times New Roman" w:hAnsi="Times New Roman" w:cs="Times New Roman"/>
          <w:sz w:val="28"/>
          <w:szCs w:val="28"/>
        </w:rPr>
        <w:t xml:space="preserve"> // </w:t>
      </w:r>
      <w:proofErr w:type="spellStart"/>
      <w:r w:rsidRPr="0028184F">
        <w:rPr>
          <w:rFonts w:ascii="Times New Roman" w:hAnsi="Times New Roman" w:cs="Times New Roman"/>
          <w:sz w:val="28"/>
          <w:szCs w:val="28"/>
        </w:rPr>
        <w:t>Флебология</w:t>
      </w:r>
      <w:proofErr w:type="spellEnd"/>
      <w:r w:rsidRPr="0028184F">
        <w:rPr>
          <w:rFonts w:ascii="Times New Roman" w:hAnsi="Times New Roman" w:cs="Times New Roman"/>
          <w:sz w:val="28"/>
          <w:szCs w:val="28"/>
        </w:rPr>
        <w:t>. – 2010. - № 3. – С. 3-8.</w:t>
      </w:r>
    </w:p>
    <w:p w:rsidR="00D920A3" w:rsidRDefault="00D920A3" w:rsidP="0028184F">
      <w:pPr>
        <w:pStyle w:val="a4"/>
        <w:numPr>
          <w:ilvl w:val="0"/>
          <w:numId w:val="2"/>
        </w:numPr>
        <w:spacing w:line="360" w:lineRule="auto"/>
        <w:jc w:val="both"/>
        <w:rPr>
          <w:rFonts w:ascii="Times New Roman" w:hAnsi="Times New Roman" w:cs="Times New Roman"/>
          <w:sz w:val="28"/>
          <w:szCs w:val="28"/>
        </w:rPr>
      </w:pPr>
      <w:r w:rsidRPr="0028184F">
        <w:rPr>
          <w:rFonts w:ascii="Times New Roman" w:hAnsi="Times New Roman" w:cs="Times New Roman"/>
          <w:sz w:val="28"/>
          <w:szCs w:val="28"/>
        </w:rPr>
        <w:t xml:space="preserve">Савельев, В.С., Кириенко, А.И., </w:t>
      </w:r>
      <w:proofErr w:type="spellStart"/>
      <w:r w:rsidRPr="0028184F">
        <w:rPr>
          <w:rFonts w:ascii="Times New Roman" w:hAnsi="Times New Roman" w:cs="Times New Roman"/>
          <w:sz w:val="28"/>
          <w:szCs w:val="28"/>
        </w:rPr>
        <w:t>Андрияшкин</w:t>
      </w:r>
      <w:proofErr w:type="spellEnd"/>
      <w:r w:rsidRPr="0028184F">
        <w:rPr>
          <w:rFonts w:ascii="Times New Roman" w:hAnsi="Times New Roman" w:cs="Times New Roman"/>
          <w:sz w:val="28"/>
          <w:szCs w:val="28"/>
        </w:rPr>
        <w:t xml:space="preserve">, В.В., </w:t>
      </w:r>
      <w:proofErr w:type="spellStart"/>
      <w:r w:rsidRPr="0028184F">
        <w:rPr>
          <w:rFonts w:ascii="Times New Roman" w:hAnsi="Times New Roman" w:cs="Times New Roman"/>
          <w:sz w:val="28"/>
          <w:szCs w:val="28"/>
        </w:rPr>
        <w:t>Золотухин</w:t>
      </w:r>
      <w:proofErr w:type="spellEnd"/>
      <w:r w:rsidRPr="0028184F">
        <w:rPr>
          <w:rFonts w:ascii="Times New Roman" w:hAnsi="Times New Roman" w:cs="Times New Roman"/>
          <w:sz w:val="28"/>
          <w:szCs w:val="28"/>
        </w:rPr>
        <w:t xml:space="preserve">, И.А., Леонтьев, С.Г., </w:t>
      </w:r>
      <w:proofErr w:type="spellStart"/>
      <w:r w:rsidRPr="0028184F">
        <w:rPr>
          <w:rFonts w:ascii="Times New Roman" w:hAnsi="Times New Roman" w:cs="Times New Roman"/>
          <w:sz w:val="28"/>
          <w:szCs w:val="28"/>
        </w:rPr>
        <w:t>Андрияшкин</w:t>
      </w:r>
      <w:proofErr w:type="spellEnd"/>
      <w:r w:rsidRPr="0028184F">
        <w:rPr>
          <w:rFonts w:ascii="Times New Roman" w:hAnsi="Times New Roman" w:cs="Times New Roman"/>
          <w:sz w:val="28"/>
          <w:szCs w:val="28"/>
        </w:rPr>
        <w:t xml:space="preserve">, А.В. Итоги проекта «Территория безопасности от венозных тромбоэмболических осложнений» / В.С. Савельев, А.И. Кириенко, В.В. </w:t>
      </w:r>
      <w:proofErr w:type="spellStart"/>
      <w:r w:rsidRPr="0028184F">
        <w:rPr>
          <w:rFonts w:ascii="Times New Roman" w:hAnsi="Times New Roman" w:cs="Times New Roman"/>
          <w:sz w:val="28"/>
          <w:szCs w:val="28"/>
        </w:rPr>
        <w:t>Андрияшкин</w:t>
      </w:r>
      <w:proofErr w:type="spellEnd"/>
      <w:r w:rsidRPr="0028184F">
        <w:rPr>
          <w:rFonts w:ascii="Times New Roman" w:hAnsi="Times New Roman" w:cs="Times New Roman"/>
          <w:sz w:val="28"/>
          <w:szCs w:val="28"/>
        </w:rPr>
        <w:t xml:space="preserve">, И.А. </w:t>
      </w:r>
      <w:proofErr w:type="spellStart"/>
      <w:r w:rsidRPr="0028184F">
        <w:rPr>
          <w:rFonts w:ascii="Times New Roman" w:hAnsi="Times New Roman" w:cs="Times New Roman"/>
          <w:sz w:val="28"/>
          <w:szCs w:val="28"/>
        </w:rPr>
        <w:t>Золотухин</w:t>
      </w:r>
      <w:proofErr w:type="spellEnd"/>
      <w:r w:rsidRPr="0028184F">
        <w:rPr>
          <w:rFonts w:ascii="Times New Roman" w:hAnsi="Times New Roman" w:cs="Times New Roman"/>
          <w:sz w:val="28"/>
          <w:szCs w:val="28"/>
        </w:rPr>
        <w:t xml:space="preserve">, С.Г. Леонтьев, А.В. </w:t>
      </w:r>
      <w:proofErr w:type="spellStart"/>
      <w:r w:rsidRPr="0028184F">
        <w:rPr>
          <w:rFonts w:ascii="Times New Roman" w:hAnsi="Times New Roman" w:cs="Times New Roman"/>
          <w:sz w:val="28"/>
          <w:szCs w:val="28"/>
        </w:rPr>
        <w:t>Андрияшкин</w:t>
      </w:r>
      <w:proofErr w:type="spellEnd"/>
      <w:r w:rsidRPr="0028184F">
        <w:rPr>
          <w:rFonts w:ascii="Times New Roman" w:hAnsi="Times New Roman" w:cs="Times New Roman"/>
          <w:sz w:val="28"/>
          <w:szCs w:val="28"/>
        </w:rPr>
        <w:t xml:space="preserve"> // </w:t>
      </w:r>
      <w:proofErr w:type="spellStart"/>
      <w:r w:rsidRPr="0028184F">
        <w:rPr>
          <w:rFonts w:ascii="Times New Roman" w:hAnsi="Times New Roman" w:cs="Times New Roman"/>
          <w:sz w:val="28"/>
          <w:szCs w:val="28"/>
        </w:rPr>
        <w:t>Флебология</w:t>
      </w:r>
      <w:proofErr w:type="spellEnd"/>
      <w:r w:rsidRPr="0028184F">
        <w:rPr>
          <w:rFonts w:ascii="Times New Roman" w:hAnsi="Times New Roman" w:cs="Times New Roman"/>
          <w:sz w:val="28"/>
          <w:szCs w:val="28"/>
        </w:rPr>
        <w:t>. – 2011. - № 4. – С. 4-9.</w:t>
      </w:r>
    </w:p>
    <w:p w:rsidR="00A23E74" w:rsidRPr="00A23E74" w:rsidRDefault="00A23E74" w:rsidP="0028184F">
      <w:pPr>
        <w:pStyle w:val="a4"/>
        <w:numPr>
          <w:ilvl w:val="0"/>
          <w:numId w:val="2"/>
        </w:numPr>
        <w:spacing w:line="360" w:lineRule="auto"/>
        <w:jc w:val="both"/>
        <w:rPr>
          <w:rFonts w:ascii="Times New Roman" w:hAnsi="Times New Roman" w:cs="Times New Roman"/>
          <w:sz w:val="28"/>
          <w:szCs w:val="28"/>
        </w:rPr>
      </w:pPr>
      <w:r w:rsidRPr="00A23E74">
        <w:rPr>
          <w:rFonts w:ascii="Times New Roman" w:hAnsi="Times New Roman" w:cs="Times New Roman"/>
          <w:color w:val="000000"/>
          <w:sz w:val="28"/>
          <w:szCs w:val="28"/>
        </w:rPr>
        <w:t xml:space="preserve">Справочник по прикладной статистике. В 2-х т. Том I: пер. с англ. Ю.Н. Тюрина, под  ред. Э. Ллойда, У </w:t>
      </w:r>
      <w:proofErr w:type="spellStart"/>
      <w:r w:rsidRPr="00A23E74">
        <w:rPr>
          <w:rFonts w:ascii="Times New Roman" w:hAnsi="Times New Roman" w:cs="Times New Roman"/>
          <w:color w:val="000000"/>
          <w:sz w:val="28"/>
          <w:szCs w:val="28"/>
        </w:rPr>
        <w:t>Ледермана</w:t>
      </w:r>
      <w:proofErr w:type="spellEnd"/>
      <w:r w:rsidRPr="00A23E74">
        <w:rPr>
          <w:rFonts w:ascii="Times New Roman" w:hAnsi="Times New Roman" w:cs="Times New Roman"/>
          <w:color w:val="000000"/>
          <w:sz w:val="28"/>
          <w:szCs w:val="28"/>
        </w:rPr>
        <w:t>. -  М.</w:t>
      </w:r>
      <w:proofErr w:type="gramStart"/>
      <w:r w:rsidRPr="00A23E74">
        <w:rPr>
          <w:rFonts w:ascii="Times New Roman" w:hAnsi="Times New Roman" w:cs="Times New Roman"/>
          <w:color w:val="000000"/>
          <w:sz w:val="28"/>
          <w:szCs w:val="28"/>
        </w:rPr>
        <w:t xml:space="preserve"> :</w:t>
      </w:r>
      <w:proofErr w:type="gramEnd"/>
      <w:r w:rsidRPr="00A23E74">
        <w:rPr>
          <w:rFonts w:ascii="Times New Roman" w:hAnsi="Times New Roman" w:cs="Times New Roman"/>
          <w:color w:val="000000"/>
          <w:sz w:val="28"/>
          <w:szCs w:val="28"/>
        </w:rPr>
        <w:t xml:space="preserve"> Финансы и Статистика, 1989. – 510с.: ил.</w:t>
      </w:r>
    </w:p>
    <w:p w:rsidR="00E72877" w:rsidRPr="00E72877" w:rsidRDefault="0028184F" w:rsidP="00E72877">
      <w:pPr>
        <w:pStyle w:val="a4"/>
        <w:numPr>
          <w:ilvl w:val="0"/>
          <w:numId w:val="2"/>
        </w:numPr>
        <w:spacing w:line="360" w:lineRule="auto"/>
        <w:jc w:val="both"/>
        <w:rPr>
          <w:rFonts w:ascii="Times New Roman" w:hAnsi="Times New Roman" w:cs="Times New Roman"/>
          <w:sz w:val="28"/>
          <w:szCs w:val="28"/>
        </w:rPr>
      </w:pPr>
      <w:r w:rsidRPr="0028184F">
        <w:rPr>
          <w:rFonts w:ascii="Times New Roman" w:hAnsi="Times New Roman" w:cs="Times New Roman"/>
          <w:sz w:val="28"/>
          <w:szCs w:val="28"/>
        </w:rPr>
        <w:t xml:space="preserve">Стойко, Ю.М., Замятин, М.Н., </w:t>
      </w:r>
      <w:proofErr w:type="spellStart"/>
      <w:r w:rsidRPr="0028184F">
        <w:rPr>
          <w:rFonts w:ascii="Times New Roman" w:hAnsi="Times New Roman" w:cs="Times New Roman"/>
          <w:sz w:val="28"/>
          <w:szCs w:val="28"/>
        </w:rPr>
        <w:t>Гудымович</w:t>
      </w:r>
      <w:proofErr w:type="spellEnd"/>
      <w:r w:rsidRPr="0028184F">
        <w:rPr>
          <w:rFonts w:ascii="Times New Roman" w:hAnsi="Times New Roman" w:cs="Times New Roman"/>
          <w:sz w:val="28"/>
          <w:szCs w:val="28"/>
        </w:rPr>
        <w:t xml:space="preserve">, В.Г. Низкомолекулярные гепарины в комплексной профилактике тромбоэмболических осложнений у больных хирургического профиля / Ю.М. Стойко, М.Н. Замятин, В.Г. </w:t>
      </w:r>
      <w:proofErr w:type="spellStart"/>
      <w:r w:rsidRPr="0028184F">
        <w:rPr>
          <w:rFonts w:ascii="Times New Roman" w:hAnsi="Times New Roman" w:cs="Times New Roman"/>
          <w:sz w:val="28"/>
          <w:szCs w:val="28"/>
        </w:rPr>
        <w:t>Гудымович</w:t>
      </w:r>
      <w:proofErr w:type="spellEnd"/>
      <w:r w:rsidRPr="0028184F">
        <w:rPr>
          <w:rFonts w:ascii="Times New Roman" w:hAnsi="Times New Roman" w:cs="Times New Roman"/>
          <w:sz w:val="28"/>
          <w:szCs w:val="28"/>
        </w:rPr>
        <w:t xml:space="preserve"> // </w:t>
      </w:r>
      <w:proofErr w:type="spellStart"/>
      <w:r w:rsidRPr="0028184F">
        <w:rPr>
          <w:rFonts w:ascii="Times New Roman" w:hAnsi="Times New Roman" w:cs="Times New Roman"/>
          <w:sz w:val="28"/>
          <w:szCs w:val="28"/>
        </w:rPr>
        <w:t>Флебология</w:t>
      </w:r>
      <w:proofErr w:type="spellEnd"/>
      <w:r w:rsidRPr="0028184F">
        <w:rPr>
          <w:rFonts w:ascii="Times New Roman" w:hAnsi="Times New Roman" w:cs="Times New Roman"/>
          <w:sz w:val="28"/>
          <w:szCs w:val="28"/>
        </w:rPr>
        <w:t>. – 2008. - № 3. – С. 42-48.</w:t>
      </w:r>
    </w:p>
    <w:p w:rsidR="00E72877" w:rsidRPr="00E72877" w:rsidRDefault="00E72877" w:rsidP="00E72877">
      <w:pPr>
        <w:pStyle w:val="a4"/>
        <w:numPr>
          <w:ilvl w:val="0"/>
          <w:numId w:val="2"/>
        </w:numPr>
        <w:spacing w:line="360" w:lineRule="auto"/>
        <w:jc w:val="both"/>
        <w:rPr>
          <w:rFonts w:ascii="Times New Roman" w:hAnsi="Times New Roman" w:cs="Times New Roman"/>
          <w:sz w:val="28"/>
          <w:szCs w:val="28"/>
        </w:rPr>
      </w:pPr>
      <w:proofErr w:type="spellStart"/>
      <w:r w:rsidRPr="00E72877">
        <w:rPr>
          <w:rFonts w:ascii="Times New Roman" w:hAnsi="Times New Roman" w:cs="Times New Roman"/>
          <w:sz w:val="28"/>
          <w:szCs w:val="28"/>
        </w:rPr>
        <w:t>Чиссов</w:t>
      </w:r>
      <w:proofErr w:type="spellEnd"/>
      <w:r w:rsidRPr="00E72877">
        <w:rPr>
          <w:rFonts w:ascii="Times New Roman" w:hAnsi="Times New Roman" w:cs="Times New Roman"/>
          <w:sz w:val="28"/>
          <w:szCs w:val="28"/>
        </w:rPr>
        <w:t xml:space="preserve"> В.И., Осипова Н.А., Ермолаев П.М., </w:t>
      </w:r>
      <w:proofErr w:type="spellStart"/>
      <w:r w:rsidRPr="00E72877">
        <w:rPr>
          <w:rFonts w:ascii="Times New Roman" w:hAnsi="Times New Roman" w:cs="Times New Roman"/>
          <w:sz w:val="28"/>
          <w:szCs w:val="28"/>
        </w:rPr>
        <w:t>Котин</w:t>
      </w:r>
      <w:proofErr w:type="spellEnd"/>
      <w:r w:rsidRPr="00E72877">
        <w:rPr>
          <w:rFonts w:ascii="Times New Roman" w:hAnsi="Times New Roman" w:cs="Times New Roman"/>
          <w:sz w:val="28"/>
          <w:szCs w:val="28"/>
        </w:rPr>
        <w:t xml:space="preserve"> М.Ю., </w:t>
      </w:r>
      <w:proofErr w:type="spellStart"/>
      <w:r w:rsidRPr="00E72877">
        <w:rPr>
          <w:rFonts w:ascii="Times New Roman" w:hAnsi="Times New Roman" w:cs="Times New Roman"/>
          <w:sz w:val="28"/>
          <w:szCs w:val="28"/>
        </w:rPr>
        <w:t>Эльдарханов</w:t>
      </w:r>
      <w:proofErr w:type="spellEnd"/>
      <w:r w:rsidRPr="00E72877">
        <w:rPr>
          <w:rFonts w:ascii="Times New Roman" w:hAnsi="Times New Roman" w:cs="Times New Roman"/>
          <w:sz w:val="28"/>
          <w:szCs w:val="28"/>
        </w:rPr>
        <w:t xml:space="preserve"> Д.Р., Хованская Т.П. «Тромбоэмболические и геморрагические осложнения в онкологической хирургии» «Российский онкологический журнал», 2010</w:t>
      </w:r>
    </w:p>
    <w:p w:rsidR="0028184F" w:rsidRPr="00886847" w:rsidRDefault="0028184F" w:rsidP="0028184F">
      <w:pPr>
        <w:pStyle w:val="a4"/>
        <w:numPr>
          <w:ilvl w:val="0"/>
          <w:numId w:val="2"/>
        </w:numPr>
        <w:spacing w:line="360" w:lineRule="auto"/>
        <w:jc w:val="both"/>
        <w:rPr>
          <w:rFonts w:ascii="Times New Roman" w:hAnsi="Times New Roman" w:cs="Times New Roman"/>
          <w:sz w:val="28"/>
          <w:szCs w:val="28"/>
        </w:rPr>
      </w:pPr>
      <w:proofErr w:type="spellStart"/>
      <w:r w:rsidRPr="0028184F">
        <w:rPr>
          <w:rFonts w:ascii="Times New Roman" w:hAnsi="Times New Roman" w:cs="Times New Roman"/>
          <w:sz w:val="28"/>
          <w:szCs w:val="28"/>
        </w:rPr>
        <w:t>Явелов</w:t>
      </w:r>
      <w:proofErr w:type="spellEnd"/>
      <w:r w:rsidRPr="0028184F">
        <w:rPr>
          <w:rFonts w:ascii="Times New Roman" w:hAnsi="Times New Roman" w:cs="Times New Roman"/>
          <w:sz w:val="28"/>
          <w:szCs w:val="28"/>
        </w:rPr>
        <w:t xml:space="preserve">, И.С. </w:t>
      </w:r>
      <w:proofErr w:type="spellStart"/>
      <w:r w:rsidRPr="0028184F">
        <w:rPr>
          <w:rFonts w:ascii="Times New Roman" w:hAnsi="Times New Roman" w:cs="Times New Roman"/>
          <w:sz w:val="28"/>
          <w:szCs w:val="28"/>
        </w:rPr>
        <w:t>Антикоагулянтная</w:t>
      </w:r>
      <w:proofErr w:type="spellEnd"/>
      <w:r w:rsidRPr="0028184F">
        <w:rPr>
          <w:rFonts w:ascii="Times New Roman" w:hAnsi="Times New Roman" w:cs="Times New Roman"/>
          <w:sz w:val="28"/>
          <w:szCs w:val="28"/>
        </w:rPr>
        <w:t xml:space="preserve"> терапия в профилактике и лечении венозных тромбоэмболических осложнений /  И.С. </w:t>
      </w:r>
      <w:proofErr w:type="spellStart"/>
      <w:r w:rsidRPr="0028184F">
        <w:rPr>
          <w:rFonts w:ascii="Times New Roman" w:hAnsi="Times New Roman" w:cs="Times New Roman"/>
          <w:sz w:val="28"/>
          <w:szCs w:val="28"/>
        </w:rPr>
        <w:t>Явелов</w:t>
      </w:r>
      <w:proofErr w:type="spellEnd"/>
      <w:r w:rsidRPr="0028184F">
        <w:rPr>
          <w:rFonts w:ascii="Times New Roman" w:hAnsi="Times New Roman" w:cs="Times New Roman"/>
          <w:sz w:val="28"/>
          <w:szCs w:val="28"/>
        </w:rPr>
        <w:t xml:space="preserve"> // </w:t>
      </w:r>
      <w:proofErr w:type="spellStart"/>
      <w:r w:rsidRPr="0028184F">
        <w:rPr>
          <w:rFonts w:ascii="Times New Roman" w:hAnsi="Times New Roman" w:cs="Times New Roman"/>
          <w:sz w:val="28"/>
          <w:szCs w:val="28"/>
        </w:rPr>
        <w:t>Флебология</w:t>
      </w:r>
      <w:proofErr w:type="spellEnd"/>
      <w:r w:rsidRPr="0028184F">
        <w:rPr>
          <w:rFonts w:ascii="Times New Roman" w:hAnsi="Times New Roman" w:cs="Times New Roman"/>
          <w:sz w:val="28"/>
          <w:szCs w:val="28"/>
        </w:rPr>
        <w:t>. – 2010. - № 4. – С. 4-14.</w:t>
      </w:r>
    </w:p>
    <w:p w:rsidR="00886847" w:rsidRPr="00886847" w:rsidRDefault="00886847" w:rsidP="00886847">
      <w:pPr>
        <w:pStyle w:val="a4"/>
        <w:numPr>
          <w:ilvl w:val="0"/>
          <w:numId w:val="2"/>
        </w:numPr>
        <w:spacing w:line="360" w:lineRule="auto"/>
        <w:jc w:val="both"/>
        <w:rPr>
          <w:rFonts w:ascii="Times New Roman" w:hAnsi="Times New Roman" w:cs="Times New Roman"/>
          <w:sz w:val="28"/>
          <w:szCs w:val="28"/>
          <w:lang w:val="en-US"/>
        </w:rPr>
      </w:pPr>
      <w:proofErr w:type="spellStart"/>
      <w:r w:rsidRPr="00886847">
        <w:rPr>
          <w:rFonts w:ascii="Times New Roman" w:hAnsi="Times New Roman" w:cs="Times New Roman"/>
          <w:sz w:val="28"/>
          <w:szCs w:val="28"/>
          <w:lang w:val="en-US"/>
        </w:rPr>
        <w:t>Ambrus</w:t>
      </w:r>
      <w:proofErr w:type="spellEnd"/>
      <w:r w:rsidRPr="00886847">
        <w:rPr>
          <w:rFonts w:ascii="Times New Roman" w:hAnsi="Times New Roman" w:cs="Times New Roman"/>
          <w:sz w:val="28"/>
          <w:szCs w:val="28"/>
          <w:lang w:val="en-US"/>
        </w:rPr>
        <w:t xml:space="preserve"> JL, </w:t>
      </w:r>
      <w:proofErr w:type="spellStart"/>
      <w:r w:rsidRPr="00886847">
        <w:rPr>
          <w:rFonts w:ascii="Times New Roman" w:hAnsi="Times New Roman" w:cs="Times New Roman"/>
          <w:sz w:val="28"/>
          <w:szCs w:val="28"/>
          <w:lang w:val="en-US"/>
        </w:rPr>
        <w:t>Ambrus</w:t>
      </w:r>
      <w:proofErr w:type="spellEnd"/>
      <w:r w:rsidRPr="00886847">
        <w:rPr>
          <w:rFonts w:ascii="Times New Roman" w:hAnsi="Times New Roman" w:cs="Times New Roman"/>
          <w:sz w:val="28"/>
          <w:szCs w:val="28"/>
          <w:lang w:val="en-US"/>
        </w:rPr>
        <w:t xml:space="preserve"> CM, Mink IB, </w:t>
      </w:r>
      <w:proofErr w:type="spellStart"/>
      <w:r w:rsidRPr="00886847">
        <w:rPr>
          <w:rFonts w:ascii="Times New Roman" w:hAnsi="Times New Roman" w:cs="Times New Roman"/>
          <w:sz w:val="28"/>
          <w:szCs w:val="28"/>
          <w:lang w:val="en-US"/>
        </w:rPr>
        <w:t>Pickren</w:t>
      </w:r>
      <w:proofErr w:type="spellEnd"/>
      <w:r w:rsidRPr="00886847">
        <w:rPr>
          <w:rFonts w:ascii="Times New Roman" w:hAnsi="Times New Roman" w:cs="Times New Roman"/>
          <w:sz w:val="28"/>
          <w:szCs w:val="28"/>
          <w:lang w:val="en-US"/>
        </w:rPr>
        <w:t xml:space="preserve"> JW. Causes of death in cancer patients. J Med 1975. </w:t>
      </w:r>
      <w:proofErr w:type="spellStart"/>
      <w:r w:rsidRPr="00886847">
        <w:rPr>
          <w:rFonts w:ascii="Times New Roman" w:hAnsi="Times New Roman" w:cs="Times New Roman"/>
          <w:sz w:val="28"/>
          <w:szCs w:val="28"/>
          <w:lang w:val="en-US"/>
        </w:rPr>
        <w:t>Donati</w:t>
      </w:r>
      <w:proofErr w:type="spellEnd"/>
      <w:r w:rsidRPr="00886847">
        <w:rPr>
          <w:rFonts w:ascii="Times New Roman" w:hAnsi="Times New Roman" w:cs="Times New Roman"/>
          <w:sz w:val="28"/>
          <w:szCs w:val="28"/>
          <w:lang w:val="en-US"/>
        </w:rPr>
        <w:t xml:space="preserve"> MB. Cancer and thrombosis. </w:t>
      </w:r>
      <w:proofErr w:type="spellStart"/>
      <w:r w:rsidRPr="00886847">
        <w:rPr>
          <w:rFonts w:ascii="Times New Roman" w:hAnsi="Times New Roman" w:cs="Times New Roman"/>
          <w:sz w:val="28"/>
          <w:szCs w:val="28"/>
          <w:lang w:val="en-US"/>
        </w:rPr>
        <w:t>Haemostasis</w:t>
      </w:r>
      <w:proofErr w:type="spellEnd"/>
      <w:r w:rsidRPr="00886847">
        <w:rPr>
          <w:rFonts w:ascii="Times New Roman" w:hAnsi="Times New Roman" w:cs="Times New Roman"/>
          <w:sz w:val="28"/>
          <w:szCs w:val="28"/>
          <w:lang w:val="en-US"/>
        </w:rPr>
        <w:t xml:space="preserve"> 1994. Khorana AA, Francis CW, </w:t>
      </w:r>
      <w:proofErr w:type="spellStart"/>
      <w:r w:rsidRPr="00886847">
        <w:rPr>
          <w:rFonts w:ascii="Times New Roman" w:hAnsi="Times New Roman" w:cs="Times New Roman"/>
          <w:sz w:val="28"/>
          <w:szCs w:val="28"/>
          <w:lang w:val="en-US"/>
        </w:rPr>
        <w:t>Culakova</w:t>
      </w:r>
      <w:proofErr w:type="spellEnd"/>
      <w:r w:rsidRPr="00886847">
        <w:rPr>
          <w:rFonts w:ascii="Times New Roman" w:hAnsi="Times New Roman" w:cs="Times New Roman"/>
          <w:sz w:val="28"/>
          <w:szCs w:val="28"/>
          <w:lang w:val="en-US"/>
        </w:rPr>
        <w:t xml:space="preserve"> E, et al. </w:t>
      </w:r>
      <w:proofErr w:type="spellStart"/>
      <w:r w:rsidRPr="00886847">
        <w:rPr>
          <w:rFonts w:ascii="Times New Roman" w:hAnsi="Times New Roman" w:cs="Times New Roman"/>
          <w:sz w:val="28"/>
          <w:szCs w:val="28"/>
          <w:lang w:val="en-US"/>
        </w:rPr>
        <w:t>Thromboembolism</w:t>
      </w:r>
      <w:proofErr w:type="spellEnd"/>
      <w:r w:rsidRPr="00886847">
        <w:rPr>
          <w:rFonts w:ascii="Times New Roman" w:hAnsi="Times New Roman" w:cs="Times New Roman"/>
          <w:sz w:val="28"/>
          <w:szCs w:val="28"/>
          <w:lang w:val="en-US"/>
        </w:rPr>
        <w:t xml:space="preserve"> is </w:t>
      </w:r>
      <w:r w:rsidRPr="00886847">
        <w:rPr>
          <w:rFonts w:ascii="Times New Roman" w:hAnsi="Times New Roman" w:cs="Times New Roman"/>
          <w:sz w:val="28"/>
          <w:szCs w:val="28"/>
          <w:lang w:val="en-US"/>
        </w:rPr>
        <w:lastRenderedPageBreak/>
        <w:t xml:space="preserve">a leading cause of death in cancer patients receiving outpatient chemotherapy. J </w:t>
      </w:r>
      <w:proofErr w:type="spellStart"/>
      <w:r w:rsidRPr="00886847">
        <w:rPr>
          <w:rFonts w:ascii="Times New Roman" w:hAnsi="Times New Roman" w:cs="Times New Roman"/>
          <w:sz w:val="28"/>
          <w:szCs w:val="28"/>
          <w:lang w:val="en-US"/>
        </w:rPr>
        <w:t>Thromb</w:t>
      </w:r>
      <w:proofErr w:type="spellEnd"/>
      <w:r w:rsidRPr="00886847">
        <w:rPr>
          <w:rFonts w:ascii="Times New Roman" w:hAnsi="Times New Roman" w:cs="Times New Roman"/>
          <w:sz w:val="28"/>
          <w:szCs w:val="28"/>
          <w:lang w:val="en-US"/>
        </w:rPr>
        <w:t xml:space="preserve"> </w:t>
      </w:r>
      <w:proofErr w:type="spellStart"/>
      <w:r w:rsidRPr="00886847">
        <w:rPr>
          <w:rFonts w:ascii="Times New Roman" w:hAnsi="Times New Roman" w:cs="Times New Roman"/>
          <w:sz w:val="28"/>
          <w:szCs w:val="28"/>
          <w:lang w:val="en-US"/>
        </w:rPr>
        <w:t>Haemost</w:t>
      </w:r>
      <w:proofErr w:type="spellEnd"/>
      <w:r w:rsidRPr="00886847">
        <w:rPr>
          <w:rFonts w:ascii="Times New Roman" w:hAnsi="Times New Roman" w:cs="Times New Roman"/>
          <w:sz w:val="28"/>
          <w:szCs w:val="28"/>
          <w:lang w:val="en-US"/>
        </w:rPr>
        <w:t xml:space="preserve"> 2007.</w:t>
      </w:r>
    </w:p>
    <w:p w:rsidR="0028184F" w:rsidRDefault="0028184F" w:rsidP="0028184F">
      <w:pPr>
        <w:pStyle w:val="a4"/>
        <w:numPr>
          <w:ilvl w:val="0"/>
          <w:numId w:val="2"/>
        </w:numPr>
        <w:spacing w:line="360" w:lineRule="auto"/>
        <w:jc w:val="both"/>
        <w:rPr>
          <w:rFonts w:ascii="Times New Roman" w:hAnsi="Times New Roman" w:cs="Times New Roman"/>
          <w:sz w:val="28"/>
          <w:szCs w:val="28"/>
          <w:lang w:val="en-US"/>
        </w:rPr>
      </w:pPr>
      <w:proofErr w:type="spellStart"/>
      <w:r w:rsidRPr="0028184F">
        <w:rPr>
          <w:rFonts w:ascii="Times New Roman" w:hAnsi="Times New Roman" w:cs="Times New Roman"/>
          <w:sz w:val="28"/>
          <w:szCs w:val="28"/>
          <w:lang w:val="en-US"/>
        </w:rPr>
        <w:t>Blom</w:t>
      </w:r>
      <w:proofErr w:type="spellEnd"/>
      <w:r w:rsidRPr="0028184F">
        <w:rPr>
          <w:rFonts w:ascii="Times New Roman" w:hAnsi="Times New Roman" w:cs="Times New Roman"/>
          <w:sz w:val="28"/>
          <w:szCs w:val="28"/>
          <w:lang w:val="en-US"/>
        </w:rPr>
        <w:t xml:space="preserve"> JW, </w:t>
      </w:r>
      <w:proofErr w:type="spellStart"/>
      <w:r w:rsidRPr="0028184F">
        <w:rPr>
          <w:rFonts w:ascii="Times New Roman" w:hAnsi="Times New Roman" w:cs="Times New Roman"/>
          <w:sz w:val="28"/>
          <w:szCs w:val="28"/>
          <w:lang w:val="en-US"/>
        </w:rPr>
        <w:t>Vanderschoot</w:t>
      </w:r>
      <w:proofErr w:type="spellEnd"/>
      <w:r w:rsidRPr="0028184F">
        <w:rPr>
          <w:rFonts w:ascii="Times New Roman" w:hAnsi="Times New Roman" w:cs="Times New Roman"/>
          <w:sz w:val="28"/>
          <w:szCs w:val="28"/>
          <w:lang w:val="en-US"/>
        </w:rPr>
        <w:t xml:space="preserve"> JP, </w:t>
      </w:r>
      <w:proofErr w:type="spellStart"/>
      <w:r w:rsidRPr="0028184F">
        <w:rPr>
          <w:rFonts w:ascii="Times New Roman" w:hAnsi="Times New Roman" w:cs="Times New Roman"/>
          <w:sz w:val="28"/>
          <w:szCs w:val="28"/>
          <w:lang w:val="en-US"/>
        </w:rPr>
        <w:t>Oostindier</w:t>
      </w:r>
      <w:proofErr w:type="spellEnd"/>
      <w:r w:rsidRPr="0028184F">
        <w:rPr>
          <w:rFonts w:ascii="Times New Roman" w:hAnsi="Times New Roman" w:cs="Times New Roman"/>
          <w:sz w:val="28"/>
          <w:szCs w:val="28"/>
          <w:lang w:val="en-US"/>
        </w:rPr>
        <w:t xml:space="preserve"> MJ, </w:t>
      </w:r>
      <w:proofErr w:type="spellStart"/>
      <w:r w:rsidRPr="0028184F">
        <w:rPr>
          <w:rFonts w:ascii="Times New Roman" w:hAnsi="Times New Roman" w:cs="Times New Roman"/>
          <w:sz w:val="28"/>
          <w:szCs w:val="28"/>
          <w:lang w:val="en-US"/>
        </w:rPr>
        <w:t>Osanto</w:t>
      </w:r>
      <w:proofErr w:type="spellEnd"/>
      <w:r w:rsidRPr="0028184F">
        <w:rPr>
          <w:rFonts w:ascii="Times New Roman" w:hAnsi="Times New Roman" w:cs="Times New Roman"/>
          <w:sz w:val="28"/>
          <w:szCs w:val="28"/>
          <w:lang w:val="en-US"/>
        </w:rPr>
        <w:t xml:space="preserve"> S, van </w:t>
      </w:r>
      <w:proofErr w:type="spellStart"/>
      <w:r w:rsidRPr="0028184F">
        <w:rPr>
          <w:rFonts w:ascii="Times New Roman" w:hAnsi="Times New Roman" w:cs="Times New Roman"/>
          <w:sz w:val="28"/>
          <w:szCs w:val="28"/>
          <w:lang w:val="en-US"/>
        </w:rPr>
        <w:t>der</w:t>
      </w:r>
      <w:proofErr w:type="spellEnd"/>
      <w:r w:rsidRPr="0028184F">
        <w:rPr>
          <w:rFonts w:ascii="Times New Roman" w:hAnsi="Times New Roman" w:cs="Times New Roman"/>
          <w:sz w:val="28"/>
          <w:szCs w:val="28"/>
          <w:lang w:val="en-US"/>
        </w:rPr>
        <w:t xml:space="preserve"> Meer FJ, </w:t>
      </w:r>
      <w:proofErr w:type="spellStart"/>
      <w:proofErr w:type="gramStart"/>
      <w:r w:rsidRPr="0028184F">
        <w:rPr>
          <w:rFonts w:ascii="Times New Roman" w:hAnsi="Times New Roman" w:cs="Times New Roman"/>
          <w:sz w:val="28"/>
          <w:szCs w:val="28"/>
          <w:lang w:val="en-US"/>
        </w:rPr>
        <w:t>Rosendaal</w:t>
      </w:r>
      <w:proofErr w:type="spellEnd"/>
      <w:proofErr w:type="gramEnd"/>
      <w:r w:rsidRPr="0028184F">
        <w:rPr>
          <w:rFonts w:ascii="Times New Roman" w:hAnsi="Times New Roman" w:cs="Times New Roman"/>
          <w:sz w:val="28"/>
          <w:szCs w:val="28"/>
          <w:lang w:val="en-US"/>
        </w:rPr>
        <w:t xml:space="preserve"> FR. Incidence of venous thrombosis in a large cohort of 66,329 cancer patients: results of a record linkage study. J </w:t>
      </w:r>
      <w:proofErr w:type="spellStart"/>
      <w:r w:rsidRPr="0028184F">
        <w:rPr>
          <w:rFonts w:ascii="Times New Roman" w:hAnsi="Times New Roman" w:cs="Times New Roman"/>
          <w:sz w:val="28"/>
          <w:szCs w:val="28"/>
          <w:lang w:val="en-US"/>
        </w:rPr>
        <w:t>Thromb</w:t>
      </w:r>
      <w:proofErr w:type="spellEnd"/>
      <w:r w:rsidRPr="0028184F">
        <w:rPr>
          <w:rFonts w:ascii="Times New Roman" w:hAnsi="Times New Roman" w:cs="Times New Roman"/>
          <w:sz w:val="28"/>
          <w:szCs w:val="28"/>
          <w:lang w:val="en-US"/>
        </w:rPr>
        <w:t xml:space="preserve"> </w:t>
      </w:r>
      <w:proofErr w:type="spellStart"/>
      <w:r w:rsidRPr="0028184F">
        <w:rPr>
          <w:rFonts w:ascii="Times New Roman" w:hAnsi="Times New Roman" w:cs="Times New Roman"/>
          <w:sz w:val="28"/>
          <w:szCs w:val="28"/>
          <w:lang w:val="en-US"/>
        </w:rPr>
        <w:t>Haemost</w:t>
      </w:r>
      <w:proofErr w:type="spellEnd"/>
      <w:r w:rsidRPr="0028184F">
        <w:rPr>
          <w:rFonts w:ascii="Times New Roman" w:hAnsi="Times New Roman" w:cs="Times New Roman"/>
          <w:sz w:val="28"/>
          <w:szCs w:val="28"/>
          <w:lang w:val="en-US"/>
        </w:rPr>
        <w:t xml:space="preserve"> 2006</w:t>
      </w:r>
      <w:proofErr w:type="gramStart"/>
      <w:r w:rsidRPr="0028184F">
        <w:rPr>
          <w:rFonts w:ascii="Times New Roman" w:hAnsi="Times New Roman" w:cs="Times New Roman"/>
          <w:sz w:val="28"/>
          <w:szCs w:val="28"/>
          <w:lang w:val="en-US"/>
        </w:rPr>
        <w:t>;4:529</w:t>
      </w:r>
      <w:proofErr w:type="gramEnd"/>
      <w:r w:rsidRPr="0028184F">
        <w:rPr>
          <w:rFonts w:ascii="Times New Roman" w:hAnsi="Times New Roman" w:cs="Times New Roman"/>
          <w:sz w:val="28"/>
          <w:szCs w:val="28"/>
          <w:lang w:val="en-US"/>
        </w:rPr>
        <w:t>-35.</w:t>
      </w:r>
    </w:p>
    <w:p w:rsidR="00886847" w:rsidRPr="00886847" w:rsidRDefault="00886847" w:rsidP="00886847">
      <w:pPr>
        <w:pStyle w:val="a4"/>
        <w:numPr>
          <w:ilvl w:val="0"/>
          <w:numId w:val="2"/>
        </w:numPr>
        <w:spacing w:line="360" w:lineRule="auto"/>
        <w:jc w:val="both"/>
        <w:rPr>
          <w:rFonts w:ascii="Times New Roman" w:hAnsi="Times New Roman" w:cs="Times New Roman"/>
          <w:sz w:val="28"/>
          <w:szCs w:val="28"/>
          <w:lang w:val="en-US"/>
        </w:rPr>
      </w:pPr>
      <w:proofErr w:type="spellStart"/>
      <w:r w:rsidRPr="00886847">
        <w:rPr>
          <w:rFonts w:ascii="Times New Roman" w:hAnsi="Times New Roman" w:cs="Times New Roman"/>
          <w:sz w:val="28"/>
          <w:szCs w:val="28"/>
          <w:lang w:val="en-US"/>
        </w:rPr>
        <w:t>Bobek</w:t>
      </w:r>
      <w:proofErr w:type="spellEnd"/>
      <w:r w:rsidRPr="00886847">
        <w:rPr>
          <w:rFonts w:ascii="Times New Roman" w:hAnsi="Times New Roman" w:cs="Times New Roman"/>
          <w:sz w:val="28"/>
          <w:szCs w:val="28"/>
          <w:lang w:val="en-US"/>
        </w:rPr>
        <w:t xml:space="preserve"> V., </w:t>
      </w:r>
      <w:proofErr w:type="spellStart"/>
      <w:r w:rsidRPr="00886847">
        <w:rPr>
          <w:rFonts w:ascii="Times New Roman" w:hAnsi="Times New Roman" w:cs="Times New Roman"/>
          <w:sz w:val="28"/>
          <w:szCs w:val="28"/>
          <w:lang w:val="en-US"/>
        </w:rPr>
        <w:t>Kovarik</w:t>
      </w:r>
      <w:proofErr w:type="spellEnd"/>
      <w:r w:rsidRPr="00886847">
        <w:rPr>
          <w:rFonts w:ascii="Times New Roman" w:hAnsi="Times New Roman" w:cs="Times New Roman"/>
          <w:sz w:val="28"/>
          <w:szCs w:val="28"/>
          <w:lang w:val="en-US"/>
        </w:rPr>
        <w:t xml:space="preserve"> J. Antitumor and </w:t>
      </w:r>
      <w:proofErr w:type="spellStart"/>
      <w:r w:rsidRPr="00886847">
        <w:rPr>
          <w:rFonts w:ascii="Times New Roman" w:hAnsi="Times New Roman" w:cs="Times New Roman"/>
          <w:sz w:val="28"/>
          <w:szCs w:val="28"/>
          <w:lang w:val="en-US"/>
        </w:rPr>
        <w:t>antimetastatic</w:t>
      </w:r>
      <w:proofErr w:type="spellEnd"/>
      <w:r w:rsidRPr="00886847">
        <w:rPr>
          <w:rFonts w:ascii="Times New Roman" w:hAnsi="Times New Roman" w:cs="Times New Roman"/>
          <w:sz w:val="28"/>
          <w:szCs w:val="28"/>
          <w:lang w:val="en-US"/>
        </w:rPr>
        <w:t xml:space="preserve"> effect of </w:t>
      </w:r>
      <w:proofErr w:type="spellStart"/>
      <w:r w:rsidRPr="00886847">
        <w:rPr>
          <w:rFonts w:ascii="Times New Roman" w:hAnsi="Times New Roman" w:cs="Times New Roman"/>
          <w:sz w:val="28"/>
          <w:szCs w:val="28"/>
          <w:lang w:val="en-US"/>
        </w:rPr>
        <w:t>warfarin</w:t>
      </w:r>
      <w:proofErr w:type="spellEnd"/>
      <w:r w:rsidRPr="00886847">
        <w:rPr>
          <w:rFonts w:ascii="Times New Roman" w:hAnsi="Times New Roman" w:cs="Times New Roman"/>
          <w:sz w:val="28"/>
          <w:szCs w:val="28"/>
          <w:lang w:val="en-US"/>
        </w:rPr>
        <w:t xml:space="preserve"> and heparins. Biomed </w:t>
      </w:r>
      <w:proofErr w:type="spellStart"/>
      <w:r w:rsidRPr="00886847">
        <w:rPr>
          <w:rFonts w:ascii="Times New Roman" w:hAnsi="Times New Roman" w:cs="Times New Roman"/>
          <w:sz w:val="28"/>
          <w:szCs w:val="28"/>
          <w:lang w:val="en-US"/>
        </w:rPr>
        <w:t>Pharmacother</w:t>
      </w:r>
      <w:proofErr w:type="spellEnd"/>
      <w:r w:rsidRPr="00886847">
        <w:rPr>
          <w:rFonts w:ascii="Times New Roman" w:hAnsi="Times New Roman" w:cs="Times New Roman"/>
          <w:sz w:val="28"/>
          <w:szCs w:val="28"/>
          <w:lang w:val="en-US"/>
        </w:rPr>
        <w:t xml:space="preserve"> 2004. </w:t>
      </w:r>
    </w:p>
    <w:p w:rsidR="00886847" w:rsidRPr="00E72877" w:rsidRDefault="00AC4594" w:rsidP="00E72877">
      <w:pPr>
        <w:pStyle w:val="a4"/>
        <w:numPr>
          <w:ilvl w:val="0"/>
          <w:numId w:val="2"/>
        </w:numPr>
        <w:shd w:val="clear" w:color="auto" w:fill="FFFFFF"/>
        <w:spacing w:after="0" w:line="360" w:lineRule="auto"/>
        <w:textAlignment w:val="baseline"/>
        <w:outlineLvl w:val="0"/>
        <w:rPr>
          <w:rFonts w:ascii="Times New Roman" w:eastAsia="Times New Roman" w:hAnsi="Times New Roman" w:cs="Times New Roman"/>
          <w:kern w:val="36"/>
          <w:sz w:val="28"/>
          <w:szCs w:val="28"/>
          <w:lang w:val="en-US" w:eastAsia="ru-RU"/>
        </w:rPr>
      </w:pPr>
      <w:hyperlink r:id="rId26" w:history="1">
        <w:bookmarkStart w:id="13" w:name="_Toc451006506"/>
        <w:bookmarkStart w:id="14" w:name="_Toc451006594"/>
        <w:bookmarkStart w:id="15" w:name="_Toc451006620"/>
        <w:bookmarkStart w:id="16" w:name="_Toc451012393"/>
        <w:r w:rsidR="0028184F" w:rsidRPr="0028184F">
          <w:rPr>
            <w:rFonts w:ascii="Times New Roman" w:eastAsia="Times New Roman" w:hAnsi="Times New Roman" w:cs="Times New Roman"/>
            <w:sz w:val="28"/>
            <w:szCs w:val="28"/>
            <w:lang w:val="en-US" w:eastAsia="ru-RU"/>
          </w:rPr>
          <w:t xml:space="preserve">Joseph A. </w:t>
        </w:r>
        <w:proofErr w:type="spellStart"/>
        <w:r w:rsidR="0028184F" w:rsidRPr="0028184F">
          <w:rPr>
            <w:rFonts w:ascii="Times New Roman" w:eastAsia="Times New Roman" w:hAnsi="Times New Roman" w:cs="Times New Roman"/>
            <w:sz w:val="28"/>
            <w:szCs w:val="28"/>
            <w:lang w:val="en-US" w:eastAsia="ru-RU"/>
          </w:rPr>
          <w:t>Caprin</w:t>
        </w:r>
        <w:r w:rsidR="0028184F" w:rsidRPr="0028184F">
          <w:rPr>
            <w:rFonts w:ascii="Times New Roman" w:eastAsia="Times New Roman" w:hAnsi="Times New Roman" w:cs="Times New Roman"/>
            <w:sz w:val="32"/>
            <w:szCs w:val="32"/>
            <w:lang w:val="en-US" w:eastAsia="ru-RU"/>
          </w:rPr>
          <w:t>i</w:t>
        </w:r>
        <w:proofErr w:type="spellEnd"/>
      </w:hyperlink>
      <w:r w:rsidR="0028184F" w:rsidRPr="0028184F">
        <w:rPr>
          <w:rFonts w:ascii="Times New Roman" w:hAnsi="Times New Roman" w:cs="Times New Roman"/>
          <w:sz w:val="32"/>
          <w:szCs w:val="32"/>
          <w:lang w:val="en-US"/>
        </w:rPr>
        <w:t xml:space="preserve">. </w:t>
      </w:r>
      <w:r w:rsidR="0028184F" w:rsidRPr="0028184F">
        <w:rPr>
          <w:rFonts w:ascii="Times New Roman" w:eastAsia="Times New Roman" w:hAnsi="Times New Roman" w:cs="Times New Roman"/>
          <w:kern w:val="36"/>
          <w:sz w:val="28"/>
          <w:szCs w:val="28"/>
          <w:lang w:val="en-US" w:eastAsia="ru-RU"/>
        </w:rPr>
        <w:t xml:space="preserve">Risk assessment as a guide for the prevention of the many faces of venous </w:t>
      </w:r>
      <w:proofErr w:type="spellStart"/>
      <w:r w:rsidR="0028184F" w:rsidRPr="0028184F">
        <w:rPr>
          <w:rFonts w:ascii="Times New Roman" w:eastAsia="Times New Roman" w:hAnsi="Times New Roman" w:cs="Times New Roman"/>
          <w:kern w:val="36"/>
          <w:sz w:val="28"/>
          <w:szCs w:val="28"/>
          <w:lang w:val="en-US" w:eastAsia="ru-RU"/>
        </w:rPr>
        <w:t>thromboembolism</w:t>
      </w:r>
      <w:proofErr w:type="spellEnd"/>
      <w:r w:rsidR="0028184F" w:rsidRPr="0028184F">
        <w:rPr>
          <w:rFonts w:ascii="Times New Roman" w:eastAsia="Times New Roman" w:hAnsi="Times New Roman" w:cs="Times New Roman"/>
          <w:kern w:val="36"/>
          <w:sz w:val="28"/>
          <w:szCs w:val="28"/>
          <w:lang w:val="en-US" w:eastAsia="ru-RU"/>
        </w:rPr>
        <w:t xml:space="preserve">.  </w:t>
      </w:r>
      <w:hyperlink r:id="rId27" w:tooltip="Go to The American Journal of Surgery on ScienceDirect" w:history="1">
        <w:r w:rsidR="0028184F" w:rsidRPr="0028184F">
          <w:rPr>
            <w:rFonts w:ascii="Times New Roman" w:eastAsia="Times New Roman" w:hAnsi="Times New Roman" w:cs="Times New Roman"/>
            <w:color w:val="000000" w:themeColor="text1"/>
            <w:sz w:val="28"/>
            <w:szCs w:val="28"/>
            <w:lang w:val="en-US" w:eastAsia="ru-RU"/>
          </w:rPr>
          <w:t>The American Journal of Surgery</w:t>
        </w:r>
      </w:hyperlink>
      <w:r w:rsidR="0028184F" w:rsidRPr="0028184F">
        <w:rPr>
          <w:rFonts w:ascii="Times New Roman" w:hAnsi="Times New Roman" w:cs="Times New Roman"/>
          <w:color w:val="000000" w:themeColor="text1"/>
          <w:sz w:val="28"/>
          <w:szCs w:val="28"/>
          <w:lang w:val="en-US"/>
        </w:rPr>
        <w:t>.</w:t>
      </w:r>
      <w:r w:rsidR="0028184F" w:rsidRPr="0028184F">
        <w:rPr>
          <w:rFonts w:ascii="Times New Roman" w:eastAsia="Times New Roman" w:hAnsi="Times New Roman" w:cs="Times New Roman"/>
          <w:kern w:val="36"/>
          <w:sz w:val="28"/>
          <w:szCs w:val="28"/>
          <w:lang w:val="en-US" w:eastAsia="ru-RU"/>
        </w:rPr>
        <w:t xml:space="preserve"> </w:t>
      </w:r>
      <w:hyperlink r:id="rId28" w:tooltip="Go to table of contents for this volume/issue" w:history="1">
        <w:r w:rsidR="0028184F" w:rsidRPr="0028184F">
          <w:rPr>
            <w:rFonts w:ascii="Times New Roman" w:eastAsia="Times New Roman" w:hAnsi="Times New Roman" w:cs="Times New Roman"/>
            <w:color w:val="000000" w:themeColor="text1"/>
            <w:sz w:val="28"/>
            <w:szCs w:val="28"/>
            <w:lang w:val="en-US" w:eastAsia="ru-RU"/>
          </w:rPr>
          <w:t>Volume 199, Issue 1, Supplement</w:t>
        </w:r>
      </w:hyperlink>
      <w:r w:rsidR="0028184F" w:rsidRPr="0028184F">
        <w:rPr>
          <w:rFonts w:ascii="Times New Roman" w:eastAsia="Times New Roman" w:hAnsi="Times New Roman" w:cs="Times New Roman"/>
          <w:color w:val="000000" w:themeColor="text1"/>
          <w:sz w:val="28"/>
          <w:szCs w:val="28"/>
          <w:lang w:val="en-US" w:eastAsia="ru-RU"/>
        </w:rPr>
        <w:t>, January 2010, Pages S3–S10</w:t>
      </w:r>
      <w:bookmarkEnd w:id="13"/>
      <w:bookmarkEnd w:id="14"/>
      <w:bookmarkEnd w:id="15"/>
      <w:bookmarkEnd w:id="16"/>
    </w:p>
    <w:p w:rsidR="00E72877" w:rsidRPr="00E72877" w:rsidRDefault="00E72877" w:rsidP="00E72877">
      <w:pPr>
        <w:pStyle w:val="a4"/>
        <w:numPr>
          <w:ilvl w:val="0"/>
          <w:numId w:val="2"/>
        </w:numPr>
        <w:spacing w:line="360" w:lineRule="auto"/>
        <w:jc w:val="both"/>
        <w:rPr>
          <w:rFonts w:ascii="Times New Roman" w:hAnsi="Times New Roman" w:cs="Times New Roman"/>
          <w:sz w:val="28"/>
          <w:szCs w:val="28"/>
          <w:shd w:val="clear" w:color="auto" w:fill="FFFFFF"/>
          <w:lang w:val="en-US"/>
        </w:rPr>
      </w:pPr>
      <w:proofErr w:type="gramStart"/>
      <w:r w:rsidRPr="00E72877">
        <w:rPr>
          <w:rFonts w:ascii="Times New Roman" w:hAnsi="Times New Roman" w:cs="Times New Roman"/>
          <w:sz w:val="28"/>
          <w:szCs w:val="28"/>
          <w:shd w:val="clear" w:color="auto" w:fill="FFFFFF"/>
        </w:rPr>
        <w:t>С</w:t>
      </w:r>
      <w:proofErr w:type="gramEnd"/>
      <w:r w:rsidRPr="00E72877">
        <w:rPr>
          <w:rFonts w:ascii="Times New Roman" w:hAnsi="Times New Roman" w:cs="Times New Roman"/>
          <w:sz w:val="28"/>
          <w:szCs w:val="28"/>
          <w:shd w:val="clear" w:color="auto" w:fill="FFFFFF"/>
          <w:lang w:val="en-US"/>
        </w:rPr>
        <w:t xml:space="preserve">hew HK, </w:t>
      </w:r>
      <w:proofErr w:type="spellStart"/>
      <w:r w:rsidRPr="00E72877">
        <w:rPr>
          <w:rFonts w:ascii="Times New Roman" w:hAnsi="Times New Roman" w:cs="Times New Roman"/>
          <w:sz w:val="28"/>
          <w:szCs w:val="28"/>
          <w:shd w:val="clear" w:color="auto" w:fill="FFFFFF"/>
          <w:lang w:val="en-US"/>
        </w:rPr>
        <w:t>Wun</w:t>
      </w:r>
      <w:proofErr w:type="spellEnd"/>
      <w:r w:rsidRPr="00E72877">
        <w:rPr>
          <w:rFonts w:ascii="Times New Roman" w:hAnsi="Times New Roman" w:cs="Times New Roman"/>
          <w:sz w:val="28"/>
          <w:szCs w:val="28"/>
          <w:shd w:val="clear" w:color="auto" w:fill="FFFFFF"/>
          <w:lang w:val="en-US"/>
        </w:rPr>
        <w:t xml:space="preserve"> T, Harvey D, Zhou H, White RH. Incidence of venous </w:t>
      </w:r>
      <w:proofErr w:type="spellStart"/>
      <w:r w:rsidRPr="00E72877">
        <w:rPr>
          <w:rFonts w:ascii="Times New Roman" w:hAnsi="Times New Roman" w:cs="Times New Roman"/>
          <w:sz w:val="28"/>
          <w:szCs w:val="28"/>
          <w:shd w:val="clear" w:color="auto" w:fill="FFFFFF"/>
          <w:lang w:val="en-US"/>
        </w:rPr>
        <w:t>thromboembolism</w:t>
      </w:r>
      <w:proofErr w:type="spellEnd"/>
      <w:r w:rsidRPr="00E72877">
        <w:rPr>
          <w:rFonts w:ascii="Times New Roman" w:hAnsi="Times New Roman" w:cs="Times New Roman"/>
          <w:sz w:val="28"/>
          <w:szCs w:val="28"/>
          <w:shd w:val="clear" w:color="auto" w:fill="FFFFFF"/>
          <w:lang w:val="en-US"/>
        </w:rPr>
        <w:t xml:space="preserve"> and its effect on survival among patients with common cancers.</w:t>
      </w:r>
      <w:r w:rsidRPr="00E72877">
        <w:rPr>
          <w:rStyle w:val="apple-converted-space"/>
          <w:rFonts w:ascii="Times New Roman" w:hAnsi="Times New Roman" w:cs="Times New Roman"/>
          <w:sz w:val="28"/>
          <w:szCs w:val="28"/>
          <w:shd w:val="clear" w:color="auto" w:fill="FFFFFF"/>
          <w:lang w:val="en-US"/>
        </w:rPr>
        <w:t> </w:t>
      </w:r>
      <w:r w:rsidRPr="00E72877">
        <w:rPr>
          <w:rStyle w:val="ref-journal"/>
          <w:rFonts w:ascii="Times New Roman" w:hAnsi="Times New Roman" w:cs="Times New Roman"/>
          <w:sz w:val="28"/>
          <w:szCs w:val="28"/>
          <w:shd w:val="clear" w:color="auto" w:fill="FFFFFF"/>
          <w:lang w:val="en-US"/>
        </w:rPr>
        <w:t>Arch Intern Med.</w:t>
      </w:r>
      <w:r w:rsidRPr="00E72877">
        <w:rPr>
          <w:rStyle w:val="apple-converted-space"/>
          <w:rFonts w:ascii="Times New Roman" w:hAnsi="Times New Roman" w:cs="Times New Roman"/>
          <w:sz w:val="28"/>
          <w:szCs w:val="28"/>
          <w:shd w:val="clear" w:color="auto" w:fill="FFFFFF"/>
          <w:lang w:val="en-US"/>
        </w:rPr>
        <w:t> </w:t>
      </w:r>
      <w:r w:rsidRPr="00E72877">
        <w:rPr>
          <w:rFonts w:ascii="Times New Roman" w:hAnsi="Times New Roman" w:cs="Times New Roman"/>
          <w:sz w:val="28"/>
          <w:szCs w:val="28"/>
          <w:shd w:val="clear" w:color="auto" w:fill="FFFFFF"/>
          <w:lang w:val="en-US"/>
        </w:rPr>
        <w:t>2006</w:t>
      </w:r>
      <w:proofErr w:type="gramStart"/>
      <w:r w:rsidRPr="00E72877">
        <w:rPr>
          <w:rFonts w:ascii="Times New Roman" w:hAnsi="Times New Roman" w:cs="Times New Roman"/>
          <w:sz w:val="28"/>
          <w:szCs w:val="28"/>
          <w:shd w:val="clear" w:color="auto" w:fill="FFFFFF"/>
          <w:lang w:val="en-US"/>
        </w:rPr>
        <w:t>;</w:t>
      </w:r>
      <w:r w:rsidRPr="00E72877">
        <w:rPr>
          <w:rStyle w:val="ref-vol"/>
          <w:rFonts w:ascii="Times New Roman" w:hAnsi="Times New Roman" w:cs="Times New Roman"/>
          <w:sz w:val="28"/>
          <w:szCs w:val="28"/>
          <w:shd w:val="clear" w:color="auto" w:fill="FFFFFF"/>
          <w:lang w:val="en-US"/>
        </w:rPr>
        <w:t>166</w:t>
      </w:r>
      <w:r w:rsidRPr="00E72877">
        <w:rPr>
          <w:rFonts w:ascii="Times New Roman" w:hAnsi="Times New Roman" w:cs="Times New Roman"/>
          <w:sz w:val="28"/>
          <w:szCs w:val="28"/>
          <w:shd w:val="clear" w:color="auto" w:fill="FFFFFF"/>
          <w:lang w:val="en-US"/>
        </w:rPr>
        <w:t>:458</w:t>
      </w:r>
      <w:proofErr w:type="gramEnd"/>
      <w:r w:rsidRPr="00E72877">
        <w:rPr>
          <w:rFonts w:ascii="Times New Roman" w:hAnsi="Times New Roman" w:cs="Times New Roman"/>
          <w:sz w:val="28"/>
          <w:szCs w:val="28"/>
          <w:shd w:val="clear" w:color="auto" w:fill="FFFFFF"/>
          <w:lang w:val="en-US"/>
        </w:rPr>
        <w:t>–464.</w:t>
      </w:r>
      <w:r w:rsidRPr="00E72877">
        <w:rPr>
          <w:rStyle w:val="apple-converted-space"/>
          <w:rFonts w:ascii="Times New Roman" w:hAnsi="Times New Roman" w:cs="Times New Roman"/>
          <w:sz w:val="28"/>
          <w:szCs w:val="28"/>
          <w:shd w:val="clear" w:color="auto" w:fill="FFFFFF"/>
          <w:lang w:val="en-US"/>
        </w:rPr>
        <w:t> </w:t>
      </w:r>
      <w:r w:rsidRPr="00E72877">
        <w:rPr>
          <w:rStyle w:val="nowrap"/>
          <w:rFonts w:ascii="Times New Roman" w:hAnsi="Times New Roman" w:cs="Times New Roman"/>
          <w:sz w:val="28"/>
          <w:szCs w:val="28"/>
          <w:shd w:val="clear" w:color="auto" w:fill="FFFFFF"/>
          <w:lang w:val="en-US"/>
        </w:rPr>
        <w:t>[</w:t>
      </w:r>
      <w:proofErr w:type="spellStart"/>
      <w:r w:rsidR="00AC4594">
        <w:fldChar w:fldCharType="begin"/>
      </w:r>
      <w:r w:rsidR="00B75359">
        <w:instrText>HYPERLINK "http://www.ncbi.nlm.nih.gov/pubmed/16505267" \t "pmc_ext"</w:instrText>
      </w:r>
      <w:r w:rsidR="00AC4594">
        <w:fldChar w:fldCharType="separate"/>
      </w:r>
      <w:r w:rsidRPr="00E72877">
        <w:rPr>
          <w:rStyle w:val="ab"/>
          <w:rFonts w:ascii="Times New Roman" w:hAnsi="Times New Roman" w:cs="Times New Roman"/>
          <w:color w:val="auto"/>
          <w:sz w:val="28"/>
          <w:szCs w:val="28"/>
          <w:u w:val="none"/>
          <w:shd w:val="clear" w:color="auto" w:fill="FFFFFF"/>
          <w:lang w:val="en-US"/>
        </w:rPr>
        <w:t>PubMed</w:t>
      </w:r>
      <w:proofErr w:type="spellEnd"/>
      <w:r w:rsidR="00AC4594">
        <w:fldChar w:fldCharType="end"/>
      </w:r>
      <w:r w:rsidRPr="00E72877">
        <w:rPr>
          <w:rStyle w:val="nowrap"/>
          <w:rFonts w:ascii="Times New Roman" w:hAnsi="Times New Roman" w:cs="Times New Roman"/>
          <w:sz w:val="28"/>
          <w:szCs w:val="28"/>
          <w:shd w:val="clear" w:color="auto" w:fill="FFFFFF"/>
          <w:lang w:val="en-US"/>
        </w:rPr>
        <w:t>]</w:t>
      </w:r>
    </w:p>
    <w:p w:rsidR="0028184F" w:rsidRPr="0028184F" w:rsidRDefault="0028184F" w:rsidP="0028184F">
      <w:pPr>
        <w:pStyle w:val="a4"/>
        <w:numPr>
          <w:ilvl w:val="0"/>
          <w:numId w:val="2"/>
        </w:numPr>
        <w:spacing w:line="360" w:lineRule="auto"/>
        <w:jc w:val="both"/>
        <w:rPr>
          <w:rFonts w:ascii="Times New Roman" w:hAnsi="Times New Roman" w:cs="Times New Roman"/>
          <w:sz w:val="28"/>
          <w:szCs w:val="28"/>
        </w:rPr>
      </w:pPr>
      <w:proofErr w:type="spellStart"/>
      <w:r w:rsidRPr="0028184F">
        <w:rPr>
          <w:rFonts w:ascii="Times New Roman" w:hAnsi="Times New Roman" w:cs="Times New Roman"/>
          <w:sz w:val="28"/>
          <w:szCs w:val="28"/>
          <w:lang w:val="en-US"/>
        </w:rPr>
        <w:t>Clagett</w:t>
      </w:r>
      <w:proofErr w:type="spellEnd"/>
      <w:r w:rsidRPr="0028184F">
        <w:rPr>
          <w:rFonts w:ascii="Times New Roman" w:hAnsi="Times New Roman" w:cs="Times New Roman"/>
          <w:sz w:val="28"/>
          <w:szCs w:val="28"/>
          <w:lang w:val="en-US"/>
        </w:rPr>
        <w:t xml:space="preserve"> GP, </w:t>
      </w:r>
      <w:proofErr w:type="spellStart"/>
      <w:r w:rsidRPr="0028184F">
        <w:rPr>
          <w:rFonts w:ascii="Times New Roman" w:hAnsi="Times New Roman" w:cs="Times New Roman"/>
          <w:sz w:val="28"/>
          <w:szCs w:val="28"/>
          <w:lang w:val="en-US"/>
        </w:rPr>
        <w:t>Reisch</w:t>
      </w:r>
      <w:proofErr w:type="spellEnd"/>
      <w:r w:rsidRPr="0028184F">
        <w:rPr>
          <w:rFonts w:ascii="Times New Roman" w:hAnsi="Times New Roman" w:cs="Times New Roman"/>
          <w:sz w:val="28"/>
          <w:szCs w:val="28"/>
          <w:lang w:val="en-US"/>
        </w:rPr>
        <w:t xml:space="preserve"> JS. Prevention of venous </w:t>
      </w:r>
      <w:proofErr w:type="spellStart"/>
      <w:r w:rsidRPr="0028184F">
        <w:rPr>
          <w:rFonts w:ascii="Times New Roman" w:hAnsi="Times New Roman" w:cs="Times New Roman"/>
          <w:sz w:val="28"/>
          <w:szCs w:val="28"/>
          <w:lang w:val="en-US"/>
        </w:rPr>
        <w:t>thromboembolism</w:t>
      </w:r>
      <w:proofErr w:type="spellEnd"/>
      <w:r w:rsidRPr="0028184F">
        <w:rPr>
          <w:rFonts w:ascii="Times New Roman" w:hAnsi="Times New Roman" w:cs="Times New Roman"/>
          <w:sz w:val="28"/>
          <w:szCs w:val="28"/>
          <w:lang w:val="en-US"/>
        </w:rPr>
        <w:t xml:space="preserve"> in general surgical patients. Results of meta-analysis. Ann </w:t>
      </w:r>
      <w:proofErr w:type="spellStart"/>
      <w:r w:rsidRPr="0028184F">
        <w:rPr>
          <w:rFonts w:ascii="Times New Roman" w:hAnsi="Times New Roman" w:cs="Times New Roman"/>
          <w:sz w:val="28"/>
          <w:szCs w:val="28"/>
          <w:lang w:val="en-US"/>
        </w:rPr>
        <w:t>Surg</w:t>
      </w:r>
      <w:proofErr w:type="spellEnd"/>
      <w:r w:rsidRPr="0028184F">
        <w:rPr>
          <w:rFonts w:ascii="Times New Roman" w:hAnsi="Times New Roman" w:cs="Times New Roman"/>
          <w:sz w:val="28"/>
          <w:szCs w:val="28"/>
          <w:lang w:val="en-US"/>
        </w:rPr>
        <w:t xml:space="preserve"> 1988; 208: 227-40.</w:t>
      </w:r>
    </w:p>
    <w:p w:rsidR="006534E1" w:rsidRPr="0028184F" w:rsidRDefault="00D920A3" w:rsidP="0028184F">
      <w:pPr>
        <w:pStyle w:val="a4"/>
        <w:numPr>
          <w:ilvl w:val="0"/>
          <w:numId w:val="2"/>
        </w:numPr>
        <w:spacing w:line="360" w:lineRule="auto"/>
        <w:jc w:val="both"/>
        <w:rPr>
          <w:rFonts w:ascii="Times New Roman" w:hAnsi="Times New Roman" w:cs="Times New Roman"/>
          <w:sz w:val="28"/>
          <w:szCs w:val="28"/>
          <w:lang w:val="en-US"/>
        </w:rPr>
      </w:pPr>
      <w:r w:rsidRPr="0028184F">
        <w:rPr>
          <w:rFonts w:ascii="Times New Roman" w:hAnsi="Times New Roman" w:cs="Times New Roman"/>
          <w:sz w:val="28"/>
          <w:szCs w:val="28"/>
          <w:lang w:val="de-DE"/>
        </w:rPr>
        <w:t xml:space="preserve">Cohen A.T., </w:t>
      </w:r>
      <w:proofErr w:type="spellStart"/>
      <w:r w:rsidRPr="0028184F">
        <w:rPr>
          <w:rFonts w:ascii="Times New Roman" w:hAnsi="Times New Roman" w:cs="Times New Roman"/>
          <w:sz w:val="28"/>
          <w:szCs w:val="28"/>
          <w:lang w:val="de-DE"/>
        </w:rPr>
        <w:t>Tapson</w:t>
      </w:r>
      <w:proofErr w:type="spellEnd"/>
      <w:r w:rsidRPr="0028184F">
        <w:rPr>
          <w:rFonts w:ascii="Times New Roman" w:hAnsi="Times New Roman" w:cs="Times New Roman"/>
          <w:sz w:val="28"/>
          <w:szCs w:val="28"/>
          <w:lang w:val="de-DE"/>
        </w:rPr>
        <w:t xml:space="preserve"> V.F., Bergmann J.-F. et al. </w:t>
      </w:r>
      <w:r w:rsidRPr="0028184F">
        <w:rPr>
          <w:rFonts w:ascii="Times New Roman" w:hAnsi="Times New Roman" w:cs="Times New Roman"/>
          <w:sz w:val="28"/>
          <w:szCs w:val="28"/>
          <w:lang w:val="en-US"/>
        </w:rPr>
        <w:t xml:space="preserve">Venous </w:t>
      </w:r>
      <w:proofErr w:type="spellStart"/>
      <w:r w:rsidRPr="0028184F">
        <w:rPr>
          <w:rFonts w:ascii="Times New Roman" w:hAnsi="Times New Roman" w:cs="Times New Roman"/>
          <w:sz w:val="28"/>
          <w:szCs w:val="28"/>
          <w:lang w:val="en-US"/>
        </w:rPr>
        <w:t>thromboembolism</w:t>
      </w:r>
      <w:proofErr w:type="spellEnd"/>
      <w:r w:rsidRPr="0028184F">
        <w:rPr>
          <w:rFonts w:ascii="Times New Roman" w:hAnsi="Times New Roman" w:cs="Times New Roman"/>
          <w:sz w:val="28"/>
          <w:szCs w:val="28"/>
          <w:lang w:val="en-US"/>
        </w:rPr>
        <w:t xml:space="preserve"> risk and prophylaxis in the acute hospital care setting (ENDORSE study): a  multinational cross-sectional study. Lancet. - 2008; 371: 387—394.</w:t>
      </w:r>
    </w:p>
    <w:p w:rsidR="00E72877" w:rsidRPr="00E72877" w:rsidRDefault="0028184F" w:rsidP="00E72877">
      <w:pPr>
        <w:pStyle w:val="a4"/>
        <w:numPr>
          <w:ilvl w:val="0"/>
          <w:numId w:val="2"/>
        </w:numPr>
        <w:spacing w:line="360" w:lineRule="auto"/>
        <w:jc w:val="both"/>
        <w:rPr>
          <w:rFonts w:ascii="Times New Roman" w:hAnsi="Times New Roman" w:cs="Times New Roman"/>
          <w:sz w:val="28"/>
          <w:szCs w:val="28"/>
          <w:lang w:val="en-US"/>
        </w:rPr>
      </w:pPr>
      <w:r w:rsidRPr="0028184F">
        <w:rPr>
          <w:rFonts w:ascii="Times New Roman" w:hAnsi="Times New Roman" w:cs="Times New Roman"/>
          <w:sz w:val="28"/>
          <w:szCs w:val="28"/>
          <w:lang w:val="en-US"/>
        </w:rPr>
        <w:t xml:space="preserve">Collins R, </w:t>
      </w:r>
      <w:proofErr w:type="spellStart"/>
      <w:r w:rsidRPr="0028184F">
        <w:rPr>
          <w:rFonts w:ascii="Times New Roman" w:hAnsi="Times New Roman" w:cs="Times New Roman"/>
          <w:sz w:val="28"/>
          <w:szCs w:val="28"/>
          <w:lang w:val="en-US"/>
        </w:rPr>
        <w:t>Baigent</w:t>
      </w:r>
      <w:proofErr w:type="spellEnd"/>
      <w:r w:rsidRPr="0028184F">
        <w:rPr>
          <w:rFonts w:ascii="Times New Roman" w:hAnsi="Times New Roman" w:cs="Times New Roman"/>
          <w:sz w:val="28"/>
          <w:szCs w:val="28"/>
          <w:lang w:val="en-US"/>
        </w:rPr>
        <w:t xml:space="preserve"> C, </w:t>
      </w:r>
      <w:proofErr w:type="spellStart"/>
      <w:r w:rsidRPr="0028184F">
        <w:rPr>
          <w:rFonts w:ascii="Times New Roman" w:hAnsi="Times New Roman" w:cs="Times New Roman"/>
          <w:sz w:val="28"/>
          <w:szCs w:val="28"/>
          <w:lang w:val="en-US"/>
        </w:rPr>
        <w:t>Sandercock</w:t>
      </w:r>
      <w:proofErr w:type="spellEnd"/>
      <w:r w:rsidRPr="0028184F">
        <w:rPr>
          <w:rFonts w:ascii="Times New Roman" w:hAnsi="Times New Roman" w:cs="Times New Roman"/>
          <w:sz w:val="28"/>
          <w:szCs w:val="28"/>
          <w:lang w:val="en-US"/>
        </w:rPr>
        <w:t xml:space="preserve"> P, </w:t>
      </w:r>
      <w:proofErr w:type="spellStart"/>
      <w:r w:rsidRPr="0028184F">
        <w:rPr>
          <w:rFonts w:ascii="Times New Roman" w:hAnsi="Times New Roman" w:cs="Times New Roman"/>
          <w:sz w:val="28"/>
          <w:szCs w:val="28"/>
          <w:lang w:val="en-US"/>
        </w:rPr>
        <w:t>Peto</w:t>
      </w:r>
      <w:proofErr w:type="spellEnd"/>
      <w:r w:rsidRPr="0028184F">
        <w:rPr>
          <w:rFonts w:ascii="Times New Roman" w:hAnsi="Times New Roman" w:cs="Times New Roman"/>
          <w:sz w:val="28"/>
          <w:szCs w:val="28"/>
          <w:lang w:val="en-US"/>
        </w:rPr>
        <w:t xml:space="preserve"> R. </w:t>
      </w:r>
      <w:proofErr w:type="spellStart"/>
      <w:r w:rsidRPr="0028184F">
        <w:rPr>
          <w:rFonts w:ascii="Times New Roman" w:hAnsi="Times New Roman" w:cs="Times New Roman"/>
          <w:sz w:val="28"/>
          <w:szCs w:val="28"/>
          <w:lang w:val="en-US"/>
        </w:rPr>
        <w:t>Antiplatelet</w:t>
      </w:r>
      <w:proofErr w:type="spellEnd"/>
      <w:r w:rsidRPr="0028184F">
        <w:rPr>
          <w:rFonts w:ascii="Times New Roman" w:hAnsi="Times New Roman" w:cs="Times New Roman"/>
          <w:sz w:val="28"/>
          <w:szCs w:val="28"/>
          <w:lang w:val="en-US"/>
        </w:rPr>
        <w:t xml:space="preserve"> therapy for </w:t>
      </w:r>
      <w:proofErr w:type="spellStart"/>
      <w:r w:rsidRPr="0028184F">
        <w:rPr>
          <w:rFonts w:ascii="Times New Roman" w:hAnsi="Times New Roman" w:cs="Times New Roman"/>
          <w:sz w:val="28"/>
          <w:szCs w:val="28"/>
          <w:lang w:val="en-US"/>
        </w:rPr>
        <w:t>thromboprophylaxis</w:t>
      </w:r>
      <w:proofErr w:type="spellEnd"/>
      <w:r w:rsidRPr="0028184F">
        <w:rPr>
          <w:rFonts w:ascii="Times New Roman" w:hAnsi="Times New Roman" w:cs="Times New Roman"/>
          <w:sz w:val="28"/>
          <w:szCs w:val="28"/>
          <w:lang w:val="en-US"/>
        </w:rPr>
        <w:t xml:space="preserve">: the need for careful consideration of the evidence from randomized trials. </w:t>
      </w:r>
      <w:proofErr w:type="spellStart"/>
      <w:r w:rsidRPr="0028184F">
        <w:rPr>
          <w:rFonts w:ascii="Times New Roman" w:hAnsi="Times New Roman" w:cs="Times New Roman"/>
          <w:sz w:val="28"/>
          <w:szCs w:val="28"/>
          <w:lang w:val="en-US"/>
        </w:rPr>
        <w:t>Antiplatelet</w:t>
      </w:r>
      <w:proofErr w:type="spellEnd"/>
      <w:r w:rsidRPr="0028184F">
        <w:rPr>
          <w:rFonts w:ascii="Times New Roman" w:hAnsi="Times New Roman" w:cs="Times New Roman"/>
          <w:sz w:val="28"/>
          <w:szCs w:val="28"/>
          <w:lang w:val="en-US"/>
        </w:rPr>
        <w:t xml:space="preserve"> </w:t>
      </w:r>
      <w:proofErr w:type="spellStart"/>
      <w:r w:rsidRPr="0028184F">
        <w:rPr>
          <w:rFonts w:ascii="Times New Roman" w:hAnsi="Times New Roman" w:cs="Times New Roman"/>
          <w:sz w:val="28"/>
          <w:szCs w:val="28"/>
          <w:lang w:val="en-US"/>
        </w:rPr>
        <w:t>Trialists</w:t>
      </w:r>
      <w:proofErr w:type="spellEnd"/>
      <w:r w:rsidRPr="0028184F">
        <w:rPr>
          <w:rFonts w:ascii="Times New Roman" w:hAnsi="Times New Roman" w:cs="Times New Roman"/>
          <w:sz w:val="28"/>
          <w:szCs w:val="28"/>
          <w:lang w:val="en-US"/>
        </w:rPr>
        <w:t>’ Collaboration. Br Med J 1994</w:t>
      </w:r>
      <w:proofErr w:type="gramStart"/>
      <w:r w:rsidRPr="0028184F">
        <w:rPr>
          <w:rFonts w:ascii="Times New Roman" w:hAnsi="Times New Roman" w:cs="Times New Roman"/>
          <w:sz w:val="28"/>
          <w:szCs w:val="28"/>
          <w:lang w:val="en-US"/>
        </w:rPr>
        <w:t>;309:1215</w:t>
      </w:r>
      <w:proofErr w:type="gramEnd"/>
      <w:r w:rsidRPr="0028184F">
        <w:rPr>
          <w:rFonts w:ascii="Times New Roman" w:hAnsi="Times New Roman" w:cs="Times New Roman"/>
          <w:sz w:val="28"/>
          <w:szCs w:val="28"/>
          <w:lang w:val="en-US"/>
        </w:rPr>
        <w:t>-7.</w:t>
      </w:r>
    </w:p>
    <w:p w:rsidR="00886847" w:rsidRPr="00886847" w:rsidRDefault="00886847" w:rsidP="00886847">
      <w:pPr>
        <w:pStyle w:val="a4"/>
        <w:numPr>
          <w:ilvl w:val="0"/>
          <w:numId w:val="2"/>
        </w:numPr>
        <w:spacing w:line="360" w:lineRule="auto"/>
        <w:jc w:val="both"/>
        <w:rPr>
          <w:rFonts w:ascii="Times New Roman" w:hAnsi="Times New Roman" w:cs="Times New Roman"/>
          <w:sz w:val="28"/>
          <w:szCs w:val="28"/>
          <w:lang w:val="en-US"/>
        </w:rPr>
      </w:pPr>
      <w:r w:rsidRPr="00886847">
        <w:rPr>
          <w:rFonts w:ascii="Times New Roman" w:hAnsi="Times New Roman" w:cs="Times New Roman"/>
          <w:sz w:val="28"/>
          <w:szCs w:val="28"/>
          <w:lang w:val="en-US"/>
        </w:rPr>
        <w:t xml:space="preserve">Ginsberg J.S. Low-molecular-weight heparins and </w:t>
      </w:r>
      <w:proofErr w:type="spellStart"/>
      <w:r w:rsidRPr="00886847">
        <w:rPr>
          <w:rFonts w:ascii="Times New Roman" w:hAnsi="Times New Roman" w:cs="Times New Roman"/>
          <w:sz w:val="28"/>
          <w:szCs w:val="28"/>
          <w:lang w:val="en-US"/>
        </w:rPr>
        <w:t>unfractionated</w:t>
      </w:r>
      <w:proofErr w:type="spellEnd"/>
      <w:r w:rsidRPr="00886847">
        <w:rPr>
          <w:rFonts w:ascii="Times New Roman" w:hAnsi="Times New Roman" w:cs="Times New Roman"/>
          <w:sz w:val="28"/>
          <w:szCs w:val="28"/>
          <w:lang w:val="en-US"/>
        </w:rPr>
        <w:t xml:space="preserve"> heparin in the treatment of patients with acute venous </w:t>
      </w:r>
      <w:proofErr w:type="spellStart"/>
      <w:r w:rsidRPr="00886847">
        <w:rPr>
          <w:rFonts w:ascii="Times New Roman" w:hAnsi="Times New Roman" w:cs="Times New Roman"/>
          <w:sz w:val="28"/>
          <w:szCs w:val="28"/>
          <w:lang w:val="en-US"/>
        </w:rPr>
        <w:t>thromboembolism</w:t>
      </w:r>
      <w:proofErr w:type="spellEnd"/>
      <w:r w:rsidRPr="00886847">
        <w:rPr>
          <w:rFonts w:ascii="Times New Roman" w:hAnsi="Times New Roman" w:cs="Times New Roman"/>
          <w:sz w:val="28"/>
          <w:szCs w:val="28"/>
          <w:lang w:val="en-US"/>
        </w:rPr>
        <w:t xml:space="preserve">: results of a meta-analysis. Am J Med 1996. </w:t>
      </w:r>
    </w:p>
    <w:p w:rsidR="00886847" w:rsidRPr="00886847" w:rsidRDefault="00886847" w:rsidP="00886847">
      <w:pPr>
        <w:pStyle w:val="a4"/>
        <w:numPr>
          <w:ilvl w:val="0"/>
          <w:numId w:val="2"/>
        </w:numPr>
        <w:spacing w:line="360" w:lineRule="auto"/>
        <w:jc w:val="both"/>
        <w:rPr>
          <w:rFonts w:ascii="Times New Roman" w:hAnsi="Times New Roman" w:cs="Times New Roman"/>
          <w:sz w:val="28"/>
          <w:szCs w:val="28"/>
          <w:lang w:val="en-US"/>
        </w:rPr>
      </w:pPr>
      <w:r w:rsidRPr="00886847">
        <w:rPr>
          <w:rFonts w:ascii="Times New Roman" w:hAnsi="Times New Roman" w:cs="Times New Roman"/>
          <w:sz w:val="28"/>
          <w:szCs w:val="28"/>
          <w:lang w:val="en-US"/>
        </w:rPr>
        <w:t xml:space="preserve">Green D., Hull R.D., Brant R., </w:t>
      </w:r>
      <w:proofErr w:type="spellStart"/>
      <w:r w:rsidRPr="00886847">
        <w:rPr>
          <w:rFonts w:ascii="Times New Roman" w:hAnsi="Times New Roman" w:cs="Times New Roman"/>
          <w:sz w:val="28"/>
          <w:szCs w:val="28"/>
          <w:lang w:val="en-US"/>
        </w:rPr>
        <w:t>Pineo</w:t>
      </w:r>
      <w:proofErr w:type="spellEnd"/>
      <w:r w:rsidRPr="00886847">
        <w:rPr>
          <w:rFonts w:ascii="Times New Roman" w:hAnsi="Times New Roman" w:cs="Times New Roman"/>
          <w:sz w:val="28"/>
          <w:szCs w:val="28"/>
          <w:lang w:val="en-US"/>
        </w:rPr>
        <w:t xml:space="preserve"> G.F. Lower mortality in cancer patients treated with low-molecular-weight versus standard heparin. Lancet 1992. </w:t>
      </w:r>
    </w:p>
    <w:p w:rsidR="0028184F" w:rsidRDefault="0028184F" w:rsidP="0028184F">
      <w:pPr>
        <w:pStyle w:val="a4"/>
        <w:numPr>
          <w:ilvl w:val="0"/>
          <w:numId w:val="2"/>
        </w:numPr>
        <w:spacing w:line="360" w:lineRule="auto"/>
        <w:jc w:val="both"/>
        <w:rPr>
          <w:rFonts w:ascii="Times New Roman" w:hAnsi="Times New Roman" w:cs="Times New Roman"/>
          <w:sz w:val="28"/>
          <w:szCs w:val="28"/>
          <w:lang w:val="en-US"/>
        </w:rPr>
      </w:pPr>
      <w:proofErr w:type="spellStart"/>
      <w:r w:rsidRPr="0028184F">
        <w:rPr>
          <w:rFonts w:ascii="Times New Roman" w:hAnsi="Times New Roman" w:cs="Times New Roman"/>
          <w:sz w:val="28"/>
          <w:szCs w:val="28"/>
          <w:lang w:val="en-US"/>
        </w:rPr>
        <w:lastRenderedPageBreak/>
        <w:t>Kakkar</w:t>
      </w:r>
      <w:proofErr w:type="spellEnd"/>
      <w:r w:rsidRPr="0028184F">
        <w:rPr>
          <w:rFonts w:ascii="Times New Roman" w:hAnsi="Times New Roman" w:cs="Times New Roman"/>
          <w:sz w:val="28"/>
          <w:szCs w:val="28"/>
          <w:lang w:val="en-US"/>
        </w:rPr>
        <w:t xml:space="preserve"> VV, Corrigan TP, </w:t>
      </w:r>
      <w:proofErr w:type="spellStart"/>
      <w:r w:rsidRPr="0028184F">
        <w:rPr>
          <w:rFonts w:ascii="Times New Roman" w:hAnsi="Times New Roman" w:cs="Times New Roman"/>
          <w:sz w:val="28"/>
          <w:szCs w:val="28"/>
          <w:lang w:val="en-US"/>
        </w:rPr>
        <w:t>Fossard</w:t>
      </w:r>
      <w:proofErr w:type="spellEnd"/>
      <w:r w:rsidRPr="0028184F">
        <w:rPr>
          <w:rFonts w:ascii="Times New Roman" w:hAnsi="Times New Roman" w:cs="Times New Roman"/>
          <w:sz w:val="28"/>
          <w:szCs w:val="28"/>
          <w:lang w:val="en-US"/>
        </w:rPr>
        <w:t xml:space="preserve"> DP, Sutherland I, </w:t>
      </w:r>
      <w:proofErr w:type="spellStart"/>
      <w:r w:rsidRPr="0028184F">
        <w:rPr>
          <w:rFonts w:ascii="Times New Roman" w:hAnsi="Times New Roman" w:cs="Times New Roman"/>
          <w:sz w:val="28"/>
          <w:szCs w:val="28"/>
          <w:lang w:val="en-US"/>
        </w:rPr>
        <w:t>Thirwell</w:t>
      </w:r>
      <w:proofErr w:type="spellEnd"/>
      <w:r w:rsidRPr="0028184F">
        <w:rPr>
          <w:rFonts w:ascii="Times New Roman" w:hAnsi="Times New Roman" w:cs="Times New Roman"/>
          <w:sz w:val="28"/>
          <w:szCs w:val="28"/>
          <w:lang w:val="en-US"/>
        </w:rPr>
        <w:t xml:space="preserve"> J. Prevention of Fatal Postoperative pulmonary embolism by low doses of heparin. Reappraisal of results of international multicentre trial. Lancet 1977; 1: 567-9.</w:t>
      </w:r>
    </w:p>
    <w:p w:rsidR="00E72877" w:rsidRDefault="00E72877" w:rsidP="00E72877">
      <w:pPr>
        <w:pStyle w:val="a4"/>
        <w:numPr>
          <w:ilvl w:val="0"/>
          <w:numId w:val="2"/>
        </w:numPr>
        <w:spacing w:line="360" w:lineRule="auto"/>
        <w:jc w:val="both"/>
        <w:rPr>
          <w:rFonts w:ascii="Times New Roman" w:hAnsi="Times New Roman" w:cs="Times New Roman"/>
          <w:sz w:val="28"/>
          <w:szCs w:val="28"/>
          <w:lang w:val="en-US"/>
        </w:rPr>
      </w:pPr>
      <w:r w:rsidRPr="00E72877">
        <w:rPr>
          <w:rFonts w:ascii="Times New Roman" w:hAnsi="Times New Roman" w:cs="Times New Roman"/>
          <w:sz w:val="28"/>
          <w:szCs w:val="28"/>
          <w:lang w:val="en-US"/>
        </w:rPr>
        <w:t xml:space="preserve">Kroger K., </w:t>
      </w:r>
      <w:proofErr w:type="spellStart"/>
      <w:r w:rsidRPr="00E72877">
        <w:rPr>
          <w:rFonts w:ascii="Times New Roman" w:hAnsi="Times New Roman" w:cs="Times New Roman"/>
          <w:sz w:val="28"/>
          <w:szCs w:val="28"/>
          <w:lang w:val="en-US"/>
        </w:rPr>
        <w:t>Weiland</w:t>
      </w:r>
      <w:proofErr w:type="spellEnd"/>
      <w:r w:rsidRPr="00E72877">
        <w:rPr>
          <w:rFonts w:ascii="Times New Roman" w:hAnsi="Times New Roman" w:cs="Times New Roman"/>
          <w:sz w:val="28"/>
          <w:szCs w:val="28"/>
          <w:lang w:val="en-US"/>
        </w:rPr>
        <w:t xml:space="preserve"> D., </w:t>
      </w:r>
      <w:proofErr w:type="spellStart"/>
      <w:r w:rsidRPr="00E72877">
        <w:rPr>
          <w:rFonts w:ascii="Times New Roman" w:hAnsi="Times New Roman" w:cs="Times New Roman"/>
          <w:sz w:val="28"/>
          <w:szCs w:val="28"/>
          <w:lang w:val="en-US"/>
        </w:rPr>
        <w:t>Ose</w:t>
      </w:r>
      <w:proofErr w:type="spellEnd"/>
      <w:r w:rsidRPr="00E72877">
        <w:rPr>
          <w:rFonts w:ascii="Times New Roman" w:hAnsi="Times New Roman" w:cs="Times New Roman"/>
          <w:sz w:val="28"/>
          <w:szCs w:val="28"/>
          <w:lang w:val="en-US"/>
        </w:rPr>
        <w:t xml:space="preserve"> C, Neumann N. Risk factors for venous </w:t>
      </w:r>
      <w:proofErr w:type="spellStart"/>
      <w:r w:rsidRPr="00E72877">
        <w:rPr>
          <w:rFonts w:ascii="Times New Roman" w:hAnsi="Times New Roman" w:cs="Times New Roman"/>
          <w:sz w:val="28"/>
          <w:szCs w:val="28"/>
          <w:lang w:val="en-US"/>
        </w:rPr>
        <w:t>thromboembolic</w:t>
      </w:r>
      <w:proofErr w:type="spellEnd"/>
      <w:r w:rsidRPr="00E72877">
        <w:rPr>
          <w:rFonts w:ascii="Times New Roman" w:hAnsi="Times New Roman" w:cs="Times New Roman"/>
          <w:sz w:val="28"/>
          <w:szCs w:val="28"/>
          <w:lang w:val="en-US"/>
        </w:rPr>
        <w:t xml:space="preserve"> events in cancer patients // Ann. </w:t>
      </w:r>
      <w:proofErr w:type="spellStart"/>
      <w:r w:rsidRPr="00E72877">
        <w:rPr>
          <w:rFonts w:ascii="Times New Roman" w:hAnsi="Times New Roman" w:cs="Times New Roman"/>
          <w:sz w:val="28"/>
          <w:szCs w:val="28"/>
          <w:lang w:val="en-US"/>
        </w:rPr>
        <w:t>Oncol</w:t>
      </w:r>
      <w:proofErr w:type="spellEnd"/>
      <w:r w:rsidRPr="00E72877">
        <w:rPr>
          <w:rFonts w:ascii="Times New Roman" w:hAnsi="Times New Roman" w:cs="Times New Roman"/>
          <w:sz w:val="28"/>
          <w:szCs w:val="28"/>
          <w:lang w:val="en-US"/>
        </w:rPr>
        <w:t>. - 2006. - Vol. 17. - P. 297-303.</w:t>
      </w:r>
    </w:p>
    <w:p w:rsidR="00E72877" w:rsidRDefault="00E72877" w:rsidP="00E72877">
      <w:pPr>
        <w:pStyle w:val="a4"/>
        <w:numPr>
          <w:ilvl w:val="0"/>
          <w:numId w:val="2"/>
        </w:numPr>
        <w:spacing w:line="360" w:lineRule="auto"/>
        <w:jc w:val="both"/>
        <w:rPr>
          <w:rStyle w:val="nowrap"/>
          <w:rFonts w:ascii="Times New Roman" w:hAnsi="Times New Roman" w:cs="Times New Roman"/>
          <w:sz w:val="28"/>
          <w:szCs w:val="28"/>
          <w:shd w:val="clear" w:color="auto" w:fill="FFFFFF"/>
          <w:lang w:val="en-US"/>
        </w:rPr>
      </w:pPr>
      <w:r>
        <w:rPr>
          <w:rStyle w:val="element-citation"/>
          <w:rFonts w:ascii="Times New Roman" w:hAnsi="Times New Roman" w:cs="Times New Roman"/>
          <w:sz w:val="28"/>
          <w:szCs w:val="28"/>
          <w:shd w:val="clear" w:color="auto" w:fill="FFFFFF"/>
          <w:lang w:val="en-US"/>
        </w:rPr>
        <w:t xml:space="preserve">Larsen AC, </w:t>
      </w:r>
      <w:proofErr w:type="spellStart"/>
      <w:r>
        <w:rPr>
          <w:rStyle w:val="element-citation"/>
          <w:rFonts w:ascii="Times New Roman" w:hAnsi="Times New Roman" w:cs="Times New Roman"/>
          <w:sz w:val="28"/>
          <w:szCs w:val="28"/>
          <w:shd w:val="clear" w:color="auto" w:fill="FFFFFF"/>
          <w:lang w:val="en-US"/>
        </w:rPr>
        <w:t>Fro</w:t>
      </w:r>
      <w:r w:rsidRPr="00E72877">
        <w:rPr>
          <w:rStyle w:val="element-citation"/>
          <w:rFonts w:ascii="Times New Roman" w:hAnsi="Times New Roman" w:cs="Times New Roman"/>
          <w:sz w:val="28"/>
          <w:szCs w:val="28"/>
          <w:shd w:val="clear" w:color="auto" w:fill="FFFFFF"/>
          <w:lang w:val="en-US"/>
        </w:rPr>
        <w:t>kjær</w:t>
      </w:r>
      <w:proofErr w:type="spellEnd"/>
      <w:r w:rsidRPr="00E72877">
        <w:rPr>
          <w:rStyle w:val="element-citation"/>
          <w:rFonts w:ascii="Times New Roman" w:hAnsi="Times New Roman" w:cs="Times New Roman"/>
          <w:sz w:val="28"/>
          <w:szCs w:val="28"/>
          <w:shd w:val="clear" w:color="auto" w:fill="FFFFFF"/>
          <w:lang w:val="en-US"/>
        </w:rPr>
        <w:t xml:space="preserve"> JB, </w:t>
      </w:r>
      <w:proofErr w:type="spellStart"/>
      <w:r w:rsidRPr="00E72877">
        <w:rPr>
          <w:rStyle w:val="element-citation"/>
          <w:rFonts w:ascii="Times New Roman" w:hAnsi="Times New Roman" w:cs="Times New Roman"/>
          <w:sz w:val="28"/>
          <w:szCs w:val="28"/>
          <w:shd w:val="clear" w:color="auto" w:fill="FFFFFF"/>
          <w:lang w:val="en-US"/>
        </w:rPr>
        <w:t>Fisker</w:t>
      </w:r>
      <w:proofErr w:type="spellEnd"/>
      <w:r w:rsidRPr="00E72877">
        <w:rPr>
          <w:rStyle w:val="element-citation"/>
          <w:rFonts w:ascii="Times New Roman" w:hAnsi="Times New Roman" w:cs="Times New Roman"/>
          <w:sz w:val="28"/>
          <w:szCs w:val="28"/>
          <w:shd w:val="clear" w:color="auto" w:fill="FFFFFF"/>
          <w:lang w:val="en-US"/>
        </w:rPr>
        <w:t xml:space="preserve"> RV, </w:t>
      </w:r>
      <w:proofErr w:type="spellStart"/>
      <w:r w:rsidRPr="00E72877">
        <w:rPr>
          <w:rStyle w:val="element-citation"/>
          <w:rFonts w:ascii="Times New Roman" w:hAnsi="Times New Roman" w:cs="Times New Roman"/>
          <w:sz w:val="28"/>
          <w:szCs w:val="28"/>
          <w:shd w:val="clear" w:color="auto" w:fill="FFFFFF"/>
          <w:lang w:val="en-US"/>
        </w:rPr>
        <w:t>Iyer</w:t>
      </w:r>
      <w:proofErr w:type="spellEnd"/>
      <w:r w:rsidRPr="00E72877">
        <w:rPr>
          <w:rStyle w:val="element-citation"/>
          <w:rFonts w:ascii="Times New Roman" w:hAnsi="Times New Roman" w:cs="Times New Roman"/>
          <w:sz w:val="28"/>
          <w:szCs w:val="28"/>
          <w:shd w:val="clear" w:color="auto" w:fill="FFFFFF"/>
          <w:lang w:val="en-US"/>
        </w:rPr>
        <w:t xml:space="preserve"> V, Mortensen PB, </w:t>
      </w:r>
      <w:proofErr w:type="spellStart"/>
      <w:r w:rsidRPr="00E72877">
        <w:rPr>
          <w:rStyle w:val="element-citation"/>
          <w:rFonts w:ascii="Times New Roman" w:hAnsi="Times New Roman" w:cs="Times New Roman"/>
          <w:sz w:val="28"/>
          <w:szCs w:val="28"/>
          <w:shd w:val="clear" w:color="auto" w:fill="FFFFFF"/>
          <w:lang w:val="en-US"/>
        </w:rPr>
        <w:t>Yilmaz</w:t>
      </w:r>
      <w:proofErr w:type="spellEnd"/>
      <w:r w:rsidRPr="00E72877">
        <w:rPr>
          <w:rStyle w:val="element-citation"/>
          <w:rFonts w:ascii="Times New Roman" w:hAnsi="Times New Roman" w:cs="Times New Roman"/>
          <w:sz w:val="28"/>
          <w:szCs w:val="28"/>
          <w:shd w:val="clear" w:color="auto" w:fill="FFFFFF"/>
          <w:lang w:val="en-US"/>
        </w:rPr>
        <w:t xml:space="preserve"> MK, </w:t>
      </w:r>
      <w:proofErr w:type="spellStart"/>
      <w:r w:rsidRPr="00E72877">
        <w:rPr>
          <w:rStyle w:val="element-citation"/>
          <w:rFonts w:ascii="Times New Roman" w:hAnsi="Times New Roman" w:cs="Times New Roman"/>
          <w:sz w:val="28"/>
          <w:szCs w:val="28"/>
          <w:shd w:val="clear" w:color="auto" w:fill="FFFFFF"/>
          <w:lang w:val="en-US"/>
        </w:rPr>
        <w:t>Møller</w:t>
      </w:r>
      <w:proofErr w:type="spellEnd"/>
      <w:r w:rsidRPr="00E72877">
        <w:rPr>
          <w:rStyle w:val="element-citation"/>
          <w:rFonts w:ascii="Times New Roman" w:hAnsi="Times New Roman" w:cs="Times New Roman"/>
          <w:sz w:val="28"/>
          <w:szCs w:val="28"/>
          <w:shd w:val="clear" w:color="auto" w:fill="FFFFFF"/>
          <w:lang w:val="en-US"/>
        </w:rPr>
        <w:t xml:space="preserve"> B, </w:t>
      </w:r>
      <w:proofErr w:type="spellStart"/>
      <w:r w:rsidRPr="00E72877">
        <w:rPr>
          <w:rStyle w:val="element-citation"/>
          <w:rFonts w:ascii="Times New Roman" w:hAnsi="Times New Roman" w:cs="Times New Roman"/>
          <w:sz w:val="28"/>
          <w:szCs w:val="28"/>
          <w:shd w:val="clear" w:color="auto" w:fill="FFFFFF"/>
          <w:lang w:val="en-US"/>
        </w:rPr>
        <w:t>Kristensen</w:t>
      </w:r>
      <w:proofErr w:type="spellEnd"/>
      <w:r w:rsidRPr="00E72877">
        <w:rPr>
          <w:rStyle w:val="element-citation"/>
          <w:rFonts w:ascii="Times New Roman" w:hAnsi="Times New Roman" w:cs="Times New Roman"/>
          <w:sz w:val="28"/>
          <w:szCs w:val="28"/>
          <w:shd w:val="clear" w:color="auto" w:fill="FFFFFF"/>
          <w:lang w:val="en-US"/>
        </w:rPr>
        <w:t xml:space="preserve"> SR, </w:t>
      </w:r>
      <w:proofErr w:type="spellStart"/>
      <w:r w:rsidRPr="00E72877">
        <w:rPr>
          <w:rStyle w:val="element-citation"/>
          <w:rFonts w:ascii="Times New Roman" w:hAnsi="Times New Roman" w:cs="Times New Roman"/>
          <w:sz w:val="28"/>
          <w:szCs w:val="28"/>
          <w:shd w:val="clear" w:color="auto" w:fill="FFFFFF"/>
          <w:lang w:val="en-US"/>
        </w:rPr>
        <w:t>Thorlacius-Ussing</w:t>
      </w:r>
      <w:proofErr w:type="spellEnd"/>
      <w:r w:rsidRPr="00E72877">
        <w:rPr>
          <w:rStyle w:val="element-citation"/>
          <w:rFonts w:ascii="Times New Roman" w:hAnsi="Times New Roman" w:cs="Times New Roman"/>
          <w:sz w:val="28"/>
          <w:szCs w:val="28"/>
          <w:shd w:val="clear" w:color="auto" w:fill="FFFFFF"/>
          <w:lang w:val="en-US"/>
        </w:rPr>
        <w:t xml:space="preserve"> O. Treatment-related frequency of venous thrombosis in lower esophageal, gastro-esophageal and gastric cancer--a clinical prospective study of outcome and prognostic factors.</w:t>
      </w:r>
      <w:r w:rsidRPr="00E72877">
        <w:rPr>
          <w:rStyle w:val="apple-converted-space"/>
          <w:rFonts w:ascii="Times New Roman" w:hAnsi="Times New Roman" w:cs="Times New Roman"/>
          <w:sz w:val="28"/>
          <w:szCs w:val="28"/>
          <w:shd w:val="clear" w:color="auto" w:fill="FFFFFF"/>
          <w:lang w:val="en-US"/>
        </w:rPr>
        <w:t> </w:t>
      </w:r>
      <w:proofErr w:type="spellStart"/>
      <w:r w:rsidRPr="00E72877">
        <w:rPr>
          <w:rStyle w:val="ref-journal"/>
          <w:rFonts w:ascii="Times New Roman" w:hAnsi="Times New Roman" w:cs="Times New Roman"/>
          <w:sz w:val="28"/>
          <w:szCs w:val="28"/>
          <w:shd w:val="clear" w:color="auto" w:fill="FFFFFF"/>
          <w:lang w:val="en-US"/>
        </w:rPr>
        <w:t>Thromb</w:t>
      </w:r>
      <w:proofErr w:type="spellEnd"/>
      <w:r w:rsidRPr="00E72877">
        <w:rPr>
          <w:rStyle w:val="ref-journal"/>
          <w:rFonts w:ascii="Times New Roman" w:hAnsi="Times New Roman" w:cs="Times New Roman"/>
          <w:sz w:val="28"/>
          <w:szCs w:val="28"/>
          <w:shd w:val="clear" w:color="auto" w:fill="FFFFFF"/>
          <w:lang w:val="en-US"/>
        </w:rPr>
        <w:t xml:space="preserve"> Res.</w:t>
      </w:r>
      <w:r w:rsidRPr="00E72877">
        <w:rPr>
          <w:rStyle w:val="element-citation"/>
          <w:rFonts w:ascii="Times New Roman" w:hAnsi="Times New Roman" w:cs="Times New Roman"/>
          <w:sz w:val="28"/>
          <w:szCs w:val="28"/>
          <w:shd w:val="clear" w:color="auto" w:fill="FFFFFF"/>
          <w:lang w:val="en-US"/>
        </w:rPr>
        <w:t>2015</w:t>
      </w:r>
      <w:proofErr w:type="gramStart"/>
      <w:r w:rsidRPr="00E72877">
        <w:rPr>
          <w:rStyle w:val="element-citation"/>
          <w:rFonts w:ascii="Times New Roman" w:hAnsi="Times New Roman" w:cs="Times New Roman"/>
          <w:sz w:val="28"/>
          <w:szCs w:val="28"/>
          <w:shd w:val="clear" w:color="auto" w:fill="FFFFFF"/>
          <w:lang w:val="en-US"/>
        </w:rPr>
        <w:t>;</w:t>
      </w:r>
      <w:r w:rsidRPr="00E72877">
        <w:rPr>
          <w:rStyle w:val="ref-vol"/>
          <w:rFonts w:ascii="Times New Roman" w:hAnsi="Times New Roman" w:cs="Times New Roman"/>
          <w:sz w:val="28"/>
          <w:szCs w:val="28"/>
          <w:shd w:val="clear" w:color="auto" w:fill="FFFFFF"/>
          <w:lang w:val="en-US"/>
        </w:rPr>
        <w:t>135</w:t>
      </w:r>
      <w:r w:rsidRPr="00E72877">
        <w:rPr>
          <w:rStyle w:val="element-citation"/>
          <w:rFonts w:ascii="Times New Roman" w:hAnsi="Times New Roman" w:cs="Times New Roman"/>
          <w:sz w:val="28"/>
          <w:szCs w:val="28"/>
          <w:shd w:val="clear" w:color="auto" w:fill="FFFFFF"/>
          <w:lang w:val="en-US"/>
        </w:rPr>
        <w:t>:802</w:t>
      </w:r>
      <w:proofErr w:type="gramEnd"/>
      <w:r w:rsidRPr="00E72877">
        <w:rPr>
          <w:rStyle w:val="element-citation"/>
          <w:rFonts w:ascii="Times New Roman" w:hAnsi="Times New Roman" w:cs="Times New Roman"/>
          <w:sz w:val="28"/>
          <w:szCs w:val="28"/>
          <w:shd w:val="clear" w:color="auto" w:fill="FFFFFF"/>
          <w:lang w:val="en-US"/>
        </w:rPr>
        <w:t>–808.</w:t>
      </w:r>
      <w:r w:rsidRPr="00E72877">
        <w:rPr>
          <w:rStyle w:val="apple-converted-space"/>
          <w:rFonts w:ascii="Times New Roman" w:hAnsi="Times New Roman" w:cs="Times New Roman"/>
          <w:sz w:val="28"/>
          <w:szCs w:val="28"/>
          <w:shd w:val="clear" w:color="auto" w:fill="FFFFFF"/>
          <w:lang w:val="en-US"/>
        </w:rPr>
        <w:t> </w:t>
      </w:r>
      <w:r w:rsidRPr="00E72877">
        <w:rPr>
          <w:rStyle w:val="nowrap"/>
          <w:rFonts w:ascii="Times New Roman" w:hAnsi="Times New Roman" w:cs="Times New Roman"/>
          <w:sz w:val="28"/>
          <w:szCs w:val="28"/>
          <w:shd w:val="clear" w:color="auto" w:fill="FFFFFF"/>
          <w:lang w:val="en-US"/>
        </w:rPr>
        <w:t>[</w:t>
      </w:r>
      <w:proofErr w:type="spellStart"/>
      <w:r w:rsidR="00AC4594">
        <w:fldChar w:fldCharType="begin"/>
      </w:r>
      <w:r w:rsidR="00B75359">
        <w:instrText>HYPERLINK "http://www.ncbi.nlm.nih.gov/pubmed/25743885" \t "pmc_ext"</w:instrText>
      </w:r>
      <w:r w:rsidR="00AC4594">
        <w:fldChar w:fldCharType="separate"/>
      </w:r>
      <w:r w:rsidRPr="00E72877">
        <w:rPr>
          <w:rStyle w:val="ab"/>
          <w:rFonts w:ascii="Times New Roman" w:hAnsi="Times New Roman" w:cs="Times New Roman"/>
          <w:color w:val="auto"/>
          <w:sz w:val="28"/>
          <w:szCs w:val="28"/>
          <w:u w:val="none"/>
          <w:shd w:val="clear" w:color="auto" w:fill="FFFFFF"/>
          <w:lang w:val="en-US"/>
        </w:rPr>
        <w:t>PubMed</w:t>
      </w:r>
      <w:proofErr w:type="spellEnd"/>
      <w:r w:rsidR="00AC4594">
        <w:fldChar w:fldCharType="end"/>
      </w:r>
      <w:r w:rsidRPr="00E72877">
        <w:rPr>
          <w:rStyle w:val="nowrap"/>
          <w:rFonts w:ascii="Times New Roman" w:hAnsi="Times New Roman" w:cs="Times New Roman"/>
          <w:sz w:val="28"/>
          <w:szCs w:val="28"/>
          <w:shd w:val="clear" w:color="auto" w:fill="FFFFFF"/>
          <w:lang w:val="en-US"/>
        </w:rPr>
        <w:t>]</w:t>
      </w:r>
    </w:p>
    <w:p w:rsidR="00E72877" w:rsidRPr="00E72877" w:rsidRDefault="00E72877" w:rsidP="00E72877">
      <w:pPr>
        <w:pStyle w:val="a4"/>
        <w:numPr>
          <w:ilvl w:val="0"/>
          <w:numId w:val="2"/>
        </w:numPr>
        <w:shd w:val="clear" w:color="auto" w:fill="FFFFFF"/>
        <w:spacing w:after="166" w:line="360" w:lineRule="auto"/>
        <w:jc w:val="both"/>
        <w:rPr>
          <w:rFonts w:ascii="Times New Roman" w:eastAsia="Times New Roman" w:hAnsi="Times New Roman" w:cs="Times New Roman"/>
          <w:sz w:val="28"/>
          <w:szCs w:val="28"/>
          <w:lang w:eastAsia="ru-RU"/>
        </w:rPr>
      </w:pPr>
      <w:r w:rsidRPr="00E72877">
        <w:rPr>
          <w:rFonts w:ascii="Times New Roman" w:eastAsia="Times New Roman" w:hAnsi="Times New Roman" w:cs="Times New Roman"/>
          <w:sz w:val="28"/>
          <w:szCs w:val="28"/>
          <w:lang w:val="en-US" w:eastAsia="ru-RU"/>
        </w:rPr>
        <w:t> </w:t>
      </w:r>
      <w:proofErr w:type="spellStart"/>
      <w:r w:rsidRPr="00E72877">
        <w:rPr>
          <w:rFonts w:ascii="Times New Roman" w:eastAsia="Times New Roman" w:hAnsi="Times New Roman" w:cs="Times New Roman"/>
          <w:sz w:val="28"/>
          <w:szCs w:val="28"/>
          <w:lang w:val="en-US" w:eastAsia="ru-RU"/>
        </w:rPr>
        <w:t>Leizorovicz</w:t>
      </w:r>
      <w:proofErr w:type="spellEnd"/>
      <w:r w:rsidRPr="00E72877">
        <w:rPr>
          <w:rFonts w:ascii="Times New Roman" w:eastAsia="Times New Roman" w:hAnsi="Times New Roman" w:cs="Times New Roman"/>
          <w:sz w:val="28"/>
          <w:szCs w:val="28"/>
          <w:lang w:val="en-US" w:eastAsia="ru-RU"/>
        </w:rPr>
        <w:t xml:space="preserve"> A, Cohen AT, </w:t>
      </w:r>
      <w:proofErr w:type="spellStart"/>
      <w:r w:rsidRPr="00E72877">
        <w:rPr>
          <w:rFonts w:ascii="Times New Roman" w:eastAsia="Times New Roman" w:hAnsi="Times New Roman" w:cs="Times New Roman"/>
          <w:sz w:val="28"/>
          <w:szCs w:val="28"/>
          <w:lang w:val="en-US" w:eastAsia="ru-RU"/>
        </w:rPr>
        <w:t>Turpie</w:t>
      </w:r>
      <w:proofErr w:type="spellEnd"/>
      <w:r w:rsidRPr="00E72877">
        <w:rPr>
          <w:rFonts w:ascii="Times New Roman" w:eastAsia="Times New Roman" w:hAnsi="Times New Roman" w:cs="Times New Roman"/>
          <w:sz w:val="28"/>
          <w:szCs w:val="28"/>
          <w:lang w:val="en-US" w:eastAsia="ru-RU"/>
        </w:rPr>
        <w:t xml:space="preserve"> AG, Olsson CG, </w:t>
      </w:r>
      <w:proofErr w:type="spellStart"/>
      <w:r w:rsidRPr="00E72877">
        <w:rPr>
          <w:rFonts w:ascii="Times New Roman" w:eastAsia="Times New Roman" w:hAnsi="Times New Roman" w:cs="Times New Roman"/>
          <w:sz w:val="28"/>
          <w:szCs w:val="28"/>
          <w:lang w:val="en-US" w:eastAsia="ru-RU"/>
        </w:rPr>
        <w:t>Vaitkus</w:t>
      </w:r>
      <w:proofErr w:type="spellEnd"/>
      <w:r w:rsidRPr="00E72877">
        <w:rPr>
          <w:rFonts w:ascii="Times New Roman" w:eastAsia="Times New Roman" w:hAnsi="Times New Roman" w:cs="Times New Roman"/>
          <w:sz w:val="28"/>
          <w:szCs w:val="28"/>
          <w:lang w:val="en-US" w:eastAsia="ru-RU"/>
        </w:rPr>
        <w:t xml:space="preserve"> PT, </w:t>
      </w:r>
      <w:proofErr w:type="spellStart"/>
      <w:r w:rsidRPr="00E72877">
        <w:rPr>
          <w:rFonts w:ascii="Times New Roman" w:eastAsia="Times New Roman" w:hAnsi="Times New Roman" w:cs="Times New Roman"/>
          <w:sz w:val="28"/>
          <w:szCs w:val="28"/>
          <w:lang w:val="en-US" w:eastAsia="ru-RU"/>
        </w:rPr>
        <w:t>Goldhaber</w:t>
      </w:r>
      <w:proofErr w:type="spellEnd"/>
      <w:r w:rsidRPr="00E72877">
        <w:rPr>
          <w:rFonts w:ascii="Times New Roman" w:eastAsia="Times New Roman" w:hAnsi="Times New Roman" w:cs="Times New Roman"/>
          <w:sz w:val="28"/>
          <w:szCs w:val="28"/>
          <w:lang w:val="en-US" w:eastAsia="ru-RU"/>
        </w:rPr>
        <w:t xml:space="preserve"> SZ. Randomized, placebo-controlled trial of </w:t>
      </w:r>
      <w:proofErr w:type="spellStart"/>
      <w:r w:rsidRPr="00E72877">
        <w:rPr>
          <w:rFonts w:ascii="Times New Roman" w:eastAsia="Times New Roman" w:hAnsi="Times New Roman" w:cs="Times New Roman"/>
          <w:sz w:val="28"/>
          <w:szCs w:val="28"/>
          <w:lang w:val="en-US" w:eastAsia="ru-RU"/>
        </w:rPr>
        <w:t>dalteparin</w:t>
      </w:r>
      <w:proofErr w:type="spellEnd"/>
      <w:r w:rsidRPr="00E72877">
        <w:rPr>
          <w:rFonts w:ascii="Times New Roman" w:eastAsia="Times New Roman" w:hAnsi="Times New Roman" w:cs="Times New Roman"/>
          <w:sz w:val="28"/>
          <w:szCs w:val="28"/>
          <w:lang w:val="en-US" w:eastAsia="ru-RU"/>
        </w:rPr>
        <w:t xml:space="preserve"> for the prevention of venous </w:t>
      </w:r>
      <w:proofErr w:type="spellStart"/>
      <w:r w:rsidRPr="00E72877">
        <w:rPr>
          <w:rFonts w:ascii="Times New Roman" w:eastAsia="Times New Roman" w:hAnsi="Times New Roman" w:cs="Times New Roman"/>
          <w:sz w:val="28"/>
          <w:szCs w:val="28"/>
          <w:lang w:val="en-US" w:eastAsia="ru-RU"/>
        </w:rPr>
        <w:t>thromboembolism</w:t>
      </w:r>
      <w:proofErr w:type="spellEnd"/>
      <w:r w:rsidRPr="00E72877">
        <w:rPr>
          <w:rFonts w:ascii="Times New Roman" w:eastAsia="Times New Roman" w:hAnsi="Times New Roman" w:cs="Times New Roman"/>
          <w:sz w:val="28"/>
          <w:szCs w:val="28"/>
          <w:lang w:val="en-US" w:eastAsia="ru-RU"/>
        </w:rPr>
        <w:t xml:space="preserve"> in acutely ill medical </w:t>
      </w:r>
      <w:proofErr w:type="spellStart"/>
      <w:r w:rsidRPr="00E72877">
        <w:rPr>
          <w:rFonts w:ascii="Times New Roman" w:eastAsia="Times New Roman" w:hAnsi="Times New Roman" w:cs="Times New Roman"/>
          <w:sz w:val="28"/>
          <w:szCs w:val="28"/>
          <w:lang w:val="en-US" w:eastAsia="ru-RU"/>
        </w:rPr>
        <w:t>patients.Circulation</w:t>
      </w:r>
      <w:proofErr w:type="spellEnd"/>
      <w:r w:rsidRPr="00E72877">
        <w:rPr>
          <w:rFonts w:ascii="Times New Roman" w:eastAsia="Times New Roman" w:hAnsi="Times New Roman" w:cs="Times New Roman"/>
          <w:sz w:val="28"/>
          <w:szCs w:val="28"/>
          <w:lang w:val="en-US" w:eastAsia="ru-RU"/>
        </w:rPr>
        <w:t>. 2004</w:t>
      </w:r>
      <w:proofErr w:type="gramStart"/>
      <w:r w:rsidRPr="00E72877">
        <w:rPr>
          <w:rFonts w:ascii="Times New Roman" w:eastAsia="Times New Roman" w:hAnsi="Times New Roman" w:cs="Times New Roman"/>
          <w:sz w:val="28"/>
          <w:szCs w:val="28"/>
          <w:lang w:val="en-US" w:eastAsia="ru-RU"/>
        </w:rPr>
        <w:t>;110:874</w:t>
      </w:r>
      <w:proofErr w:type="gramEnd"/>
      <w:r w:rsidRPr="00E72877">
        <w:rPr>
          <w:rFonts w:ascii="Times New Roman" w:eastAsia="Times New Roman" w:hAnsi="Times New Roman" w:cs="Times New Roman"/>
          <w:sz w:val="28"/>
          <w:szCs w:val="28"/>
          <w:lang w:val="en-US" w:eastAsia="ru-RU"/>
        </w:rPr>
        <w:t>–879. </w:t>
      </w:r>
      <w:r w:rsidRPr="00E72877">
        <w:rPr>
          <w:rFonts w:ascii="Times New Roman" w:eastAsia="Times New Roman" w:hAnsi="Times New Roman" w:cs="Times New Roman"/>
          <w:sz w:val="28"/>
          <w:szCs w:val="28"/>
          <w:lang w:eastAsia="ru-RU"/>
        </w:rPr>
        <w:t>[</w:t>
      </w:r>
      <w:proofErr w:type="spellStart"/>
      <w:r w:rsidR="00AC4594">
        <w:fldChar w:fldCharType="begin"/>
      </w:r>
      <w:r w:rsidR="00B75359">
        <w:instrText>HYPERLINK "http://www.ncbi.nlm.nih.gov/pubmed/15289368" \t "pmc_ext"</w:instrText>
      </w:r>
      <w:r w:rsidR="00AC4594">
        <w:fldChar w:fldCharType="separate"/>
      </w:r>
      <w:r w:rsidRPr="00E72877">
        <w:rPr>
          <w:rFonts w:ascii="Times New Roman" w:eastAsia="Times New Roman" w:hAnsi="Times New Roman" w:cs="Times New Roman"/>
          <w:sz w:val="28"/>
          <w:szCs w:val="28"/>
          <w:lang w:eastAsia="ru-RU"/>
        </w:rPr>
        <w:t>PubMed</w:t>
      </w:r>
      <w:proofErr w:type="spellEnd"/>
      <w:r w:rsidR="00AC4594">
        <w:fldChar w:fldCharType="end"/>
      </w:r>
      <w:r w:rsidRPr="00E72877">
        <w:rPr>
          <w:rFonts w:ascii="Times New Roman" w:eastAsia="Times New Roman" w:hAnsi="Times New Roman" w:cs="Times New Roman"/>
          <w:sz w:val="28"/>
          <w:szCs w:val="28"/>
          <w:lang w:eastAsia="ru-RU"/>
        </w:rPr>
        <w:t>]</w:t>
      </w:r>
    </w:p>
    <w:p w:rsidR="0028184F" w:rsidRPr="00DA33DB" w:rsidRDefault="0028184F" w:rsidP="0028184F">
      <w:pPr>
        <w:pStyle w:val="a4"/>
        <w:numPr>
          <w:ilvl w:val="0"/>
          <w:numId w:val="2"/>
        </w:numPr>
        <w:spacing w:line="360" w:lineRule="auto"/>
        <w:jc w:val="both"/>
        <w:rPr>
          <w:rFonts w:ascii="Times New Roman" w:hAnsi="Times New Roman" w:cs="Times New Roman"/>
          <w:sz w:val="28"/>
          <w:szCs w:val="28"/>
          <w:lang w:val="en-US"/>
        </w:rPr>
      </w:pPr>
      <w:r w:rsidRPr="0028184F">
        <w:rPr>
          <w:rFonts w:ascii="Times New Roman" w:hAnsi="Times New Roman" w:cs="Times New Roman"/>
          <w:sz w:val="28"/>
          <w:szCs w:val="28"/>
          <w:lang w:val="en-US"/>
        </w:rPr>
        <w:t xml:space="preserve">Lindstrom B, </w:t>
      </w:r>
      <w:proofErr w:type="spellStart"/>
      <w:r w:rsidRPr="0028184F">
        <w:rPr>
          <w:rFonts w:ascii="Times New Roman" w:hAnsi="Times New Roman" w:cs="Times New Roman"/>
          <w:sz w:val="28"/>
          <w:szCs w:val="28"/>
          <w:lang w:val="en-US"/>
        </w:rPr>
        <w:t>Holmdahl</w:t>
      </w:r>
      <w:proofErr w:type="spellEnd"/>
      <w:r w:rsidRPr="0028184F">
        <w:rPr>
          <w:rFonts w:ascii="Times New Roman" w:hAnsi="Times New Roman" w:cs="Times New Roman"/>
          <w:sz w:val="28"/>
          <w:szCs w:val="28"/>
          <w:lang w:val="en-US"/>
        </w:rPr>
        <w:t xml:space="preserve"> C, </w:t>
      </w:r>
      <w:proofErr w:type="spellStart"/>
      <w:r w:rsidRPr="0028184F">
        <w:rPr>
          <w:rFonts w:ascii="Times New Roman" w:hAnsi="Times New Roman" w:cs="Times New Roman"/>
          <w:sz w:val="28"/>
          <w:szCs w:val="28"/>
          <w:lang w:val="en-US"/>
        </w:rPr>
        <w:t>Jonsson</w:t>
      </w:r>
      <w:proofErr w:type="spellEnd"/>
      <w:r w:rsidRPr="0028184F">
        <w:rPr>
          <w:rFonts w:ascii="Times New Roman" w:hAnsi="Times New Roman" w:cs="Times New Roman"/>
          <w:sz w:val="28"/>
          <w:szCs w:val="28"/>
          <w:lang w:val="en-US"/>
        </w:rPr>
        <w:t xml:space="preserve"> O, </w:t>
      </w:r>
      <w:proofErr w:type="spellStart"/>
      <w:r w:rsidRPr="0028184F">
        <w:rPr>
          <w:rFonts w:ascii="Times New Roman" w:hAnsi="Times New Roman" w:cs="Times New Roman"/>
          <w:sz w:val="28"/>
          <w:szCs w:val="28"/>
          <w:lang w:val="en-US"/>
        </w:rPr>
        <w:t>Korsan-Bengtsen</w:t>
      </w:r>
      <w:proofErr w:type="spellEnd"/>
      <w:r w:rsidRPr="0028184F">
        <w:rPr>
          <w:rFonts w:ascii="Times New Roman" w:hAnsi="Times New Roman" w:cs="Times New Roman"/>
          <w:sz w:val="28"/>
          <w:szCs w:val="28"/>
          <w:lang w:val="en-US"/>
        </w:rPr>
        <w:t xml:space="preserve"> K, Lindberg S, </w:t>
      </w:r>
      <w:proofErr w:type="spellStart"/>
      <w:r w:rsidRPr="0028184F">
        <w:rPr>
          <w:rFonts w:ascii="Times New Roman" w:hAnsi="Times New Roman" w:cs="Times New Roman"/>
          <w:sz w:val="28"/>
          <w:szCs w:val="28"/>
          <w:lang w:val="en-US"/>
        </w:rPr>
        <w:t>Petrusson</w:t>
      </w:r>
      <w:proofErr w:type="spellEnd"/>
      <w:r w:rsidRPr="0028184F">
        <w:rPr>
          <w:rFonts w:ascii="Times New Roman" w:hAnsi="Times New Roman" w:cs="Times New Roman"/>
          <w:sz w:val="28"/>
          <w:szCs w:val="28"/>
          <w:lang w:val="en-US"/>
        </w:rPr>
        <w:t xml:space="preserve"> B et al. Prediction and prophylaxis of postoperative </w:t>
      </w:r>
      <w:proofErr w:type="spellStart"/>
      <w:r w:rsidRPr="0028184F">
        <w:rPr>
          <w:rFonts w:ascii="Times New Roman" w:hAnsi="Times New Roman" w:cs="Times New Roman"/>
          <w:sz w:val="28"/>
          <w:szCs w:val="28"/>
          <w:lang w:val="en-US"/>
        </w:rPr>
        <w:t>thromboembolism</w:t>
      </w:r>
      <w:proofErr w:type="spellEnd"/>
      <w:r w:rsidRPr="0028184F">
        <w:rPr>
          <w:rFonts w:ascii="Times New Roman" w:hAnsi="Times New Roman" w:cs="Times New Roman"/>
          <w:sz w:val="28"/>
          <w:szCs w:val="28"/>
          <w:lang w:val="en-US"/>
        </w:rPr>
        <w:t xml:space="preserve">—a comparison between </w:t>
      </w:r>
      <w:proofErr w:type="spellStart"/>
      <w:r w:rsidRPr="0028184F">
        <w:rPr>
          <w:rFonts w:ascii="Times New Roman" w:hAnsi="Times New Roman" w:cs="Times New Roman"/>
          <w:sz w:val="28"/>
          <w:szCs w:val="28"/>
          <w:lang w:val="en-US"/>
        </w:rPr>
        <w:t>peroperative</w:t>
      </w:r>
      <w:proofErr w:type="spellEnd"/>
      <w:r w:rsidRPr="0028184F">
        <w:rPr>
          <w:rFonts w:ascii="Times New Roman" w:hAnsi="Times New Roman" w:cs="Times New Roman"/>
          <w:sz w:val="28"/>
          <w:szCs w:val="28"/>
          <w:lang w:val="en-US"/>
        </w:rPr>
        <w:t xml:space="preserve"> calf muscle stimulation with groups of impulses and </w:t>
      </w:r>
      <w:proofErr w:type="spellStart"/>
      <w:r w:rsidRPr="0028184F">
        <w:rPr>
          <w:rFonts w:ascii="Times New Roman" w:hAnsi="Times New Roman" w:cs="Times New Roman"/>
          <w:sz w:val="28"/>
          <w:szCs w:val="28"/>
          <w:lang w:val="en-US"/>
        </w:rPr>
        <w:t>dextran</w:t>
      </w:r>
      <w:proofErr w:type="spellEnd"/>
      <w:r w:rsidRPr="0028184F">
        <w:rPr>
          <w:rFonts w:ascii="Times New Roman" w:hAnsi="Times New Roman" w:cs="Times New Roman"/>
          <w:sz w:val="28"/>
          <w:szCs w:val="28"/>
          <w:lang w:val="en-US"/>
        </w:rPr>
        <w:t xml:space="preserve"> 40. Br J </w:t>
      </w:r>
      <w:proofErr w:type="spellStart"/>
      <w:r w:rsidRPr="0028184F">
        <w:rPr>
          <w:rFonts w:ascii="Times New Roman" w:hAnsi="Times New Roman" w:cs="Times New Roman"/>
          <w:sz w:val="28"/>
          <w:szCs w:val="28"/>
          <w:lang w:val="en-US"/>
        </w:rPr>
        <w:t>Surg</w:t>
      </w:r>
      <w:proofErr w:type="spellEnd"/>
      <w:r w:rsidRPr="0028184F">
        <w:rPr>
          <w:rFonts w:ascii="Times New Roman" w:hAnsi="Times New Roman" w:cs="Times New Roman"/>
          <w:sz w:val="28"/>
          <w:szCs w:val="28"/>
          <w:lang w:val="en-US"/>
        </w:rPr>
        <w:t xml:space="preserve"> 1982;69:633-7</w:t>
      </w:r>
    </w:p>
    <w:p w:rsidR="00E72877" w:rsidRDefault="00E72877" w:rsidP="00E72877">
      <w:pPr>
        <w:pStyle w:val="a4"/>
        <w:numPr>
          <w:ilvl w:val="0"/>
          <w:numId w:val="2"/>
        </w:numPr>
        <w:spacing w:line="360" w:lineRule="auto"/>
        <w:jc w:val="both"/>
        <w:rPr>
          <w:rStyle w:val="nowrap"/>
          <w:rFonts w:ascii="Times New Roman" w:hAnsi="Times New Roman" w:cs="Times New Roman"/>
          <w:sz w:val="28"/>
          <w:szCs w:val="28"/>
          <w:shd w:val="clear" w:color="auto" w:fill="FFFFFF"/>
          <w:lang w:val="en-US"/>
        </w:rPr>
      </w:pPr>
      <w:r w:rsidRPr="00E72877">
        <w:rPr>
          <w:rFonts w:ascii="Times New Roman" w:hAnsi="Times New Roman" w:cs="Times New Roman"/>
          <w:sz w:val="28"/>
          <w:szCs w:val="28"/>
          <w:shd w:val="clear" w:color="auto" w:fill="FFFFFF"/>
          <w:lang w:val="en-US"/>
        </w:rPr>
        <w:t xml:space="preserve">Lyman GH, Eckert L, Wang Y, Wang H, Cohen A. Venous </w:t>
      </w:r>
      <w:proofErr w:type="spellStart"/>
      <w:r w:rsidRPr="00E72877">
        <w:rPr>
          <w:rFonts w:ascii="Times New Roman" w:hAnsi="Times New Roman" w:cs="Times New Roman"/>
          <w:sz w:val="28"/>
          <w:szCs w:val="28"/>
          <w:shd w:val="clear" w:color="auto" w:fill="FFFFFF"/>
          <w:lang w:val="en-US"/>
        </w:rPr>
        <w:t>thromboembolism</w:t>
      </w:r>
      <w:proofErr w:type="spellEnd"/>
      <w:r w:rsidRPr="00E72877">
        <w:rPr>
          <w:rFonts w:ascii="Times New Roman" w:hAnsi="Times New Roman" w:cs="Times New Roman"/>
          <w:sz w:val="28"/>
          <w:szCs w:val="28"/>
          <w:shd w:val="clear" w:color="auto" w:fill="FFFFFF"/>
          <w:lang w:val="en-US"/>
        </w:rPr>
        <w:t xml:space="preserve"> risk in patients with cancer receiving chemotherapy: a real-world analysis.</w:t>
      </w:r>
      <w:r w:rsidRPr="00E72877">
        <w:rPr>
          <w:rStyle w:val="apple-converted-space"/>
          <w:rFonts w:ascii="Times New Roman" w:hAnsi="Times New Roman" w:cs="Times New Roman"/>
          <w:sz w:val="28"/>
          <w:szCs w:val="28"/>
          <w:shd w:val="clear" w:color="auto" w:fill="FFFFFF"/>
          <w:lang w:val="en-US"/>
        </w:rPr>
        <w:t> </w:t>
      </w:r>
      <w:r w:rsidRPr="00E72877">
        <w:rPr>
          <w:rStyle w:val="ref-journal"/>
          <w:rFonts w:ascii="Times New Roman" w:hAnsi="Times New Roman" w:cs="Times New Roman"/>
          <w:sz w:val="28"/>
          <w:szCs w:val="28"/>
          <w:shd w:val="clear" w:color="auto" w:fill="FFFFFF"/>
          <w:lang w:val="en-US"/>
        </w:rPr>
        <w:t>Oncologist.</w:t>
      </w:r>
      <w:r w:rsidRPr="00E72877">
        <w:rPr>
          <w:rStyle w:val="apple-converted-space"/>
          <w:rFonts w:ascii="Times New Roman" w:hAnsi="Times New Roman" w:cs="Times New Roman"/>
          <w:sz w:val="28"/>
          <w:szCs w:val="28"/>
          <w:shd w:val="clear" w:color="auto" w:fill="FFFFFF"/>
          <w:lang w:val="en-US"/>
        </w:rPr>
        <w:t> </w:t>
      </w:r>
      <w:r w:rsidRPr="00E72877">
        <w:rPr>
          <w:rFonts w:ascii="Times New Roman" w:hAnsi="Times New Roman" w:cs="Times New Roman"/>
          <w:sz w:val="28"/>
          <w:szCs w:val="28"/>
          <w:shd w:val="clear" w:color="auto" w:fill="FFFFFF"/>
          <w:lang w:val="en-US"/>
        </w:rPr>
        <w:t>2013</w:t>
      </w:r>
      <w:proofErr w:type="gramStart"/>
      <w:r w:rsidRPr="00E72877">
        <w:rPr>
          <w:rFonts w:ascii="Times New Roman" w:hAnsi="Times New Roman" w:cs="Times New Roman"/>
          <w:sz w:val="28"/>
          <w:szCs w:val="28"/>
          <w:shd w:val="clear" w:color="auto" w:fill="FFFFFF"/>
          <w:lang w:val="en-US"/>
        </w:rPr>
        <w:t>;</w:t>
      </w:r>
      <w:r w:rsidRPr="00E72877">
        <w:rPr>
          <w:rStyle w:val="ref-vol"/>
          <w:rFonts w:ascii="Times New Roman" w:hAnsi="Times New Roman" w:cs="Times New Roman"/>
          <w:sz w:val="28"/>
          <w:szCs w:val="28"/>
          <w:shd w:val="clear" w:color="auto" w:fill="FFFFFF"/>
          <w:lang w:val="en-US"/>
        </w:rPr>
        <w:t>18</w:t>
      </w:r>
      <w:r w:rsidRPr="00E72877">
        <w:rPr>
          <w:rFonts w:ascii="Times New Roman" w:hAnsi="Times New Roman" w:cs="Times New Roman"/>
          <w:sz w:val="28"/>
          <w:szCs w:val="28"/>
          <w:shd w:val="clear" w:color="auto" w:fill="FFFFFF"/>
          <w:lang w:val="en-US"/>
        </w:rPr>
        <w:t>:1321</w:t>
      </w:r>
      <w:proofErr w:type="gramEnd"/>
      <w:r w:rsidRPr="00E72877">
        <w:rPr>
          <w:rFonts w:ascii="Times New Roman" w:hAnsi="Times New Roman" w:cs="Times New Roman"/>
          <w:sz w:val="28"/>
          <w:szCs w:val="28"/>
          <w:shd w:val="clear" w:color="auto" w:fill="FFFFFF"/>
          <w:lang w:val="en-US"/>
        </w:rPr>
        <w:t>–1329.</w:t>
      </w:r>
      <w:r w:rsidRPr="00E72877">
        <w:rPr>
          <w:rStyle w:val="apple-converted-space"/>
          <w:rFonts w:ascii="Times New Roman" w:hAnsi="Times New Roman" w:cs="Times New Roman"/>
          <w:sz w:val="28"/>
          <w:szCs w:val="28"/>
          <w:shd w:val="clear" w:color="auto" w:fill="FFFFFF"/>
          <w:lang w:val="en-US"/>
        </w:rPr>
        <w:t> </w:t>
      </w:r>
      <w:r w:rsidRPr="00E72877">
        <w:rPr>
          <w:rStyle w:val="nowrap"/>
          <w:rFonts w:ascii="Times New Roman" w:hAnsi="Times New Roman" w:cs="Times New Roman"/>
          <w:sz w:val="28"/>
          <w:szCs w:val="28"/>
          <w:shd w:val="clear" w:color="auto" w:fill="FFFFFF"/>
          <w:lang w:val="en-US"/>
        </w:rPr>
        <w:t>[</w:t>
      </w:r>
      <w:hyperlink r:id="rId29" w:history="1">
        <w:r w:rsidRPr="00E72877">
          <w:rPr>
            <w:rStyle w:val="ab"/>
            <w:rFonts w:ascii="Times New Roman" w:hAnsi="Times New Roman" w:cs="Times New Roman"/>
            <w:color w:val="auto"/>
            <w:sz w:val="28"/>
            <w:szCs w:val="28"/>
            <w:u w:val="none"/>
            <w:shd w:val="clear" w:color="auto" w:fill="FFFFFF"/>
            <w:lang w:val="en-US"/>
          </w:rPr>
          <w:t>PMC free article</w:t>
        </w:r>
      </w:hyperlink>
      <w:r w:rsidRPr="00E72877">
        <w:rPr>
          <w:rStyle w:val="nowrap"/>
          <w:rFonts w:ascii="Times New Roman" w:hAnsi="Times New Roman" w:cs="Times New Roman"/>
          <w:sz w:val="28"/>
          <w:szCs w:val="28"/>
          <w:shd w:val="clear" w:color="auto" w:fill="FFFFFF"/>
          <w:lang w:val="en-US"/>
        </w:rPr>
        <w:t>]</w:t>
      </w:r>
      <w:r w:rsidRPr="00E72877">
        <w:rPr>
          <w:rStyle w:val="apple-converted-space"/>
          <w:rFonts w:ascii="Times New Roman" w:hAnsi="Times New Roman" w:cs="Times New Roman"/>
          <w:sz w:val="28"/>
          <w:szCs w:val="28"/>
          <w:shd w:val="clear" w:color="auto" w:fill="FFFFFF"/>
          <w:lang w:val="en-US"/>
        </w:rPr>
        <w:t> </w:t>
      </w:r>
      <w:r w:rsidRPr="00E72877">
        <w:rPr>
          <w:rStyle w:val="nowrap"/>
          <w:rFonts w:ascii="Times New Roman" w:hAnsi="Times New Roman" w:cs="Times New Roman"/>
          <w:sz w:val="28"/>
          <w:szCs w:val="28"/>
          <w:shd w:val="clear" w:color="auto" w:fill="FFFFFF"/>
          <w:lang w:val="en-US"/>
        </w:rPr>
        <w:t>[</w:t>
      </w:r>
      <w:proofErr w:type="spellStart"/>
      <w:r w:rsidR="00AC4594">
        <w:fldChar w:fldCharType="begin"/>
      </w:r>
      <w:r w:rsidR="00B75359">
        <w:instrText>HYPERLINK "http://www.ncbi.nlm.nih.gov/pubmed/24212499" \t "pmc_ext"</w:instrText>
      </w:r>
      <w:r w:rsidR="00AC4594">
        <w:fldChar w:fldCharType="separate"/>
      </w:r>
      <w:r w:rsidRPr="00E72877">
        <w:rPr>
          <w:rStyle w:val="ab"/>
          <w:rFonts w:ascii="Times New Roman" w:hAnsi="Times New Roman" w:cs="Times New Roman"/>
          <w:color w:val="auto"/>
          <w:sz w:val="28"/>
          <w:szCs w:val="28"/>
          <w:u w:val="none"/>
          <w:shd w:val="clear" w:color="auto" w:fill="FFFFFF"/>
          <w:lang w:val="en-US"/>
        </w:rPr>
        <w:t>PubMed</w:t>
      </w:r>
      <w:proofErr w:type="spellEnd"/>
      <w:r w:rsidR="00AC4594">
        <w:fldChar w:fldCharType="end"/>
      </w:r>
      <w:r w:rsidRPr="00E72877">
        <w:rPr>
          <w:rStyle w:val="nowrap"/>
          <w:rFonts w:ascii="Times New Roman" w:hAnsi="Times New Roman" w:cs="Times New Roman"/>
          <w:sz w:val="28"/>
          <w:szCs w:val="28"/>
          <w:shd w:val="clear" w:color="auto" w:fill="FFFFFF"/>
          <w:lang w:val="en-US"/>
        </w:rPr>
        <w:t>]</w:t>
      </w:r>
    </w:p>
    <w:p w:rsidR="00E72877" w:rsidRPr="00E72877" w:rsidRDefault="00E72877" w:rsidP="00E72877">
      <w:pPr>
        <w:pStyle w:val="a4"/>
        <w:numPr>
          <w:ilvl w:val="0"/>
          <w:numId w:val="2"/>
        </w:numPr>
        <w:shd w:val="clear" w:color="auto" w:fill="FFFFFF"/>
        <w:spacing w:after="166" w:line="360" w:lineRule="auto"/>
        <w:jc w:val="both"/>
        <w:rPr>
          <w:rFonts w:ascii="Times New Roman" w:hAnsi="Times New Roman" w:cs="Times New Roman"/>
          <w:sz w:val="28"/>
          <w:szCs w:val="28"/>
          <w:shd w:val="clear" w:color="auto" w:fill="FFFFFF"/>
        </w:rPr>
      </w:pPr>
      <w:r w:rsidRPr="00E72877">
        <w:rPr>
          <w:rStyle w:val="element-citation"/>
          <w:rFonts w:ascii="Times New Roman" w:hAnsi="Times New Roman" w:cs="Times New Roman"/>
          <w:sz w:val="28"/>
          <w:szCs w:val="28"/>
          <w:shd w:val="clear" w:color="auto" w:fill="FFFFFF"/>
          <w:lang w:val="en-US"/>
        </w:rPr>
        <w:t xml:space="preserve">Lyman GH, Khorana AA, </w:t>
      </w:r>
      <w:proofErr w:type="spellStart"/>
      <w:r w:rsidRPr="00E72877">
        <w:rPr>
          <w:rStyle w:val="element-citation"/>
          <w:rFonts w:ascii="Times New Roman" w:hAnsi="Times New Roman" w:cs="Times New Roman"/>
          <w:sz w:val="28"/>
          <w:szCs w:val="28"/>
          <w:shd w:val="clear" w:color="auto" w:fill="FFFFFF"/>
          <w:lang w:val="en-US"/>
        </w:rPr>
        <w:t>Kuderer</w:t>
      </w:r>
      <w:proofErr w:type="spellEnd"/>
      <w:r w:rsidRPr="00E72877">
        <w:rPr>
          <w:rStyle w:val="element-citation"/>
          <w:rFonts w:ascii="Times New Roman" w:hAnsi="Times New Roman" w:cs="Times New Roman"/>
          <w:sz w:val="28"/>
          <w:szCs w:val="28"/>
          <w:shd w:val="clear" w:color="auto" w:fill="FFFFFF"/>
          <w:lang w:val="en-US"/>
        </w:rPr>
        <w:t xml:space="preserve"> NM, Lee AY, </w:t>
      </w:r>
      <w:proofErr w:type="spellStart"/>
      <w:r w:rsidRPr="00E72877">
        <w:rPr>
          <w:rStyle w:val="element-citation"/>
          <w:rFonts w:ascii="Times New Roman" w:hAnsi="Times New Roman" w:cs="Times New Roman"/>
          <w:sz w:val="28"/>
          <w:szCs w:val="28"/>
          <w:shd w:val="clear" w:color="auto" w:fill="FFFFFF"/>
          <w:lang w:val="en-US"/>
        </w:rPr>
        <w:t>Arcelus</w:t>
      </w:r>
      <w:proofErr w:type="spellEnd"/>
      <w:r w:rsidRPr="00E72877">
        <w:rPr>
          <w:rStyle w:val="element-citation"/>
          <w:rFonts w:ascii="Times New Roman" w:hAnsi="Times New Roman" w:cs="Times New Roman"/>
          <w:sz w:val="28"/>
          <w:szCs w:val="28"/>
          <w:shd w:val="clear" w:color="auto" w:fill="FFFFFF"/>
          <w:lang w:val="en-US"/>
        </w:rPr>
        <w:t xml:space="preserve"> JI, </w:t>
      </w:r>
      <w:proofErr w:type="spellStart"/>
      <w:r w:rsidRPr="00E72877">
        <w:rPr>
          <w:rStyle w:val="element-citation"/>
          <w:rFonts w:ascii="Times New Roman" w:hAnsi="Times New Roman" w:cs="Times New Roman"/>
          <w:sz w:val="28"/>
          <w:szCs w:val="28"/>
          <w:shd w:val="clear" w:color="auto" w:fill="FFFFFF"/>
          <w:lang w:val="en-US"/>
        </w:rPr>
        <w:t>Balaban</w:t>
      </w:r>
      <w:proofErr w:type="spellEnd"/>
      <w:r w:rsidRPr="00E72877">
        <w:rPr>
          <w:rStyle w:val="element-citation"/>
          <w:rFonts w:ascii="Times New Roman" w:hAnsi="Times New Roman" w:cs="Times New Roman"/>
          <w:sz w:val="28"/>
          <w:szCs w:val="28"/>
          <w:shd w:val="clear" w:color="auto" w:fill="FFFFFF"/>
          <w:lang w:val="en-US"/>
        </w:rPr>
        <w:t xml:space="preserve"> EP, Clarke JM, Flowers CR, Francis CW, Gates LE, et al. Venous </w:t>
      </w:r>
      <w:proofErr w:type="spellStart"/>
      <w:r w:rsidRPr="00E72877">
        <w:rPr>
          <w:rStyle w:val="element-citation"/>
          <w:rFonts w:ascii="Times New Roman" w:hAnsi="Times New Roman" w:cs="Times New Roman"/>
          <w:sz w:val="28"/>
          <w:szCs w:val="28"/>
          <w:shd w:val="clear" w:color="auto" w:fill="FFFFFF"/>
          <w:lang w:val="en-US"/>
        </w:rPr>
        <w:t>thromboembolism</w:t>
      </w:r>
      <w:proofErr w:type="spellEnd"/>
      <w:r w:rsidRPr="00E72877">
        <w:rPr>
          <w:rStyle w:val="element-citation"/>
          <w:rFonts w:ascii="Times New Roman" w:hAnsi="Times New Roman" w:cs="Times New Roman"/>
          <w:sz w:val="28"/>
          <w:szCs w:val="28"/>
          <w:shd w:val="clear" w:color="auto" w:fill="FFFFFF"/>
          <w:lang w:val="en-US"/>
        </w:rPr>
        <w:t xml:space="preserve"> prophylaxis and treatment in patients with cancer: American Society of Clinical Oncology clinical practice guideline update.</w:t>
      </w:r>
      <w:r w:rsidRPr="00E72877">
        <w:rPr>
          <w:rStyle w:val="apple-converted-space"/>
          <w:rFonts w:ascii="Times New Roman" w:hAnsi="Times New Roman" w:cs="Times New Roman"/>
          <w:sz w:val="28"/>
          <w:szCs w:val="28"/>
          <w:shd w:val="clear" w:color="auto" w:fill="FFFFFF"/>
          <w:lang w:val="en-US"/>
        </w:rPr>
        <w:t> </w:t>
      </w:r>
      <w:r w:rsidRPr="00E72877">
        <w:rPr>
          <w:rStyle w:val="ref-journal"/>
          <w:rFonts w:ascii="Times New Roman" w:hAnsi="Times New Roman" w:cs="Times New Roman"/>
          <w:sz w:val="28"/>
          <w:szCs w:val="28"/>
          <w:shd w:val="clear" w:color="auto" w:fill="FFFFFF"/>
          <w:lang w:val="en-US"/>
        </w:rPr>
        <w:t xml:space="preserve">J </w:t>
      </w:r>
      <w:proofErr w:type="spellStart"/>
      <w:r w:rsidRPr="00E72877">
        <w:rPr>
          <w:rStyle w:val="ref-journal"/>
          <w:rFonts w:ascii="Times New Roman" w:hAnsi="Times New Roman" w:cs="Times New Roman"/>
          <w:sz w:val="28"/>
          <w:szCs w:val="28"/>
          <w:shd w:val="clear" w:color="auto" w:fill="FFFFFF"/>
          <w:lang w:val="en-US"/>
        </w:rPr>
        <w:t>Clin</w:t>
      </w:r>
      <w:proofErr w:type="spellEnd"/>
      <w:r w:rsidRPr="00E72877">
        <w:rPr>
          <w:rStyle w:val="ref-journal"/>
          <w:rFonts w:ascii="Times New Roman" w:hAnsi="Times New Roman" w:cs="Times New Roman"/>
          <w:sz w:val="28"/>
          <w:szCs w:val="28"/>
          <w:shd w:val="clear" w:color="auto" w:fill="FFFFFF"/>
          <w:lang w:val="en-US"/>
        </w:rPr>
        <w:t xml:space="preserve"> </w:t>
      </w:r>
      <w:proofErr w:type="spellStart"/>
      <w:r w:rsidRPr="00E72877">
        <w:rPr>
          <w:rStyle w:val="ref-journal"/>
          <w:rFonts w:ascii="Times New Roman" w:hAnsi="Times New Roman" w:cs="Times New Roman"/>
          <w:sz w:val="28"/>
          <w:szCs w:val="28"/>
          <w:shd w:val="clear" w:color="auto" w:fill="FFFFFF"/>
          <w:lang w:val="en-US"/>
        </w:rPr>
        <w:t>Oncol</w:t>
      </w:r>
      <w:proofErr w:type="spellEnd"/>
      <w:r w:rsidRPr="00E72877">
        <w:rPr>
          <w:rStyle w:val="ref-journal"/>
          <w:rFonts w:ascii="Times New Roman" w:hAnsi="Times New Roman" w:cs="Times New Roman"/>
          <w:sz w:val="28"/>
          <w:szCs w:val="28"/>
          <w:shd w:val="clear" w:color="auto" w:fill="FFFFFF"/>
          <w:lang w:val="en-US"/>
        </w:rPr>
        <w:t>.</w:t>
      </w:r>
      <w:r w:rsidRPr="00E72877">
        <w:rPr>
          <w:rStyle w:val="apple-converted-space"/>
          <w:rFonts w:ascii="Times New Roman" w:hAnsi="Times New Roman" w:cs="Times New Roman"/>
          <w:sz w:val="28"/>
          <w:szCs w:val="28"/>
          <w:shd w:val="clear" w:color="auto" w:fill="FFFFFF"/>
          <w:lang w:val="en-US"/>
        </w:rPr>
        <w:t> </w:t>
      </w:r>
      <w:r w:rsidRPr="00CD2255">
        <w:rPr>
          <w:rStyle w:val="element-citation"/>
          <w:rFonts w:ascii="Times New Roman" w:hAnsi="Times New Roman" w:cs="Times New Roman"/>
          <w:sz w:val="28"/>
          <w:szCs w:val="28"/>
          <w:shd w:val="clear" w:color="auto" w:fill="FFFFFF"/>
          <w:lang w:val="en-US"/>
        </w:rPr>
        <w:t>2013;</w:t>
      </w:r>
      <w:r w:rsidRPr="00CD2255">
        <w:rPr>
          <w:rStyle w:val="ref-vol"/>
          <w:rFonts w:ascii="Times New Roman" w:hAnsi="Times New Roman" w:cs="Times New Roman"/>
          <w:sz w:val="28"/>
          <w:szCs w:val="28"/>
          <w:shd w:val="clear" w:color="auto" w:fill="FFFFFF"/>
          <w:lang w:val="en-US"/>
        </w:rPr>
        <w:t>31</w:t>
      </w:r>
      <w:r w:rsidRPr="00CD2255">
        <w:rPr>
          <w:rStyle w:val="element-citation"/>
          <w:rFonts w:ascii="Times New Roman" w:hAnsi="Times New Roman" w:cs="Times New Roman"/>
          <w:sz w:val="28"/>
          <w:szCs w:val="28"/>
          <w:shd w:val="clear" w:color="auto" w:fill="FFFFFF"/>
          <w:lang w:val="en-US"/>
        </w:rPr>
        <w:t>:2189–2204.</w:t>
      </w:r>
      <w:r w:rsidRPr="00CD2255">
        <w:rPr>
          <w:rStyle w:val="nowrap"/>
          <w:rFonts w:ascii="Times New Roman" w:hAnsi="Times New Roman" w:cs="Times New Roman"/>
          <w:sz w:val="28"/>
          <w:szCs w:val="28"/>
          <w:shd w:val="clear" w:color="auto" w:fill="FFFFFF"/>
          <w:lang w:val="en-US"/>
        </w:rPr>
        <w:t>[</w:t>
      </w:r>
      <w:hyperlink r:id="rId30" w:tgtFrame="pmc_ext" w:history="1">
        <w:proofErr w:type="spellStart"/>
        <w:r w:rsidRPr="00E72877">
          <w:rPr>
            <w:rStyle w:val="ab"/>
            <w:rFonts w:ascii="Times New Roman" w:hAnsi="Times New Roman" w:cs="Times New Roman"/>
            <w:color w:val="auto"/>
            <w:sz w:val="28"/>
            <w:szCs w:val="28"/>
            <w:u w:val="none"/>
            <w:shd w:val="clear" w:color="auto" w:fill="FFFFFF"/>
          </w:rPr>
          <w:t>PubMed</w:t>
        </w:r>
        <w:proofErr w:type="spellEnd"/>
      </w:hyperlink>
      <w:r w:rsidRPr="00E72877">
        <w:rPr>
          <w:rStyle w:val="nowrap"/>
          <w:rFonts w:ascii="Times New Roman" w:hAnsi="Times New Roman" w:cs="Times New Roman"/>
          <w:sz w:val="28"/>
          <w:szCs w:val="28"/>
          <w:shd w:val="clear" w:color="auto" w:fill="FFFFFF"/>
        </w:rPr>
        <w:t>]</w:t>
      </w:r>
    </w:p>
    <w:p w:rsidR="0028184F" w:rsidRDefault="0028184F" w:rsidP="0028184F">
      <w:pPr>
        <w:pStyle w:val="a4"/>
        <w:numPr>
          <w:ilvl w:val="0"/>
          <w:numId w:val="2"/>
        </w:numPr>
        <w:spacing w:line="360" w:lineRule="auto"/>
        <w:jc w:val="both"/>
        <w:rPr>
          <w:rFonts w:ascii="Times New Roman" w:hAnsi="Times New Roman" w:cs="Times New Roman"/>
          <w:sz w:val="28"/>
          <w:szCs w:val="28"/>
          <w:lang w:val="en-US"/>
        </w:rPr>
      </w:pPr>
      <w:proofErr w:type="spellStart"/>
      <w:r w:rsidRPr="0028184F">
        <w:rPr>
          <w:rFonts w:ascii="Times New Roman" w:hAnsi="Times New Roman" w:cs="Times New Roman"/>
          <w:sz w:val="28"/>
          <w:szCs w:val="28"/>
          <w:lang w:val="en-US"/>
        </w:rPr>
        <w:lastRenderedPageBreak/>
        <w:t>Nicolaides</w:t>
      </w:r>
      <w:proofErr w:type="spellEnd"/>
      <w:r w:rsidRPr="0028184F">
        <w:rPr>
          <w:rFonts w:ascii="Times New Roman" w:hAnsi="Times New Roman" w:cs="Times New Roman"/>
          <w:sz w:val="28"/>
          <w:szCs w:val="28"/>
          <w:lang w:val="en-US"/>
        </w:rPr>
        <w:t xml:space="preserve"> AN, </w:t>
      </w:r>
      <w:proofErr w:type="spellStart"/>
      <w:r w:rsidRPr="0028184F">
        <w:rPr>
          <w:rFonts w:ascii="Times New Roman" w:hAnsi="Times New Roman" w:cs="Times New Roman"/>
          <w:sz w:val="28"/>
          <w:szCs w:val="28"/>
          <w:lang w:val="en-US"/>
        </w:rPr>
        <w:t>Kakkar</w:t>
      </w:r>
      <w:proofErr w:type="spellEnd"/>
      <w:r w:rsidRPr="0028184F">
        <w:rPr>
          <w:rFonts w:ascii="Times New Roman" w:hAnsi="Times New Roman" w:cs="Times New Roman"/>
          <w:sz w:val="28"/>
          <w:szCs w:val="28"/>
          <w:lang w:val="en-US"/>
        </w:rPr>
        <w:t xml:space="preserve"> VV, Field ES, Fish P. Optimal electrical stimulus for prevention of deep vein thrombosis. Br Med J 1972</w:t>
      </w:r>
      <w:proofErr w:type="gramStart"/>
      <w:r w:rsidRPr="0028184F">
        <w:rPr>
          <w:rFonts w:ascii="Times New Roman" w:hAnsi="Times New Roman" w:cs="Times New Roman"/>
          <w:sz w:val="28"/>
          <w:szCs w:val="28"/>
          <w:lang w:val="en-US"/>
        </w:rPr>
        <w:t>;3:756</w:t>
      </w:r>
      <w:proofErr w:type="gramEnd"/>
      <w:r w:rsidRPr="0028184F">
        <w:rPr>
          <w:rFonts w:ascii="Times New Roman" w:hAnsi="Times New Roman" w:cs="Times New Roman"/>
          <w:sz w:val="28"/>
          <w:szCs w:val="28"/>
          <w:lang w:val="en-US"/>
        </w:rPr>
        <w:t>-8.</w:t>
      </w:r>
    </w:p>
    <w:p w:rsidR="00E72877" w:rsidRPr="00E72877" w:rsidRDefault="00E72877" w:rsidP="00E72877">
      <w:pPr>
        <w:pStyle w:val="a4"/>
        <w:numPr>
          <w:ilvl w:val="0"/>
          <w:numId w:val="2"/>
        </w:numPr>
        <w:shd w:val="clear" w:color="auto" w:fill="FFFFFF"/>
        <w:spacing w:after="166" w:line="360" w:lineRule="auto"/>
        <w:jc w:val="both"/>
        <w:rPr>
          <w:rFonts w:ascii="Times New Roman" w:hAnsi="Times New Roman" w:cs="Times New Roman"/>
          <w:sz w:val="28"/>
          <w:szCs w:val="28"/>
          <w:shd w:val="clear" w:color="auto" w:fill="FFFFFF"/>
          <w:lang w:val="en-US"/>
        </w:rPr>
      </w:pPr>
      <w:proofErr w:type="spellStart"/>
      <w:r w:rsidRPr="00E72877">
        <w:rPr>
          <w:rStyle w:val="element-citation"/>
          <w:rFonts w:ascii="Times New Roman" w:hAnsi="Times New Roman" w:cs="Times New Roman"/>
          <w:sz w:val="28"/>
          <w:szCs w:val="28"/>
          <w:shd w:val="clear" w:color="auto" w:fill="FFFFFF"/>
          <w:lang w:val="en-US"/>
        </w:rPr>
        <w:t>Mandalà</w:t>
      </w:r>
      <w:proofErr w:type="spellEnd"/>
      <w:r w:rsidRPr="00E72877">
        <w:rPr>
          <w:rStyle w:val="element-citation"/>
          <w:rFonts w:ascii="Times New Roman" w:hAnsi="Times New Roman" w:cs="Times New Roman"/>
          <w:sz w:val="28"/>
          <w:szCs w:val="28"/>
          <w:shd w:val="clear" w:color="auto" w:fill="FFFFFF"/>
          <w:lang w:val="en-US"/>
        </w:rPr>
        <w:t xml:space="preserve"> M, </w:t>
      </w:r>
      <w:proofErr w:type="spellStart"/>
      <w:r w:rsidRPr="00E72877">
        <w:rPr>
          <w:rStyle w:val="element-citation"/>
          <w:rFonts w:ascii="Times New Roman" w:hAnsi="Times New Roman" w:cs="Times New Roman"/>
          <w:sz w:val="28"/>
          <w:szCs w:val="28"/>
          <w:shd w:val="clear" w:color="auto" w:fill="FFFFFF"/>
          <w:lang w:val="en-US"/>
        </w:rPr>
        <w:t>Falanga</w:t>
      </w:r>
      <w:proofErr w:type="spellEnd"/>
      <w:r w:rsidRPr="00E72877">
        <w:rPr>
          <w:rStyle w:val="element-citation"/>
          <w:rFonts w:ascii="Times New Roman" w:hAnsi="Times New Roman" w:cs="Times New Roman"/>
          <w:sz w:val="28"/>
          <w:szCs w:val="28"/>
          <w:shd w:val="clear" w:color="auto" w:fill="FFFFFF"/>
          <w:lang w:val="en-US"/>
        </w:rPr>
        <w:t xml:space="preserve"> A, </w:t>
      </w:r>
      <w:proofErr w:type="spellStart"/>
      <w:r w:rsidRPr="00E72877">
        <w:rPr>
          <w:rStyle w:val="element-citation"/>
          <w:rFonts w:ascii="Times New Roman" w:hAnsi="Times New Roman" w:cs="Times New Roman"/>
          <w:sz w:val="28"/>
          <w:szCs w:val="28"/>
          <w:shd w:val="clear" w:color="auto" w:fill="FFFFFF"/>
          <w:lang w:val="en-US"/>
        </w:rPr>
        <w:t>Roila</w:t>
      </w:r>
      <w:proofErr w:type="spellEnd"/>
      <w:r w:rsidRPr="00E72877">
        <w:rPr>
          <w:rStyle w:val="element-citation"/>
          <w:rFonts w:ascii="Times New Roman" w:hAnsi="Times New Roman" w:cs="Times New Roman"/>
          <w:sz w:val="28"/>
          <w:szCs w:val="28"/>
          <w:shd w:val="clear" w:color="auto" w:fill="FFFFFF"/>
          <w:lang w:val="en-US"/>
        </w:rPr>
        <w:t xml:space="preserve"> F. Management of venous </w:t>
      </w:r>
      <w:proofErr w:type="spellStart"/>
      <w:r w:rsidRPr="00E72877">
        <w:rPr>
          <w:rStyle w:val="element-citation"/>
          <w:rFonts w:ascii="Times New Roman" w:hAnsi="Times New Roman" w:cs="Times New Roman"/>
          <w:sz w:val="28"/>
          <w:szCs w:val="28"/>
          <w:shd w:val="clear" w:color="auto" w:fill="FFFFFF"/>
          <w:lang w:val="en-US"/>
        </w:rPr>
        <w:t>thromboembolism</w:t>
      </w:r>
      <w:proofErr w:type="spellEnd"/>
      <w:r w:rsidRPr="00E72877">
        <w:rPr>
          <w:rStyle w:val="element-citation"/>
          <w:rFonts w:ascii="Times New Roman" w:hAnsi="Times New Roman" w:cs="Times New Roman"/>
          <w:sz w:val="28"/>
          <w:szCs w:val="28"/>
          <w:shd w:val="clear" w:color="auto" w:fill="FFFFFF"/>
          <w:lang w:val="en-US"/>
        </w:rPr>
        <w:t xml:space="preserve"> (VTE) in cancer patients: ESMO Clinical Practice Guidelines.</w:t>
      </w:r>
      <w:r w:rsidRPr="00E72877">
        <w:rPr>
          <w:rStyle w:val="apple-converted-space"/>
          <w:rFonts w:ascii="Times New Roman" w:hAnsi="Times New Roman" w:cs="Times New Roman"/>
          <w:sz w:val="28"/>
          <w:szCs w:val="28"/>
          <w:shd w:val="clear" w:color="auto" w:fill="FFFFFF"/>
          <w:lang w:val="en-US"/>
        </w:rPr>
        <w:t> </w:t>
      </w:r>
      <w:r w:rsidRPr="00E72877">
        <w:rPr>
          <w:rStyle w:val="ref-journal"/>
          <w:rFonts w:ascii="Times New Roman" w:hAnsi="Times New Roman" w:cs="Times New Roman"/>
          <w:sz w:val="28"/>
          <w:szCs w:val="28"/>
          <w:shd w:val="clear" w:color="auto" w:fill="FFFFFF"/>
          <w:lang w:val="en-US"/>
        </w:rPr>
        <w:t xml:space="preserve">Ann </w:t>
      </w:r>
      <w:proofErr w:type="spellStart"/>
      <w:r w:rsidRPr="00E72877">
        <w:rPr>
          <w:rStyle w:val="ref-journal"/>
          <w:rFonts w:ascii="Times New Roman" w:hAnsi="Times New Roman" w:cs="Times New Roman"/>
          <w:sz w:val="28"/>
          <w:szCs w:val="28"/>
          <w:shd w:val="clear" w:color="auto" w:fill="FFFFFF"/>
          <w:lang w:val="en-US"/>
        </w:rPr>
        <w:t>Oncol</w:t>
      </w:r>
      <w:proofErr w:type="spellEnd"/>
      <w:r w:rsidRPr="00E72877">
        <w:rPr>
          <w:rStyle w:val="ref-journal"/>
          <w:rFonts w:ascii="Times New Roman" w:hAnsi="Times New Roman" w:cs="Times New Roman"/>
          <w:sz w:val="28"/>
          <w:szCs w:val="28"/>
          <w:shd w:val="clear" w:color="auto" w:fill="FFFFFF"/>
          <w:lang w:val="en-US"/>
        </w:rPr>
        <w:t>.</w:t>
      </w:r>
      <w:r w:rsidRPr="00E72877">
        <w:rPr>
          <w:rStyle w:val="apple-converted-space"/>
          <w:rFonts w:ascii="Times New Roman" w:hAnsi="Times New Roman" w:cs="Times New Roman"/>
          <w:sz w:val="28"/>
          <w:szCs w:val="28"/>
          <w:shd w:val="clear" w:color="auto" w:fill="FFFFFF"/>
          <w:lang w:val="en-US"/>
        </w:rPr>
        <w:t> </w:t>
      </w:r>
      <w:r w:rsidRPr="00E72877">
        <w:rPr>
          <w:rStyle w:val="element-citation"/>
          <w:rFonts w:ascii="Times New Roman" w:hAnsi="Times New Roman" w:cs="Times New Roman"/>
          <w:sz w:val="28"/>
          <w:szCs w:val="28"/>
          <w:shd w:val="clear" w:color="auto" w:fill="FFFFFF"/>
          <w:lang w:val="en-US"/>
        </w:rPr>
        <w:t>2011</w:t>
      </w:r>
      <w:proofErr w:type="gramStart"/>
      <w:r w:rsidRPr="00E72877">
        <w:rPr>
          <w:rStyle w:val="element-citation"/>
          <w:rFonts w:ascii="Times New Roman" w:hAnsi="Times New Roman" w:cs="Times New Roman"/>
          <w:sz w:val="28"/>
          <w:szCs w:val="28"/>
          <w:shd w:val="clear" w:color="auto" w:fill="FFFFFF"/>
          <w:lang w:val="en-US"/>
        </w:rPr>
        <w:t>;</w:t>
      </w:r>
      <w:r w:rsidRPr="00E72877">
        <w:rPr>
          <w:rStyle w:val="ref-vol"/>
          <w:rFonts w:ascii="Times New Roman" w:hAnsi="Times New Roman" w:cs="Times New Roman"/>
          <w:sz w:val="28"/>
          <w:szCs w:val="28"/>
          <w:shd w:val="clear" w:color="auto" w:fill="FFFFFF"/>
          <w:lang w:val="en-US"/>
        </w:rPr>
        <w:t>22</w:t>
      </w:r>
      <w:proofErr w:type="gramEnd"/>
      <w:r w:rsidRPr="00E72877">
        <w:rPr>
          <w:rStyle w:val="ref-vol"/>
          <w:rFonts w:ascii="Times New Roman" w:hAnsi="Times New Roman" w:cs="Times New Roman"/>
          <w:sz w:val="28"/>
          <w:szCs w:val="28"/>
          <w:shd w:val="clear" w:color="auto" w:fill="FFFFFF"/>
          <w:lang w:val="en-US"/>
        </w:rPr>
        <w:t xml:space="preserve"> </w:t>
      </w:r>
      <w:proofErr w:type="spellStart"/>
      <w:r w:rsidRPr="00E72877">
        <w:rPr>
          <w:rStyle w:val="ref-vol"/>
          <w:rFonts w:ascii="Times New Roman" w:hAnsi="Times New Roman" w:cs="Times New Roman"/>
          <w:sz w:val="28"/>
          <w:szCs w:val="28"/>
          <w:shd w:val="clear" w:color="auto" w:fill="FFFFFF"/>
          <w:lang w:val="en-US"/>
        </w:rPr>
        <w:t>Suppl</w:t>
      </w:r>
      <w:proofErr w:type="spellEnd"/>
      <w:r w:rsidRPr="00E72877">
        <w:rPr>
          <w:rStyle w:val="ref-vol"/>
          <w:rFonts w:ascii="Times New Roman" w:hAnsi="Times New Roman" w:cs="Times New Roman"/>
          <w:sz w:val="28"/>
          <w:szCs w:val="28"/>
          <w:shd w:val="clear" w:color="auto" w:fill="FFFFFF"/>
          <w:lang w:val="en-US"/>
        </w:rPr>
        <w:t xml:space="preserve"> 6</w:t>
      </w:r>
      <w:r w:rsidRPr="00E72877">
        <w:rPr>
          <w:rStyle w:val="element-citation"/>
          <w:rFonts w:ascii="Times New Roman" w:hAnsi="Times New Roman" w:cs="Times New Roman"/>
          <w:sz w:val="28"/>
          <w:szCs w:val="28"/>
          <w:shd w:val="clear" w:color="auto" w:fill="FFFFFF"/>
          <w:lang w:val="en-US"/>
        </w:rPr>
        <w:t>:vi85–vi92.</w:t>
      </w:r>
      <w:r w:rsidRPr="00E72877">
        <w:rPr>
          <w:rStyle w:val="apple-converted-space"/>
          <w:rFonts w:ascii="Times New Roman" w:hAnsi="Times New Roman" w:cs="Times New Roman"/>
          <w:sz w:val="28"/>
          <w:szCs w:val="28"/>
          <w:shd w:val="clear" w:color="auto" w:fill="FFFFFF"/>
          <w:lang w:val="en-US"/>
        </w:rPr>
        <w:t> </w:t>
      </w:r>
      <w:r w:rsidRPr="00E72877">
        <w:rPr>
          <w:rStyle w:val="nowrap"/>
          <w:rFonts w:ascii="Times New Roman" w:hAnsi="Times New Roman" w:cs="Times New Roman"/>
          <w:sz w:val="28"/>
          <w:szCs w:val="28"/>
          <w:shd w:val="clear" w:color="auto" w:fill="FFFFFF"/>
          <w:lang w:val="en-US"/>
        </w:rPr>
        <w:t>[</w:t>
      </w:r>
      <w:proofErr w:type="spellStart"/>
      <w:r w:rsidR="00AC4594">
        <w:fldChar w:fldCharType="begin"/>
      </w:r>
      <w:r w:rsidR="00B75359">
        <w:instrText>HYPERLINK "http://www.ncbi.nlm.nih.gov/pubmed/21908511" \t "pmc_ext"</w:instrText>
      </w:r>
      <w:r w:rsidR="00AC4594">
        <w:fldChar w:fldCharType="separate"/>
      </w:r>
      <w:r w:rsidRPr="00E72877">
        <w:rPr>
          <w:rStyle w:val="ab"/>
          <w:rFonts w:ascii="Times New Roman" w:hAnsi="Times New Roman" w:cs="Times New Roman"/>
          <w:color w:val="auto"/>
          <w:sz w:val="28"/>
          <w:szCs w:val="28"/>
          <w:u w:val="none"/>
          <w:shd w:val="clear" w:color="auto" w:fill="FFFFFF"/>
          <w:lang w:val="en-US"/>
        </w:rPr>
        <w:t>PubMed</w:t>
      </w:r>
      <w:proofErr w:type="spellEnd"/>
      <w:r w:rsidR="00AC4594">
        <w:fldChar w:fldCharType="end"/>
      </w:r>
      <w:r w:rsidRPr="00E72877">
        <w:rPr>
          <w:rStyle w:val="nowrap"/>
          <w:rFonts w:ascii="Times New Roman" w:hAnsi="Times New Roman" w:cs="Times New Roman"/>
          <w:sz w:val="28"/>
          <w:szCs w:val="28"/>
          <w:shd w:val="clear" w:color="auto" w:fill="FFFFFF"/>
          <w:lang w:val="en-US"/>
        </w:rPr>
        <w:t>]</w:t>
      </w:r>
    </w:p>
    <w:p w:rsidR="00A23E74" w:rsidRDefault="00A23E74" w:rsidP="00A23E74">
      <w:pPr>
        <w:pStyle w:val="a4"/>
        <w:numPr>
          <w:ilvl w:val="0"/>
          <w:numId w:val="2"/>
        </w:numPr>
        <w:spacing w:line="360" w:lineRule="auto"/>
        <w:jc w:val="both"/>
        <w:rPr>
          <w:rFonts w:ascii="Times New Roman" w:hAnsi="Times New Roman" w:cs="Times New Roman"/>
          <w:sz w:val="28"/>
          <w:szCs w:val="28"/>
          <w:lang w:val="en-US"/>
        </w:rPr>
      </w:pPr>
      <w:r w:rsidRPr="00A23E74">
        <w:rPr>
          <w:rFonts w:ascii="Times New Roman" w:hAnsi="Times New Roman" w:cs="Times New Roman"/>
          <w:sz w:val="28"/>
          <w:szCs w:val="28"/>
          <w:lang w:val="en-US"/>
        </w:rPr>
        <w:t xml:space="preserve">Miller G.J., Bauer K.A., </w:t>
      </w:r>
      <w:proofErr w:type="spellStart"/>
      <w:r w:rsidRPr="00A23E74">
        <w:rPr>
          <w:rFonts w:ascii="Times New Roman" w:hAnsi="Times New Roman" w:cs="Times New Roman"/>
          <w:sz w:val="28"/>
          <w:szCs w:val="28"/>
          <w:lang w:val="en-US"/>
        </w:rPr>
        <w:t>Howarth</w:t>
      </w:r>
      <w:proofErr w:type="spellEnd"/>
      <w:r w:rsidRPr="00A23E74">
        <w:rPr>
          <w:rFonts w:ascii="Times New Roman" w:hAnsi="Times New Roman" w:cs="Times New Roman"/>
          <w:sz w:val="28"/>
          <w:szCs w:val="28"/>
          <w:lang w:val="en-US"/>
        </w:rPr>
        <w:t xml:space="preserve"> D J. et al. Increased incidence of </w:t>
      </w:r>
      <w:proofErr w:type="spellStart"/>
      <w:r w:rsidRPr="00A23E74">
        <w:rPr>
          <w:rFonts w:ascii="Times New Roman" w:hAnsi="Times New Roman" w:cs="Times New Roman"/>
          <w:sz w:val="28"/>
          <w:szCs w:val="28"/>
          <w:lang w:val="en-US"/>
        </w:rPr>
        <w:t>neoplasia</w:t>
      </w:r>
      <w:proofErr w:type="spellEnd"/>
      <w:r w:rsidRPr="00A23E74">
        <w:rPr>
          <w:rFonts w:ascii="Times New Roman" w:hAnsi="Times New Roman" w:cs="Times New Roman"/>
          <w:sz w:val="28"/>
          <w:szCs w:val="28"/>
          <w:lang w:val="en-US"/>
        </w:rPr>
        <w:t xml:space="preserve"> of the digestive tract in men with persistent activation of the coagulant pathway. J </w:t>
      </w:r>
      <w:proofErr w:type="spellStart"/>
      <w:r w:rsidRPr="00A23E74">
        <w:rPr>
          <w:rFonts w:ascii="Times New Roman" w:hAnsi="Times New Roman" w:cs="Times New Roman"/>
          <w:sz w:val="28"/>
          <w:szCs w:val="28"/>
          <w:lang w:val="en-US"/>
        </w:rPr>
        <w:t>Thromb</w:t>
      </w:r>
      <w:proofErr w:type="spellEnd"/>
      <w:r w:rsidRPr="00A23E74">
        <w:rPr>
          <w:rFonts w:ascii="Times New Roman" w:hAnsi="Times New Roman" w:cs="Times New Roman"/>
          <w:sz w:val="28"/>
          <w:szCs w:val="28"/>
          <w:lang w:val="en-US"/>
        </w:rPr>
        <w:t xml:space="preserve"> </w:t>
      </w:r>
      <w:proofErr w:type="spellStart"/>
      <w:r w:rsidRPr="00A23E74">
        <w:rPr>
          <w:rFonts w:ascii="Times New Roman" w:hAnsi="Times New Roman" w:cs="Times New Roman"/>
          <w:sz w:val="28"/>
          <w:szCs w:val="28"/>
          <w:lang w:val="en-US"/>
        </w:rPr>
        <w:t>Haemost</w:t>
      </w:r>
      <w:proofErr w:type="spellEnd"/>
      <w:r w:rsidRPr="00A23E74">
        <w:rPr>
          <w:rFonts w:ascii="Times New Roman" w:hAnsi="Times New Roman" w:cs="Times New Roman"/>
          <w:sz w:val="28"/>
          <w:szCs w:val="28"/>
          <w:lang w:val="en-US"/>
        </w:rPr>
        <w:t xml:space="preserve"> 2004.</w:t>
      </w:r>
    </w:p>
    <w:p w:rsidR="00E72877" w:rsidRDefault="00E72877" w:rsidP="00A23E74">
      <w:pPr>
        <w:pStyle w:val="a4"/>
        <w:numPr>
          <w:ilvl w:val="0"/>
          <w:numId w:val="2"/>
        </w:numPr>
        <w:spacing w:line="360" w:lineRule="auto"/>
        <w:jc w:val="both"/>
        <w:rPr>
          <w:rFonts w:ascii="Times New Roman" w:hAnsi="Times New Roman" w:cs="Times New Roman"/>
          <w:sz w:val="28"/>
          <w:szCs w:val="28"/>
          <w:lang w:val="en-US"/>
        </w:rPr>
      </w:pPr>
      <w:r w:rsidRPr="00886847">
        <w:rPr>
          <w:rStyle w:val="element-citation"/>
          <w:rFonts w:ascii="Times New Roman" w:hAnsi="Times New Roman" w:cs="Times New Roman"/>
          <w:sz w:val="28"/>
          <w:szCs w:val="28"/>
          <w:shd w:val="clear" w:color="auto" w:fill="FFFFFF"/>
          <w:lang w:val="en-US"/>
        </w:rPr>
        <w:t xml:space="preserve">National Health and Medical Research Council. Clinical practice guideline for the prevention of venous </w:t>
      </w:r>
      <w:proofErr w:type="spellStart"/>
      <w:r w:rsidRPr="00886847">
        <w:rPr>
          <w:rStyle w:val="element-citation"/>
          <w:rFonts w:ascii="Times New Roman" w:hAnsi="Times New Roman" w:cs="Times New Roman"/>
          <w:sz w:val="28"/>
          <w:szCs w:val="28"/>
          <w:shd w:val="clear" w:color="auto" w:fill="FFFFFF"/>
          <w:lang w:val="en-US"/>
        </w:rPr>
        <w:t>thromboembolism</w:t>
      </w:r>
      <w:proofErr w:type="spellEnd"/>
      <w:r w:rsidRPr="00886847">
        <w:rPr>
          <w:rStyle w:val="element-citation"/>
          <w:rFonts w:ascii="Times New Roman" w:hAnsi="Times New Roman" w:cs="Times New Roman"/>
          <w:sz w:val="28"/>
          <w:szCs w:val="28"/>
          <w:shd w:val="clear" w:color="auto" w:fill="FFFFFF"/>
          <w:lang w:val="en-US"/>
        </w:rPr>
        <w:t xml:space="preserve"> (deep vein thrombosis and pulmonary embolism) in patients admitted to Australian hospitals. Melbourne: National Health and Medical Research Council; 2009. ACT 2600. Available </w:t>
      </w:r>
      <w:proofErr w:type="spellStart"/>
      <w:r w:rsidRPr="00886847">
        <w:rPr>
          <w:rStyle w:val="element-citation"/>
          <w:rFonts w:ascii="Times New Roman" w:hAnsi="Times New Roman" w:cs="Times New Roman"/>
          <w:sz w:val="28"/>
          <w:szCs w:val="28"/>
          <w:shd w:val="clear" w:color="auto" w:fill="FFFFFF"/>
          <w:lang w:val="en-US"/>
        </w:rPr>
        <w:t>from:</w:t>
      </w:r>
      <w:hyperlink r:id="rId31" w:tgtFrame="pmc_ext" w:history="1">
        <w:r w:rsidRPr="00886847">
          <w:rPr>
            <w:rStyle w:val="ab"/>
            <w:rFonts w:ascii="Times New Roman" w:hAnsi="Times New Roman" w:cs="Times New Roman"/>
            <w:color w:val="auto"/>
            <w:sz w:val="28"/>
            <w:szCs w:val="28"/>
            <w:u w:val="none"/>
            <w:shd w:val="clear" w:color="auto" w:fill="FFFFFF"/>
            <w:lang w:val="en-US"/>
          </w:rPr>
          <w:t>http</w:t>
        </w:r>
        <w:proofErr w:type="spellEnd"/>
        <w:r w:rsidRPr="00886847">
          <w:rPr>
            <w:rStyle w:val="ab"/>
            <w:rFonts w:ascii="Times New Roman" w:hAnsi="Times New Roman" w:cs="Times New Roman"/>
            <w:color w:val="auto"/>
            <w:sz w:val="28"/>
            <w:szCs w:val="28"/>
            <w:u w:val="none"/>
            <w:shd w:val="clear" w:color="auto" w:fill="FFFFFF"/>
            <w:lang w:val="en-US"/>
          </w:rPr>
          <w:t>://</w:t>
        </w:r>
        <w:proofErr w:type="spellStart"/>
        <w:r w:rsidRPr="00886847">
          <w:rPr>
            <w:rStyle w:val="ab"/>
            <w:rFonts w:ascii="Times New Roman" w:hAnsi="Times New Roman" w:cs="Times New Roman"/>
            <w:color w:val="auto"/>
            <w:sz w:val="28"/>
            <w:szCs w:val="28"/>
            <w:u w:val="none"/>
            <w:shd w:val="clear" w:color="auto" w:fill="FFFFFF"/>
            <w:lang w:val="en-US"/>
          </w:rPr>
          <w:t>www.ag.gov.au</w:t>
        </w:r>
        <w:proofErr w:type="spellEnd"/>
        <w:r w:rsidRPr="00886847">
          <w:rPr>
            <w:rStyle w:val="ab"/>
            <w:rFonts w:ascii="Times New Roman" w:hAnsi="Times New Roman" w:cs="Times New Roman"/>
            <w:color w:val="auto"/>
            <w:sz w:val="28"/>
            <w:szCs w:val="28"/>
            <w:u w:val="none"/>
            <w:shd w:val="clear" w:color="auto" w:fill="FFFFFF"/>
            <w:lang w:val="en-US"/>
          </w:rPr>
          <w:t>/</w:t>
        </w:r>
        <w:proofErr w:type="spellStart"/>
        <w:r w:rsidRPr="00886847">
          <w:rPr>
            <w:rStyle w:val="ab"/>
            <w:rFonts w:ascii="Times New Roman" w:hAnsi="Times New Roman" w:cs="Times New Roman"/>
            <w:color w:val="auto"/>
            <w:sz w:val="28"/>
            <w:szCs w:val="28"/>
            <w:u w:val="none"/>
            <w:shd w:val="clear" w:color="auto" w:fill="FFFFFF"/>
            <w:lang w:val="en-US"/>
          </w:rPr>
          <w:t>cca</w:t>
        </w:r>
        <w:proofErr w:type="spellEnd"/>
      </w:hyperlink>
    </w:p>
    <w:p w:rsidR="00E72877" w:rsidRPr="00E72877" w:rsidRDefault="00E72877" w:rsidP="00E72877">
      <w:pPr>
        <w:pStyle w:val="a4"/>
        <w:numPr>
          <w:ilvl w:val="0"/>
          <w:numId w:val="2"/>
        </w:numPr>
        <w:shd w:val="clear" w:color="auto" w:fill="FFFFFF"/>
        <w:spacing w:after="166" w:line="360" w:lineRule="auto"/>
        <w:jc w:val="both"/>
        <w:rPr>
          <w:rFonts w:ascii="Times New Roman" w:eastAsia="Times New Roman" w:hAnsi="Times New Roman" w:cs="Times New Roman"/>
          <w:sz w:val="28"/>
          <w:szCs w:val="28"/>
          <w:lang w:val="en-US" w:eastAsia="ru-RU"/>
        </w:rPr>
      </w:pPr>
      <w:proofErr w:type="spellStart"/>
      <w:r w:rsidRPr="00E72877">
        <w:rPr>
          <w:rFonts w:ascii="Times New Roman" w:eastAsia="Times New Roman" w:hAnsi="Times New Roman" w:cs="Times New Roman"/>
          <w:sz w:val="28"/>
          <w:szCs w:val="28"/>
          <w:lang w:val="en-US" w:eastAsia="ru-RU"/>
        </w:rPr>
        <w:t>Petterson</w:t>
      </w:r>
      <w:proofErr w:type="spellEnd"/>
      <w:r w:rsidRPr="00E72877">
        <w:rPr>
          <w:rFonts w:ascii="Times New Roman" w:eastAsia="Times New Roman" w:hAnsi="Times New Roman" w:cs="Times New Roman"/>
          <w:sz w:val="28"/>
          <w:szCs w:val="28"/>
          <w:lang w:val="en-US" w:eastAsia="ru-RU"/>
        </w:rPr>
        <w:t xml:space="preserve"> TM, Marks RS, </w:t>
      </w:r>
      <w:proofErr w:type="spellStart"/>
      <w:r w:rsidRPr="00E72877">
        <w:rPr>
          <w:rFonts w:ascii="Times New Roman" w:eastAsia="Times New Roman" w:hAnsi="Times New Roman" w:cs="Times New Roman"/>
          <w:sz w:val="28"/>
          <w:szCs w:val="28"/>
          <w:lang w:val="en-US" w:eastAsia="ru-RU"/>
        </w:rPr>
        <w:t>Ashrani</w:t>
      </w:r>
      <w:proofErr w:type="spellEnd"/>
      <w:r w:rsidRPr="00E72877">
        <w:rPr>
          <w:rFonts w:ascii="Times New Roman" w:eastAsia="Times New Roman" w:hAnsi="Times New Roman" w:cs="Times New Roman"/>
          <w:sz w:val="28"/>
          <w:szCs w:val="28"/>
          <w:lang w:val="en-US" w:eastAsia="ru-RU"/>
        </w:rPr>
        <w:t xml:space="preserve"> AA, Bailey KR, </w:t>
      </w:r>
      <w:proofErr w:type="spellStart"/>
      <w:r w:rsidRPr="00E72877">
        <w:rPr>
          <w:rFonts w:ascii="Times New Roman" w:eastAsia="Times New Roman" w:hAnsi="Times New Roman" w:cs="Times New Roman"/>
          <w:sz w:val="28"/>
          <w:szCs w:val="28"/>
          <w:lang w:val="en-US" w:eastAsia="ru-RU"/>
        </w:rPr>
        <w:t>Heit</w:t>
      </w:r>
      <w:proofErr w:type="spellEnd"/>
      <w:r w:rsidRPr="00E72877">
        <w:rPr>
          <w:rFonts w:ascii="Times New Roman" w:eastAsia="Times New Roman" w:hAnsi="Times New Roman" w:cs="Times New Roman"/>
          <w:sz w:val="28"/>
          <w:szCs w:val="28"/>
          <w:lang w:val="en-US" w:eastAsia="ru-RU"/>
        </w:rPr>
        <w:t xml:space="preserve"> JA. Risk of site-specific cancer in incident venous </w:t>
      </w:r>
      <w:proofErr w:type="spellStart"/>
      <w:r w:rsidRPr="00E72877">
        <w:rPr>
          <w:rFonts w:ascii="Times New Roman" w:eastAsia="Times New Roman" w:hAnsi="Times New Roman" w:cs="Times New Roman"/>
          <w:sz w:val="28"/>
          <w:szCs w:val="28"/>
          <w:lang w:val="en-US" w:eastAsia="ru-RU"/>
        </w:rPr>
        <w:t>thromboembolism</w:t>
      </w:r>
      <w:proofErr w:type="spellEnd"/>
      <w:r w:rsidRPr="00E72877">
        <w:rPr>
          <w:rFonts w:ascii="Times New Roman" w:eastAsia="Times New Roman" w:hAnsi="Times New Roman" w:cs="Times New Roman"/>
          <w:sz w:val="28"/>
          <w:szCs w:val="28"/>
          <w:lang w:val="en-US" w:eastAsia="ru-RU"/>
        </w:rPr>
        <w:t>: a population-based study. </w:t>
      </w:r>
      <w:proofErr w:type="spellStart"/>
      <w:r w:rsidRPr="00E72877">
        <w:rPr>
          <w:rFonts w:ascii="Times New Roman" w:eastAsia="Times New Roman" w:hAnsi="Times New Roman" w:cs="Times New Roman"/>
          <w:sz w:val="28"/>
          <w:szCs w:val="28"/>
          <w:lang w:val="en-US" w:eastAsia="ru-RU"/>
        </w:rPr>
        <w:t>Thromb</w:t>
      </w:r>
      <w:proofErr w:type="spellEnd"/>
      <w:r w:rsidRPr="00E72877">
        <w:rPr>
          <w:rFonts w:ascii="Times New Roman" w:eastAsia="Times New Roman" w:hAnsi="Times New Roman" w:cs="Times New Roman"/>
          <w:sz w:val="28"/>
          <w:szCs w:val="28"/>
          <w:lang w:val="en-US" w:eastAsia="ru-RU"/>
        </w:rPr>
        <w:t xml:space="preserve"> Res. 2015</w:t>
      </w:r>
      <w:proofErr w:type="gramStart"/>
      <w:r w:rsidRPr="00E72877">
        <w:rPr>
          <w:rFonts w:ascii="Times New Roman" w:eastAsia="Times New Roman" w:hAnsi="Times New Roman" w:cs="Times New Roman"/>
          <w:sz w:val="28"/>
          <w:szCs w:val="28"/>
          <w:lang w:val="en-US" w:eastAsia="ru-RU"/>
        </w:rPr>
        <w:t>;135:472</w:t>
      </w:r>
      <w:proofErr w:type="gramEnd"/>
      <w:r w:rsidRPr="00E72877">
        <w:rPr>
          <w:rFonts w:ascii="Times New Roman" w:eastAsia="Times New Roman" w:hAnsi="Times New Roman" w:cs="Times New Roman"/>
          <w:sz w:val="28"/>
          <w:szCs w:val="28"/>
          <w:lang w:val="en-US" w:eastAsia="ru-RU"/>
        </w:rPr>
        <w:t>–478. [</w:t>
      </w:r>
      <w:hyperlink r:id="rId32" w:history="1">
        <w:r w:rsidRPr="00E72877">
          <w:rPr>
            <w:rFonts w:ascii="Times New Roman" w:eastAsia="Times New Roman" w:hAnsi="Times New Roman" w:cs="Times New Roman"/>
            <w:sz w:val="28"/>
            <w:szCs w:val="28"/>
            <w:lang w:val="en-US" w:eastAsia="ru-RU"/>
          </w:rPr>
          <w:t>PMC free article</w:t>
        </w:r>
      </w:hyperlink>
      <w:r w:rsidRPr="00E72877">
        <w:rPr>
          <w:rFonts w:ascii="Times New Roman" w:eastAsia="Times New Roman" w:hAnsi="Times New Roman" w:cs="Times New Roman"/>
          <w:sz w:val="28"/>
          <w:szCs w:val="28"/>
          <w:lang w:val="en-US" w:eastAsia="ru-RU"/>
        </w:rPr>
        <w:t>][</w:t>
      </w:r>
      <w:proofErr w:type="spellStart"/>
      <w:r w:rsidR="00AC4594">
        <w:fldChar w:fldCharType="begin"/>
      </w:r>
      <w:r w:rsidR="00B75359">
        <w:instrText>HYPERLINK "http://www.ncbi.nlm.nih.gov/pubmed/25547213" \t "pmc_ext"</w:instrText>
      </w:r>
      <w:r w:rsidR="00AC4594">
        <w:fldChar w:fldCharType="separate"/>
      </w:r>
      <w:r w:rsidRPr="00E72877">
        <w:rPr>
          <w:rFonts w:ascii="Times New Roman" w:eastAsia="Times New Roman" w:hAnsi="Times New Roman" w:cs="Times New Roman"/>
          <w:sz w:val="28"/>
          <w:szCs w:val="28"/>
          <w:lang w:val="en-US" w:eastAsia="ru-RU"/>
        </w:rPr>
        <w:t>PubMed</w:t>
      </w:r>
      <w:proofErr w:type="spellEnd"/>
      <w:r w:rsidR="00AC4594">
        <w:fldChar w:fldCharType="end"/>
      </w:r>
      <w:r w:rsidRPr="00E72877">
        <w:rPr>
          <w:rFonts w:ascii="Times New Roman" w:eastAsia="Times New Roman" w:hAnsi="Times New Roman" w:cs="Times New Roman"/>
          <w:sz w:val="28"/>
          <w:szCs w:val="28"/>
          <w:lang w:val="en-US" w:eastAsia="ru-RU"/>
        </w:rPr>
        <w:t>]</w:t>
      </w:r>
    </w:p>
    <w:p w:rsidR="00975ECC" w:rsidRPr="0028184F" w:rsidRDefault="00975ECC" w:rsidP="0028184F">
      <w:pPr>
        <w:pStyle w:val="a4"/>
        <w:numPr>
          <w:ilvl w:val="0"/>
          <w:numId w:val="2"/>
        </w:numPr>
        <w:spacing w:line="360" w:lineRule="auto"/>
        <w:jc w:val="both"/>
        <w:rPr>
          <w:rFonts w:ascii="Times New Roman" w:hAnsi="Times New Roman" w:cs="Times New Roman"/>
          <w:sz w:val="28"/>
          <w:szCs w:val="28"/>
          <w:lang w:val="en-US"/>
        </w:rPr>
      </w:pPr>
      <w:r w:rsidRPr="0028184F">
        <w:rPr>
          <w:rFonts w:ascii="Times New Roman" w:hAnsi="Times New Roman" w:cs="Times New Roman"/>
          <w:sz w:val="28"/>
          <w:szCs w:val="28"/>
          <w:lang w:val="en-US"/>
        </w:rPr>
        <w:t xml:space="preserve">Prevention and treatment of venous </w:t>
      </w:r>
      <w:proofErr w:type="spellStart"/>
      <w:r w:rsidRPr="0028184F">
        <w:rPr>
          <w:rFonts w:ascii="Times New Roman" w:hAnsi="Times New Roman" w:cs="Times New Roman"/>
          <w:sz w:val="28"/>
          <w:szCs w:val="28"/>
          <w:lang w:val="en-US"/>
        </w:rPr>
        <w:t>thromboembolism</w:t>
      </w:r>
      <w:proofErr w:type="spellEnd"/>
      <w:r w:rsidRPr="0028184F">
        <w:rPr>
          <w:rFonts w:ascii="Times New Roman" w:hAnsi="Times New Roman" w:cs="Times New Roman"/>
          <w:sz w:val="28"/>
          <w:szCs w:val="28"/>
          <w:lang w:val="en-US"/>
        </w:rPr>
        <w:t>. International Consensus Statement (Guidelines according to scientific evidence)</w:t>
      </w:r>
      <w:r w:rsidR="00466F59" w:rsidRPr="0028184F">
        <w:rPr>
          <w:rFonts w:ascii="Times New Roman" w:hAnsi="Times New Roman" w:cs="Times New Roman"/>
          <w:sz w:val="28"/>
          <w:szCs w:val="28"/>
          <w:lang w:val="en-US"/>
        </w:rPr>
        <w:t xml:space="preserve"> // International </w:t>
      </w:r>
      <w:proofErr w:type="spellStart"/>
      <w:r w:rsidR="00466F59" w:rsidRPr="0028184F">
        <w:rPr>
          <w:rFonts w:ascii="Times New Roman" w:hAnsi="Times New Roman" w:cs="Times New Roman"/>
          <w:sz w:val="28"/>
          <w:szCs w:val="28"/>
          <w:lang w:val="en-US"/>
        </w:rPr>
        <w:t>angiology</w:t>
      </w:r>
      <w:proofErr w:type="spellEnd"/>
      <w:r w:rsidR="00466F59" w:rsidRPr="0028184F">
        <w:rPr>
          <w:rFonts w:ascii="Times New Roman" w:hAnsi="Times New Roman" w:cs="Times New Roman"/>
          <w:sz w:val="28"/>
          <w:szCs w:val="28"/>
          <w:lang w:val="en-US"/>
        </w:rPr>
        <w:t xml:space="preserve">/ - 2013. - № 2. – </w:t>
      </w:r>
      <w:proofErr w:type="gramStart"/>
      <w:r w:rsidR="00466F59" w:rsidRPr="0028184F">
        <w:rPr>
          <w:rFonts w:ascii="Times New Roman" w:hAnsi="Times New Roman" w:cs="Times New Roman"/>
          <w:sz w:val="28"/>
          <w:szCs w:val="28"/>
        </w:rPr>
        <w:t>С</w:t>
      </w:r>
      <w:r w:rsidR="00466F59" w:rsidRPr="0028184F">
        <w:rPr>
          <w:rFonts w:ascii="Times New Roman" w:hAnsi="Times New Roman" w:cs="Times New Roman"/>
          <w:sz w:val="28"/>
          <w:szCs w:val="28"/>
          <w:lang w:val="en-US"/>
        </w:rPr>
        <w:t>. 111</w:t>
      </w:r>
      <w:proofErr w:type="gramEnd"/>
      <w:r w:rsidR="00466F59" w:rsidRPr="0028184F">
        <w:rPr>
          <w:rFonts w:ascii="Times New Roman" w:hAnsi="Times New Roman" w:cs="Times New Roman"/>
          <w:sz w:val="28"/>
          <w:szCs w:val="28"/>
          <w:lang w:val="en-US"/>
        </w:rPr>
        <w:t>-260.</w:t>
      </w:r>
    </w:p>
    <w:p w:rsidR="000779B4" w:rsidRPr="0028184F" w:rsidRDefault="000779B4" w:rsidP="0028184F">
      <w:pPr>
        <w:pStyle w:val="a4"/>
        <w:numPr>
          <w:ilvl w:val="0"/>
          <w:numId w:val="2"/>
        </w:numPr>
        <w:spacing w:line="360" w:lineRule="auto"/>
        <w:jc w:val="both"/>
        <w:rPr>
          <w:rFonts w:ascii="Times New Roman" w:hAnsi="Times New Roman" w:cs="Times New Roman"/>
          <w:sz w:val="28"/>
          <w:szCs w:val="28"/>
          <w:lang w:val="en-US"/>
        </w:rPr>
      </w:pPr>
      <w:r w:rsidRPr="0028184F">
        <w:rPr>
          <w:rFonts w:ascii="Times New Roman" w:hAnsi="Times New Roman" w:cs="Times New Roman"/>
          <w:sz w:val="28"/>
          <w:szCs w:val="28"/>
          <w:lang w:val="en-US"/>
        </w:rPr>
        <w:t>Prevention of fatal postoperative pulmonary embolism by low doses of heparin. An international multicenter trial. Lancet 1975; 2: 45-51.</w:t>
      </w:r>
    </w:p>
    <w:p w:rsidR="006B1117" w:rsidRDefault="006B1117" w:rsidP="0028184F">
      <w:pPr>
        <w:pStyle w:val="a4"/>
        <w:numPr>
          <w:ilvl w:val="0"/>
          <w:numId w:val="2"/>
        </w:numPr>
        <w:spacing w:line="360" w:lineRule="auto"/>
        <w:jc w:val="both"/>
        <w:rPr>
          <w:rFonts w:ascii="Times New Roman" w:hAnsi="Times New Roman" w:cs="Times New Roman"/>
          <w:sz w:val="28"/>
          <w:szCs w:val="28"/>
          <w:lang w:val="en-US"/>
        </w:rPr>
      </w:pPr>
      <w:proofErr w:type="spellStart"/>
      <w:r w:rsidRPr="0028184F">
        <w:rPr>
          <w:rFonts w:ascii="Times New Roman" w:hAnsi="Times New Roman" w:cs="Times New Roman"/>
          <w:sz w:val="28"/>
          <w:szCs w:val="28"/>
          <w:lang w:val="en-US"/>
        </w:rPr>
        <w:t>Sachdeva</w:t>
      </w:r>
      <w:proofErr w:type="spellEnd"/>
      <w:r w:rsidRPr="0028184F">
        <w:rPr>
          <w:rFonts w:ascii="Times New Roman" w:hAnsi="Times New Roman" w:cs="Times New Roman"/>
          <w:sz w:val="28"/>
          <w:szCs w:val="28"/>
          <w:lang w:val="en-US"/>
        </w:rPr>
        <w:t xml:space="preserve"> A, Dalton M, </w:t>
      </w:r>
      <w:proofErr w:type="spellStart"/>
      <w:r w:rsidRPr="0028184F">
        <w:rPr>
          <w:rFonts w:ascii="Times New Roman" w:hAnsi="Times New Roman" w:cs="Times New Roman"/>
          <w:sz w:val="28"/>
          <w:szCs w:val="28"/>
          <w:lang w:val="en-US"/>
        </w:rPr>
        <w:t>Amaragiri</w:t>
      </w:r>
      <w:proofErr w:type="spellEnd"/>
      <w:r w:rsidRPr="0028184F">
        <w:rPr>
          <w:rFonts w:ascii="Times New Roman" w:hAnsi="Times New Roman" w:cs="Times New Roman"/>
          <w:sz w:val="28"/>
          <w:szCs w:val="28"/>
          <w:lang w:val="en-US"/>
        </w:rPr>
        <w:t xml:space="preserve"> SV, Lees T. Elastic compression stockings for prevention of deep vein thrombosis. Cochrane Database </w:t>
      </w:r>
      <w:proofErr w:type="spellStart"/>
      <w:r w:rsidRPr="0028184F">
        <w:rPr>
          <w:rFonts w:ascii="Times New Roman" w:hAnsi="Times New Roman" w:cs="Times New Roman"/>
          <w:sz w:val="28"/>
          <w:szCs w:val="28"/>
          <w:lang w:val="en-US"/>
        </w:rPr>
        <w:t>Syst</w:t>
      </w:r>
      <w:proofErr w:type="spellEnd"/>
      <w:r w:rsidRPr="0028184F">
        <w:rPr>
          <w:rFonts w:ascii="Times New Roman" w:hAnsi="Times New Roman" w:cs="Times New Roman"/>
          <w:sz w:val="28"/>
          <w:szCs w:val="28"/>
          <w:lang w:val="en-US"/>
        </w:rPr>
        <w:t xml:space="preserve"> Rev 2010; CD001484.</w:t>
      </w:r>
    </w:p>
    <w:p w:rsidR="00E72877" w:rsidRPr="00E72877" w:rsidRDefault="00E72877" w:rsidP="00E72877">
      <w:pPr>
        <w:pStyle w:val="a4"/>
        <w:numPr>
          <w:ilvl w:val="0"/>
          <w:numId w:val="2"/>
        </w:numPr>
        <w:shd w:val="clear" w:color="auto" w:fill="FFFFFF"/>
        <w:spacing w:after="166" w:line="360" w:lineRule="auto"/>
        <w:jc w:val="both"/>
        <w:rPr>
          <w:rFonts w:ascii="Times New Roman" w:eastAsia="Times New Roman" w:hAnsi="Times New Roman" w:cs="Times New Roman"/>
          <w:sz w:val="28"/>
          <w:szCs w:val="28"/>
          <w:lang w:val="en-US" w:eastAsia="ru-RU"/>
        </w:rPr>
      </w:pPr>
      <w:r w:rsidRPr="00E72877">
        <w:rPr>
          <w:rFonts w:ascii="Times New Roman" w:eastAsia="Times New Roman" w:hAnsi="Times New Roman" w:cs="Times New Roman"/>
          <w:sz w:val="28"/>
          <w:szCs w:val="28"/>
          <w:lang w:val="en-US" w:eastAsia="ru-RU"/>
        </w:rPr>
        <w:t> </w:t>
      </w:r>
      <w:proofErr w:type="spellStart"/>
      <w:r w:rsidRPr="00E72877">
        <w:rPr>
          <w:rFonts w:ascii="Times New Roman" w:eastAsia="Times New Roman" w:hAnsi="Times New Roman" w:cs="Times New Roman"/>
          <w:sz w:val="28"/>
          <w:szCs w:val="28"/>
          <w:lang w:val="en-US" w:eastAsia="ru-RU"/>
        </w:rPr>
        <w:t>Samama</w:t>
      </w:r>
      <w:proofErr w:type="spellEnd"/>
      <w:r w:rsidRPr="00E72877">
        <w:rPr>
          <w:rFonts w:ascii="Times New Roman" w:eastAsia="Times New Roman" w:hAnsi="Times New Roman" w:cs="Times New Roman"/>
          <w:sz w:val="28"/>
          <w:szCs w:val="28"/>
          <w:lang w:val="en-US" w:eastAsia="ru-RU"/>
        </w:rPr>
        <w:t xml:space="preserve"> MM, Cohen AT, </w:t>
      </w:r>
      <w:proofErr w:type="spellStart"/>
      <w:r w:rsidRPr="00E72877">
        <w:rPr>
          <w:rFonts w:ascii="Times New Roman" w:eastAsia="Times New Roman" w:hAnsi="Times New Roman" w:cs="Times New Roman"/>
          <w:sz w:val="28"/>
          <w:szCs w:val="28"/>
          <w:lang w:val="en-US" w:eastAsia="ru-RU"/>
        </w:rPr>
        <w:t>Darmon</w:t>
      </w:r>
      <w:proofErr w:type="spellEnd"/>
      <w:r w:rsidRPr="00E72877">
        <w:rPr>
          <w:rFonts w:ascii="Times New Roman" w:eastAsia="Times New Roman" w:hAnsi="Times New Roman" w:cs="Times New Roman"/>
          <w:sz w:val="28"/>
          <w:szCs w:val="28"/>
          <w:lang w:val="en-US" w:eastAsia="ru-RU"/>
        </w:rPr>
        <w:t xml:space="preserve"> JY, Desjardins L, </w:t>
      </w:r>
      <w:proofErr w:type="spellStart"/>
      <w:r w:rsidRPr="00E72877">
        <w:rPr>
          <w:rFonts w:ascii="Times New Roman" w:eastAsia="Times New Roman" w:hAnsi="Times New Roman" w:cs="Times New Roman"/>
          <w:sz w:val="28"/>
          <w:szCs w:val="28"/>
          <w:lang w:val="en-US" w:eastAsia="ru-RU"/>
        </w:rPr>
        <w:t>Eldor</w:t>
      </w:r>
      <w:proofErr w:type="spellEnd"/>
      <w:r w:rsidRPr="00E72877">
        <w:rPr>
          <w:rFonts w:ascii="Times New Roman" w:eastAsia="Times New Roman" w:hAnsi="Times New Roman" w:cs="Times New Roman"/>
          <w:sz w:val="28"/>
          <w:szCs w:val="28"/>
          <w:lang w:val="en-US" w:eastAsia="ru-RU"/>
        </w:rPr>
        <w:t xml:space="preserve"> A, </w:t>
      </w:r>
      <w:proofErr w:type="spellStart"/>
      <w:r w:rsidRPr="00E72877">
        <w:rPr>
          <w:rFonts w:ascii="Times New Roman" w:eastAsia="Times New Roman" w:hAnsi="Times New Roman" w:cs="Times New Roman"/>
          <w:sz w:val="28"/>
          <w:szCs w:val="28"/>
          <w:lang w:val="en-US" w:eastAsia="ru-RU"/>
        </w:rPr>
        <w:t>Janbon</w:t>
      </w:r>
      <w:proofErr w:type="spellEnd"/>
      <w:r w:rsidRPr="00E72877">
        <w:rPr>
          <w:rFonts w:ascii="Times New Roman" w:eastAsia="Times New Roman" w:hAnsi="Times New Roman" w:cs="Times New Roman"/>
          <w:sz w:val="28"/>
          <w:szCs w:val="28"/>
          <w:lang w:val="en-US" w:eastAsia="ru-RU"/>
        </w:rPr>
        <w:t xml:space="preserve"> C, </w:t>
      </w:r>
      <w:proofErr w:type="spellStart"/>
      <w:r w:rsidRPr="00E72877">
        <w:rPr>
          <w:rFonts w:ascii="Times New Roman" w:eastAsia="Times New Roman" w:hAnsi="Times New Roman" w:cs="Times New Roman"/>
          <w:sz w:val="28"/>
          <w:szCs w:val="28"/>
          <w:lang w:val="en-US" w:eastAsia="ru-RU"/>
        </w:rPr>
        <w:t>Leizorovicz</w:t>
      </w:r>
      <w:proofErr w:type="spellEnd"/>
      <w:r w:rsidRPr="00E72877">
        <w:rPr>
          <w:rFonts w:ascii="Times New Roman" w:eastAsia="Times New Roman" w:hAnsi="Times New Roman" w:cs="Times New Roman"/>
          <w:sz w:val="28"/>
          <w:szCs w:val="28"/>
          <w:lang w:val="en-US" w:eastAsia="ru-RU"/>
        </w:rPr>
        <w:t xml:space="preserve"> A, Nguyen H, Olsson CG, </w:t>
      </w:r>
      <w:proofErr w:type="spellStart"/>
      <w:r w:rsidRPr="00E72877">
        <w:rPr>
          <w:rFonts w:ascii="Times New Roman" w:eastAsia="Times New Roman" w:hAnsi="Times New Roman" w:cs="Times New Roman"/>
          <w:sz w:val="28"/>
          <w:szCs w:val="28"/>
          <w:lang w:val="en-US" w:eastAsia="ru-RU"/>
        </w:rPr>
        <w:t>Turpie</w:t>
      </w:r>
      <w:proofErr w:type="spellEnd"/>
      <w:r w:rsidRPr="00E72877">
        <w:rPr>
          <w:rFonts w:ascii="Times New Roman" w:eastAsia="Times New Roman" w:hAnsi="Times New Roman" w:cs="Times New Roman"/>
          <w:sz w:val="28"/>
          <w:szCs w:val="28"/>
          <w:lang w:val="en-US" w:eastAsia="ru-RU"/>
        </w:rPr>
        <w:t xml:space="preserve"> AG, et al. A comparison of </w:t>
      </w:r>
      <w:proofErr w:type="spellStart"/>
      <w:r w:rsidRPr="00E72877">
        <w:rPr>
          <w:rFonts w:ascii="Times New Roman" w:eastAsia="Times New Roman" w:hAnsi="Times New Roman" w:cs="Times New Roman"/>
          <w:sz w:val="28"/>
          <w:szCs w:val="28"/>
          <w:lang w:val="en-US" w:eastAsia="ru-RU"/>
        </w:rPr>
        <w:t>enoxaparin</w:t>
      </w:r>
      <w:proofErr w:type="spellEnd"/>
      <w:r w:rsidRPr="00E72877">
        <w:rPr>
          <w:rFonts w:ascii="Times New Roman" w:eastAsia="Times New Roman" w:hAnsi="Times New Roman" w:cs="Times New Roman"/>
          <w:sz w:val="28"/>
          <w:szCs w:val="28"/>
          <w:lang w:val="en-US" w:eastAsia="ru-RU"/>
        </w:rPr>
        <w:t xml:space="preserve"> with placebo for the prevention of venous </w:t>
      </w:r>
      <w:proofErr w:type="spellStart"/>
      <w:r w:rsidRPr="00E72877">
        <w:rPr>
          <w:rFonts w:ascii="Times New Roman" w:eastAsia="Times New Roman" w:hAnsi="Times New Roman" w:cs="Times New Roman"/>
          <w:sz w:val="28"/>
          <w:szCs w:val="28"/>
          <w:lang w:val="en-US" w:eastAsia="ru-RU"/>
        </w:rPr>
        <w:t>thromboembolism</w:t>
      </w:r>
      <w:proofErr w:type="spellEnd"/>
      <w:r w:rsidRPr="00E72877">
        <w:rPr>
          <w:rFonts w:ascii="Times New Roman" w:eastAsia="Times New Roman" w:hAnsi="Times New Roman" w:cs="Times New Roman"/>
          <w:sz w:val="28"/>
          <w:szCs w:val="28"/>
          <w:lang w:val="en-US" w:eastAsia="ru-RU"/>
        </w:rPr>
        <w:t xml:space="preserve"> in acutely ill medical patients. Prophylaxis in Medical Patients with </w:t>
      </w:r>
      <w:proofErr w:type="spellStart"/>
      <w:r w:rsidRPr="00E72877">
        <w:rPr>
          <w:rFonts w:ascii="Times New Roman" w:eastAsia="Times New Roman" w:hAnsi="Times New Roman" w:cs="Times New Roman"/>
          <w:sz w:val="28"/>
          <w:szCs w:val="28"/>
          <w:lang w:val="en-US" w:eastAsia="ru-RU"/>
        </w:rPr>
        <w:t>Enoxaparin</w:t>
      </w:r>
      <w:proofErr w:type="spellEnd"/>
      <w:r w:rsidRPr="00E72877">
        <w:rPr>
          <w:rFonts w:ascii="Times New Roman" w:eastAsia="Times New Roman" w:hAnsi="Times New Roman" w:cs="Times New Roman"/>
          <w:sz w:val="28"/>
          <w:szCs w:val="28"/>
          <w:lang w:val="en-US" w:eastAsia="ru-RU"/>
        </w:rPr>
        <w:t xml:space="preserve"> Study Group. N </w:t>
      </w:r>
      <w:proofErr w:type="spellStart"/>
      <w:r w:rsidRPr="00E72877">
        <w:rPr>
          <w:rFonts w:ascii="Times New Roman" w:eastAsia="Times New Roman" w:hAnsi="Times New Roman" w:cs="Times New Roman"/>
          <w:sz w:val="28"/>
          <w:szCs w:val="28"/>
          <w:lang w:val="en-US" w:eastAsia="ru-RU"/>
        </w:rPr>
        <w:t>Engl</w:t>
      </w:r>
      <w:proofErr w:type="spellEnd"/>
      <w:r w:rsidRPr="00E72877">
        <w:rPr>
          <w:rFonts w:ascii="Times New Roman" w:eastAsia="Times New Roman" w:hAnsi="Times New Roman" w:cs="Times New Roman"/>
          <w:sz w:val="28"/>
          <w:szCs w:val="28"/>
          <w:lang w:val="en-US" w:eastAsia="ru-RU"/>
        </w:rPr>
        <w:t xml:space="preserve"> J Med. 1999</w:t>
      </w:r>
      <w:proofErr w:type="gramStart"/>
      <w:r w:rsidRPr="00E72877">
        <w:rPr>
          <w:rFonts w:ascii="Times New Roman" w:eastAsia="Times New Roman" w:hAnsi="Times New Roman" w:cs="Times New Roman"/>
          <w:sz w:val="28"/>
          <w:szCs w:val="28"/>
          <w:lang w:val="en-US" w:eastAsia="ru-RU"/>
        </w:rPr>
        <w:t>;341:793</w:t>
      </w:r>
      <w:proofErr w:type="gramEnd"/>
      <w:r w:rsidRPr="00E72877">
        <w:rPr>
          <w:rFonts w:ascii="Times New Roman" w:eastAsia="Times New Roman" w:hAnsi="Times New Roman" w:cs="Times New Roman"/>
          <w:sz w:val="28"/>
          <w:szCs w:val="28"/>
          <w:lang w:val="en-US" w:eastAsia="ru-RU"/>
        </w:rPr>
        <w:t>–800. [</w:t>
      </w:r>
      <w:proofErr w:type="spellStart"/>
      <w:r w:rsidR="00AC4594">
        <w:fldChar w:fldCharType="begin"/>
      </w:r>
      <w:r w:rsidR="00B75359">
        <w:instrText>HYPERLINK "http://www.ncbi.nlm.nih.gov/pubmed/10477777" \t "pmc_ext"</w:instrText>
      </w:r>
      <w:r w:rsidR="00AC4594">
        <w:fldChar w:fldCharType="separate"/>
      </w:r>
      <w:r w:rsidRPr="00E72877">
        <w:rPr>
          <w:rFonts w:ascii="Times New Roman" w:eastAsia="Times New Roman" w:hAnsi="Times New Roman" w:cs="Times New Roman"/>
          <w:sz w:val="28"/>
          <w:szCs w:val="28"/>
          <w:lang w:val="en-US" w:eastAsia="ru-RU"/>
        </w:rPr>
        <w:t>PubMed</w:t>
      </w:r>
      <w:proofErr w:type="spellEnd"/>
      <w:r w:rsidR="00AC4594">
        <w:fldChar w:fldCharType="end"/>
      </w:r>
      <w:r w:rsidRPr="00E72877">
        <w:rPr>
          <w:rFonts w:ascii="Times New Roman" w:eastAsia="Times New Roman" w:hAnsi="Times New Roman" w:cs="Times New Roman"/>
          <w:sz w:val="28"/>
          <w:szCs w:val="28"/>
          <w:lang w:val="en-US" w:eastAsia="ru-RU"/>
        </w:rPr>
        <w:t>]</w:t>
      </w:r>
    </w:p>
    <w:p w:rsidR="00B936D3" w:rsidRDefault="00B936D3" w:rsidP="0028184F">
      <w:pPr>
        <w:pStyle w:val="a4"/>
        <w:numPr>
          <w:ilvl w:val="0"/>
          <w:numId w:val="2"/>
        </w:numPr>
        <w:spacing w:line="360" w:lineRule="auto"/>
        <w:jc w:val="both"/>
        <w:rPr>
          <w:rFonts w:ascii="Times New Roman" w:hAnsi="Times New Roman" w:cs="Times New Roman"/>
          <w:sz w:val="28"/>
          <w:szCs w:val="28"/>
          <w:lang w:val="en-US"/>
        </w:rPr>
      </w:pPr>
      <w:r w:rsidRPr="0028184F">
        <w:rPr>
          <w:rFonts w:ascii="Times New Roman" w:hAnsi="Times New Roman" w:cs="Times New Roman"/>
          <w:sz w:val="28"/>
          <w:szCs w:val="28"/>
          <w:lang w:val="en-US"/>
        </w:rPr>
        <w:lastRenderedPageBreak/>
        <w:t xml:space="preserve">Ramos R, Salem BI, De </w:t>
      </w:r>
      <w:proofErr w:type="spellStart"/>
      <w:r w:rsidRPr="0028184F">
        <w:rPr>
          <w:rFonts w:ascii="Times New Roman" w:hAnsi="Times New Roman" w:cs="Times New Roman"/>
          <w:sz w:val="28"/>
          <w:szCs w:val="28"/>
          <w:lang w:val="en-US"/>
        </w:rPr>
        <w:t>Pawlikowski</w:t>
      </w:r>
      <w:proofErr w:type="spellEnd"/>
      <w:r w:rsidRPr="0028184F">
        <w:rPr>
          <w:rFonts w:ascii="Times New Roman" w:hAnsi="Times New Roman" w:cs="Times New Roman"/>
          <w:sz w:val="28"/>
          <w:szCs w:val="28"/>
          <w:lang w:val="en-US"/>
        </w:rPr>
        <w:t xml:space="preserve"> MP, </w:t>
      </w:r>
      <w:proofErr w:type="spellStart"/>
      <w:r w:rsidRPr="0028184F">
        <w:rPr>
          <w:rFonts w:ascii="Times New Roman" w:hAnsi="Times New Roman" w:cs="Times New Roman"/>
          <w:sz w:val="28"/>
          <w:szCs w:val="28"/>
          <w:lang w:val="en-US"/>
        </w:rPr>
        <w:t>Coordes</w:t>
      </w:r>
      <w:proofErr w:type="spellEnd"/>
      <w:r w:rsidRPr="0028184F">
        <w:rPr>
          <w:rFonts w:ascii="Times New Roman" w:hAnsi="Times New Roman" w:cs="Times New Roman"/>
          <w:sz w:val="28"/>
          <w:szCs w:val="28"/>
          <w:lang w:val="en-US"/>
        </w:rPr>
        <w:t xml:space="preserve"> C, Eisenberg S, </w:t>
      </w:r>
      <w:proofErr w:type="spellStart"/>
      <w:r w:rsidRPr="0028184F">
        <w:rPr>
          <w:rFonts w:ascii="Times New Roman" w:hAnsi="Times New Roman" w:cs="Times New Roman"/>
          <w:sz w:val="28"/>
          <w:szCs w:val="28"/>
          <w:lang w:val="en-US"/>
        </w:rPr>
        <w:t>Leidenfrost</w:t>
      </w:r>
      <w:proofErr w:type="spellEnd"/>
      <w:r w:rsidRPr="0028184F">
        <w:rPr>
          <w:rFonts w:ascii="Times New Roman" w:hAnsi="Times New Roman" w:cs="Times New Roman"/>
          <w:sz w:val="28"/>
          <w:szCs w:val="28"/>
          <w:lang w:val="en-US"/>
        </w:rPr>
        <w:t xml:space="preserve"> R. The efficacy of pneumatic compression stockings in the prevention of pulmonary embolism after cardiac surgery. Chest 1996</w:t>
      </w:r>
      <w:proofErr w:type="gramStart"/>
      <w:r w:rsidRPr="0028184F">
        <w:rPr>
          <w:rFonts w:ascii="Times New Roman" w:hAnsi="Times New Roman" w:cs="Times New Roman"/>
          <w:sz w:val="28"/>
          <w:szCs w:val="28"/>
          <w:lang w:val="en-US"/>
        </w:rPr>
        <w:t>;109:82</w:t>
      </w:r>
      <w:proofErr w:type="gramEnd"/>
      <w:r w:rsidRPr="0028184F">
        <w:rPr>
          <w:rFonts w:ascii="Times New Roman" w:hAnsi="Times New Roman" w:cs="Times New Roman"/>
          <w:sz w:val="28"/>
          <w:szCs w:val="28"/>
          <w:lang w:val="en-US"/>
        </w:rPr>
        <w:t>-5.</w:t>
      </w:r>
    </w:p>
    <w:p w:rsidR="00E72877" w:rsidRPr="00E72877" w:rsidRDefault="00AC4594" w:rsidP="00E72877">
      <w:pPr>
        <w:pStyle w:val="a4"/>
        <w:numPr>
          <w:ilvl w:val="0"/>
          <w:numId w:val="2"/>
        </w:numPr>
        <w:shd w:val="clear" w:color="auto" w:fill="FFFFFF"/>
        <w:spacing w:after="166" w:line="360" w:lineRule="auto"/>
        <w:jc w:val="both"/>
        <w:rPr>
          <w:rFonts w:ascii="Times New Roman" w:eastAsia="Times New Roman" w:hAnsi="Times New Roman" w:cs="Times New Roman"/>
          <w:sz w:val="28"/>
          <w:szCs w:val="28"/>
          <w:lang w:val="en-US" w:eastAsia="ru-RU"/>
        </w:rPr>
      </w:pPr>
      <w:hyperlink r:id="rId33" w:history="1">
        <w:r w:rsidR="00E72877" w:rsidRPr="00E72877">
          <w:rPr>
            <w:rFonts w:ascii="Times New Roman" w:eastAsia="Times New Roman" w:hAnsi="Times New Roman" w:cs="Times New Roman"/>
            <w:sz w:val="28"/>
            <w:szCs w:val="28"/>
            <w:lang w:val="en-US" w:eastAsia="ru-RU"/>
          </w:rPr>
          <w:t xml:space="preserve"> </w:t>
        </w:r>
        <w:proofErr w:type="spellStart"/>
        <w:r w:rsidR="00E72877" w:rsidRPr="00E72877">
          <w:rPr>
            <w:rFonts w:ascii="Times New Roman" w:eastAsia="Times New Roman" w:hAnsi="Times New Roman" w:cs="Times New Roman"/>
            <w:sz w:val="28"/>
            <w:szCs w:val="28"/>
            <w:lang w:val="en-US" w:eastAsia="ru-RU"/>
          </w:rPr>
          <w:t>Riess</w:t>
        </w:r>
        <w:proofErr w:type="spellEnd"/>
      </w:hyperlink>
      <w:r w:rsidR="00E72877" w:rsidRPr="00E72877">
        <w:rPr>
          <w:rFonts w:ascii="Times New Roman" w:hAnsi="Times New Roman" w:cs="Times New Roman"/>
          <w:sz w:val="28"/>
          <w:szCs w:val="28"/>
          <w:lang w:val="en-US"/>
        </w:rPr>
        <w:t xml:space="preserve"> H</w:t>
      </w:r>
      <w:r w:rsidR="00E72877" w:rsidRPr="00E72877">
        <w:rPr>
          <w:rFonts w:ascii="Times New Roman" w:eastAsia="Times New Roman" w:hAnsi="Times New Roman" w:cs="Times New Roman"/>
          <w:sz w:val="28"/>
          <w:szCs w:val="28"/>
          <w:lang w:val="en-US" w:eastAsia="ru-RU"/>
        </w:rPr>
        <w:t>, </w:t>
      </w:r>
      <w:proofErr w:type="spellStart"/>
      <w:r>
        <w:fldChar w:fldCharType="begin"/>
      </w:r>
      <w:r w:rsidR="00B75359" w:rsidRPr="00DA33DB">
        <w:rPr>
          <w:lang w:val="en-US"/>
        </w:rPr>
        <w:instrText>HYPERLINK "http://www.ncbi.nlm.nih.gov/pubmed/?term=Habbel%20P%5Bauth%5D"</w:instrText>
      </w:r>
      <w:r>
        <w:fldChar w:fldCharType="separate"/>
      </w:r>
      <w:r w:rsidR="00E72877" w:rsidRPr="00E72877">
        <w:rPr>
          <w:rFonts w:ascii="Times New Roman" w:eastAsia="Times New Roman" w:hAnsi="Times New Roman" w:cs="Times New Roman"/>
          <w:sz w:val="28"/>
          <w:szCs w:val="28"/>
          <w:lang w:val="en-US" w:eastAsia="ru-RU"/>
        </w:rPr>
        <w:t>Habbel</w:t>
      </w:r>
      <w:proofErr w:type="spellEnd"/>
      <w:r>
        <w:fldChar w:fldCharType="end"/>
      </w:r>
      <w:r w:rsidR="00E72877" w:rsidRPr="00E72877">
        <w:rPr>
          <w:rFonts w:ascii="Times New Roman" w:hAnsi="Times New Roman" w:cs="Times New Roman"/>
          <w:sz w:val="28"/>
          <w:szCs w:val="28"/>
          <w:lang w:val="en-US"/>
        </w:rPr>
        <w:t xml:space="preserve"> P</w:t>
      </w:r>
      <w:r w:rsidR="00E72877" w:rsidRPr="00E72877">
        <w:rPr>
          <w:rFonts w:ascii="Times New Roman" w:eastAsia="Times New Roman" w:hAnsi="Times New Roman" w:cs="Times New Roman"/>
          <w:sz w:val="28"/>
          <w:szCs w:val="28"/>
          <w:lang w:val="en-US" w:eastAsia="ru-RU"/>
        </w:rPr>
        <w:t>, </w:t>
      </w:r>
      <w:hyperlink r:id="rId34" w:history="1">
        <w:r w:rsidR="00E72877" w:rsidRPr="00E72877">
          <w:rPr>
            <w:rFonts w:ascii="Times New Roman" w:eastAsia="Times New Roman" w:hAnsi="Times New Roman" w:cs="Times New Roman"/>
            <w:sz w:val="28"/>
            <w:szCs w:val="28"/>
            <w:lang w:val="en-US" w:eastAsia="ru-RU"/>
          </w:rPr>
          <w:t xml:space="preserve"> </w:t>
        </w:r>
        <w:proofErr w:type="spellStart"/>
        <w:r w:rsidR="00E72877" w:rsidRPr="00E72877">
          <w:rPr>
            <w:rFonts w:ascii="Times New Roman" w:eastAsia="Times New Roman" w:hAnsi="Times New Roman" w:cs="Times New Roman"/>
            <w:sz w:val="28"/>
            <w:szCs w:val="28"/>
            <w:lang w:val="en-US" w:eastAsia="ru-RU"/>
          </w:rPr>
          <w:t>Jühling</w:t>
        </w:r>
        <w:proofErr w:type="spellEnd"/>
      </w:hyperlink>
      <w:r w:rsidR="00E72877" w:rsidRPr="00E72877">
        <w:rPr>
          <w:rFonts w:ascii="Times New Roman" w:eastAsia="Times New Roman" w:hAnsi="Times New Roman" w:cs="Times New Roman"/>
          <w:sz w:val="28"/>
          <w:szCs w:val="28"/>
          <w:lang w:val="en-US" w:eastAsia="ru-RU"/>
        </w:rPr>
        <w:t xml:space="preserve"> A, </w:t>
      </w:r>
      <w:hyperlink r:id="rId35" w:history="1">
        <w:r w:rsidR="00E72877" w:rsidRPr="00E72877">
          <w:rPr>
            <w:rFonts w:ascii="Times New Roman" w:eastAsia="Times New Roman" w:hAnsi="Times New Roman" w:cs="Times New Roman"/>
            <w:sz w:val="28"/>
            <w:szCs w:val="28"/>
            <w:lang w:val="en-US" w:eastAsia="ru-RU"/>
          </w:rPr>
          <w:t xml:space="preserve"> Sinn</w:t>
        </w:r>
      </w:hyperlink>
      <w:r w:rsidR="00E72877" w:rsidRPr="00E72877">
        <w:rPr>
          <w:rFonts w:ascii="Times New Roman" w:hAnsi="Times New Roman" w:cs="Times New Roman"/>
          <w:sz w:val="28"/>
          <w:szCs w:val="28"/>
          <w:lang w:val="en-US"/>
        </w:rPr>
        <w:t xml:space="preserve"> M</w:t>
      </w:r>
      <w:r w:rsidR="00E72877" w:rsidRPr="00E72877">
        <w:rPr>
          <w:rFonts w:ascii="Times New Roman" w:eastAsia="Times New Roman" w:hAnsi="Times New Roman" w:cs="Times New Roman"/>
          <w:sz w:val="28"/>
          <w:szCs w:val="28"/>
          <w:lang w:val="en-US" w:eastAsia="ru-RU"/>
        </w:rPr>
        <w:t>,  </w:t>
      </w:r>
      <w:hyperlink r:id="rId36" w:history="1">
        <w:r w:rsidR="00E72877" w:rsidRPr="00E72877">
          <w:rPr>
            <w:rFonts w:ascii="Times New Roman" w:eastAsia="Times New Roman" w:hAnsi="Times New Roman" w:cs="Times New Roman"/>
            <w:sz w:val="28"/>
            <w:szCs w:val="28"/>
            <w:lang w:val="en-US" w:eastAsia="ru-RU"/>
          </w:rPr>
          <w:t>Pelzer</w:t>
        </w:r>
      </w:hyperlink>
      <w:r w:rsidR="00E72877" w:rsidRPr="00E72877">
        <w:rPr>
          <w:rFonts w:ascii="Times New Roman" w:eastAsia="Times New Roman" w:hAnsi="Times New Roman" w:cs="Times New Roman"/>
          <w:sz w:val="28"/>
          <w:szCs w:val="28"/>
          <w:lang w:val="en-US" w:eastAsia="ru-RU"/>
        </w:rPr>
        <w:t xml:space="preserve"> U. </w:t>
      </w:r>
      <w:r w:rsidR="00E72877" w:rsidRPr="00E72877">
        <w:rPr>
          <w:rFonts w:ascii="Times New Roman" w:eastAsia="Times New Roman" w:hAnsi="Times New Roman" w:cs="Times New Roman"/>
          <w:bCs/>
          <w:kern w:val="36"/>
          <w:sz w:val="28"/>
          <w:szCs w:val="28"/>
          <w:lang w:val="en-US" w:eastAsia="ru-RU"/>
        </w:rPr>
        <w:t xml:space="preserve">Primary prevention and treatment of venous </w:t>
      </w:r>
      <w:proofErr w:type="spellStart"/>
      <w:r w:rsidR="00E72877" w:rsidRPr="00E72877">
        <w:rPr>
          <w:rFonts w:ascii="Times New Roman" w:eastAsia="Times New Roman" w:hAnsi="Times New Roman" w:cs="Times New Roman"/>
          <w:bCs/>
          <w:kern w:val="36"/>
          <w:sz w:val="28"/>
          <w:szCs w:val="28"/>
          <w:lang w:val="en-US" w:eastAsia="ru-RU"/>
        </w:rPr>
        <w:t>thromboembolic</w:t>
      </w:r>
      <w:proofErr w:type="spellEnd"/>
      <w:r w:rsidR="00E72877" w:rsidRPr="00E72877">
        <w:rPr>
          <w:rFonts w:ascii="Times New Roman" w:eastAsia="Times New Roman" w:hAnsi="Times New Roman" w:cs="Times New Roman"/>
          <w:bCs/>
          <w:kern w:val="36"/>
          <w:sz w:val="28"/>
          <w:szCs w:val="28"/>
          <w:lang w:val="en-US" w:eastAsia="ru-RU"/>
        </w:rPr>
        <w:t xml:space="preserve"> events in patients with gastrointestinal cancers.</w:t>
      </w:r>
      <w:r w:rsidR="00E72877" w:rsidRPr="00E72877">
        <w:rPr>
          <w:rFonts w:ascii="Times New Roman" w:eastAsia="Times New Roman" w:hAnsi="Times New Roman" w:cs="Times New Roman"/>
          <w:sz w:val="28"/>
          <w:szCs w:val="28"/>
          <w:lang w:val="en-US" w:eastAsia="ru-RU"/>
        </w:rPr>
        <w:t xml:space="preserve"> World J </w:t>
      </w:r>
      <w:proofErr w:type="spellStart"/>
      <w:r w:rsidR="00E72877" w:rsidRPr="00E72877">
        <w:rPr>
          <w:rFonts w:ascii="Times New Roman" w:eastAsia="Times New Roman" w:hAnsi="Times New Roman" w:cs="Times New Roman"/>
          <w:sz w:val="28"/>
          <w:szCs w:val="28"/>
          <w:lang w:val="en-US" w:eastAsia="ru-RU"/>
        </w:rPr>
        <w:t>Gastrointest</w:t>
      </w:r>
      <w:proofErr w:type="spellEnd"/>
      <w:r w:rsidR="00E72877" w:rsidRPr="00E72877">
        <w:rPr>
          <w:rFonts w:ascii="Times New Roman" w:eastAsia="Times New Roman" w:hAnsi="Times New Roman" w:cs="Times New Roman"/>
          <w:sz w:val="28"/>
          <w:szCs w:val="28"/>
          <w:lang w:val="en-US" w:eastAsia="ru-RU"/>
        </w:rPr>
        <w:t xml:space="preserve"> </w:t>
      </w:r>
      <w:proofErr w:type="spellStart"/>
      <w:r w:rsidR="00E72877" w:rsidRPr="00E72877">
        <w:rPr>
          <w:rFonts w:ascii="Times New Roman" w:eastAsia="Times New Roman" w:hAnsi="Times New Roman" w:cs="Times New Roman"/>
          <w:sz w:val="28"/>
          <w:szCs w:val="28"/>
          <w:lang w:val="en-US" w:eastAsia="ru-RU"/>
        </w:rPr>
        <w:t>Oncol</w:t>
      </w:r>
      <w:proofErr w:type="spellEnd"/>
      <w:r w:rsidR="00E72877" w:rsidRPr="00E72877">
        <w:rPr>
          <w:rFonts w:ascii="Times New Roman" w:eastAsia="Times New Roman" w:hAnsi="Times New Roman" w:cs="Times New Roman"/>
          <w:sz w:val="28"/>
          <w:szCs w:val="28"/>
          <w:lang w:val="en-US" w:eastAsia="ru-RU"/>
        </w:rPr>
        <w:t>. 2016 Mar 15; 8(3): 258–270.</w:t>
      </w:r>
    </w:p>
    <w:p w:rsidR="00886847" w:rsidRDefault="00886847" w:rsidP="00886847">
      <w:pPr>
        <w:pStyle w:val="a4"/>
        <w:numPr>
          <w:ilvl w:val="0"/>
          <w:numId w:val="2"/>
        </w:numPr>
        <w:spacing w:line="360" w:lineRule="auto"/>
        <w:jc w:val="both"/>
        <w:rPr>
          <w:rFonts w:ascii="Times New Roman" w:hAnsi="Times New Roman" w:cs="Times New Roman"/>
          <w:sz w:val="28"/>
          <w:szCs w:val="28"/>
          <w:lang w:val="en-US"/>
        </w:rPr>
      </w:pPr>
      <w:r w:rsidRPr="00886847">
        <w:rPr>
          <w:rFonts w:ascii="Times New Roman" w:hAnsi="Times New Roman" w:cs="Times New Roman"/>
          <w:sz w:val="28"/>
          <w:szCs w:val="28"/>
          <w:lang w:val="en-US"/>
        </w:rPr>
        <w:t xml:space="preserve">Wang A., Templeton D. M. Inhibition of </w:t>
      </w:r>
      <w:proofErr w:type="spellStart"/>
      <w:r w:rsidRPr="00886847">
        <w:rPr>
          <w:rFonts w:ascii="Times New Roman" w:hAnsi="Times New Roman" w:cs="Times New Roman"/>
          <w:sz w:val="28"/>
          <w:szCs w:val="28"/>
          <w:lang w:val="en-US"/>
        </w:rPr>
        <w:t>mitogenesis</w:t>
      </w:r>
      <w:proofErr w:type="spellEnd"/>
      <w:r w:rsidRPr="00886847">
        <w:rPr>
          <w:rFonts w:ascii="Times New Roman" w:hAnsi="Times New Roman" w:cs="Times New Roman"/>
          <w:sz w:val="28"/>
          <w:szCs w:val="28"/>
          <w:lang w:val="en-US"/>
        </w:rPr>
        <w:t xml:space="preserve"> and c-</w:t>
      </w:r>
      <w:proofErr w:type="spellStart"/>
      <w:r w:rsidRPr="00886847">
        <w:rPr>
          <w:rFonts w:ascii="Times New Roman" w:hAnsi="Times New Roman" w:cs="Times New Roman"/>
          <w:sz w:val="28"/>
          <w:szCs w:val="28"/>
          <w:lang w:val="en-US"/>
        </w:rPr>
        <w:t>fos</w:t>
      </w:r>
      <w:proofErr w:type="spellEnd"/>
      <w:r w:rsidRPr="00886847">
        <w:rPr>
          <w:rFonts w:ascii="Times New Roman" w:hAnsi="Times New Roman" w:cs="Times New Roman"/>
          <w:sz w:val="28"/>
          <w:szCs w:val="28"/>
          <w:lang w:val="en-US"/>
        </w:rPr>
        <w:t xml:space="preserve"> induction in </w:t>
      </w:r>
      <w:proofErr w:type="spellStart"/>
      <w:r w:rsidRPr="00886847">
        <w:rPr>
          <w:rFonts w:ascii="Times New Roman" w:hAnsi="Times New Roman" w:cs="Times New Roman"/>
          <w:sz w:val="28"/>
          <w:szCs w:val="28"/>
          <w:lang w:val="en-US"/>
        </w:rPr>
        <w:t>mesangial</w:t>
      </w:r>
      <w:proofErr w:type="spellEnd"/>
      <w:r w:rsidRPr="00886847">
        <w:rPr>
          <w:rFonts w:ascii="Times New Roman" w:hAnsi="Times New Roman" w:cs="Times New Roman"/>
          <w:sz w:val="28"/>
          <w:szCs w:val="28"/>
          <w:lang w:val="en-US"/>
        </w:rPr>
        <w:t xml:space="preserve"> cells by heparin and </w:t>
      </w:r>
      <w:proofErr w:type="spellStart"/>
      <w:r w:rsidRPr="00886847">
        <w:rPr>
          <w:rFonts w:ascii="Times New Roman" w:hAnsi="Times New Roman" w:cs="Times New Roman"/>
          <w:sz w:val="28"/>
          <w:szCs w:val="28"/>
          <w:lang w:val="en-US"/>
        </w:rPr>
        <w:t>heparan</w:t>
      </w:r>
      <w:proofErr w:type="spellEnd"/>
      <w:r w:rsidRPr="00886847">
        <w:rPr>
          <w:rFonts w:ascii="Times New Roman" w:hAnsi="Times New Roman" w:cs="Times New Roman"/>
          <w:sz w:val="28"/>
          <w:szCs w:val="28"/>
          <w:lang w:val="en-US"/>
        </w:rPr>
        <w:t xml:space="preserve"> sulfates // Kidney Int. - 1996.</w:t>
      </w:r>
    </w:p>
    <w:p w:rsidR="00E72877" w:rsidRPr="00E72877" w:rsidRDefault="00E72877" w:rsidP="00E72877">
      <w:pPr>
        <w:pStyle w:val="a4"/>
        <w:numPr>
          <w:ilvl w:val="0"/>
          <w:numId w:val="2"/>
        </w:numPr>
        <w:spacing w:line="360" w:lineRule="auto"/>
        <w:jc w:val="both"/>
        <w:rPr>
          <w:rFonts w:ascii="Times New Roman" w:hAnsi="Times New Roman" w:cs="Times New Roman"/>
          <w:sz w:val="28"/>
          <w:szCs w:val="28"/>
          <w:shd w:val="clear" w:color="auto" w:fill="FFFFFF"/>
          <w:lang w:val="en-US"/>
        </w:rPr>
      </w:pPr>
      <w:proofErr w:type="spellStart"/>
      <w:r w:rsidRPr="00E72877">
        <w:rPr>
          <w:rFonts w:ascii="Times New Roman" w:hAnsi="Times New Roman" w:cs="Times New Roman"/>
          <w:sz w:val="28"/>
          <w:szCs w:val="28"/>
          <w:shd w:val="clear" w:color="auto" w:fill="FFFFFF"/>
          <w:lang w:val="en-US"/>
        </w:rPr>
        <w:t>Wun</w:t>
      </w:r>
      <w:proofErr w:type="spellEnd"/>
      <w:r w:rsidRPr="00E72877">
        <w:rPr>
          <w:rFonts w:ascii="Times New Roman" w:hAnsi="Times New Roman" w:cs="Times New Roman"/>
          <w:sz w:val="28"/>
          <w:szCs w:val="28"/>
          <w:shd w:val="clear" w:color="auto" w:fill="FFFFFF"/>
          <w:lang w:val="en-US"/>
        </w:rPr>
        <w:t xml:space="preserve"> T, White RH. Venous </w:t>
      </w:r>
      <w:proofErr w:type="spellStart"/>
      <w:r w:rsidRPr="00E72877">
        <w:rPr>
          <w:rFonts w:ascii="Times New Roman" w:hAnsi="Times New Roman" w:cs="Times New Roman"/>
          <w:sz w:val="28"/>
          <w:szCs w:val="28"/>
          <w:shd w:val="clear" w:color="auto" w:fill="FFFFFF"/>
          <w:lang w:val="en-US"/>
        </w:rPr>
        <w:t>thromboembolism</w:t>
      </w:r>
      <w:proofErr w:type="spellEnd"/>
      <w:r w:rsidRPr="00E72877">
        <w:rPr>
          <w:rFonts w:ascii="Times New Roman" w:hAnsi="Times New Roman" w:cs="Times New Roman"/>
          <w:sz w:val="28"/>
          <w:szCs w:val="28"/>
          <w:shd w:val="clear" w:color="auto" w:fill="FFFFFF"/>
          <w:lang w:val="en-US"/>
        </w:rPr>
        <w:t xml:space="preserve"> (VTE) in patients with cancer: epidemiology and risk factors.</w:t>
      </w:r>
      <w:r w:rsidRPr="00E72877">
        <w:rPr>
          <w:rStyle w:val="apple-converted-space"/>
          <w:rFonts w:ascii="Times New Roman" w:hAnsi="Times New Roman" w:cs="Times New Roman"/>
          <w:sz w:val="28"/>
          <w:szCs w:val="28"/>
          <w:shd w:val="clear" w:color="auto" w:fill="FFFFFF"/>
          <w:lang w:val="en-US"/>
        </w:rPr>
        <w:t> </w:t>
      </w:r>
      <w:r w:rsidRPr="00A9662C">
        <w:rPr>
          <w:rStyle w:val="ref-journal"/>
          <w:rFonts w:ascii="Times New Roman" w:hAnsi="Times New Roman" w:cs="Times New Roman"/>
          <w:sz w:val="28"/>
          <w:szCs w:val="28"/>
          <w:shd w:val="clear" w:color="auto" w:fill="FFFFFF"/>
          <w:lang w:val="en-US"/>
        </w:rPr>
        <w:t>Cancer Invest.</w:t>
      </w:r>
      <w:r w:rsidRPr="00A9662C">
        <w:rPr>
          <w:rStyle w:val="apple-converted-space"/>
          <w:rFonts w:ascii="Times New Roman" w:hAnsi="Times New Roman" w:cs="Times New Roman"/>
          <w:sz w:val="28"/>
          <w:szCs w:val="28"/>
          <w:shd w:val="clear" w:color="auto" w:fill="FFFFFF"/>
          <w:lang w:val="en-US"/>
        </w:rPr>
        <w:t> </w:t>
      </w:r>
      <w:r w:rsidRPr="00A9662C">
        <w:rPr>
          <w:rFonts w:ascii="Times New Roman" w:hAnsi="Times New Roman" w:cs="Times New Roman"/>
          <w:sz w:val="28"/>
          <w:szCs w:val="28"/>
          <w:shd w:val="clear" w:color="auto" w:fill="FFFFFF"/>
          <w:lang w:val="en-US"/>
        </w:rPr>
        <w:t>2009</w:t>
      </w:r>
      <w:proofErr w:type="gramStart"/>
      <w:r w:rsidRPr="00A9662C">
        <w:rPr>
          <w:rFonts w:ascii="Times New Roman" w:hAnsi="Times New Roman" w:cs="Times New Roman"/>
          <w:sz w:val="28"/>
          <w:szCs w:val="28"/>
          <w:shd w:val="clear" w:color="auto" w:fill="FFFFFF"/>
          <w:lang w:val="en-US"/>
        </w:rPr>
        <w:t>;</w:t>
      </w:r>
      <w:r w:rsidRPr="00A9662C">
        <w:rPr>
          <w:rStyle w:val="ref-vol"/>
          <w:rFonts w:ascii="Times New Roman" w:hAnsi="Times New Roman" w:cs="Times New Roman"/>
          <w:sz w:val="28"/>
          <w:szCs w:val="28"/>
          <w:shd w:val="clear" w:color="auto" w:fill="FFFFFF"/>
          <w:lang w:val="en-US"/>
        </w:rPr>
        <w:t>27</w:t>
      </w:r>
      <w:proofErr w:type="gramEnd"/>
      <w:r w:rsidRPr="00A9662C">
        <w:rPr>
          <w:rStyle w:val="ref-vol"/>
          <w:rFonts w:ascii="Times New Roman" w:hAnsi="Times New Roman" w:cs="Times New Roman"/>
          <w:sz w:val="28"/>
          <w:szCs w:val="28"/>
          <w:shd w:val="clear" w:color="auto" w:fill="FFFFFF"/>
          <w:lang w:val="en-US"/>
        </w:rPr>
        <w:t xml:space="preserve"> Sup</w:t>
      </w:r>
      <w:proofErr w:type="spellStart"/>
      <w:r w:rsidRPr="00E72877">
        <w:rPr>
          <w:rStyle w:val="ref-vol"/>
          <w:rFonts w:ascii="Times New Roman" w:hAnsi="Times New Roman" w:cs="Times New Roman"/>
          <w:sz w:val="28"/>
          <w:szCs w:val="28"/>
          <w:shd w:val="clear" w:color="auto" w:fill="FFFFFF"/>
        </w:rPr>
        <w:t>pl</w:t>
      </w:r>
      <w:proofErr w:type="spellEnd"/>
      <w:r w:rsidRPr="00E72877">
        <w:rPr>
          <w:rStyle w:val="ref-vol"/>
          <w:rFonts w:ascii="Times New Roman" w:hAnsi="Times New Roman" w:cs="Times New Roman"/>
          <w:sz w:val="28"/>
          <w:szCs w:val="28"/>
          <w:shd w:val="clear" w:color="auto" w:fill="FFFFFF"/>
        </w:rPr>
        <w:t xml:space="preserve"> 1</w:t>
      </w:r>
      <w:r w:rsidRPr="00E72877">
        <w:rPr>
          <w:rFonts w:ascii="Times New Roman" w:hAnsi="Times New Roman" w:cs="Times New Roman"/>
          <w:sz w:val="28"/>
          <w:szCs w:val="28"/>
          <w:shd w:val="clear" w:color="auto" w:fill="FFFFFF"/>
        </w:rPr>
        <w:t>:63–74.</w:t>
      </w:r>
      <w:r w:rsidRPr="00E72877">
        <w:rPr>
          <w:rStyle w:val="apple-converted-space"/>
          <w:rFonts w:ascii="Times New Roman" w:hAnsi="Times New Roman" w:cs="Times New Roman"/>
          <w:sz w:val="28"/>
          <w:szCs w:val="28"/>
          <w:shd w:val="clear" w:color="auto" w:fill="FFFFFF"/>
        </w:rPr>
        <w:t> </w:t>
      </w:r>
      <w:r w:rsidRPr="00E72877">
        <w:rPr>
          <w:rStyle w:val="nowrap"/>
          <w:rFonts w:ascii="Times New Roman" w:hAnsi="Times New Roman" w:cs="Times New Roman"/>
          <w:sz w:val="28"/>
          <w:szCs w:val="28"/>
          <w:shd w:val="clear" w:color="auto" w:fill="FFFFFF"/>
          <w:lang w:val="en-US"/>
        </w:rPr>
        <w:t>[</w:t>
      </w:r>
      <w:proofErr w:type="spellStart"/>
      <w:r w:rsidR="00AC4594">
        <w:fldChar w:fldCharType="begin"/>
      </w:r>
      <w:r w:rsidR="00B75359">
        <w:instrText>HYPERLINK "http://www.ncbi.nlm.nih.gov/pubmed/19291526" \t "pmc_ext"</w:instrText>
      </w:r>
      <w:r w:rsidR="00AC4594">
        <w:fldChar w:fldCharType="separate"/>
      </w:r>
      <w:r w:rsidRPr="00E72877">
        <w:rPr>
          <w:rStyle w:val="ab"/>
          <w:rFonts w:ascii="Times New Roman" w:hAnsi="Times New Roman" w:cs="Times New Roman"/>
          <w:color w:val="auto"/>
          <w:sz w:val="28"/>
          <w:szCs w:val="28"/>
          <w:u w:val="none"/>
          <w:shd w:val="clear" w:color="auto" w:fill="FFFFFF"/>
          <w:lang w:val="en-US"/>
        </w:rPr>
        <w:t>PubMed</w:t>
      </w:r>
      <w:proofErr w:type="spellEnd"/>
      <w:r w:rsidR="00AC4594">
        <w:fldChar w:fldCharType="end"/>
      </w:r>
      <w:r w:rsidRPr="00E72877">
        <w:rPr>
          <w:rStyle w:val="nowrap"/>
          <w:rFonts w:ascii="Times New Roman" w:hAnsi="Times New Roman" w:cs="Times New Roman"/>
          <w:sz w:val="28"/>
          <w:szCs w:val="28"/>
          <w:shd w:val="clear" w:color="auto" w:fill="FFFFFF"/>
          <w:lang w:val="en-US"/>
        </w:rPr>
        <w:t>]</w:t>
      </w:r>
    </w:p>
    <w:p w:rsidR="00886847" w:rsidRPr="00886847" w:rsidRDefault="00886847" w:rsidP="00886847">
      <w:pPr>
        <w:pStyle w:val="a4"/>
        <w:numPr>
          <w:ilvl w:val="0"/>
          <w:numId w:val="2"/>
        </w:numPr>
        <w:spacing w:line="360" w:lineRule="auto"/>
        <w:jc w:val="both"/>
        <w:rPr>
          <w:rFonts w:ascii="Times New Roman" w:hAnsi="Times New Roman" w:cs="Times New Roman"/>
          <w:sz w:val="28"/>
          <w:szCs w:val="28"/>
          <w:lang w:val="en-US"/>
        </w:rPr>
      </w:pPr>
      <w:proofErr w:type="spellStart"/>
      <w:r w:rsidRPr="00886847">
        <w:rPr>
          <w:rFonts w:ascii="Times New Roman" w:hAnsi="Times New Roman" w:cs="Times New Roman"/>
          <w:sz w:val="28"/>
          <w:szCs w:val="28"/>
          <w:lang w:val="en-US"/>
        </w:rPr>
        <w:t>Zacharski</w:t>
      </w:r>
      <w:proofErr w:type="spellEnd"/>
      <w:r w:rsidRPr="00886847">
        <w:rPr>
          <w:rFonts w:ascii="Times New Roman" w:hAnsi="Times New Roman" w:cs="Times New Roman"/>
          <w:sz w:val="28"/>
          <w:szCs w:val="28"/>
          <w:lang w:val="en-US"/>
        </w:rPr>
        <w:t xml:space="preserve"> L.R., Ornstein D.L., </w:t>
      </w:r>
      <w:proofErr w:type="spellStart"/>
      <w:r w:rsidRPr="00886847">
        <w:rPr>
          <w:rFonts w:ascii="Times New Roman" w:hAnsi="Times New Roman" w:cs="Times New Roman"/>
          <w:sz w:val="28"/>
          <w:szCs w:val="28"/>
          <w:lang w:val="en-US"/>
        </w:rPr>
        <w:t>Mamourian</w:t>
      </w:r>
      <w:proofErr w:type="spellEnd"/>
      <w:r w:rsidRPr="00886847">
        <w:rPr>
          <w:rFonts w:ascii="Times New Roman" w:hAnsi="Times New Roman" w:cs="Times New Roman"/>
          <w:sz w:val="28"/>
          <w:szCs w:val="28"/>
          <w:lang w:val="en-US"/>
        </w:rPr>
        <w:t xml:space="preserve"> A.C. Low-molecular-weight heparin and cancer. </w:t>
      </w:r>
      <w:proofErr w:type="spellStart"/>
      <w:r w:rsidRPr="00886847">
        <w:rPr>
          <w:rFonts w:ascii="Times New Roman" w:hAnsi="Times New Roman" w:cs="Times New Roman"/>
          <w:sz w:val="28"/>
          <w:szCs w:val="28"/>
          <w:lang w:val="en-US"/>
        </w:rPr>
        <w:t>Semin</w:t>
      </w:r>
      <w:proofErr w:type="spellEnd"/>
      <w:r w:rsidRPr="00886847">
        <w:rPr>
          <w:rFonts w:ascii="Times New Roman" w:hAnsi="Times New Roman" w:cs="Times New Roman"/>
          <w:sz w:val="28"/>
          <w:szCs w:val="28"/>
          <w:lang w:val="en-US"/>
        </w:rPr>
        <w:t xml:space="preserve"> </w:t>
      </w:r>
      <w:proofErr w:type="spellStart"/>
      <w:r w:rsidRPr="00886847">
        <w:rPr>
          <w:rFonts w:ascii="Times New Roman" w:hAnsi="Times New Roman" w:cs="Times New Roman"/>
          <w:sz w:val="28"/>
          <w:szCs w:val="28"/>
          <w:lang w:val="en-US"/>
        </w:rPr>
        <w:t>Thromb</w:t>
      </w:r>
      <w:proofErr w:type="spellEnd"/>
      <w:r w:rsidRPr="00886847">
        <w:rPr>
          <w:rFonts w:ascii="Times New Roman" w:hAnsi="Times New Roman" w:cs="Times New Roman"/>
          <w:sz w:val="28"/>
          <w:szCs w:val="28"/>
          <w:lang w:val="en-US"/>
        </w:rPr>
        <w:t xml:space="preserve"> </w:t>
      </w:r>
      <w:proofErr w:type="spellStart"/>
      <w:r w:rsidRPr="00886847">
        <w:rPr>
          <w:rFonts w:ascii="Times New Roman" w:hAnsi="Times New Roman" w:cs="Times New Roman"/>
          <w:sz w:val="28"/>
          <w:szCs w:val="28"/>
          <w:lang w:val="en-US"/>
        </w:rPr>
        <w:t>Hemost</w:t>
      </w:r>
      <w:proofErr w:type="spellEnd"/>
      <w:r w:rsidRPr="00886847">
        <w:rPr>
          <w:rFonts w:ascii="Times New Roman" w:hAnsi="Times New Roman" w:cs="Times New Roman"/>
          <w:sz w:val="28"/>
          <w:szCs w:val="28"/>
          <w:lang w:val="en-US"/>
        </w:rPr>
        <w:t xml:space="preserve"> 2000. </w:t>
      </w:r>
    </w:p>
    <w:p w:rsidR="00886847" w:rsidRPr="00E72877" w:rsidRDefault="00886847" w:rsidP="00E72877">
      <w:pPr>
        <w:shd w:val="clear" w:color="auto" w:fill="FFFFFF"/>
        <w:spacing w:after="0" w:line="360" w:lineRule="auto"/>
        <w:ind w:left="360"/>
        <w:textAlignment w:val="baseline"/>
        <w:outlineLvl w:val="0"/>
        <w:rPr>
          <w:rFonts w:ascii="Times New Roman" w:eastAsia="Times New Roman" w:hAnsi="Times New Roman" w:cs="Times New Roman"/>
          <w:kern w:val="36"/>
          <w:sz w:val="28"/>
          <w:szCs w:val="28"/>
          <w:lang w:val="en-US" w:eastAsia="ru-RU"/>
        </w:rPr>
      </w:pPr>
    </w:p>
    <w:p w:rsidR="00625153" w:rsidRPr="00E23C1A" w:rsidRDefault="00625153" w:rsidP="00625153">
      <w:pPr>
        <w:spacing w:line="360" w:lineRule="auto"/>
        <w:jc w:val="both"/>
        <w:rPr>
          <w:rFonts w:ascii="Times New Roman" w:hAnsi="Times New Roman" w:cs="Times New Roman"/>
          <w:color w:val="000000" w:themeColor="text1"/>
          <w:sz w:val="28"/>
          <w:szCs w:val="28"/>
          <w:lang w:val="en-US"/>
        </w:rPr>
      </w:pPr>
    </w:p>
    <w:p w:rsidR="00BD62E9" w:rsidRPr="00E23C1A" w:rsidRDefault="00BD62E9" w:rsidP="00625153">
      <w:pPr>
        <w:spacing w:line="360" w:lineRule="auto"/>
        <w:jc w:val="both"/>
        <w:rPr>
          <w:rFonts w:ascii="Times New Roman" w:hAnsi="Times New Roman" w:cs="Times New Roman"/>
          <w:color w:val="000000" w:themeColor="text1"/>
          <w:sz w:val="28"/>
          <w:szCs w:val="28"/>
          <w:lang w:val="en-US"/>
        </w:rPr>
      </w:pPr>
    </w:p>
    <w:p w:rsidR="00BD62E9" w:rsidRPr="00E23C1A" w:rsidRDefault="00BD62E9" w:rsidP="00625153">
      <w:pPr>
        <w:spacing w:line="360" w:lineRule="auto"/>
        <w:jc w:val="both"/>
        <w:rPr>
          <w:rFonts w:ascii="Times New Roman" w:hAnsi="Times New Roman" w:cs="Times New Roman"/>
          <w:color w:val="000000" w:themeColor="text1"/>
          <w:sz w:val="28"/>
          <w:szCs w:val="28"/>
          <w:lang w:val="en-US"/>
        </w:rPr>
      </w:pPr>
    </w:p>
    <w:p w:rsidR="00BD62E9" w:rsidRPr="00886847" w:rsidRDefault="00BD62E9" w:rsidP="00625153">
      <w:pPr>
        <w:spacing w:line="360" w:lineRule="auto"/>
        <w:jc w:val="both"/>
        <w:rPr>
          <w:rFonts w:ascii="Times New Roman" w:hAnsi="Times New Roman" w:cs="Times New Roman"/>
          <w:sz w:val="28"/>
          <w:szCs w:val="28"/>
          <w:lang w:val="en-US"/>
        </w:rPr>
      </w:pPr>
    </w:p>
    <w:p w:rsidR="00BD62E9" w:rsidRPr="00886847" w:rsidRDefault="00BD62E9" w:rsidP="00625153">
      <w:pPr>
        <w:spacing w:line="360" w:lineRule="auto"/>
        <w:jc w:val="both"/>
        <w:rPr>
          <w:rFonts w:ascii="Times New Roman" w:hAnsi="Times New Roman" w:cs="Times New Roman"/>
          <w:sz w:val="28"/>
          <w:szCs w:val="28"/>
          <w:lang w:val="en-US"/>
        </w:rPr>
      </w:pPr>
    </w:p>
    <w:p w:rsidR="00E92440" w:rsidRPr="00886847" w:rsidRDefault="00E92440" w:rsidP="00886847">
      <w:pPr>
        <w:spacing w:line="360" w:lineRule="auto"/>
        <w:jc w:val="both"/>
        <w:rPr>
          <w:rFonts w:ascii="Times New Roman" w:hAnsi="Times New Roman" w:cs="Times New Roman"/>
          <w:sz w:val="28"/>
          <w:szCs w:val="28"/>
          <w:lang w:val="en-US"/>
        </w:rPr>
      </w:pPr>
    </w:p>
    <w:p w:rsidR="00E92440" w:rsidRPr="00886847" w:rsidRDefault="00E92440" w:rsidP="00886847">
      <w:pPr>
        <w:spacing w:line="360" w:lineRule="auto"/>
        <w:jc w:val="both"/>
        <w:rPr>
          <w:rFonts w:ascii="Times New Roman" w:hAnsi="Times New Roman" w:cs="Times New Roman"/>
          <w:sz w:val="28"/>
          <w:szCs w:val="28"/>
          <w:lang w:val="en-US"/>
        </w:rPr>
      </w:pPr>
    </w:p>
    <w:p w:rsidR="007E4811" w:rsidRPr="00886847" w:rsidRDefault="007E4811" w:rsidP="00886847">
      <w:pPr>
        <w:spacing w:line="360" w:lineRule="auto"/>
        <w:jc w:val="both"/>
        <w:rPr>
          <w:rStyle w:val="nowrap"/>
          <w:rFonts w:ascii="Times New Roman" w:hAnsi="Times New Roman" w:cs="Times New Roman"/>
          <w:sz w:val="28"/>
          <w:szCs w:val="28"/>
          <w:shd w:val="clear" w:color="auto" w:fill="FFFFFF"/>
          <w:lang w:val="en-US"/>
        </w:rPr>
      </w:pPr>
      <w:r w:rsidRPr="00886847">
        <w:rPr>
          <w:rStyle w:val="apple-converted-space"/>
          <w:rFonts w:ascii="Times New Roman" w:hAnsi="Times New Roman" w:cs="Times New Roman"/>
          <w:sz w:val="28"/>
          <w:szCs w:val="28"/>
          <w:shd w:val="clear" w:color="auto" w:fill="FFFFFF"/>
          <w:lang w:val="en-US"/>
        </w:rPr>
        <w:t> </w:t>
      </w:r>
    </w:p>
    <w:p w:rsidR="007E4811" w:rsidRPr="00886847" w:rsidRDefault="007E4811" w:rsidP="00886847">
      <w:pPr>
        <w:shd w:val="clear" w:color="auto" w:fill="FFFFFF"/>
        <w:spacing w:after="166" w:line="360" w:lineRule="auto"/>
        <w:jc w:val="both"/>
        <w:rPr>
          <w:rStyle w:val="element-citation"/>
          <w:rFonts w:ascii="Times New Roman" w:hAnsi="Times New Roman" w:cs="Times New Roman"/>
          <w:sz w:val="28"/>
          <w:szCs w:val="28"/>
          <w:shd w:val="clear" w:color="auto" w:fill="FFFFFF"/>
          <w:lang w:val="en-US"/>
        </w:rPr>
      </w:pPr>
      <w:r w:rsidRPr="00886847">
        <w:rPr>
          <w:rStyle w:val="element-citation"/>
          <w:rFonts w:ascii="Times New Roman" w:hAnsi="Times New Roman" w:cs="Times New Roman"/>
          <w:sz w:val="28"/>
          <w:szCs w:val="28"/>
          <w:shd w:val="clear" w:color="auto" w:fill="FFFFFF"/>
          <w:lang w:val="en-US"/>
        </w:rPr>
        <w:t>.</w:t>
      </w:r>
    </w:p>
    <w:p w:rsidR="007E4811" w:rsidRPr="00886847" w:rsidRDefault="007E4811" w:rsidP="00886847">
      <w:pPr>
        <w:spacing w:line="360" w:lineRule="auto"/>
        <w:jc w:val="both"/>
        <w:rPr>
          <w:rStyle w:val="nowrap"/>
          <w:rFonts w:ascii="Times New Roman" w:hAnsi="Times New Roman" w:cs="Times New Roman"/>
          <w:sz w:val="28"/>
          <w:szCs w:val="28"/>
          <w:shd w:val="clear" w:color="auto" w:fill="FFFFFF"/>
          <w:lang w:val="en-US"/>
        </w:rPr>
      </w:pPr>
    </w:p>
    <w:p w:rsidR="007E4811" w:rsidRPr="00886847" w:rsidRDefault="007E4811" w:rsidP="00886847">
      <w:pPr>
        <w:spacing w:line="360" w:lineRule="auto"/>
        <w:jc w:val="both"/>
        <w:rPr>
          <w:rFonts w:ascii="Times New Roman" w:hAnsi="Times New Roman" w:cs="Times New Roman"/>
          <w:sz w:val="28"/>
          <w:szCs w:val="28"/>
          <w:lang w:val="en-US"/>
        </w:rPr>
      </w:pPr>
    </w:p>
    <w:p w:rsidR="004A0A49" w:rsidRPr="00886847" w:rsidRDefault="004A0A49" w:rsidP="00886847">
      <w:pPr>
        <w:spacing w:line="360" w:lineRule="auto"/>
        <w:jc w:val="both"/>
        <w:rPr>
          <w:rFonts w:ascii="Times New Roman" w:hAnsi="Times New Roman" w:cs="Times New Roman"/>
          <w:sz w:val="28"/>
          <w:szCs w:val="28"/>
          <w:lang w:val="en-US"/>
        </w:rPr>
      </w:pPr>
    </w:p>
    <w:p w:rsidR="004A0A49" w:rsidRPr="00886847" w:rsidRDefault="004A0A49" w:rsidP="00886847">
      <w:pPr>
        <w:spacing w:line="360" w:lineRule="auto"/>
        <w:jc w:val="both"/>
        <w:rPr>
          <w:rFonts w:ascii="Times New Roman" w:hAnsi="Times New Roman" w:cs="Times New Roman"/>
          <w:sz w:val="28"/>
          <w:szCs w:val="28"/>
          <w:lang w:val="en-US"/>
        </w:rPr>
      </w:pPr>
    </w:p>
    <w:p w:rsidR="004A0A49" w:rsidRPr="00886847" w:rsidRDefault="004A0A49" w:rsidP="00886847">
      <w:pPr>
        <w:spacing w:line="360" w:lineRule="auto"/>
        <w:jc w:val="both"/>
        <w:rPr>
          <w:rFonts w:ascii="Times New Roman" w:hAnsi="Times New Roman" w:cs="Times New Roman"/>
          <w:sz w:val="28"/>
          <w:szCs w:val="28"/>
          <w:lang w:val="en-US"/>
        </w:rPr>
      </w:pPr>
    </w:p>
    <w:p w:rsidR="004A0A49" w:rsidRPr="00886847" w:rsidRDefault="004A0A49" w:rsidP="00886847">
      <w:pPr>
        <w:spacing w:line="360" w:lineRule="auto"/>
        <w:jc w:val="both"/>
        <w:rPr>
          <w:rFonts w:ascii="Times New Roman" w:hAnsi="Times New Roman" w:cs="Times New Roman"/>
          <w:sz w:val="28"/>
          <w:szCs w:val="28"/>
          <w:lang w:val="en-US"/>
        </w:rPr>
      </w:pPr>
    </w:p>
    <w:sectPr w:rsidR="004A0A49" w:rsidRPr="00886847" w:rsidSect="00626CA0">
      <w:footerReference w:type="default" r:id="rId37"/>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C39" w:rsidRDefault="001B7C39" w:rsidP="008F6682">
      <w:pPr>
        <w:spacing w:after="0" w:line="240" w:lineRule="auto"/>
      </w:pPr>
      <w:r>
        <w:separator/>
      </w:r>
    </w:p>
  </w:endnote>
  <w:endnote w:type="continuationSeparator" w:id="0">
    <w:p w:rsidR="001B7C39" w:rsidRDefault="001B7C39" w:rsidP="008F66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5398"/>
      <w:docPartObj>
        <w:docPartGallery w:val="Page Numbers (Bottom of Page)"/>
        <w:docPartUnique/>
      </w:docPartObj>
    </w:sdtPr>
    <w:sdtContent>
      <w:p w:rsidR="00FC00B1" w:rsidRDefault="00AC4594">
        <w:pPr>
          <w:pStyle w:val="a9"/>
          <w:jc w:val="right"/>
        </w:pPr>
        <w:fldSimple w:instr=" PAGE   \* MERGEFORMAT ">
          <w:r w:rsidR="00D6722A">
            <w:rPr>
              <w:noProof/>
            </w:rPr>
            <w:t>21</w:t>
          </w:r>
        </w:fldSimple>
      </w:p>
    </w:sdtContent>
  </w:sdt>
  <w:p w:rsidR="00FC00B1" w:rsidRDefault="00FC00B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C39" w:rsidRDefault="001B7C39" w:rsidP="008F6682">
      <w:pPr>
        <w:spacing w:after="0" w:line="240" w:lineRule="auto"/>
      </w:pPr>
      <w:r>
        <w:separator/>
      </w:r>
    </w:p>
  </w:footnote>
  <w:footnote w:type="continuationSeparator" w:id="0">
    <w:p w:rsidR="001B7C39" w:rsidRDefault="001B7C39" w:rsidP="008F66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17A9F"/>
    <w:multiLevelType w:val="hybridMultilevel"/>
    <w:tmpl w:val="0C4AE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045A68"/>
    <w:multiLevelType w:val="hybridMultilevel"/>
    <w:tmpl w:val="E90AD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1D1D66"/>
    <w:multiLevelType w:val="hybridMultilevel"/>
    <w:tmpl w:val="435C8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AD4E1A"/>
    <w:multiLevelType w:val="hybridMultilevel"/>
    <w:tmpl w:val="131C9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570FC"/>
    <w:multiLevelType w:val="hybridMultilevel"/>
    <w:tmpl w:val="FEEC3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3720920"/>
    <w:multiLevelType w:val="hybridMultilevel"/>
    <w:tmpl w:val="88BC2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9DE3B39"/>
    <w:multiLevelType w:val="hybridMultilevel"/>
    <w:tmpl w:val="D5E09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4"/>
  </w:num>
  <w:num w:numId="5">
    <w:abstractNumId w:val="3"/>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7650"/>
  </w:hdrShapeDefaults>
  <w:footnotePr>
    <w:footnote w:id="-1"/>
    <w:footnote w:id="0"/>
  </w:footnotePr>
  <w:endnotePr>
    <w:endnote w:id="-1"/>
    <w:endnote w:id="0"/>
  </w:endnotePr>
  <w:compat/>
  <w:rsids>
    <w:rsidRoot w:val="009F6BED"/>
    <w:rsid w:val="0000424A"/>
    <w:rsid w:val="00017C76"/>
    <w:rsid w:val="00037C8A"/>
    <w:rsid w:val="0004713E"/>
    <w:rsid w:val="000479EF"/>
    <w:rsid w:val="00050794"/>
    <w:rsid w:val="000526D3"/>
    <w:rsid w:val="000661DF"/>
    <w:rsid w:val="00075E0B"/>
    <w:rsid w:val="000779B4"/>
    <w:rsid w:val="000863B4"/>
    <w:rsid w:val="0009017F"/>
    <w:rsid w:val="000D463B"/>
    <w:rsid w:val="000E76AF"/>
    <w:rsid w:val="00126A46"/>
    <w:rsid w:val="0013079B"/>
    <w:rsid w:val="00137E35"/>
    <w:rsid w:val="001563A8"/>
    <w:rsid w:val="00161DD5"/>
    <w:rsid w:val="00194CFF"/>
    <w:rsid w:val="001B7C39"/>
    <w:rsid w:val="001D4804"/>
    <w:rsid w:val="001E5AF1"/>
    <w:rsid w:val="00201D96"/>
    <w:rsid w:val="00215077"/>
    <w:rsid w:val="00243818"/>
    <w:rsid w:val="00260A42"/>
    <w:rsid w:val="0026638A"/>
    <w:rsid w:val="00272FA2"/>
    <w:rsid w:val="00276301"/>
    <w:rsid w:val="00277415"/>
    <w:rsid w:val="0028184F"/>
    <w:rsid w:val="002A4B27"/>
    <w:rsid w:val="002A69B7"/>
    <w:rsid w:val="002B58FC"/>
    <w:rsid w:val="002D779E"/>
    <w:rsid w:val="002E117C"/>
    <w:rsid w:val="002F3F9C"/>
    <w:rsid w:val="003315AC"/>
    <w:rsid w:val="00333496"/>
    <w:rsid w:val="00346999"/>
    <w:rsid w:val="003638BA"/>
    <w:rsid w:val="00364DAC"/>
    <w:rsid w:val="003674D5"/>
    <w:rsid w:val="003843B4"/>
    <w:rsid w:val="003A5091"/>
    <w:rsid w:val="003C42C8"/>
    <w:rsid w:val="003D721D"/>
    <w:rsid w:val="003D7EEC"/>
    <w:rsid w:val="003E2F94"/>
    <w:rsid w:val="003E3233"/>
    <w:rsid w:val="003F0E34"/>
    <w:rsid w:val="00421E50"/>
    <w:rsid w:val="00432460"/>
    <w:rsid w:val="00466F59"/>
    <w:rsid w:val="004A0A49"/>
    <w:rsid w:val="004B1124"/>
    <w:rsid w:val="004D62B7"/>
    <w:rsid w:val="004D778C"/>
    <w:rsid w:val="0050606B"/>
    <w:rsid w:val="00543954"/>
    <w:rsid w:val="005512E0"/>
    <w:rsid w:val="00553585"/>
    <w:rsid w:val="005640DB"/>
    <w:rsid w:val="00567F5C"/>
    <w:rsid w:val="00570D8D"/>
    <w:rsid w:val="00575A14"/>
    <w:rsid w:val="00593193"/>
    <w:rsid w:val="005A0976"/>
    <w:rsid w:val="005A0C37"/>
    <w:rsid w:val="005A752E"/>
    <w:rsid w:val="005B0042"/>
    <w:rsid w:val="005C229E"/>
    <w:rsid w:val="005C344C"/>
    <w:rsid w:val="005D5A13"/>
    <w:rsid w:val="005D6AD7"/>
    <w:rsid w:val="005F5F56"/>
    <w:rsid w:val="00613C9F"/>
    <w:rsid w:val="00613DF9"/>
    <w:rsid w:val="006234E3"/>
    <w:rsid w:val="00625153"/>
    <w:rsid w:val="00626CA0"/>
    <w:rsid w:val="00637C2A"/>
    <w:rsid w:val="006534E1"/>
    <w:rsid w:val="00687BF5"/>
    <w:rsid w:val="0069049E"/>
    <w:rsid w:val="006B1117"/>
    <w:rsid w:val="006B5185"/>
    <w:rsid w:val="006C54DB"/>
    <w:rsid w:val="00707C58"/>
    <w:rsid w:val="00722E7F"/>
    <w:rsid w:val="007405AC"/>
    <w:rsid w:val="00744DA6"/>
    <w:rsid w:val="00752F5B"/>
    <w:rsid w:val="007850C4"/>
    <w:rsid w:val="007B28F2"/>
    <w:rsid w:val="007B3A43"/>
    <w:rsid w:val="007D3CAA"/>
    <w:rsid w:val="007E4811"/>
    <w:rsid w:val="007E4DB0"/>
    <w:rsid w:val="007F458C"/>
    <w:rsid w:val="00800060"/>
    <w:rsid w:val="008045BF"/>
    <w:rsid w:val="00807672"/>
    <w:rsid w:val="00812EC7"/>
    <w:rsid w:val="00822521"/>
    <w:rsid w:val="00827579"/>
    <w:rsid w:val="0084708B"/>
    <w:rsid w:val="00861E9D"/>
    <w:rsid w:val="00866CD8"/>
    <w:rsid w:val="00873566"/>
    <w:rsid w:val="00880F7F"/>
    <w:rsid w:val="00886847"/>
    <w:rsid w:val="00890F19"/>
    <w:rsid w:val="00893213"/>
    <w:rsid w:val="008A3800"/>
    <w:rsid w:val="008B60C3"/>
    <w:rsid w:val="008D20E0"/>
    <w:rsid w:val="008F3096"/>
    <w:rsid w:val="008F6682"/>
    <w:rsid w:val="00904922"/>
    <w:rsid w:val="009112D8"/>
    <w:rsid w:val="009122C6"/>
    <w:rsid w:val="00917165"/>
    <w:rsid w:val="00926935"/>
    <w:rsid w:val="00942C27"/>
    <w:rsid w:val="00954F6B"/>
    <w:rsid w:val="0095685C"/>
    <w:rsid w:val="00957E2C"/>
    <w:rsid w:val="0097188D"/>
    <w:rsid w:val="0097332F"/>
    <w:rsid w:val="00975ECC"/>
    <w:rsid w:val="0097787A"/>
    <w:rsid w:val="009B0A9A"/>
    <w:rsid w:val="009E42E4"/>
    <w:rsid w:val="009F6BED"/>
    <w:rsid w:val="00A07259"/>
    <w:rsid w:val="00A07D13"/>
    <w:rsid w:val="00A1023C"/>
    <w:rsid w:val="00A115C4"/>
    <w:rsid w:val="00A23E74"/>
    <w:rsid w:val="00A534B1"/>
    <w:rsid w:val="00A543DD"/>
    <w:rsid w:val="00A558ED"/>
    <w:rsid w:val="00A630F6"/>
    <w:rsid w:val="00A7750D"/>
    <w:rsid w:val="00A9662C"/>
    <w:rsid w:val="00AA5CE1"/>
    <w:rsid w:val="00AB2D2B"/>
    <w:rsid w:val="00AC4594"/>
    <w:rsid w:val="00AE421D"/>
    <w:rsid w:val="00AF022E"/>
    <w:rsid w:val="00B307FB"/>
    <w:rsid w:val="00B362D0"/>
    <w:rsid w:val="00B55BF1"/>
    <w:rsid w:val="00B75359"/>
    <w:rsid w:val="00B936D3"/>
    <w:rsid w:val="00B94CD7"/>
    <w:rsid w:val="00BB2FF2"/>
    <w:rsid w:val="00BD62E9"/>
    <w:rsid w:val="00BE04D3"/>
    <w:rsid w:val="00BE07C1"/>
    <w:rsid w:val="00BE4AC9"/>
    <w:rsid w:val="00BE7632"/>
    <w:rsid w:val="00C140D7"/>
    <w:rsid w:val="00C22DE2"/>
    <w:rsid w:val="00C46B0F"/>
    <w:rsid w:val="00C512B6"/>
    <w:rsid w:val="00C76578"/>
    <w:rsid w:val="00C956BB"/>
    <w:rsid w:val="00CA1EC0"/>
    <w:rsid w:val="00CA66F1"/>
    <w:rsid w:val="00CB0004"/>
    <w:rsid w:val="00CC1AE6"/>
    <w:rsid w:val="00CD2255"/>
    <w:rsid w:val="00CE604D"/>
    <w:rsid w:val="00CF60D5"/>
    <w:rsid w:val="00D03059"/>
    <w:rsid w:val="00D0341B"/>
    <w:rsid w:val="00D03BFA"/>
    <w:rsid w:val="00D31EE8"/>
    <w:rsid w:val="00D340D8"/>
    <w:rsid w:val="00D605DF"/>
    <w:rsid w:val="00D6722A"/>
    <w:rsid w:val="00D920A3"/>
    <w:rsid w:val="00D93695"/>
    <w:rsid w:val="00D96490"/>
    <w:rsid w:val="00DA33DB"/>
    <w:rsid w:val="00DB4F0F"/>
    <w:rsid w:val="00DB5546"/>
    <w:rsid w:val="00DF12CD"/>
    <w:rsid w:val="00DF19F7"/>
    <w:rsid w:val="00DF24D8"/>
    <w:rsid w:val="00E03A8E"/>
    <w:rsid w:val="00E13B37"/>
    <w:rsid w:val="00E23C1A"/>
    <w:rsid w:val="00E24C28"/>
    <w:rsid w:val="00E251FB"/>
    <w:rsid w:val="00E257D8"/>
    <w:rsid w:val="00E405B3"/>
    <w:rsid w:val="00E45DF3"/>
    <w:rsid w:val="00E65D2F"/>
    <w:rsid w:val="00E71A6E"/>
    <w:rsid w:val="00E72877"/>
    <w:rsid w:val="00E749F8"/>
    <w:rsid w:val="00E84733"/>
    <w:rsid w:val="00E92440"/>
    <w:rsid w:val="00EA7474"/>
    <w:rsid w:val="00EC43D2"/>
    <w:rsid w:val="00ED10BE"/>
    <w:rsid w:val="00EE3BA7"/>
    <w:rsid w:val="00EF2EBA"/>
    <w:rsid w:val="00EF6D32"/>
    <w:rsid w:val="00F00488"/>
    <w:rsid w:val="00F14D66"/>
    <w:rsid w:val="00F252B3"/>
    <w:rsid w:val="00F2542F"/>
    <w:rsid w:val="00F25ADF"/>
    <w:rsid w:val="00F46B33"/>
    <w:rsid w:val="00F51982"/>
    <w:rsid w:val="00F6373A"/>
    <w:rsid w:val="00F66A18"/>
    <w:rsid w:val="00F7196C"/>
    <w:rsid w:val="00F770E5"/>
    <w:rsid w:val="00F81B99"/>
    <w:rsid w:val="00F91CDB"/>
    <w:rsid w:val="00FA0B0B"/>
    <w:rsid w:val="00FA7ACD"/>
    <w:rsid w:val="00FB2154"/>
    <w:rsid w:val="00FC00B1"/>
    <w:rsid w:val="00FC5663"/>
    <w:rsid w:val="00FC5EA8"/>
    <w:rsid w:val="00FD66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8ED"/>
  </w:style>
  <w:style w:type="paragraph" w:styleId="1">
    <w:name w:val="heading 1"/>
    <w:basedOn w:val="a"/>
    <w:link w:val="10"/>
    <w:uiPriority w:val="9"/>
    <w:qFormat/>
    <w:rsid w:val="00E924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9244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46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64DAC"/>
    <w:pPr>
      <w:ind w:left="720"/>
      <w:contextualSpacing/>
    </w:pPr>
  </w:style>
  <w:style w:type="paragraph" w:styleId="a5">
    <w:name w:val="Balloon Text"/>
    <w:basedOn w:val="a"/>
    <w:link w:val="a6"/>
    <w:uiPriority w:val="99"/>
    <w:semiHidden/>
    <w:unhideWhenUsed/>
    <w:rsid w:val="00DF19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F19F7"/>
    <w:rPr>
      <w:rFonts w:ascii="Tahoma" w:hAnsi="Tahoma" w:cs="Tahoma"/>
      <w:sz w:val="16"/>
      <w:szCs w:val="16"/>
    </w:rPr>
  </w:style>
  <w:style w:type="paragraph" w:styleId="a7">
    <w:name w:val="header"/>
    <w:basedOn w:val="a"/>
    <w:link w:val="a8"/>
    <w:rsid w:val="005A0976"/>
    <w:pPr>
      <w:suppressAutoHyphens/>
      <w:spacing w:after="0" w:line="240" w:lineRule="auto"/>
    </w:pPr>
    <w:rPr>
      <w:rFonts w:ascii="Calibri" w:eastAsia="Calibri" w:hAnsi="Calibri" w:cs="Times New Roman"/>
      <w:lang w:eastAsia="ar-SA"/>
    </w:rPr>
  </w:style>
  <w:style w:type="character" w:customStyle="1" w:styleId="a8">
    <w:name w:val="Верхний колонтитул Знак"/>
    <w:basedOn w:val="a0"/>
    <w:link w:val="a7"/>
    <w:rsid w:val="005A0976"/>
    <w:rPr>
      <w:rFonts w:ascii="Calibri" w:eastAsia="Calibri" w:hAnsi="Calibri" w:cs="Times New Roman"/>
      <w:lang w:eastAsia="ar-SA"/>
    </w:rPr>
  </w:style>
  <w:style w:type="paragraph" w:styleId="a9">
    <w:name w:val="footer"/>
    <w:basedOn w:val="a"/>
    <w:link w:val="aa"/>
    <w:uiPriority w:val="99"/>
    <w:rsid w:val="005A0976"/>
    <w:pPr>
      <w:suppressAutoHyphens/>
      <w:spacing w:after="0" w:line="240" w:lineRule="auto"/>
    </w:pPr>
    <w:rPr>
      <w:rFonts w:ascii="Calibri" w:eastAsia="Calibri" w:hAnsi="Calibri" w:cs="Times New Roman"/>
      <w:lang w:eastAsia="ar-SA"/>
    </w:rPr>
  </w:style>
  <w:style w:type="character" w:customStyle="1" w:styleId="aa">
    <w:name w:val="Нижний колонтитул Знак"/>
    <w:basedOn w:val="a0"/>
    <w:link w:val="a9"/>
    <w:uiPriority w:val="99"/>
    <w:rsid w:val="005A0976"/>
    <w:rPr>
      <w:rFonts w:ascii="Calibri" w:eastAsia="Calibri" w:hAnsi="Calibri" w:cs="Times New Roman"/>
      <w:lang w:eastAsia="ar-SA"/>
    </w:rPr>
  </w:style>
  <w:style w:type="character" w:customStyle="1" w:styleId="10">
    <w:name w:val="Заголовок 1 Знак"/>
    <w:basedOn w:val="a0"/>
    <w:link w:val="1"/>
    <w:uiPriority w:val="9"/>
    <w:rsid w:val="00E9244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92440"/>
    <w:rPr>
      <w:rFonts w:ascii="Times New Roman" w:eastAsia="Times New Roman" w:hAnsi="Times New Roman" w:cs="Times New Roman"/>
      <w:b/>
      <w:bCs/>
      <w:sz w:val="36"/>
      <w:szCs w:val="36"/>
      <w:lang w:eastAsia="ru-RU"/>
    </w:rPr>
  </w:style>
  <w:style w:type="character" w:customStyle="1" w:styleId="cit">
    <w:name w:val="cit"/>
    <w:basedOn w:val="a0"/>
    <w:rsid w:val="00E92440"/>
  </w:style>
  <w:style w:type="character" w:customStyle="1" w:styleId="fm-vol-iss-date">
    <w:name w:val="fm-vol-iss-date"/>
    <w:basedOn w:val="a0"/>
    <w:rsid w:val="00E92440"/>
  </w:style>
  <w:style w:type="character" w:customStyle="1" w:styleId="apple-converted-space">
    <w:name w:val="apple-converted-space"/>
    <w:basedOn w:val="a0"/>
    <w:rsid w:val="00E92440"/>
  </w:style>
  <w:style w:type="character" w:customStyle="1" w:styleId="doi">
    <w:name w:val="doi"/>
    <w:basedOn w:val="a0"/>
    <w:rsid w:val="00E92440"/>
  </w:style>
  <w:style w:type="character" w:styleId="ab">
    <w:name w:val="Hyperlink"/>
    <w:basedOn w:val="a0"/>
    <w:uiPriority w:val="99"/>
    <w:unhideWhenUsed/>
    <w:rsid w:val="00E92440"/>
    <w:rPr>
      <w:color w:val="0000FF"/>
      <w:u w:val="single"/>
    </w:rPr>
  </w:style>
  <w:style w:type="character" w:customStyle="1" w:styleId="fm-citation-ids-label">
    <w:name w:val="fm-citation-ids-label"/>
    <w:basedOn w:val="a0"/>
    <w:rsid w:val="00E92440"/>
  </w:style>
  <w:style w:type="character" w:customStyle="1" w:styleId="ref-journal">
    <w:name w:val="ref-journal"/>
    <w:basedOn w:val="a0"/>
    <w:rsid w:val="007E4811"/>
  </w:style>
  <w:style w:type="character" w:customStyle="1" w:styleId="ref-vol">
    <w:name w:val="ref-vol"/>
    <w:basedOn w:val="a0"/>
    <w:rsid w:val="007E4811"/>
  </w:style>
  <w:style w:type="character" w:customStyle="1" w:styleId="nowrap">
    <w:name w:val="nowrap"/>
    <w:basedOn w:val="a0"/>
    <w:rsid w:val="007E4811"/>
  </w:style>
  <w:style w:type="character" w:customStyle="1" w:styleId="element-citation">
    <w:name w:val="element-citation"/>
    <w:basedOn w:val="a0"/>
    <w:rsid w:val="007E4811"/>
  </w:style>
  <w:style w:type="paragraph" w:styleId="ac">
    <w:name w:val="TOC Heading"/>
    <w:basedOn w:val="1"/>
    <w:next w:val="a"/>
    <w:uiPriority w:val="39"/>
    <w:semiHidden/>
    <w:unhideWhenUsed/>
    <w:qFormat/>
    <w:rsid w:val="00194CF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194CFF"/>
    <w:pPr>
      <w:spacing w:after="100"/>
    </w:pPr>
  </w:style>
  <w:style w:type="paragraph" w:styleId="21">
    <w:name w:val="toc 2"/>
    <w:basedOn w:val="a"/>
    <w:next w:val="a"/>
    <w:autoRedefine/>
    <w:uiPriority w:val="39"/>
    <w:unhideWhenUsed/>
    <w:rsid w:val="00194CFF"/>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46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64DAC"/>
    <w:pPr>
      <w:ind w:left="720"/>
      <w:contextualSpacing/>
    </w:pPr>
  </w:style>
</w:styles>
</file>

<file path=word/webSettings.xml><?xml version="1.0" encoding="utf-8"?>
<w:webSettings xmlns:r="http://schemas.openxmlformats.org/officeDocument/2006/relationships" xmlns:w="http://schemas.openxmlformats.org/wordprocessingml/2006/main">
  <w:divs>
    <w:div w:id="115176637">
      <w:bodyDiv w:val="1"/>
      <w:marLeft w:val="0"/>
      <w:marRight w:val="0"/>
      <w:marTop w:val="0"/>
      <w:marBottom w:val="0"/>
      <w:divBdr>
        <w:top w:val="none" w:sz="0" w:space="0" w:color="auto"/>
        <w:left w:val="none" w:sz="0" w:space="0" w:color="auto"/>
        <w:bottom w:val="none" w:sz="0" w:space="0" w:color="auto"/>
        <w:right w:val="none" w:sz="0" w:space="0" w:color="auto"/>
      </w:divBdr>
      <w:divsChild>
        <w:div w:id="566767088">
          <w:marLeft w:val="0"/>
          <w:marRight w:val="0"/>
          <w:marTop w:val="166"/>
          <w:marBottom w:val="166"/>
          <w:divBdr>
            <w:top w:val="none" w:sz="0" w:space="0" w:color="auto"/>
            <w:left w:val="none" w:sz="0" w:space="0" w:color="auto"/>
            <w:bottom w:val="none" w:sz="0" w:space="0" w:color="auto"/>
            <w:right w:val="none" w:sz="0" w:space="0" w:color="auto"/>
          </w:divBdr>
        </w:div>
        <w:div w:id="1800805138">
          <w:marLeft w:val="0"/>
          <w:marRight w:val="0"/>
          <w:marTop w:val="166"/>
          <w:marBottom w:val="166"/>
          <w:divBdr>
            <w:top w:val="none" w:sz="0" w:space="0" w:color="auto"/>
            <w:left w:val="none" w:sz="0" w:space="0" w:color="auto"/>
            <w:bottom w:val="none" w:sz="0" w:space="0" w:color="auto"/>
            <w:right w:val="none" w:sz="0" w:space="0" w:color="auto"/>
          </w:divBdr>
        </w:div>
      </w:divsChild>
    </w:div>
    <w:div w:id="284654983">
      <w:bodyDiv w:val="1"/>
      <w:marLeft w:val="0"/>
      <w:marRight w:val="0"/>
      <w:marTop w:val="0"/>
      <w:marBottom w:val="0"/>
      <w:divBdr>
        <w:top w:val="none" w:sz="0" w:space="0" w:color="auto"/>
        <w:left w:val="none" w:sz="0" w:space="0" w:color="auto"/>
        <w:bottom w:val="none" w:sz="0" w:space="0" w:color="auto"/>
        <w:right w:val="none" w:sz="0" w:space="0" w:color="auto"/>
      </w:divBdr>
      <w:divsChild>
        <w:div w:id="1820146352">
          <w:marLeft w:val="0"/>
          <w:marRight w:val="0"/>
          <w:marTop w:val="0"/>
          <w:marBottom w:val="166"/>
          <w:divBdr>
            <w:top w:val="none" w:sz="0" w:space="0" w:color="auto"/>
            <w:left w:val="none" w:sz="0" w:space="0" w:color="auto"/>
            <w:bottom w:val="none" w:sz="0" w:space="0" w:color="auto"/>
            <w:right w:val="none" w:sz="0" w:space="0" w:color="auto"/>
          </w:divBdr>
          <w:divsChild>
            <w:div w:id="1819955223">
              <w:marLeft w:val="0"/>
              <w:marRight w:val="0"/>
              <w:marTop w:val="0"/>
              <w:marBottom w:val="166"/>
              <w:divBdr>
                <w:top w:val="none" w:sz="0" w:space="0" w:color="auto"/>
                <w:left w:val="none" w:sz="0" w:space="0" w:color="auto"/>
                <w:bottom w:val="none" w:sz="0" w:space="0" w:color="auto"/>
                <w:right w:val="none" w:sz="0" w:space="0" w:color="auto"/>
              </w:divBdr>
              <w:divsChild>
                <w:div w:id="729891223">
                  <w:marLeft w:val="0"/>
                  <w:marRight w:val="0"/>
                  <w:marTop w:val="0"/>
                  <w:marBottom w:val="0"/>
                  <w:divBdr>
                    <w:top w:val="none" w:sz="0" w:space="0" w:color="auto"/>
                    <w:left w:val="none" w:sz="0" w:space="0" w:color="auto"/>
                    <w:bottom w:val="none" w:sz="0" w:space="0" w:color="auto"/>
                    <w:right w:val="none" w:sz="0" w:space="0" w:color="auto"/>
                  </w:divBdr>
                  <w:divsChild>
                    <w:div w:id="1381975780">
                      <w:marLeft w:val="0"/>
                      <w:marRight w:val="0"/>
                      <w:marTop w:val="0"/>
                      <w:marBottom w:val="0"/>
                      <w:divBdr>
                        <w:top w:val="none" w:sz="0" w:space="0" w:color="auto"/>
                        <w:left w:val="none" w:sz="0" w:space="0" w:color="auto"/>
                        <w:bottom w:val="none" w:sz="0" w:space="0" w:color="auto"/>
                        <w:right w:val="none" w:sz="0" w:space="0" w:color="auto"/>
                      </w:divBdr>
                      <w:divsChild>
                        <w:div w:id="1184128522">
                          <w:marLeft w:val="0"/>
                          <w:marRight w:val="0"/>
                          <w:marTop w:val="0"/>
                          <w:marBottom w:val="0"/>
                          <w:divBdr>
                            <w:top w:val="none" w:sz="0" w:space="0" w:color="auto"/>
                            <w:left w:val="none" w:sz="0" w:space="0" w:color="auto"/>
                            <w:bottom w:val="none" w:sz="0" w:space="0" w:color="auto"/>
                            <w:right w:val="none" w:sz="0" w:space="0" w:color="auto"/>
                          </w:divBdr>
                          <w:divsChild>
                            <w:div w:id="1475828047">
                              <w:marLeft w:val="0"/>
                              <w:marRight w:val="0"/>
                              <w:marTop w:val="0"/>
                              <w:marBottom w:val="0"/>
                              <w:divBdr>
                                <w:top w:val="none" w:sz="0" w:space="0" w:color="auto"/>
                                <w:left w:val="none" w:sz="0" w:space="0" w:color="auto"/>
                                <w:bottom w:val="none" w:sz="0" w:space="0" w:color="auto"/>
                                <w:right w:val="none" w:sz="0" w:space="0" w:color="auto"/>
                              </w:divBdr>
                            </w:div>
                            <w:div w:id="15068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7504">
                      <w:marLeft w:val="0"/>
                      <w:marRight w:val="0"/>
                      <w:marTop w:val="0"/>
                      <w:marBottom w:val="0"/>
                      <w:divBdr>
                        <w:top w:val="none" w:sz="0" w:space="0" w:color="auto"/>
                        <w:left w:val="none" w:sz="0" w:space="0" w:color="auto"/>
                        <w:bottom w:val="none" w:sz="0" w:space="0" w:color="auto"/>
                        <w:right w:val="none" w:sz="0" w:space="0" w:color="auto"/>
                      </w:divBdr>
                      <w:divsChild>
                        <w:div w:id="63006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269">
              <w:marLeft w:val="0"/>
              <w:marRight w:val="0"/>
              <w:marTop w:val="166"/>
              <w:marBottom w:val="166"/>
              <w:divBdr>
                <w:top w:val="none" w:sz="0" w:space="0" w:color="auto"/>
                <w:left w:val="none" w:sz="0" w:space="0" w:color="auto"/>
                <w:bottom w:val="none" w:sz="0" w:space="0" w:color="auto"/>
                <w:right w:val="none" w:sz="0" w:space="0" w:color="auto"/>
              </w:divBdr>
              <w:divsChild>
                <w:div w:id="612051327">
                  <w:marLeft w:val="0"/>
                  <w:marRight w:val="0"/>
                  <w:marTop w:val="0"/>
                  <w:marBottom w:val="0"/>
                  <w:divBdr>
                    <w:top w:val="none" w:sz="0" w:space="0" w:color="auto"/>
                    <w:left w:val="none" w:sz="0" w:space="0" w:color="auto"/>
                    <w:bottom w:val="none" w:sz="0" w:space="0" w:color="auto"/>
                    <w:right w:val="none" w:sz="0" w:space="0" w:color="auto"/>
                  </w:divBdr>
                </w:div>
              </w:divsChild>
            </w:div>
            <w:div w:id="1108088222">
              <w:marLeft w:val="0"/>
              <w:marRight w:val="0"/>
              <w:marTop w:val="166"/>
              <w:marBottom w:val="166"/>
              <w:divBdr>
                <w:top w:val="none" w:sz="0" w:space="0" w:color="auto"/>
                <w:left w:val="none" w:sz="0" w:space="0" w:color="auto"/>
                <w:bottom w:val="none" w:sz="0" w:space="0" w:color="auto"/>
                <w:right w:val="none" w:sz="0" w:space="0" w:color="auto"/>
              </w:divBdr>
              <w:divsChild>
                <w:div w:id="10304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149938">
      <w:bodyDiv w:val="1"/>
      <w:marLeft w:val="0"/>
      <w:marRight w:val="0"/>
      <w:marTop w:val="0"/>
      <w:marBottom w:val="0"/>
      <w:divBdr>
        <w:top w:val="none" w:sz="0" w:space="0" w:color="auto"/>
        <w:left w:val="none" w:sz="0" w:space="0" w:color="auto"/>
        <w:bottom w:val="none" w:sz="0" w:space="0" w:color="auto"/>
        <w:right w:val="none" w:sz="0" w:space="0" w:color="auto"/>
      </w:divBdr>
      <w:divsChild>
        <w:div w:id="1232764676">
          <w:marLeft w:val="0"/>
          <w:marRight w:val="0"/>
          <w:marTop w:val="166"/>
          <w:marBottom w:val="166"/>
          <w:divBdr>
            <w:top w:val="none" w:sz="0" w:space="0" w:color="auto"/>
            <w:left w:val="none" w:sz="0" w:space="0" w:color="auto"/>
            <w:bottom w:val="none" w:sz="0" w:space="0" w:color="auto"/>
            <w:right w:val="none" w:sz="0" w:space="0" w:color="auto"/>
          </w:divBdr>
        </w:div>
        <w:div w:id="1468888231">
          <w:marLeft w:val="0"/>
          <w:marRight w:val="0"/>
          <w:marTop w:val="166"/>
          <w:marBottom w:val="16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yperlink" Target="http://www.sciencedirect.com/science/article/pii/S0002961009006382"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ncbi.nlm.nih.gov/pubmed/?term=J%26%23x000fc%3Bhling%20A%5Bauth%5D" TargetMode="Externa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www.ncbi.nlm.nih.gov/pubmed/?term=Riess%20H%5Bauth%5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yperlink" Target="http://www.ncbi.nlm.nih.gov/pmc/articles/PMC38684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hyperlink" Target="http://www.ncbi.nlm.nih.gov/pmc/articles/PMC4339484/"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yperlink" Target="http://www.sciencedirect.com/science/journal/00029610/199/1/supp/S" TargetMode="External"/><Relationship Id="rId36" Type="http://schemas.openxmlformats.org/officeDocument/2006/relationships/hyperlink" Target="http://www.ncbi.nlm.nih.gov/pubmed/?term=Pelzer%20U%5Bauth%5D" TargetMode="Externa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yperlink" Target="http://www.ag.gov.au/c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http://www.sciencedirect.com/science/journal/00029610" TargetMode="External"/><Relationship Id="rId30" Type="http://schemas.openxmlformats.org/officeDocument/2006/relationships/hyperlink" Target="http://www.ncbi.nlm.nih.gov/pubmed/23669224" TargetMode="External"/><Relationship Id="rId35" Type="http://schemas.openxmlformats.org/officeDocument/2006/relationships/hyperlink" Target="http://www.ncbi.nlm.nih.gov/pubmed/?term=Sinn%20M%5Bauth%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0D17C-CE47-4BDF-ADC4-D99623796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1625</TotalTime>
  <Pages>51</Pages>
  <Words>8504</Words>
  <Characters>48479</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ACER</cp:lastModifiedBy>
  <cp:revision>100</cp:revision>
  <dcterms:created xsi:type="dcterms:W3CDTF">2016-01-08T08:04:00Z</dcterms:created>
  <dcterms:modified xsi:type="dcterms:W3CDTF">2016-05-16T07:03:00Z</dcterms:modified>
</cp:coreProperties>
</file>